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FC68F" w14:textId="77777777" w:rsidR="008221F0" w:rsidRDefault="008221F0">
      <w:pPr>
        <w:spacing w:before="198"/>
        <w:rPr>
          <w:sz w:val="20"/>
        </w:rPr>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8"/>
        <w:gridCol w:w="15770"/>
      </w:tblGrid>
      <w:tr w:rsidR="008221F0" w14:paraId="202257C6" w14:textId="77777777">
        <w:trPr>
          <w:trHeight w:val="286"/>
        </w:trPr>
        <w:tc>
          <w:tcPr>
            <w:tcW w:w="5168" w:type="dxa"/>
            <w:tcBorders>
              <w:left w:val="single" w:sz="4" w:space="0" w:color="000000"/>
              <w:right w:val="single" w:sz="4" w:space="0" w:color="000000"/>
            </w:tcBorders>
          </w:tcPr>
          <w:p w14:paraId="3F115050" w14:textId="77777777" w:rsidR="008221F0" w:rsidRDefault="002B0AFA">
            <w:pPr>
              <w:pStyle w:val="TableParagraph"/>
              <w:spacing w:line="230" w:lineRule="exact"/>
              <w:ind w:left="93"/>
              <w:rPr>
                <w:rFonts w:ascii="Arial"/>
                <w:sz w:val="20"/>
              </w:rPr>
            </w:pPr>
            <w:r>
              <w:rPr>
                <w:rFonts w:ascii="Arial"/>
                <w:sz w:val="20"/>
              </w:rPr>
              <w:t>Journal</w:t>
            </w:r>
            <w:r>
              <w:rPr>
                <w:rFonts w:ascii="Arial"/>
                <w:spacing w:val="-3"/>
                <w:sz w:val="20"/>
              </w:rPr>
              <w:t xml:space="preserve"> </w:t>
            </w:r>
            <w:r>
              <w:rPr>
                <w:rFonts w:ascii="Arial"/>
                <w:spacing w:val="-2"/>
                <w:sz w:val="20"/>
              </w:rPr>
              <w:t>Name:</w:t>
            </w:r>
          </w:p>
        </w:tc>
        <w:tc>
          <w:tcPr>
            <w:tcW w:w="15770" w:type="dxa"/>
            <w:tcBorders>
              <w:left w:val="single" w:sz="4" w:space="0" w:color="000000"/>
              <w:right w:val="single" w:sz="4" w:space="0" w:color="000000"/>
            </w:tcBorders>
          </w:tcPr>
          <w:p w14:paraId="1642EA47" w14:textId="77777777" w:rsidR="008221F0" w:rsidRDefault="002B0AFA">
            <w:pPr>
              <w:pStyle w:val="TableParagraph"/>
              <w:spacing w:before="28"/>
              <w:rPr>
                <w:rFonts w:ascii="Arial"/>
                <w:b/>
                <w:sz w:val="20"/>
              </w:rPr>
            </w:pPr>
            <w:hyperlink r:id="rId6">
              <w:r>
                <w:rPr>
                  <w:rFonts w:ascii="Arial"/>
                  <w:b/>
                  <w:color w:val="0000FF"/>
                  <w:sz w:val="20"/>
                  <w:u w:val="single" w:color="0000FF"/>
                </w:rPr>
                <w:t>Asian</w:t>
              </w:r>
              <w:r>
                <w:rPr>
                  <w:rFonts w:ascii="Arial"/>
                  <w:b/>
                  <w:color w:val="0000FF"/>
                  <w:spacing w:val="-5"/>
                  <w:sz w:val="20"/>
                  <w:u w:val="single" w:color="0000FF"/>
                </w:rPr>
                <w:t xml:space="preserve"> </w:t>
              </w:r>
              <w:r>
                <w:rPr>
                  <w:rFonts w:ascii="Arial"/>
                  <w:b/>
                  <w:color w:val="0000FF"/>
                  <w:sz w:val="20"/>
                  <w:u w:val="single" w:color="0000FF"/>
                </w:rPr>
                <w:t>Journal</w:t>
              </w:r>
              <w:r>
                <w:rPr>
                  <w:rFonts w:ascii="Arial"/>
                  <w:b/>
                  <w:color w:val="0000FF"/>
                  <w:spacing w:val="-4"/>
                  <w:sz w:val="20"/>
                  <w:u w:val="single" w:color="0000FF"/>
                </w:rPr>
                <w:t xml:space="preserve"> </w:t>
              </w:r>
              <w:r>
                <w:rPr>
                  <w:rFonts w:ascii="Arial"/>
                  <w:b/>
                  <w:color w:val="0000FF"/>
                  <w:sz w:val="20"/>
                  <w:u w:val="single" w:color="0000FF"/>
                </w:rPr>
                <w:t>of</w:t>
              </w:r>
              <w:r>
                <w:rPr>
                  <w:rFonts w:ascii="Arial"/>
                  <w:b/>
                  <w:color w:val="0000FF"/>
                  <w:spacing w:val="-5"/>
                  <w:sz w:val="20"/>
                  <w:u w:val="single" w:color="0000FF"/>
                </w:rPr>
                <w:t xml:space="preserve"> </w:t>
              </w:r>
              <w:r>
                <w:rPr>
                  <w:rFonts w:ascii="Arial"/>
                  <w:b/>
                  <w:color w:val="0000FF"/>
                  <w:sz w:val="20"/>
                  <w:u w:val="single" w:color="0000FF"/>
                </w:rPr>
                <w:t>Language,</w:t>
              </w:r>
              <w:r>
                <w:rPr>
                  <w:rFonts w:ascii="Arial"/>
                  <w:b/>
                  <w:color w:val="0000FF"/>
                  <w:spacing w:val="-5"/>
                  <w:sz w:val="20"/>
                  <w:u w:val="single" w:color="0000FF"/>
                </w:rPr>
                <w:t xml:space="preserve"> </w:t>
              </w:r>
              <w:r>
                <w:rPr>
                  <w:rFonts w:ascii="Arial"/>
                  <w:b/>
                  <w:color w:val="0000FF"/>
                  <w:sz w:val="20"/>
                  <w:u w:val="single" w:color="0000FF"/>
                </w:rPr>
                <w:t>Literature</w:t>
              </w:r>
              <w:r>
                <w:rPr>
                  <w:rFonts w:ascii="Arial"/>
                  <w:b/>
                  <w:color w:val="0000FF"/>
                  <w:spacing w:val="-6"/>
                  <w:sz w:val="20"/>
                  <w:u w:val="single" w:color="0000FF"/>
                </w:rPr>
                <w:t xml:space="preserve"> </w:t>
              </w:r>
              <w:r>
                <w:rPr>
                  <w:rFonts w:ascii="Arial"/>
                  <w:b/>
                  <w:color w:val="0000FF"/>
                  <w:sz w:val="20"/>
                  <w:u w:val="single" w:color="0000FF"/>
                </w:rPr>
                <w:t>and</w:t>
              </w:r>
              <w:r>
                <w:rPr>
                  <w:rFonts w:ascii="Arial"/>
                  <w:b/>
                  <w:color w:val="0000FF"/>
                  <w:spacing w:val="-2"/>
                  <w:sz w:val="20"/>
                  <w:u w:val="single" w:color="0000FF"/>
                </w:rPr>
                <w:t xml:space="preserve"> </w:t>
              </w:r>
              <w:r>
                <w:rPr>
                  <w:rFonts w:ascii="Arial"/>
                  <w:b/>
                  <w:color w:val="0000FF"/>
                  <w:sz w:val="20"/>
                  <w:u w:val="single" w:color="0000FF"/>
                </w:rPr>
                <w:t>Culture</w:t>
              </w:r>
              <w:r>
                <w:rPr>
                  <w:rFonts w:ascii="Arial"/>
                  <w:b/>
                  <w:color w:val="0000FF"/>
                  <w:spacing w:val="-2"/>
                  <w:sz w:val="20"/>
                  <w:u w:val="single" w:color="0000FF"/>
                </w:rPr>
                <w:t xml:space="preserve"> Studies</w:t>
              </w:r>
            </w:hyperlink>
          </w:p>
        </w:tc>
      </w:tr>
      <w:tr w:rsidR="008221F0" w14:paraId="5A7F9DE4" w14:textId="77777777">
        <w:trPr>
          <w:trHeight w:val="287"/>
        </w:trPr>
        <w:tc>
          <w:tcPr>
            <w:tcW w:w="5168" w:type="dxa"/>
            <w:tcBorders>
              <w:left w:val="single" w:sz="4" w:space="0" w:color="000000"/>
              <w:bottom w:val="single" w:sz="4" w:space="0" w:color="000000"/>
              <w:right w:val="single" w:sz="4" w:space="0" w:color="000000"/>
            </w:tcBorders>
          </w:tcPr>
          <w:p w14:paraId="608E0053" w14:textId="77777777" w:rsidR="008221F0" w:rsidRDefault="002B0AFA">
            <w:pPr>
              <w:pStyle w:val="TableParagraph"/>
              <w:spacing w:line="226" w:lineRule="exact"/>
              <w:ind w:left="93"/>
              <w:rPr>
                <w:rFonts w:ascii="Arial"/>
                <w:sz w:val="20"/>
              </w:rPr>
            </w:pPr>
            <w:r>
              <w:rPr>
                <w:rFonts w:ascii="Arial"/>
                <w:sz w:val="20"/>
              </w:rPr>
              <w:t>Manuscript</w:t>
            </w:r>
            <w:r>
              <w:rPr>
                <w:rFonts w:ascii="Arial"/>
                <w:spacing w:val="-14"/>
                <w:sz w:val="20"/>
              </w:rPr>
              <w:t xml:space="preserve"> </w:t>
            </w:r>
            <w:r>
              <w:rPr>
                <w:rFonts w:ascii="Arial"/>
                <w:spacing w:val="-2"/>
                <w:sz w:val="20"/>
              </w:rPr>
              <w:t>Number:</w:t>
            </w:r>
          </w:p>
        </w:tc>
        <w:tc>
          <w:tcPr>
            <w:tcW w:w="15770" w:type="dxa"/>
            <w:tcBorders>
              <w:left w:val="single" w:sz="4" w:space="0" w:color="000000"/>
              <w:bottom w:val="single" w:sz="4" w:space="0" w:color="000000"/>
              <w:right w:val="single" w:sz="4" w:space="0" w:color="000000"/>
            </w:tcBorders>
          </w:tcPr>
          <w:p w14:paraId="42AF4F3D" w14:textId="77777777" w:rsidR="008221F0" w:rsidRDefault="002B0AFA">
            <w:pPr>
              <w:pStyle w:val="TableParagraph"/>
              <w:spacing w:before="28"/>
              <w:rPr>
                <w:rFonts w:ascii="Arial"/>
                <w:b/>
                <w:sz w:val="20"/>
              </w:rPr>
            </w:pPr>
            <w:r>
              <w:rPr>
                <w:rFonts w:ascii="Arial"/>
                <w:b/>
                <w:spacing w:val="-2"/>
                <w:sz w:val="20"/>
              </w:rPr>
              <w:t>Ms_AJL2C_151566</w:t>
            </w:r>
          </w:p>
        </w:tc>
      </w:tr>
      <w:tr w:rsidR="008221F0" w14:paraId="76EFCD0B" w14:textId="77777777">
        <w:trPr>
          <w:trHeight w:val="652"/>
        </w:trPr>
        <w:tc>
          <w:tcPr>
            <w:tcW w:w="5168" w:type="dxa"/>
            <w:tcBorders>
              <w:top w:val="single" w:sz="4" w:space="0" w:color="000000"/>
              <w:left w:val="single" w:sz="4" w:space="0" w:color="000000"/>
              <w:bottom w:val="single" w:sz="4" w:space="0" w:color="000000"/>
              <w:right w:val="single" w:sz="4" w:space="0" w:color="000000"/>
            </w:tcBorders>
          </w:tcPr>
          <w:p w14:paraId="6CD91FA6" w14:textId="77777777" w:rsidR="008221F0" w:rsidRDefault="002B0AFA">
            <w:pPr>
              <w:pStyle w:val="TableParagraph"/>
              <w:ind w:left="93"/>
              <w:rPr>
                <w:rFonts w:ascii="Arial"/>
                <w:sz w:val="20"/>
              </w:rPr>
            </w:pPr>
            <w:r>
              <w:rPr>
                <w:rFonts w:ascii="Arial"/>
                <w:sz w:val="20"/>
              </w:rPr>
              <w:t>Title</w:t>
            </w:r>
            <w:r>
              <w:rPr>
                <w:rFonts w:ascii="Arial"/>
                <w:spacing w:val="-1"/>
                <w:sz w:val="20"/>
              </w:rPr>
              <w:t xml:space="preserve"> </w:t>
            </w:r>
            <w:r>
              <w:rPr>
                <w:rFonts w:ascii="Arial"/>
                <w:sz w:val="20"/>
              </w:rPr>
              <w:t>of</w:t>
            </w:r>
            <w:r>
              <w:rPr>
                <w:rFonts w:ascii="Arial"/>
                <w:spacing w:val="-2"/>
                <w:sz w:val="20"/>
              </w:rPr>
              <w:t xml:space="preserve"> </w:t>
            </w:r>
            <w:r>
              <w:rPr>
                <w:rFonts w:ascii="Arial"/>
                <w:sz w:val="20"/>
              </w:rPr>
              <w:t xml:space="preserve">the </w:t>
            </w:r>
            <w:r>
              <w:rPr>
                <w:rFonts w:ascii="Arial"/>
                <w:spacing w:val="-2"/>
                <w:sz w:val="20"/>
              </w:rPr>
              <w:t>Manuscript:</w:t>
            </w:r>
          </w:p>
        </w:tc>
        <w:tc>
          <w:tcPr>
            <w:tcW w:w="15770" w:type="dxa"/>
            <w:tcBorders>
              <w:top w:val="single" w:sz="4" w:space="0" w:color="000000"/>
              <w:left w:val="single" w:sz="4" w:space="0" w:color="000000"/>
              <w:bottom w:val="single" w:sz="4" w:space="0" w:color="000000"/>
              <w:right w:val="single" w:sz="4" w:space="0" w:color="000000"/>
            </w:tcBorders>
          </w:tcPr>
          <w:p w14:paraId="60A00BC1" w14:textId="77777777" w:rsidR="008221F0" w:rsidRDefault="002B0AFA">
            <w:pPr>
              <w:pStyle w:val="TableParagraph"/>
              <w:spacing w:before="211"/>
              <w:rPr>
                <w:rFonts w:ascii="Arial"/>
                <w:b/>
                <w:sz w:val="20"/>
              </w:rPr>
            </w:pPr>
            <w:r>
              <w:rPr>
                <w:rFonts w:ascii="Arial"/>
                <w:b/>
                <w:sz w:val="20"/>
              </w:rPr>
              <w:t>Causes</w:t>
            </w:r>
            <w:r>
              <w:rPr>
                <w:rFonts w:ascii="Arial"/>
                <w:b/>
                <w:spacing w:val="-2"/>
                <w:sz w:val="20"/>
              </w:rPr>
              <w:t xml:space="preserve"> </w:t>
            </w:r>
            <w:r>
              <w:rPr>
                <w:rFonts w:ascii="Arial"/>
                <w:b/>
                <w:sz w:val="20"/>
              </w:rPr>
              <w:t>of</w:t>
            </w:r>
            <w:r>
              <w:rPr>
                <w:rFonts w:ascii="Arial"/>
                <w:b/>
                <w:spacing w:val="-4"/>
                <w:sz w:val="20"/>
              </w:rPr>
              <w:t xml:space="preserve"> </w:t>
            </w:r>
            <w:r>
              <w:rPr>
                <w:rFonts w:ascii="Arial"/>
                <w:b/>
                <w:sz w:val="20"/>
              </w:rPr>
              <w:t>Reading</w:t>
            </w:r>
            <w:r>
              <w:rPr>
                <w:rFonts w:ascii="Arial"/>
                <w:b/>
                <w:spacing w:val="-2"/>
                <w:sz w:val="20"/>
              </w:rPr>
              <w:t xml:space="preserve"> </w:t>
            </w:r>
            <w:r>
              <w:rPr>
                <w:rFonts w:ascii="Arial"/>
                <w:b/>
                <w:sz w:val="20"/>
              </w:rPr>
              <w:t>Difficulties</w:t>
            </w:r>
            <w:r>
              <w:rPr>
                <w:rFonts w:ascii="Arial"/>
                <w:b/>
                <w:spacing w:val="-1"/>
                <w:sz w:val="20"/>
              </w:rPr>
              <w:t xml:space="preserve"> </w:t>
            </w:r>
            <w:r>
              <w:rPr>
                <w:rFonts w:ascii="Arial"/>
                <w:b/>
                <w:sz w:val="20"/>
              </w:rPr>
              <w:t>in</w:t>
            </w:r>
            <w:r>
              <w:rPr>
                <w:rFonts w:ascii="Arial"/>
                <w:b/>
                <w:spacing w:val="-2"/>
                <w:sz w:val="20"/>
              </w:rPr>
              <w:t xml:space="preserve"> </w:t>
            </w:r>
            <w:r>
              <w:rPr>
                <w:rFonts w:ascii="Arial"/>
                <w:b/>
                <w:sz w:val="20"/>
              </w:rPr>
              <w:t>Primary</w:t>
            </w:r>
            <w:r>
              <w:rPr>
                <w:rFonts w:ascii="Arial"/>
                <w:b/>
                <w:spacing w:val="-5"/>
                <w:sz w:val="20"/>
              </w:rPr>
              <w:t xml:space="preserve"> </w:t>
            </w:r>
            <w:r>
              <w:rPr>
                <w:rFonts w:ascii="Arial"/>
                <w:b/>
                <w:sz w:val="20"/>
              </w:rPr>
              <w:t>Classrooms</w:t>
            </w:r>
            <w:r>
              <w:rPr>
                <w:rFonts w:ascii="Arial"/>
                <w:b/>
                <w:spacing w:val="-1"/>
                <w:sz w:val="20"/>
              </w:rPr>
              <w:t xml:space="preserve"> </w:t>
            </w:r>
            <w:r>
              <w:rPr>
                <w:rFonts w:ascii="Arial"/>
                <w:b/>
                <w:sz w:val="20"/>
              </w:rPr>
              <w:t>in</w:t>
            </w:r>
            <w:r>
              <w:rPr>
                <w:rFonts w:ascii="Arial"/>
                <w:b/>
                <w:spacing w:val="-2"/>
                <w:sz w:val="20"/>
              </w:rPr>
              <w:t xml:space="preserve"> </w:t>
            </w:r>
            <w:r>
              <w:rPr>
                <w:rFonts w:ascii="Arial"/>
                <w:b/>
                <w:sz w:val="20"/>
              </w:rPr>
              <w:t>Sri</w:t>
            </w:r>
            <w:r>
              <w:rPr>
                <w:rFonts w:ascii="Arial"/>
                <w:b/>
                <w:spacing w:val="-3"/>
                <w:sz w:val="20"/>
              </w:rPr>
              <w:t xml:space="preserve"> </w:t>
            </w:r>
            <w:r>
              <w:rPr>
                <w:rFonts w:ascii="Arial"/>
                <w:b/>
                <w:sz w:val="20"/>
              </w:rPr>
              <w:t>Lanka:</w:t>
            </w:r>
            <w:r>
              <w:rPr>
                <w:rFonts w:ascii="Arial"/>
                <w:b/>
                <w:spacing w:val="-5"/>
                <w:sz w:val="20"/>
              </w:rPr>
              <w:t xml:space="preserve"> </w:t>
            </w:r>
            <w:r>
              <w:rPr>
                <w:rFonts w:ascii="Arial"/>
                <w:b/>
                <w:sz w:val="20"/>
              </w:rPr>
              <w:t>A</w:t>
            </w:r>
            <w:r>
              <w:rPr>
                <w:rFonts w:ascii="Arial"/>
                <w:b/>
                <w:spacing w:val="-2"/>
                <w:sz w:val="20"/>
              </w:rPr>
              <w:t xml:space="preserve"> </w:t>
            </w:r>
            <w:r>
              <w:rPr>
                <w:rFonts w:ascii="Arial"/>
                <w:b/>
                <w:sz w:val="20"/>
              </w:rPr>
              <w:t>Review</w:t>
            </w:r>
            <w:r>
              <w:rPr>
                <w:rFonts w:ascii="Arial"/>
                <w:b/>
                <w:spacing w:val="-5"/>
                <w:sz w:val="20"/>
              </w:rPr>
              <w:t xml:space="preserve"> </w:t>
            </w:r>
            <w:r>
              <w:rPr>
                <w:rFonts w:ascii="Arial"/>
                <w:b/>
                <w:sz w:val="20"/>
              </w:rPr>
              <w:t>of</w:t>
            </w:r>
            <w:r>
              <w:rPr>
                <w:rFonts w:ascii="Arial"/>
                <w:b/>
                <w:spacing w:val="-5"/>
                <w:sz w:val="20"/>
              </w:rPr>
              <w:t xml:space="preserve"> </w:t>
            </w:r>
            <w:r>
              <w:rPr>
                <w:rFonts w:ascii="Arial"/>
                <w:b/>
                <w:sz w:val="20"/>
              </w:rPr>
              <w:t>Empirical</w:t>
            </w:r>
            <w:r>
              <w:rPr>
                <w:rFonts w:ascii="Arial"/>
                <w:b/>
                <w:spacing w:val="-3"/>
                <w:sz w:val="20"/>
              </w:rPr>
              <w:t xml:space="preserve"> </w:t>
            </w:r>
            <w:r>
              <w:rPr>
                <w:rFonts w:ascii="Arial"/>
                <w:b/>
                <w:spacing w:val="-2"/>
                <w:sz w:val="20"/>
              </w:rPr>
              <w:t>Studies</w:t>
            </w:r>
          </w:p>
        </w:tc>
      </w:tr>
      <w:tr w:rsidR="008221F0" w14:paraId="240E4A02" w14:textId="77777777">
        <w:trPr>
          <w:trHeight w:val="328"/>
        </w:trPr>
        <w:tc>
          <w:tcPr>
            <w:tcW w:w="5168" w:type="dxa"/>
            <w:tcBorders>
              <w:top w:val="single" w:sz="4" w:space="0" w:color="000000"/>
              <w:left w:val="single" w:sz="4" w:space="0" w:color="000000"/>
              <w:bottom w:val="single" w:sz="4" w:space="0" w:color="000000"/>
              <w:right w:val="single" w:sz="4" w:space="0" w:color="000000"/>
            </w:tcBorders>
          </w:tcPr>
          <w:p w14:paraId="689A0858" w14:textId="77777777" w:rsidR="008221F0" w:rsidRDefault="002B0AFA">
            <w:pPr>
              <w:pStyle w:val="TableParagraph"/>
              <w:spacing w:line="226" w:lineRule="exact"/>
              <w:ind w:left="93"/>
              <w:rPr>
                <w:rFonts w:ascii="Arial"/>
                <w:sz w:val="20"/>
              </w:rPr>
            </w:pPr>
            <w:r>
              <w:rPr>
                <w:rFonts w:ascii="Arial"/>
                <w:sz w:val="20"/>
              </w:rPr>
              <w:t>Type of</w:t>
            </w:r>
            <w:r>
              <w:rPr>
                <w:rFonts w:ascii="Arial"/>
                <w:spacing w:val="-2"/>
                <w:sz w:val="20"/>
              </w:rPr>
              <w:t xml:space="preserve"> </w:t>
            </w:r>
            <w:r>
              <w:rPr>
                <w:rFonts w:ascii="Arial"/>
                <w:sz w:val="20"/>
              </w:rPr>
              <w:t xml:space="preserve">the </w:t>
            </w:r>
            <w:r>
              <w:rPr>
                <w:rFonts w:ascii="Arial"/>
                <w:spacing w:val="-2"/>
                <w:sz w:val="20"/>
              </w:rPr>
              <w:t>Article</w:t>
            </w:r>
          </w:p>
        </w:tc>
        <w:tc>
          <w:tcPr>
            <w:tcW w:w="15770" w:type="dxa"/>
            <w:tcBorders>
              <w:top w:val="single" w:sz="4" w:space="0" w:color="000000"/>
              <w:left w:val="single" w:sz="4" w:space="0" w:color="000000"/>
              <w:bottom w:val="single" w:sz="4" w:space="0" w:color="000000"/>
              <w:right w:val="single" w:sz="4" w:space="0" w:color="000000"/>
            </w:tcBorders>
          </w:tcPr>
          <w:p w14:paraId="783F00CA" w14:textId="77777777" w:rsidR="008221F0" w:rsidRDefault="002B0AFA">
            <w:pPr>
              <w:pStyle w:val="TableParagraph"/>
              <w:spacing w:before="47"/>
              <w:rPr>
                <w:rFonts w:ascii="Arial"/>
                <w:b/>
                <w:sz w:val="20"/>
              </w:rPr>
            </w:pPr>
            <w:r>
              <w:rPr>
                <w:rFonts w:ascii="Arial"/>
                <w:b/>
                <w:sz w:val="20"/>
              </w:rPr>
              <w:t>Review</w:t>
            </w:r>
            <w:r>
              <w:rPr>
                <w:rFonts w:ascii="Arial"/>
                <w:b/>
                <w:spacing w:val="-4"/>
                <w:sz w:val="20"/>
              </w:rPr>
              <w:t xml:space="preserve"> </w:t>
            </w:r>
            <w:r>
              <w:rPr>
                <w:rFonts w:ascii="Arial"/>
                <w:b/>
                <w:spacing w:val="-2"/>
                <w:sz w:val="20"/>
              </w:rPr>
              <w:t>paper</w:t>
            </w:r>
          </w:p>
        </w:tc>
      </w:tr>
    </w:tbl>
    <w:p w14:paraId="5339F5AF" w14:textId="77777777" w:rsidR="008221F0" w:rsidRDefault="008221F0">
      <w:pPr>
        <w:rPr>
          <w:sz w:val="20"/>
        </w:rPr>
      </w:pPr>
    </w:p>
    <w:p w14:paraId="719314EF" w14:textId="77777777" w:rsidR="008221F0" w:rsidRDefault="008221F0">
      <w:pPr>
        <w:rPr>
          <w:sz w:val="20"/>
        </w:rPr>
      </w:pPr>
    </w:p>
    <w:p w14:paraId="32971747" w14:textId="77777777" w:rsidR="008221F0" w:rsidRDefault="008221F0">
      <w:pPr>
        <w:spacing w:before="12" w:after="1"/>
        <w:rPr>
          <w:sz w:val="20"/>
        </w:rPr>
      </w:pPr>
    </w:p>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8"/>
        <w:gridCol w:w="6445"/>
      </w:tblGrid>
      <w:tr w:rsidR="008221F0" w14:paraId="587682F6" w14:textId="77777777">
        <w:trPr>
          <w:trHeight w:val="453"/>
        </w:trPr>
        <w:tc>
          <w:tcPr>
            <w:tcW w:w="21156" w:type="dxa"/>
            <w:gridSpan w:val="3"/>
            <w:tcBorders>
              <w:top w:val="nil"/>
              <w:left w:val="nil"/>
              <w:right w:val="nil"/>
            </w:tcBorders>
          </w:tcPr>
          <w:p w14:paraId="6964BB68" w14:textId="77777777" w:rsidR="008221F0" w:rsidRDefault="002B0AFA">
            <w:pPr>
              <w:pStyle w:val="TableParagraph"/>
              <w:spacing w:line="221" w:lineRule="exact"/>
              <w:ind w:left="112"/>
              <w:rPr>
                <w:b/>
                <w:sz w:val="20"/>
              </w:rPr>
            </w:pPr>
            <w:r>
              <w:rPr>
                <w:b/>
                <w:color w:val="000000"/>
                <w:sz w:val="20"/>
                <w:highlight w:val="yellow"/>
              </w:rPr>
              <w:t>PART</w:t>
            </w:r>
            <w:r>
              <w:rPr>
                <w:b/>
                <w:color w:val="000000"/>
                <w:spacing w:val="50"/>
                <w:sz w:val="20"/>
                <w:highlight w:val="yellow"/>
              </w:rPr>
              <w:t xml:space="preserve"> </w:t>
            </w:r>
            <w:r>
              <w:rPr>
                <w:b/>
                <w:color w:val="000000"/>
                <w:sz w:val="20"/>
                <w:highlight w:val="yellow"/>
              </w:rPr>
              <w:t>1:</w:t>
            </w:r>
            <w:r>
              <w:rPr>
                <w:b/>
                <w:color w:val="000000"/>
                <w:spacing w:val="1"/>
                <w:sz w:val="20"/>
              </w:rPr>
              <w:t xml:space="preserve"> </w:t>
            </w:r>
            <w:r>
              <w:rPr>
                <w:b/>
                <w:color w:val="000000"/>
                <w:spacing w:val="-2"/>
                <w:sz w:val="20"/>
              </w:rPr>
              <w:t>Comments</w:t>
            </w:r>
          </w:p>
        </w:tc>
      </w:tr>
      <w:tr w:rsidR="008221F0" w14:paraId="093D13D5" w14:textId="77777777">
        <w:trPr>
          <w:trHeight w:val="964"/>
        </w:trPr>
        <w:tc>
          <w:tcPr>
            <w:tcW w:w="5353" w:type="dxa"/>
          </w:tcPr>
          <w:p w14:paraId="558AECB6" w14:textId="77777777" w:rsidR="008221F0" w:rsidRDefault="008221F0">
            <w:pPr>
              <w:pStyle w:val="TableParagraph"/>
              <w:ind w:left="0"/>
              <w:rPr>
                <w:sz w:val="18"/>
              </w:rPr>
            </w:pPr>
          </w:p>
        </w:tc>
        <w:tc>
          <w:tcPr>
            <w:tcW w:w="9358" w:type="dxa"/>
          </w:tcPr>
          <w:p w14:paraId="4DA7D7AF" w14:textId="77777777" w:rsidR="008221F0" w:rsidRDefault="002B0AFA">
            <w:pPr>
              <w:pStyle w:val="TableParagraph"/>
              <w:spacing w:line="227" w:lineRule="exact"/>
              <w:rPr>
                <w:b/>
                <w:sz w:val="20"/>
              </w:rPr>
            </w:pPr>
            <w:r>
              <w:rPr>
                <w:b/>
                <w:sz w:val="20"/>
              </w:rPr>
              <w:t>Reviewer’s</w:t>
            </w:r>
            <w:r>
              <w:rPr>
                <w:b/>
                <w:spacing w:val="-7"/>
                <w:sz w:val="20"/>
              </w:rPr>
              <w:t xml:space="preserve"> </w:t>
            </w:r>
            <w:r>
              <w:rPr>
                <w:b/>
                <w:spacing w:val="-2"/>
                <w:sz w:val="20"/>
              </w:rPr>
              <w:t>comment</w:t>
            </w:r>
          </w:p>
          <w:p w14:paraId="3B0A3F0C" w14:textId="77777777" w:rsidR="008221F0" w:rsidRDefault="002B0AFA">
            <w:pPr>
              <w:pStyle w:val="TableParagraph"/>
              <w:spacing w:before="3"/>
              <w:ind w:right="131"/>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5"/>
                <w:sz w:val="20"/>
                <w:highlight w:val="yellow"/>
              </w:rPr>
              <w:t xml:space="preserve"> </w:t>
            </w:r>
            <w:r>
              <w:rPr>
                <w:b/>
                <w:color w:val="000000"/>
                <w:sz w:val="20"/>
                <w:highlight w:val="yellow"/>
              </w:rPr>
              <w:t>(AI)</w:t>
            </w:r>
            <w:r>
              <w:rPr>
                <w:b/>
                <w:color w:val="000000"/>
                <w:spacing w:val="-5"/>
                <w:sz w:val="20"/>
                <w:highlight w:val="yellow"/>
              </w:rPr>
              <w:t xml:space="preserve"> </w:t>
            </w:r>
            <w:r>
              <w:rPr>
                <w:b/>
                <w:color w:val="000000"/>
                <w:sz w:val="20"/>
                <w:highlight w:val="yellow"/>
              </w:rPr>
              <w:t>generated</w:t>
            </w:r>
            <w:r>
              <w:rPr>
                <w:b/>
                <w:color w:val="000000"/>
                <w:spacing w:val="-3"/>
                <w:sz w:val="20"/>
                <w:highlight w:val="yellow"/>
              </w:rPr>
              <w:t xml:space="preserve"> </w:t>
            </w:r>
            <w:r>
              <w:rPr>
                <w:b/>
                <w:color w:val="000000"/>
                <w:sz w:val="20"/>
                <w:highlight w:val="yellow"/>
              </w:rPr>
              <w:t>or</w:t>
            </w:r>
            <w:r>
              <w:rPr>
                <w:b/>
                <w:color w:val="000000"/>
                <w:spacing w:val="-5"/>
                <w:sz w:val="20"/>
                <w:highlight w:val="yellow"/>
              </w:rPr>
              <w:t xml:space="preserve"> </w:t>
            </w:r>
            <w:r>
              <w:rPr>
                <w:b/>
                <w:color w:val="000000"/>
                <w:sz w:val="20"/>
                <w:highlight w:val="yellow"/>
              </w:rPr>
              <w:t>assisted</w:t>
            </w:r>
            <w:r>
              <w:rPr>
                <w:b/>
                <w:color w:val="000000"/>
                <w:spacing w:val="-3"/>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5"/>
                <w:sz w:val="20"/>
                <w:highlight w:val="yellow"/>
              </w:rPr>
              <w:t xml:space="preserve"> </w:t>
            </w:r>
            <w:r>
              <w:rPr>
                <w:b/>
                <w:color w:val="000000"/>
                <w:sz w:val="20"/>
                <w:highlight w:val="yellow"/>
              </w:rPr>
              <w:t>strictly</w:t>
            </w:r>
            <w:r>
              <w:rPr>
                <w:b/>
                <w:color w:val="000000"/>
                <w:spacing w:val="-3"/>
                <w:sz w:val="20"/>
                <w:highlight w:val="yellow"/>
              </w:rPr>
              <w:t xml:space="preserve"> </w:t>
            </w:r>
            <w:r>
              <w:rPr>
                <w:b/>
                <w:color w:val="000000"/>
                <w:sz w:val="20"/>
                <w:highlight w:val="yellow"/>
              </w:rPr>
              <w:t>prohibited</w:t>
            </w:r>
            <w:r>
              <w:rPr>
                <w:b/>
                <w:color w:val="000000"/>
                <w:spacing w:val="-3"/>
                <w:sz w:val="20"/>
                <w:highlight w:val="yellow"/>
              </w:rPr>
              <w:t xml:space="preserve"> </w:t>
            </w:r>
            <w:r>
              <w:rPr>
                <w:b/>
                <w:color w:val="000000"/>
                <w:sz w:val="20"/>
                <w:highlight w:val="yellow"/>
              </w:rPr>
              <w:t>during</w:t>
            </w:r>
            <w:r>
              <w:rPr>
                <w:b/>
                <w:color w:val="000000"/>
                <w:spacing w:val="-3"/>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14:paraId="13218D79" w14:textId="77777777" w:rsidR="008221F0" w:rsidRDefault="002B0AFA">
            <w:pPr>
              <w:pStyle w:val="TableParagraph"/>
              <w:spacing w:line="254" w:lineRule="auto"/>
              <w:ind w:left="108" w:right="742"/>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6"/>
                <w:sz w:val="20"/>
              </w:rPr>
              <w:t xml:space="preserve"> </w:t>
            </w:r>
            <w:r>
              <w:rPr>
                <w:sz w:val="20"/>
              </w:rPr>
              <w:t>mandatory</w:t>
            </w:r>
            <w:r>
              <w:rPr>
                <w:spacing w:val="-4"/>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6"/>
                <w:sz w:val="20"/>
              </w:rPr>
              <w:t xml:space="preserve"> </w:t>
            </w:r>
            <w:r>
              <w:rPr>
                <w:sz w:val="20"/>
              </w:rPr>
              <w:t>write</w:t>
            </w:r>
            <w:r>
              <w:rPr>
                <w:spacing w:val="-6"/>
                <w:sz w:val="20"/>
              </w:rPr>
              <w:t xml:space="preserve"> </w:t>
            </w:r>
            <w:r>
              <w:rPr>
                <w:sz w:val="20"/>
              </w:rPr>
              <w:t>his/her feedback here)</w:t>
            </w:r>
          </w:p>
        </w:tc>
      </w:tr>
      <w:tr w:rsidR="008221F0" w14:paraId="069852E4" w14:textId="77777777">
        <w:trPr>
          <w:trHeight w:val="1262"/>
        </w:trPr>
        <w:tc>
          <w:tcPr>
            <w:tcW w:w="5353" w:type="dxa"/>
          </w:tcPr>
          <w:p w14:paraId="072E80B0" w14:textId="77777777" w:rsidR="008221F0" w:rsidRDefault="002B0AFA">
            <w:pPr>
              <w:pStyle w:val="TableParagraph"/>
              <w:spacing w:before="1"/>
              <w:ind w:left="467" w:right="200"/>
              <w:rPr>
                <w:b/>
                <w:sz w:val="20"/>
              </w:rPr>
            </w:pPr>
            <w:r>
              <w:rPr>
                <w:b/>
                <w:sz w:val="20"/>
              </w:rPr>
              <w:t>Please</w:t>
            </w:r>
            <w:r>
              <w:rPr>
                <w:b/>
                <w:spacing w:val="-7"/>
                <w:sz w:val="20"/>
              </w:rPr>
              <w:t xml:space="preserve"> </w:t>
            </w:r>
            <w:r>
              <w:rPr>
                <w:b/>
                <w:sz w:val="20"/>
              </w:rPr>
              <w:t>write</w:t>
            </w:r>
            <w:r>
              <w:rPr>
                <w:b/>
                <w:spacing w:val="-6"/>
                <w:sz w:val="20"/>
              </w:rPr>
              <w:t xml:space="preserve"> </w:t>
            </w:r>
            <w:r>
              <w:rPr>
                <w:b/>
                <w:sz w:val="20"/>
              </w:rPr>
              <w:t>a</w:t>
            </w:r>
            <w:r>
              <w:rPr>
                <w:b/>
                <w:spacing w:val="-4"/>
                <w:sz w:val="20"/>
              </w:rPr>
              <w:t xml:space="preserve"> </w:t>
            </w:r>
            <w:r>
              <w:rPr>
                <w:b/>
                <w:sz w:val="20"/>
              </w:rPr>
              <w:t>few</w:t>
            </w:r>
            <w:r>
              <w:rPr>
                <w:b/>
                <w:spacing w:val="-5"/>
                <w:sz w:val="20"/>
              </w:rPr>
              <w:t xml:space="preserve"> </w:t>
            </w:r>
            <w:r>
              <w:rPr>
                <w:b/>
                <w:sz w:val="20"/>
              </w:rPr>
              <w:t>sentences</w:t>
            </w:r>
            <w:r>
              <w:rPr>
                <w:b/>
                <w:spacing w:val="-5"/>
                <w:sz w:val="20"/>
              </w:rPr>
              <w:t xml:space="preserve"> </w:t>
            </w:r>
            <w:r>
              <w:rPr>
                <w:b/>
                <w:sz w:val="20"/>
              </w:rPr>
              <w:t>regarding</w:t>
            </w:r>
            <w:r>
              <w:rPr>
                <w:b/>
                <w:spacing w:val="-4"/>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8" w:type="dxa"/>
          </w:tcPr>
          <w:p w14:paraId="1E0B9D28" w14:textId="77777777" w:rsidR="008221F0" w:rsidRDefault="002B0AFA">
            <w:pPr>
              <w:pStyle w:val="TableParagraph"/>
              <w:spacing w:before="1"/>
              <w:ind w:right="245"/>
              <w:jc w:val="both"/>
              <w:rPr>
                <w:b/>
                <w:sz w:val="20"/>
              </w:rPr>
            </w:pPr>
            <w:r>
              <w:rPr>
                <w:b/>
                <w:sz w:val="20"/>
              </w:rPr>
              <w:t>It</w:t>
            </w:r>
            <w:r>
              <w:rPr>
                <w:b/>
                <w:spacing w:val="-1"/>
                <w:sz w:val="20"/>
              </w:rPr>
              <w:t xml:space="preserve"> </w:t>
            </w:r>
            <w:r>
              <w:rPr>
                <w:b/>
                <w:sz w:val="20"/>
              </w:rPr>
              <w:t>is</w:t>
            </w:r>
            <w:r>
              <w:rPr>
                <w:b/>
                <w:spacing w:val="-1"/>
                <w:sz w:val="20"/>
              </w:rPr>
              <w:t xml:space="preserve"> </w:t>
            </w:r>
            <w:r>
              <w:rPr>
                <w:b/>
                <w:sz w:val="20"/>
              </w:rPr>
              <w:t>important</w:t>
            </w:r>
            <w:r>
              <w:rPr>
                <w:b/>
                <w:spacing w:val="-1"/>
                <w:sz w:val="20"/>
              </w:rPr>
              <w:t xml:space="preserve"> </w:t>
            </w:r>
            <w:r>
              <w:rPr>
                <w:b/>
                <w:sz w:val="20"/>
              </w:rPr>
              <w:t>for</w:t>
            </w:r>
            <w:r>
              <w:rPr>
                <w:b/>
                <w:spacing w:val="-1"/>
                <w:sz w:val="20"/>
              </w:rPr>
              <w:t xml:space="preserve"> </w:t>
            </w:r>
            <w:r>
              <w:rPr>
                <w:b/>
                <w:sz w:val="20"/>
              </w:rPr>
              <w:t>language studies</w:t>
            </w:r>
            <w:r>
              <w:rPr>
                <w:b/>
                <w:spacing w:val="-1"/>
                <w:sz w:val="20"/>
              </w:rPr>
              <w:t xml:space="preserve"> </w:t>
            </w:r>
            <w:r>
              <w:rPr>
                <w:b/>
                <w:sz w:val="20"/>
              </w:rPr>
              <w:t>in general and</w:t>
            </w:r>
            <w:r>
              <w:rPr>
                <w:b/>
                <w:spacing w:val="-2"/>
                <w:sz w:val="20"/>
              </w:rPr>
              <w:t xml:space="preserve"> </w:t>
            </w:r>
            <w:r>
              <w:rPr>
                <w:b/>
                <w:sz w:val="20"/>
              </w:rPr>
              <w:t>the</w:t>
            </w:r>
            <w:r>
              <w:rPr>
                <w:b/>
                <w:spacing w:val="-1"/>
                <w:sz w:val="20"/>
              </w:rPr>
              <w:t xml:space="preserve"> </w:t>
            </w:r>
            <w:r>
              <w:rPr>
                <w:b/>
                <w:sz w:val="20"/>
              </w:rPr>
              <w:t>Sinhala language specifically. It triggers an idea to use</w:t>
            </w:r>
            <w:r>
              <w:rPr>
                <w:b/>
                <w:spacing w:val="-4"/>
                <w:sz w:val="20"/>
              </w:rPr>
              <w:t xml:space="preserve"> </w:t>
            </w:r>
            <w:r>
              <w:rPr>
                <w:b/>
                <w:sz w:val="20"/>
              </w:rPr>
              <w:t>Akshara in</w:t>
            </w:r>
            <w:r>
              <w:rPr>
                <w:b/>
                <w:spacing w:val="-1"/>
                <w:sz w:val="20"/>
              </w:rPr>
              <w:t xml:space="preserve"> </w:t>
            </w:r>
            <w:r>
              <w:rPr>
                <w:b/>
                <w:sz w:val="20"/>
              </w:rPr>
              <w:t>other</w:t>
            </w:r>
            <w:r>
              <w:rPr>
                <w:b/>
                <w:spacing w:val="-4"/>
                <w:sz w:val="20"/>
              </w:rPr>
              <w:t xml:space="preserve"> </w:t>
            </w:r>
            <w:r>
              <w:rPr>
                <w:b/>
                <w:sz w:val="20"/>
              </w:rPr>
              <w:t>languages</w:t>
            </w:r>
            <w:r>
              <w:rPr>
                <w:b/>
                <w:spacing w:val="-4"/>
                <w:sz w:val="20"/>
              </w:rPr>
              <w:t xml:space="preserve"> </w:t>
            </w:r>
            <w:r>
              <w:rPr>
                <w:b/>
                <w:sz w:val="20"/>
              </w:rPr>
              <w:t>to solve</w:t>
            </w:r>
            <w:r>
              <w:rPr>
                <w:b/>
                <w:spacing w:val="-4"/>
                <w:sz w:val="20"/>
              </w:rPr>
              <w:t xml:space="preserve"> </w:t>
            </w:r>
            <w:r>
              <w:rPr>
                <w:b/>
                <w:sz w:val="20"/>
              </w:rPr>
              <w:t>specific</w:t>
            </w:r>
            <w:r>
              <w:rPr>
                <w:b/>
                <w:spacing w:val="-4"/>
                <w:sz w:val="20"/>
              </w:rPr>
              <w:t xml:space="preserve"> </w:t>
            </w:r>
            <w:r>
              <w:rPr>
                <w:b/>
                <w:sz w:val="20"/>
              </w:rPr>
              <w:t>language</w:t>
            </w:r>
            <w:r>
              <w:rPr>
                <w:b/>
                <w:spacing w:val="-4"/>
                <w:sz w:val="20"/>
              </w:rPr>
              <w:t xml:space="preserve"> </w:t>
            </w:r>
            <w:r>
              <w:rPr>
                <w:b/>
                <w:sz w:val="20"/>
              </w:rPr>
              <w:t>learning</w:t>
            </w:r>
            <w:r>
              <w:rPr>
                <w:b/>
                <w:spacing w:val="-4"/>
                <w:sz w:val="20"/>
              </w:rPr>
              <w:t xml:space="preserve"> </w:t>
            </w:r>
            <w:r>
              <w:rPr>
                <w:b/>
                <w:sz w:val="20"/>
              </w:rPr>
              <w:t>problems.</w:t>
            </w:r>
            <w:r>
              <w:rPr>
                <w:b/>
                <w:spacing w:val="-2"/>
                <w:sz w:val="20"/>
              </w:rPr>
              <w:t xml:space="preserve"> </w:t>
            </w:r>
            <w:r>
              <w:rPr>
                <w:b/>
                <w:sz w:val="20"/>
              </w:rPr>
              <w:t>It</w:t>
            </w:r>
            <w:r>
              <w:rPr>
                <w:b/>
                <w:spacing w:val="-4"/>
                <w:sz w:val="20"/>
              </w:rPr>
              <w:t xml:space="preserve"> </w:t>
            </w:r>
            <w:r>
              <w:rPr>
                <w:b/>
                <w:sz w:val="20"/>
              </w:rPr>
              <w:t>is</w:t>
            </w:r>
            <w:r>
              <w:rPr>
                <w:b/>
                <w:spacing w:val="-4"/>
                <w:sz w:val="20"/>
              </w:rPr>
              <w:t xml:space="preserve"> </w:t>
            </w:r>
            <w:r>
              <w:rPr>
                <w:b/>
                <w:sz w:val="20"/>
              </w:rPr>
              <w:t>one</w:t>
            </w:r>
            <w:r>
              <w:rPr>
                <w:b/>
                <w:spacing w:val="-4"/>
                <w:sz w:val="20"/>
              </w:rPr>
              <w:t xml:space="preserve"> </w:t>
            </w:r>
            <w:r>
              <w:rPr>
                <w:b/>
                <w:sz w:val="20"/>
              </w:rPr>
              <w:t>of the</w:t>
            </w:r>
            <w:r>
              <w:rPr>
                <w:b/>
                <w:spacing w:val="-4"/>
                <w:sz w:val="20"/>
              </w:rPr>
              <w:t xml:space="preserve"> </w:t>
            </w:r>
            <w:r>
              <w:rPr>
                <w:b/>
                <w:sz w:val="20"/>
              </w:rPr>
              <w:t>few</w:t>
            </w:r>
            <w:r>
              <w:rPr>
                <w:b/>
                <w:spacing w:val="-1"/>
                <w:sz w:val="20"/>
              </w:rPr>
              <w:t xml:space="preserve"> </w:t>
            </w:r>
            <w:r>
              <w:rPr>
                <w:b/>
                <w:sz w:val="20"/>
              </w:rPr>
              <w:t>studies</w:t>
            </w:r>
            <w:r>
              <w:rPr>
                <w:b/>
                <w:spacing w:val="-4"/>
                <w:sz w:val="20"/>
              </w:rPr>
              <w:t xml:space="preserve"> </w:t>
            </w:r>
            <w:r>
              <w:rPr>
                <w:b/>
                <w:sz w:val="20"/>
              </w:rPr>
              <w:t>in this field.</w:t>
            </w:r>
          </w:p>
        </w:tc>
        <w:tc>
          <w:tcPr>
            <w:tcW w:w="6445" w:type="dxa"/>
          </w:tcPr>
          <w:p w14:paraId="3E98CA5E" w14:textId="44DBBD7C" w:rsidR="008221F0" w:rsidRDefault="008C3AA3">
            <w:pPr>
              <w:pStyle w:val="TableParagraph"/>
              <w:ind w:left="0"/>
              <w:rPr>
                <w:sz w:val="18"/>
              </w:rPr>
            </w:pPr>
            <w:r w:rsidRPr="008C3AA3">
              <w:rPr>
                <w:sz w:val="18"/>
              </w:rPr>
              <w:t xml:space="preserve">By highlighting language-specific challenges and instructional implications, the review contributes to broader discussions on early literacy development in non-alphabetic and morpho-syllabic language contexts. The findings may also inform comparative research and support the adaptation of </w:t>
            </w:r>
            <w:proofErr w:type="spellStart"/>
            <w:r w:rsidRPr="008C3AA3">
              <w:rPr>
                <w:sz w:val="18"/>
              </w:rPr>
              <w:t>akshara</w:t>
            </w:r>
            <w:proofErr w:type="spellEnd"/>
            <w:r w:rsidRPr="008C3AA3">
              <w:rPr>
                <w:sz w:val="18"/>
              </w:rPr>
              <w:t>-based approaches in addressing reading difficulties in other linguistically complex languages.</w:t>
            </w:r>
          </w:p>
        </w:tc>
      </w:tr>
      <w:tr w:rsidR="008221F0" w14:paraId="3056CB1B" w14:textId="77777777">
        <w:trPr>
          <w:trHeight w:val="1263"/>
        </w:trPr>
        <w:tc>
          <w:tcPr>
            <w:tcW w:w="5353" w:type="dxa"/>
          </w:tcPr>
          <w:p w14:paraId="1CB0A708" w14:textId="77777777" w:rsidR="008221F0" w:rsidRDefault="002B0AFA">
            <w:pPr>
              <w:pStyle w:val="TableParagraph"/>
              <w:spacing w:before="1" w:line="230" w:lineRule="exact"/>
              <w:ind w:left="467"/>
              <w:rPr>
                <w:b/>
                <w:sz w:val="20"/>
              </w:rPr>
            </w:pPr>
            <w:r>
              <w:rPr>
                <w:b/>
                <w:sz w:val="20"/>
              </w:rPr>
              <w:t>Is</w:t>
            </w:r>
            <w:r>
              <w:rPr>
                <w:b/>
                <w:spacing w:val="-3"/>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2"/>
                <w:sz w:val="20"/>
              </w:rPr>
              <w:t xml:space="preserve"> suitable?</w:t>
            </w:r>
          </w:p>
          <w:p w14:paraId="4004AC35" w14:textId="77777777" w:rsidR="008221F0" w:rsidRDefault="002B0AFA">
            <w:pPr>
              <w:pStyle w:val="TableParagraph"/>
              <w:spacing w:line="230" w:lineRule="exact"/>
              <w:ind w:left="467"/>
              <w:rPr>
                <w:b/>
                <w:sz w:val="20"/>
              </w:rPr>
            </w:pPr>
            <w:r>
              <w:rPr>
                <w:b/>
                <w:sz w:val="20"/>
              </w:rPr>
              <w:t>(If</w:t>
            </w:r>
            <w:r>
              <w:rPr>
                <w:b/>
                <w:spacing w:val="-4"/>
                <w:sz w:val="20"/>
              </w:rPr>
              <w:t xml:space="preserve"> </w:t>
            </w:r>
            <w:r>
              <w:rPr>
                <w:b/>
                <w:sz w:val="20"/>
              </w:rPr>
              <w:t>not</w:t>
            </w:r>
            <w:r>
              <w:rPr>
                <w:b/>
                <w:spacing w:val="-3"/>
                <w:sz w:val="20"/>
              </w:rPr>
              <w:t xml:space="preserve"> </w:t>
            </w:r>
            <w:r>
              <w:rPr>
                <w:b/>
                <w:sz w:val="20"/>
              </w:rPr>
              <w:t>please</w:t>
            </w:r>
            <w:r>
              <w:rPr>
                <w:b/>
                <w:spacing w:val="-3"/>
                <w:sz w:val="20"/>
              </w:rPr>
              <w:t xml:space="preserve"> </w:t>
            </w:r>
            <w:r>
              <w:rPr>
                <w:b/>
                <w:sz w:val="20"/>
              </w:rPr>
              <w:t>suggest</w:t>
            </w:r>
            <w:r>
              <w:rPr>
                <w:b/>
                <w:spacing w:val="-3"/>
                <w:sz w:val="20"/>
              </w:rPr>
              <w:t xml:space="preserve"> </w:t>
            </w:r>
            <w:r>
              <w:rPr>
                <w:b/>
                <w:sz w:val="20"/>
              </w:rPr>
              <w:t>an</w:t>
            </w:r>
            <w:r>
              <w:rPr>
                <w:b/>
                <w:spacing w:val="-4"/>
                <w:sz w:val="20"/>
              </w:rPr>
              <w:t xml:space="preserve"> </w:t>
            </w:r>
            <w:r>
              <w:rPr>
                <w:b/>
                <w:sz w:val="20"/>
              </w:rPr>
              <w:t>alternative</w:t>
            </w:r>
            <w:r>
              <w:rPr>
                <w:b/>
                <w:spacing w:val="-3"/>
                <w:sz w:val="20"/>
              </w:rPr>
              <w:t xml:space="preserve"> </w:t>
            </w:r>
            <w:r>
              <w:rPr>
                <w:b/>
                <w:spacing w:val="-2"/>
                <w:sz w:val="20"/>
              </w:rPr>
              <w:t>title)</w:t>
            </w:r>
          </w:p>
        </w:tc>
        <w:tc>
          <w:tcPr>
            <w:tcW w:w="9358" w:type="dxa"/>
          </w:tcPr>
          <w:p w14:paraId="0E4F3FFA" w14:textId="77777777" w:rsidR="008221F0" w:rsidRDefault="002B0AFA">
            <w:pPr>
              <w:pStyle w:val="TableParagraph"/>
              <w:spacing w:before="1"/>
              <w:ind w:left="468"/>
              <w:rPr>
                <w:b/>
                <w:sz w:val="20"/>
              </w:rPr>
            </w:pPr>
            <w:r>
              <w:rPr>
                <w:b/>
                <w:sz w:val="20"/>
              </w:rPr>
              <w:t>Yes,</w:t>
            </w:r>
            <w:r>
              <w:rPr>
                <w:b/>
                <w:spacing w:val="-1"/>
                <w:sz w:val="20"/>
              </w:rPr>
              <w:t xml:space="preserve"> </w:t>
            </w:r>
            <w:r>
              <w:rPr>
                <w:b/>
                <w:sz w:val="20"/>
              </w:rPr>
              <w:t>it</w:t>
            </w:r>
            <w:r>
              <w:rPr>
                <w:b/>
                <w:spacing w:val="-3"/>
                <w:sz w:val="20"/>
              </w:rPr>
              <w:t xml:space="preserve"> </w:t>
            </w:r>
            <w:r>
              <w:rPr>
                <w:b/>
                <w:sz w:val="20"/>
              </w:rPr>
              <w:t>is</w:t>
            </w:r>
            <w:r>
              <w:rPr>
                <w:b/>
                <w:spacing w:val="-2"/>
                <w:sz w:val="20"/>
              </w:rPr>
              <w:t xml:space="preserve"> suitable</w:t>
            </w:r>
          </w:p>
        </w:tc>
        <w:tc>
          <w:tcPr>
            <w:tcW w:w="6445" w:type="dxa"/>
          </w:tcPr>
          <w:p w14:paraId="115621AE" w14:textId="02F44D78" w:rsidR="008221F0" w:rsidRDefault="008C3AA3">
            <w:pPr>
              <w:pStyle w:val="TableParagraph"/>
              <w:ind w:left="0"/>
              <w:rPr>
                <w:sz w:val="18"/>
              </w:rPr>
            </w:pPr>
            <w:r>
              <w:rPr>
                <w:sz w:val="18"/>
              </w:rPr>
              <w:t>I agree</w:t>
            </w:r>
            <w:r w:rsidRPr="008C3AA3">
              <w:rPr>
                <w:sz w:val="18"/>
              </w:rPr>
              <w:t xml:space="preserve"> with the reviewer </w:t>
            </w:r>
          </w:p>
        </w:tc>
      </w:tr>
      <w:tr w:rsidR="008221F0" w14:paraId="5E192AFD" w14:textId="77777777">
        <w:trPr>
          <w:trHeight w:val="1263"/>
        </w:trPr>
        <w:tc>
          <w:tcPr>
            <w:tcW w:w="5353" w:type="dxa"/>
          </w:tcPr>
          <w:p w14:paraId="0CBA9BCF" w14:textId="77777777" w:rsidR="008221F0" w:rsidRDefault="002B0AFA">
            <w:pPr>
              <w:pStyle w:val="TableParagraph"/>
              <w:spacing w:before="1"/>
              <w:ind w:left="467" w:right="200"/>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5"/>
                <w:sz w:val="20"/>
              </w:rPr>
              <w:t xml:space="preserve"> </w:t>
            </w:r>
            <w:r>
              <w:rPr>
                <w:b/>
                <w:sz w:val="20"/>
              </w:rPr>
              <w:t>in</w:t>
            </w:r>
            <w:r>
              <w:rPr>
                <w:b/>
                <w:spacing w:val="-2"/>
                <w:sz w:val="20"/>
              </w:rPr>
              <w:t xml:space="preserve"> </w:t>
            </w:r>
            <w:r>
              <w:rPr>
                <w:b/>
                <w:sz w:val="20"/>
              </w:rPr>
              <w:t>this section? Please write your suggestions here.</w:t>
            </w:r>
          </w:p>
        </w:tc>
        <w:tc>
          <w:tcPr>
            <w:tcW w:w="9358" w:type="dxa"/>
          </w:tcPr>
          <w:p w14:paraId="6DF8153C" w14:textId="77777777" w:rsidR="008221F0" w:rsidRDefault="002B0AFA">
            <w:pPr>
              <w:pStyle w:val="TableParagraph"/>
              <w:spacing w:before="1"/>
              <w:ind w:left="468"/>
              <w:rPr>
                <w:b/>
                <w:sz w:val="20"/>
              </w:rPr>
            </w:pPr>
            <w:r>
              <w:rPr>
                <w:b/>
                <w:sz w:val="20"/>
              </w:rPr>
              <w:t>The</w:t>
            </w:r>
            <w:r>
              <w:rPr>
                <w:b/>
                <w:spacing w:val="-3"/>
                <w:sz w:val="20"/>
              </w:rPr>
              <w:t xml:space="preserve"> </w:t>
            </w:r>
            <w:r>
              <w:rPr>
                <w:b/>
                <w:sz w:val="20"/>
              </w:rPr>
              <w:t>abstract</w:t>
            </w:r>
            <w:r>
              <w:rPr>
                <w:b/>
                <w:spacing w:val="-1"/>
                <w:sz w:val="20"/>
              </w:rPr>
              <w:t xml:space="preserve"> </w:t>
            </w:r>
            <w:r>
              <w:rPr>
                <w:b/>
                <w:sz w:val="20"/>
              </w:rPr>
              <w:t>should</w:t>
            </w:r>
            <w:r>
              <w:rPr>
                <w:b/>
                <w:spacing w:val="-3"/>
                <w:sz w:val="20"/>
              </w:rPr>
              <w:t xml:space="preserve"> </w:t>
            </w:r>
            <w:r>
              <w:rPr>
                <w:b/>
                <w:sz w:val="20"/>
              </w:rPr>
              <w:t>be</w:t>
            </w:r>
            <w:r>
              <w:rPr>
                <w:b/>
                <w:spacing w:val="-3"/>
                <w:sz w:val="20"/>
              </w:rPr>
              <w:t xml:space="preserve"> </w:t>
            </w:r>
            <w:r>
              <w:rPr>
                <w:b/>
                <w:sz w:val="20"/>
              </w:rPr>
              <w:t>one</w:t>
            </w:r>
            <w:r>
              <w:rPr>
                <w:b/>
                <w:spacing w:val="-2"/>
                <w:sz w:val="20"/>
              </w:rPr>
              <w:t xml:space="preserve"> </w:t>
            </w:r>
            <w:r>
              <w:rPr>
                <w:b/>
                <w:sz w:val="20"/>
              </w:rPr>
              <w:t>block</w:t>
            </w:r>
            <w:r>
              <w:rPr>
                <w:b/>
                <w:spacing w:val="-3"/>
                <w:sz w:val="20"/>
              </w:rPr>
              <w:t xml:space="preserve"> </w:t>
            </w:r>
            <w:r>
              <w:rPr>
                <w:b/>
                <w:sz w:val="20"/>
              </w:rPr>
              <w:t>according to</w:t>
            </w:r>
            <w:r>
              <w:rPr>
                <w:b/>
                <w:spacing w:val="1"/>
                <w:sz w:val="20"/>
              </w:rPr>
              <w:t xml:space="preserve"> </w:t>
            </w:r>
            <w:r>
              <w:rPr>
                <w:b/>
                <w:sz w:val="20"/>
              </w:rPr>
              <w:t>APA</w:t>
            </w:r>
            <w:r>
              <w:rPr>
                <w:b/>
                <w:spacing w:val="1"/>
                <w:sz w:val="20"/>
              </w:rPr>
              <w:t xml:space="preserve"> </w:t>
            </w:r>
            <w:r>
              <w:rPr>
                <w:b/>
                <w:spacing w:val="-10"/>
                <w:sz w:val="20"/>
              </w:rPr>
              <w:t>7</w:t>
            </w:r>
          </w:p>
        </w:tc>
        <w:tc>
          <w:tcPr>
            <w:tcW w:w="6445" w:type="dxa"/>
          </w:tcPr>
          <w:p w14:paraId="6153921C" w14:textId="44B4893E" w:rsidR="008221F0" w:rsidRDefault="008C3AA3">
            <w:pPr>
              <w:pStyle w:val="TableParagraph"/>
              <w:ind w:left="0"/>
              <w:rPr>
                <w:sz w:val="18"/>
              </w:rPr>
            </w:pPr>
            <w:r w:rsidRPr="008C3AA3">
              <w:rPr>
                <w:sz w:val="18"/>
              </w:rPr>
              <w:t>The abstract has been revised to comply with APA 7 guidelines and is now presented as a single continuous block without subheadings</w:t>
            </w:r>
          </w:p>
        </w:tc>
      </w:tr>
      <w:tr w:rsidR="008221F0" w14:paraId="54760B77" w14:textId="77777777">
        <w:trPr>
          <w:trHeight w:val="702"/>
        </w:trPr>
        <w:tc>
          <w:tcPr>
            <w:tcW w:w="5353" w:type="dxa"/>
          </w:tcPr>
          <w:p w14:paraId="06931E8E" w14:textId="77777777" w:rsidR="008221F0" w:rsidRDefault="002B0AFA">
            <w:pPr>
              <w:pStyle w:val="TableParagraph"/>
              <w:spacing w:before="1"/>
              <w:ind w:left="467" w:right="200"/>
              <w:rPr>
                <w:b/>
                <w:sz w:val="20"/>
              </w:rPr>
            </w:pPr>
            <w:r>
              <w:rPr>
                <w:b/>
                <w:sz w:val="20"/>
              </w:rPr>
              <w:t>Is</w:t>
            </w:r>
            <w:r>
              <w:rPr>
                <w:b/>
                <w:spacing w:val="-8"/>
                <w:sz w:val="20"/>
              </w:rPr>
              <w:t xml:space="preserve"> </w:t>
            </w:r>
            <w:r>
              <w:rPr>
                <w:b/>
                <w:sz w:val="20"/>
              </w:rPr>
              <w:t>the</w:t>
            </w:r>
            <w:r>
              <w:rPr>
                <w:b/>
                <w:spacing w:val="-8"/>
                <w:sz w:val="20"/>
              </w:rPr>
              <w:t xml:space="preserve"> </w:t>
            </w:r>
            <w:r>
              <w:rPr>
                <w:b/>
                <w:sz w:val="20"/>
              </w:rPr>
              <w:t>manuscript</w:t>
            </w:r>
            <w:r>
              <w:rPr>
                <w:b/>
                <w:spacing w:val="-8"/>
                <w:sz w:val="20"/>
              </w:rPr>
              <w:t xml:space="preserve"> </w:t>
            </w:r>
            <w:r>
              <w:rPr>
                <w:b/>
                <w:sz w:val="20"/>
              </w:rPr>
              <w:t>scientifically,</w:t>
            </w:r>
            <w:r>
              <w:rPr>
                <w:b/>
                <w:spacing w:val="-7"/>
                <w:sz w:val="20"/>
              </w:rPr>
              <w:t xml:space="preserve"> </w:t>
            </w:r>
            <w:r>
              <w:rPr>
                <w:b/>
                <w:sz w:val="20"/>
              </w:rPr>
              <w:t>correct?</w:t>
            </w:r>
            <w:r>
              <w:rPr>
                <w:b/>
                <w:spacing w:val="-6"/>
                <w:sz w:val="20"/>
              </w:rPr>
              <w:t xml:space="preserve"> </w:t>
            </w:r>
            <w:r>
              <w:rPr>
                <w:b/>
                <w:sz w:val="20"/>
              </w:rPr>
              <w:t>Please</w:t>
            </w:r>
            <w:r>
              <w:rPr>
                <w:b/>
                <w:spacing w:val="-8"/>
                <w:sz w:val="20"/>
              </w:rPr>
              <w:t xml:space="preserve"> </w:t>
            </w:r>
            <w:r>
              <w:rPr>
                <w:b/>
                <w:sz w:val="20"/>
              </w:rPr>
              <w:t xml:space="preserve">write </w:t>
            </w:r>
            <w:r>
              <w:rPr>
                <w:b/>
                <w:spacing w:val="-2"/>
                <w:sz w:val="20"/>
              </w:rPr>
              <w:t>here.</w:t>
            </w:r>
          </w:p>
        </w:tc>
        <w:tc>
          <w:tcPr>
            <w:tcW w:w="9358" w:type="dxa"/>
          </w:tcPr>
          <w:p w14:paraId="5507DD9D" w14:textId="77777777" w:rsidR="008221F0" w:rsidRDefault="002B0AFA">
            <w:pPr>
              <w:pStyle w:val="TableParagraph"/>
              <w:spacing w:before="1"/>
              <w:rPr>
                <w:sz w:val="20"/>
              </w:rPr>
            </w:pPr>
            <w:r>
              <w:rPr>
                <w:sz w:val="20"/>
              </w:rPr>
              <w:t>Yes,</w:t>
            </w:r>
            <w:r>
              <w:rPr>
                <w:spacing w:val="-2"/>
                <w:sz w:val="20"/>
              </w:rPr>
              <w:t xml:space="preserve"> </w:t>
            </w:r>
            <w:r>
              <w:rPr>
                <w:sz w:val="20"/>
              </w:rPr>
              <w:t>it</w:t>
            </w:r>
            <w:r>
              <w:rPr>
                <w:spacing w:val="-4"/>
                <w:sz w:val="20"/>
              </w:rPr>
              <w:t xml:space="preserve"> </w:t>
            </w:r>
            <w:r>
              <w:rPr>
                <w:sz w:val="20"/>
              </w:rPr>
              <w:t>is</w:t>
            </w:r>
            <w:r>
              <w:rPr>
                <w:spacing w:val="-4"/>
                <w:sz w:val="20"/>
              </w:rPr>
              <w:t xml:space="preserve"> </w:t>
            </w:r>
            <w:r>
              <w:rPr>
                <w:sz w:val="20"/>
              </w:rPr>
              <w:t>scientifically</w:t>
            </w:r>
            <w:r>
              <w:rPr>
                <w:spacing w:val="-1"/>
                <w:sz w:val="20"/>
              </w:rPr>
              <w:t xml:space="preserve"> </w:t>
            </w:r>
            <w:r>
              <w:rPr>
                <w:sz w:val="20"/>
              </w:rPr>
              <w:t>correct.</w:t>
            </w:r>
            <w:r>
              <w:rPr>
                <w:spacing w:val="-2"/>
                <w:sz w:val="20"/>
              </w:rPr>
              <w:t xml:space="preserve"> </w:t>
            </w:r>
            <w:r>
              <w:rPr>
                <w:sz w:val="20"/>
              </w:rPr>
              <w:t>The</w:t>
            </w:r>
            <w:r>
              <w:rPr>
                <w:spacing w:val="-3"/>
                <w:sz w:val="20"/>
              </w:rPr>
              <w:t xml:space="preserve"> </w:t>
            </w:r>
            <w:r>
              <w:rPr>
                <w:sz w:val="20"/>
              </w:rPr>
              <w:t>problem</w:t>
            </w:r>
            <w:r>
              <w:rPr>
                <w:spacing w:val="-2"/>
                <w:sz w:val="20"/>
              </w:rPr>
              <w:t xml:space="preserve"> </w:t>
            </w:r>
            <w:r>
              <w:rPr>
                <w:sz w:val="20"/>
              </w:rPr>
              <w:t>of</w:t>
            </w:r>
            <w:r>
              <w:rPr>
                <w:spacing w:val="-3"/>
                <w:sz w:val="20"/>
              </w:rPr>
              <w:t xml:space="preserve"> </w:t>
            </w:r>
            <w:r>
              <w:rPr>
                <w:sz w:val="20"/>
              </w:rPr>
              <w:t>the</w:t>
            </w:r>
            <w:r>
              <w:rPr>
                <w:spacing w:val="-4"/>
                <w:sz w:val="20"/>
              </w:rPr>
              <w:t xml:space="preserve"> </w:t>
            </w:r>
            <w:r>
              <w:rPr>
                <w:sz w:val="20"/>
              </w:rPr>
              <w:t>study</w:t>
            </w:r>
            <w:r>
              <w:rPr>
                <w:spacing w:val="-1"/>
                <w:sz w:val="20"/>
              </w:rPr>
              <w:t xml:space="preserve"> </w:t>
            </w:r>
            <w:r>
              <w:rPr>
                <w:sz w:val="20"/>
              </w:rPr>
              <w:t>was</w:t>
            </w:r>
            <w:r>
              <w:rPr>
                <w:spacing w:val="-4"/>
                <w:sz w:val="20"/>
              </w:rPr>
              <w:t xml:space="preserve"> </w:t>
            </w:r>
            <w:r>
              <w:rPr>
                <w:sz w:val="20"/>
              </w:rPr>
              <w:t>developed</w:t>
            </w:r>
            <w:r>
              <w:rPr>
                <w:spacing w:val="-4"/>
                <w:sz w:val="20"/>
              </w:rPr>
              <w:t xml:space="preserve"> </w:t>
            </w:r>
            <w:r>
              <w:rPr>
                <w:sz w:val="20"/>
              </w:rPr>
              <w:t>by</w:t>
            </w:r>
            <w:r>
              <w:rPr>
                <w:spacing w:val="-5"/>
                <w:sz w:val="20"/>
              </w:rPr>
              <w:t xml:space="preserve"> </w:t>
            </w:r>
            <w:r>
              <w:rPr>
                <w:sz w:val="20"/>
              </w:rPr>
              <w:t>presenting</w:t>
            </w:r>
            <w:r>
              <w:rPr>
                <w:spacing w:val="-1"/>
                <w:sz w:val="20"/>
              </w:rPr>
              <w:t xml:space="preserve"> </w:t>
            </w:r>
            <w:r>
              <w:rPr>
                <w:sz w:val="20"/>
              </w:rPr>
              <w:t>good</w:t>
            </w:r>
            <w:r>
              <w:rPr>
                <w:spacing w:val="-6"/>
                <w:sz w:val="20"/>
              </w:rPr>
              <w:t xml:space="preserve"> </w:t>
            </w:r>
            <w:r>
              <w:rPr>
                <w:sz w:val="20"/>
              </w:rPr>
              <w:t>literature and an adequate discussion.</w:t>
            </w:r>
          </w:p>
        </w:tc>
        <w:tc>
          <w:tcPr>
            <w:tcW w:w="6445" w:type="dxa"/>
          </w:tcPr>
          <w:p w14:paraId="29CDBA6F" w14:textId="42AF7B90" w:rsidR="008221F0" w:rsidRDefault="008C3AA3">
            <w:pPr>
              <w:pStyle w:val="TableParagraph"/>
              <w:ind w:left="0"/>
              <w:rPr>
                <w:sz w:val="18"/>
              </w:rPr>
            </w:pPr>
            <w:proofErr w:type="gramStart"/>
            <w:r>
              <w:rPr>
                <w:sz w:val="18"/>
              </w:rPr>
              <w:t xml:space="preserve">I </w:t>
            </w:r>
            <w:r w:rsidRPr="008C3AA3">
              <w:rPr>
                <w:sz w:val="18"/>
              </w:rPr>
              <w:t xml:space="preserve"> sincerely</w:t>
            </w:r>
            <w:proofErr w:type="gramEnd"/>
            <w:r w:rsidRPr="008C3AA3">
              <w:rPr>
                <w:sz w:val="18"/>
              </w:rPr>
              <w:t xml:space="preserve"> </w:t>
            </w:r>
            <w:proofErr w:type="gramStart"/>
            <w:r w:rsidRPr="008C3AA3">
              <w:rPr>
                <w:sz w:val="18"/>
              </w:rPr>
              <w:t>thanks</w:t>
            </w:r>
            <w:proofErr w:type="gramEnd"/>
            <w:r w:rsidRPr="008C3AA3">
              <w:rPr>
                <w:sz w:val="18"/>
              </w:rPr>
              <w:t xml:space="preserve"> the </w:t>
            </w:r>
            <w:proofErr w:type="gramStart"/>
            <w:r w:rsidRPr="008C3AA3">
              <w:rPr>
                <w:sz w:val="18"/>
              </w:rPr>
              <w:t>reviewer .</w:t>
            </w:r>
            <w:proofErr w:type="gramEnd"/>
          </w:p>
        </w:tc>
      </w:tr>
      <w:tr w:rsidR="008221F0" w14:paraId="700A7BB3" w14:textId="77777777">
        <w:trPr>
          <w:trHeight w:val="703"/>
        </w:trPr>
        <w:tc>
          <w:tcPr>
            <w:tcW w:w="5353" w:type="dxa"/>
          </w:tcPr>
          <w:p w14:paraId="4FA2B796" w14:textId="77777777" w:rsidR="008221F0" w:rsidRDefault="002B0AFA">
            <w:pPr>
              <w:pStyle w:val="TableParagraph"/>
              <w:spacing w:line="230" w:lineRule="exact"/>
              <w:ind w:left="467" w:right="200"/>
              <w:rPr>
                <w:b/>
                <w:sz w:val="20"/>
              </w:rPr>
            </w:pP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6"/>
                <w:sz w:val="20"/>
              </w:rPr>
              <w:t xml:space="preserve"> </w:t>
            </w:r>
            <w:r>
              <w:rPr>
                <w:b/>
                <w:sz w:val="20"/>
              </w:rPr>
              <w:t>sufficient</w:t>
            </w:r>
            <w:r>
              <w:rPr>
                <w:b/>
                <w:spacing w:val="-6"/>
                <w:sz w:val="20"/>
              </w:rPr>
              <w:t xml:space="preserve"> </w:t>
            </w:r>
            <w:r>
              <w:rPr>
                <w:b/>
                <w:sz w:val="20"/>
              </w:rPr>
              <w:t>and</w:t>
            </w:r>
            <w:r>
              <w:rPr>
                <w:b/>
                <w:spacing w:val="-3"/>
                <w:sz w:val="20"/>
              </w:rPr>
              <w:t xml:space="preserve"> </w:t>
            </w:r>
            <w:r>
              <w:rPr>
                <w:b/>
                <w:sz w:val="20"/>
              </w:rPr>
              <w:t>recent?</w:t>
            </w:r>
            <w:r>
              <w:rPr>
                <w:b/>
                <w:spacing w:val="-4"/>
                <w:sz w:val="20"/>
              </w:rPr>
              <w:t xml:space="preserve"> </w:t>
            </w:r>
            <w:r>
              <w:rPr>
                <w:b/>
                <w:sz w:val="20"/>
              </w:rPr>
              <w:t>If</w:t>
            </w:r>
            <w:r>
              <w:rPr>
                <w:b/>
                <w:spacing w:val="-3"/>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358" w:type="dxa"/>
          </w:tcPr>
          <w:p w14:paraId="3069C9CA" w14:textId="77777777" w:rsidR="008221F0" w:rsidRDefault="002B0AFA">
            <w:pPr>
              <w:pStyle w:val="TableParagraph"/>
              <w:spacing w:line="230" w:lineRule="exact"/>
              <w:ind w:right="304"/>
              <w:jc w:val="both"/>
              <w:rPr>
                <w:sz w:val="20"/>
              </w:rPr>
            </w:pPr>
            <w:r>
              <w:rPr>
                <w:sz w:val="20"/>
              </w:rPr>
              <w:t>The</w:t>
            </w:r>
            <w:r>
              <w:rPr>
                <w:spacing w:val="-1"/>
                <w:sz w:val="20"/>
              </w:rPr>
              <w:t xml:space="preserve"> </w:t>
            </w:r>
            <w:r>
              <w:rPr>
                <w:sz w:val="20"/>
              </w:rPr>
              <w:t>references</w:t>
            </w:r>
            <w:r>
              <w:rPr>
                <w:spacing w:val="-1"/>
                <w:sz w:val="20"/>
              </w:rPr>
              <w:t xml:space="preserve"> </w:t>
            </w:r>
            <w:r>
              <w:rPr>
                <w:sz w:val="20"/>
              </w:rPr>
              <w:t>are</w:t>
            </w:r>
            <w:r>
              <w:rPr>
                <w:spacing w:val="-1"/>
                <w:sz w:val="20"/>
              </w:rPr>
              <w:t xml:space="preserve"> </w:t>
            </w:r>
            <w:r>
              <w:rPr>
                <w:sz w:val="20"/>
              </w:rPr>
              <w:t>not</w:t>
            </w:r>
            <w:r>
              <w:rPr>
                <w:spacing w:val="-1"/>
                <w:sz w:val="20"/>
              </w:rPr>
              <w:t xml:space="preserve"> </w:t>
            </w:r>
            <w:r>
              <w:rPr>
                <w:sz w:val="20"/>
              </w:rPr>
              <w:t>sufficient since</w:t>
            </w:r>
            <w:r>
              <w:rPr>
                <w:spacing w:val="-1"/>
                <w:sz w:val="20"/>
              </w:rPr>
              <w:t xml:space="preserve"> </w:t>
            </w:r>
            <w:r>
              <w:rPr>
                <w:sz w:val="20"/>
              </w:rPr>
              <w:t>the article is</w:t>
            </w:r>
            <w:r>
              <w:rPr>
                <w:spacing w:val="-1"/>
                <w:sz w:val="20"/>
              </w:rPr>
              <w:t xml:space="preserve"> </w:t>
            </w:r>
            <w:r>
              <w:rPr>
                <w:sz w:val="20"/>
              </w:rPr>
              <w:t>a</w:t>
            </w:r>
            <w:r>
              <w:rPr>
                <w:spacing w:val="-1"/>
                <w:sz w:val="20"/>
              </w:rPr>
              <w:t xml:space="preserve"> </w:t>
            </w:r>
            <w:r>
              <w:rPr>
                <w:sz w:val="20"/>
              </w:rPr>
              <w:t>review. However, the</w:t>
            </w:r>
            <w:r>
              <w:rPr>
                <w:spacing w:val="-1"/>
                <w:sz w:val="20"/>
              </w:rPr>
              <w:t xml:space="preserve"> </w:t>
            </w:r>
            <w:r>
              <w:rPr>
                <w:sz w:val="20"/>
              </w:rPr>
              <w:t>researcher</w:t>
            </w:r>
            <w:r>
              <w:rPr>
                <w:spacing w:val="-1"/>
                <w:sz w:val="20"/>
              </w:rPr>
              <w:t xml:space="preserve"> </w:t>
            </w:r>
            <w:r>
              <w:rPr>
                <w:sz w:val="20"/>
              </w:rPr>
              <w:t>justified this</w:t>
            </w:r>
            <w:r>
              <w:rPr>
                <w:spacing w:val="-1"/>
                <w:sz w:val="20"/>
              </w:rPr>
              <w:t xml:space="preserve"> </w:t>
            </w:r>
            <w:r>
              <w:rPr>
                <w:sz w:val="20"/>
              </w:rPr>
              <w:t>in the study limitations</w:t>
            </w:r>
            <w:r>
              <w:rPr>
                <w:spacing w:val="-3"/>
                <w:sz w:val="20"/>
              </w:rPr>
              <w:t xml:space="preserve"> </w:t>
            </w:r>
            <w:r>
              <w:rPr>
                <w:sz w:val="20"/>
              </w:rPr>
              <w:t>due</w:t>
            </w:r>
            <w:r>
              <w:rPr>
                <w:spacing w:val="-4"/>
                <w:sz w:val="20"/>
              </w:rPr>
              <w:t xml:space="preserve"> </w:t>
            </w:r>
            <w:r>
              <w:rPr>
                <w:sz w:val="20"/>
              </w:rPr>
              <w:t>to</w:t>
            </w:r>
            <w:r>
              <w:rPr>
                <w:spacing w:val="-1"/>
                <w:sz w:val="20"/>
              </w:rPr>
              <w:t xml:space="preserve"> </w:t>
            </w:r>
            <w:r>
              <w:rPr>
                <w:sz w:val="20"/>
              </w:rPr>
              <w:t>the</w:t>
            </w:r>
            <w:r>
              <w:rPr>
                <w:spacing w:val="-4"/>
                <w:sz w:val="20"/>
              </w:rPr>
              <w:t xml:space="preserve"> </w:t>
            </w:r>
            <w:r>
              <w:rPr>
                <w:sz w:val="20"/>
              </w:rPr>
              <w:t>limited studies</w:t>
            </w:r>
            <w:r>
              <w:rPr>
                <w:spacing w:val="-4"/>
                <w:sz w:val="20"/>
              </w:rPr>
              <w:t xml:space="preserve"> </w:t>
            </w:r>
            <w:r>
              <w:rPr>
                <w:sz w:val="20"/>
              </w:rPr>
              <w:t>concerning</w:t>
            </w:r>
            <w:r>
              <w:rPr>
                <w:spacing w:val="-1"/>
                <w:sz w:val="20"/>
              </w:rPr>
              <w:t xml:space="preserve"> </w:t>
            </w:r>
            <w:r>
              <w:rPr>
                <w:sz w:val="20"/>
              </w:rPr>
              <w:t>this</w:t>
            </w:r>
            <w:r>
              <w:rPr>
                <w:spacing w:val="-4"/>
                <w:sz w:val="20"/>
              </w:rPr>
              <w:t xml:space="preserve"> </w:t>
            </w:r>
            <w:r>
              <w:rPr>
                <w:sz w:val="20"/>
              </w:rPr>
              <w:t>topic. Furthermore,</w:t>
            </w:r>
            <w:r>
              <w:rPr>
                <w:spacing w:val="-2"/>
                <w:sz w:val="20"/>
              </w:rPr>
              <w:t xml:space="preserve"> </w:t>
            </w:r>
            <w:r>
              <w:rPr>
                <w:sz w:val="20"/>
              </w:rPr>
              <w:t>there</w:t>
            </w:r>
            <w:r>
              <w:rPr>
                <w:spacing w:val="-4"/>
                <w:sz w:val="20"/>
              </w:rPr>
              <w:t xml:space="preserve"> </w:t>
            </w:r>
            <w:r>
              <w:rPr>
                <w:sz w:val="20"/>
              </w:rPr>
              <w:t>are</w:t>
            </w:r>
            <w:r>
              <w:rPr>
                <w:spacing w:val="-2"/>
                <w:sz w:val="20"/>
              </w:rPr>
              <w:t xml:space="preserve"> </w:t>
            </w:r>
            <w:r>
              <w:rPr>
                <w:sz w:val="20"/>
              </w:rPr>
              <w:t>in-text</w:t>
            </w:r>
            <w:r>
              <w:rPr>
                <w:spacing w:val="-4"/>
                <w:sz w:val="20"/>
              </w:rPr>
              <w:t xml:space="preserve"> </w:t>
            </w:r>
            <w:r>
              <w:rPr>
                <w:sz w:val="20"/>
              </w:rPr>
              <w:t>citations</w:t>
            </w:r>
            <w:r>
              <w:rPr>
                <w:spacing w:val="-3"/>
                <w:sz w:val="20"/>
              </w:rPr>
              <w:t xml:space="preserve"> </w:t>
            </w:r>
            <w:r>
              <w:rPr>
                <w:sz w:val="20"/>
              </w:rPr>
              <w:t>that</w:t>
            </w:r>
            <w:r>
              <w:rPr>
                <w:spacing w:val="-4"/>
                <w:sz w:val="20"/>
              </w:rPr>
              <w:t xml:space="preserve"> </w:t>
            </w:r>
            <w:r>
              <w:rPr>
                <w:sz w:val="20"/>
              </w:rPr>
              <w:t>were</w:t>
            </w:r>
            <w:r>
              <w:rPr>
                <w:spacing w:val="-3"/>
                <w:sz w:val="20"/>
              </w:rPr>
              <w:t xml:space="preserve"> </w:t>
            </w:r>
            <w:r>
              <w:rPr>
                <w:sz w:val="20"/>
              </w:rPr>
              <w:t>not mentioned in the references.</w:t>
            </w:r>
          </w:p>
        </w:tc>
        <w:tc>
          <w:tcPr>
            <w:tcW w:w="6445" w:type="dxa"/>
          </w:tcPr>
          <w:p w14:paraId="656F0B1E" w14:textId="1736C6DD" w:rsidR="008221F0" w:rsidRDefault="008C3AA3">
            <w:pPr>
              <w:pStyle w:val="TableParagraph"/>
              <w:ind w:left="0"/>
              <w:rPr>
                <w:sz w:val="18"/>
              </w:rPr>
            </w:pPr>
            <w:r w:rsidRPr="008C3AA3">
              <w:rPr>
                <w:sz w:val="18"/>
              </w:rPr>
              <w:t xml:space="preserve">The reference list has been carefully </w:t>
            </w:r>
            <w:proofErr w:type="gramStart"/>
            <w:r w:rsidRPr="008C3AA3">
              <w:rPr>
                <w:sz w:val="18"/>
              </w:rPr>
              <w:t>revised</w:t>
            </w:r>
            <w:proofErr w:type="gramEnd"/>
            <w:r w:rsidRPr="008C3AA3">
              <w:rPr>
                <w:sz w:val="18"/>
              </w:rPr>
              <w:t xml:space="preserve"> to address the reviewer’s concerns. Additional relevant sources have been incorporated to strengthen the review, and all in-text citations have been cross-checked to ensure that they are fully and accurately included in the reference list. The limitations section was retained to acknowledge the restricted availability of empirical studies within the local context, while ensuring overall reference adequacy for a review article.</w:t>
            </w:r>
          </w:p>
        </w:tc>
      </w:tr>
      <w:tr w:rsidR="008221F0" w14:paraId="1A539FE7" w14:textId="77777777">
        <w:trPr>
          <w:trHeight w:val="691"/>
        </w:trPr>
        <w:tc>
          <w:tcPr>
            <w:tcW w:w="5353" w:type="dxa"/>
          </w:tcPr>
          <w:p w14:paraId="5D388141" w14:textId="77777777" w:rsidR="008221F0" w:rsidRDefault="002B0AFA">
            <w:pPr>
              <w:pStyle w:val="TableParagraph"/>
              <w:spacing w:before="1"/>
              <w:ind w:left="467" w:right="200"/>
              <w:rPr>
                <w:b/>
                <w:sz w:val="20"/>
              </w:rPr>
            </w:pPr>
            <w:r>
              <w:rPr>
                <w:b/>
                <w:sz w:val="20"/>
              </w:rPr>
              <w:t>Is</w:t>
            </w:r>
            <w:r>
              <w:rPr>
                <w:b/>
                <w:spacing w:val="-6"/>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7"/>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8" w:type="dxa"/>
          </w:tcPr>
          <w:p w14:paraId="5BC384EF" w14:textId="77777777" w:rsidR="008221F0" w:rsidRDefault="002B0AFA">
            <w:pPr>
              <w:pStyle w:val="TableParagraph"/>
              <w:spacing w:before="1"/>
              <w:rPr>
                <w:sz w:val="20"/>
              </w:rPr>
            </w:pPr>
            <w:r>
              <w:rPr>
                <w:sz w:val="20"/>
              </w:rPr>
              <w:t>It</w:t>
            </w:r>
            <w:r>
              <w:rPr>
                <w:spacing w:val="-5"/>
                <w:sz w:val="20"/>
              </w:rPr>
              <w:t xml:space="preserve"> </w:t>
            </w:r>
            <w:r>
              <w:rPr>
                <w:sz w:val="20"/>
              </w:rPr>
              <w:t>is</w:t>
            </w:r>
            <w:r>
              <w:rPr>
                <w:spacing w:val="-3"/>
                <w:sz w:val="20"/>
              </w:rPr>
              <w:t xml:space="preserve"> </w:t>
            </w:r>
            <w:r>
              <w:rPr>
                <w:sz w:val="20"/>
              </w:rPr>
              <w:t>suitable,</w:t>
            </w:r>
            <w:r>
              <w:rPr>
                <w:spacing w:val="-1"/>
                <w:sz w:val="20"/>
              </w:rPr>
              <w:t xml:space="preserve"> </w:t>
            </w:r>
            <w:r>
              <w:rPr>
                <w:sz w:val="20"/>
              </w:rPr>
              <w:t>although</w:t>
            </w:r>
            <w:r>
              <w:rPr>
                <w:spacing w:val="2"/>
                <w:sz w:val="20"/>
              </w:rPr>
              <w:t xml:space="preserve"> </w:t>
            </w:r>
            <w:r>
              <w:rPr>
                <w:sz w:val="20"/>
              </w:rPr>
              <w:t>there</w:t>
            </w:r>
            <w:r>
              <w:rPr>
                <w:spacing w:val="-3"/>
                <w:sz w:val="20"/>
              </w:rPr>
              <w:t xml:space="preserve"> </w:t>
            </w:r>
            <w:r>
              <w:rPr>
                <w:sz w:val="20"/>
              </w:rPr>
              <w:t>is</w:t>
            </w:r>
            <w:r>
              <w:rPr>
                <w:spacing w:val="-3"/>
                <w:sz w:val="20"/>
              </w:rPr>
              <w:t xml:space="preserve"> </w:t>
            </w:r>
            <w:r>
              <w:rPr>
                <w:sz w:val="20"/>
              </w:rPr>
              <w:t>a</w:t>
            </w:r>
            <w:r>
              <w:rPr>
                <w:spacing w:val="-2"/>
                <w:sz w:val="20"/>
              </w:rPr>
              <w:t xml:space="preserve"> </w:t>
            </w:r>
            <w:r>
              <w:rPr>
                <w:sz w:val="20"/>
              </w:rPr>
              <w:t>need for</w:t>
            </w:r>
            <w:r>
              <w:rPr>
                <w:spacing w:val="-1"/>
                <w:sz w:val="20"/>
              </w:rPr>
              <w:t xml:space="preserve"> </w:t>
            </w:r>
            <w:r>
              <w:rPr>
                <w:sz w:val="20"/>
              </w:rPr>
              <w:t>a</w:t>
            </w:r>
            <w:r>
              <w:rPr>
                <w:spacing w:val="-3"/>
                <w:sz w:val="20"/>
              </w:rPr>
              <w:t xml:space="preserve"> </w:t>
            </w:r>
            <w:r>
              <w:rPr>
                <w:sz w:val="20"/>
              </w:rPr>
              <w:t>double</w:t>
            </w:r>
            <w:r>
              <w:rPr>
                <w:spacing w:val="-2"/>
                <w:sz w:val="20"/>
              </w:rPr>
              <w:t xml:space="preserve"> </w:t>
            </w:r>
            <w:r>
              <w:rPr>
                <w:sz w:val="20"/>
              </w:rPr>
              <w:t>check of</w:t>
            </w:r>
            <w:r>
              <w:rPr>
                <w:spacing w:val="-3"/>
                <w:sz w:val="20"/>
              </w:rPr>
              <w:t xml:space="preserve"> </w:t>
            </w:r>
            <w:r>
              <w:rPr>
                <w:sz w:val="20"/>
              </w:rPr>
              <w:t>some</w:t>
            </w:r>
            <w:r>
              <w:rPr>
                <w:spacing w:val="-2"/>
                <w:sz w:val="20"/>
              </w:rPr>
              <w:t xml:space="preserve"> mistakes.</w:t>
            </w:r>
          </w:p>
        </w:tc>
        <w:tc>
          <w:tcPr>
            <w:tcW w:w="6445" w:type="dxa"/>
          </w:tcPr>
          <w:p w14:paraId="76CFBB5C" w14:textId="3CE11D37" w:rsidR="008221F0" w:rsidRDefault="008C3AA3">
            <w:pPr>
              <w:pStyle w:val="TableParagraph"/>
              <w:ind w:left="0"/>
              <w:rPr>
                <w:sz w:val="18"/>
              </w:rPr>
            </w:pPr>
            <w:r w:rsidRPr="008C3AA3">
              <w:rPr>
                <w:sz w:val="18"/>
              </w:rPr>
              <w:t>The manuscript has undergone a thorough language review to correct minor errors and improve consistency. APA 7 formatting has also been carefully checked, particularly in relation to references and citations, to ensure compliance with journal requirements.</w:t>
            </w:r>
          </w:p>
        </w:tc>
      </w:tr>
      <w:tr w:rsidR="008221F0" w14:paraId="29ED19C2" w14:textId="77777777">
        <w:trPr>
          <w:trHeight w:val="1175"/>
        </w:trPr>
        <w:tc>
          <w:tcPr>
            <w:tcW w:w="5353" w:type="dxa"/>
          </w:tcPr>
          <w:p w14:paraId="152A0E8D" w14:textId="77777777" w:rsidR="008221F0" w:rsidRDefault="002B0AFA">
            <w:pPr>
              <w:pStyle w:val="TableParagraph"/>
              <w:spacing w:before="1"/>
              <w:rPr>
                <w:sz w:val="20"/>
              </w:rPr>
            </w:pPr>
            <w:r>
              <w:rPr>
                <w:b/>
                <w:sz w:val="20"/>
                <w:u w:val="single"/>
              </w:rPr>
              <w:t>Optional/General</w:t>
            </w:r>
            <w:r>
              <w:rPr>
                <w:b/>
                <w:spacing w:val="-4"/>
                <w:sz w:val="20"/>
              </w:rPr>
              <w:t xml:space="preserve"> </w:t>
            </w:r>
            <w:r>
              <w:rPr>
                <w:spacing w:val="-2"/>
                <w:sz w:val="20"/>
              </w:rPr>
              <w:t>comments</w:t>
            </w:r>
          </w:p>
        </w:tc>
        <w:tc>
          <w:tcPr>
            <w:tcW w:w="9358" w:type="dxa"/>
          </w:tcPr>
          <w:p w14:paraId="097D0274" w14:textId="77777777" w:rsidR="008221F0" w:rsidRDefault="002B0AFA">
            <w:pPr>
              <w:pStyle w:val="TableParagraph"/>
              <w:spacing w:before="1"/>
              <w:rPr>
                <w:b/>
                <w:sz w:val="20"/>
              </w:rPr>
            </w:pPr>
            <w:r>
              <w:rPr>
                <w:b/>
                <w:sz w:val="20"/>
              </w:rPr>
              <w:t>The</w:t>
            </w:r>
            <w:r>
              <w:rPr>
                <w:b/>
                <w:spacing w:val="-4"/>
                <w:sz w:val="20"/>
              </w:rPr>
              <w:t xml:space="preserve"> </w:t>
            </w:r>
            <w:r>
              <w:rPr>
                <w:b/>
                <w:sz w:val="20"/>
              </w:rPr>
              <w:t>study is</w:t>
            </w:r>
            <w:r>
              <w:rPr>
                <w:b/>
                <w:spacing w:val="-3"/>
                <w:sz w:val="20"/>
              </w:rPr>
              <w:t xml:space="preserve"> </w:t>
            </w:r>
            <w:r>
              <w:rPr>
                <w:b/>
                <w:sz w:val="20"/>
              </w:rPr>
              <w:t>good,</w:t>
            </w:r>
            <w:r>
              <w:rPr>
                <w:b/>
                <w:spacing w:val="-4"/>
                <w:sz w:val="20"/>
              </w:rPr>
              <w:t xml:space="preserve"> </w:t>
            </w:r>
            <w:r>
              <w:rPr>
                <w:b/>
                <w:sz w:val="20"/>
              </w:rPr>
              <w:t>but</w:t>
            </w:r>
            <w:r>
              <w:rPr>
                <w:b/>
                <w:spacing w:val="-3"/>
                <w:sz w:val="20"/>
              </w:rPr>
              <w:t xml:space="preserve"> </w:t>
            </w:r>
            <w:r>
              <w:rPr>
                <w:b/>
                <w:sz w:val="20"/>
              </w:rPr>
              <w:t>there</w:t>
            </w:r>
            <w:r>
              <w:rPr>
                <w:b/>
                <w:spacing w:val="-3"/>
                <w:sz w:val="20"/>
              </w:rPr>
              <w:t xml:space="preserve"> </w:t>
            </w:r>
            <w:r>
              <w:rPr>
                <w:b/>
                <w:sz w:val="20"/>
              </w:rPr>
              <w:t>is</w:t>
            </w:r>
            <w:r>
              <w:rPr>
                <w:b/>
                <w:spacing w:val="-3"/>
                <w:sz w:val="20"/>
              </w:rPr>
              <w:t xml:space="preserve"> </w:t>
            </w:r>
            <w:r>
              <w:rPr>
                <w:b/>
                <w:sz w:val="20"/>
              </w:rPr>
              <w:t>a need</w:t>
            </w:r>
            <w:r>
              <w:rPr>
                <w:b/>
                <w:spacing w:val="2"/>
                <w:sz w:val="20"/>
              </w:rPr>
              <w:t xml:space="preserve"> </w:t>
            </w:r>
            <w:r>
              <w:rPr>
                <w:b/>
                <w:sz w:val="20"/>
              </w:rPr>
              <w:t>to check the</w:t>
            </w:r>
            <w:r>
              <w:rPr>
                <w:b/>
                <w:spacing w:val="-3"/>
                <w:sz w:val="20"/>
              </w:rPr>
              <w:t xml:space="preserve"> </w:t>
            </w:r>
            <w:r>
              <w:rPr>
                <w:b/>
                <w:sz w:val="20"/>
              </w:rPr>
              <w:t>language,</w:t>
            </w:r>
            <w:r>
              <w:rPr>
                <w:b/>
                <w:spacing w:val="-1"/>
                <w:sz w:val="20"/>
              </w:rPr>
              <w:t xml:space="preserve"> </w:t>
            </w:r>
            <w:r>
              <w:rPr>
                <w:b/>
                <w:sz w:val="20"/>
              </w:rPr>
              <w:t>references</w:t>
            </w:r>
            <w:r>
              <w:rPr>
                <w:b/>
                <w:spacing w:val="-3"/>
                <w:sz w:val="20"/>
              </w:rPr>
              <w:t xml:space="preserve"> </w:t>
            </w:r>
            <w:r>
              <w:rPr>
                <w:b/>
                <w:sz w:val="20"/>
              </w:rPr>
              <w:t>and</w:t>
            </w:r>
            <w:r>
              <w:rPr>
                <w:b/>
                <w:spacing w:val="-1"/>
                <w:sz w:val="20"/>
              </w:rPr>
              <w:t xml:space="preserve"> </w:t>
            </w:r>
            <w:r>
              <w:rPr>
                <w:b/>
                <w:sz w:val="20"/>
              </w:rPr>
              <w:t>APA</w:t>
            </w:r>
            <w:r>
              <w:rPr>
                <w:b/>
                <w:spacing w:val="-3"/>
                <w:sz w:val="20"/>
              </w:rPr>
              <w:t xml:space="preserve"> </w:t>
            </w:r>
            <w:r>
              <w:rPr>
                <w:b/>
                <w:spacing w:val="-2"/>
                <w:sz w:val="20"/>
              </w:rPr>
              <w:t>style.</w:t>
            </w:r>
          </w:p>
        </w:tc>
        <w:tc>
          <w:tcPr>
            <w:tcW w:w="6445" w:type="dxa"/>
          </w:tcPr>
          <w:p w14:paraId="1BD3DDB5" w14:textId="7A3E3ED8" w:rsidR="008221F0" w:rsidRDefault="00F072AC">
            <w:pPr>
              <w:pStyle w:val="TableParagraph"/>
              <w:ind w:left="0"/>
              <w:rPr>
                <w:sz w:val="18"/>
              </w:rPr>
            </w:pPr>
            <w:r w:rsidRPr="00F072AC">
              <w:rPr>
                <w:sz w:val="18"/>
              </w:rPr>
              <w:t>. APA 7 formatting has also been carefully checked, particularly in relation to references and citations, to ensure compliance with journal requirements</w:t>
            </w:r>
          </w:p>
        </w:tc>
      </w:tr>
    </w:tbl>
    <w:p w14:paraId="0801F960" w14:textId="77777777" w:rsidR="008221F0" w:rsidRDefault="008221F0">
      <w:pPr>
        <w:rPr>
          <w:sz w:val="20"/>
        </w:rPr>
      </w:pPr>
    </w:p>
    <w:p w14:paraId="4EC89FCE" w14:textId="77777777" w:rsidR="008221F0" w:rsidRDefault="008221F0">
      <w:pP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A3505B" w:rsidRPr="00A3505B" w14:paraId="2485CBB7" w14:textId="77777777" w:rsidTr="00A3505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1A78A11" w14:textId="77777777" w:rsidR="00A3505B" w:rsidRPr="00A3505B" w:rsidRDefault="00A3505B" w:rsidP="00A3505B">
            <w:pPr>
              <w:widowControl/>
              <w:autoSpaceDE/>
              <w:autoSpaceDN/>
              <w:spacing w:line="276" w:lineRule="auto"/>
              <w:rPr>
                <w:rFonts w:ascii="Arial" w:eastAsia="Arial Unicode MS" w:hAnsi="Arial" w:cs="Arial"/>
                <w:b/>
                <w:sz w:val="20"/>
                <w:szCs w:val="20"/>
                <w:u w:val="single"/>
                <w:lang w:val="en-GB"/>
              </w:rPr>
            </w:pPr>
            <w:bookmarkStart w:id="0" w:name="_Hlk156057883"/>
            <w:bookmarkStart w:id="1" w:name="_Hlk156057704"/>
            <w:r w:rsidRPr="00A3505B">
              <w:rPr>
                <w:rFonts w:ascii="Arial" w:eastAsia="Arial Unicode MS" w:hAnsi="Arial" w:cs="Arial"/>
                <w:b/>
                <w:sz w:val="20"/>
                <w:szCs w:val="20"/>
                <w:highlight w:val="yellow"/>
                <w:u w:val="single"/>
                <w:lang w:val="en-GB"/>
              </w:rPr>
              <w:t>PART  2:</w:t>
            </w:r>
            <w:r w:rsidRPr="00A3505B">
              <w:rPr>
                <w:rFonts w:ascii="Arial" w:eastAsia="Arial Unicode MS" w:hAnsi="Arial" w:cs="Arial"/>
                <w:b/>
                <w:sz w:val="20"/>
                <w:szCs w:val="20"/>
                <w:u w:val="single"/>
                <w:lang w:val="en-GB"/>
              </w:rPr>
              <w:t xml:space="preserve"> </w:t>
            </w:r>
          </w:p>
          <w:p w14:paraId="136854B1" w14:textId="77777777" w:rsidR="00A3505B" w:rsidRPr="00A3505B" w:rsidRDefault="00A3505B" w:rsidP="00A3505B">
            <w:pPr>
              <w:widowControl/>
              <w:autoSpaceDE/>
              <w:autoSpaceDN/>
              <w:spacing w:line="276" w:lineRule="auto"/>
              <w:rPr>
                <w:rFonts w:ascii="Arial" w:eastAsia="Arial Unicode MS" w:hAnsi="Arial" w:cs="Arial"/>
                <w:b/>
                <w:sz w:val="20"/>
                <w:szCs w:val="20"/>
                <w:u w:val="single"/>
                <w:lang w:val="en-GB"/>
              </w:rPr>
            </w:pPr>
          </w:p>
        </w:tc>
      </w:tr>
      <w:tr w:rsidR="00A3505B" w:rsidRPr="00A3505B" w14:paraId="33ADBEEC" w14:textId="77777777" w:rsidTr="00A3505B">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BE5006A" w14:textId="77777777" w:rsidR="00A3505B" w:rsidRPr="00A3505B" w:rsidRDefault="00A3505B" w:rsidP="00A3505B">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DA4EE" w14:textId="77777777" w:rsidR="00A3505B" w:rsidRPr="00A3505B" w:rsidRDefault="00A3505B" w:rsidP="00A3505B">
            <w:pPr>
              <w:keepNext/>
              <w:widowControl/>
              <w:autoSpaceDE/>
              <w:autoSpaceDN/>
              <w:spacing w:line="276" w:lineRule="auto"/>
              <w:outlineLvl w:val="1"/>
              <w:rPr>
                <w:rFonts w:ascii="Arial" w:eastAsia="MS Mincho" w:hAnsi="Arial" w:cs="Arial"/>
                <w:b/>
                <w:bCs/>
                <w:sz w:val="20"/>
                <w:szCs w:val="20"/>
                <w:lang w:val="en-GB"/>
              </w:rPr>
            </w:pPr>
            <w:r w:rsidRPr="00A3505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CBD2C75" w14:textId="77777777" w:rsidR="00A3505B" w:rsidRPr="00A3505B" w:rsidRDefault="00A3505B" w:rsidP="00A3505B">
            <w:pPr>
              <w:widowControl/>
              <w:autoSpaceDE/>
              <w:autoSpaceDN/>
              <w:spacing w:after="160" w:line="252" w:lineRule="auto"/>
              <w:rPr>
                <w:rFonts w:ascii="Arial" w:eastAsia="Calibri" w:hAnsi="Arial" w:cs="Arial"/>
                <w:kern w:val="2"/>
                <w:sz w:val="20"/>
                <w:szCs w:val="20"/>
                <w:lang w:val="en-IN"/>
              </w:rPr>
            </w:pPr>
            <w:r w:rsidRPr="00A3505B">
              <w:rPr>
                <w:rFonts w:ascii="Arial" w:eastAsia="Calibri" w:hAnsi="Arial" w:cs="Arial"/>
                <w:b/>
                <w:kern w:val="2"/>
                <w:sz w:val="20"/>
                <w:szCs w:val="20"/>
                <w:lang w:val="en-IN"/>
              </w:rPr>
              <w:t>Author’s Feedback</w:t>
            </w:r>
            <w:r w:rsidRPr="00A3505B">
              <w:rPr>
                <w:rFonts w:ascii="Arial" w:eastAsia="Calibri" w:hAnsi="Arial" w:cs="Arial"/>
                <w:kern w:val="2"/>
                <w:sz w:val="20"/>
                <w:szCs w:val="20"/>
                <w:lang w:val="en-IN"/>
              </w:rPr>
              <w:t xml:space="preserve"> (It is mandatory that authors should write his/her feedback here)</w:t>
            </w:r>
          </w:p>
          <w:p w14:paraId="105F50DC" w14:textId="77777777" w:rsidR="00A3505B" w:rsidRPr="00A3505B" w:rsidRDefault="00A3505B" w:rsidP="00A3505B">
            <w:pPr>
              <w:keepNext/>
              <w:widowControl/>
              <w:autoSpaceDE/>
              <w:autoSpaceDN/>
              <w:spacing w:line="276" w:lineRule="auto"/>
              <w:outlineLvl w:val="1"/>
              <w:rPr>
                <w:rFonts w:ascii="Arial" w:eastAsia="MS Mincho" w:hAnsi="Arial" w:cs="Arial"/>
                <w:bCs/>
                <w:sz w:val="20"/>
                <w:szCs w:val="20"/>
                <w:lang w:val="en-GB"/>
              </w:rPr>
            </w:pPr>
          </w:p>
        </w:tc>
      </w:tr>
      <w:tr w:rsidR="00A3505B" w:rsidRPr="00A3505B" w14:paraId="0488807B" w14:textId="77777777" w:rsidTr="00A3505B">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B8223A6" w14:textId="77777777" w:rsidR="00A3505B" w:rsidRPr="00A3505B" w:rsidRDefault="00A3505B" w:rsidP="00A3505B">
            <w:pPr>
              <w:widowControl/>
              <w:autoSpaceDE/>
              <w:autoSpaceDN/>
              <w:spacing w:line="276" w:lineRule="auto"/>
              <w:rPr>
                <w:rFonts w:ascii="Arial" w:eastAsia="Arial Unicode MS" w:hAnsi="Arial" w:cs="Arial"/>
                <w:b/>
                <w:sz w:val="20"/>
                <w:szCs w:val="20"/>
                <w:lang w:val="en-GB"/>
              </w:rPr>
            </w:pPr>
            <w:r w:rsidRPr="00A3505B">
              <w:rPr>
                <w:rFonts w:ascii="Arial" w:eastAsia="Arial Unicode MS" w:hAnsi="Arial" w:cs="Arial"/>
                <w:b/>
                <w:sz w:val="20"/>
                <w:szCs w:val="20"/>
                <w:lang w:val="en-GB"/>
              </w:rPr>
              <w:lastRenderedPageBreak/>
              <w:t xml:space="preserve">Are there ethical issues in this manuscript? </w:t>
            </w:r>
          </w:p>
          <w:p w14:paraId="3A9E6ED2" w14:textId="77777777" w:rsidR="00A3505B" w:rsidRPr="00A3505B" w:rsidRDefault="00A3505B" w:rsidP="00A3505B">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0E4E1F" w14:textId="77777777" w:rsidR="00A3505B" w:rsidRPr="00A3505B" w:rsidRDefault="00A3505B" w:rsidP="00A3505B">
            <w:pPr>
              <w:widowControl/>
              <w:autoSpaceDE/>
              <w:autoSpaceDN/>
              <w:spacing w:line="276" w:lineRule="auto"/>
              <w:rPr>
                <w:rFonts w:ascii="Arial" w:eastAsia="Arial Unicode MS" w:hAnsi="Arial" w:cs="Arial"/>
                <w:i/>
                <w:iCs/>
                <w:sz w:val="20"/>
                <w:szCs w:val="20"/>
                <w:u w:val="single"/>
                <w:lang w:val="en-GB"/>
              </w:rPr>
            </w:pPr>
            <w:r w:rsidRPr="00A3505B">
              <w:rPr>
                <w:rFonts w:ascii="Arial" w:eastAsia="Arial Unicode MS" w:hAnsi="Arial" w:cs="Arial"/>
                <w:i/>
                <w:iCs/>
                <w:sz w:val="20"/>
                <w:szCs w:val="20"/>
                <w:u w:val="single"/>
                <w:lang w:val="en-GB"/>
              </w:rPr>
              <w:t xml:space="preserve">(If yes, </w:t>
            </w:r>
            <w:proofErr w:type="gramStart"/>
            <w:r w:rsidRPr="00A3505B">
              <w:rPr>
                <w:rFonts w:ascii="Arial" w:eastAsia="Arial Unicode MS" w:hAnsi="Arial" w:cs="Arial"/>
                <w:i/>
                <w:iCs/>
                <w:sz w:val="20"/>
                <w:szCs w:val="20"/>
                <w:u w:val="single"/>
                <w:lang w:val="en-GB"/>
              </w:rPr>
              <w:t>Kindly</w:t>
            </w:r>
            <w:proofErr w:type="gramEnd"/>
            <w:r w:rsidRPr="00A3505B">
              <w:rPr>
                <w:rFonts w:ascii="Arial" w:eastAsia="Arial Unicode MS" w:hAnsi="Arial" w:cs="Arial"/>
                <w:i/>
                <w:iCs/>
                <w:sz w:val="20"/>
                <w:szCs w:val="20"/>
                <w:u w:val="single"/>
                <w:lang w:val="en-GB"/>
              </w:rPr>
              <w:t xml:space="preserve"> please write down the ethical issues here in details)</w:t>
            </w:r>
          </w:p>
          <w:p w14:paraId="1ED7E151" w14:textId="77777777" w:rsidR="00A3505B" w:rsidRPr="00A3505B" w:rsidRDefault="00A3505B" w:rsidP="00A3505B">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AEBA330" w14:textId="77777777" w:rsidR="00A3505B" w:rsidRPr="00A3505B" w:rsidRDefault="00A3505B" w:rsidP="00A3505B">
            <w:pPr>
              <w:widowControl/>
              <w:autoSpaceDE/>
              <w:autoSpaceDN/>
              <w:spacing w:line="276" w:lineRule="auto"/>
              <w:rPr>
                <w:rFonts w:ascii="Arial" w:eastAsia="Arial Unicode MS" w:hAnsi="Arial" w:cs="Arial"/>
                <w:sz w:val="20"/>
                <w:szCs w:val="20"/>
                <w:lang w:val="en-GB"/>
              </w:rPr>
            </w:pPr>
          </w:p>
          <w:p w14:paraId="1CE03C36" w14:textId="77777777" w:rsidR="00A3505B" w:rsidRPr="00A3505B" w:rsidRDefault="00A3505B" w:rsidP="00A3505B">
            <w:pPr>
              <w:widowControl/>
              <w:autoSpaceDE/>
              <w:autoSpaceDN/>
              <w:spacing w:line="276" w:lineRule="auto"/>
              <w:rPr>
                <w:rFonts w:ascii="Arial" w:eastAsia="Arial Unicode MS" w:hAnsi="Arial" w:cs="Arial"/>
                <w:sz w:val="20"/>
                <w:szCs w:val="20"/>
                <w:lang w:val="en-GB"/>
              </w:rPr>
            </w:pPr>
          </w:p>
          <w:p w14:paraId="617299F0" w14:textId="77777777" w:rsidR="00A3505B" w:rsidRPr="00A3505B" w:rsidRDefault="00A3505B" w:rsidP="00A3505B">
            <w:pPr>
              <w:widowControl/>
              <w:autoSpaceDE/>
              <w:autoSpaceDN/>
              <w:spacing w:line="276" w:lineRule="auto"/>
              <w:rPr>
                <w:rFonts w:ascii="Arial" w:eastAsia="Arial Unicode MS" w:hAnsi="Arial" w:cs="Arial"/>
                <w:sz w:val="20"/>
                <w:szCs w:val="20"/>
                <w:lang w:val="en-GB"/>
              </w:rPr>
            </w:pPr>
          </w:p>
        </w:tc>
      </w:tr>
      <w:bookmarkEnd w:id="0"/>
    </w:tbl>
    <w:p w14:paraId="03B59E91" w14:textId="77777777" w:rsidR="00A3505B" w:rsidRPr="00A3505B" w:rsidRDefault="00A3505B" w:rsidP="00A3505B">
      <w:pPr>
        <w:widowControl/>
        <w:autoSpaceDE/>
        <w:autoSpaceDN/>
        <w:rPr>
          <w:sz w:val="24"/>
          <w:szCs w:val="24"/>
        </w:rPr>
      </w:pPr>
    </w:p>
    <w:p w14:paraId="6990D6C6" w14:textId="77777777" w:rsidR="00A3505B" w:rsidRPr="00A3505B" w:rsidRDefault="00A3505B" w:rsidP="00A3505B">
      <w:pPr>
        <w:widowControl/>
        <w:autoSpaceDE/>
        <w:autoSpaceDN/>
        <w:rPr>
          <w:sz w:val="24"/>
          <w:szCs w:val="24"/>
        </w:rPr>
      </w:pPr>
    </w:p>
    <w:p w14:paraId="748C494F" w14:textId="77777777" w:rsidR="00A3505B" w:rsidRPr="00A3505B" w:rsidRDefault="00A3505B" w:rsidP="00A3505B">
      <w:pPr>
        <w:widowControl/>
        <w:autoSpaceDE/>
        <w:autoSpaceDN/>
        <w:rPr>
          <w:bCs/>
          <w:sz w:val="24"/>
          <w:szCs w:val="24"/>
          <w:u w:val="single"/>
          <w:lang w:val="en-GB"/>
        </w:rPr>
      </w:pPr>
    </w:p>
    <w:bookmarkEnd w:id="1"/>
    <w:p w14:paraId="44E564AB" w14:textId="77777777" w:rsidR="00A3505B" w:rsidRPr="00A3505B" w:rsidRDefault="00A3505B" w:rsidP="00A3505B">
      <w:pPr>
        <w:widowControl/>
        <w:autoSpaceDE/>
        <w:autoSpaceDN/>
        <w:rPr>
          <w:sz w:val="24"/>
          <w:szCs w:val="24"/>
        </w:rPr>
      </w:pPr>
    </w:p>
    <w:p w14:paraId="2F53CF76" w14:textId="77777777" w:rsidR="008221F0" w:rsidRDefault="008221F0">
      <w:pPr>
        <w:rPr>
          <w:sz w:val="20"/>
        </w:rPr>
      </w:pPr>
    </w:p>
    <w:sectPr w:rsidR="008221F0" w:rsidSect="00A3505B">
      <w:pgSz w:w="23820" w:h="16840" w:orient="landscape"/>
      <w:pgMar w:top="1820" w:right="1275" w:bottom="1336"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A42F0" w14:textId="77777777" w:rsidR="0068660D" w:rsidRDefault="0068660D">
      <w:r>
        <w:separator/>
      </w:r>
    </w:p>
  </w:endnote>
  <w:endnote w:type="continuationSeparator" w:id="0">
    <w:p w14:paraId="0D8177CE" w14:textId="77777777" w:rsidR="0068660D" w:rsidRDefault="00686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A502D" w14:textId="77777777" w:rsidR="0068660D" w:rsidRDefault="0068660D">
      <w:r>
        <w:separator/>
      </w:r>
    </w:p>
  </w:footnote>
  <w:footnote w:type="continuationSeparator" w:id="0">
    <w:p w14:paraId="4FF721ED" w14:textId="77777777" w:rsidR="0068660D" w:rsidRDefault="006866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221F0"/>
    <w:rsid w:val="00137DB6"/>
    <w:rsid w:val="002B0AFA"/>
    <w:rsid w:val="00446B10"/>
    <w:rsid w:val="0068660D"/>
    <w:rsid w:val="00690F87"/>
    <w:rsid w:val="008221F0"/>
    <w:rsid w:val="008C3AA3"/>
    <w:rsid w:val="00A3505B"/>
    <w:rsid w:val="00D6570D"/>
    <w:rsid w:val="00F07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A5C28"/>
  <w15:docId w15:val="{466BAEC7-6F6B-48E3-8DA6-2D3952164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651329">
      <w:bodyDiv w:val="1"/>
      <w:marLeft w:val="0"/>
      <w:marRight w:val="0"/>
      <w:marTop w:val="0"/>
      <w:marBottom w:val="0"/>
      <w:divBdr>
        <w:top w:val="none" w:sz="0" w:space="0" w:color="auto"/>
        <w:left w:val="none" w:sz="0" w:space="0" w:color="auto"/>
        <w:bottom w:val="none" w:sz="0" w:space="0" w:color="auto"/>
        <w:right w:val="none" w:sz="0" w:space="0" w:color="auto"/>
      </w:divBdr>
    </w:div>
    <w:div w:id="1941333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l2c.com/index.php/AJL2C"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505</Words>
  <Characters>3356</Characters>
  <Application>Microsoft Office Word</Application>
  <DocSecurity>0</DocSecurity>
  <Lines>48</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Ms. H.D.C. Priyadharshani</cp:lastModifiedBy>
  <cp:revision>5</cp:revision>
  <dcterms:created xsi:type="dcterms:W3CDTF">2026-01-12T10:30:00Z</dcterms:created>
  <dcterms:modified xsi:type="dcterms:W3CDTF">2026-01-14T06:44:00Z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2026-01-10T00:00:00Z</vt:filetime>
  </property>
  <property fmtid="{D5CDD505-2E9C-101B-9397-08002B2CF9AE}" pid="3" name="Creator">
    <vt:lpwstr>Microsoft® Word LTSC</vt:lpwstr>
  </property>
  <property fmtid="{D5CDD505-2E9C-101B-9397-08002B2CF9AE}" pid="4" name="LastSaved">
    <vt:filetime>2026-01-12T00:00:00Z</vt:filetime>
  </property>
  <property fmtid="{D5CDD505-2E9C-101B-9397-08002B2CF9AE}" pid="5" name="Producer">
    <vt:lpwstr>3-Heights(TM) PDF Security Shell 4.8.25.2 (http://www.pdf-tools.com)</vt:lpwstr>
  </property>
  <property fmtid="{D5CDD505-2E9C-101B-9397-08002B2CF9AE}" pid="6" name="GrammarlyDocumentId">
    <vt:lpwstr>7ccbb4eb-6d91-4cd9-8231-b4a8483ee7dd</vt:lpwstr>
  </property>
</Properties>
</file>