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2D37" w:rsidRPr="001126BF" w:rsidRDefault="00A72D3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72D37" w:rsidRPr="001126B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72D37" w:rsidRPr="001126BF" w:rsidRDefault="00A72D3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A72D37" w:rsidRPr="001126BF">
        <w:trPr>
          <w:trHeight w:val="290"/>
        </w:trPr>
        <w:tc>
          <w:tcPr>
            <w:tcW w:w="516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1126BF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Geographical Research</w:t>
              </w:r>
            </w:hyperlink>
            <w:r w:rsidRPr="001126BF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A72D37" w:rsidRPr="001126BF">
        <w:trPr>
          <w:trHeight w:val="290"/>
        </w:trPr>
        <w:tc>
          <w:tcPr>
            <w:tcW w:w="516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Ms_AJGR_150030</w:t>
            </w:r>
          </w:p>
        </w:tc>
      </w:tr>
      <w:tr w:rsidR="00A72D37" w:rsidRPr="001126BF">
        <w:trPr>
          <w:trHeight w:val="650"/>
        </w:trPr>
        <w:tc>
          <w:tcPr>
            <w:tcW w:w="516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Eco-Urbanism of </w:t>
            </w:r>
            <w:proofErr w:type="spellStart"/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Bolpur-Shantiniketan</w:t>
            </w:r>
            <w:proofErr w:type="spellEnd"/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: the legacy of the </w:t>
            </w:r>
            <w:proofErr w:type="spellStart"/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Brahmacharyashram</w:t>
            </w:r>
            <w:proofErr w:type="spellEnd"/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of the Tagore</w:t>
            </w:r>
          </w:p>
        </w:tc>
      </w:tr>
      <w:tr w:rsidR="00A72D37" w:rsidRPr="001126BF">
        <w:trPr>
          <w:trHeight w:val="332"/>
        </w:trPr>
        <w:tc>
          <w:tcPr>
            <w:tcW w:w="516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A72D37" w:rsidRPr="001126BF" w:rsidRDefault="00A72D37">
      <w:pPr>
        <w:rPr>
          <w:rFonts w:ascii="Arial" w:hAnsi="Arial" w:cs="Arial"/>
          <w:sz w:val="20"/>
          <w:szCs w:val="20"/>
        </w:rPr>
      </w:pPr>
      <w:bookmarkStart w:id="0" w:name="_heading=h.ney51qhy3wf3" w:colFirst="0" w:colLast="0"/>
      <w:bookmarkStart w:id="1" w:name="_heading=h.nwc8omjexl3w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72D37" w:rsidRPr="001126B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126BF">
              <w:rPr>
                <w:rFonts w:ascii="Arial" w:eastAsia="Times New Roman" w:hAnsi="Arial" w:cs="Arial"/>
                <w:highlight w:val="yellow"/>
              </w:rPr>
              <w:t>PART  1:</w:t>
            </w:r>
            <w:r w:rsidRPr="001126BF">
              <w:rPr>
                <w:rFonts w:ascii="Arial" w:eastAsia="Times New Roman" w:hAnsi="Arial" w:cs="Arial"/>
              </w:rPr>
              <w:t xml:space="preserve"> Comments</w:t>
            </w:r>
          </w:p>
          <w:p w:rsidR="00A72D37" w:rsidRPr="001126BF" w:rsidRDefault="00A72D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72D37" w:rsidRPr="001126BF">
        <w:tc>
          <w:tcPr>
            <w:tcW w:w="5351" w:type="dxa"/>
          </w:tcPr>
          <w:p w:rsidR="00A72D37" w:rsidRPr="001126BF" w:rsidRDefault="00A72D3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126BF">
              <w:rPr>
                <w:rFonts w:ascii="Arial" w:eastAsia="Times New Roman" w:hAnsi="Arial" w:cs="Arial"/>
              </w:rPr>
              <w:t>Reviewer’s comment</w:t>
            </w:r>
          </w:p>
          <w:p w:rsidR="00A72D37" w:rsidRPr="001126BF" w:rsidRDefault="00450659">
            <w:pPr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A72D37" w:rsidRPr="001126BF" w:rsidRDefault="00A72D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A72D37" w:rsidRPr="001126BF" w:rsidRDefault="00450659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126BF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72D37" w:rsidRPr="001126BF" w:rsidRDefault="00A72D3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A72D37" w:rsidRPr="001126BF">
        <w:trPr>
          <w:trHeight w:val="1264"/>
        </w:trPr>
        <w:tc>
          <w:tcPr>
            <w:tcW w:w="5351" w:type="dxa"/>
          </w:tcPr>
          <w:p w:rsidR="00A72D37" w:rsidRPr="001126BF" w:rsidRDefault="0045065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72D37" w:rsidRPr="001126BF" w:rsidRDefault="00A72D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It offers a particular, regional interpretation of eco-urbanism that relies on traditional tho</w:t>
            </w: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ught and past experiences rather than just contemporary technological models.</w:t>
            </w:r>
          </w:p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study merges the fields of sustainability science, geography of urban areas, environmental planning, and cultural research.</w:t>
            </w:r>
          </w:p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outcomes reveal significant understanding into</w:t>
            </w: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how cultural heritage and nature-centric education can guide resilient and environmentally friendly urban development in rapidly urbanizing areas.</w:t>
            </w:r>
          </w:p>
        </w:tc>
        <w:tc>
          <w:tcPr>
            <w:tcW w:w="6442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b w:val="0"/>
                <w:bCs w:val="0"/>
              </w:rPr>
              <w:t>Thanks for proper judgement.</w:t>
            </w:r>
          </w:p>
        </w:tc>
      </w:tr>
      <w:tr w:rsidR="00A72D37" w:rsidRPr="001126BF">
        <w:trPr>
          <w:trHeight w:val="506"/>
        </w:trPr>
        <w:tc>
          <w:tcPr>
            <w:tcW w:w="5351" w:type="dxa"/>
          </w:tcPr>
          <w:p w:rsidR="00A72D37" w:rsidRPr="001126BF" w:rsidRDefault="0045065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A72D37" w:rsidRPr="001126BF" w:rsidRDefault="0045065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</w:t>
            </w: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tle)</w:t>
            </w:r>
          </w:p>
          <w:p w:rsidR="00A72D37" w:rsidRPr="001126BF" w:rsidRDefault="00A72D3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ind w:left="37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The title is mainly accurate, clear, correct, and consistency with the article's objectives.</w:t>
            </w:r>
          </w:p>
          <w:p w:rsidR="00A72D37" w:rsidRPr="001126BF" w:rsidRDefault="00A72D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A72D37" w:rsidRPr="001126BF">
        <w:trPr>
          <w:trHeight w:val="1262"/>
        </w:trPr>
        <w:tc>
          <w:tcPr>
            <w:tcW w:w="5351" w:type="dxa"/>
          </w:tcPr>
          <w:p w:rsidR="00A72D37" w:rsidRPr="001126BF" w:rsidRDefault="0045065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126BF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A72D37" w:rsidRPr="001126BF" w:rsidRDefault="00A72D3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ind w:left="3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abstract clearly places </w:t>
            </w:r>
            <w:proofErr w:type="spellStart"/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Bolpur-Santiniketan</w:t>
            </w:r>
            <w:proofErr w:type="spellEnd"/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in the framework of Rabindranath Tagore's legacy an</w:t>
            </w: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d the concepts of eco-urbanism. Easy to understand and relevant. It is accurate because it identifies the circumstances, primar</w:t>
            </w:r>
            <w:bookmarkStart w:id="2" w:name="_GoBack"/>
            <w:bookmarkEnd w:id="2"/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 goal, technique, and essential results. </w:t>
            </w:r>
          </w:p>
        </w:tc>
        <w:tc>
          <w:tcPr>
            <w:tcW w:w="6442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A72D37" w:rsidRPr="001126BF">
        <w:trPr>
          <w:trHeight w:val="704"/>
        </w:trPr>
        <w:tc>
          <w:tcPr>
            <w:tcW w:w="5351" w:type="dxa"/>
          </w:tcPr>
          <w:p w:rsidR="00A72D37" w:rsidRPr="001126BF" w:rsidRDefault="00450659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1126BF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color w:val="000000"/>
                <w:sz w:val="20"/>
                <w:szCs w:val="20"/>
              </w:rPr>
              <w:t>The manuscript is authentic from a scientific standpoint. Information oversight, interpretation, and evaluation methods are sound and fit for the study's goals.</w:t>
            </w:r>
          </w:p>
        </w:tc>
        <w:tc>
          <w:tcPr>
            <w:tcW w:w="6442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A72D37" w:rsidRPr="001126BF">
        <w:trPr>
          <w:trHeight w:val="703"/>
        </w:trPr>
        <w:tc>
          <w:tcPr>
            <w:tcW w:w="5351" w:type="dxa"/>
          </w:tcPr>
          <w:p w:rsidR="00A72D37" w:rsidRPr="001126BF" w:rsidRDefault="0045065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references are adequate and relevant.</w:t>
            </w:r>
          </w:p>
        </w:tc>
        <w:tc>
          <w:tcPr>
            <w:tcW w:w="6442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A72D37" w:rsidRPr="001126BF">
        <w:trPr>
          <w:trHeight w:val="386"/>
        </w:trPr>
        <w:tc>
          <w:tcPr>
            <w:tcW w:w="5351" w:type="dxa"/>
          </w:tcPr>
          <w:p w:rsidR="00A72D37" w:rsidRPr="001126BF" w:rsidRDefault="0045065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126BF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A72D37" w:rsidRPr="001126BF" w:rsidRDefault="00A72D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sz w:val="20"/>
                <w:szCs w:val="20"/>
              </w:rPr>
              <w:t>The work's language and vocabulary are suitable for professional interactions.</w:t>
            </w:r>
          </w:p>
        </w:tc>
        <w:tc>
          <w:tcPr>
            <w:tcW w:w="6442" w:type="dxa"/>
          </w:tcPr>
          <w:p w:rsidR="00A72D37" w:rsidRPr="001126BF" w:rsidRDefault="00450659">
            <w:pPr>
              <w:rPr>
                <w:rFonts w:ascii="Arial" w:hAnsi="Arial" w:cs="Arial"/>
                <w:sz w:val="20"/>
                <w:szCs w:val="20"/>
              </w:rPr>
            </w:pPr>
            <w:r w:rsidRPr="001126BF">
              <w:rPr>
                <w:rFonts w:ascii="Arial" w:hAnsi="Arial" w:cs="Arial"/>
                <w:sz w:val="20"/>
                <w:szCs w:val="20"/>
              </w:rPr>
              <w:t>Thanks</w:t>
            </w:r>
          </w:p>
        </w:tc>
      </w:tr>
      <w:tr w:rsidR="00A72D37" w:rsidRPr="001126BF">
        <w:trPr>
          <w:trHeight w:val="1178"/>
        </w:trPr>
        <w:tc>
          <w:tcPr>
            <w:tcW w:w="5351" w:type="dxa"/>
          </w:tcPr>
          <w:p w:rsidR="00A72D37" w:rsidRPr="001126BF" w:rsidRDefault="004506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126BF">
              <w:rPr>
                <w:rFonts w:ascii="Arial" w:eastAsia="Times New Roman" w:hAnsi="Arial" w:cs="Arial"/>
                <w:u w:val="single"/>
              </w:rPr>
              <w:t>Optional/General</w:t>
            </w:r>
            <w:r w:rsidRPr="001126BF">
              <w:rPr>
                <w:rFonts w:ascii="Arial" w:eastAsia="Times New Roman" w:hAnsi="Arial" w:cs="Arial"/>
              </w:rPr>
              <w:t xml:space="preserve"> </w:t>
            </w:r>
            <w:r w:rsidRPr="001126BF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A72D37" w:rsidRPr="001126BF" w:rsidRDefault="00A72D3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A72D37" w:rsidRPr="001126BF" w:rsidRDefault="004506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126B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no</w:t>
            </w:r>
          </w:p>
        </w:tc>
        <w:tc>
          <w:tcPr>
            <w:tcW w:w="6442" w:type="dxa"/>
          </w:tcPr>
          <w:p w:rsidR="00A72D37" w:rsidRPr="001126BF" w:rsidRDefault="00A72D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72D37" w:rsidRPr="001126BF" w:rsidRDefault="00A72D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3" w:name="_heading=h.hdfnsrr5tse2" w:colFirst="0" w:colLast="0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A72D37" w:rsidRPr="001126B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126BF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1126BF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72D37" w:rsidRPr="001126BF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72D37" w:rsidRPr="001126BF" w:rsidRDefault="00450659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A72D37" w:rsidRPr="001126BF" w:rsidRDefault="00450659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126BF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72D37" w:rsidRPr="001126BF" w:rsidRDefault="00A72D37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72D37" w:rsidRPr="001126BF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126BF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2D37" w:rsidRPr="001126BF" w:rsidRDefault="0045065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126B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1126B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1126B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72D37" w:rsidRPr="001126BF" w:rsidRDefault="00A72D3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A72D37" w:rsidRPr="001126BF" w:rsidRDefault="00A72D37">
      <w:pPr>
        <w:rPr>
          <w:rFonts w:ascii="Arial" w:hAnsi="Arial" w:cs="Arial"/>
          <w:sz w:val="20"/>
          <w:szCs w:val="20"/>
        </w:rPr>
      </w:pPr>
    </w:p>
    <w:p w:rsidR="00A72D37" w:rsidRPr="001126BF" w:rsidRDefault="00A72D37">
      <w:pPr>
        <w:rPr>
          <w:rFonts w:ascii="Arial" w:hAnsi="Arial" w:cs="Arial"/>
          <w:sz w:val="20"/>
          <w:szCs w:val="20"/>
        </w:rPr>
      </w:pPr>
    </w:p>
    <w:p w:rsidR="00A72D37" w:rsidRPr="001126BF" w:rsidRDefault="00A72D37">
      <w:pPr>
        <w:rPr>
          <w:rFonts w:ascii="Arial" w:hAnsi="Arial" w:cs="Arial"/>
          <w:sz w:val="20"/>
          <w:szCs w:val="20"/>
          <w:u w:val="single"/>
        </w:rPr>
      </w:pPr>
    </w:p>
    <w:p w:rsidR="00A72D37" w:rsidRPr="001126BF" w:rsidRDefault="00A72D37">
      <w:pPr>
        <w:rPr>
          <w:rFonts w:ascii="Arial" w:hAnsi="Arial" w:cs="Arial"/>
          <w:sz w:val="20"/>
          <w:szCs w:val="20"/>
        </w:rPr>
      </w:pPr>
    </w:p>
    <w:p w:rsidR="00A72D37" w:rsidRPr="001126BF" w:rsidRDefault="00A72D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A72D37" w:rsidRPr="001126BF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0659" w:rsidRDefault="00450659">
      <w:r>
        <w:separator/>
      </w:r>
    </w:p>
  </w:endnote>
  <w:endnote w:type="continuationSeparator" w:id="0">
    <w:p w:rsidR="00450659" w:rsidRDefault="004506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6C64017-8811-4893-A47A-47B723AF0EA7}"/>
    <w:embedBold r:id="rId2" w:fontKey="{2AB8CB38-EE93-49F7-A58A-E6AA54BFAC53}"/>
  </w:font>
  <w:font w:name="Arimo">
    <w:charset w:val="00"/>
    <w:family w:val="auto"/>
    <w:pitch w:val="default"/>
    <w:embedBold r:id="rId3" w:fontKey="{DF544AD8-0C1B-4ED2-BA1E-CF6A7A49DA7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1E93A6D2-378C-4630-A9F9-C93B279B6F6E}"/>
    <w:embedBold r:id="rId5" w:fontKey="{FD3F0AA6-DCBB-466D-BE15-E3ACA88B0D3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DA6C981-B6F0-4490-9DCC-B83B060965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19C49304-D9CA-4596-AED8-890B9DCE66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DC2E1AE-9EBC-4BA3-B418-FBA2408653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72D37" w:rsidRDefault="00450659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0659" w:rsidRDefault="00450659">
      <w:r>
        <w:separator/>
      </w:r>
    </w:p>
  </w:footnote>
  <w:footnote w:type="continuationSeparator" w:id="0">
    <w:p w:rsidR="00450659" w:rsidRDefault="004506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72D37" w:rsidRDefault="00A72D3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72D37" w:rsidRDefault="00450659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D37"/>
    <w:rsid w:val="001126BF"/>
    <w:rsid w:val="00450659"/>
    <w:rsid w:val="00A72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6074DA7-CB64-4717-BCC7-FBD950669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gr.com/index.php/AJG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0CppzfjC18fwomLMwkfKYiQ75g==">CgMxLjAyDmgubmV5NTFxaHkzd2YzMg5oLm53YzhvbWpleGwzdzIOaC5oZGZuc3JyNXRzZTI4AHIhMUlwdE1qR3YxalBIM3R0bmI2clQwX2J6Z2pYNTdtdnho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407</Words>
  <Characters>2321</Characters>
  <Application>Microsoft Office Word</Application>
  <DocSecurity>0</DocSecurity>
  <Lines>19</Lines>
  <Paragraphs>5</Paragraphs>
  <ScaleCrop>false</ScaleCrop>
  <Company/>
  <LinksUpToDate>false</LinksUpToDate>
  <CharactersWithSpaces>2723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2</cp:revision>
  <dcterms:created xsi:type="dcterms:W3CDTF">2011-08-01T09:21:00Z</dcterms:created>
  <dcterms:modified xsi:type="dcterms:W3CDTF">2026-01-05T10:01:00Z</dcterms:modified>
</cp:coreProperties>
</file>