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7">
              <w:r w:rsidDel="00000000" w:rsidR="00000000" w:rsidRPr="00000000">
                <w:rPr>
                  <w:rFonts w:ascii="Arial" w:cs="Arial" w:eastAsia="Arial" w:hAnsi="Arial"/>
                  <w:b w:val="1"/>
                  <w:bCs w:val="1"/>
                  <w:color w:val="0000ff"/>
                  <w:sz w:val="20"/>
                  <w:szCs w:val="20"/>
                  <w:u w:val="single"/>
                  <w:vertAlign w:val="baseline"/>
                  <w:rtl w:val="0"/>
                </w:rPr>
                <w:t xml:space="preserve">Asian Journal of Agricultural Extension, Economics &amp; Sociology</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Ms_AJAEES_150357</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Knowledge level of Rural Youth towards ARYA Scheme: A comparative Study of Beneficiaries and Non-beneficiaries in Kaushambi District of Uttar Pradesh</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heading=h.tesdl5rwep54" w:id="0"/>
      <w:bookmarkEnd w:id="0"/>
      <w:r w:rsidDel="00000000" w:rsidR="00000000" w:rsidRPr="00000000">
        <w:rPr>
          <w:rtl w:val="0"/>
        </w:rPr>
      </w:r>
    </w:p>
    <w:p w:rsidR="00000000" w:rsidDel="00000000" w:rsidP="00000000" w:rsidRDefault="00000000" w:rsidRPr="00000000" w14:paraId="0000000D">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E">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0F">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2">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3">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4">
            <w:pPr>
              <w:rPr>
                <w:b w:val="0"/>
                <w:bCs w:val="0"/>
                <w:sz w:val="20"/>
                <w:szCs w:val="20"/>
                <w:vertAlign w:val="baseline"/>
              </w:rPr>
            </w:pPr>
            <w:r w:rsidDel="00000000" w:rsidR="00000000" w:rsidRPr="00000000">
              <w:rPr>
                <w:b w:val="1"/>
                <w:bCs w:val="1"/>
                <w:sz w:val="20"/>
                <w:szCs w:val="20"/>
                <w:highlight w:val="yellow"/>
                <w:vertAlign w:val="baseline"/>
                <w:rtl w:val="0"/>
              </w:rPr>
              <w:t xml:space="preserve">Artificial Intelligence (AI) generated or assisted review comments are strictly prohibited during peer review.</w:t>
            </w:r>
            <w:r w:rsidDel="00000000" w:rsidR="00000000" w:rsidRPr="00000000">
              <w:rPr>
                <w:rtl w:val="0"/>
              </w:rPr>
            </w:r>
          </w:p>
          <w:p w:rsidR="00000000" w:rsidDel="00000000" w:rsidP="00000000" w:rsidRDefault="00000000" w:rsidRPr="00000000" w14:paraId="00000015">
            <w:pPr>
              <w:rPr>
                <w:vertAlign w:val="baseline"/>
              </w:rPr>
            </w:pPr>
            <w:r w:rsidDel="00000000" w:rsidR="00000000" w:rsidRPr="00000000">
              <w:rPr>
                <w:rtl w:val="0"/>
              </w:rPr>
            </w:r>
          </w:p>
        </w:tc>
        <w:tc>
          <w:tcPr>
            <w:vAlign w:val="top"/>
          </w:tcPr>
          <w:p w:rsidR="00000000" w:rsidDel="00000000" w:rsidP="00000000" w:rsidRDefault="00000000" w:rsidRPr="00000000" w14:paraId="00000016">
            <w:pPr>
              <w:spacing w:after="160" w:line="256"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7">
            <w:pPr>
              <w:pStyle w:val="Heading2"/>
              <w:jc w:val="left"/>
              <w:rPr>
                <w:rFonts w:ascii="Times New Roman" w:cs="Times New Roman" w:eastAsia="Times New Roman" w:hAnsi="Times New Roman"/>
                <w:b w:val="0"/>
                <w:bCs w:val="0"/>
                <w:vertAlign w:val="baseline"/>
              </w:rPr>
            </w:pPr>
            <w:bookmarkStart w:colFirst="0" w:colLast="0" w:name="_heading=h.4ygv93kjyl27" w:id="1"/>
            <w:bookmarkEnd w:id="1"/>
            <w:r w:rsidDel="00000000" w:rsidR="00000000" w:rsidRPr="00000000">
              <w:rPr>
                <w:rFonts w:ascii="Times New Roman" w:cs="Times New Roman" w:eastAsia="Times New Roman" w:hAnsi="Times New Roman"/>
                <w:b w:val="0"/>
                <w:bCs w:val="0"/>
                <w:rtl w:val="0"/>
              </w:rPr>
              <w:t xml:space="preserve">There was no use of Generative AI during the writing of this manuscript</w:t>
            </w: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8">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9">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This study is important because it sheds light on how rural youth perceive and understand the ARYA scheme, highlighting the differences between those who have benefited and those who haven’t. It helps uncover gaps in awareness, providing guidance for improving program support. The findings offer valuable insights for policymakers and development practitioners to better engage and empower young people. In short, it helps us see how knowledge shapes youth participation in development initiatives.</w:t>
            </w:r>
          </w:p>
        </w:tc>
        <w:tc>
          <w:tcPr>
            <w:vAlign w:val="top"/>
          </w:tcPr>
          <w:p w:rsidR="00000000" w:rsidDel="00000000" w:rsidP="00000000" w:rsidRDefault="00000000" w:rsidRPr="00000000" w14:paraId="0000001B">
            <w:pPr>
              <w:pStyle w:val="Heading2"/>
              <w:jc w:val="left"/>
              <w:rPr>
                <w:rFonts w:ascii="Times New Roman" w:cs="Times New Roman" w:eastAsia="Times New Roman" w:hAnsi="Times New Roman"/>
                <w:b w:val="0"/>
                <w:bCs w:val="0"/>
              </w:rPr>
            </w:pPr>
            <w:bookmarkStart w:colFirst="0" w:colLast="0" w:name="_heading=h.q12bhs550l52" w:id="2"/>
            <w:bookmarkEnd w:id="2"/>
            <w:r w:rsidDel="00000000" w:rsidR="00000000" w:rsidRPr="00000000">
              <w:rPr>
                <w:rFonts w:ascii="Times New Roman" w:cs="Times New Roman" w:eastAsia="Times New Roman" w:hAnsi="Times New Roman"/>
                <w:b w:val="0"/>
                <w:bCs w:val="0"/>
                <w:rtl w:val="0"/>
              </w:rPr>
              <w:t xml:space="preserve">This manuscript has significance for policyholders, implementing agencies, and the scientific community as it assesses the detailed study of beneficiaries and non-beneficiaries of the ARYA scheme. The results of the study serve as a reference for improving programme design and promoting more youths</w:t>
            </w:r>
          </w:p>
        </w:tc>
      </w:tr>
      <w:tr>
        <w:trPr>
          <w:cantSplit w:val="0"/>
          <w:trHeight w:val="1262" w:hRule="atLeast"/>
          <w:tblHeader w:val="0"/>
        </w:trPr>
        <w:tc>
          <w:tcPr>
            <w:vAlign w:val="top"/>
          </w:tcPr>
          <w:p w:rsidR="00000000" w:rsidDel="00000000" w:rsidP="00000000" w:rsidRDefault="00000000" w:rsidRPr="00000000" w14:paraId="0000001C">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D">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1E">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1F">
            <w:pPr>
              <w:ind w:left="360" w:firstLine="0"/>
              <w:rPr>
                <w:b w:val="0"/>
                <w:bCs w:val="0"/>
                <w:sz w:val="20"/>
                <w:szCs w:val="20"/>
                <w:vertAlign w:val="baseline"/>
              </w:rPr>
            </w:pPr>
            <w:r w:rsidDel="00000000" w:rsidR="00000000" w:rsidRPr="00000000">
              <w:rPr>
                <w:b w:val="1"/>
                <w:bCs w:val="1"/>
                <w:sz w:val="20"/>
                <w:szCs w:val="20"/>
                <w:vertAlign w:val="baseline"/>
                <w:rtl w:val="0"/>
              </w:rPr>
              <w:t xml:space="preserve">Yes</w:t>
            </w:r>
            <w:r w:rsidDel="00000000" w:rsidR="00000000" w:rsidRPr="00000000">
              <w:rPr>
                <w:rtl w:val="0"/>
              </w:rPr>
            </w:r>
          </w:p>
        </w:tc>
        <w:tc>
          <w:tcPr>
            <w:vAlign w:val="top"/>
          </w:tcPr>
          <w:p w:rsidR="00000000" w:rsidDel="00000000" w:rsidP="00000000" w:rsidRDefault="00000000" w:rsidRPr="00000000" w14:paraId="00000020">
            <w:pPr>
              <w:pStyle w:val="Heading2"/>
              <w:jc w:val="left"/>
              <w:rPr>
                <w:rFonts w:ascii="Times New Roman" w:cs="Times New Roman" w:eastAsia="Times New Roman" w:hAnsi="Times New Roman"/>
                <w:b w:val="0"/>
                <w:bCs w:val="0"/>
              </w:rPr>
            </w:pPr>
            <w:bookmarkStart w:colFirst="0" w:colLast="0" w:name="_heading=h.stifz8i534bl" w:id="3"/>
            <w:bookmarkEnd w:id="3"/>
            <w:r w:rsidDel="00000000" w:rsidR="00000000" w:rsidRPr="00000000">
              <w:rPr>
                <w:rFonts w:ascii="Times New Roman" w:cs="Times New Roman" w:eastAsia="Times New Roman" w:hAnsi="Times New Roman"/>
                <w:b w:val="0"/>
                <w:bCs w:val="0"/>
                <w:rtl w:val="0"/>
              </w:rPr>
              <w:t xml:space="preserve">Yes , the title of the article was chosen appropriately.</w:t>
            </w:r>
          </w:p>
        </w:tc>
      </w:tr>
      <w:tr>
        <w:trPr>
          <w:cantSplit w:val="0"/>
          <w:trHeight w:val="1262" w:hRule="atLeast"/>
          <w:tblHeader w:val="0"/>
        </w:trPr>
        <w:tc>
          <w:tcPr>
            <w:vAlign w:val="top"/>
          </w:tcPr>
          <w:p w:rsidR="00000000" w:rsidDel="00000000" w:rsidP="00000000" w:rsidRDefault="00000000" w:rsidRPr="00000000" w14:paraId="00000021">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2">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3">
            <w:pPr>
              <w:rPr>
                <w:sz w:val="20"/>
                <w:szCs w:val="20"/>
                <w:vertAlign w:val="baseline"/>
              </w:rPr>
            </w:pPr>
            <w:r w:rsidDel="00000000" w:rsidR="00000000" w:rsidRPr="00000000">
              <w:rPr>
                <w:sz w:val="20"/>
                <w:szCs w:val="20"/>
                <w:vertAlign w:val="baseline"/>
                <w:rtl w:val="0"/>
              </w:rPr>
              <w:t xml:space="preserve">The abstract is clear and provides useful data on beneficiaries and non-beneficiaries of the ARYA scheme. It could be improved by making the sentences more concise, ensuring consistent presentation of percentages, and clarifying that the respondents are rural youth. Adding brief details on which aspects of the scheme are less understood and slightly expanding the keywords would make it more informative and reader-friendly. Overall, it effectively highlights key findings and implications.</w:t>
            </w:r>
          </w:p>
        </w:tc>
        <w:tc>
          <w:tcPr>
            <w:vAlign w:val="top"/>
          </w:tcPr>
          <w:p w:rsidR="00000000" w:rsidDel="00000000" w:rsidP="00000000" w:rsidRDefault="00000000" w:rsidRPr="00000000" w14:paraId="00000024">
            <w:pPr>
              <w:pStyle w:val="Heading2"/>
              <w:jc w:val="left"/>
              <w:rPr>
                <w:rFonts w:ascii="Times New Roman" w:cs="Times New Roman" w:eastAsia="Times New Roman" w:hAnsi="Times New Roman"/>
                <w:b w:val="0"/>
                <w:bCs w:val="0"/>
              </w:rPr>
            </w:pPr>
            <w:bookmarkStart w:colFirst="0" w:colLast="0" w:name="_heading=h.9ktuhbffon30" w:id="4"/>
            <w:bookmarkEnd w:id="4"/>
            <w:r w:rsidDel="00000000" w:rsidR="00000000" w:rsidRPr="00000000">
              <w:rPr>
                <w:rFonts w:ascii="Times New Roman" w:cs="Times New Roman" w:eastAsia="Times New Roman" w:hAnsi="Times New Roman"/>
                <w:b w:val="0"/>
                <w:bCs w:val="0"/>
                <w:rtl w:val="0"/>
              </w:rPr>
              <w:t xml:space="preserve">Implication of the study was added in the abstract. Keywords were involved.</w:t>
            </w:r>
          </w:p>
          <w:p w:rsidR="00000000" w:rsidDel="00000000" w:rsidP="00000000" w:rsidRDefault="00000000" w:rsidRPr="00000000" w14:paraId="00000025">
            <w:pPr>
              <w:rPr>
                <w:sz w:val="20"/>
                <w:szCs w:val="20"/>
              </w:rPr>
            </w:pPr>
            <w:r w:rsidDel="00000000" w:rsidR="00000000" w:rsidRPr="00000000">
              <w:rPr>
                <w:sz w:val="20"/>
                <w:szCs w:val="20"/>
                <w:rtl w:val="0"/>
              </w:rPr>
              <w:t xml:space="preserve">Brief details were given for understanding the abstract. Overall, it effectively highlights key findings and implications.</w:t>
            </w:r>
          </w:p>
          <w:p w:rsidR="00000000" w:rsidDel="00000000" w:rsidP="00000000" w:rsidRDefault="00000000" w:rsidRPr="00000000" w14:paraId="00000026">
            <w:pPr>
              <w:rPr>
                <w:sz w:val="20"/>
                <w:szCs w:val="20"/>
              </w:rPr>
            </w:pPr>
            <w:r w:rsidDel="00000000" w:rsidR="00000000" w:rsidRPr="00000000">
              <w:rPr>
                <w:rtl w:val="0"/>
              </w:rPr>
            </w:r>
          </w:p>
        </w:tc>
      </w:tr>
      <w:tr>
        <w:trPr>
          <w:cantSplit w:val="0"/>
          <w:trHeight w:val="704" w:hRule="atLeast"/>
          <w:tblHeader w:val="0"/>
        </w:trPr>
        <w:tc>
          <w:tcPr>
            <w:vAlign w:val="top"/>
          </w:tcPr>
          <w:p w:rsidR="00000000" w:rsidDel="00000000" w:rsidP="00000000" w:rsidRDefault="00000000" w:rsidRPr="00000000" w14:paraId="00000027">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manuscript is scientifically solid, with a clear methodology, reliable data, and well-supported conclusions. With some minor improvements in language clarity, brief inclusion of statistical details, and a more concise discussion, it would be even stronger and more publication-ready.</w:t>
            </w:r>
          </w:p>
        </w:tc>
        <w:tc>
          <w:tcPr>
            <w:vAlign w:val="top"/>
          </w:tcPr>
          <w:p w:rsidR="00000000" w:rsidDel="00000000" w:rsidP="00000000" w:rsidRDefault="00000000" w:rsidRPr="00000000" w14:paraId="00000029">
            <w:pPr>
              <w:pStyle w:val="Heading2"/>
              <w:jc w:val="left"/>
              <w:rPr>
                <w:rFonts w:ascii="Times New Roman" w:cs="Times New Roman" w:eastAsia="Times New Roman" w:hAnsi="Times New Roman"/>
                <w:b w:val="0"/>
                <w:bCs w:val="0"/>
                <w:vertAlign w:val="baseline"/>
              </w:rPr>
            </w:pPr>
            <w:bookmarkStart w:colFirst="0" w:colLast="0" w:name="_heading=h.fa9bt7236ptq" w:id="5"/>
            <w:bookmarkEnd w:id="5"/>
            <w:r w:rsidDel="00000000" w:rsidR="00000000" w:rsidRPr="00000000">
              <w:rPr>
                <w:rFonts w:ascii="Times New Roman" w:cs="Times New Roman" w:eastAsia="Times New Roman" w:hAnsi="Times New Roman"/>
                <w:b w:val="0"/>
                <w:bCs w:val="0"/>
                <w:rtl w:val="0"/>
              </w:rPr>
              <w:t xml:space="preserve">Yes, the manuscript is scientifically correct, primary data was collected during the research and then analysed.</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A">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The references cited are generally relevant and include some recent studies, which support the context and discussion well. However, a few more recent and focused studies on youth engagement in agriculture, agri-entrepreneurship, and skill development programs (especially post-2022) could strengthen the manuscript’s literature base. Including studies on the effectiveness of similar schemes or comparative analyses from other Indian states or developing countries would provide additional depth and context.</w:t>
            </w:r>
          </w:p>
        </w:tc>
        <w:tc>
          <w:tcPr>
            <w:vAlign w:val="top"/>
          </w:tcPr>
          <w:p w:rsidR="00000000" w:rsidDel="00000000" w:rsidP="00000000" w:rsidRDefault="00000000" w:rsidRPr="00000000" w14:paraId="0000002C">
            <w:pPr>
              <w:pStyle w:val="Heading2"/>
              <w:jc w:val="left"/>
              <w:rPr>
                <w:rFonts w:ascii="Times New Roman" w:cs="Times New Roman" w:eastAsia="Times New Roman" w:hAnsi="Times New Roman"/>
                <w:b w:val="0"/>
                <w:bCs w:val="0"/>
              </w:rPr>
            </w:pPr>
            <w:bookmarkStart w:colFirst="0" w:colLast="0" w:name="_heading=h.87b1rx31aky2" w:id="6"/>
            <w:bookmarkEnd w:id="6"/>
            <w:r w:rsidDel="00000000" w:rsidR="00000000" w:rsidRPr="00000000">
              <w:rPr>
                <w:rFonts w:ascii="Times New Roman" w:cs="Times New Roman" w:eastAsia="Times New Roman" w:hAnsi="Times New Roman"/>
                <w:b w:val="0"/>
                <w:bCs w:val="0"/>
                <w:rtl w:val="0"/>
              </w:rPr>
              <w:t xml:space="preserve">The Bibliography was updated according to the review, and a DOI was added.</w:t>
            </w:r>
          </w:p>
          <w:p w:rsidR="00000000" w:rsidDel="00000000" w:rsidP="00000000" w:rsidRDefault="00000000" w:rsidRPr="00000000" w14:paraId="0000002D">
            <w:pPr>
              <w:rPr/>
            </w:pPr>
            <w:r w:rsidDel="00000000" w:rsidR="00000000" w:rsidRPr="00000000">
              <w:rPr>
                <w:sz w:val="20"/>
                <w:szCs w:val="20"/>
                <w:rtl w:val="0"/>
              </w:rPr>
              <w:t xml:space="preserve">The references cited are generally relevant and include some recent studies, which support the context and discussion well. </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2E">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F">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30">
            <w:pPr>
              <w:rPr>
                <w:sz w:val="20"/>
                <w:szCs w:val="20"/>
                <w:vertAlign w:val="baseline"/>
              </w:rPr>
            </w:pPr>
            <w:r w:rsidDel="00000000" w:rsidR="00000000" w:rsidRPr="00000000">
              <w:rPr>
                <w:sz w:val="20"/>
                <w:szCs w:val="20"/>
                <w:vertAlign w:val="baseline"/>
                <w:rtl w:val="0"/>
              </w:rPr>
              <w:t xml:space="preserve">The manuscript is generally clear and understandable, making the research easy to follow. Some sentences are a bit long or repetitive, and there are minor grammatical and phrasing issues. With a careful review to simplify sentences, smooth transitions, and ensure consistent terminology, the language would be fully suitable for scholarly communication.</w:t>
            </w:r>
          </w:p>
        </w:tc>
        <w:tc>
          <w:tcPr>
            <w:vAlign w:val="top"/>
          </w:tcPr>
          <w:p w:rsidR="00000000" w:rsidDel="00000000" w:rsidP="00000000" w:rsidRDefault="00000000" w:rsidRPr="00000000" w14:paraId="00000031">
            <w:pPr>
              <w:rPr>
                <w:sz w:val="20"/>
                <w:szCs w:val="20"/>
                <w:vertAlign w:val="baseline"/>
              </w:rPr>
            </w:pPr>
            <w:r w:rsidDel="00000000" w:rsidR="00000000" w:rsidRPr="00000000">
              <w:rPr>
                <w:sz w:val="20"/>
                <w:szCs w:val="20"/>
                <w:rtl w:val="0"/>
              </w:rPr>
              <w:t xml:space="preserve">The manuscript is clear, easy, and understandable. Language is fully suitable for scholarly communication.</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32">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33">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5">
            <w:pPr>
              <w:rPr>
                <w:sz w:val="20"/>
                <w:szCs w:val="20"/>
                <w:vertAlign w:val="baseline"/>
              </w:rPr>
            </w:pPr>
            <w:r w:rsidDel="00000000" w:rsidR="00000000" w:rsidRPr="00000000">
              <w:rPr>
                <w:rtl w:val="0"/>
              </w:rPr>
            </w:r>
          </w:p>
        </w:tc>
      </w:tr>
    </w:tb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8642"/>
        <w:gridCol w:w="5677"/>
        <w:tblGridChange w:id="0">
          <w:tblGrid>
            <w:gridCol w:w="6831"/>
            <w:gridCol w:w="8642"/>
            <w:gridCol w:w="5677"/>
          </w:tblGrid>
        </w:tblGridChange>
      </w:tblGrid>
      <w:tr>
        <w:trPr>
          <w:cantSplit w:val="0"/>
          <w:trHeight w:val="237" w:hRule="atLeast"/>
          <w:tblHeader w:val="0"/>
        </w:trPr>
        <w:tc>
          <w:tcPr>
            <w:gridSpan w:val="3"/>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2:</w:t>
            </w: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rHeight w:val="935" w:hRule="atLeast"/>
          <w:tblHeader w:val="0"/>
        </w:trPr>
        <w:tc>
          <w:tcPr>
            <w:tcMar>
              <w:top w:w="0.0" w:type="dxa"/>
              <w:left w:w="108.0" w:type="dxa"/>
              <w:bottom w:w="0.0" w:type="dxa"/>
              <w:right w:w="108.0" w:type="dxa"/>
            </w:tcMa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top"/>
          </w:tcPr>
          <w:p w:rsidR="00000000" w:rsidDel="00000000" w:rsidP="00000000" w:rsidRDefault="00000000" w:rsidRPr="00000000" w14:paraId="00000048">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tc>
        <w:tc>
          <w:tcPr>
            <w:vAlign w:val="top"/>
          </w:tcPr>
          <w:p w:rsidR="00000000" w:rsidDel="00000000" w:rsidP="00000000" w:rsidRDefault="00000000" w:rsidRPr="00000000" w14:paraId="00000049">
            <w:pPr>
              <w:spacing w:after="160" w:line="256"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4A">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697" w:hRule="atLeast"/>
          <w:tblHeader w:val="0"/>
        </w:trPr>
        <w:tc>
          <w:tcPr>
            <w:tcMar>
              <w:top w:w="0.0" w:type="dxa"/>
              <w:left w:w="108.0" w:type="dxa"/>
              <w:bottom w:w="0.0" w:type="dxa"/>
              <w:right w:w="108.0" w:type="dxa"/>
            </w:tcMar>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tl w:val="0"/>
              </w:rPr>
              <w:t xml:space="preserve">(If yes, Kindly please write down the ethical issues here in detail)</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No</w:t>
            </w:r>
          </w:p>
        </w:tc>
        <w:tc>
          <w:tcPr>
            <w:vAlign w:val="center"/>
          </w:tcPr>
          <w:p w:rsidR="00000000" w:rsidDel="00000000" w:rsidP="00000000" w:rsidRDefault="00000000" w:rsidRPr="00000000" w14:paraId="00000050">
            <w:pPr>
              <w:rPr>
                <w:sz w:val="20"/>
                <w:szCs w:val="20"/>
                <w:vertAlign w:val="baseline"/>
              </w:rPr>
            </w:pPr>
            <w:r w:rsidDel="00000000" w:rsidR="00000000" w:rsidRPr="00000000">
              <w:rPr>
                <w:rtl w:val="0"/>
              </w:rPr>
            </w:r>
          </w:p>
          <w:p w:rsidR="00000000" w:rsidDel="00000000" w:rsidP="00000000" w:rsidRDefault="00000000" w:rsidRPr="00000000" w14:paraId="00000051">
            <w:pPr>
              <w:rPr>
                <w:sz w:val="20"/>
                <w:szCs w:val="20"/>
                <w:vertAlign w:val="baseline"/>
              </w:rPr>
            </w:pPr>
            <w:r w:rsidDel="00000000" w:rsidR="00000000" w:rsidRPr="00000000">
              <w:rPr>
                <w:rtl w:val="0"/>
              </w:rPr>
            </w:r>
          </w:p>
          <w:p w:rsidR="00000000" w:rsidDel="00000000" w:rsidP="00000000" w:rsidRDefault="00000000" w:rsidRPr="00000000" w14:paraId="00000052">
            <w:pPr>
              <w:rPr>
                <w:sz w:val="20"/>
                <w:szCs w:val="20"/>
                <w:vertAlign w:val="baseline"/>
              </w:rPr>
            </w:pPr>
            <w:r w:rsidDel="00000000" w:rsidR="00000000" w:rsidRPr="00000000">
              <w:rPr>
                <w:sz w:val="20"/>
                <w:szCs w:val="20"/>
                <w:rtl w:val="0"/>
              </w:rPr>
              <w:t xml:space="preserve">No </w:t>
            </w: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sectPr>
      <w:headerReference r:id="rId8" w:type="default"/>
      <w:footerReference r:id="rId9"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70c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70c0"/>
        <w:sz w:val="36"/>
        <w:szCs w:val="36"/>
        <w:u w:val="none"/>
        <w:shd w:fill="auto" w:val="clear"/>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cs="Helvetica" w:eastAsia="MS Mincho" w:hAnsi="Helvetica"/>
      <w:w w:val="100"/>
      <w:position w:val="-1"/>
      <w:sz w:val="24"/>
      <w:szCs w:val="24"/>
      <w:effect w:val="none"/>
      <w:vertAlign w:val="baseline"/>
      <w:cs w:val="0"/>
      <w:em w:val="none"/>
      <w:lang w:bidi="ar-SA" w:eastAsia="en-US"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Times New Roman" w:hAnsi="Calibri"/>
      <w:w w:val="100"/>
      <w:position w:val="-1"/>
      <w:sz w:val="22"/>
      <w:szCs w:val="22"/>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aees.com/index.php/AJAEES"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zaPQsgcnCiQYqvO+zr6/vRTXXQ==">CgMxLjAyDmgudGVzZGw1cndlcDU0Mg5oLjR5Z3Y5M2tqeWwyNzIOaC5xMTJiaHM1NTBsNTIyDmguc3RpZno4aTUzNGJsMg5oLjlrdHVoYmZmb24zMDIOaC5mYTlidDcyMzZwdHEyDmguODdiMXJ4MzFha3kyOAByITFNQTg5UGtMQkk4dGtCWG9aZlhkaWZsOGtZSjVNZWZFYQ==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cp:coreProperties>
</file>

<file path=docProps/custom.xml><?xml version="1.0" encoding="utf-8"?>
<Properties xmlns="http://schemas.openxmlformats.org/officeDocument/2006/custom-properties" xmlns:vt="http://schemas.openxmlformats.org/officeDocument/2006/docPropsVTypes"/>
</file>