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9252A" w:rsidRDefault="009344FF" w:rsidP="009344FF">
      <w:pPr>
        <w:rPr>
          <w:rFonts w:ascii="Arial" w:hAnsi="Arial" w:cs="Arial"/>
          <w:b/>
          <w:sz w:val="20"/>
          <w:szCs w:val="20"/>
          <w:u w:val="single"/>
        </w:rPr>
      </w:pPr>
      <w:r w:rsidRPr="0049252A">
        <w:rPr>
          <w:rFonts w:ascii="Arial" w:hAnsi="Arial" w:cs="Arial"/>
          <w:b/>
          <w:sz w:val="20"/>
          <w:szCs w:val="20"/>
          <w:u w:val="single"/>
        </w:rPr>
        <w:t>Editor’s Comment:</w:t>
      </w:r>
    </w:p>
    <w:p w:rsidR="0049252A" w:rsidRPr="0049252A" w:rsidRDefault="0049252A" w:rsidP="0049252A">
      <w:pPr>
        <w:pStyle w:val="Default"/>
        <w:rPr>
          <w:rFonts w:ascii="Arial" w:hAnsi="Arial" w:cs="Arial"/>
          <w:sz w:val="20"/>
          <w:szCs w:val="20"/>
        </w:rPr>
      </w:pPr>
    </w:p>
    <w:p w:rsidR="0049252A" w:rsidRPr="0049252A" w:rsidRDefault="0049252A" w:rsidP="0049252A">
      <w:pPr>
        <w:pStyle w:val="Default"/>
        <w:rPr>
          <w:rFonts w:ascii="Arial" w:hAnsi="Arial" w:cs="Arial"/>
          <w:sz w:val="20"/>
          <w:szCs w:val="20"/>
        </w:rPr>
      </w:pPr>
      <w:r w:rsidRPr="0049252A">
        <w:rPr>
          <w:rFonts w:ascii="Arial" w:hAnsi="Arial" w:cs="Arial"/>
          <w:sz w:val="20"/>
          <w:szCs w:val="20"/>
        </w:rPr>
        <w:t xml:space="preserve"> In this revised version, the authors have made changes to the manuscript in response to the reviewers' comments. However, some comments were not addressed, and after reviewing the manuscript, I believe that additional revisions are needed before it can be considered for publication. I have also added comments and specific changes in the annotated manuscript.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One of the significant issues overlooked in the earlier review round is that the study uses a culture-dependent approach to determine microbial diversity in the soil and </w:t>
      </w:r>
      <w:proofErr w:type="spellStart"/>
      <w:r w:rsidRPr="0049252A">
        <w:rPr>
          <w:rFonts w:ascii="Arial" w:hAnsi="Arial" w:cs="Arial"/>
          <w:sz w:val="20"/>
          <w:szCs w:val="20"/>
        </w:rPr>
        <w:t>vermicomposts</w:t>
      </w:r>
      <w:proofErr w:type="spellEnd"/>
      <w:r w:rsidRPr="0049252A">
        <w:rPr>
          <w:rFonts w:ascii="Arial" w:hAnsi="Arial" w:cs="Arial"/>
          <w:sz w:val="20"/>
          <w:szCs w:val="20"/>
        </w:rPr>
        <w:t xml:space="preserve">. It is well known that this approach captures only a small fraction of microbial diversity. Unfortunately, this limitation was neither acknowledged nor addressed in the current study.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Another important concern of the study is the use of composite samples in various experiments. The replicates derived from these composite samples are considered technical replicates. However, to accurately evaluate the true variation between different sites or treatments, biological replicates are necessary. Therefore, the use of technical replicates in the study needs adequate reasoning.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The introduction fails to summarize previous information on the microbial diversity in </w:t>
      </w:r>
      <w:proofErr w:type="spellStart"/>
      <w:r w:rsidRPr="0049252A">
        <w:rPr>
          <w:rFonts w:ascii="Arial" w:hAnsi="Arial" w:cs="Arial"/>
          <w:sz w:val="20"/>
          <w:szCs w:val="20"/>
        </w:rPr>
        <w:t>vermicasts</w:t>
      </w:r>
      <w:proofErr w:type="spellEnd"/>
      <w:r w:rsidRPr="0049252A">
        <w:rPr>
          <w:rFonts w:ascii="Arial" w:hAnsi="Arial" w:cs="Arial"/>
          <w:sz w:val="20"/>
          <w:szCs w:val="20"/>
        </w:rPr>
        <w:t xml:space="preserve">. Further, discuss what the previous studies missed that necessitated the present study.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The physicochemical characterization of the soil and </w:t>
      </w:r>
      <w:proofErr w:type="spellStart"/>
      <w:r w:rsidRPr="0049252A">
        <w:rPr>
          <w:rFonts w:ascii="Arial" w:hAnsi="Arial" w:cs="Arial"/>
          <w:sz w:val="20"/>
          <w:szCs w:val="20"/>
        </w:rPr>
        <w:t>vermicasts</w:t>
      </w:r>
      <w:proofErr w:type="spellEnd"/>
      <w:r w:rsidRPr="0049252A">
        <w:rPr>
          <w:rFonts w:ascii="Arial" w:hAnsi="Arial" w:cs="Arial"/>
          <w:sz w:val="20"/>
          <w:szCs w:val="20"/>
        </w:rPr>
        <w:t xml:space="preserve"> is incomplete. For instance, important information like the soil type (as per standard classification), organic matter content, nutrients, etc., is missing.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In modern science, microorganisms need to be characterized molecularly, as morphological and biochemical characterization is unacceptable. Therefore, it is important to justify the use of identification methods in the present study.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Generally, parametric analysis like ANOVA requires a normal distribution of data. However, it is not clear if the data were checked for homogeneity before statistical analysis or if any transformation was done to normalize the data. The type of ANOVA (one-way, two-way, etc.) and Post Hoc test used for separating means that differ significantly is also not mentioned.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Figures should be self-explanatory. Therefore, indicate if the error bars shown are standard error or standard deviation. Moreover, it is not clear what the alphabets above the bars indicate and how to read them. The results of statistical analysis are not uniformly presented across all the bar </w:t>
      </w:r>
      <w:proofErr w:type="spellStart"/>
      <w:proofErr w:type="gramStart"/>
      <w:r w:rsidRPr="0049252A">
        <w:rPr>
          <w:rFonts w:ascii="Arial" w:hAnsi="Arial" w:cs="Arial"/>
          <w:sz w:val="20"/>
          <w:szCs w:val="20"/>
        </w:rPr>
        <w:t>charts.The</w:t>
      </w:r>
      <w:proofErr w:type="spellEnd"/>
      <w:proofErr w:type="gramEnd"/>
      <w:r w:rsidRPr="0049252A">
        <w:rPr>
          <w:rFonts w:ascii="Arial" w:hAnsi="Arial" w:cs="Arial"/>
          <w:sz w:val="20"/>
          <w:szCs w:val="20"/>
        </w:rPr>
        <w:t xml:space="preserve"> results of the study should be interpreted with caution as conclusions drawn from limited number of samples at a single time point in a year may be misleading. Mention this limitation in the conclusion section. </w:t>
      </w: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 Delete Table 5, as the information is already there in the results. </w:t>
      </w:r>
    </w:p>
    <w:p w:rsidR="0049252A" w:rsidRPr="0049252A" w:rsidRDefault="0049252A" w:rsidP="0049252A">
      <w:pPr>
        <w:pStyle w:val="Default"/>
        <w:rPr>
          <w:rFonts w:ascii="Arial" w:hAnsi="Arial" w:cs="Arial"/>
          <w:sz w:val="20"/>
          <w:szCs w:val="20"/>
        </w:rPr>
      </w:pPr>
      <w:r w:rsidRPr="0049252A">
        <w:rPr>
          <w:rFonts w:ascii="Arial" w:hAnsi="Arial" w:cs="Arial"/>
          <w:sz w:val="20"/>
          <w:szCs w:val="20"/>
        </w:rPr>
        <w:t xml:space="preserve">– The discussion is quite general and speculative, with several repetitive results throughout this section. The weakness in the discussion arises from the inadequate assessment of soil characteristics, as well as a lack of rigorous sampling and cultural approaches. For instance, only two to five fungal isolates were recorded from the studied samples, which is very low. Additionally, many bacterial taxa, other than </w:t>
      </w:r>
    </w:p>
    <w:p w:rsidR="0049252A" w:rsidRPr="0049252A" w:rsidRDefault="0049252A" w:rsidP="0049252A">
      <w:pPr>
        <w:pStyle w:val="Default"/>
        <w:rPr>
          <w:rFonts w:ascii="Arial" w:hAnsi="Arial" w:cs="Arial"/>
          <w:sz w:val="20"/>
          <w:szCs w:val="20"/>
        </w:rPr>
      </w:pPr>
    </w:p>
    <w:p w:rsidR="0049252A" w:rsidRPr="0049252A" w:rsidRDefault="0049252A" w:rsidP="0049252A">
      <w:pPr>
        <w:pStyle w:val="Default"/>
        <w:pageBreakBefore/>
        <w:rPr>
          <w:rFonts w:ascii="Arial" w:hAnsi="Arial" w:cs="Arial"/>
          <w:sz w:val="20"/>
          <w:szCs w:val="20"/>
        </w:rPr>
      </w:pPr>
    </w:p>
    <w:p w:rsidR="0049252A" w:rsidRPr="0049252A" w:rsidRDefault="0049252A" w:rsidP="0049252A">
      <w:pPr>
        <w:pStyle w:val="Default"/>
        <w:spacing w:after="123"/>
        <w:rPr>
          <w:rFonts w:ascii="Arial" w:hAnsi="Arial" w:cs="Arial"/>
          <w:sz w:val="20"/>
          <w:szCs w:val="20"/>
        </w:rPr>
      </w:pPr>
      <w:r w:rsidRPr="0049252A">
        <w:rPr>
          <w:rFonts w:ascii="Arial" w:hAnsi="Arial" w:cs="Arial"/>
          <w:sz w:val="20"/>
          <w:szCs w:val="20"/>
        </w:rPr>
        <w:t xml:space="preserve">Pseudomonas, known to influence plant growth have also been reported in </w:t>
      </w:r>
      <w:proofErr w:type="spellStart"/>
      <w:r w:rsidRPr="0049252A">
        <w:rPr>
          <w:rFonts w:ascii="Arial" w:hAnsi="Arial" w:cs="Arial"/>
          <w:sz w:val="20"/>
          <w:szCs w:val="20"/>
        </w:rPr>
        <w:t>vermicasts</w:t>
      </w:r>
      <w:proofErr w:type="spellEnd"/>
      <w:r w:rsidRPr="0049252A">
        <w:rPr>
          <w:rFonts w:ascii="Arial" w:hAnsi="Arial" w:cs="Arial"/>
          <w:sz w:val="20"/>
          <w:szCs w:val="20"/>
        </w:rPr>
        <w:t xml:space="preserve">; these should be included in the discussion. </w:t>
      </w:r>
    </w:p>
    <w:p w:rsidR="0049252A" w:rsidRPr="0049252A" w:rsidRDefault="0049252A" w:rsidP="0049252A">
      <w:pPr>
        <w:pStyle w:val="Default"/>
        <w:rPr>
          <w:rFonts w:ascii="Arial" w:hAnsi="Arial" w:cs="Arial"/>
          <w:sz w:val="20"/>
          <w:szCs w:val="20"/>
        </w:rPr>
      </w:pPr>
      <w:r w:rsidRPr="0049252A">
        <w:rPr>
          <w:rFonts w:ascii="Arial" w:hAnsi="Arial" w:cs="Arial"/>
          <w:sz w:val="20"/>
          <w:szCs w:val="20"/>
        </w:rPr>
        <w:t xml:space="preserve">– I don't understand why references are numbered since a numbering system was not used for citation. Please italicize all scientific names in the reference list. Double-check the references, as there is some duplication. </w:t>
      </w:r>
    </w:p>
    <w:p w:rsidR="009344FF" w:rsidRPr="0049252A" w:rsidRDefault="009344FF" w:rsidP="009344FF">
      <w:pPr>
        <w:rPr>
          <w:rFonts w:ascii="Arial" w:hAnsi="Arial" w:cs="Arial"/>
          <w:sz w:val="20"/>
          <w:szCs w:val="20"/>
        </w:rPr>
      </w:pPr>
    </w:p>
    <w:p w:rsidR="0049252A" w:rsidRPr="0049252A" w:rsidRDefault="009344FF" w:rsidP="0049252A">
      <w:pPr>
        <w:rPr>
          <w:rFonts w:ascii="Arial" w:hAnsi="Arial" w:cs="Arial"/>
          <w:b/>
          <w:sz w:val="20"/>
          <w:szCs w:val="20"/>
          <w:u w:val="single"/>
        </w:rPr>
      </w:pPr>
      <w:r w:rsidRPr="0049252A">
        <w:rPr>
          <w:rFonts w:ascii="Arial" w:hAnsi="Arial" w:cs="Arial"/>
          <w:b/>
          <w:sz w:val="20"/>
          <w:szCs w:val="20"/>
          <w:u w:val="single"/>
        </w:rPr>
        <w:t>Editor’s Details:</w:t>
      </w:r>
    </w:p>
    <w:p w:rsidR="000F2F46" w:rsidRPr="0049252A" w:rsidRDefault="0049252A" w:rsidP="0049252A">
      <w:pPr>
        <w:rPr>
          <w:rFonts w:ascii="Arial" w:hAnsi="Arial" w:cs="Arial"/>
          <w:sz w:val="20"/>
          <w:szCs w:val="20"/>
        </w:rPr>
      </w:pPr>
      <w:proofErr w:type="spellStart"/>
      <w:r w:rsidRPr="0049252A">
        <w:rPr>
          <w:rFonts w:ascii="Arial" w:hAnsi="Arial" w:cs="Arial"/>
          <w:sz w:val="20"/>
          <w:szCs w:val="20"/>
        </w:rPr>
        <w:t>Dr.</w:t>
      </w:r>
      <w:proofErr w:type="spellEnd"/>
      <w:r w:rsidRPr="0049252A">
        <w:rPr>
          <w:rFonts w:ascii="Arial" w:hAnsi="Arial" w:cs="Arial"/>
          <w:sz w:val="20"/>
          <w:szCs w:val="20"/>
        </w:rPr>
        <w:t xml:space="preserve"> T. </w:t>
      </w:r>
      <w:proofErr w:type="spellStart"/>
      <w:r w:rsidRPr="0049252A">
        <w:rPr>
          <w:rFonts w:ascii="Arial" w:hAnsi="Arial" w:cs="Arial"/>
          <w:sz w:val="20"/>
          <w:szCs w:val="20"/>
        </w:rPr>
        <w:t>Muthukumar</w:t>
      </w:r>
      <w:proofErr w:type="spellEnd"/>
      <w:r w:rsidRPr="0049252A">
        <w:rPr>
          <w:rFonts w:ascii="Arial" w:hAnsi="Arial" w:cs="Arial"/>
          <w:sz w:val="20"/>
          <w:szCs w:val="20"/>
        </w:rPr>
        <w:t xml:space="preserve">, </w:t>
      </w:r>
      <w:proofErr w:type="spellStart"/>
      <w:r w:rsidRPr="0049252A">
        <w:rPr>
          <w:rFonts w:ascii="Arial" w:hAnsi="Arial" w:cs="Arial"/>
          <w:sz w:val="20"/>
          <w:szCs w:val="20"/>
        </w:rPr>
        <w:t>Bharathiar</w:t>
      </w:r>
      <w:proofErr w:type="spellEnd"/>
      <w:r w:rsidRPr="0049252A">
        <w:rPr>
          <w:rFonts w:ascii="Arial" w:hAnsi="Arial" w:cs="Arial"/>
          <w:sz w:val="20"/>
          <w:szCs w:val="20"/>
        </w:rPr>
        <w:t xml:space="preserve"> University, India</w:t>
      </w:r>
      <w:bookmarkStart w:id="0" w:name="_GoBack"/>
      <w:bookmarkEnd w:id="0"/>
    </w:p>
    <w:sectPr w:rsidR="000F2F46" w:rsidRPr="00492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9252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9F70"/>
  <w15:docId w15:val="{37213DFE-E73C-4F9E-B2F6-2FFCBB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252A"/>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2026-01-01T13:06:00Z</dcterms:modified>
</cp:coreProperties>
</file>