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D312A" w:rsidP="008D312A">
      <w:r>
        <w:t>The authors have satisfactorily improved the manuscript in response to the reviewers' suggestions. The manuscript could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D312A" w:rsidRPr="008D312A" w:rsidRDefault="008D312A" w:rsidP="009344FF">
      <w:bookmarkStart w:id="0" w:name="_GoBack"/>
      <w:proofErr w:type="spellStart"/>
      <w:r w:rsidRPr="008D312A">
        <w:t>Dr.</w:t>
      </w:r>
      <w:proofErr w:type="spellEnd"/>
      <w:r w:rsidRPr="008D312A">
        <w:t xml:space="preserve"> Prem K. Ramasamy, Brandeis University, USA</w:t>
      </w:r>
      <w:bookmarkEnd w:id="0"/>
    </w:p>
    <w:sectPr w:rsidR="008D312A" w:rsidRPr="008D31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312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2CA2C"/>
  <w15:docId w15:val="{C7C96A04-BA14-4ABF-9AC4-E07B4C42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0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2026-01-14T05:27:00Z</dcterms:modified>
</cp:coreProperties>
</file>