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444E" w:rsidP="009344FF">
      <w:r w:rsidRPr="0086444E">
        <w:t xml:space="preserve">Figure legend needs detailed imaging properties such as pulse sequence, magnetic strength. </w:t>
      </w:r>
      <w:proofErr w:type="spellStart"/>
      <w:r w:rsidRPr="0086444E">
        <w:t>Tumor</w:t>
      </w:r>
      <w:proofErr w:type="spellEnd"/>
      <w:r w:rsidRPr="0086444E">
        <w:t xml:space="preserve"> size was described in the text.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444E" w:rsidRPr="0086444E" w:rsidRDefault="0086444E" w:rsidP="009344FF">
      <w:proofErr w:type="spellStart"/>
      <w:r w:rsidRPr="0086444E">
        <w:t>Dr.</w:t>
      </w:r>
      <w:proofErr w:type="spellEnd"/>
      <w:r w:rsidRPr="0086444E">
        <w:t xml:space="preserve"> Yasushi Shibata, University of Tsukuba, Japan</w:t>
      </w:r>
      <w:bookmarkStart w:id="0" w:name="_GoBack"/>
      <w:bookmarkEnd w:id="0"/>
    </w:p>
    <w:sectPr w:rsidR="0086444E" w:rsidRPr="00864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4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964C"/>
  <w15:docId w15:val="{F24FBF03-E701-43BD-9D8F-539169E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2026-01-23T10:10:00Z</dcterms:modified>
</cp:coreProperties>
</file>