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C64F9" w:rsidRDefault="009344FF" w:rsidP="009344FF">
      <w:pPr>
        <w:rPr>
          <w:rFonts w:ascii="Arial" w:hAnsi="Arial" w:cs="Arial"/>
          <w:b/>
          <w:sz w:val="20"/>
          <w:szCs w:val="20"/>
          <w:u w:val="single"/>
        </w:rPr>
      </w:pPr>
      <w:r w:rsidRPr="001C64F9">
        <w:rPr>
          <w:rFonts w:ascii="Arial" w:hAnsi="Arial" w:cs="Arial"/>
          <w:b/>
          <w:sz w:val="20"/>
          <w:szCs w:val="20"/>
          <w:u w:val="single"/>
        </w:rPr>
        <w:t>Editor’s Comment:</w:t>
      </w:r>
    </w:p>
    <w:p w:rsidR="001C64F9" w:rsidRPr="001C64F9" w:rsidRDefault="001C64F9" w:rsidP="001C64F9">
      <w:pPr>
        <w:numPr>
          <w:ilvl w:val="0"/>
          <w:numId w:val="1"/>
        </w:numPr>
        <w:shd w:val="clear" w:color="auto" w:fill="FFFFFF"/>
        <w:spacing w:after="160" w:line="276" w:lineRule="atLeast"/>
        <w:rPr>
          <w:rFonts w:ascii="Arial" w:eastAsia="Times New Roman" w:hAnsi="Arial" w:cs="Arial"/>
          <w:color w:val="000000"/>
          <w:sz w:val="20"/>
          <w:szCs w:val="20"/>
          <w:lang w:eastAsia="en-IN"/>
        </w:rPr>
      </w:pPr>
      <w:r w:rsidRPr="001C64F9">
        <w:rPr>
          <w:rFonts w:ascii="Arial" w:eastAsia="Times New Roman" w:hAnsi="Arial" w:cs="Arial"/>
          <w:color w:val="000000"/>
          <w:sz w:val="20"/>
          <w:szCs w:val="20"/>
          <w:lang w:eastAsia="en-IN"/>
        </w:rPr>
        <w:t>The title is </w:t>
      </w:r>
      <w:r w:rsidRPr="001C64F9">
        <w:rPr>
          <w:rFonts w:ascii="Arial" w:eastAsia="Times New Roman" w:hAnsi="Arial" w:cs="Arial"/>
          <w:b/>
          <w:bCs/>
          <w:color w:val="000000"/>
          <w:sz w:val="20"/>
          <w:szCs w:val="20"/>
          <w:lang w:eastAsia="en-IN"/>
        </w:rPr>
        <w:t>grammatically incorrect and unclear</w:t>
      </w:r>
      <w:r w:rsidRPr="001C64F9">
        <w:rPr>
          <w:rFonts w:ascii="Arial" w:eastAsia="Times New Roman" w:hAnsi="Arial" w:cs="Arial"/>
          <w:color w:val="000000"/>
          <w:sz w:val="20"/>
          <w:szCs w:val="20"/>
          <w:lang w:eastAsia="en-IN"/>
        </w:rPr>
        <w:t>.</w:t>
      </w:r>
    </w:p>
    <w:p w:rsidR="001C64F9" w:rsidRPr="001C64F9" w:rsidRDefault="001C64F9" w:rsidP="001C64F9">
      <w:pPr>
        <w:numPr>
          <w:ilvl w:val="0"/>
          <w:numId w:val="1"/>
        </w:numPr>
        <w:shd w:val="clear" w:color="auto" w:fill="FFFFFF"/>
        <w:spacing w:after="160" w:line="276" w:lineRule="atLeast"/>
        <w:rPr>
          <w:rFonts w:ascii="Arial" w:eastAsia="Times New Roman" w:hAnsi="Arial" w:cs="Arial"/>
          <w:color w:val="000000"/>
          <w:sz w:val="20"/>
          <w:szCs w:val="20"/>
          <w:lang w:eastAsia="en-IN"/>
        </w:rPr>
      </w:pPr>
      <w:r w:rsidRPr="001C64F9">
        <w:rPr>
          <w:rFonts w:ascii="Arial" w:eastAsia="Times New Roman" w:hAnsi="Arial" w:cs="Arial"/>
          <w:color w:val="000000"/>
          <w:sz w:val="20"/>
          <w:szCs w:val="20"/>
          <w:lang w:eastAsia="en-IN"/>
        </w:rPr>
        <w:t>Suggested revision:</w:t>
      </w:r>
    </w:p>
    <w:p w:rsidR="001C64F9" w:rsidRPr="001C64F9" w:rsidRDefault="001C64F9" w:rsidP="001C64F9">
      <w:pPr>
        <w:shd w:val="clear" w:color="auto" w:fill="FFFFFF"/>
        <w:spacing w:after="160" w:line="240" w:lineRule="auto"/>
        <w:rPr>
          <w:rFonts w:ascii="Arial" w:eastAsia="Times New Roman" w:hAnsi="Arial" w:cs="Arial"/>
          <w:color w:val="000000"/>
          <w:sz w:val="20"/>
          <w:szCs w:val="20"/>
          <w:lang w:eastAsia="en-IN"/>
        </w:rPr>
      </w:pPr>
      <w:r w:rsidRPr="001C64F9">
        <w:rPr>
          <w:rFonts w:ascii="Arial" w:eastAsia="Times New Roman" w:hAnsi="Arial" w:cs="Arial"/>
          <w:i/>
          <w:iCs/>
          <w:color w:val="000000"/>
          <w:sz w:val="20"/>
          <w:szCs w:val="20"/>
          <w:lang w:eastAsia="en-IN"/>
        </w:rPr>
        <w:t xml:space="preserve">Nutritional Characterization and Promotion of </w:t>
      </w:r>
      <w:proofErr w:type="spellStart"/>
      <w:r w:rsidRPr="001C64F9">
        <w:rPr>
          <w:rFonts w:ascii="Arial" w:eastAsia="Times New Roman" w:hAnsi="Arial" w:cs="Arial"/>
          <w:i/>
          <w:iCs/>
          <w:color w:val="000000"/>
          <w:sz w:val="20"/>
          <w:szCs w:val="20"/>
          <w:lang w:eastAsia="en-IN"/>
        </w:rPr>
        <w:t>Fonio</w:t>
      </w:r>
      <w:proofErr w:type="spellEnd"/>
      <w:r w:rsidRPr="001C64F9">
        <w:rPr>
          <w:rFonts w:ascii="Arial" w:eastAsia="Times New Roman" w:hAnsi="Arial" w:cs="Arial"/>
          <w:i/>
          <w:iCs/>
          <w:color w:val="000000"/>
          <w:sz w:val="20"/>
          <w:szCs w:val="20"/>
          <w:lang w:eastAsia="en-IN"/>
        </w:rPr>
        <w:t xml:space="preserve"> (</w:t>
      </w:r>
      <w:proofErr w:type="spellStart"/>
      <w:r w:rsidRPr="001C64F9">
        <w:rPr>
          <w:rFonts w:ascii="Arial" w:eastAsia="Times New Roman" w:hAnsi="Arial" w:cs="Arial"/>
          <w:i/>
          <w:iCs/>
          <w:color w:val="000000"/>
          <w:sz w:val="20"/>
          <w:szCs w:val="20"/>
          <w:lang w:eastAsia="en-IN"/>
        </w:rPr>
        <w:t>Digitaria</w:t>
      </w:r>
      <w:proofErr w:type="spellEnd"/>
      <w:r w:rsidRPr="001C64F9">
        <w:rPr>
          <w:rFonts w:ascii="Arial" w:eastAsia="Times New Roman" w:hAnsi="Arial" w:cs="Arial"/>
          <w:i/>
          <w:iCs/>
          <w:color w:val="000000"/>
          <w:sz w:val="20"/>
          <w:szCs w:val="20"/>
          <w:lang w:eastAsia="en-IN"/>
        </w:rPr>
        <w:t xml:space="preserve"> </w:t>
      </w:r>
      <w:proofErr w:type="spellStart"/>
      <w:r w:rsidRPr="001C64F9">
        <w:rPr>
          <w:rFonts w:ascii="Arial" w:eastAsia="Times New Roman" w:hAnsi="Arial" w:cs="Arial"/>
          <w:i/>
          <w:iCs/>
          <w:color w:val="000000"/>
          <w:sz w:val="20"/>
          <w:szCs w:val="20"/>
          <w:lang w:eastAsia="en-IN"/>
        </w:rPr>
        <w:t>exilis</w:t>
      </w:r>
      <w:proofErr w:type="spellEnd"/>
      <w:r w:rsidRPr="001C64F9">
        <w:rPr>
          <w:rFonts w:ascii="Arial" w:eastAsia="Times New Roman" w:hAnsi="Arial" w:cs="Arial"/>
          <w:i/>
          <w:iCs/>
          <w:color w:val="000000"/>
          <w:sz w:val="20"/>
          <w:szCs w:val="20"/>
          <w:lang w:eastAsia="en-IN"/>
        </w:rPr>
        <w:t xml:space="preserve"> </w:t>
      </w:r>
      <w:proofErr w:type="spellStart"/>
      <w:r w:rsidRPr="001C64F9">
        <w:rPr>
          <w:rFonts w:ascii="Arial" w:eastAsia="Times New Roman" w:hAnsi="Arial" w:cs="Arial"/>
          <w:i/>
          <w:iCs/>
          <w:color w:val="000000"/>
          <w:sz w:val="20"/>
          <w:szCs w:val="20"/>
          <w:lang w:eastAsia="en-IN"/>
        </w:rPr>
        <w:t>Stapf</w:t>
      </w:r>
      <w:proofErr w:type="spellEnd"/>
      <w:r w:rsidRPr="001C64F9">
        <w:rPr>
          <w:rFonts w:ascii="Arial" w:eastAsia="Times New Roman" w:hAnsi="Arial" w:cs="Arial"/>
          <w:i/>
          <w:iCs/>
          <w:color w:val="000000"/>
          <w:sz w:val="20"/>
          <w:szCs w:val="20"/>
          <w:lang w:eastAsia="en-IN"/>
        </w:rPr>
        <w:t>.) as a Functional Cereal in Chad</w:t>
      </w:r>
    </w:p>
    <w:p w:rsidR="001C64F9" w:rsidRPr="001C64F9" w:rsidRDefault="001C64F9" w:rsidP="001C64F9">
      <w:pPr>
        <w:numPr>
          <w:ilvl w:val="1"/>
          <w:numId w:val="2"/>
        </w:numPr>
        <w:shd w:val="clear" w:color="auto" w:fill="FFFFFF"/>
        <w:spacing w:after="160" w:line="276" w:lineRule="atLeast"/>
        <w:rPr>
          <w:rFonts w:ascii="Arial" w:eastAsia="Times New Roman" w:hAnsi="Arial" w:cs="Arial"/>
          <w:color w:val="000000"/>
          <w:sz w:val="20"/>
          <w:szCs w:val="20"/>
          <w:lang w:eastAsia="en-IN"/>
        </w:rPr>
      </w:pPr>
      <w:r w:rsidRPr="001C64F9">
        <w:rPr>
          <w:rFonts w:ascii="Arial" w:eastAsia="Times New Roman" w:hAnsi="Arial" w:cs="Arial"/>
          <w:color w:val="000000"/>
          <w:sz w:val="20"/>
          <w:szCs w:val="20"/>
          <w:lang w:eastAsia="en-IN"/>
        </w:rPr>
        <w:t>Ash content reported (13.76 g/100 g) is </w:t>
      </w:r>
      <w:r w:rsidRPr="001C64F9">
        <w:rPr>
          <w:rFonts w:ascii="Arial" w:eastAsia="Times New Roman" w:hAnsi="Arial" w:cs="Arial"/>
          <w:b/>
          <w:bCs/>
          <w:color w:val="000000"/>
          <w:sz w:val="20"/>
          <w:szCs w:val="20"/>
          <w:lang w:eastAsia="en-IN"/>
        </w:rPr>
        <w:t>exceptionally high</w:t>
      </w:r>
      <w:r w:rsidRPr="001C64F9">
        <w:rPr>
          <w:rFonts w:ascii="Arial" w:eastAsia="Times New Roman" w:hAnsi="Arial" w:cs="Arial"/>
          <w:color w:val="000000"/>
          <w:sz w:val="20"/>
          <w:szCs w:val="20"/>
          <w:lang w:eastAsia="en-IN"/>
        </w:rPr>
        <w:t> and should be flagged as unusual.</w:t>
      </w:r>
    </w:p>
    <w:p w:rsidR="001C64F9" w:rsidRPr="001C64F9" w:rsidRDefault="001C64F9" w:rsidP="001C64F9">
      <w:pPr>
        <w:numPr>
          <w:ilvl w:val="0"/>
          <w:numId w:val="2"/>
        </w:numPr>
        <w:shd w:val="clear" w:color="auto" w:fill="FFFFFF"/>
        <w:spacing w:after="160" w:line="276" w:lineRule="atLeast"/>
        <w:rPr>
          <w:rFonts w:ascii="Arial" w:eastAsia="Times New Roman" w:hAnsi="Arial" w:cs="Arial"/>
          <w:color w:val="000000"/>
          <w:sz w:val="20"/>
          <w:szCs w:val="20"/>
          <w:lang w:eastAsia="en-IN"/>
        </w:rPr>
      </w:pPr>
      <w:r w:rsidRPr="001C64F9">
        <w:rPr>
          <w:rFonts w:ascii="Arial" w:eastAsia="Times New Roman" w:hAnsi="Arial" w:cs="Arial"/>
          <w:color w:val="000000"/>
          <w:sz w:val="20"/>
          <w:szCs w:val="20"/>
          <w:lang w:eastAsia="en-IN"/>
        </w:rPr>
        <w:t>The reported ash content (13.76%) is </w:t>
      </w:r>
      <w:r w:rsidRPr="001C64F9">
        <w:rPr>
          <w:rFonts w:ascii="Arial" w:eastAsia="Times New Roman" w:hAnsi="Arial" w:cs="Arial"/>
          <w:b/>
          <w:bCs/>
          <w:color w:val="000000"/>
          <w:sz w:val="20"/>
          <w:szCs w:val="20"/>
          <w:lang w:eastAsia="en-IN"/>
        </w:rPr>
        <w:t>far higher than values commonly reported for cereals (≈1–3%)</w:t>
      </w:r>
      <w:r w:rsidRPr="001C64F9">
        <w:rPr>
          <w:rFonts w:ascii="Arial" w:eastAsia="Times New Roman" w:hAnsi="Arial" w:cs="Arial"/>
          <w:color w:val="000000"/>
          <w:sz w:val="20"/>
          <w:szCs w:val="20"/>
          <w:lang w:eastAsia="en-IN"/>
        </w:rPr>
        <w:t>.</w:t>
      </w:r>
    </w:p>
    <w:p w:rsidR="001C64F9" w:rsidRPr="001C64F9" w:rsidRDefault="001C64F9" w:rsidP="001C64F9">
      <w:pPr>
        <w:numPr>
          <w:ilvl w:val="0"/>
          <w:numId w:val="2"/>
        </w:numPr>
        <w:shd w:val="clear" w:color="auto" w:fill="FFFFFF"/>
        <w:spacing w:after="160" w:line="276" w:lineRule="atLeast"/>
        <w:rPr>
          <w:rFonts w:ascii="Arial" w:eastAsia="Times New Roman" w:hAnsi="Arial" w:cs="Arial"/>
          <w:color w:val="000000"/>
          <w:sz w:val="20"/>
          <w:szCs w:val="20"/>
          <w:lang w:eastAsia="en-IN"/>
        </w:rPr>
      </w:pPr>
      <w:r w:rsidRPr="001C64F9">
        <w:rPr>
          <w:rFonts w:ascii="Arial" w:eastAsia="Times New Roman" w:hAnsi="Arial" w:cs="Arial"/>
          <w:color w:val="000000"/>
          <w:sz w:val="20"/>
          <w:szCs w:val="20"/>
          <w:lang w:eastAsia="en-IN"/>
        </w:rPr>
        <w:t xml:space="preserve">Mineral, vitamin, and </w:t>
      </w:r>
      <w:proofErr w:type="spellStart"/>
      <w:r w:rsidRPr="001C64F9">
        <w:rPr>
          <w:rFonts w:ascii="Arial" w:eastAsia="Times New Roman" w:hAnsi="Arial" w:cs="Arial"/>
          <w:color w:val="000000"/>
          <w:sz w:val="20"/>
          <w:szCs w:val="20"/>
          <w:lang w:eastAsia="en-IN"/>
        </w:rPr>
        <w:t>glycemic</w:t>
      </w:r>
      <w:proofErr w:type="spellEnd"/>
      <w:r w:rsidRPr="001C64F9">
        <w:rPr>
          <w:rFonts w:ascii="Arial" w:eastAsia="Times New Roman" w:hAnsi="Arial" w:cs="Arial"/>
          <w:color w:val="000000"/>
          <w:sz w:val="20"/>
          <w:szCs w:val="20"/>
          <w:lang w:eastAsia="en-IN"/>
        </w:rPr>
        <w:t xml:space="preserve"> index data are taken from </w:t>
      </w:r>
      <w:r w:rsidRPr="001C64F9">
        <w:rPr>
          <w:rFonts w:ascii="Arial" w:eastAsia="Times New Roman" w:hAnsi="Arial" w:cs="Arial"/>
          <w:b/>
          <w:bCs/>
          <w:color w:val="000000"/>
          <w:sz w:val="20"/>
          <w:szCs w:val="20"/>
          <w:lang w:eastAsia="en-IN"/>
        </w:rPr>
        <w:t>FAO/ANSES tables</w:t>
      </w:r>
      <w:r w:rsidRPr="001C64F9">
        <w:rPr>
          <w:rFonts w:ascii="Arial" w:eastAsia="Times New Roman" w:hAnsi="Arial" w:cs="Arial"/>
          <w:color w:val="000000"/>
          <w:sz w:val="20"/>
          <w:szCs w:val="20"/>
          <w:lang w:eastAsia="en-IN"/>
        </w:rPr>
        <w:t>, not measured.</w:t>
      </w:r>
    </w:p>
    <w:p w:rsidR="001C64F9" w:rsidRPr="001C64F9" w:rsidRDefault="001C64F9" w:rsidP="001C64F9">
      <w:pPr>
        <w:numPr>
          <w:ilvl w:val="1"/>
          <w:numId w:val="2"/>
        </w:numPr>
        <w:shd w:val="clear" w:color="auto" w:fill="FFFFFF"/>
        <w:spacing w:after="160" w:line="276" w:lineRule="atLeast"/>
        <w:rPr>
          <w:rFonts w:ascii="Arial" w:eastAsia="Times New Roman" w:hAnsi="Arial" w:cs="Arial"/>
          <w:color w:val="000000"/>
          <w:sz w:val="20"/>
          <w:szCs w:val="20"/>
          <w:lang w:eastAsia="en-IN"/>
        </w:rPr>
      </w:pPr>
      <w:r w:rsidRPr="001C64F9">
        <w:rPr>
          <w:rFonts w:ascii="Arial" w:eastAsia="Times New Roman" w:hAnsi="Arial" w:cs="Arial"/>
          <w:color w:val="000000"/>
          <w:sz w:val="20"/>
          <w:szCs w:val="20"/>
          <w:lang w:eastAsia="en-IN"/>
        </w:rPr>
        <w:t>Use consistent units (g/100 g DM or FW).</w:t>
      </w:r>
    </w:p>
    <w:p w:rsidR="001C64F9" w:rsidRPr="001C64F9" w:rsidRDefault="001C64F9" w:rsidP="001C64F9">
      <w:pPr>
        <w:shd w:val="clear" w:color="auto" w:fill="FFFFFF"/>
        <w:spacing w:after="160" w:line="240" w:lineRule="auto"/>
        <w:rPr>
          <w:rFonts w:ascii="Arial" w:eastAsia="Times New Roman" w:hAnsi="Arial" w:cs="Arial"/>
          <w:color w:val="000000"/>
          <w:sz w:val="20"/>
          <w:szCs w:val="20"/>
          <w:lang w:eastAsia="en-IN"/>
        </w:rPr>
      </w:pPr>
      <w:r w:rsidRPr="001C64F9">
        <w:rPr>
          <w:rFonts w:ascii="Arial" w:eastAsia="Times New Roman" w:hAnsi="Arial" w:cs="Arial"/>
          <w:color w:val="000000"/>
          <w:sz w:val="20"/>
          <w:szCs w:val="20"/>
          <w:lang w:eastAsia="en-IN"/>
        </w:rPr>
        <w:t>The research article cannot be accepted for publication in its current form due to incomprehensible scientific points. The methods section calculates components based on dry matter, while the table lists components per 100 grams. Energy was calculated using an equation that omitted the alcohol content, as in the FAO equations. The ash content is excessively high, and no convincing justification for this has been provided. Furthermore, many of the methods used lack proper citations, such as the reference for protein estimation.</w:t>
      </w:r>
    </w:p>
    <w:p w:rsidR="009344FF" w:rsidRPr="001C64F9" w:rsidRDefault="009344FF" w:rsidP="009344FF">
      <w:pPr>
        <w:rPr>
          <w:rFonts w:ascii="Arial" w:hAnsi="Arial" w:cs="Arial"/>
          <w:sz w:val="20"/>
          <w:szCs w:val="20"/>
        </w:rPr>
      </w:pPr>
    </w:p>
    <w:p w:rsidR="000F2F46" w:rsidRDefault="009344FF" w:rsidP="009344FF">
      <w:pPr>
        <w:rPr>
          <w:rFonts w:ascii="Arial" w:hAnsi="Arial" w:cs="Arial"/>
          <w:b/>
          <w:sz w:val="20"/>
          <w:szCs w:val="20"/>
          <w:u w:val="single"/>
        </w:rPr>
      </w:pPr>
      <w:r w:rsidRPr="001C64F9">
        <w:rPr>
          <w:rFonts w:ascii="Arial" w:hAnsi="Arial" w:cs="Arial"/>
          <w:b/>
          <w:sz w:val="20"/>
          <w:szCs w:val="20"/>
          <w:u w:val="single"/>
        </w:rPr>
        <w:t>Editor’s Details:</w:t>
      </w:r>
    </w:p>
    <w:p w:rsidR="001C64F9" w:rsidRPr="001C64F9" w:rsidRDefault="001C64F9" w:rsidP="009344FF">
      <w:pPr>
        <w:rPr>
          <w:rFonts w:ascii="Arial" w:hAnsi="Arial" w:cs="Arial"/>
          <w:sz w:val="20"/>
          <w:szCs w:val="20"/>
        </w:rPr>
      </w:pPr>
      <w:r w:rsidRPr="001C64F9">
        <w:rPr>
          <w:rFonts w:ascii="Arial" w:hAnsi="Arial" w:cs="Arial"/>
          <w:sz w:val="20"/>
          <w:szCs w:val="20"/>
        </w:rPr>
        <w:t xml:space="preserve">Prof. </w:t>
      </w:r>
      <w:proofErr w:type="spellStart"/>
      <w:r w:rsidRPr="001C64F9">
        <w:rPr>
          <w:rFonts w:ascii="Arial" w:hAnsi="Arial" w:cs="Arial"/>
          <w:sz w:val="20"/>
          <w:szCs w:val="20"/>
        </w:rPr>
        <w:t>Sameh</w:t>
      </w:r>
      <w:proofErr w:type="spellEnd"/>
      <w:r w:rsidRPr="001C64F9">
        <w:rPr>
          <w:rFonts w:ascii="Arial" w:hAnsi="Arial" w:cs="Arial"/>
          <w:sz w:val="20"/>
          <w:szCs w:val="20"/>
        </w:rPr>
        <w:t xml:space="preserve"> </w:t>
      </w:r>
      <w:proofErr w:type="spellStart"/>
      <w:r w:rsidRPr="001C64F9">
        <w:rPr>
          <w:rFonts w:ascii="Arial" w:hAnsi="Arial" w:cs="Arial"/>
          <w:sz w:val="20"/>
          <w:szCs w:val="20"/>
        </w:rPr>
        <w:t>Awad</w:t>
      </w:r>
      <w:proofErr w:type="spellEnd"/>
      <w:r>
        <w:rPr>
          <w:rFonts w:ascii="Arial" w:hAnsi="Arial" w:cs="Arial"/>
          <w:sz w:val="20"/>
          <w:szCs w:val="20"/>
        </w:rPr>
        <w:t>,</w:t>
      </w:r>
      <w:r w:rsidRPr="001C64F9">
        <w:t xml:space="preserve"> </w:t>
      </w:r>
      <w:r w:rsidRPr="001C64F9">
        <w:rPr>
          <w:rFonts w:ascii="Arial" w:hAnsi="Arial" w:cs="Arial"/>
          <w:sz w:val="20"/>
          <w:szCs w:val="20"/>
        </w:rPr>
        <w:t>, Alexandria University, Egypt</w:t>
      </w:r>
      <w:bookmarkStart w:id="0" w:name="_GoBack"/>
      <w:bookmarkEnd w:id="0"/>
    </w:p>
    <w:sectPr w:rsidR="001C64F9" w:rsidRPr="001C6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45D36"/>
    <w:multiLevelType w:val="multilevel"/>
    <w:tmpl w:val="5F4C5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4510D"/>
    <w:multiLevelType w:val="multilevel"/>
    <w:tmpl w:val="4FF4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C64F9"/>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65C2"/>
  <w15:docId w15:val="{372C9C73-149A-4248-AAD4-86707EEC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357781">
      <w:bodyDiv w:val="1"/>
      <w:marLeft w:val="0"/>
      <w:marRight w:val="0"/>
      <w:marTop w:val="0"/>
      <w:marBottom w:val="0"/>
      <w:divBdr>
        <w:top w:val="none" w:sz="0" w:space="0" w:color="auto"/>
        <w:left w:val="none" w:sz="0" w:space="0" w:color="auto"/>
        <w:bottom w:val="none" w:sz="0" w:space="0" w:color="auto"/>
        <w:right w:val="none" w:sz="0" w:space="0" w:color="auto"/>
      </w:divBdr>
    </w:div>
    <w:div w:id="1299652164">
      <w:bodyDiv w:val="1"/>
      <w:marLeft w:val="0"/>
      <w:marRight w:val="0"/>
      <w:marTop w:val="0"/>
      <w:marBottom w:val="0"/>
      <w:divBdr>
        <w:top w:val="none" w:sz="0" w:space="0" w:color="auto"/>
        <w:left w:val="none" w:sz="0" w:space="0" w:color="auto"/>
        <w:bottom w:val="none" w:sz="0" w:space="0" w:color="auto"/>
        <w:right w:val="none" w:sz="0" w:space="0" w:color="auto"/>
      </w:divBdr>
      <w:divsChild>
        <w:div w:id="2034989604">
          <w:marLeft w:val="0"/>
          <w:marRight w:val="0"/>
          <w:marTop w:val="0"/>
          <w:marBottom w:val="160"/>
          <w:divBdr>
            <w:top w:val="none" w:sz="0" w:space="0" w:color="auto"/>
            <w:left w:val="none" w:sz="0" w:space="0" w:color="auto"/>
            <w:bottom w:val="none" w:sz="0" w:space="0" w:color="auto"/>
            <w:right w:val="none" w:sz="0" w:space="0" w:color="auto"/>
          </w:divBdr>
        </w:div>
        <w:div w:id="1268393094">
          <w:marLeft w:val="0"/>
          <w:marRight w:val="0"/>
          <w:marTop w:val="0"/>
          <w:marBottom w:val="160"/>
          <w:divBdr>
            <w:top w:val="none" w:sz="0" w:space="0" w:color="auto"/>
            <w:left w:val="none" w:sz="0" w:space="0" w:color="auto"/>
            <w:bottom w:val="none" w:sz="0" w:space="0" w:color="auto"/>
            <w:right w:val="none" w:sz="0" w:space="0" w:color="auto"/>
          </w:divBdr>
        </w:div>
      </w:divsChild>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1630474645">
          <w:marLeft w:val="0"/>
          <w:marRight w:val="0"/>
          <w:marTop w:val="0"/>
          <w:marBottom w:val="160"/>
          <w:divBdr>
            <w:top w:val="none" w:sz="0" w:space="0" w:color="auto"/>
            <w:left w:val="none" w:sz="0" w:space="0" w:color="auto"/>
            <w:bottom w:val="none" w:sz="0" w:space="0" w:color="auto"/>
            <w:right w:val="none" w:sz="0" w:space="0" w:color="auto"/>
          </w:divBdr>
        </w:div>
        <w:div w:id="196368293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2025-12-31T12:56:00Z</dcterms:modified>
</cp:coreProperties>
</file>