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FD75" w14:textId="30F6215D" w:rsidR="002E7DD4" w:rsidRDefault="003B4C6F" w:rsidP="007A65AA">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AN EMPIRICAL </w:t>
      </w:r>
      <w:r w:rsidR="00B145E7">
        <w:rPr>
          <w:rFonts w:ascii="Times New Roman" w:hAnsi="Times New Roman" w:cs="Times New Roman"/>
          <w:b/>
          <w:bCs/>
          <w:sz w:val="28"/>
          <w:szCs w:val="28"/>
          <w:lang w:val="en-US"/>
        </w:rPr>
        <w:t>ANALYSIS</w:t>
      </w:r>
      <w:r>
        <w:rPr>
          <w:rFonts w:ascii="Times New Roman" w:hAnsi="Times New Roman" w:cs="Times New Roman"/>
          <w:b/>
          <w:bCs/>
          <w:sz w:val="28"/>
          <w:szCs w:val="28"/>
          <w:lang w:val="en-US"/>
        </w:rPr>
        <w:t xml:space="preserve"> OF THE FRANC ZONE USING OPTIMAL CURRENCY AREA CRITERIA</w:t>
      </w:r>
    </w:p>
    <w:p w14:paraId="793A7DB9" w14:textId="77777777" w:rsidR="00E84571" w:rsidRDefault="00E84571" w:rsidP="007A65AA">
      <w:pPr>
        <w:rPr>
          <w:rFonts w:ascii="Times New Roman" w:hAnsi="Times New Roman" w:cs="Times New Roman"/>
          <w:b/>
          <w:bCs/>
          <w:sz w:val="28"/>
          <w:szCs w:val="28"/>
          <w:lang w:val="en-US"/>
        </w:rPr>
      </w:pPr>
    </w:p>
    <w:p w14:paraId="076AF0B3" w14:textId="77777777" w:rsidR="00E84571" w:rsidRPr="00914350" w:rsidRDefault="00E84571" w:rsidP="00914350">
      <w:pPr>
        <w:spacing w:line="240" w:lineRule="auto"/>
        <w:rPr>
          <w:rFonts w:ascii="Times New Roman" w:hAnsi="Times New Roman" w:cs="Times New Roman"/>
          <w:sz w:val="24"/>
          <w:szCs w:val="24"/>
          <w:lang w:val="en-US"/>
        </w:rPr>
      </w:pPr>
    </w:p>
    <w:p w14:paraId="49A1A0CB" w14:textId="2C699062" w:rsidR="007A65AA" w:rsidRPr="007A46D8" w:rsidRDefault="007A65AA" w:rsidP="007A65AA">
      <w:pPr>
        <w:rPr>
          <w:rFonts w:ascii="Times New Roman" w:hAnsi="Times New Roman" w:cs="Times New Roman"/>
          <w:b/>
          <w:bCs/>
          <w:sz w:val="24"/>
          <w:szCs w:val="24"/>
          <w:lang w:val="en-US"/>
        </w:rPr>
      </w:pPr>
      <w:r w:rsidRPr="007A46D8">
        <w:rPr>
          <w:rFonts w:ascii="Times New Roman" w:hAnsi="Times New Roman" w:cs="Times New Roman"/>
          <w:b/>
          <w:bCs/>
          <w:sz w:val="24"/>
          <w:szCs w:val="24"/>
          <w:lang w:val="en-US"/>
        </w:rPr>
        <w:t>Abstract</w:t>
      </w:r>
    </w:p>
    <w:p w14:paraId="58A267FB" w14:textId="07E57822"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 xml:space="preserve">This study examines the economic viability of the franc zone (CEMAC and UEMOA) in light of the theory of optimal currency areas (OCA) initiated by Mundell (1961). The main objective is to determine whether this monetary union constitutes a “union of convenience” inherited from history or an area that meets the criteria of economic efficiency. We seek to move beyond ideological debates through a quantitative empirical investigation of the zone's ability to absorb shocks without exchange rate adjustment. We adopt a mixed methodological approach combining descriptive analyses and advanced </w:t>
      </w:r>
      <w:r w:rsidR="002D317D" w:rsidRPr="007A65AA">
        <w:rPr>
          <w:rFonts w:ascii="Times New Roman" w:hAnsi="Times New Roman" w:cs="Times New Roman"/>
          <w:sz w:val="24"/>
          <w:szCs w:val="24"/>
          <w:lang w:val="en-US"/>
        </w:rPr>
        <w:t>econometric</w:t>
      </w:r>
      <w:r w:rsidR="002D317D">
        <w:rPr>
          <w:rFonts w:ascii="Times New Roman" w:hAnsi="Times New Roman" w:cs="Times New Roman"/>
          <w:sz w:val="24"/>
          <w:szCs w:val="24"/>
          <w:lang w:val="en-US"/>
        </w:rPr>
        <w:t xml:space="preserve"> (Hodrick-Prescott filters, VAR/VARS models)</w:t>
      </w:r>
      <w:r w:rsidRPr="007A65AA">
        <w:rPr>
          <w:rFonts w:ascii="Times New Roman" w:hAnsi="Times New Roman" w:cs="Times New Roman"/>
          <w:sz w:val="24"/>
          <w:szCs w:val="24"/>
          <w:lang w:val="en-US"/>
        </w:rPr>
        <w:t xml:space="preserve"> tools over the period 1990-2024. The sample includes the 14 countries of the franc zone</w:t>
      </w:r>
      <w:r w:rsidR="008A314C">
        <w:rPr>
          <w:rFonts w:ascii="Times New Roman" w:hAnsi="Times New Roman" w:cs="Times New Roman"/>
          <w:sz w:val="24"/>
          <w:szCs w:val="24"/>
          <w:lang w:val="en-US"/>
        </w:rPr>
        <w:t xml:space="preserve"> (</w:t>
      </w:r>
      <w:r w:rsidR="008A314C" w:rsidRPr="008A314C">
        <w:rPr>
          <w:rFonts w:ascii="Times New Roman" w:eastAsia="SimSun" w:hAnsi="Times New Roman" w:cs="Times New Roman"/>
          <w:sz w:val="24"/>
          <w:lang w:val="en-US" w:eastAsia="zh-CN"/>
        </w:rPr>
        <w:t>8</w:t>
      </w:r>
      <w:r w:rsidR="008A314C">
        <w:rPr>
          <w:rFonts w:ascii="Times New Roman" w:eastAsia="SimSun" w:hAnsi="Times New Roman" w:cs="Times New Roman"/>
          <w:sz w:val="24"/>
          <w:lang w:val="en-US" w:eastAsia="zh-CN"/>
        </w:rPr>
        <w:t xml:space="preserve"> from WAEMU</w:t>
      </w:r>
      <w:r w:rsidR="008A314C" w:rsidRPr="008A314C">
        <w:rPr>
          <w:rFonts w:ascii="Times New Roman" w:eastAsia="SimSun" w:hAnsi="Times New Roman" w:cs="Times New Roman"/>
          <w:sz w:val="24"/>
          <w:lang w:val="en-US" w:eastAsia="zh-CN"/>
        </w:rPr>
        <w:t>:</w:t>
      </w:r>
      <w:r w:rsidR="008A314C">
        <w:rPr>
          <w:rFonts w:ascii="Times New Roman" w:eastAsia="SimSun" w:hAnsi="Times New Roman" w:cs="Times New Roman"/>
          <w:sz w:val="24"/>
          <w:lang w:val="en-US" w:eastAsia="zh-CN"/>
        </w:rPr>
        <w:t xml:space="preserve"> </w:t>
      </w:r>
      <w:r w:rsidR="008A314C" w:rsidRPr="008A314C">
        <w:rPr>
          <w:rFonts w:ascii="Times New Roman" w:eastAsia="SimSun" w:hAnsi="Times New Roman" w:cs="Times New Roman"/>
          <w:sz w:val="24"/>
          <w:lang w:val="en-US" w:eastAsia="zh-CN"/>
        </w:rPr>
        <w:t>B</w:t>
      </w:r>
      <w:r w:rsidR="008A534D">
        <w:rPr>
          <w:rFonts w:ascii="Times New Roman" w:eastAsia="SimSun" w:hAnsi="Times New Roman" w:cs="Times New Roman"/>
          <w:sz w:val="24"/>
          <w:lang w:val="en-US" w:eastAsia="zh-CN"/>
        </w:rPr>
        <w:t>e</w:t>
      </w:r>
      <w:r w:rsidR="008A314C" w:rsidRPr="008A314C">
        <w:rPr>
          <w:rFonts w:ascii="Times New Roman" w:eastAsia="SimSun" w:hAnsi="Times New Roman" w:cs="Times New Roman"/>
          <w:sz w:val="24"/>
          <w:lang w:val="en-US" w:eastAsia="zh-CN"/>
        </w:rPr>
        <w:t xml:space="preserve">nin, Burkina Faso, </w:t>
      </w:r>
      <w:r w:rsidR="008A314C">
        <w:rPr>
          <w:rFonts w:ascii="Times New Roman" w:eastAsia="SimSun" w:hAnsi="Times New Roman" w:cs="Times New Roman"/>
          <w:sz w:val="24"/>
          <w:lang w:val="en-US" w:eastAsia="zh-CN"/>
        </w:rPr>
        <w:t>Ivory Coast</w:t>
      </w:r>
      <w:r w:rsidR="008A314C" w:rsidRPr="008A314C">
        <w:rPr>
          <w:rFonts w:ascii="Times New Roman" w:eastAsia="SimSun" w:hAnsi="Times New Roman" w:cs="Times New Roman"/>
          <w:sz w:val="24"/>
          <w:lang w:val="en-US" w:eastAsia="zh-CN"/>
        </w:rPr>
        <w:t xml:space="preserve">, </w:t>
      </w:r>
      <w:r w:rsidR="008A314C">
        <w:rPr>
          <w:rFonts w:ascii="Times New Roman" w:eastAsia="SimSun" w:hAnsi="Times New Roman" w:cs="Times New Roman"/>
          <w:sz w:val="24"/>
          <w:lang w:val="en-US" w:eastAsia="zh-CN"/>
        </w:rPr>
        <w:t>Guinea</w:t>
      </w:r>
      <w:r w:rsidR="008A314C" w:rsidRPr="008A314C">
        <w:rPr>
          <w:rFonts w:ascii="Times New Roman" w:eastAsia="SimSun" w:hAnsi="Times New Roman" w:cs="Times New Roman"/>
          <w:sz w:val="24"/>
          <w:lang w:val="en-US" w:eastAsia="zh-CN"/>
        </w:rPr>
        <w:t xml:space="preserve">-Bissau, Mali, Niger, </w:t>
      </w:r>
      <w:r w:rsidR="008A314C">
        <w:rPr>
          <w:rFonts w:ascii="Times New Roman" w:eastAsia="SimSun" w:hAnsi="Times New Roman" w:cs="Times New Roman"/>
          <w:sz w:val="24"/>
          <w:lang w:val="en-US" w:eastAsia="zh-CN"/>
        </w:rPr>
        <w:t>Senegal</w:t>
      </w:r>
      <w:r w:rsidR="008A314C" w:rsidRPr="008A314C">
        <w:rPr>
          <w:rFonts w:ascii="Times New Roman" w:eastAsia="SimSun" w:hAnsi="Times New Roman" w:cs="Times New Roman"/>
          <w:sz w:val="24"/>
          <w:lang w:val="en-US" w:eastAsia="zh-CN"/>
        </w:rPr>
        <w:t xml:space="preserve">, Togo; 6 </w:t>
      </w:r>
      <w:r w:rsidR="008A314C">
        <w:rPr>
          <w:rFonts w:ascii="Times New Roman" w:eastAsia="SimSun" w:hAnsi="Times New Roman" w:cs="Times New Roman"/>
          <w:sz w:val="24"/>
          <w:lang w:val="en-US" w:eastAsia="zh-CN"/>
        </w:rPr>
        <w:t>from CEMAC</w:t>
      </w:r>
      <w:r w:rsidR="008A314C" w:rsidRPr="008A314C">
        <w:rPr>
          <w:rFonts w:ascii="Times New Roman" w:eastAsia="SimSun" w:hAnsi="Times New Roman" w:cs="Times New Roman"/>
          <w:sz w:val="24"/>
          <w:lang w:val="en-US" w:eastAsia="zh-CN"/>
        </w:rPr>
        <w:t>: Camero</w:t>
      </w:r>
      <w:r w:rsidR="008A314C">
        <w:rPr>
          <w:rFonts w:ascii="Times New Roman" w:eastAsia="SimSun" w:hAnsi="Times New Roman" w:cs="Times New Roman"/>
          <w:sz w:val="24"/>
          <w:lang w:val="en-US" w:eastAsia="zh-CN"/>
        </w:rPr>
        <w:t>o</w:t>
      </w:r>
      <w:r w:rsidR="008A314C" w:rsidRPr="008A314C">
        <w:rPr>
          <w:rFonts w:ascii="Times New Roman" w:eastAsia="SimSun" w:hAnsi="Times New Roman" w:cs="Times New Roman"/>
          <w:sz w:val="24"/>
          <w:lang w:val="en-US" w:eastAsia="zh-CN"/>
        </w:rPr>
        <w:t xml:space="preserve">n, </w:t>
      </w:r>
      <w:r w:rsidR="008A314C">
        <w:rPr>
          <w:rFonts w:ascii="Times New Roman" w:eastAsia="SimSun" w:hAnsi="Times New Roman" w:cs="Times New Roman"/>
          <w:sz w:val="24"/>
          <w:lang w:val="en-US" w:eastAsia="zh-CN"/>
        </w:rPr>
        <w:t>Central African Republic</w:t>
      </w:r>
      <w:r w:rsidR="008A314C" w:rsidRPr="008A314C">
        <w:rPr>
          <w:rFonts w:ascii="Times New Roman" w:eastAsia="SimSun" w:hAnsi="Times New Roman" w:cs="Times New Roman"/>
          <w:sz w:val="24"/>
          <w:lang w:val="en-US" w:eastAsia="zh-CN"/>
        </w:rPr>
        <w:t xml:space="preserve">, Congo, Gabon, </w:t>
      </w:r>
      <w:r w:rsidR="008A314C">
        <w:rPr>
          <w:rFonts w:ascii="Times New Roman" w:eastAsia="SimSun" w:hAnsi="Times New Roman" w:cs="Times New Roman"/>
          <w:sz w:val="24"/>
          <w:lang w:val="en-US" w:eastAsia="zh-CN"/>
        </w:rPr>
        <w:t>Equatorial Guinea</w:t>
      </w:r>
      <w:r w:rsidR="008A314C" w:rsidRPr="008A314C">
        <w:rPr>
          <w:rFonts w:ascii="Times New Roman" w:eastAsia="SimSun" w:hAnsi="Times New Roman" w:cs="Times New Roman"/>
          <w:sz w:val="24"/>
          <w:lang w:val="en-US" w:eastAsia="zh-CN"/>
        </w:rPr>
        <w:t xml:space="preserve">, </w:t>
      </w:r>
      <w:r w:rsidR="008A314C">
        <w:rPr>
          <w:rFonts w:ascii="Times New Roman" w:eastAsia="SimSun" w:hAnsi="Times New Roman" w:cs="Times New Roman"/>
          <w:sz w:val="24"/>
          <w:lang w:val="en-US" w:eastAsia="zh-CN"/>
        </w:rPr>
        <w:t>Ch</w:t>
      </w:r>
      <w:r w:rsidR="008A314C" w:rsidRPr="008A314C">
        <w:rPr>
          <w:rFonts w:ascii="Times New Roman" w:eastAsia="SimSun" w:hAnsi="Times New Roman" w:cs="Times New Roman"/>
          <w:sz w:val="24"/>
          <w:lang w:val="en-US" w:eastAsia="zh-CN"/>
        </w:rPr>
        <w:t>ad)</w:t>
      </w:r>
      <w:r w:rsidRPr="007A65AA">
        <w:rPr>
          <w:rFonts w:ascii="Times New Roman" w:hAnsi="Times New Roman" w:cs="Times New Roman"/>
          <w:sz w:val="24"/>
          <w:szCs w:val="24"/>
          <w:lang w:val="en-US"/>
        </w:rPr>
        <w:t>, compared to a control group (Nigeria and Angola) to isolate the effect of the exchange rate regime. Four canonical criteria are operationalized: factor mobility (analyzed via migration flows and foreign direct investment); trade openness (McKinnon) (measured by the ratio (Exports + Imports)/GDP); economic diversification (Kenen) (assessed by the Herfindahl-Hirschman Index (HHI)); and cycle synchronization and the nature of shocks (treated by Hodrick-Prescott filters and VAR/SVAR models). The results of our work</w:t>
      </w:r>
      <w:r w:rsidR="00C56BA6">
        <w:rPr>
          <w:rFonts w:ascii="Times New Roman" w:hAnsi="Times New Roman" w:cs="Times New Roman"/>
          <w:sz w:val="24"/>
          <w:szCs w:val="24"/>
          <w:lang w:val="en-US"/>
        </w:rPr>
        <w:t xml:space="preserve"> show a lack of real convergence and inefficient labor mobility. The others results</w:t>
      </w:r>
      <w:r w:rsidRPr="007A65AA">
        <w:rPr>
          <w:rFonts w:ascii="Times New Roman" w:hAnsi="Times New Roman" w:cs="Times New Roman"/>
          <w:sz w:val="24"/>
          <w:szCs w:val="24"/>
          <w:lang w:val="en-US"/>
        </w:rPr>
        <w:t xml:space="preserve"> are as follows: successful nominal stability (unit root tests (ADF) confirm that inflation is stationary for all countries, demonstrating effective nominal anchoring thanks to pegging to the euro); high trade openness (the CFA franc zone is statistically more open than other groups of African countries, partially validating the McKinnon criterion); weak adjustment mechanisms (labor mobility does not function as a stabilizer; econometric models show that an increase in unemployment does not lead to significant emigration.</w:t>
      </w:r>
      <w:r w:rsidRPr="007A65AA">
        <w:rPr>
          <w:lang w:val="en-US"/>
        </w:rPr>
        <w:t xml:space="preserve"> </w:t>
      </w:r>
      <w:r w:rsidRPr="007A65AA">
        <w:rPr>
          <w:rFonts w:ascii="Times New Roman" w:hAnsi="Times New Roman" w:cs="Times New Roman"/>
          <w:sz w:val="24"/>
          <w:szCs w:val="24"/>
          <w:lang w:val="en-US"/>
        </w:rPr>
        <w:t>Similarly, capital does not compensate for asymmetric shocks; the analysis reveals a strong dependence on raw materials, economic cycles are heterogeneous, and shocks are mostly asymmetric, making a single monetary policy suboptimal. The study concludes that the franc zone does not, ex ante, meet the conditions for an optimal currency area. While it guarantees remarkable price stability, its architecture suffers from a lack of real convergence and an absence of compensatory fiscal mechanisms. The viability of the union therefore relies more on its institutional credibility and external anchoring than on intrinsic economic integration.</w:t>
      </w:r>
    </w:p>
    <w:p w14:paraId="5A87DA99" w14:textId="7D7078A6" w:rsidR="007A46D8" w:rsidRPr="00914350" w:rsidRDefault="007A46D8" w:rsidP="007A65A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Keywords: </w:t>
      </w:r>
      <w:r w:rsidR="00914350" w:rsidRPr="00914350">
        <w:rPr>
          <w:rFonts w:ascii="Times New Roman" w:hAnsi="Times New Roman" w:cs="Times New Roman"/>
          <w:b/>
          <w:bCs/>
          <w:sz w:val="24"/>
          <w:szCs w:val="24"/>
          <w:lang w:val="en-US"/>
        </w:rPr>
        <w:t>Optimal Currency Areas, Franc Zone, Asymmetric Shocks, Monetary Integration</w:t>
      </w:r>
    </w:p>
    <w:p w14:paraId="7BE92FBD" w14:textId="1E1A218D" w:rsidR="007A65AA" w:rsidRPr="007A65AA" w:rsidRDefault="007A65AA" w:rsidP="007A65AA">
      <w:pPr>
        <w:jc w:val="both"/>
        <w:rPr>
          <w:rFonts w:ascii="Times New Roman" w:hAnsi="Times New Roman" w:cs="Times New Roman"/>
          <w:b/>
          <w:bCs/>
          <w:sz w:val="24"/>
          <w:szCs w:val="24"/>
          <w:lang w:val="en-US"/>
        </w:rPr>
      </w:pPr>
      <w:r w:rsidRPr="007A65AA">
        <w:rPr>
          <w:rFonts w:ascii="Times New Roman" w:hAnsi="Times New Roman" w:cs="Times New Roman"/>
          <w:b/>
          <w:bCs/>
          <w:sz w:val="24"/>
          <w:szCs w:val="24"/>
          <w:lang w:val="en-US"/>
        </w:rPr>
        <w:t>Introduction</w:t>
      </w:r>
    </w:p>
    <w:p w14:paraId="123022C8" w14:textId="3BD96590"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 xml:space="preserve">The theory of optimal currency areas (OCAs) emerged in the early 1960s in North America, in a historical context marked by questions about economic and monetary boundaries. Initially developed by Mundell (1961), this theory seeks to determine the criteria defining an optimal currency area and the conditions justifying the adoption of a fixed exchange rate regime by a </w:t>
      </w:r>
      <w:r w:rsidRPr="007A65AA">
        <w:rPr>
          <w:rFonts w:ascii="Times New Roman" w:hAnsi="Times New Roman" w:cs="Times New Roman"/>
          <w:sz w:val="24"/>
          <w:szCs w:val="24"/>
          <w:lang w:val="en-US"/>
        </w:rPr>
        <w:lastRenderedPageBreak/>
        <w:t xml:space="preserve">country. Mundell does not challenge the argument put forward by Friedman et al. (1953) in favor of exchange rate flexibility, which was dominant at the time, but he qualifies this approach by demonstrating that no exchange rate regime is universally optimal. This conclusion, taken up and further developed by Frankel (1999), emphasizes that no monetary system is suitable for all countries or all periods, whereas economic debates often tend toward radical positions, presenting fixed or floating exchange rates as absolute solutions to international monetary imbalances.  </w:t>
      </w:r>
    </w:p>
    <w:p w14:paraId="41220301" w14:textId="77777777" w:rsidR="00E16A04"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Africa, with its varied monetary experiences and specific challenges, also offers a unique field of study for the theory of optimal currency areas (OCAs). With the continent accounting for 17% of the world's population but only 3% of global GDP, the monetary issue is crucial. For example, one of the current questions is how to reconcile stability, regional integration, and economic development in an environment marked by fragmentation, external shocks, and the emergence of new financial technologies.</w:t>
      </w:r>
    </w:p>
    <w:p w14:paraId="1969B5BE" w14:textId="219DE334" w:rsidR="00B42AAD"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To what extent do African realities require a rethinking of monetary optimality criteria, and what lessons can be learned for other developing regions? Or, for that matter, is the Franc Zone, in fact, an optimal currency area?</w:t>
      </w:r>
    </w:p>
    <w:p w14:paraId="4028E5D2" w14:textId="06572AAD" w:rsidR="00B42AAD" w:rsidRPr="00B42AAD" w:rsidRDefault="00B42AAD" w:rsidP="00B42AAD">
      <w:pPr>
        <w:jc w:val="both"/>
        <w:rPr>
          <w:rFonts w:ascii="Times New Roman" w:hAnsi="Times New Roman" w:cs="Times New Roman"/>
          <w:b/>
          <w:bCs/>
          <w:sz w:val="24"/>
          <w:szCs w:val="24"/>
          <w:lang w:val="en-US"/>
        </w:rPr>
      </w:pPr>
      <w:r w:rsidRPr="00B42AAD">
        <w:rPr>
          <w:rFonts w:ascii="Times New Roman" w:hAnsi="Times New Roman" w:cs="Times New Roman"/>
          <w:b/>
          <w:bCs/>
          <w:sz w:val="24"/>
          <w:szCs w:val="24"/>
          <w:lang w:val="en-US"/>
        </w:rPr>
        <w:t>1. Development of the methodological framework for analyzing the optimality of the franc zone</w:t>
      </w:r>
    </w:p>
    <w:p w14:paraId="7846F160" w14:textId="77777777" w:rsidR="003F3A81"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A rigorous assessment of the optimality of the Franc Zone requires moving from theoretical debate to empirical investigation based on tangible data and robust methods. The aim of this first section is to lay the solid methodological foundations on which the entire analysis will be based. It describes the entire process in a transparent and systematic manner, from data collection to the design of econometric models and the construction of key indicators. A rigorous methodology is essential to ensure that the results presented in the following section are both credible and interpretable.</w:t>
      </w:r>
    </w:p>
    <w:p w14:paraId="3742F47D" w14:textId="2047A9B9" w:rsidR="007A65AA"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 xml:space="preserve">We begin with a brief methodological review, which situates our approach within the landscape of existing studies on optimal currency areas (OCAs) and justifies the choices made. We then present in detail the data sources used, the study period, and the composition of the sample, including a group of carefully selected control countries to serve as a point of comparison. The section will continue with the presentation and construction of the variables that operationalize the abstract criteria of </w:t>
      </w:r>
      <w:r>
        <w:rPr>
          <w:rFonts w:ascii="Times New Roman" w:hAnsi="Times New Roman" w:cs="Times New Roman"/>
          <w:sz w:val="24"/>
          <w:szCs w:val="24"/>
          <w:lang w:val="en-US"/>
        </w:rPr>
        <w:t>OMZ</w:t>
      </w:r>
      <w:r w:rsidRPr="00B42AAD">
        <w:rPr>
          <w:rFonts w:ascii="Times New Roman" w:hAnsi="Times New Roman" w:cs="Times New Roman"/>
          <w:sz w:val="24"/>
          <w:szCs w:val="24"/>
          <w:lang w:val="en-US"/>
        </w:rPr>
        <w:t>s. For each concept</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cycle synchronization, nature of shocks, factor mobility, etc.</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we will define the quantitative indicators used and explain the methodological choices underlying their construction.</w:t>
      </w:r>
    </w:p>
    <w:p w14:paraId="14A27417"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 Methodological Review and Data Sources</w:t>
      </w:r>
    </w:p>
    <w:p w14:paraId="374C5991" w14:textId="3CDD9D8D"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1.1.1. Review of Empirical Approaches to Assessing OMZs</w:t>
      </w:r>
    </w:p>
    <w:p w14:paraId="4581C752" w14:textId="77777777" w:rsidR="00031BC1"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Empirical assessment of the optimality of a monetary union is traditionally based on two complementary methodological pillars, derived from the seminal literature (Bayoumi and Eichengreen, 1994; Frankel and Rose, 1998). These are the analysis of the synchronization of economic cycles and the analysis of the nature of shocks and adjustment mechanisms. The synchronization of economic cycles tests the hypothesis that the economies of member countries fluctuate in a concordant manner.</w:t>
      </w:r>
    </w:p>
    <w:p w14:paraId="67E4D83D" w14:textId="624328D1"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lastRenderedPageBreak/>
        <w:t>A strong correlation between business cycles, generally measured by the cyclical component of GDP, makes a single monetary policy less costly, as it meets the same needs for all members. Methods range from simple correlation calculations to more complex models such as dynamic factor models (Ayad et al., 2024), which allow shocks to be broken down into common (symmetric) and idiosyncratic (asymmetric) components.</w:t>
      </w:r>
    </w:p>
    <w:p w14:paraId="160D1A29"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1.1.2. Data presentation, sampling, and data sources</w:t>
      </w:r>
    </w:p>
    <w:p w14:paraId="3807A959" w14:textId="35C0A63A"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1.1.2.</w:t>
      </w:r>
      <w:r w:rsidR="00AB5090">
        <w:rPr>
          <w:rFonts w:ascii="Times New Roman" w:hAnsi="Times New Roman" w:cs="Times New Roman"/>
          <w:b/>
          <w:bCs/>
          <w:sz w:val="24"/>
          <w:szCs w:val="24"/>
          <w:lang w:val="en-US"/>
        </w:rPr>
        <w:t>1</w:t>
      </w:r>
      <w:r w:rsidRPr="003C2DE9">
        <w:rPr>
          <w:rFonts w:ascii="Times New Roman" w:hAnsi="Times New Roman" w:cs="Times New Roman"/>
          <w:b/>
          <w:bCs/>
          <w:sz w:val="24"/>
          <w:szCs w:val="24"/>
          <w:lang w:val="en-US"/>
        </w:rPr>
        <w:t>. Sampling</w:t>
      </w:r>
    </w:p>
    <w:p w14:paraId="2418C379" w14:textId="18F899BF"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We have several groups of countries. First, the treatment group, consisting of the 14 member countries of the Franc Zone (8 from WAEMU: Benin, Burkina Faso, Côte d'Ivoire, Guinea-Bissau, Mali, Niger, Senegal, Togo; 6 from CEMAC: Cameroon, Central African Republic, Congo, Gabon, Equatorial Guinea, Chad).</w:t>
      </w:r>
    </w:p>
    <w:p w14:paraId="358A6A60" w14:textId="77777777" w:rsidR="003C2DE9" w:rsidRP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To isolate the specific effect of the Franc Zone exchange rate regime, a group of non-member African countries with similar structural characteristics but more flexible exchange rate regimes was formed. This choice is justified by their geographical proximity, their similarity in terms of economic structure (some are commodity exporters) and their level of development. These countries share structural characteristics, levels of development, exposure to global shocks, and a regional environment similar to those of the Franc Zone countries.</w:t>
      </w:r>
    </w:p>
    <w:p w14:paraId="769F767B" w14:textId="6BF363F6"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1.1.2.</w:t>
      </w:r>
      <w:r w:rsidR="00AB5090">
        <w:rPr>
          <w:rFonts w:ascii="Times New Roman" w:hAnsi="Times New Roman" w:cs="Times New Roman"/>
          <w:b/>
          <w:bCs/>
          <w:sz w:val="24"/>
          <w:szCs w:val="24"/>
          <w:lang w:val="en-US"/>
        </w:rPr>
        <w:t>2</w:t>
      </w:r>
      <w:r w:rsidRPr="00F5123B">
        <w:rPr>
          <w:rFonts w:ascii="Times New Roman" w:hAnsi="Times New Roman" w:cs="Times New Roman"/>
          <w:b/>
          <w:bCs/>
          <w:sz w:val="24"/>
          <w:szCs w:val="24"/>
          <w:lang w:val="en-US"/>
        </w:rPr>
        <w:t>. Data sources</w:t>
      </w:r>
    </w:p>
    <w:p w14:paraId="0C64E7E0" w14:textId="5E9154AD" w:rsidR="003C2DE9"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Macroeconomic and financial data are collected from the following institutional sources to ensure their reliability and comparability. For example, data on real GDP, inflation, and international trade are extracted from the International Monetary Fund (IMF) database, World Economic Outlook (WEO), and International Financial Statistics (IFS). Sectoral and export composition data are extracted from the World Bank's World Development Indicators (WDI) database. Data on employment and unemployment are provided by the subregional statistical agency (AFRISTAT) and national statistical institutes (NSIs) of the countries concerned.</w:t>
      </w:r>
    </w:p>
    <w:p w14:paraId="70A925BB" w14:textId="7076962D"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 Selection and operationalization of O</w:t>
      </w:r>
      <w:r>
        <w:rPr>
          <w:rFonts w:ascii="Times New Roman" w:hAnsi="Times New Roman" w:cs="Times New Roman"/>
          <w:b/>
          <w:bCs/>
          <w:sz w:val="24"/>
          <w:szCs w:val="24"/>
          <w:lang w:val="en-US"/>
        </w:rPr>
        <w:t>MZ</w:t>
      </w:r>
      <w:r w:rsidRPr="00F5123B">
        <w:rPr>
          <w:rFonts w:ascii="Times New Roman" w:hAnsi="Times New Roman" w:cs="Times New Roman"/>
          <w:b/>
          <w:bCs/>
          <w:sz w:val="24"/>
          <w:szCs w:val="24"/>
          <w:lang w:val="en-US"/>
        </w:rPr>
        <w:t xml:space="preserve"> criteria</w:t>
      </w:r>
    </w:p>
    <w:p w14:paraId="2419677A" w14:textId="1EBE540D" w:rsidR="00F5123B" w:rsidRP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Before proceeding with any empirical estimation, a fundamental preliminary step is to translate the sometimes-abstract theoretical concepts found in the literature on optimal currency areas into measurable and observable indicators. This operationalization is crucial, as it determines the very validity of our investigation. </w:t>
      </w:r>
    </w:p>
    <w:p w14:paraId="74A8669A" w14:textId="7DA38690"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Criteria such as “factor mobility” or “similarity of shocks” cannot be directly measured; they require the selection of relevant proxy variables capable of capturing their essence despite the limitations inherent in the available data. The purpose of this subsection is precisely to justify the selection of the criteria we have chosen for our analysis and to detail the methodology used to transform them into quantifiable measures. We will therefore review the criteria underlying the theory, explaining for each of them the choice of indicators used, their sources, and any limitations that this approach may entail. This work of definition and clarification is a prerequisite for the construction of a robust and interpretable analytical framework.</w:t>
      </w:r>
    </w:p>
    <w:p w14:paraId="4A17ADE4"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1.1.3.1. Factor Mobility (Mundell's Criterion)</w:t>
      </w:r>
    </w:p>
    <w:p w14:paraId="0B078106" w14:textId="77777777" w:rsidR="00031BC1"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The factor mobility criterion, the cornerstone of Robert Mundell's theory, posits that the free movement of labor and capital can replace exchange rate adjustment in the event of an </w:t>
      </w:r>
      <w:r w:rsidRPr="00F5123B">
        <w:rPr>
          <w:rFonts w:ascii="Times New Roman" w:hAnsi="Times New Roman" w:cs="Times New Roman"/>
          <w:sz w:val="24"/>
          <w:szCs w:val="24"/>
          <w:lang w:val="en-US"/>
        </w:rPr>
        <w:lastRenderedPageBreak/>
        <w:t>asymmetric shock. A shock negatively affecting a specific region of the union could thus be corrected by the emigration of its labor force to more prosperous regions and by reverse capital flows, alleviating social and economic tensions without resorting to devaluation. However, the operationalization of this concept in the specific context of the Franc Zone faces significant methodological constraints.</w:t>
      </w:r>
    </w:p>
    <w:p w14:paraId="6E880288" w14:textId="3D80A35A"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A direct measure of capital mobility, although theoretically relevant, is complex to establish in practice due to the sometimes-informal nature of flows and the difficulty of isolating speculative movements from long-term investments. Consequently, our analysis will focus primarily on labor mobility and foreign direct investment mobility, factors that are more easily observable, although not without obstacles.</w:t>
      </w:r>
    </w:p>
    <w:p w14:paraId="2C01E99B"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1.1.3.2. Economic Openness (McKinnon criterion)</w:t>
      </w:r>
    </w:p>
    <w:p w14:paraId="6A59F953" w14:textId="606B9867"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The criterion developed by Ronald McKinnon emphasizes the decisive role of the size and degree of openness of an economy in the choice of its exchange rate regime. His central thesis is that the smaller and more open an economy is, the more the advantages of a fixed exchange rate regime, and by extension a monetary union, outweigh the cost of losing the national monetary instrument. For a highly open economy, where tradable goods account for a large share of the consumption basket, changes in the nominal exchange rate have a rapid and massive impact on domestic prices, thus limiting its effectiveness in correcting real imbalances. The price stability offered by a credible monetary anchor then becomes a superior good.</w:t>
      </w:r>
    </w:p>
    <w:p w14:paraId="57A3FFBF" w14:textId="056153E4" w:rsidR="00FA26F4" w:rsidRDefault="00FA26F4" w:rsidP="00F5123B">
      <w:pPr>
        <w:jc w:val="both"/>
        <w:rPr>
          <w:rFonts w:ascii="Times New Roman" w:hAnsi="Times New Roman" w:cs="Times New Roman"/>
          <w:sz w:val="24"/>
          <w:szCs w:val="24"/>
          <w:lang w:val="en-US"/>
        </w:rPr>
      </w:pPr>
      <w:r w:rsidRPr="00FA26F4">
        <w:rPr>
          <w:rFonts w:ascii="Times New Roman" w:hAnsi="Times New Roman" w:cs="Times New Roman"/>
          <w:sz w:val="24"/>
          <w:szCs w:val="24"/>
          <w:lang w:val="en-US"/>
        </w:rPr>
        <w:t>The operationalization of this criterion is based on a classic proxy variable that is widely accepted in economic literature: the ratio of foreign trade to gross domestic product (GDP). This ratio, calculated as the sum of exports and imports of goods and services divided by GDP multiplied by 100, measures the relative importance of international flows in overall economic activity. A high ratio indicates an economy that is deeply integrated into global markets, whose prosperity depends significantly on international trade and which is, therefore, highly sensitive to exchange rate fluctuations.</w:t>
      </w:r>
    </w:p>
    <w:p w14:paraId="4A5F99B4"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    Presentation of econometric techniques</w:t>
      </w:r>
    </w:p>
    <w:p w14:paraId="50986382"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 xml:space="preserve">The robustness of the conclusions of an empirical analysis depends intrinsically on the relevance and rigor of the methods used to process the data. The nature of the questions asked about cycle synchronization, the nature of shocks, and long-term dynamics requires the use of a range of econometric tools adapted to both time series and panel data. </w:t>
      </w:r>
    </w:p>
    <w:p w14:paraId="10D6CACD" w14:textId="012E5942"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purpose of this subsection is to provide an overview of the set of statistical techniques that will be used to test the hypotheses derived from optimal currency area theory. The aim here is not to provide an exhaustive technical description, but to justify the choice of these techniques, explain the underlying logic, and specify their purpose in the context of our investigation. Their methodical application will enable us to distinguish between random correlations and structural relationships, and to ensure the robustness of the inferences drawn from the observation of the data.</w:t>
      </w:r>
    </w:p>
    <w:p w14:paraId="6BE0FDF3"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1.2.1.    Time Series Techniques</w:t>
      </w:r>
    </w:p>
    <w:p w14:paraId="317B3489"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 xml:space="preserve">The analysis of macroeconomic time series forms the empirical basis of our study, as it allows us to model the dynamic evolution of variables and the interactions between them within each economy and between countries in the zone. However, the crude application of econometric </w:t>
      </w:r>
      <w:r w:rsidRPr="003B0147">
        <w:rPr>
          <w:rFonts w:ascii="Times New Roman" w:hAnsi="Times New Roman" w:cs="Times New Roman"/>
          <w:sz w:val="24"/>
          <w:szCs w:val="24"/>
          <w:lang w:val="en-US"/>
        </w:rPr>
        <w:lastRenderedPageBreak/>
        <w:t>techniques to raw non-stationary data would lead to misleading results and absurd regressions. Our approach therefore follows a rigorous and essential methodological sequence.</w:t>
      </w:r>
    </w:p>
    <w:p w14:paraId="576E9FFA" w14:textId="5E9B3CEA"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first step is to verify the stochastic properties of the series using unit root tests, such as the Augmented Dickey-Fuller (ADF) test and the Phillips-Perron (PP) test. These tests determine whether a series is stationary, i.e., whether its statistical properties (mean, variance) are constant over time or whether it contains a stochastic trend (unit root). This distinction is crucial; using non-stationary series as they are carries a high risk of spurious correlations. If a series is non-stationary in level but stationary in first differences, it is said to be integrated of order one, I(1).</w:t>
      </w:r>
    </w:p>
    <w:p w14:paraId="300345D9" w14:textId="27759EEE"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Finally, to analyze the dynamics of shocks and their propagation effects, we will use Vector Autoregressive (VAR) models. A VAR models a system where each variable is explained by its own past values and by the past values of all other variables in the system. Its main advantage lies in the construction of impulse response functions (IRFs), which trace the dynamic effect over time of a shock to one of the variables on the entire system. This technique is ideally suited to identifying and comparing the nature (supply or demand) and persistence of shocks affecting different economies, and thus to empirically testing the criterion of shock similarity.</w:t>
      </w:r>
    </w:p>
    <w:p w14:paraId="5F895D96" w14:textId="196750B8"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Tables 1, 2, 3, and 4 present the results of the unit root tests. As mentioned above, the unit root test (ADF) is a preliminary and essential step in any econometric time series modeling. Its purpose is to determine whether an economic series has a stochastic trend (non-stationarity), i.e., whether it is influenced by shocks with permanent effects. A non-stationary series can lead to spurious regressions (illusory correlations) and invalidate statistical inferences. Stationarity is a necessary condition for standard VAR modeling and a prerequisite for cointegration tests.</w:t>
      </w:r>
    </w:p>
    <w:p w14:paraId="5C912AD8" w14:textId="6455E471"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 1 shows the results of the unit root test on GDP. According to the principle of the unit root test, H₀ postulates that the series has a unit root (non-stationary). If the p-value is greater than or equal to 0.05, H₀ is not rejected, meaning that the series is non-stationary. However, if the p-value is less than or equal to 0.05, H₀ is rejected, meaning that the series is stationary. From Table 1, we can see that 12 out of 14 countries have a p-value greater than 0.05. In conclusion, their GDP is non-stationary in level. On the other hand, two countries (Equatorial Guinea and the Central African Republic) have a p-value less than 0.05, which implies that their GDP is stationary in level.</w:t>
      </w:r>
    </w:p>
    <w:p w14:paraId="5A26F221" w14:textId="6E630BBA" w:rsidR="003B0147" w:rsidRPr="003B0147" w:rsidRDefault="003B0147" w:rsidP="00031BC1">
      <w:pPr>
        <w:pStyle w:val="Lgende"/>
        <w:spacing w:after="0"/>
        <w:rPr>
          <w:rFonts w:ascii="Times New Roman" w:eastAsia="SimSun" w:hAnsi="Times New Roman" w:cs="Times New Roman"/>
          <w:i w:val="0"/>
          <w:color w:val="000000" w:themeColor="text1"/>
          <w:sz w:val="24"/>
          <w:szCs w:val="24"/>
          <w:lang w:val="en-US" w:eastAsia="zh-CN"/>
        </w:rPr>
      </w:pPr>
      <w:bookmarkStart w:id="0" w:name="_Toc215577679"/>
      <w:r w:rsidRPr="003B0147">
        <w:rPr>
          <w:rFonts w:ascii="Times New Roman" w:hAnsi="Times New Roman" w:cs="Times New Roman"/>
          <w:b/>
          <w:i w:val="0"/>
          <w:color w:val="000000" w:themeColor="text1"/>
          <w:sz w:val="24"/>
          <w:szCs w:val="24"/>
          <w:lang w:val="en-US"/>
        </w:rPr>
        <w:t>Table</w:t>
      </w:r>
      <w:r w:rsidR="00E84571">
        <w:rPr>
          <w:rFonts w:ascii="Times New Roman" w:hAnsi="Times New Roman" w:cs="Times New Roman"/>
          <w:b/>
          <w:i w:val="0"/>
          <w:color w:val="000000" w:themeColor="text1"/>
          <w:sz w:val="24"/>
          <w:szCs w:val="24"/>
          <w:lang w:val="en-US"/>
        </w:rPr>
        <w:t xml:space="preserve"> </w:t>
      </w:r>
      <w:r w:rsidRPr="00603361">
        <w:rPr>
          <w:rFonts w:ascii="Times New Roman" w:hAnsi="Times New Roman" w:cs="Times New Roman"/>
          <w:b/>
          <w:i w:val="0"/>
          <w:color w:val="000000" w:themeColor="text1"/>
          <w:sz w:val="24"/>
          <w:szCs w:val="24"/>
        </w:rPr>
        <w:fldChar w:fldCharType="begin"/>
      </w:r>
      <w:r w:rsidRPr="003B0147">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B0147">
        <w:rPr>
          <w:rFonts w:ascii="Times New Roman" w:hAnsi="Times New Roman" w:cs="Times New Roman"/>
          <w:b/>
          <w:i w:val="0"/>
          <w:noProof/>
          <w:color w:val="000000" w:themeColor="text1"/>
          <w:sz w:val="24"/>
          <w:szCs w:val="24"/>
          <w:lang w:val="en-US"/>
        </w:rPr>
        <w:t>1</w:t>
      </w:r>
      <w:r w:rsidRPr="00603361">
        <w:rPr>
          <w:rFonts w:ascii="Times New Roman" w:hAnsi="Times New Roman" w:cs="Times New Roman"/>
          <w:b/>
          <w:i w:val="0"/>
          <w:color w:val="000000" w:themeColor="text1"/>
          <w:sz w:val="24"/>
          <w:szCs w:val="24"/>
        </w:rPr>
        <w:fldChar w:fldCharType="end"/>
      </w:r>
      <w:r w:rsidRPr="003B0147">
        <w:rPr>
          <w:rFonts w:ascii="Times New Roman" w:eastAsia="SimSun" w:hAnsi="Times New Roman" w:cs="Times New Roman"/>
          <w:i w:val="0"/>
          <w:color w:val="000000" w:themeColor="text1"/>
          <w:sz w:val="24"/>
          <w:szCs w:val="24"/>
          <w:lang w:val="en-US" w:eastAsia="zh-CN"/>
        </w:rPr>
        <w:t xml:space="preserve">: </w:t>
      </w:r>
      <w:bookmarkEnd w:id="0"/>
      <w:r w:rsidRPr="003B0147">
        <w:rPr>
          <w:rFonts w:ascii="Times New Roman" w:eastAsia="SimSun" w:hAnsi="Times New Roman" w:cs="Times New Roman"/>
          <w:i w:val="0"/>
          <w:color w:val="000000" w:themeColor="text1"/>
          <w:sz w:val="24"/>
          <w:szCs w:val="24"/>
          <w:lang w:val="en-US" w:eastAsia="zh-CN"/>
        </w:rPr>
        <w:t>unit root test o</w:t>
      </w:r>
      <w:r>
        <w:rPr>
          <w:rFonts w:ascii="Times New Roman" w:eastAsia="SimSun" w:hAnsi="Times New Roman" w:cs="Times New Roman"/>
          <w:i w:val="0"/>
          <w:color w:val="000000" w:themeColor="text1"/>
          <w:sz w:val="24"/>
          <w:szCs w:val="24"/>
          <w:lang w:val="en-US" w:eastAsia="zh-CN"/>
        </w:rPr>
        <w:t>n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706"/>
        <w:gridCol w:w="996"/>
        <w:gridCol w:w="2532"/>
      </w:tblGrid>
      <w:tr w:rsidR="003B0147" w:rsidRPr="00180187" w14:paraId="714C6E7C" w14:textId="77777777" w:rsidTr="009A7559">
        <w:trPr>
          <w:trHeight w:val="250"/>
        </w:trPr>
        <w:tc>
          <w:tcPr>
            <w:tcW w:w="2132" w:type="dxa"/>
          </w:tcPr>
          <w:p w14:paraId="2323B96D" w14:textId="74AF0533" w:rsidR="003B0147" w:rsidRPr="00180187" w:rsidRDefault="00F35C2E" w:rsidP="009A7559">
            <w:pPr>
              <w:pStyle w:val="Sansinterligne"/>
              <w:rPr>
                <w:rFonts w:ascii="Times New Roman" w:hAnsi="Times New Roman" w:cs="Times New Roman"/>
                <w:lang w:eastAsia="zh-CN"/>
              </w:rPr>
            </w:pPr>
            <w:r>
              <w:rPr>
                <w:rFonts w:ascii="Times New Roman" w:hAnsi="Times New Roman" w:cs="Times New Roman"/>
                <w:lang w:eastAsia="zh-CN"/>
              </w:rPr>
              <w:t>Country</w:t>
            </w:r>
          </w:p>
        </w:tc>
        <w:tc>
          <w:tcPr>
            <w:tcW w:w="1706" w:type="dxa"/>
          </w:tcPr>
          <w:p w14:paraId="2C8D517B"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Statistiques ADF</w:t>
            </w:r>
          </w:p>
        </w:tc>
        <w:tc>
          <w:tcPr>
            <w:tcW w:w="996" w:type="dxa"/>
          </w:tcPr>
          <w:p w14:paraId="447BAF14"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P-value</w:t>
            </w:r>
          </w:p>
        </w:tc>
        <w:tc>
          <w:tcPr>
            <w:tcW w:w="2532" w:type="dxa"/>
          </w:tcPr>
          <w:p w14:paraId="57F87279"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3B0147" w:rsidRPr="00180187" w14:paraId="2D6EF46B" w14:textId="77777777" w:rsidTr="009A7559">
        <w:trPr>
          <w:trHeight w:val="250"/>
        </w:trPr>
        <w:tc>
          <w:tcPr>
            <w:tcW w:w="2132" w:type="dxa"/>
          </w:tcPr>
          <w:p w14:paraId="1C3785C8"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Burkina Fasso</w:t>
            </w:r>
          </w:p>
        </w:tc>
        <w:tc>
          <w:tcPr>
            <w:tcW w:w="1706" w:type="dxa"/>
          </w:tcPr>
          <w:p w14:paraId="19141184"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5,163</w:t>
            </w:r>
          </w:p>
        </w:tc>
        <w:tc>
          <w:tcPr>
            <w:tcW w:w="996" w:type="dxa"/>
          </w:tcPr>
          <w:p w14:paraId="31F0AFD9"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996E8D4" w14:textId="39FD6C4B"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Non stationna</w:t>
            </w:r>
            <w:r>
              <w:rPr>
                <w:rFonts w:ascii="Times New Roman" w:hAnsi="Times New Roman" w:cs="Times New Roman"/>
                <w:lang w:eastAsia="zh-CN"/>
              </w:rPr>
              <w:t>ry</w:t>
            </w:r>
          </w:p>
        </w:tc>
      </w:tr>
      <w:tr w:rsidR="003B0147" w:rsidRPr="00180187" w14:paraId="12B7CFD2" w14:textId="77777777" w:rsidTr="009A7559">
        <w:trPr>
          <w:trHeight w:val="250"/>
        </w:trPr>
        <w:tc>
          <w:tcPr>
            <w:tcW w:w="2132" w:type="dxa"/>
          </w:tcPr>
          <w:p w14:paraId="14A379D3"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706" w:type="dxa"/>
          </w:tcPr>
          <w:p w14:paraId="5E855C08"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10,057</w:t>
            </w:r>
          </w:p>
        </w:tc>
        <w:tc>
          <w:tcPr>
            <w:tcW w:w="996" w:type="dxa"/>
          </w:tcPr>
          <w:p w14:paraId="3D288A94"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57592A47" w14:textId="7F0EF102"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Non stationna</w:t>
            </w:r>
            <w:r>
              <w:rPr>
                <w:rFonts w:ascii="Times New Roman" w:hAnsi="Times New Roman" w:cs="Times New Roman"/>
                <w:lang w:eastAsia="zh-CN"/>
              </w:rPr>
              <w:t>ry</w:t>
            </w:r>
          </w:p>
        </w:tc>
      </w:tr>
      <w:tr w:rsidR="003B0147" w:rsidRPr="00180187" w14:paraId="1A97C9C6" w14:textId="77777777" w:rsidTr="009A7559">
        <w:trPr>
          <w:trHeight w:val="250"/>
        </w:trPr>
        <w:tc>
          <w:tcPr>
            <w:tcW w:w="2132" w:type="dxa"/>
          </w:tcPr>
          <w:p w14:paraId="30AC5F97"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Cameroun</w:t>
            </w:r>
          </w:p>
        </w:tc>
        <w:tc>
          <w:tcPr>
            <w:tcW w:w="1706" w:type="dxa"/>
          </w:tcPr>
          <w:p w14:paraId="5FDBF573"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4,411</w:t>
            </w:r>
          </w:p>
        </w:tc>
        <w:tc>
          <w:tcPr>
            <w:tcW w:w="996" w:type="dxa"/>
          </w:tcPr>
          <w:p w14:paraId="14643591"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6367A7A8" w14:textId="21E1BAA4" w:rsidR="003B0147" w:rsidRPr="00180187" w:rsidRDefault="003B0147" w:rsidP="003B0147">
            <w:pPr>
              <w:pStyle w:val="Sansinterligne"/>
              <w:rPr>
                <w:rFonts w:ascii="Times New Roman" w:hAnsi="Times New Roman" w:cs="Times New Roman"/>
                <w:lang w:eastAsia="zh-CN"/>
              </w:rPr>
            </w:pPr>
            <w:r w:rsidRPr="00692CC3">
              <w:rPr>
                <w:rFonts w:ascii="Times New Roman" w:hAnsi="Times New Roman" w:cs="Times New Roman"/>
                <w:lang w:eastAsia="zh-CN"/>
              </w:rPr>
              <w:t>Non stationnary</w:t>
            </w:r>
          </w:p>
        </w:tc>
      </w:tr>
      <w:tr w:rsidR="003B0147" w:rsidRPr="00180187" w14:paraId="1E6AC39C" w14:textId="77777777" w:rsidTr="009A7559">
        <w:trPr>
          <w:trHeight w:val="250"/>
        </w:trPr>
        <w:tc>
          <w:tcPr>
            <w:tcW w:w="2132" w:type="dxa"/>
          </w:tcPr>
          <w:p w14:paraId="4C24806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Congo</w:t>
            </w:r>
          </w:p>
        </w:tc>
        <w:tc>
          <w:tcPr>
            <w:tcW w:w="1706" w:type="dxa"/>
          </w:tcPr>
          <w:p w14:paraId="2F5FCB16"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-0,927</w:t>
            </w:r>
          </w:p>
        </w:tc>
        <w:tc>
          <w:tcPr>
            <w:tcW w:w="996" w:type="dxa"/>
          </w:tcPr>
          <w:p w14:paraId="08FEDDA4"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0,1806</w:t>
            </w:r>
          </w:p>
        </w:tc>
        <w:tc>
          <w:tcPr>
            <w:tcW w:w="2532" w:type="dxa"/>
          </w:tcPr>
          <w:p w14:paraId="34899D78" w14:textId="06FB7C66" w:rsidR="003B0147" w:rsidRPr="00180187" w:rsidRDefault="003B0147" w:rsidP="003B0147">
            <w:pPr>
              <w:pStyle w:val="Sansinterligne"/>
              <w:rPr>
                <w:rFonts w:ascii="Times New Roman" w:hAnsi="Times New Roman" w:cs="Times New Roman"/>
                <w:lang w:eastAsia="zh-CN"/>
              </w:rPr>
            </w:pPr>
            <w:r w:rsidRPr="00692CC3">
              <w:rPr>
                <w:rFonts w:ascii="Times New Roman" w:hAnsi="Times New Roman" w:cs="Times New Roman"/>
                <w:lang w:eastAsia="zh-CN"/>
              </w:rPr>
              <w:t>Non stationnary</w:t>
            </w:r>
          </w:p>
        </w:tc>
      </w:tr>
      <w:tr w:rsidR="003B0147" w:rsidRPr="00180187" w14:paraId="22CF1173" w14:textId="77777777" w:rsidTr="009A7559">
        <w:trPr>
          <w:trHeight w:val="250"/>
        </w:trPr>
        <w:tc>
          <w:tcPr>
            <w:tcW w:w="2132" w:type="dxa"/>
          </w:tcPr>
          <w:p w14:paraId="00DF084D"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Côte d'Ivoire</w:t>
            </w:r>
          </w:p>
        </w:tc>
        <w:tc>
          <w:tcPr>
            <w:tcW w:w="1706" w:type="dxa"/>
          </w:tcPr>
          <w:p w14:paraId="074E102C"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5,240</w:t>
            </w:r>
          </w:p>
        </w:tc>
        <w:tc>
          <w:tcPr>
            <w:tcW w:w="996" w:type="dxa"/>
          </w:tcPr>
          <w:p w14:paraId="58CF232D"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1D856DB9" w14:textId="46D38E25" w:rsidR="003B0147" w:rsidRPr="00180187" w:rsidRDefault="003B0147" w:rsidP="003B0147">
            <w:pPr>
              <w:pStyle w:val="Sansinterligne"/>
              <w:rPr>
                <w:rFonts w:ascii="Times New Roman" w:hAnsi="Times New Roman" w:cs="Times New Roman"/>
                <w:lang w:eastAsia="zh-CN"/>
              </w:rPr>
            </w:pPr>
            <w:r w:rsidRPr="00692CC3">
              <w:rPr>
                <w:rFonts w:ascii="Times New Roman" w:hAnsi="Times New Roman" w:cs="Times New Roman"/>
                <w:lang w:eastAsia="zh-CN"/>
              </w:rPr>
              <w:t>Non stationnary</w:t>
            </w:r>
          </w:p>
        </w:tc>
      </w:tr>
      <w:tr w:rsidR="003B0147" w:rsidRPr="00180187" w14:paraId="2E66981C" w14:textId="77777777" w:rsidTr="009A7559">
        <w:trPr>
          <w:trHeight w:val="250"/>
        </w:trPr>
        <w:tc>
          <w:tcPr>
            <w:tcW w:w="2132" w:type="dxa"/>
          </w:tcPr>
          <w:p w14:paraId="7CDD27F0"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Gabon</w:t>
            </w:r>
          </w:p>
        </w:tc>
        <w:tc>
          <w:tcPr>
            <w:tcW w:w="1706" w:type="dxa"/>
          </w:tcPr>
          <w:p w14:paraId="4B52271C"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0,739</w:t>
            </w:r>
          </w:p>
        </w:tc>
        <w:tc>
          <w:tcPr>
            <w:tcW w:w="996" w:type="dxa"/>
          </w:tcPr>
          <w:p w14:paraId="29B34001"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0,7672</w:t>
            </w:r>
          </w:p>
        </w:tc>
        <w:tc>
          <w:tcPr>
            <w:tcW w:w="2532" w:type="dxa"/>
          </w:tcPr>
          <w:p w14:paraId="5CAB303E" w14:textId="6B24BA46" w:rsidR="003B0147" w:rsidRPr="00180187" w:rsidRDefault="003B0147" w:rsidP="003B0147">
            <w:pPr>
              <w:pStyle w:val="Sansinterligne"/>
              <w:rPr>
                <w:rFonts w:ascii="Times New Roman" w:hAnsi="Times New Roman" w:cs="Times New Roman"/>
                <w:lang w:eastAsia="zh-CN"/>
              </w:rPr>
            </w:pPr>
            <w:r w:rsidRPr="00692CC3">
              <w:rPr>
                <w:rFonts w:ascii="Times New Roman" w:hAnsi="Times New Roman" w:cs="Times New Roman"/>
                <w:lang w:eastAsia="zh-CN"/>
              </w:rPr>
              <w:t>Non stationnary</w:t>
            </w:r>
          </w:p>
        </w:tc>
      </w:tr>
      <w:tr w:rsidR="003B0147" w:rsidRPr="00180187" w14:paraId="3F76AC6D" w14:textId="77777777" w:rsidTr="009A7559">
        <w:trPr>
          <w:trHeight w:val="250"/>
        </w:trPr>
        <w:tc>
          <w:tcPr>
            <w:tcW w:w="2132" w:type="dxa"/>
          </w:tcPr>
          <w:p w14:paraId="30E63EF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Guinée</w:t>
            </w:r>
          </w:p>
        </w:tc>
        <w:tc>
          <w:tcPr>
            <w:tcW w:w="1706" w:type="dxa"/>
          </w:tcPr>
          <w:p w14:paraId="0C0B616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7,457</w:t>
            </w:r>
          </w:p>
        </w:tc>
        <w:tc>
          <w:tcPr>
            <w:tcW w:w="996" w:type="dxa"/>
          </w:tcPr>
          <w:p w14:paraId="2BA5738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054EEA14" w14:textId="6E027E08" w:rsidR="003B0147" w:rsidRPr="00180187" w:rsidRDefault="003B0147" w:rsidP="003B0147">
            <w:pPr>
              <w:pStyle w:val="Sansinterligne"/>
              <w:rPr>
                <w:rFonts w:ascii="Times New Roman" w:hAnsi="Times New Roman" w:cs="Times New Roman"/>
                <w:lang w:eastAsia="zh-CN"/>
              </w:rPr>
            </w:pPr>
            <w:r w:rsidRPr="00692CC3">
              <w:rPr>
                <w:rFonts w:ascii="Times New Roman" w:hAnsi="Times New Roman" w:cs="Times New Roman"/>
                <w:lang w:eastAsia="zh-CN"/>
              </w:rPr>
              <w:t>Non stationnary</w:t>
            </w:r>
          </w:p>
        </w:tc>
      </w:tr>
      <w:tr w:rsidR="003B0147" w:rsidRPr="00180187" w14:paraId="7DC9CE49" w14:textId="77777777" w:rsidTr="009A7559">
        <w:trPr>
          <w:trHeight w:val="237"/>
        </w:trPr>
        <w:tc>
          <w:tcPr>
            <w:tcW w:w="2132" w:type="dxa"/>
          </w:tcPr>
          <w:p w14:paraId="46C19D0D"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Guinée Equato</w:t>
            </w:r>
          </w:p>
        </w:tc>
        <w:tc>
          <w:tcPr>
            <w:tcW w:w="1706" w:type="dxa"/>
          </w:tcPr>
          <w:p w14:paraId="0CB2D232"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-1,513</w:t>
            </w:r>
          </w:p>
        </w:tc>
        <w:tc>
          <w:tcPr>
            <w:tcW w:w="996" w:type="dxa"/>
          </w:tcPr>
          <w:p w14:paraId="43366CCE"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0,0700</w:t>
            </w:r>
          </w:p>
        </w:tc>
        <w:tc>
          <w:tcPr>
            <w:tcW w:w="2532" w:type="dxa"/>
          </w:tcPr>
          <w:p w14:paraId="19F8EDDC" w14:textId="22C24733"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Stationna</w:t>
            </w:r>
            <w:r>
              <w:rPr>
                <w:rFonts w:ascii="Times New Roman" w:hAnsi="Times New Roman" w:cs="Times New Roman"/>
                <w:lang w:eastAsia="zh-CN"/>
              </w:rPr>
              <w:t>ry</w:t>
            </w:r>
          </w:p>
        </w:tc>
      </w:tr>
      <w:tr w:rsidR="003B0147" w:rsidRPr="00180187" w14:paraId="3C0E8F3B" w14:textId="77777777" w:rsidTr="009A7559">
        <w:trPr>
          <w:trHeight w:val="250"/>
        </w:trPr>
        <w:tc>
          <w:tcPr>
            <w:tcW w:w="2132" w:type="dxa"/>
          </w:tcPr>
          <w:p w14:paraId="41FBBDA8"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Mali</w:t>
            </w:r>
          </w:p>
        </w:tc>
        <w:tc>
          <w:tcPr>
            <w:tcW w:w="1706" w:type="dxa"/>
          </w:tcPr>
          <w:p w14:paraId="71A7A8AD"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2,936</w:t>
            </w:r>
          </w:p>
        </w:tc>
        <w:tc>
          <w:tcPr>
            <w:tcW w:w="996" w:type="dxa"/>
          </w:tcPr>
          <w:p w14:paraId="47FEDC19"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0,9969</w:t>
            </w:r>
          </w:p>
        </w:tc>
        <w:tc>
          <w:tcPr>
            <w:tcW w:w="2532" w:type="dxa"/>
          </w:tcPr>
          <w:p w14:paraId="174E909D" w14:textId="5BB64380" w:rsidR="003B0147" w:rsidRPr="00180187" w:rsidRDefault="003B0147" w:rsidP="003B0147">
            <w:pPr>
              <w:pStyle w:val="Sansinterligne"/>
              <w:rPr>
                <w:rFonts w:ascii="Times New Roman" w:hAnsi="Times New Roman" w:cs="Times New Roman"/>
                <w:lang w:eastAsia="zh-CN"/>
              </w:rPr>
            </w:pPr>
            <w:r w:rsidRPr="00503456">
              <w:rPr>
                <w:rFonts w:ascii="Times New Roman" w:hAnsi="Times New Roman" w:cs="Times New Roman"/>
                <w:lang w:eastAsia="zh-CN"/>
              </w:rPr>
              <w:t>Non stationnary</w:t>
            </w:r>
          </w:p>
        </w:tc>
      </w:tr>
      <w:tr w:rsidR="003B0147" w:rsidRPr="00180187" w14:paraId="5DBEDB89" w14:textId="77777777" w:rsidTr="009A7559">
        <w:trPr>
          <w:trHeight w:val="250"/>
        </w:trPr>
        <w:tc>
          <w:tcPr>
            <w:tcW w:w="2132" w:type="dxa"/>
          </w:tcPr>
          <w:p w14:paraId="1599AD1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Niger</w:t>
            </w:r>
          </w:p>
        </w:tc>
        <w:tc>
          <w:tcPr>
            <w:tcW w:w="1706" w:type="dxa"/>
          </w:tcPr>
          <w:p w14:paraId="439313D7"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5,219</w:t>
            </w:r>
          </w:p>
        </w:tc>
        <w:tc>
          <w:tcPr>
            <w:tcW w:w="996" w:type="dxa"/>
          </w:tcPr>
          <w:p w14:paraId="7C6D04E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D6318E4" w14:textId="47AEE50F" w:rsidR="003B0147" w:rsidRPr="00180187" w:rsidRDefault="003B0147" w:rsidP="003B0147">
            <w:pPr>
              <w:pStyle w:val="Sansinterligne"/>
              <w:rPr>
                <w:rFonts w:ascii="Times New Roman" w:hAnsi="Times New Roman" w:cs="Times New Roman"/>
                <w:lang w:eastAsia="zh-CN"/>
              </w:rPr>
            </w:pPr>
            <w:r w:rsidRPr="00503456">
              <w:rPr>
                <w:rFonts w:ascii="Times New Roman" w:hAnsi="Times New Roman" w:cs="Times New Roman"/>
                <w:lang w:eastAsia="zh-CN"/>
              </w:rPr>
              <w:t>Non stationnary</w:t>
            </w:r>
          </w:p>
        </w:tc>
      </w:tr>
      <w:tr w:rsidR="003B0147" w:rsidRPr="00180187" w14:paraId="48798C11" w14:textId="77777777" w:rsidTr="009A7559">
        <w:trPr>
          <w:trHeight w:val="250"/>
        </w:trPr>
        <w:tc>
          <w:tcPr>
            <w:tcW w:w="2132" w:type="dxa"/>
          </w:tcPr>
          <w:p w14:paraId="7DF90895"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Rép Centre Afrique</w:t>
            </w:r>
          </w:p>
        </w:tc>
        <w:tc>
          <w:tcPr>
            <w:tcW w:w="1706" w:type="dxa"/>
          </w:tcPr>
          <w:p w14:paraId="55CB38F5"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 xml:space="preserve">-1,933 </w:t>
            </w:r>
          </w:p>
        </w:tc>
        <w:tc>
          <w:tcPr>
            <w:tcW w:w="996" w:type="dxa"/>
          </w:tcPr>
          <w:p w14:paraId="70550085" w14:textId="77777777"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0,0311</w:t>
            </w:r>
          </w:p>
        </w:tc>
        <w:tc>
          <w:tcPr>
            <w:tcW w:w="2532" w:type="dxa"/>
          </w:tcPr>
          <w:p w14:paraId="0801CF47" w14:textId="0E001D1B" w:rsidR="003B0147" w:rsidRPr="00180187" w:rsidRDefault="003B0147" w:rsidP="009A7559">
            <w:pPr>
              <w:pStyle w:val="Sansinterligne"/>
              <w:rPr>
                <w:rFonts w:ascii="Times New Roman" w:hAnsi="Times New Roman" w:cs="Times New Roman"/>
                <w:lang w:eastAsia="zh-CN"/>
              </w:rPr>
            </w:pPr>
            <w:r w:rsidRPr="00180187">
              <w:rPr>
                <w:rFonts w:ascii="Times New Roman" w:hAnsi="Times New Roman" w:cs="Times New Roman"/>
                <w:lang w:eastAsia="zh-CN"/>
              </w:rPr>
              <w:t>Stationna</w:t>
            </w:r>
            <w:r>
              <w:rPr>
                <w:rFonts w:ascii="Times New Roman" w:hAnsi="Times New Roman" w:cs="Times New Roman"/>
                <w:lang w:eastAsia="zh-CN"/>
              </w:rPr>
              <w:t>ry</w:t>
            </w:r>
          </w:p>
        </w:tc>
      </w:tr>
      <w:tr w:rsidR="003B0147" w:rsidRPr="00180187" w14:paraId="6F2E5287" w14:textId="77777777" w:rsidTr="009A7559">
        <w:trPr>
          <w:trHeight w:val="250"/>
        </w:trPr>
        <w:tc>
          <w:tcPr>
            <w:tcW w:w="2132" w:type="dxa"/>
          </w:tcPr>
          <w:p w14:paraId="79FF47A2"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Sénégal</w:t>
            </w:r>
          </w:p>
        </w:tc>
        <w:tc>
          <w:tcPr>
            <w:tcW w:w="1706" w:type="dxa"/>
          </w:tcPr>
          <w:p w14:paraId="516BFB6D"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7,105</w:t>
            </w:r>
          </w:p>
        </w:tc>
        <w:tc>
          <w:tcPr>
            <w:tcW w:w="996" w:type="dxa"/>
          </w:tcPr>
          <w:p w14:paraId="36995BE4"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346704C2" w14:textId="3250C89F" w:rsidR="003B0147" w:rsidRPr="00180187" w:rsidRDefault="003B0147" w:rsidP="003B0147">
            <w:pPr>
              <w:pStyle w:val="Sansinterligne"/>
              <w:rPr>
                <w:rFonts w:ascii="Times New Roman" w:hAnsi="Times New Roman" w:cs="Times New Roman"/>
                <w:lang w:eastAsia="zh-CN"/>
              </w:rPr>
            </w:pPr>
            <w:r w:rsidRPr="00294059">
              <w:rPr>
                <w:rFonts w:ascii="Times New Roman" w:hAnsi="Times New Roman" w:cs="Times New Roman"/>
                <w:lang w:eastAsia="zh-CN"/>
              </w:rPr>
              <w:t>Non stationnary</w:t>
            </w:r>
          </w:p>
        </w:tc>
      </w:tr>
      <w:tr w:rsidR="003B0147" w:rsidRPr="00180187" w14:paraId="5F2D259D" w14:textId="77777777" w:rsidTr="009A7559">
        <w:trPr>
          <w:trHeight w:val="250"/>
        </w:trPr>
        <w:tc>
          <w:tcPr>
            <w:tcW w:w="2132" w:type="dxa"/>
          </w:tcPr>
          <w:p w14:paraId="5F20ECE4"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Tchad</w:t>
            </w:r>
          </w:p>
        </w:tc>
        <w:tc>
          <w:tcPr>
            <w:tcW w:w="1706" w:type="dxa"/>
          </w:tcPr>
          <w:p w14:paraId="0D2CDDB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0,819</w:t>
            </w:r>
          </w:p>
        </w:tc>
        <w:tc>
          <w:tcPr>
            <w:tcW w:w="996" w:type="dxa"/>
          </w:tcPr>
          <w:p w14:paraId="0D437F9E"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0,7906</w:t>
            </w:r>
          </w:p>
        </w:tc>
        <w:tc>
          <w:tcPr>
            <w:tcW w:w="2532" w:type="dxa"/>
          </w:tcPr>
          <w:p w14:paraId="71838FB6" w14:textId="43FDC05A" w:rsidR="003B0147" w:rsidRPr="00180187" w:rsidRDefault="003B0147" w:rsidP="003B0147">
            <w:pPr>
              <w:pStyle w:val="Sansinterligne"/>
              <w:rPr>
                <w:rFonts w:ascii="Times New Roman" w:hAnsi="Times New Roman" w:cs="Times New Roman"/>
                <w:lang w:eastAsia="zh-CN"/>
              </w:rPr>
            </w:pPr>
            <w:r w:rsidRPr="00294059">
              <w:rPr>
                <w:rFonts w:ascii="Times New Roman" w:hAnsi="Times New Roman" w:cs="Times New Roman"/>
                <w:lang w:eastAsia="zh-CN"/>
              </w:rPr>
              <w:t>Non stationnary</w:t>
            </w:r>
          </w:p>
        </w:tc>
      </w:tr>
      <w:tr w:rsidR="003B0147" w:rsidRPr="00180187" w14:paraId="16FF8187" w14:textId="77777777" w:rsidTr="009A7559">
        <w:trPr>
          <w:trHeight w:val="250"/>
        </w:trPr>
        <w:tc>
          <w:tcPr>
            <w:tcW w:w="2132" w:type="dxa"/>
          </w:tcPr>
          <w:p w14:paraId="6208D279"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Togo</w:t>
            </w:r>
          </w:p>
        </w:tc>
        <w:tc>
          <w:tcPr>
            <w:tcW w:w="1706" w:type="dxa"/>
          </w:tcPr>
          <w:p w14:paraId="077F4F04"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4,108</w:t>
            </w:r>
          </w:p>
        </w:tc>
        <w:tc>
          <w:tcPr>
            <w:tcW w:w="996" w:type="dxa"/>
          </w:tcPr>
          <w:p w14:paraId="3A0704E0" w14:textId="77777777" w:rsidR="003B0147" w:rsidRPr="00180187" w:rsidRDefault="003B0147" w:rsidP="003B0147">
            <w:pPr>
              <w:pStyle w:val="Sansinterligne"/>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3A52D699" w14:textId="578BDF42" w:rsidR="003B0147" w:rsidRPr="00180187" w:rsidRDefault="003B0147" w:rsidP="003B0147">
            <w:pPr>
              <w:pStyle w:val="Sansinterligne"/>
              <w:rPr>
                <w:rFonts w:ascii="Times New Roman" w:hAnsi="Times New Roman" w:cs="Times New Roman"/>
                <w:lang w:eastAsia="zh-CN"/>
              </w:rPr>
            </w:pPr>
            <w:r w:rsidRPr="00294059">
              <w:rPr>
                <w:rFonts w:ascii="Times New Roman" w:hAnsi="Times New Roman" w:cs="Times New Roman"/>
                <w:lang w:eastAsia="zh-CN"/>
              </w:rPr>
              <w:t>Non stationnary</w:t>
            </w:r>
          </w:p>
        </w:tc>
      </w:tr>
    </w:tbl>
    <w:p w14:paraId="2FE46C70" w14:textId="77777777" w:rsidR="003B0147" w:rsidRDefault="003B0147" w:rsidP="003B0147">
      <w:pPr>
        <w:jc w:val="both"/>
        <w:rPr>
          <w:rFonts w:ascii="Times New Roman" w:hAnsi="Times New Roman" w:cs="Times New Roman"/>
          <w:sz w:val="24"/>
          <w:szCs w:val="24"/>
          <w:lang w:val="en-US"/>
        </w:rPr>
      </w:pPr>
    </w:p>
    <w:p w14:paraId="1058E17A" w14:textId="3D31255D"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The dominant non-stationarity of GDP indicates that the economies of the region are subject to permanent shocks (e.g., resource discoveries, major institutional changes, conflicts) that permanently alter their growth trajectory. GDP does not return to a stable path after a shock. The stationarity of GDP for Equatorial Guinea and the CAR suggests that their output fluctuates around a constant average level (effects of temporary shocks). Positive and high ADF statistics (e.g., 5.163 for Burkina Faso, 10.067 for Benin) confirm non-stationarity (the ADF statistic must be negative and low to reject H₀).</w:t>
      </w:r>
    </w:p>
    <w:p w14:paraId="2F85D7DC" w14:textId="056E43C8" w:rsidR="00F35C2E" w:rsidRPr="00F35C2E" w:rsidRDefault="00F35C2E" w:rsidP="00031BC1">
      <w:pPr>
        <w:pStyle w:val="Lgende"/>
        <w:spacing w:after="0"/>
        <w:rPr>
          <w:rFonts w:ascii="Times New Roman" w:eastAsia="SimSun" w:hAnsi="Times New Roman" w:cs="Times New Roman"/>
          <w:i w:val="0"/>
          <w:color w:val="000000" w:themeColor="text1"/>
          <w:sz w:val="24"/>
          <w:szCs w:val="24"/>
          <w:lang w:val="en-US" w:eastAsia="zh-CN"/>
        </w:rPr>
      </w:pPr>
      <w:bookmarkStart w:id="1" w:name="_Toc215577680"/>
      <w:r w:rsidRPr="00F35C2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i w:val="0"/>
          <w:color w:val="000000" w:themeColor="text1"/>
          <w:sz w:val="24"/>
          <w:szCs w:val="24"/>
          <w:lang w:val="en-US" w:eastAsia="zh-CN"/>
        </w:rPr>
        <w:t xml:space="preserve">: </w:t>
      </w:r>
      <w:bookmarkEnd w:id="1"/>
      <w:r w:rsidRPr="00F35C2E">
        <w:rPr>
          <w:rFonts w:ascii="Times New Roman" w:eastAsia="SimSun" w:hAnsi="Times New Roman" w:cs="Times New Roman"/>
          <w:i w:val="0"/>
          <w:color w:val="000000" w:themeColor="text1"/>
          <w:sz w:val="24"/>
          <w:szCs w:val="24"/>
          <w:lang w:val="en-US" w:eastAsia="zh-CN"/>
        </w:rPr>
        <w:t>unit root test on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656"/>
        <w:gridCol w:w="1134"/>
        <w:gridCol w:w="1280"/>
      </w:tblGrid>
      <w:tr w:rsidR="00F35C2E" w:rsidRPr="00180187" w14:paraId="0107A3BB" w14:textId="77777777" w:rsidTr="00F35C2E">
        <w:trPr>
          <w:trHeight w:val="247"/>
        </w:trPr>
        <w:tc>
          <w:tcPr>
            <w:tcW w:w="2535" w:type="dxa"/>
          </w:tcPr>
          <w:p w14:paraId="3CB6CFB0" w14:textId="3BD69195" w:rsidR="00F35C2E" w:rsidRPr="00180187" w:rsidRDefault="00F35C2E" w:rsidP="009A7559">
            <w:pPr>
              <w:pStyle w:val="Sansinterligne"/>
              <w:rPr>
                <w:rFonts w:ascii="Times New Roman" w:hAnsi="Times New Roman" w:cs="Times New Roman"/>
                <w:lang w:eastAsia="zh-CN"/>
              </w:rPr>
            </w:pPr>
            <w:r>
              <w:rPr>
                <w:rFonts w:ascii="Times New Roman" w:hAnsi="Times New Roman" w:cs="Times New Roman"/>
                <w:lang w:eastAsia="zh-CN"/>
              </w:rPr>
              <w:t>Country</w:t>
            </w:r>
          </w:p>
        </w:tc>
        <w:tc>
          <w:tcPr>
            <w:tcW w:w="1656" w:type="dxa"/>
          </w:tcPr>
          <w:p w14:paraId="4C4A78B1"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Statistiques ADF</w:t>
            </w:r>
          </w:p>
        </w:tc>
        <w:tc>
          <w:tcPr>
            <w:tcW w:w="1134" w:type="dxa"/>
          </w:tcPr>
          <w:p w14:paraId="6004EB66"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P-value</w:t>
            </w:r>
          </w:p>
        </w:tc>
        <w:tc>
          <w:tcPr>
            <w:tcW w:w="1280" w:type="dxa"/>
          </w:tcPr>
          <w:p w14:paraId="37C7A4BC"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F35C2E" w:rsidRPr="00180187" w14:paraId="5FBB4DA6" w14:textId="77777777" w:rsidTr="00F35C2E">
        <w:trPr>
          <w:trHeight w:val="265"/>
        </w:trPr>
        <w:tc>
          <w:tcPr>
            <w:tcW w:w="2535" w:type="dxa"/>
          </w:tcPr>
          <w:p w14:paraId="1D20F1D6"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Burkina Fasso</w:t>
            </w:r>
          </w:p>
        </w:tc>
        <w:tc>
          <w:tcPr>
            <w:tcW w:w="1656" w:type="dxa"/>
          </w:tcPr>
          <w:p w14:paraId="13EA5B5D"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-5.235</w:t>
            </w:r>
          </w:p>
        </w:tc>
        <w:tc>
          <w:tcPr>
            <w:tcW w:w="1134" w:type="dxa"/>
          </w:tcPr>
          <w:p w14:paraId="20BFBBBE" w14:textId="77777777"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69225A6" w14:textId="4A153C23" w:rsidR="00F35C2E" w:rsidRPr="00180187" w:rsidRDefault="00F35C2E" w:rsidP="009A7559">
            <w:pPr>
              <w:pStyle w:val="Sansinterligne"/>
              <w:rPr>
                <w:rFonts w:ascii="Times New Roman" w:hAnsi="Times New Roman" w:cs="Times New Roman"/>
                <w:lang w:eastAsia="zh-CN"/>
              </w:rPr>
            </w:pPr>
            <w:r w:rsidRPr="00180187">
              <w:rPr>
                <w:rFonts w:ascii="Times New Roman" w:hAnsi="Times New Roman" w:cs="Times New Roman"/>
                <w:lang w:eastAsia="zh-CN"/>
              </w:rPr>
              <w:t>Stationna</w:t>
            </w:r>
            <w:r>
              <w:rPr>
                <w:rFonts w:ascii="Times New Roman" w:hAnsi="Times New Roman" w:cs="Times New Roman"/>
                <w:lang w:eastAsia="zh-CN"/>
              </w:rPr>
              <w:t>ry</w:t>
            </w:r>
          </w:p>
        </w:tc>
      </w:tr>
      <w:tr w:rsidR="00F35C2E" w:rsidRPr="00180187" w14:paraId="68BEB83A" w14:textId="77777777" w:rsidTr="00F35C2E">
        <w:trPr>
          <w:trHeight w:val="247"/>
        </w:trPr>
        <w:tc>
          <w:tcPr>
            <w:tcW w:w="2535" w:type="dxa"/>
          </w:tcPr>
          <w:p w14:paraId="2F9EB099"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656" w:type="dxa"/>
          </w:tcPr>
          <w:p w14:paraId="75E9A882"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-4.936</w:t>
            </w:r>
          </w:p>
        </w:tc>
        <w:tc>
          <w:tcPr>
            <w:tcW w:w="1134" w:type="dxa"/>
          </w:tcPr>
          <w:p w14:paraId="1FF275A5"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397FC81" w14:textId="6A89B221"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2C373D9B" w14:textId="77777777" w:rsidTr="00F35C2E">
        <w:trPr>
          <w:trHeight w:val="247"/>
        </w:trPr>
        <w:tc>
          <w:tcPr>
            <w:tcW w:w="2535" w:type="dxa"/>
          </w:tcPr>
          <w:p w14:paraId="77AE8154"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Cameroun</w:t>
            </w:r>
          </w:p>
        </w:tc>
        <w:tc>
          <w:tcPr>
            <w:tcW w:w="1656" w:type="dxa"/>
          </w:tcPr>
          <w:p w14:paraId="7CA461CF"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-5.818</w:t>
            </w:r>
          </w:p>
        </w:tc>
        <w:tc>
          <w:tcPr>
            <w:tcW w:w="1134" w:type="dxa"/>
          </w:tcPr>
          <w:p w14:paraId="49492A6D"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6ED648D" w14:textId="363CDEC9"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526D019E" w14:textId="77777777" w:rsidTr="00F35C2E">
        <w:trPr>
          <w:trHeight w:val="265"/>
        </w:trPr>
        <w:tc>
          <w:tcPr>
            <w:tcW w:w="2535" w:type="dxa"/>
          </w:tcPr>
          <w:p w14:paraId="5E43289E"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Congo</w:t>
            </w:r>
          </w:p>
        </w:tc>
        <w:tc>
          <w:tcPr>
            <w:tcW w:w="1656" w:type="dxa"/>
          </w:tcPr>
          <w:p w14:paraId="517A0FE9"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-5.917</w:t>
            </w:r>
          </w:p>
        </w:tc>
        <w:tc>
          <w:tcPr>
            <w:tcW w:w="1134" w:type="dxa"/>
          </w:tcPr>
          <w:p w14:paraId="52C147AB"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5BE745C8" w14:textId="00B201F6"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3322E5F8" w14:textId="77777777" w:rsidTr="00F35C2E">
        <w:trPr>
          <w:trHeight w:val="247"/>
        </w:trPr>
        <w:tc>
          <w:tcPr>
            <w:tcW w:w="2535" w:type="dxa"/>
          </w:tcPr>
          <w:p w14:paraId="3AE3DCD2"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Côte d'Ivoire</w:t>
            </w:r>
          </w:p>
        </w:tc>
        <w:tc>
          <w:tcPr>
            <w:tcW w:w="1656" w:type="dxa"/>
          </w:tcPr>
          <w:p w14:paraId="529B36A2"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-4.845</w:t>
            </w:r>
          </w:p>
        </w:tc>
        <w:tc>
          <w:tcPr>
            <w:tcW w:w="1134" w:type="dxa"/>
          </w:tcPr>
          <w:p w14:paraId="278BD698"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3AB454B8" w14:textId="0E72B91C"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7247EB65" w14:textId="77777777" w:rsidTr="00F35C2E">
        <w:trPr>
          <w:trHeight w:val="247"/>
        </w:trPr>
        <w:tc>
          <w:tcPr>
            <w:tcW w:w="2535" w:type="dxa"/>
          </w:tcPr>
          <w:p w14:paraId="5CDD2DBD"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Gabon</w:t>
            </w:r>
          </w:p>
        </w:tc>
        <w:tc>
          <w:tcPr>
            <w:tcW w:w="1656" w:type="dxa"/>
          </w:tcPr>
          <w:p w14:paraId="2C3092EA"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-6.426 </w:t>
            </w:r>
          </w:p>
        </w:tc>
        <w:tc>
          <w:tcPr>
            <w:tcW w:w="1134" w:type="dxa"/>
          </w:tcPr>
          <w:p w14:paraId="5E80DA05"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1038E8CE" w14:textId="03BE462E"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22400825" w14:textId="77777777" w:rsidTr="00F35C2E">
        <w:trPr>
          <w:trHeight w:val="265"/>
        </w:trPr>
        <w:tc>
          <w:tcPr>
            <w:tcW w:w="2535" w:type="dxa"/>
          </w:tcPr>
          <w:p w14:paraId="4C1E633F"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Guinée</w:t>
            </w:r>
          </w:p>
        </w:tc>
        <w:tc>
          <w:tcPr>
            <w:tcW w:w="1656" w:type="dxa"/>
          </w:tcPr>
          <w:p w14:paraId="44D254E8"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-3.272</w:t>
            </w:r>
          </w:p>
        </w:tc>
        <w:tc>
          <w:tcPr>
            <w:tcW w:w="1134" w:type="dxa"/>
          </w:tcPr>
          <w:p w14:paraId="54102D22"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0BA05DED" w14:textId="7CC41D64"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5A4AD6A5" w14:textId="77777777" w:rsidTr="00F35C2E">
        <w:trPr>
          <w:trHeight w:val="247"/>
        </w:trPr>
        <w:tc>
          <w:tcPr>
            <w:tcW w:w="2535" w:type="dxa"/>
          </w:tcPr>
          <w:p w14:paraId="0D852C04"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Guinée Equato</w:t>
            </w:r>
          </w:p>
        </w:tc>
        <w:tc>
          <w:tcPr>
            <w:tcW w:w="1656" w:type="dxa"/>
          </w:tcPr>
          <w:p w14:paraId="48F64E40"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-5.142</w:t>
            </w:r>
          </w:p>
        </w:tc>
        <w:tc>
          <w:tcPr>
            <w:tcW w:w="1134" w:type="dxa"/>
          </w:tcPr>
          <w:p w14:paraId="2C24BAF4"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824E3FB" w14:textId="7F34176C"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0CF92DC1" w14:textId="77777777" w:rsidTr="00F35C2E">
        <w:trPr>
          <w:trHeight w:val="247"/>
        </w:trPr>
        <w:tc>
          <w:tcPr>
            <w:tcW w:w="2535" w:type="dxa"/>
          </w:tcPr>
          <w:p w14:paraId="04195635"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Mali</w:t>
            </w:r>
          </w:p>
        </w:tc>
        <w:tc>
          <w:tcPr>
            <w:tcW w:w="1656" w:type="dxa"/>
          </w:tcPr>
          <w:p w14:paraId="5B0CCFB2"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-5.855</w:t>
            </w:r>
          </w:p>
        </w:tc>
        <w:tc>
          <w:tcPr>
            <w:tcW w:w="1134" w:type="dxa"/>
          </w:tcPr>
          <w:p w14:paraId="1588D275"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CFE9078" w14:textId="45F1EF43"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5C4A2361" w14:textId="77777777" w:rsidTr="00F35C2E">
        <w:trPr>
          <w:trHeight w:val="247"/>
        </w:trPr>
        <w:tc>
          <w:tcPr>
            <w:tcW w:w="2535" w:type="dxa"/>
          </w:tcPr>
          <w:p w14:paraId="4E5CF6A4"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Niger</w:t>
            </w:r>
          </w:p>
        </w:tc>
        <w:tc>
          <w:tcPr>
            <w:tcW w:w="1656" w:type="dxa"/>
          </w:tcPr>
          <w:p w14:paraId="5F6ECDE3"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-10.018</w:t>
            </w:r>
          </w:p>
        </w:tc>
        <w:tc>
          <w:tcPr>
            <w:tcW w:w="1134" w:type="dxa"/>
          </w:tcPr>
          <w:p w14:paraId="38DD7547"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2E8E948" w14:textId="3139D62B"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3F879A0C" w14:textId="77777777" w:rsidTr="00F35C2E">
        <w:trPr>
          <w:trHeight w:val="265"/>
        </w:trPr>
        <w:tc>
          <w:tcPr>
            <w:tcW w:w="2535" w:type="dxa"/>
          </w:tcPr>
          <w:p w14:paraId="233C313B"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Rép Centre Afrique</w:t>
            </w:r>
          </w:p>
        </w:tc>
        <w:tc>
          <w:tcPr>
            <w:tcW w:w="1656" w:type="dxa"/>
          </w:tcPr>
          <w:p w14:paraId="57397AFA"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-5.814 </w:t>
            </w:r>
          </w:p>
        </w:tc>
        <w:tc>
          <w:tcPr>
            <w:tcW w:w="1134" w:type="dxa"/>
          </w:tcPr>
          <w:p w14:paraId="532F9ACB"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64522CA5" w14:textId="517607DE"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7C1F9F36" w14:textId="77777777" w:rsidTr="00F35C2E">
        <w:trPr>
          <w:trHeight w:val="247"/>
        </w:trPr>
        <w:tc>
          <w:tcPr>
            <w:tcW w:w="2535" w:type="dxa"/>
          </w:tcPr>
          <w:p w14:paraId="502D8B9C"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Sénégal</w:t>
            </w:r>
          </w:p>
        </w:tc>
        <w:tc>
          <w:tcPr>
            <w:tcW w:w="1656" w:type="dxa"/>
          </w:tcPr>
          <w:p w14:paraId="7E51C3EC"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-5.126</w:t>
            </w:r>
          </w:p>
        </w:tc>
        <w:tc>
          <w:tcPr>
            <w:tcW w:w="1134" w:type="dxa"/>
          </w:tcPr>
          <w:p w14:paraId="21D6364A"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1ED6A9C" w14:textId="24B7F742"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6853DC71" w14:textId="77777777" w:rsidTr="00F35C2E">
        <w:trPr>
          <w:trHeight w:val="247"/>
        </w:trPr>
        <w:tc>
          <w:tcPr>
            <w:tcW w:w="2535" w:type="dxa"/>
          </w:tcPr>
          <w:p w14:paraId="642BD1D4"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Tchad</w:t>
            </w:r>
          </w:p>
        </w:tc>
        <w:tc>
          <w:tcPr>
            <w:tcW w:w="1656" w:type="dxa"/>
          </w:tcPr>
          <w:p w14:paraId="001D8B8F"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0.819</w:t>
            </w:r>
          </w:p>
        </w:tc>
        <w:tc>
          <w:tcPr>
            <w:tcW w:w="1134" w:type="dxa"/>
          </w:tcPr>
          <w:p w14:paraId="087FA2C0"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3936344" w14:textId="3D2CAAEE"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r w:rsidR="00F35C2E" w:rsidRPr="00180187" w14:paraId="74234274" w14:textId="77777777" w:rsidTr="00F35C2E">
        <w:trPr>
          <w:trHeight w:val="247"/>
        </w:trPr>
        <w:tc>
          <w:tcPr>
            <w:tcW w:w="2535" w:type="dxa"/>
          </w:tcPr>
          <w:p w14:paraId="743CC735"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Togo</w:t>
            </w:r>
          </w:p>
        </w:tc>
        <w:tc>
          <w:tcPr>
            <w:tcW w:w="1656" w:type="dxa"/>
          </w:tcPr>
          <w:p w14:paraId="5AB330D7"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 xml:space="preserve">-4.959 </w:t>
            </w:r>
          </w:p>
        </w:tc>
        <w:tc>
          <w:tcPr>
            <w:tcW w:w="1134" w:type="dxa"/>
          </w:tcPr>
          <w:p w14:paraId="27659A39" w14:textId="77777777" w:rsidR="00F35C2E" w:rsidRPr="00180187" w:rsidRDefault="00F35C2E" w:rsidP="00F35C2E">
            <w:pPr>
              <w:pStyle w:val="Sansinterligne"/>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FDA48AE" w14:textId="08A43579" w:rsidR="00F35C2E" w:rsidRPr="00180187" w:rsidRDefault="00F35C2E" w:rsidP="00F35C2E">
            <w:pPr>
              <w:pStyle w:val="Sansinterligne"/>
              <w:rPr>
                <w:rFonts w:ascii="Times New Roman" w:hAnsi="Times New Roman" w:cs="Times New Roman"/>
                <w:lang w:eastAsia="zh-CN"/>
              </w:rPr>
            </w:pPr>
            <w:r w:rsidRPr="00D35A60">
              <w:rPr>
                <w:rFonts w:ascii="Times New Roman" w:hAnsi="Times New Roman" w:cs="Times New Roman"/>
                <w:lang w:eastAsia="zh-CN"/>
              </w:rPr>
              <w:t>Stationnary</w:t>
            </w:r>
          </w:p>
        </w:tc>
      </w:tr>
    </w:tbl>
    <w:p w14:paraId="5A04DBAB" w14:textId="77777777" w:rsidR="00F35C2E" w:rsidRDefault="00F35C2E" w:rsidP="003B0147">
      <w:pPr>
        <w:jc w:val="both"/>
        <w:rPr>
          <w:rFonts w:ascii="Times New Roman" w:hAnsi="Times New Roman" w:cs="Times New Roman"/>
          <w:sz w:val="24"/>
          <w:szCs w:val="24"/>
          <w:lang w:val="en-US"/>
        </w:rPr>
      </w:pPr>
    </w:p>
    <w:p w14:paraId="1956627B" w14:textId="2E2B5449"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Table 2 shows that all countries without exception have a p-value = 0.0000, which implies rejection of H₀. Inflation is indeed stationary in level for all countries. Furthermore, the ADF statistics are all positive and significant, which is a very important and expected result for the countries of the Franc Zone. It reflects the successful nominal anchoring of the common monetary policy. Thanks to their monetary policy framework and pegging to the euro, the BCEAO and BEAC are able to keep inflation around a stable average. Inflationary shocks (e.g., rising food prices) have only a temporary effect; inflation returns to its average thanks to the credibility of monetary policy.</w:t>
      </w:r>
    </w:p>
    <w:p w14:paraId="50252EBB" w14:textId="754F761A" w:rsidR="00F35C2E" w:rsidRPr="00F35C2E" w:rsidRDefault="00F35C2E" w:rsidP="00031BC1">
      <w:pPr>
        <w:pStyle w:val="Lgende"/>
        <w:spacing w:after="0"/>
        <w:rPr>
          <w:rFonts w:ascii="Times New Roman" w:eastAsia="SimSun" w:hAnsi="Times New Roman" w:cs="Times New Roman"/>
          <w:i w:val="0"/>
          <w:color w:val="000000" w:themeColor="text1"/>
          <w:sz w:val="24"/>
          <w:szCs w:val="24"/>
          <w:lang w:val="en-US" w:eastAsia="zh-CN"/>
        </w:rPr>
      </w:pPr>
      <w:bookmarkStart w:id="2" w:name="_Toc215577681"/>
      <w:r w:rsidRPr="00F35C2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b/>
          <w:i w:val="0"/>
          <w:color w:val="000000" w:themeColor="text1"/>
          <w:sz w:val="24"/>
          <w:szCs w:val="24"/>
          <w:lang w:val="en-US" w:eastAsia="zh-CN"/>
        </w:rPr>
        <w:t>:</w:t>
      </w:r>
      <w:r w:rsidRPr="00F35C2E">
        <w:rPr>
          <w:rFonts w:ascii="Times New Roman" w:eastAsia="SimSun" w:hAnsi="Times New Roman" w:cs="Times New Roman"/>
          <w:i w:val="0"/>
          <w:color w:val="000000" w:themeColor="text1"/>
          <w:sz w:val="24"/>
          <w:szCs w:val="24"/>
          <w:lang w:val="en-US" w:eastAsia="zh-CN"/>
        </w:rPr>
        <w:t xml:space="preserve"> </w:t>
      </w:r>
      <w:bookmarkEnd w:id="2"/>
      <w:r w:rsidRPr="00F35C2E">
        <w:rPr>
          <w:rFonts w:ascii="Times New Roman" w:eastAsia="SimSun" w:hAnsi="Times New Roman" w:cs="Times New Roman"/>
          <w:i w:val="0"/>
          <w:color w:val="000000" w:themeColor="text1"/>
          <w:sz w:val="24"/>
          <w:szCs w:val="24"/>
          <w:lang w:val="en-US" w:eastAsia="zh-CN"/>
        </w:rPr>
        <w:t>unit root test on economic openness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856"/>
        <w:gridCol w:w="1083"/>
        <w:gridCol w:w="2249"/>
      </w:tblGrid>
      <w:tr w:rsidR="00F35C2E" w:rsidRPr="00180187" w14:paraId="1B75EA58" w14:textId="77777777" w:rsidTr="009A7559">
        <w:trPr>
          <w:trHeight w:val="271"/>
        </w:trPr>
        <w:tc>
          <w:tcPr>
            <w:tcW w:w="2320" w:type="dxa"/>
          </w:tcPr>
          <w:p w14:paraId="3D7E9C11" w14:textId="02EDDC93" w:rsidR="00F35C2E" w:rsidRPr="00180187" w:rsidRDefault="00F35C2E" w:rsidP="009A7559">
            <w:pPr>
              <w:pStyle w:val="Sansinterligne"/>
            </w:pPr>
            <w:r>
              <w:t>Country</w:t>
            </w:r>
          </w:p>
        </w:tc>
        <w:tc>
          <w:tcPr>
            <w:tcW w:w="1856" w:type="dxa"/>
          </w:tcPr>
          <w:p w14:paraId="3D3613BD" w14:textId="77777777" w:rsidR="00F35C2E" w:rsidRPr="00180187" w:rsidRDefault="00F35C2E" w:rsidP="009A7559">
            <w:pPr>
              <w:pStyle w:val="Sansinterligne"/>
            </w:pPr>
            <w:r w:rsidRPr="00180187">
              <w:t>Statistiques ADF</w:t>
            </w:r>
          </w:p>
        </w:tc>
        <w:tc>
          <w:tcPr>
            <w:tcW w:w="1083" w:type="dxa"/>
          </w:tcPr>
          <w:p w14:paraId="5EA01226" w14:textId="77777777" w:rsidR="00F35C2E" w:rsidRPr="00180187" w:rsidRDefault="00F35C2E" w:rsidP="009A7559">
            <w:pPr>
              <w:pStyle w:val="Sansinterligne"/>
            </w:pPr>
            <w:r w:rsidRPr="00180187">
              <w:t>P-value</w:t>
            </w:r>
          </w:p>
        </w:tc>
        <w:tc>
          <w:tcPr>
            <w:tcW w:w="2249" w:type="dxa"/>
          </w:tcPr>
          <w:p w14:paraId="3DE52980" w14:textId="77777777" w:rsidR="00F35C2E" w:rsidRPr="00180187" w:rsidRDefault="00F35C2E" w:rsidP="009A7559">
            <w:pPr>
              <w:pStyle w:val="Sansinterligne"/>
            </w:pPr>
            <w:r w:rsidRPr="00180187">
              <w:t xml:space="preserve">Conclusion </w:t>
            </w:r>
          </w:p>
        </w:tc>
      </w:tr>
      <w:tr w:rsidR="00F35C2E" w:rsidRPr="00180187" w14:paraId="7BFC29CA" w14:textId="77777777" w:rsidTr="009A7559">
        <w:trPr>
          <w:trHeight w:val="192"/>
        </w:trPr>
        <w:tc>
          <w:tcPr>
            <w:tcW w:w="2320" w:type="dxa"/>
          </w:tcPr>
          <w:p w14:paraId="15ABF974" w14:textId="77777777" w:rsidR="00F35C2E" w:rsidRPr="00180187" w:rsidRDefault="00F35C2E" w:rsidP="009A7559">
            <w:pPr>
              <w:pStyle w:val="Sansinterligne"/>
            </w:pPr>
            <w:r w:rsidRPr="00180187">
              <w:t>Burkina Fasso</w:t>
            </w:r>
          </w:p>
        </w:tc>
        <w:tc>
          <w:tcPr>
            <w:tcW w:w="1856" w:type="dxa"/>
          </w:tcPr>
          <w:p w14:paraId="018D958F" w14:textId="77777777" w:rsidR="00F35C2E" w:rsidRPr="00180187" w:rsidRDefault="00F35C2E" w:rsidP="009A7559">
            <w:pPr>
              <w:pStyle w:val="Sansinterligne"/>
            </w:pPr>
            <w:r w:rsidRPr="00180187">
              <w:t>-2,304</w:t>
            </w:r>
          </w:p>
        </w:tc>
        <w:tc>
          <w:tcPr>
            <w:tcW w:w="1083" w:type="dxa"/>
          </w:tcPr>
          <w:p w14:paraId="2FAF4E31" w14:textId="77777777" w:rsidR="00F35C2E" w:rsidRPr="00180187" w:rsidRDefault="00F35C2E" w:rsidP="009A7559">
            <w:pPr>
              <w:pStyle w:val="Sansinterligne"/>
            </w:pPr>
            <w:r w:rsidRPr="00180187">
              <w:t>1,0000</w:t>
            </w:r>
          </w:p>
        </w:tc>
        <w:tc>
          <w:tcPr>
            <w:tcW w:w="2249" w:type="dxa"/>
          </w:tcPr>
          <w:p w14:paraId="73576CF7" w14:textId="7F6D559C" w:rsidR="00F35C2E" w:rsidRPr="00180187" w:rsidRDefault="00F35C2E" w:rsidP="009A7559">
            <w:pPr>
              <w:pStyle w:val="Sansinterligne"/>
            </w:pPr>
            <w:r w:rsidRPr="00180187">
              <w:t>Non stationna</w:t>
            </w:r>
            <w:r>
              <w:t>ry</w:t>
            </w:r>
          </w:p>
        </w:tc>
      </w:tr>
      <w:tr w:rsidR="00F35C2E" w:rsidRPr="00180187" w14:paraId="7CDB2A4C" w14:textId="77777777" w:rsidTr="009A7559">
        <w:trPr>
          <w:trHeight w:val="210"/>
        </w:trPr>
        <w:tc>
          <w:tcPr>
            <w:tcW w:w="2320" w:type="dxa"/>
          </w:tcPr>
          <w:p w14:paraId="13DC1BC1" w14:textId="77777777" w:rsidR="00F35C2E" w:rsidRPr="00180187" w:rsidRDefault="00F35C2E" w:rsidP="00F35C2E">
            <w:pPr>
              <w:pStyle w:val="Sansinterligne"/>
            </w:pPr>
            <w:r w:rsidRPr="00180187">
              <w:t xml:space="preserve">Benin </w:t>
            </w:r>
          </w:p>
        </w:tc>
        <w:tc>
          <w:tcPr>
            <w:tcW w:w="1856" w:type="dxa"/>
          </w:tcPr>
          <w:p w14:paraId="7E2167D8" w14:textId="77777777" w:rsidR="00F35C2E" w:rsidRPr="00180187" w:rsidRDefault="00F35C2E" w:rsidP="00F35C2E">
            <w:pPr>
              <w:pStyle w:val="Sansinterligne"/>
            </w:pPr>
            <w:r w:rsidRPr="00180187">
              <w:t>-1,551</w:t>
            </w:r>
          </w:p>
        </w:tc>
        <w:tc>
          <w:tcPr>
            <w:tcW w:w="1083" w:type="dxa"/>
          </w:tcPr>
          <w:p w14:paraId="6299B42A" w14:textId="77777777" w:rsidR="00F35C2E" w:rsidRPr="00180187" w:rsidRDefault="00F35C2E" w:rsidP="00F35C2E">
            <w:pPr>
              <w:pStyle w:val="Sansinterligne"/>
            </w:pPr>
            <w:r w:rsidRPr="00180187">
              <w:t>1,0000</w:t>
            </w:r>
          </w:p>
        </w:tc>
        <w:tc>
          <w:tcPr>
            <w:tcW w:w="2249" w:type="dxa"/>
          </w:tcPr>
          <w:p w14:paraId="3DA1A246" w14:textId="086F5610" w:rsidR="00F35C2E" w:rsidRPr="00180187" w:rsidRDefault="00F35C2E" w:rsidP="00F35C2E">
            <w:pPr>
              <w:pStyle w:val="Sansinterligne"/>
            </w:pPr>
            <w:r w:rsidRPr="00A36BC8">
              <w:t>Non stationnary</w:t>
            </w:r>
          </w:p>
        </w:tc>
      </w:tr>
      <w:tr w:rsidR="00F35C2E" w:rsidRPr="00180187" w14:paraId="12C9A9AE" w14:textId="77777777" w:rsidTr="009A7559">
        <w:trPr>
          <w:trHeight w:val="200"/>
        </w:trPr>
        <w:tc>
          <w:tcPr>
            <w:tcW w:w="2320" w:type="dxa"/>
          </w:tcPr>
          <w:p w14:paraId="7EF2A1C3" w14:textId="77777777" w:rsidR="00F35C2E" w:rsidRPr="00180187" w:rsidRDefault="00F35C2E" w:rsidP="00F35C2E">
            <w:pPr>
              <w:pStyle w:val="Sansinterligne"/>
            </w:pPr>
            <w:r w:rsidRPr="00180187">
              <w:t>Cameroun</w:t>
            </w:r>
          </w:p>
        </w:tc>
        <w:tc>
          <w:tcPr>
            <w:tcW w:w="1856" w:type="dxa"/>
          </w:tcPr>
          <w:p w14:paraId="3D34B54B" w14:textId="77777777" w:rsidR="00F35C2E" w:rsidRPr="00180187" w:rsidRDefault="00F35C2E" w:rsidP="00F35C2E">
            <w:pPr>
              <w:pStyle w:val="Sansinterligne"/>
            </w:pPr>
            <w:r w:rsidRPr="00180187">
              <w:t>-1,043</w:t>
            </w:r>
          </w:p>
        </w:tc>
        <w:tc>
          <w:tcPr>
            <w:tcW w:w="1083" w:type="dxa"/>
          </w:tcPr>
          <w:p w14:paraId="2A1BD70A" w14:textId="77777777" w:rsidR="00F35C2E" w:rsidRPr="00180187" w:rsidRDefault="00F35C2E" w:rsidP="00F35C2E">
            <w:pPr>
              <w:pStyle w:val="Sansinterligne"/>
            </w:pPr>
            <w:r w:rsidRPr="00180187">
              <w:t>0,1999</w:t>
            </w:r>
          </w:p>
        </w:tc>
        <w:tc>
          <w:tcPr>
            <w:tcW w:w="2249" w:type="dxa"/>
          </w:tcPr>
          <w:p w14:paraId="0915577A" w14:textId="29E4BB8A" w:rsidR="00F35C2E" w:rsidRPr="00180187" w:rsidRDefault="00F35C2E" w:rsidP="00F35C2E">
            <w:pPr>
              <w:pStyle w:val="Sansinterligne"/>
            </w:pPr>
            <w:r w:rsidRPr="00A36BC8">
              <w:t>Non stationnary</w:t>
            </w:r>
          </w:p>
        </w:tc>
      </w:tr>
      <w:tr w:rsidR="00F35C2E" w:rsidRPr="00180187" w14:paraId="5C0C3C49" w14:textId="77777777" w:rsidTr="009A7559">
        <w:trPr>
          <w:trHeight w:val="76"/>
        </w:trPr>
        <w:tc>
          <w:tcPr>
            <w:tcW w:w="2320" w:type="dxa"/>
          </w:tcPr>
          <w:p w14:paraId="5D7F4131" w14:textId="77777777" w:rsidR="00F35C2E" w:rsidRPr="00180187" w:rsidRDefault="00F35C2E" w:rsidP="00F35C2E">
            <w:pPr>
              <w:pStyle w:val="Sansinterligne"/>
            </w:pPr>
            <w:r w:rsidRPr="00180187">
              <w:t>Congo</w:t>
            </w:r>
          </w:p>
        </w:tc>
        <w:tc>
          <w:tcPr>
            <w:tcW w:w="1856" w:type="dxa"/>
          </w:tcPr>
          <w:p w14:paraId="75F4CB7D" w14:textId="77777777" w:rsidR="00F35C2E" w:rsidRPr="00180187" w:rsidRDefault="00F35C2E" w:rsidP="00F35C2E">
            <w:pPr>
              <w:pStyle w:val="Sansinterligne"/>
            </w:pPr>
            <w:r w:rsidRPr="00180187">
              <w:t>-1,412</w:t>
            </w:r>
          </w:p>
        </w:tc>
        <w:tc>
          <w:tcPr>
            <w:tcW w:w="1083" w:type="dxa"/>
          </w:tcPr>
          <w:p w14:paraId="4B2F80AE" w14:textId="77777777" w:rsidR="00F35C2E" w:rsidRPr="00180187" w:rsidRDefault="00F35C2E" w:rsidP="00F35C2E">
            <w:pPr>
              <w:pStyle w:val="Sansinterligne"/>
            </w:pPr>
            <w:r w:rsidRPr="00180187">
              <w:t>0,1206</w:t>
            </w:r>
          </w:p>
        </w:tc>
        <w:tc>
          <w:tcPr>
            <w:tcW w:w="2249" w:type="dxa"/>
          </w:tcPr>
          <w:p w14:paraId="7868803A" w14:textId="34332C9E" w:rsidR="00F35C2E" w:rsidRPr="00180187" w:rsidRDefault="00F35C2E" w:rsidP="00F35C2E">
            <w:pPr>
              <w:pStyle w:val="Sansinterligne"/>
            </w:pPr>
            <w:r w:rsidRPr="00A36BC8">
              <w:t>Non stationnary</w:t>
            </w:r>
          </w:p>
        </w:tc>
      </w:tr>
      <w:tr w:rsidR="00F35C2E" w:rsidRPr="00180187" w14:paraId="6C6314CB" w14:textId="77777777" w:rsidTr="009A7559">
        <w:trPr>
          <w:trHeight w:val="271"/>
        </w:trPr>
        <w:tc>
          <w:tcPr>
            <w:tcW w:w="2320" w:type="dxa"/>
          </w:tcPr>
          <w:p w14:paraId="5C71A93D" w14:textId="77777777" w:rsidR="00F35C2E" w:rsidRPr="00180187" w:rsidRDefault="00F35C2E" w:rsidP="00F35C2E">
            <w:pPr>
              <w:pStyle w:val="Sansinterligne"/>
            </w:pPr>
            <w:r w:rsidRPr="00180187">
              <w:t>Côte d'Ivoire</w:t>
            </w:r>
          </w:p>
        </w:tc>
        <w:tc>
          <w:tcPr>
            <w:tcW w:w="1856" w:type="dxa"/>
          </w:tcPr>
          <w:p w14:paraId="0F767882" w14:textId="77777777" w:rsidR="00F35C2E" w:rsidRPr="00180187" w:rsidRDefault="00F35C2E" w:rsidP="00F35C2E">
            <w:pPr>
              <w:pStyle w:val="Sansinterligne"/>
            </w:pPr>
            <w:r w:rsidRPr="00180187">
              <w:t>0,0892</w:t>
            </w:r>
          </w:p>
        </w:tc>
        <w:tc>
          <w:tcPr>
            <w:tcW w:w="1083" w:type="dxa"/>
          </w:tcPr>
          <w:p w14:paraId="4EF9C38E" w14:textId="77777777" w:rsidR="00F35C2E" w:rsidRPr="00180187" w:rsidRDefault="00F35C2E" w:rsidP="00F35C2E">
            <w:pPr>
              <w:pStyle w:val="Sansinterligne"/>
            </w:pPr>
            <w:r w:rsidRPr="00180187">
              <w:t>0,0000</w:t>
            </w:r>
          </w:p>
        </w:tc>
        <w:tc>
          <w:tcPr>
            <w:tcW w:w="2249" w:type="dxa"/>
          </w:tcPr>
          <w:p w14:paraId="5ECFFE7E" w14:textId="45445816" w:rsidR="00F35C2E" w:rsidRPr="00180187" w:rsidRDefault="00F35C2E" w:rsidP="00F35C2E">
            <w:pPr>
              <w:pStyle w:val="Sansinterligne"/>
            </w:pPr>
            <w:r>
              <w:t>S</w:t>
            </w:r>
            <w:r w:rsidRPr="00A36BC8">
              <w:t>tationnary</w:t>
            </w:r>
          </w:p>
        </w:tc>
      </w:tr>
      <w:tr w:rsidR="00F35C2E" w:rsidRPr="00180187" w14:paraId="4CC547CE" w14:textId="77777777" w:rsidTr="009A7559">
        <w:trPr>
          <w:trHeight w:val="70"/>
        </w:trPr>
        <w:tc>
          <w:tcPr>
            <w:tcW w:w="2320" w:type="dxa"/>
          </w:tcPr>
          <w:p w14:paraId="3021949A" w14:textId="77777777" w:rsidR="00F35C2E" w:rsidRPr="00180187" w:rsidRDefault="00F35C2E" w:rsidP="00F35C2E">
            <w:pPr>
              <w:pStyle w:val="Sansinterligne"/>
            </w:pPr>
            <w:r w:rsidRPr="00180187">
              <w:t>Gabon</w:t>
            </w:r>
          </w:p>
        </w:tc>
        <w:tc>
          <w:tcPr>
            <w:tcW w:w="1856" w:type="dxa"/>
          </w:tcPr>
          <w:p w14:paraId="134E9E4E" w14:textId="77777777" w:rsidR="00F35C2E" w:rsidRPr="00180187" w:rsidRDefault="00F35C2E" w:rsidP="00F35C2E">
            <w:pPr>
              <w:pStyle w:val="Sansinterligne"/>
            </w:pPr>
            <w:r w:rsidRPr="00180187">
              <w:t>0,739</w:t>
            </w:r>
          </w:p>
        </w:tc>
        <w:tc>
          <w:tcPr>
            <w:tcW w:w="1083" w:type="dxa"/>
          </w:tcPr>
          <w:p w14:paraId="4A1BDF51" w14:textId="77777777" w:rsidR="00F35C2E" w:rsidRPr="00180187" w:rsidRDefault="00F35C2E" w:rsidP="00F35C2E">
            <w:pPr>
              <w:pStyle w:val="Sansinterligne"/>
            </w:pPr>
            <w:r w:rsidRPr="00180187">
              <w:t>0,5672</w:t>
            </w:r>
          </w:p>
        </w:tc>
        <w:tc>
          <w:tcPr>
            <w:tcW w:w="2249" w:type="dxa"/>
          </w:tcPr>
          <w:p w14:paraId="2A52FD1F" w14:textId="0972FA60" w:rsidR="00F35C2E" w:rsidRPr="00180187" w:rsidRDefault="00F35C2E" w:rsidP="00F35C2E">
            <w:pPr>
              <w:pStyle w:val="Sansinterligne"/>
            </w:pPr>
            <w:r w:rsidRPr="002A2A96">
              <w:t>Non stationnary</w:t>
            </w:r>
          </w:p>
        </w:tc>
      </w:tr>
      <w:tr w:rsidR="00F35C2E" w:rsidRPr="00180187" w14:paraId="6011C866" w14:textId="77777777" w:rsidTr="009A7559">
        <w:trPr>
          <w:trHeight w:val="231"/>
        </w:trPr>
        <w:tc>
          <w:tcPr>
            <w:tcW w:w="2320" w:type="dxa"/>
          </w:tcPr>
          <w:p w14:paraId="476096DB" w14:textId="77777777" w:rsidR="00F35C2E" w:rsidRPr="00180187" w:rsidRDefault="00F35C2E" w:rsidP="00F35C2E">
            <w:pPr>
              <w:pStyle w:val="Sansinterligne"/>
            </w:pPr>
            <w:r w:rsidRPr="00180187">
              <w:t>Guinée</w:t>
            </w:r>
          </w:p>
        </w:tc>
        <w:tc>
          <w:tcPr>
            <w:tcW w:w="1856" w:type="dxa"/>
          </w:tcPr>
          <w:p w14:paraId="5F883469" w14:textId="77777777" w:rsidR="00F35C2E" w:rsidRPr="00180187" w:rsidRDefault="00F35C2E" w:rsidP="00F35C2E">
            <w:pPr>
              <w:pStyle w:val="Sansinterligne"/>
            </w:pPr>
            <w:r w:rsidRPr="00180187">
              <w:t>7,457</w:t>
            </w:r>
          </w:p>
        </w:tc>
        <w:tc>
          <w:tcPr>
            <w:tcW w:w="1083" w:type="dxa"/>
          </w:tcPr>
          <w:p w14:paraId="074F8CB8" w14:textId="77777777" w:rsidR="00F35C2E" w:rsidRPr="00180187" w:rsidRDefault="00F35C2E" w:rsidP="00F35C2E">
            <w:pPr>
              <w:pStyle w:val="Sansinterligne"/>
            </w:pPr>
            <w:r w:rsidRPr="00180187">
              <w:t>1,2000</w:t>
            </w:r>
          </w:p>
        </w:tc>
        <w:tc>
          <w:tcPr>
            <w:tcW w:w="2249" w:type="dxa"/>
          </w:tcPr>
          <w:p w14:paraId="11D629E4" w14:textId="4AFF8E09" w:rsidR="00F35C2E" w:rsidRPr="00180187" w:rsidRDefault="00F35C2E" w:rsidP="00F35C2E">
            <w:pPr>
              <w:pStyle w:val="Sansinterligne"/>
            </w:pPr>
            <w:r w:rsidRPr="002A2A96">
              <w:t>Non stationnary</w:t>
            </w:r>
          </w:p>
        </w:tc>
      </w:tr>
      <w:tr w:rsidR="00F35C2E" w:rsidRPr="00180187" w14:paraId="2168D1DB" w14:textId="77777777" w:rsidTr="009A7559">
        <w:trPr>
          <w:trHeight w:val="271"/>
        </w:trPr>
        <w:tc>
          <w:tcPr>
            <w:tcW w:w="2320" w:type="dxa"/>
          </w:tcPr>
          <w:p w14:paraId="2541D037" w14:textId="77777777" w:rsidR="00F35C2E" w:rsidRPr="00180187" w:rsidRDefault="00F35C2E" w:rsidP="00F35C2E">
            <w:pPr>
              <w:pStyle w:val="Sansinterligne"/>
            </w:pPr>
            <w:r w:rsidRPr="00180187">
              <w:t>Guinée Equato</w:t>
            </w:r>
          </w:p>
        </w:tc>
        <w:tc>
          <w:tcPr>
            <w:tcW w:w="1856" w:type="dxa"/>
          </w:tcPr>
          <w:p w14:paraId="68DD9BAE" w14:textId="77777777" w:rsidR="00F35C2E" w:rsidRPr="00180187" w:rsidRDefault="00F35C2E" w:rsidP="00F35C2E">
            <w:pPr>
              <w:pStyle w:val="Sansinterligne"/>
            </w:pPr>
            <w:r w:rsidRPr="00180187">
              <w:t>-1,513</w:t>
            </w:r>
          </w:p>
        </w:tc>
        <w:tc>
          <w:tcPr>
            <w:tcW w:w="1083" w:type="dxa"/>
          </w:tcPr>
          <w:p w14:paraId="18AA49EA" w14:textId="77777777" w:rsidR="00F35C2E" w:rsidRPr="00180187" w:rsidRDefault="00F35C2E" w:rsidP="00F35C2E">
            <w:pPr>
              <w:pStyle w:val="Sansinterligne"/>
            </w:pPr>
            <w:r w:rsidRPr="00180187">
              <w:t>0,7707</w:t>
            </w:r>
          </w:p>
        </w:tc>
        <w:tc>
          <w:tcPr>
            <w:tcW w:w="2249" w:type="dxa"/>
          </w:tcPr>
          <w:p w14:paraId="57E25878" w14:textId="5961EA45" w:rsidR="00F35C2E" w:rsidRPr="00180187" w:rsidRDefault="00F35C2E" w:rsidP="00F35C2E">
            <w:pPr>
              <w:pStyle w:val="Sansinterligne"/>
            </w:pPr>
            <w:r>
              <w:t>S</w:t>
            </w:r>
            <w:r w:rsidRPr="00BE5D45">
              <w:t>tationnary</w:t>
            </w:r>
          </w:p>
        </w:tc>
      </w:tr>
      <w:tr w:rsidR="00F35C2E" w:rsidRPr="00180187" w14:paraId="4243143F" w14:textId="77777777" w:rsidTr="009A7559">
        <w:trPr>
          <w:trHeight w:val="83"/>
        </w:trPr>
        <w:tc>
          <w:tcPr>
            <w:tcW w:w="2320" w:type="dxa"/>
          </w:tcPr>
          <w:p w14:paraId="4D47855E" w14:textId="77777777" w:rsidR="00F35C2E" w:rsidRPr="00180187" w:rsidRDefault="00F35C2E" w:rsidP="00F35C2E">
            <w:pPr>
              <w:pStyle w:val="Sansinterligne"/>
            </w:pPr>
            <w:r w:rsidRPr="00180187">
              <w:t>Mali</w:t>
            </w:r>
          </w:p>
        </w:tc>
        <w:tc>
          <w:tcPr>
            <w:tcW w:w="1856" w:type="dxa"/>
          </w:tcPr>
          <w:p w14:paraId="4BD43393" w14:textId="77777777" w:rsidR="00F35C2E" w:rsidRPr="00180187" w:rsidRDefault="00F35C2E" w:rsidP="00F35C2E">
            <w:pPr>
              <w:pStyle w:val="Sansinterligne"/>
            </w:pPr>
            <w:r w:rsidRPr="00180187">
              <w:t>2,936</w:t>
            </w:r>
          </w:p>
        </w:tc>
        <w:tc>
          <w:tcPr>
            <w:tcW w:w="1083" w:type="dxa"/>
          </w:tcPr>
          <w:p w14:paraId="26CB72BC" w14:textId="77777777" w:rsidR="00F35C2E" w:rsidRPr="00180187" w:rsidRDefault="00F35C2E" w:rsidP="00F35C2E">
            <w:pPr>
              <w:pStyle w:val="Sansinterligne"/>
            </w:pPr>
            <w:r w:rsidRPr="00180187">
              <w:t>0,2965</w:t>
            </w:r>
          </w:p>
        </w:tc>
        <w:tc>
          <w:tcPr>
            <w:tcW w:w="2249" w:type="dxa"/>
          </w:tcPr>
          <w:p w14:paraId="65FD5216" w14:textId="690C460B" w:rsidR="00F35C2E" w:rsidRPr="00180187" w:rsidRDefault="00F35C2E" w:rsidP="00F35C2E">
            <w:pPr>
              <w:pStyle w:val="Sansinterligne"/>
            </w:pPr>
            <w:r w:rsidRPr="00BE5D45">
              <w:t>Non stationnary</w:t>
            </w:r>
          </w:p>
        </w:tc>
      </w:tr>
      <w:tr w:rsidR="00F35C2E" w:rsidRPr="00180187" w14:paraId="675D6DB9" w14:textId="77777777" w:rsidTr="009A7559">
        <w:trPr>
          <w:trHeight w:val="70"/>
        </w:trPr>
        <w:tc>
          <w:tcPr>
            <w:tcW w:w="2320" w:type="dxa"/>
          </w:tcPr>
          <w:p w14:paraId="226C9133" w14:textId="77777777" w:rsidR="00F35C2E" w:rsidRPr="00180187" w:rsidRDefault="00F35C2E" w:rsidP="00F35C2E">
            <w:pPr>
              <w:pStyle w:val="Sansinterligne"/>
            </w:pPr>
            <w:r w:rsidRPr="00180187">
              <w:t>Niger</w:t>
            </w:r>
          </w:p>
        </w:tc>
        <w:tc>
          <w:tcPr>
            <w:tcW w:w="1856" w:type="dxa"/>
          </w:tcPr>
          <w:p w14:paraId="3A0B22FA" w14:textId="77777777" w:rsidR="00F35C2E" w:rsidRPr="00180187" w:rsidRDefault="00F35C2E" w:rsidP="00F35C2E">
            <w:pPr>
              <w:pStyle w:val="Sansinterligne"/>
            </w:pPr>
            <w:r w:rsidRPr="00180187">
              <w:t>5,219</w:t>
            </w:r>
          </w:p>
        </w:tc>
        <w:tc>
          <w:tcPr>
            <w:tcW w:w="1083" w:type="dxa"/>
          </w:tcPr>
          <w:p w14:paraId="5849954E" w14:textId="77777777" w:rsidR="00F35C2E" w:rsidRPr="00180187" w:rsidRDefault="00F35C2E" w:rsidP="00F35C2E">
            <w:pPr>
              <w:pStyle w:val="Sansinterligne"/>
            </w:pPr>
            <w:r w:rsidRPr="00180187">
              <w:t>1,0000</w:t>
            </w:r>
          </w:p>
        </w:tc>
        <w:tc>
          <w:tcPr>
            <w:tcW w:w="2249" w:type="dxa"/>
          </w:tcPr>
          <w:p w14:paraId="19F1ABED" w14:textId="5D453DC3" w:rsidR="00F35C2E" w:rsidRPr="00180187" w:rsidRDefault="00F35C2E" w:rsidP="00F35C2E">
            <w:pPr>
              <w:pStyle w:val="Sansinterligne"/>
            </w:pPr>
            <w:r w:rsidRPr="00BE5D45">
              <w:t>Non stationnary</w:t>
            </w:r>
          </w:p>
        </w:tc>
      </w:tr>
      <w:tr w:rsidR="00F35C2E" w:rsidRPr="00180187" w14:paraId="28B4B10F" w14:textId="77777777" w:rsidTr="009A7559">
        <w:trPr>
          <w:trHeight w:val="70"/>
        </w:trPr>
        <w:tc>
          <w:tcPr>
            <w:tcW w:w="2320" w:type="dxa"/>
          </w:tcPr>
          <w:p w14:paraId="06474F1E" w14:textId="77777777" w:rsidR="00F35C2E" w:rsidRPr="00180187" w:rsidRDefault="00F35C2E" w:rsidP="00F35C2E">
            <w:pPr>
              <w:pStyle w:val="Sansinterligne"/>
            </w:pPr>
            <w:r w:rsidRPr="00180187">
              <w:t>Rép Centre Afrique</w:t>
            </w:r>
          </w:p>
        </w:tc>
        <w:tc>
          <w:tcPr>
            <w:tcW w:w="1856" w:type="dxa"/>
          </w:tcPr>
          <w:p w14:paraId="78B2DD81" w14:textId="77777777" w:rsidR="00F35C2E" w:rsidRPr="00180187" w:rsidRDefault="00F35C2E" w:rsidP="00F35C2E">
            <w:pPr>
              <w:pStyle w:val="Sansinterligne"/>
            </w:pPr>
            <w:r w:rsidRPr="00180187">
              <w:t>-0,662</w:t>
            </w:r>
          </w:p>
        </w:tc>
        <w:tc>
          <w:tcPr>
            <w:tcW w:w="1083" w:type="dxa"/>
          </w:tcPr>
          <w:p w14:paraId="00E89321" w14:textId="77777777" w:rsidR="00F35C2E" w:rsidRPr="00180187" w:rsidRDefault="00F35C2E" w:rsidP="00F35C2E">
            <w:pPr>
              <w:pStyle w:val="Sansinterligne"/>
            </w:pPr>
            <w:r w:rsidRPr="00180187">
              <w:t>0,4311</w:t>
            </w:r>
          </w:p>
        </w:tc>
        <w:tc>
          <w:tcPr>
            <w:tcW w:w="2249" w:type="dxa"/>
          </w:tcPr>
          <w:p w14:paraId="756116CD" w14:textId="178C50D7" w:rsidR="00F35C2E" w:rsidRPr="00180187" w:rsidRDefault="00F35C2E" w:rsidP="00F35C2E">
            <w:pPr>
              <w:pStyle w:val="Sansinterligne"/>
            </w:pPr>
            <w:r w:rsidRPr="00BE5D45">
              <w:t>Non stationnary</w:t>
            </w:r>
          </w:p>
        </w:tc>
      </w:tr>
      <w:tr w:rsidR="00F35C2E" w:rsidRPr="00180187" w14:paraId="20321402" w14:textId="77777777" w:rsidTr="009A7559">
        <w:trPr>
          <w:trHeight w:val="70"/>
        </w:trPr>
        <w:tc>
          <w:tcPr>
            <w:tcW w:w="2320" w:type="dxa"/>
          </w:tcPr>
          <w:p w14:paraId="36F951C2" w14:textId="77777777" w:rsidR="00F35C2E" w:rsidRPr="00180187" w:rsidRDefault="00F35C2E" w:rsidP="00F35C2E">
            <w:pPr>
              <w:pStyle w:val="Sansinterligne"/>
            </w:pPr>
            <w:r w:rsidRPr="00180187">
              <w:lastRenderedPageBreak/>
              <w:t>Sénégal</w:t>
            </w:r>
          </w:p>
        </w:tc>
        <w:tc>
          <w:tcPr>
            <w:tcW w:w="1856" w:type="dxa"/>
          </w:tcPr>
          <w:p w14:paraId="15C259FE" w14:textId="77777777" w:rsidR="00F35C2E" w:rsidRPr="00180187" w:rsidRDefault="00F35C2E" w:rsidP="00F35C2E">
            <w:pPr>
              <w:pStyle w:val="Sansinterligne"/>
            </w:pPr>
            <w:r w:rsidRPr="00180187">
              <w:t>-0,941</w:t>
            </w:r>
          </w:p>
        </w:tc>
        <w:tc>
          <w:tcPr>
            <w:tcW w:w="1083" w:type="dxa"/>
          </w:tcPr>
          <w:p w14:paraId="5C0328EF" w14:textId="77777777" w:rsidR="00F35C2E" w:rsidRPr="00180187" w:rsidRDefault="00F35C2E" w:rsidP="00F35C2E">
            <w:pPr>
              <w:pStyle w:val="Sansinterligne"/>
            </w:pPr>
            <w:r w:rsidRPr="00180187">
              <w:t>1,0000</w:t>
            </w:r>
          </w:p>
        </w:tc>
        <w:tc>
          <w:tcPr>
            <w:tcW w:w="2249" w:type="dxa"/>
          </w:tcPr>
          <w:p w14:paraId="0046337E" w14:textId="68DC3CF2" w:rsidR="00F35C2E" w:rsidRPr="00180187" w:rsidRDefault="00F35C2E" w:rsidP="00F35C2E">
            <w:pPr>
              <w:pStyle w:val="Sansinterligne"/>
            </w:pPr>
            <w:r w:rsidRPr="00BE5D45">
              <w:t>Non stationnary</w:t>
            </w:r>
          </w:p>
        </w:tc>
      </w:tr>
      <w:tr w:rsidR="00F35C2E" w:rsidRPr="00180187" w14:paraId="494A838D" w14:textId="77777777" w:rsidTr="009A7559">
        <w:trPr>
          <w:trHeight w:val="271"/>
        </w:trPr>
        <w:tc>
          <w:tcPr>
            <w:tcW w:w="2320" w:type="dxa"/>
          </w:tcPr>
          <w:p w14:paraId="3C366326" w14:textId="77777777" w:rsidR="00F35C2E" w:rsidRPr="00180187" w:rsidRDefault="00F35C2E" w:rsidP="00F35C2E">
            <w:pPr>
              <w:pStyle w:val="Sansinterligne"/>
            </w:pPr>
            <w:r w:rsidRPr="00180187">
              <w:t>Tchad</w:t>
            </w:r>
          </w:p>
        </w:tc>
        <w:tc>
          <w:tcPr>
            <w:tcW w:w="1856" w:type="dxa"/>
          </w:tcPr>
          <w:p w14:paraId="0D86898A" w14:textId="77777777" w:rsidR="00F35C2E" w:rsidRPr="00180187" w:rsidRDefault="00F35C2E" w:rsidP="00F35C2E">
            <w:pPr>
              <w:pStyle w:val="Sansinterligne"/>
            </w:pPr>
            <w:r w:rsidRPr="00180187">
              <w:t>-3,933</w:t>
            </w:r>
          </w:p>
        </w:tc>
        <w:tc>
          <w:tcPr>
            <w:tcW w:w="1083" w:type="dxa"/>
          </w:tcPr>
          <w:p w14:paraId="7D5739B6" w14:textId="77777777" w:rsidR="00F35C2E" w:rsidRPr="00180187" w:rsidRDefault="00F35C2E" w:rsidP="00F35C2E">
            <w:pPr>
              <w:pStyle w:val="Sansinterligne"/>
            </w:pPr>
            <w:r w:rsidRPr="00180187">
              <w:t>0,0004</w:t>
            </w:r>
          </w:p>
        </w:tc>
        <w:tc>
          <w:tcPr>
            <w:tcW w:w="2249" w:type="dxa"/>
          </w:tcPr>
          <w:p w14:paraId="164DFF5E" w14:textId="4108040C" w:rsidR="00F35C2E" w:rsidRPr="00180187" w:rsidRDefault="00F35C2E" w:rsidP="00F35C2E">
            <w:pPr>
              <w:pStyle w:val="Sansinterligne"/>
            </w:pPr>
            <w:r>
              <w:t>S</w:t>
            </w:r>
            <w:r w:rsidRPr="007D334E">
              <w:t>tationnary</w:t>
            </w:r>
          </w:p>
        </w:tc>
      </w:tr>
      <w:tr w:rsidR="00F35C2E" w:rsidRPr="00180187" w14:paraId="5E03FE80" w14:textId="77777777" w:rsidTr="009A7559">
        <w:trPr>
          <w:trHeight w:val="70"/>
        </w:trPr>
        <w:tc>
          <w:tcPr>
            <w:tcW w:w="2320" w:type="dxa"/>
          </w:tcPr>
          <w:p w14:paraId="4AA5A039" w14:textId="77777777" w:rsidR="00F35C2E" w:rsidRPr="00180187" w:rsidRDefault="00F35C2E" w:rsidP="00F35C2E">
            <w:pPr>
              <w:pStyle w:val="Sansinterligne"/>
            </w:pPr>
            <w:r w:rsidRPr="00180187">
              <w:t>Togo</w:t>
            </w:r>
          </w:p>
        </w:tc>
        <w:tc>
          <w:tcPr>
            <w:tcW w:w="1856" w:type="dxa"/>
          </w:tcPr>
          <w:p w14:paraId="4F00890B" w14:textId="77777777" w:rsidR="00F35C2E" w:rsidRPr="00180187" w:rsidRDefault="00F35C2E" w:rsidP="00F35C2E">
            <w:pPr>
              <w:pStyle w:val="Sansinterligne"/>
            </w:pPr>
            <w:r w:rsidRPr="00180187">
              <w:t xml:space="preserve">-0,672 </w:t>
            </w:r>
          </w:p>
        </w:tc>
        <w:tc>
          <w:tcPr>
            <w:tcW w:w="1083" w:type="dxa"/>
          </w:tcPr>
          <w:p w14:paraId="629638C5" w14:textId="77777777" w:rsidR="00F35C2E" w:rsidRPr="00180187" w:rsidRDefault="00F35C2E" w:rsidP="00F35C2E">
            <w:pPr>
              <w:pStyle w:val="Sansinterligne"/>
            </w:pPr>
            <w:r w:rsidRPr="00180187">
              <w:t xml:space="preserve">0,2538 </w:t>
            </w:r>
          </w:p>
        </w:tc>
        <w:tc>
          <w:tcPr>
            <w:tcW w:w="2249" w:type="dxa"/>
          </w:tcPr>
          <w:p w14:paraId="380CCC3C" w14:textId="247C7BCD" w:rsidR="00F35C2E" w:rsidRPr="00180187" w:rsidRDefault="00F35C2E" w:rsidP="00F35C2E">
            <w:pPr>
              <w:pStyle w:val="Sansinterligne"/>
            </w:pPr>
            <w:r w:rsidRPr="007D334E">
              <w:t>Non stationnary</w:t>
            </w:r>
          </w:p>
        </w:tc>
      </w:tr>
    </w:tbl>
    <w:p w14:paraId="619C09EC" w14:textId="77777777" w:rsidR="00F35C2E" w:rsidRDefault="00F35C2E" w:rsidP="003B0147">
      <w:pPr>
        <w:jc w:val="both"/>
        <w:rPr>
          <w:rFonts w:ascii="Times New Roman" w:hAnsi="Times New Roman" w:cs="Times New Roman"/>
          <w:sz w:val="24"/>
          <w:szCs w:val="24"/>
          <w:lang w:val="en-US"/>
        </w:rPr>
      </w:pPr>
    </w:p>
    <w:p w14:paraId="07E5D0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Table 3 shows the results of the unit root test on economic openness. It can be seen that 14 out of 15 countries have a p-value greater than 0.05, which implies that their economic openness rate is non-stationary. On the other hand, two countries (Côte d'Ivoire and Chad) have a p-value below 0.05, which shows that their openness rate is stationary. Furthermore, the negative and significant ADF statistic for Chad (-3.933) confirms robust stationarity.</w:t>
      </w:r>
    </w:p>
    <w:p w14:paraId="1C383B6D" w14:textId="168D27B6" w:rsid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dominant non-stationarity suggests that the economic openness rate is influenced by permanent shocks (e.g., changes in trade policy, discoveries of resources) in most countries. The stationarity for Côte d'Ivoire and Chad indicates that their openness rate fluctuates around a constant average (effects of temporary shocks).</w:t>
      </w:r>
    </w:p>
    <w:p w14:paraId="2C73B11F" w14:textId="3EE8AA29" w:rsidR="00383683" w:rsidRPr="00383683" w:rsidRDefault="00383683" w:rsidP="00031BC1">
      <w:pPr>
        <w:pStyle w:val="Lgende"/>
        <w:spacing w:after="0"/>
        <w:rPr>
          <w:rFonts w:ascii="Times New Roman" w:eastAsia="SimSun" w:hAnsi="Times New Roman" w:cs="Times New Roman"/>
          <w:b/>
          <w:i w:val="0"/>
          <w:color w:val="000000" w:themeColor="text1"/>
          <w:sz w:val="24"/>
          <w:szCs w:val="24"/>
          <w:lang w:val="en-US" w:eastAsia="zh-CN"/>
        </w:rPr>
      </w:pPr>
      <w:bookmarkStart w:id="3" w:name="_Toc215577682"/>
      <w:r w:rsidRPr="00383683">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383683">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83683">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383683">
        <w:rPr>
          <w:rFonts w:ascii="Times New Roman" w:eastAsia="SimSun" w:hAnsi="Times New Roman" w:cs="Times New Roman"/>
          <w:b/>
          <w:i w:val="0"/>
          <w:color w:val="000000" w:themeColor="text1"/>
          <w:sz w:val="24"/>
          <w:szCs w:val="24"/>
          <w:lang w:val="en-US" w:eastAsia="zh-CN"/>
        </w:rPr>
        <w:t>:</w:t>
      </w:r>
      <w:bookmarkEnd w:id="3"/>
      <w:r w:rsidRPr="00383683">
        <w:rPr>
          <w:lang w:val="en-US"/>
        </w:rPr>
        <w:t xml:space="preserve"> </w:t>
      </w:r>
      <w:r w:rsidRPr="00383683">
        <w:rPr>
          <w:rFonts w:ascii="Times New Roman" w:eastAsia="SimSun" w:hAnsi="Times New Roman" w:cs="Times New Roman"/>
          <w:bCs/>
          <w:i w:val="0"/>
          <w:color w:val="000000" w:themeColor="text1"/>
          <w:sz w:val="24"/>
          <w:szCs w:val="24"/>
          <w:lang w:val="en-US" w:eastAsia="zh-CN"/>
        </w:rPr>
        <w:t>unit root test on exports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84"/>
        <w:gridCol w:w="1100"/>
        <w:gridCol w:w="2736"/>
      </w:tblGrid>
      <w:tr w:rsidR="00383683" w:rsidRPr="00180187" w14:paraId="30497DEB" w14:textId="77777777" w:rsidTr="009A7559">
        <w:trPr>
          <w:trHeight w:val="146"/>
        </w:trPr>
        <w:tc>
          <w:tcPr>
            <w:tcW w:w="2355" w:type="dxa"/>
          </w:tcPr>
          <w:p w14:paraId="6D5EB89E" w14:textId="4226748F" w:rsidR="00383683" w:rsidRPr="00180187" w:rsidRDefault="00383683" w:rsidP="009A7559">
            <w:pPr>
              <w:pStyle w:val="Sansinterligne"/>
              <w:rPr>
                <w:rFonts w:ascii="Times New Roman" w:hAnsi="Times New Roman" w:cs="Times New Roman"/>
                <w:sz w:val="24"/>
                <w:szCs w:val="24"/>
              </w:rPr>
            </w:pPr>
            <w:r>
              <w:rPr>
                <w:rFonts w:ascii="Times New Roman" w:hAnsi="Times New Roman" w:cs="Times New Roman"/>
                <w:sz w:val="24"/>
                <w:szCs w:val="24"/>
              </w:rPr>
              <w:t>Country</w:t>
            </w:r>
          </w:p>
        </w:tc>
        <w:tc>
          <w:tcPr>
            <w:tcW w:w="1884" w:type="dxa"/>
          </w:tcPr>
          <w:p w14:paraId="65DD74BD"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Statistiques ADF</w:t>
            </w:r>
          </w:p>
        </w:tc>
        <w:tc>
          <w:tcPr>
            <w:tcW w:w="1100" w:type="dxa"/>
          </w:tcPr>
          <w:p w14:paraId="7BD473DD"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P-value</w:t>
            </w:r>
          </w:p>
        </w:tc>
        <w:tc>
          <w:tcPr>
            <w:tcW w:w="2736" w:type="dxa"/>
          </w:tcPr>
          <w:p w14:paraId="206DD322"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Conclusion </w:t>
            </w:r>
          </w:p>
        </w:tc>
      </w:tr>
      <w:tr w:rsidR="00383683" w:rsidRPr="00180187" w14:paraId="3CE5A16D" w14:textId="77777777" w:rsidTr="009A7559">
        <w:trPr>
          <w:trHeight w:val="70"/>
        </w:trPr>
        <w:tc>
          <w:tcPr>
            <w:tcW w:w="2355" w:type="dxa"/>
          </w:tcPr>
          <w:p w14:paraId="0E706D8D"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Burkina Fasso</w:t>
            </w:r>
          </w:p>
        </w:tc>
        <w:tc>
          <w:tcPr>
            <w:tcW w:w="1884" w:type="dxa"/>
          </w:tcPr>
          <w:p w14:paraId="0A277126"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-0,741</w:t>
            </w:r>
          </w:p>
        </w:tc>
        <w:tc>
          <w:tcPr>
            <w:tcW w:w="1100" w:type="dxa"/>
          </w:tcPr>
          <w:p w14:paraId="262C77C1" w14:textId="77777777"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0,2321</w:t>
            </w:r>
          </w:p>
        </w:tc>
        <w:tc>
          <w:tcPr>
            <w:tcW w:w="2736" w:type="dxa"/>
          </w:tcPr>
          <w:p w14:paraId="12FADC64" w14:textId="46CB7DEB" w:rsidR="00383683" w:rsidRPr="00180187" w:rsidRDefault="00383683" w:rsidP="009A7559">
            <w:pPr>
              <w:pStyle w:val="Sansinterligne"/>
              <w:rPr>
                <w:rFonts w:ascii="Times New Roman" w:hAnsi="Times New Roman" w:cs="Times New Roman"/>
                <w:sz w:val="24"/>
                <w:szCs w:val="24"/>
              </w:rPr>
            </w:pPr>
            <w:r w:rsidRPr="00180187">
              <w:rPr>
                <w:rFonts w:ascii="Times New Roman" w:hAnsi="Times New Roman" w:cs="Times New Roman"/>
                <w:sz w:val="24"/>
                <w:szCs w:val="24"/>
              </w:rPr>
              <w:t>Non stationna</w:t>
            </w:r>
            <w:r>
              <w:rPr>
                <w:rFonts w:ascii="Times New Roman" w:hAnsi="Times New Roman" w:cs="Times New Roman"/>
                <w:sz w:val="24"/>
                <w:szCs w:val="24"/>
              </w:rPr>
              <w:t>ry</w:t>
            </w:r>
          </w:p>
        </w:tc>
      </w:tr>
      <w:tr w:rsidR="00383683" w:rsidRPr="00180187" w14:paraId="465214D9" w14:textId="77777777" w:rsidTr="009A7559">
        <w:trPr>
          <w:trHeight w:val="154"/>
        </w:trPr>
        <w:tc>
          <w:tcPr>
            <w:tcW w:w="2355" w:type="dxa"/>
          </w:tcPr>
          <w:p w14:paraId="506E95CF"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Benin </w:t>
            </w:r>
          </w:p>
        </w:tc>
        <w:tc>
          <w:tcPr>
            <w:tcW w:w="1884" w:type="dxa"/>
          </w:tcPr>
          <w:p w14:paraId="3D75FD6B"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-0,367</w:t>
            </w:r>
          </w:p>
        </w:tc>
        <w:tc>
          <w:tcPr>
            <w:tcW w:w="1100" w:type="dxa"/>
          </w:tcPr>
          <w:p w14:paraId="7287B5D4"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0,3578</w:t>
            </w:r>
          </w:p>
        </w:tc>
        <w:tc>
          <w:tcPr>
            <w:tcW w:w="2736" w:type="dxa"/>
          </w:tcPr>
          <w:p w14:paraId="5B577C8D" w14:textId="1390562B" w:rsidR="00383683" w:rsidRPr="00180187" w:rsidRDefault="00383683" w:rsidP="00383683">
            <w:pPr>
              <w:pStyle w:val="Sansinterligne"/>
              <w:rPr>
                <w:rFonts w:ascii="Times New Roman" w:hAnsi="Times New Roman" w:cs="Times New Roman"/>
                <w:sz w:val="24"/>
                <w:szCs w:val="24"/>
              </w:rPr>
            </w:pPr>
            <w:r w:rsidRPr="009710F7">
              <w:rPr>
                <w:rFonts w:ascii="Times New Roman" w:hAnsi="Times New Roman" w:cs="Times New Roman"/>
                <w:sz w:val="24"/>
                <w:szCs w:val="24"/>
              </w:rPr>
              <w:t>Non stationnary</w:t>
            </w:r>
          </w:p>
        </w:tc>
      </w:tr>
      <w:tr w:rsidR="00383683" w:rsidRPr="00180187" w14:paraId="1ADC559B" w14:textId="77777777" w:rsidTr="009A7559">
        <w:trPr>
          <w:trHeight w:val="68"/>
        </w:trPr>
        <w:tc>
          <w:tcPr>
            <w:tcW w:w="2355" w:type="dxa"/>
          </w:tcPr>
          <w:p w14:paraId="55F6AAB0"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 Cameroun</w:t>
            </w:r>
          </w:p>
        </w:tc>
        <w:tc>
          <w:tcPr>
            <w:tcW w:w="1884" w:type="dxa"/>
          </w:tcPr>
          <w:p w14:paraId="72FF0451"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 -2,852 </w:t>
            </w:r>
          </w:p>
        </w:tc>
        <w:tc>
          <w:tcPr>
            <w:tcW w:w="1100" w:type="dxa"/>
          </w:tcPr>
          <w:p w14:paraId="3C558439"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0,0038</w:t>
            </w:r>
          </w:p>
        </w:tc>
        <w:tc>
          <w:tcPr>
            <w:tcW w:w="2736" w:type="dxa"/>
          </w:tcPr>
          <w:p w14:paraId="37BE4EA8" w14:textId="0CE6BFB0" w:rsidR="00383683" w:rsidRPr="00180187" w:rsidRDefault="00383683" w:rsidP="00383683">
            <w:pPr>
              <w:pStyle w:val="Sansinterligne"/>
              <w:rPr>
                <w:rFonts w:ascii="Times New Roman" w:hAnsi="Times New Roman" w:cs="Times New Roman"/>
                <w:sz w:val="24"/>
                <w:szCs w:val="24"/>
              </w:rPr>
            </w:pPr>
            <w:r>
              <w:rPr>
                <w:rFonts w:ascii="Times New Roman" w:hAnsi="Times New Roman" w:cs="Times New Roman"/>
                <w:sz w:val="24"/>
                <w:szCs w:val="24"/>
              </w:rPr>
              <w:t>S</w:t>
            </w:r>
            <w:r w:rsidRPr="009710F7">
              <w:rPr>
                <w:rFonts w:ascii="Times New Roman" w:hAnsi="Times New Roman" w:cs="Times New Roman"/>
                <w:sz w:val="24"/>
                <w:szCs w:val="24"/>
              </w:rPr>
              <w:t>tationnary</w:t>
            </w:r>
          </w:p>
        </w:tc>
      </w:tr>
      <w:tr w:rsidR="00383683" w:rsidRPr="00180187" w14:paraId="5F673966" w14:textId="77777777" w:rsidTr="009A7559">
        <w:trPr>
          <w:trHeight w:val="176"/>
        </w:trPr>
        <w:tc>
          <w:tcPr>
            <w:tcW w:w="2355" w:type="dxa"/>
          </w:tcPr>
          <w:p w14:paraId="11CCD53B"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Congo</w:t>
            </w:r>
          </w:p>
        </w:tc>
        <w:tc>
          <w:tcPr>
            <w:tcW w:w="1884" w:type="dxa"/>
          </w:tcPr>
          <w:p w14:paraId="7A1CFB91"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-0,737</w:t>
            </w:r>
          </w:p>
        </w:tc>
        <w:tc>
          <w:tcPr>
            <w:tcW w:w="1100" w:type="dxa"/>
          </w:tcPr>
          <w:p w14:paraId="44EBE04A"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0,2356</w:t>
            </w:r>
          </w:p>
        </w:tc>
        <w:tc>
          <w:tcPr>
            <w:tcW w:w="2736" w:type="dxa"/>
          </w:tcPr>
          <w:p w14:paraId="28083F0A" w14:textId="56046973" w:rsidR="00383683" w:rsidRPr="00180187" w:rsidRDefault="00383683" w:rsidP="00383683">
            <w:pPr>
              <w:pStyle w:val="Sansinterligne"/>
              <w:rPr>
                <w:rFonts w:ascii="Times New Roman" w:hAnsi="Times New Roman" w:cs="Times New Roman"/>
                <w:sz w:val="24"/>
                <w:szCs w:val="24"/>
              </w:rPr>
            </w:pPr>
            <w:r w:rsidRPr="009710F7">
              <w:rPr>
                <w:rFonts w:ascii="Times New Roman" w:hAnsi="Times New Roman" w:cs="Times New Roman"/>
                <w:sz w:val="24"/>
                <w:szCs w:val="24"/>
              </w:rPr>
              <w:t>Non stationnary</w:t>
            </w:r>
          </w:p>
        </w:tc>
      </w:tr>
      <w:tr w:rsidR="00383683" w:rsidRPr="00180187" w14:paraId="3B3515DC" w14:textId="77777777" w:rsidTr="009A7559">
        <w:trPr>
          <w:trHeight w:val="264"/>
        </w:trPr>
        <w:tc>
          <w:tcPr>
            <w:tcW w:w="2355" w:type="dxa"/>
          </w:tcPr>
          <w:p w14:paraId="1611E4EF"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Côte d'Ivoire</w:t>
            </w:r>
          </w:p>
        </w:tc>
        <w:tc>
          <w:tcPr>
            <w:tcW w:w="1884" w:type="dxa"/>
          </w:tcPr>
          <w:p w14:paraId="4788675C"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-0,737  </w:t>
            </w:r>
          </w:p>
        </w:tc>
        <w:tc>
          <w:tcPr>
            <w:tcW w:w="1100" w:type="dxa"/>
          </w:tcPr>
          <w:p w14:paraId="56F219A6"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0,0000</w:t>
            </w:r>
          </w:p>
        </w:tc>
        <w:tc>
          <w:tcPr>
            <w:tcW w:w="2736" w:type="dxa"/>
          </w:tcPr>
          <w:p w14:paraId="20CEDE5B" w14:textId="2C305BA7" w:rsidR="00383683" w:rsidRPr="00180187" w:rsidRDefault="00383683" w:rsidP="00383683">
            <w:pPr>
              <w:pStyle w:val="Sansinterligne"/>
              <w:rPr>
                <w:rFonts w:ascii="Times New Roman" w:hAnsi="Times New Roman" w:cs="Times New Roman"/>
                <w:sz w:val="24"/>
                <w:szCs w:val="24"/>
              </w:rPr>
            </w:pPr>
            <w:r>
              <w:rPr>
                <w:rFonts w:ascii="Times New Roman" w:hAnsi="Times New Roman" w:cs="Times New Roman"/>
                <w:sz w:val="24"/>
                <w:szCs w:val="24"/>
              </w:rPr>
              <w:t>S</w:t>
            </w:r>
            <w:r w:rsidRPr="00FA23BC">
              <w:rPr>
                <w:rFonts w:ascii="Times New Roman" w:hAnsi="Times New Roman" w:cs="Times New Roman"/>
                <w:sz w:val="24"/>
                <w:szCs w:val="24"/>
              </w:rPr>
              <w:t>tationnary</w:t>
            </w:r>
          </w:p>
        </w:tc>
      </w:tr>
      <w:tr w:rsidR="00383683" w:rsidRPr="00180187" w14:paraId="0A471C1C" w14:textId="77777777" w:rsidTr="009A7559">
        <w:trPr>
          <w:trHeight w:val="70"/>
        </w:trPr>
        <w:tc>
          <w:tcPr>
            <w:tcW w:w="2355" w:type="dxa"/>
          </w:tcPr>
          <w:p w14:paraId="7E9479BA"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Gabon</w:t>
            </w:r>
          </w:p>
        </w:tc>
        <w:tc>
          <w:tcPr>
            <w:tcW w:w="1884" w:type="dxa"/>
          </w:tcPr>
          <w:p w14:paraId="210EC87D"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0,739</w:t>
            </w:r>
          </w:p>
        </w:tc>
        <w:tc>
          <w:tcPr>
            <w:tcW w:w="1100" w:type="dxa"/>
          </w:tcPr>
          <w:p w14:paraId="4F2E16E3"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0,5672</w:t>
            </w:r>
          </w:p>
        </w:tc>
        <w:tc>
          <w:tcPr>
            <w:tcW w:w="2736" w:type="dxa"/>
          </w:tcPr>
          <w:p w14:paraId="3630D423" w14:textId="3E831B97" w:rsidR="00383683" w:rsidRPr="00180187" w:rsidRDefault="00383683" w:rsidP="00383683">
            <w:pPr>
              <w:pStyle w:val="Sansinterligne"/>
              <w:rPr>
                <w:rFonts w:ascii="Times New Roman" w:hAnsi="Times New Roman" w:cs="Times New Roman"/>
                <w:sz w:val="24"/>
                <w:szCs w:val="24"/>
              </w:rPr>
            </w:pPr>
            <w:r w:rsidRPr="00FA23BC">
              <w:rPr>
                <w:rFonts w:ascii="Times New Roman" w:hAnsi="Times New Roman" w:cs="Times New Roman"/>
                <w:sz w:val="24"/>
                <w:szCs w:val="24"/>
              </w:rPr>
              <w:t>Non stationnary</w:t>
            </w:r>
          </w:p>
        </w:tc>
      </w:tr>
      <w:tr w:rsidR="00383683" w:rsidRPr="00180187" w14:paraId="5E481B07" w14:textId="77777777" w:rsidTr="009A7559">
        <w:trPr>
          <w:trHeight w:val="189"/>
        </w:trPr>
        <w:tc>
          <w:tcPr>
            <w:tcW w:w="2355" w:type="dxa"/>
          </w:tcPr>
          <w:p w14:paraId="650E0608"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Guinée</w:t>
            </w:r>
          </w:p>
        </w:tc>
        <w:tc>
          <w:tcPr>
            <w:tcW w:w="1884" w:type="dxa"/>
          </w:tcPr>
          <w:p w14:paraId="660A5305"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7,457</w:t>
            </w:r>
          </w:p>
        </w:tc>
        <w:tc>
          <w:tcPr>
            <w:tcW w:w="1100" w:type="dxa"/>
          </w:tcPr>
          <w:p w14:paraId="351FD928"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1,2000</w:t>
            </w:r>
          </w:p>
        </w:tc>
        <w:tc>
          <w:tcPr>
            <w:tcW w:w="2736" w:type="dxa"/>
          </w:tcPr>
          <w:p w14:paraId="21DAB46A" w14:textId="3F1D2DD0" w:rsidR="00383683" w:rsidRPr="00180187" w:rsidRDefault="00383683" w:rsidP="00383683">
            <w:pPr>
              <w:pStyle w:val="Sansinterligne"/>
              <w:rPr>
                <w:rFonts w:ascii="Times New Roman" w:hAnsi="Times New Roman" w:cs="Times New Roman"/>
                <w:sz w:val="24"/>
                <w:szCs w:val="24"/>
              </w:rPr>
            </w:pPr>
            <w:r w:rsidRPr="00FA23BC">
              <w:rPr>
                <w:rFonts w:ascii="Times New Roman" w:hAnsi="Times New Roman" w:cs="Times New Roman"/>
                <w:sz w:val="24"/>
                <w:szCs w:val="24"/>
              </w:rPr>
              <w:t>Non stationnary</w:t>
            </w:r>
          </w:p>
        </w:tc>
      </w:tr>
      <w:tr w:rsidR="00383683" w:rsidRPr="00180187" w14:paraId="1F04B50B" w14:textId="77777777" w:rsidTr="009A7559">
        <w:trPr>
          <w:trHeight w:val="264"/>
        </w:trPr>
        <w:tc>
          <w:tcPr>
            <w:tcW w:w="2355" w:type="dxa"/>
          </w:tcPr>
          <w:p w14:paraId="0F41B130"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Guinée Equato</w:t>
            </w:r>
          </w:p>
        </w:tc>
        <w:tc>
          <w:tcPr>
            <w:tcW w:w="1884" w:type="dxa"/>
          </w:tcPr>
          <w:p w14:paraId="66374983"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-1,513</w:t>
            </w:r>
          </w:p>
        </w:tc>
        <w:tc>
          <w:tcPr>
            <w:tcW w:w="1100" w:type="dxa"/>
          </w:tcPr>
          <w:p w14:paraId="720C26F0"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0,7707</w:t>
            </w:r>
          </w:p>
        </w:tc>
        <w:tc>
          <w:tcPr>
            <w:tcW w:w="2736" w:type="dxa"/>
          </w:tcPr>
          <w:p w14:paraId="573ECB28" w14:textId="3ECB32D0" w:rsidR="00383683" w:rsidRPr="00180187" w:rsidRDefault="00383683" w:rsidP="00383683">
            <w:pPr>
              <w:pStyle w:val="Sansinterligne"/>
              <w:rPr>
                <w:rFonts w:ascii="Times New Roman" w:hAnsi="Times New Roman" w:cs="Times New Roman"/>
                <w:sz w:val="24"/>
                <w:szCs w:val="24"/>
              </w:rPr>
            </w:pPr>
            <w:r>
              <w:rPr>
                <w:rFonts w:ascii="Times New Roman" w:hAnsi="Times New Roman" w:cs="Times New Roman"/>
                <w:sz w:val="24"/>
                <w:szCs w:val="24"/>
              </w:rPr>
              <w:t>S</w:t>
            </w:r>
            <w:r w:rsidRPr="00F973FB">
              <w:rPr>
                <w:rFonts w:ascii="Times New Roman" w:hAnsi="Times New Roman" w:cs="Times New Roman"/>
                <w:sz w:val="24"/>
                <w:szCs w:val="24"/>
              </w:rPr>
              <w:t>tationnary</w:t>
            </w:r>
          </w:p>
        </w:tc>
      </w:tr>
      <w:tr w:rsidR="00383683" w:rsidRPr="00180187" w14:paraId="73875AE7" w14:textId="77777777" w:rsidTr="009A7559">
        <w:trPr>
          <w:trHeight w:val="70"/>
        </w:trPr>
        <w:tc>
          <w:tcPr>
            <w:tcW w:w="2355" w:type="dxa"/>
          </w:tcPr>
          <w:p w14:paraId="12A235F9"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Mali</w:t>
            </w:r>
          </w:p>
        </w:tc>
        <w:tc>
          <w:tcPr>
            <w:tcW w:w="1884" w:type="dxa"/>
          </w:tcPr>
          <w:p w14:paraId="73FD562A"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2,936</w:t>
            </w:r>
          </w:p>
        </w:tc>
        <w:tc>
          <w:tcPr>
            <w:tcW w:w="1100" w:type="dxa"/>
          </w:tcPr>
          <w:p w14:paraId="58DF78C0"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0,2965</w:t>
            </w:r>
          </w:p>
        </w:tc>
        <w:tc>
          <w:tcPr>
            <w:tcW w:w="2736" w:type="dxa"/>
          </w:tcPr>
          <w:p w14:paraId="10284262" w14:textId="2681FB89" w:rsidR="00383683" w:rsidRPr="00180187" w:rsidRDefault="00383683" w:rsidP="00383683">
            <w:pPr>
              <w:pStyle w:val="Sansinterligne"/>
              <w:rPr>
                <w:rFonts w:ascii="Times New Roman" w:hAnsi="Times New Roman" w:cs="Times New Roman"/>
                <w:sz w:val="24"/>
                <w:szCs w:val="24"/>
              </w:rPr>
            </w:pPr>
            <w:r w:rsidRPr="00F973FB">
              <w:rPr>
                <w:rFonts w:ascii="Times New Roman" w:hAnsi="Times New Roman" w:cs="Times New Roman"/>
                <w:sz w:val="24"/>
                <w:szCs w:val="24"/>
              </w:rPr>
              <w:t>Non stationnary</w:t>
            </w:r>
          </w:p>
        </w:tc>
      </w:tr>
      <w:tr w:rsidR="00383683" w:rsidRPr="00180187" w14:paraId="61568C6F" w14:textId="77777777" w:rsidTr="009A7559">
        <w:trPr>
          <w:trHeight w:val="70"/>
        </w:trPr>
        <w:tc>
          <w:tcPr>
            <w:tcW w:w="2355" w:type="dxa"/>
          </w:tcPr>
          <w:p w14:paraId="2AB73DB1"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Niger</w:t>
            </w:r>
          </w:p>
        </w:tc>
        <w:tc>
          <w:tcPr>
            <w:tcW w:w="1884" w:type="dxa"/>
          </w:tcPr>
          <w:p w14:paraId="52C666D2"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5,219</w:t>
            </w:r>
          </w:p>
        </w:tc>
        <w:tc>
          <w:tcPr>
            <w:tcW w:w="1100" w:type="dxa"/>
          </w:tcPr>
          <w:p w14:paraId="206376FC"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22D85C38" w14:textId="6163A9B7" w:rsidR="00383683" w:rsidRPr="00180187" w:rsidRDefault="00383683" w:rsidP="00383683">
            <w:pPr>
              <w:pStyle w:val="Sansinterligne"/>
              <w:rPr>
                <w:rFonts w:ascii="Times New Roman" w:hAnsi="Times New Roman" w:cs="Times New Roman"/>
                <w:sz w:val="24"/>
                <w:szCs w:val="24"/>
              </w:rPr>
            </w:pPr>
            <w:r w:rsidRPr="00F973FB">
              <w:rPr>
                <w:rFonts w:ascii="Times New Roman" w:hAnsi="Times New Roman" w:cs="Times New Roman"/>
                <w:sz w:val="24"/>
                <w:szCs w:val="24"/>
              </w:rPr>
              <w:t>Non stationnary</w:t>
            </w:r>
          </w:p>
        </w:tc>
      </w:tr>
      <w:tr w:rsidR="00383683" w:rsidRPr="00180187" w14:paraId="73EE44A8" w14:textId="77777777" w:rsidTr="009A7559">
        <w:trPr>
          <w:trHeight w:val="70"/>
        </w:trPr>
        <w:tc>
          <w:tcPr>
            <w:tcW w:w="2355" w:type="dxa"/>
          </w:tcPr>
          <w:p w14:paraId="50567216"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Rép Centre Afrique</w:t>
            </w:r>
          </w:p>
        </w:tc>
        <w:tc>
          <w:tcPr>
            <w:tcW w:w="1884" w:type="dxa"/>
          </w:tcPr>
          <w:p w14:paraId="1F63A82F"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-0,662</w:t>
            </w:r>
          </w:p>
        </w:tc>
        <w:tc>
          <w:tcPr>
            <w:tcW w:w="1100" w:type="dxa"/>
          </w:tcPr>
          <w:p w14:paraId="4D37E605"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0,4311</w:t>
            </w:r>
          </w:p>
        </w:tc>
        <w:tc>
          <w:tcPr>
            <w:tcW w:w="2736" w:type="dxa"/>
          </w:tcPr>
          <w:p w14:paraId="74802A93" w14:textId="15C71318" w:rsidR="00383683" w:rsidRPr="00180187" w:rsidRDefault="00383683" w:rsidP="00383683">
            <w:pPr>
              <w:pStyle w:val="Sansinterligne"/>
              <w:rPr>
                <w:rFonts w:ascii="Times New Roman" w:hAnsi="Times New Roman" w:cs="Times New Roman"/>
                <w:sz w:val="24"/>
                <w:szCs w:val="24"/>
              </w:rPr>
            </w:pPr>
            <w:r w:rsidRPr="00F973FB">
              <w:rPr>
                <w:rFonts w:ascii="Times New Roman" w:hAnsi="Times New Roman" w:cs="Times New Roman"/>
                <w:sz w:val="24"/>
                <w:szCs w:val="24"/>
              </w:rPr>
              <w:t>Non stationnary</w:t>
            </w:r>
          </w:p>
        </w:tc>
      </w:tr>
      <w:tr w:rsidR="00383683" w:rsidRPr="00180187" w14:paraId="70EDD53F" w14:textId="77777777" w:rsidTr="009A7559">
        <w:trPr>
          <w:trHeight w:val="70"/>
        </w:trPr>
        <w:tc>
          <w:tcPr>
            <w:tcW w:w="2355" w:type="dxa"/>
          </w:tcPr>
          <w:p w14:paraId="16CCD998"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Sénégal</w:t>
            </w:r>
          </w:p>
        </w:tc>
        <w:tc>
          <w:tcPr>
            <w:tcW w:w="1884" w:type="dxa"/>
          </w:tcPr>
          <w:p w14:paraId="4BC459BC"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-0,941</w:t>
            </w:r>
          </w:p>
        </w:tc>
        <w:tc>
          <w:tcPr>
            <w:tcW w:w="1100" w:type="dxa"/>
          </w:tcPr>
          <w:p w14:paraId="46B36002"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6A76F6FA" w14:textId="19D67FC3" w:rsidR="00383683" w:rsidRPr="00180187" w:rsidRDefault="00383683" w:rsidP="00383683">
            <w:pPr>
              <w:pStyle w:val="Sansinterligne"/>
              <w:rPr>
                <w:rFonts w:ascii="Times New Roman" w:hAnsi="Times New Roman" w:cs="Times New Roman"/>
                <w:sz w:val="24"/>
                <w:szCs w:val="24"/>
              </w:rPr>
            </w:pPr>
            <w:r w:rsidRPr="00F973FB">
              <w:rPr>
                <w:rFonts w:ascii="Times New Roman" w:hAnsi="Times New Roman" w:cs="Times New Roman"/>
                <w:sz w:val="24"/>
                <w:szCs w:val="24"/>
              </w:rPr>
              <w:t>Non stationnary</w:t>
            </w:r>
          </w:p>
        </w:tc>
      </w:tr>
      <w:tr w:rsidR="00383683" w:rsidRPr="00180187" w14:paraId="2CD6F63F" w14:textId="77777777" w:rsidTr="009A7559">
        <w:trPr>
          <w:trHeight w:val="213"/>
        </w:trPr>
        <w:tc>
          <w:tcPr>
            <w:tcW w:w="2355" w:type="dxa"/>
          </w:tcPr>
          <w:p w14:paraId="6F1AB876"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Tchad</w:t>
            </w:r>
          </w:p>
        </w:tc>
        <w:tc>
          <w:tcPr>
            <w:tcW w:w="1884" w:type="dxa"/>
          </w:tcPr>
          <w:p w14:paraId="6F237A54"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-3,933</w:t>
            </w:r>
          </w:p>
        </w:tc>
        <w:tc>
          <w:tcPr>
            <w:tcW w:w="1100" w:type="dxa"/>
          </w:tcPr>
          <w:p w14:paraId="3F18E546"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3920728A" w14:textId="1AD5AD97" w:rsidR="00383683" w:rsidRPr="00180187" w:rsidRDefault="00383683" w:rsidP="00383683">
            <w:pPr>
              <w:pStyle w:val="Sansinterligne"/>
              <w:rPr>
                <w:rFonts w:ascii="Times New Roman" w:hAnsi="Times New Roman" w:cs="Times New Roman"/>
                <w:sz w:val="24"/>
                <w:szCs w:val="24"/>
              </w:rPr>
            </w:pPr>
            <w:r w:rsidRPr="00F973FB">
              <w:rPr>
                <w:rFonts w:ascii="Times New Roman" w:hAnsi="Times New Roman" w:cs="Times New Roman"/>
                <w:sz w:val="24"/>
                <w:szCs w:val="24"/>
              </w:rPr>
              <w:t>Non stationnary</w:t>
            </w:r>
          </w:p>
        </w:tc>
      </w:tr>
      <w:tr w:rsidR="00383683" w:rsidRPr="00180187" w14:paraId="090FBA32" w14:textId="77777777" w:rsidTr="009A7559">
        <w:trPr>
          <w:trHeight w:val="264"/>
        </w:trPr>
        <w:tc>
          <w:tcPr>
            <w:tcW w:w="2355" w:type="dxa"/>
          </w:tcPr>
          <w:p w14:paraId="4DB187C2"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Togo</w:t>
            </w:r>
          </w:p>
        </w:tc>
        <w:tc>
          <w:tcPr>
            <w:tcW w:w="1884" w:type="dxa"/>
          </w:tcPr>
          <w:p w14:paraId="2EB1F226"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 xml:space="preserve">-2,082 </w:t>
            </w:r>
          </w:p>
        </w:tc>
        <w:tc>
          <w:tcPr>
            <w:tcW w:w="1100" w:type="dxa"/>
          </w:tcPr>
          <w:p w14:paraId="7BA35905" w14:textId="77777777" w:rsidR="00383683" w:rsidRPr="00180187" w:rsidRDefault="00383683" w:rsidP="00383683">
            <w:pPr>
              <w:pStyle w:val="Sansinterligne"/>
              <w:rPr>
                <w:rFonts w:ascii="Times New Roman" w:hAnsi="Times New Roman" w:cs="Times New Roman"/>
                <w:sz w:val="24"/>
                <w:szCs w:val="24"/>
              </w:rPr>
            </w:pPr>
            <w:r w:rsidRPr="00180187">
              <w:rPr>
                <w:rFonts w:ascii="Times New Roman" w:hAnsi="Times New Roman" w:cs="Times New Roman"/>
                <w:sz w:val="24"/>
                <w:szCs w:val="24"/>
              </w:rPr>
              <w:t>0,0227</w:t>
            </w:r>
          </w:p>
        </w:tc>
        <w:tc>
          <w:tcPr>
            <w:tcW w:w="2736" w:type="dxa"/>
          </w:tcPr>
          <w:p w14:paraId="449AFE04" w14:textId="2368E74A" w:rsidR="00383683" w:rsidRPr="00180187" w:rsidRDefault="00383683" w:rsidP="00383683">
            <w:pPr>
              <w:pStyle w:val="Sansinterligne"/>
              <w:rPr>
                <w:rFonts w:ascii="Times New Roman" w:hAnsi="Times New Roman" w:cs="Times New Roman"/>
                <w:sz w:val="24"/>
                <w:szCs w:val="24"/>
              </w:rPr>
            </w:pPr>
            <w:r>
              <w:rPr>
                <w:rFonts w:ascii="Times New Roman" w:hAnsi="Times New Roman" w:cs="Times New Roman"/>
                <w:sz w:val="24"/>
                <w:szCs w:val="24"/>
              </w:rPr>
              <w:t>S</w:t>
            </w:r>
            <w:r w:rsidRPr="00F973FB">
              <w:rPr>
                <w:rFonts w:ascii="Times New Roman" w:hAnsi="Times New Roman" w:cs="Times New Roman"/>
                <w:sz w:val="24"/>
                <w:szCs w:val="24"/>
              </w:rPr>
              <w:t>tationnary</w:t>
            </w:r>
          </w:p>
        </w:tc>
      </w:tr>
    </w:tbl>
    <w:p w14:paraId="6A467803" w14:textId="77777777" w:rsidR="00383683" w:rsidRDefault="00383683" w:rsidP="00383683">
      <w:pPr>
        <w:jc w:val="both"/>
        <w:rPr>
          <w:rFonts w:ascii="Times New Roman" w:hAnsi="Times New Roman" w:cs="Times New Roman"/>
          <w:sz w:val="24"/>
          <w:szCs w:val="24"/>
          <w:lang w:val="en-US"/>
        </w:rPr>
      </w:pPr>
    </w:p>
    <w:p w14:paraId="5E54BBBC"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 xml:space="preserve">Table 4 shows the results of the unit root test on exports. We can see that most countries have a p-value greater than 0.05, which means that exports are non-stationary for these countries. A few countries (e.g., Cameroon, Côte d'Ivoire, and Togo) have a p-value less than 0.05, which means that their exports are stationary.  </w:t>
      </w:r>
    </w:p>
    <w:p w14:paraId="73B2F3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non-stationarity of exports in most countries reflects a dependence on permanent shocks, such as fluctuations in commodity prices and structurally changing foreign demand. Stationarity for a few countries suggests that their exports follow a stable trend, explained by possible diversification or stable demand.</w:t>
      </w:r>
    </w:p>
    <w:p w14:paraId="198F75F9" w14:textId="410CF3D3" w:rsidR="0029561B" w:rsidRPr="0029561B" w:rsidRDefault="0029561B" w:rsidP="00031BC1">
      <w:pPr>
        <w:pStyle w:val="Lgende"/>
        <w:spacing w:after="0"/>
        <w:rPr>
          <w:rFonts w:ascii="Times New Roman" w:eastAsia="SimSun" w:hAnsi="Times New Roman" w:cs="Times New Roman"/>
          <w:i w:val="0"/>
          <w:color w:val="000000" w:themeColor="text1"/>
          <w:sz w:val="24"/>
          <w:szCs w:val="24"/>
          <w:lang w:val="en-US" w:eastAsia="zh-CN"/>
        </w:rPr>
      </w:pPr>
      <w:bookmarkStart w:id="4" w:name="_Toc215577683"/>
      <w:r w:rsidRPr="0029561B">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29561B">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29561B">
        <w:rPr>
          <w:rFonts w:ascii="Times New Roman" w:hAnsi="Times New Roman" w:cs="Times New Roman"/>
          <w:b/>
          <w:i w:val="0"/>
          <w:noProof/>
          <w:color w:val="000000" w:themeColor="text1"/>
          <w:sz w:val="24"/>
          <w:szCs w:val="24"/>
          <w:lang w:val="en-US"/>
        </w:rPr>
        <w:t>5</w:t>
      </w:r>
      <w:r w:rsidRPr="00603361">
        <w:rPr>
          <w:rFonts w:ascii="Times New Roman" w:hAnsi="Times New Roman" w:cs="Times New Roman"/>
          <w:b/>
          <w:i w:val="0"/>
          <w:color w:val="000000" w:themeColor="text1"/>
          <w:sz w:val="24"/>
          <w:szCs w:val="24"/>
        </w:rPr>
        <w:fldChar w:fldCharType="end"/>
      </w:r>
      <w:r w:rsidRPr="0029561B">
        <w:rPr>
          <w:rFonts w:ascii="Times New Roman" w:eastAsia="SimSun" w:hAnsi="Times New Roman" w:cs="Times New Roman"/>
          <w:i w:val="0"/>
          <w:color w:val="000000" w:themeColor="text1"/>
          <w:sz w:val="24"/>
          <w:szCs w:val="24"/>
          <w:lang w:val="en-US" w:eastAsia="zh-CN"/>
        </w:rPr>
        <w:t xml:space="preserve">: </w:t>
      </w:r>
      <w:bookmarkEnd w:id="4"/>
      <w:r>
        <w:rPr>
          <w:rFonts w:ascii="Times New Roman" w:eastAsia="SimSun" w:hAnsi="Times New Roman" w:cs="Times New Roman"/>
          <w:i w:val="0"/>
          <w:color w:val="000000" w:themeColor="text1"/>
          <w:sz w:val="24"/>
          <w:szCs w:val="24"/>
          <w:lang w:val="en-US" w:eastAsia="zh-CN"/>
        </w:rPr>
        <w:t>r</w:t>
      </w:r>
      <w:r w:rsidRPr="0029561B">
        <w:rPr>
          <w:rFonts w:ascii="Times New Roman" w:eastAsia="SimSun" w:hAnsi="Times New Roman" w:cs="Times New Roman"/>
          <w:i w:val="0"/>
          <w:color w:val="000000" w:themeColor="text1"/>
          <w:sz w:val="24"/>
          <w:szCs w:val="24"/>
          <w:lang w:val="en-US" w:eastAsia="zh-CN"/>
        </w:rPr>
        <w:t>esults of the Joansen test between GDP, exports and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3"/>
        <w:gridCol w:w="1067"/>
        <w:gridCol w:w="1296"/>
        <w:gridCol w:w="1226"/>
        <w:gridCol w:w="1777"/>
      </w:tblGrid>
      <w:tr w:rsidR="0029561B" w:rsidRPr="00180187" w14:paraId="7B9ECCC8" w14:textId="77777777" w:rsidTr="009A7559">
        <w:tc>
          <w:tcPr>
            <w:tcW w:w="1696" w:type="dxa"/>
          </w:tcPr>
          <w:p w14:paraId="2FAD8A2E"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Maximum rank </w:t>
            </w:r>
          </w:p>
        </w:tc>
        <w:tc>
          <w:tcPr>
            <w:tcW w:w="776" w:type="dxa"/>
          </w:tcPr>
          <w:p w14:paraId="2F9ACD72"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parms</w:t>
            </w:r>
          </w:p>
        </w:tc>
        <w:tc>
          <w:tcPr>
            <w:tcW w:w="1067" w:type="dxa"/>
          </w:tcPr>
          <w:p w14:paraId="60C853DF"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LL</w:t>
            </w:r>
          </w:p>
        </w:tc>
        <w:tc>
          <w:tcPr>
            <w:tcW w:w="1183" w:type="dxa"/>
          </w:tcPr>
          <w:p w14:paraId="00467A77"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Eigenvalue</w:t>
            </w:r>
          </w:p>
        </w:tc>
        <w:tc>
          <w:tcPr>
            <w:tcW w:w="1226" w:type="dxa"/>
          </w:tcPr>
          <w:p w14:paraId="2AD4E2A6"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Trace stat </w:t>
            </w:r>
          </w:p>
        </w:tc>
        <w:tc>
          <w:tcPr>
            <w:tcW w:w="1777" w:type="dxa"/>
          </w:tcPr>
          <w:p w14:paraId="4407D5B8"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5% critical value</w:t>
            </w:r>
          </w:p>
        </w:tc>
      </w:tr>
      <w:tr w:rsidR="0029561B" w:rsidRPr="00180187" w14:paraId="6A00787F" w14:textId="77777777" w:rsidTr="009A7559">
        <w:tc>
          <w:tcPr>
            <w:tcW w:w="1696" w:type="dxa"/>
          </w:tcPr>
          <w:p w14:paraId="162305CD"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0 </w:t>
            </w:r>
          </w:p>
        </w:tc>
        <w:tc>
          <w:tcPr>
            <w:tcW w:w="776" w:type="dxa"/>
          </w:tcPr>
          <w:p w14:paraId="58A247BD"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9</w:t>
            </w:r>
          </w:p>
        </w:tc>
        <w:tc>
          <w:tcPr>
            <w:tcW w:w="1067" w:type="dxa"/>
          </w:tcPr>
          <w:p w14:paraId="64A6F553"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-250,12</w:t>
            </w:r>
          </w:p>
        </w:tc>
        <w:tc>
          <w:tcPr>
            <w:tcW w:w="1183" w:type="dxa"/>
          </w:tcPr>
          <w:p w14:paraId="741E5EEB"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226" w:type="dxa"/>
          </w:tcPr>
          <w:p w14:paraId="4C2C618B"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45,,67</w:t>
            </w:r>
          </w:p>
        </w:tc>
        <w:tc>
          <w:tcPr>
            <w:tcW w:w="1777" w:type="dxa"/>
          </w:tcPr>
          <w:p w14:paraId="5DA6FB38"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29,68</w:t>
            </w:r>
          </w:p>
        </w:tc>
      </w:tr>
      <w:tr w:rsidR="0029561B" w:rsidRPr="00180187" w14:paraId="1269A2A7" w14:textId="77777777" w:rsidTr="009A7559">
        <w:tc>
          <w:tcPr>
            <w:tcW w:w="1696" w:type="dxa"/>
          </w:tcPr>
          <w:p w14:paraId="2F1B8238"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w:t>
            </w:r>
          </w:p>
        </w:tc>
        <w:tc>
          <w:tcPr>
            <w:tcW w:w="776" w:type="dxa"/>
          </w:tcPr>
          <w:p w14:paraId="4D5F6F44"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14</w:t>
            </w:r>
          </w:p>
        </w:tc>
        <w:tc>
          <w:tcPr>
            <w:tcW w:w="1067" w:type="dxa"/>
          </w:tcPr>
          <w:p w14:paraId="613C6422"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-240,89</w:t>
            </w:r>
          </w:p>
        </w:tc>
        <w:tc>
          <w:tcPr>
            <w:tcW w:w="1183" w:type="dxa"/>
          </w:tcPr>
          <w:p w14:paraId="64DA63C9"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0,45</w:t>
            </w:r>
          </w:p>
        </w:tc>
        <w:tc>
          <w:tcPr>
            <w:tcW w:w="1226" w:type="dxa"/>
          </w:tcPr>
          <w:p w14:paraId="29330464"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27,21</w:t>
            </w:r>
          </w:p>
        </w:tc>
        <w:tc>
          <w:tcPr>
            <w:tcW w:w="1777" w:type="dxa"/>
          </w:tcPr>
          <w:p w14:paraId="253C3929"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15,41</w:t>
            </w:r>
          </w:p>
        </w:tc>
      </w:tr>
      <w:tr w:rsidR="0029561B" w:rsidRPr="00180187" w14:paraId="21BDC4BB" w14:textId="77777777" w:rsidTr="009A7559">
        <w:tc>
          <w:tcPr>
            <w:tcW w:w="1696" w:type="dxa"/>
          </w:tcPr>
          <w:p w14:paraId="7991A274"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w:t>
            </w:r>
          </w:p>
        </w:tc>
        <w:tc>
          <w:tcPr>
            <w:tcW w:w="776" w:type="dxa"/>
          </w:tcPr>
          <w:p w14:paraId="63122869"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17</w:t>
            </w:r>
          </w:p>
        </w:tc>
        <w:tc>
          <w:tcPr>
            <w:tcW w:w="1067" w:type="dxa"/>
          </w:tcPr>
          <w:p w14:paraId="4AA5301E"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-235,10</w:t>
            </w:r>
          </w:p>
        </w:tc>
        <w:tc>
          <w:tcPr>
            <w:tcW w:w="1183" w:type="dxa"/>
          </w:tcPr>
          <w:p w14:paraId="3E33BEEC"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0,32</w:t>
            </w:r>
          </w:p>
        </w:tc>
        <w:tc>
          <w:tcPr>
            <w:tcW w:w="1226" w:type="dxa"/>
          </w:tcPr>
          <w:p w14:paraId="62303D46"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15,63</w:t>
            </w:r>
          </w:p>
        </w:tc>
        <w:tc>
          <w:tcPr>
            <w:tcW w:w="1777" w:type="dxa"/>
          </w:tcPr>
          <w:p w14:paraId="6FAB8297"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3,76</w:t>
            </w:r>
          </w:p>
        </w:tc>
      </w:tr>
      <w:tr w:rsidR="0029561B" w:rsidRPr="00180187" w14:paraId="3E723BB5" w14:textId="77777777" w:rsidTr="009A7559">
        <w:tc>
          <w:tcPr>
            <w:tcW w:w="1696" w:type="dxa"/>
          </w:tcPr>
          <w:p w14:paraId="083106BD"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lastRenderedPageBreak/>
              <w:t>3</w:t>
            </w:r>
          </w:p>
        </w:tc>
        <w:tc>
          <w:tcPr>
            <w:tcW w:w="776" w:type="dxa"/>
          </w:tcPr>
          <w:p w14:paraId="5BDC3B1A"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18</w:t>
            </w:r>
          </w:p>
        </w:tc>
        <w:tc>
          <w:tcPr>
            <w:tcW w:w="1067" w:type="dxa"/>
          </w:tcPr>
          <w:p w14:paraId="2AD4485C"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-232,78</w:t>
            </w:r>
          </w:p>
        </w:tc>
        <w:tc>
          <w:tcPr>
            <w:tcW w:w="1183" w:type="dxa"/>
          </w:tcPr>
          <w:p w14:paraId="2CE8CB30"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0,12</w:t>
            </w:r>
          </w:p>
        </w:tc>
        <w:tc>
          <w:tcPr>
            <w:tcW w:w="1226" w:type="dxa"/>
          </w:tcPr>
          <w:p w14:paraId="79C7BB23"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777" w:type="dxa"/>
          </w:tcPr>
          <w:p w14:paraId="7E633196" w14:textId="77777777" w:rsidR="0029561B" w:rsidRPr="00180187" w:rsidRDefault="0029561B" w:rsidP="009A7559">
            <w:pPr>
              <w:pStyle w:val="Sansinterligne"/>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r>
    </w:tbl>
    <w:p w14:paraId="4B5B832E" w14:textId="77777777" w:rsidR="00383683" w:rsidRDefault="00383683" w:rsidP="00383683">
      <w:pPr>
        <w:jc w:val="both"/>
        <w:rPr>
          <w:rFonts w:ascii="Times New Roman" w:hAnsi="Times New Roman" w:cs="Times New Roman"/>
          <w:sz w:val="24"/>
          <w:szCs w:val="24"/>
          <w:lang w:val="en-US"/>
        </w:rPr>
      </w:pPr>
    </w:p>
    <w:p w14:paraId="1BD460E1"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The results of Johansen's cointegration test (Table 5) reveal the existence of long-term structural relationships between gross domestic product, exports, and inflation within the economic zone studied. Analysis of the trace statistic, compared with critical values at a five percent significance level, allows us to successively reject the null hypotheses of no cointegration relationship. </w:t>
      </w:r>
    </w:p>
    <w:p w14:paraId="6DA5ABB4" w14:textId="3D955ED9" w:rsid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More specifically, the high value of the trace statistic for the hypothesis of no cointegration relationship clearly indicates that these three variables share at least one common stochastic trend. The test then establishes that not one, but three distinct cointegration relationships link these variables in the long term.</w:t>
      </w:r>
    </w:p>
    <w:p w14:paraId="70E4A00C"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This econometric discovery is of considerable importance for economic modeling. It validates the existence of equilibrium forces that keep these variables in a stable relationship despite temporary shocks that may affect them in the short term. Gross domestic product, export volume, and the general price level thus evolve in concert according to fixed proportions over the long term, forming a coherent economic system. </w:t>
      </w:r>
    </w:p>
    <w:p w14:paraId="50C0C820" w14:textId="77777777" w:rsidR="00F463DE" w:rsidRPr="00F463DE" w:rsidRDefault="00F463DE" w:rsidP="00F463DE">
      <w:pPr>
        <w:pStyle w:val="font-claude-response-body"/>
        <w:rPr>
          <w:lang w:val="en-US"/>
        </w:rPr>
      </w:pPr>
      <w:r w:rsidRPr="00F463DE">
        <w:rPr>
          <w:rStyle w:val="lev"/>
          <w:lang w:val="en-US"/>
        </w:rPr>
        <w:t>2. Empirical Results and Interpretation</w:t>
      </w:r>
    </w:p>
    <w:p w14:paraId="0ECA5423" w14:textId="77777777" w:rsidR="00F463DE" w:rsidRPr="00F463DE" w:rsidRDefault="00F463DE" w:rsidP="00F463DE">
      <w:pPr>
        <w:pStyle w:val="font-claude-response-body"/>
        <w:jc w:val="both"/>
        <w:rPr>
          <w:lang w:val="en-US"/>
        </w:rPr>
      </w:pPr>
      <w:r w:rsidRPr="00F463DE">
        <w:rPr>
          <w:lang w:val="en-US"/>
        </w:rPr>
        <w:t>Building upon the methodological tools precisely defined in the previous section, this second part aims to present, analyze, and interpret the empirical results obtained. The objective is not merely to deliver a succession of figures and statistics, but to systematically confront them with the postulates of optimum currency area theory, in order to assess, criterion by criterion, the economic viability of the Franc Zone. This section will be structured in two stages. First, we will present and discuss the results specific to each of the criteria examined: factor mobility, openness, diversification and symmetry of shocks, and trade and financial integration. This vertical analysis will enable us to establish a precise diagnosis of the structural strengths and weaknesses of the zone.</w:t>
      </w:r>
    </w:p>
    <w:p w14:paraId="4709ABCD" w14:textId="77777777" w:rsidR="00F463DE" w:rsidRPr="00F463DE" w:rsidRDefault="00F463DE" w:rsidP="00F463DE">
      <w:pPr>
        <w:pStyle w:val="font-claude-response-body"/>
        <w:rPr>
          <w:lang w:val="en-US"/>
        </w:rPr>
      </w:pPr>
      <w:r w:rsidRPr="00F463DE">
        <w:rPr>
          <w:rStyle w:val="lev"/>
          <w:lang w:val="en-US"/>
        </w:rPr>
        <w:t>2.1. Presentation and Analysis of Results by Criterion</w:t>
      </w:r>
    </w:p>
    <w:p w14:paraId="5910AF70" w14:textId="77777777" w:rsidR="00F463DE" w:rsidRPr="00F463DE" w:rsidRDefault="00F463DE" w:rsidP="00F463DE">
      <w:pPr>
        <w:pStyle w:val="font-claude-response-body"/>
        <w:jc w:val="both"/>
        <w:rPr>
          <w:lang w:val="en-US"/>
        </w:rPr>
      </w:pPr>
      <w:r w:rsidRPr="00F463DE">
        <w:rPr>
          <w:lang w:val="en-US"/>
        </w:rPr>
        <w:t>The implementation of the methodological framework defined previously now enables us to subject the Franc Zone to empirical scrutiny. This subsection aims to present and interpret the empirical results obtained for each of the five optimality criteria selected. The analysis will proceed systematically, confronting observed data with theoretical predictions. This will not be a mere enumeration of numerical results, but rather a critical interpretation aimed at assessing the extent to which the economic reality of the zone validates or refutes the postulates of the founders of optimum currency area theory. For each criterion, we will examine raw data, calculated indicators (such as the openness ratio, the Herfindahl-Hirschman index, cycle correlation coefficients), and econometric model outputs (cointegration tests, impulse response functions, panel models).</w:t>
      </w:r>
    </w:p>
    <w:p w14:paraId="0E2A6B80" w14:textId="77777777" w:rsidR="00F463DE" w:rsidRPr="00F463DE" w:rsidRDefault="00F463DE" w:rsidP="00F463DE">
      <w:pPr>
        <w:pStyle w:val="font-claude-response-body"/>
        <w:rPr>
          <w:lang w:val="en-US"/>
        </w:rPr>
      </w:pPr>
      <w:r w:rsidRPr="00F463DE">
        <w:rPr>
          <w:rStyle w:val="lev"/>
          <w:lang w:val="en-US"/>
        </w:rPr>
        <w:t>2.1.1. Results on Factor Mobility and Flexibility: Evidence of Low Official Labor Mobility but Significant Flexibility through the Informal Sector</w:t>
      </w:r>
    </w:p>
    <w:p w14:paraId="480E9532" w14:textId="3F7D6F6A" w:rsidR="00F463DE" w:rsidRDefault="00F463DE" w:rsidP="00F463DE">
      <w:pPr>
        <w:pStyle w:val="font-claude-response-body"/>
        <w:jc w:val="both"/>
        <w:rPr>
          <w:lang w:val="en-US"/>
        </w:rPr>
      </w:pPr>
      <w:r w:rsidRPr="00F463DE">
        <w:rPr>
          <w:lang w:val="en-US"/>
        </w:rPr>
        <w:t xml:space="preserve">The empirical analysis of the factor mobility criterion, central to Mundell's theory, reveals a contrasting reality within the Franc Zone. While the perfect mobility of labor and capital </w:t>
      </w:r>
      <w:r w:rsidRPr="00F463DE">
        <w:rPr>
          <w:lang w:val="en-US"/>
        </w:rPr>
        <w:lastRenderedPageBreak/>
        <w:t>postulated by ideal theory remains unattainable, several adjustment mechanisms, both formal and informal, nonetheless operate and partially fulfill this stabilizing function. Direct measurement of cross-border labor mobility faces the unavailability of granular and harmonized quantitative data. Official statistics struggle to capture the true magnitude of migratory flows, particularly those directed toward regional economic hubs such as Côte d'Ivoire and Senegal. This limitation prevents robust quantification of the stabilizing role of migration in response to asymmetric demand shocks in the labor market.</w:t>
      </w:r>
    </w:p>
    <w:p w14:paraId="4EC92656" w14:textId="77777777" w:rsidR="00F463DE" w:rsidRPr="00F463DE" w:rsidRDefault="00F463DE" w:rsidP="00F463DE">
      <w:pPr>
        <w:pStyle w:val="font-claude-response-body"/>
        <w:rPr>
          <w:lang w:val="en-US"/>
        </w:rPr>
      </w:pPr>
      <w:r w:rsidRPr="00F463DE">
        <w:rPr>
          <w:rStyle w:val="lev"/>
          <w:lang w:val="en-US"/>
        </w:rPr>
        <w:t>2.1.1.1. Indicators for Analyzing Labor Mobility: Unemployment and International Migration</w:t>
      </w:r>
    </w:p>
    <w:p w14:paraId="15D088D6" w14:textId="77777777" w:rsidR="00F463DE" w:rsidRPr="00F463DE" w:rsidRDefault="00F463DE" w:rsidP="00F463DE">
      <w:pPr>
        <w:pStyle w:val="font-claude-response-body"/>
        <w:jc w:val="both"/>
        <w:rPr>
          <w:lang w:val="en-US"/>
        </w:rPr>
      </w:pPr>
      <w:r w:rsidRPr="00F463DE">
        <w:rPr>
          <w:lang w:val="en-US"/>
        </w:rPr>
        <w:t>This subsection examines the first component of Mundell's criterion: labor mobility. Its objective is to determine whether worker movements can serve as an adjustment mechanism to asymmetric shocks by mitigating unemployment rate divergences among member countries.</w:t>
      </w:r>
    </w:p>
    <w:p w14:paraId="7C1E3A2D" w14:textId="77777777" w:rsidR="00F463DE" w:rsidRDefault="00F463DE" w:rsidP="00F463DE">
      <w:pPr>
        <w:pStyle w:val="font-claude-response-body"/>
        <w:jc w:val="both"/>
        <w:rPr>
          <w:lang w:val="en-US"/>
        </w:rPr>
      </w:pPr>
      <w:r w:rsidRPr="00F463DE">
        <w:rPr>
          <w:lang w:val="en-US"/>
        </w:rPr>
        <w:t>Figure 1, which presents the dispersion of unemployment rates over time, provides an essential preliminary finding. It reveals persistent disparities among countries in the zone. Unemployment does not converge toward a single rate; certain countries structurally maintain a higher rate than others. This persistent heterogeneity immediately suggests the absence of a powerful automatic correction mechanism, raising questions about the effectiveness of labor mobility.</w:t>
      </w:r>
    </w:p>
    <w:p w14:paraId="152C1077" w14:textId="325101D9" w:rsidR="00F463DE" w:rsidRPr="00603361" w:rsidRDefault="00F463DE" w:rsidP="00F463DE">
      <w:pPr>
        <w:pStyle w:val="Lgende"/>
        <w:rPr>
          <w:rFonts w:ascii="Times New Roman" w:eastAsia="SimSun" w:hAnsi="Times New Roman" w:cs="Times New Roman"/>
          <w:i w:val="0"/>
          <w:color w:val="000000" w:themeColor="text1"/>
          <w:sz w:val="24"/>
          <w:szCs w:val="24"/>
          <w:lang w:eastAsia="zh-CN"/>
        </w:rPr>
      </w:pPr>
      <w:bookmarkStart w:id="5" w:name="_Toc215577659"/>
      <w:r w:rsidRPr="00603361">
        <w:rPr>
          <w:rFonts w:ascii="Times New Roman" w:hAnsi="Times New Roman" w:cs="Times New Roman"/>
          <w:b/>
          <w:i w:val="0"/>
          <w:color w:val="000000" w:themeColor="text1"/>
          <w:sz w:val="24"/>
          <w:szCs w:val="24"/>
        </w:rPr>
        <w:t xml:space="preserve">Figure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Figure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b/>
          <w:i w:val="0"/>
          <w:color w:val="000000" w:themeColor="text1"/>
          <w:sz w:val="24"/>
          <w:szCs w:val="24"/>
          <w:lang w:eastAsia="zh-CN"/>
        </w:rPr>
        <w:t>:</w:t>
      </w:r>
      <w:r w:rsidRPr="00603361">
        <w:rPr>
          <w:rFonts w:ascii="Times New Roman" w:eastAsia="SimSun" w:hAnsi="Times New Roman" w:cs="Times New Roman"/>
          <w:i w:val="0"/>
          <w:color w:val="000000" w:themeColor="text1"/>
          <w:sz w:val="24"/>
          <w:szCs w:val="24"/>
          <w:lang w:eastAsia="zh-CN"/>
        </w:rPr>
        <w:t xml:space="preserve"> </w:t>
      </w:r>
      <w:bookmarkEnd w:id="5"/>
      <w:r w:rsidRPr="00F463DE">
        <w:rPr>
          <w:rFonts w:ascii="Times New Roman" w:eastAsia="SimSun" w:hAnsi="Times New Roman" w:cs="Times New Roman"/>
          <w:i w:val="0"/>
          <w:color w:val="000000" w:themeColor="text1"/>
          <w:sz w:val="24"/>
          <w:szCs w:val="24"/>
          <w:lang w:eastAsia="zh-CN"/>
        </w:rPr>
        <w:t>unemployment dispersion</w:t>
      </w:r>
    </w:p>
    <w:p w14:paraId="73F04E13" w14:textId="64F0170D" w:rsidR="00F463DE"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B98C6E0" wp14:editId="5F1271CA">
            <wp:extent cx="5113209" cy="287487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3211" cy="2880496"/>
                    </a:xfrm>
                    <a:prstGeom prst="rect">
                      <a:avLst/>
                    </a:prstGeom>
                    <a:noFill/>
                    <a:ln>
                      <a:noFill/>
                    </a:ln>
                  </pic:spPr>
                </pic:pic>
              </a:graphicData>
            </a:graphic>
          </wp:inline>
        </w:drawing>
      </w:r>
    </w:p>
    <w:p w14:paraId="5B2933B3" w14:textId="782F0B9C" w:rsidR="00F463DE" w:rsidRPr="00A80FC1" w:rsidRDefault="00F463DE" w:rsidP="00F463DE">
      <w:pPr>
        <w:rPr>
          <w:rFonts w:ascii="Times New Roman" w:eastAsia="SimSun" w:hAnsi="Times New Roman" w:cs="Times New Roman"/>
          <w:sz w:val="24"/>
          <w:lang w:eastAsia="zh-CN"/>
        </w:rPr>
      </w:pPr>
      <w:r>
        <w:rPr>
          <w:rFonts w:ascii="Times New Roman" w:eastAsia="SimSun" w:hAnsi="Times New Roman" w:cs="Times New Roman"/>
          <w:sz w:val="24"/>
          <w:lang w:eastAsia="zh-CN"/>
        </w:rPr>
        <w:br w:type="page"/>
      </w:r>
    </w:p>
    <w:p w14:paraId="170B5015" w14:textId="57DA26E4" w:rsidR="00F463DE" w:rsidRPr="00F463DE" w:rsidRDefault="00F463DE" w:rsidP="00F463DE">
      <w:pPr>
        <w:pStyle w:val="Lgende"/>
        <w:rPr>
          <w:rFonts w:ascii="Times New Roman" w:eastAsia="SimSun" w:hAnsi="Times New Roman" w:cs="Times New Roman"/>
          <w:b/>
          <w:i w:val="0"/>
          <w:color w:val="000000" w:themeColor="text1"/>
          <w:sz w:val="24"/>
          <w:szCs w:val="24"/>
          <w:lang w:val="en-US" w:eastAsia="zh-CN"/>
        </w:rPr>
      </w:pPr>
      <w:bookmarkStart w:id="6" w:name="_Toc215577660"/>
      <w:r w:rsidRPr="00F463DE">
        <w:rPr>
          <w:rFonts w:ascii="Times New Roman" w:hAnsi="Times New Roman" w:cs="Times New Roman"/>
          <w:b/>
          <w:i w:val="0"/>
          <w:color w:val="000000" w:themeColor="text1"/>
          <w:sz w:val="24"/>
          <w:szCs w:val="24"/>
          <w:lang w:val="en-US"/>
        </w:rPr>
        <w:lastRenderedPageBreak/>
        <w:t xml:space="preserve">Figure </w:t>
      </w:r>
      <w:r w:rsidRPr="00603361">
        <w:rPr>
          <w:rFonts w:ascii="Times New Roman" w:hAnsi="Times New Roman" w:cs="Times New Roman"/>
          <w:b/>
          <w:i w:val="0"/>
          <w:color w:val="000000" w:themeColor="text1"/>
          <w:sz w:val="24"/>
          <w:szCs w:val="24"/>
        </w:rPr>
        <w:fldChar w:fldCharType="begin"/>
      </w:r>
      <w:r w:rsidRPr="00F463D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F463D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463DE">
        <w:rPr>
          <w:rFonts w:ascii="Times New Roman" w:eastAsia="SimSun" w:hAnsi="Times New Roman" w:cs="Times New Roman"/>
          <w:b/>
          <w:i w:val="0"/>
          <w:color w:val="000000" w:themeColor="text1"/>
          <w:sz w:val="24"/>
          <w:szCs w:val="24"/>
          <w:lang w:val="en-US" w:eastAsia="zh-CN"/>
        </w:rPr>
        <w:t xml:space="preserve">: </w:t>
      </w:r>
      <w:bookmarkEnd w:id="6"/>
      <w:r w:rsidRPr="00F463DE">
        <w:rPr>
          <w:rFonts w:ascii="Times New Roman" w:eastAsia="SimSun" w:hAnsi="Times New Roman" w:cs="Times New Roman"/>
          <w:i w:val="0"/>
          <w:color w:val="000000" w:themeColor="text1"/>
          <w:sz w:val="24"/>
          <w:szCs w:val="24"/>
          <w:lang w:val="en-US" w:eastAsia="zh-CN"/>
        </w:rPr>
        <w:t>correlation between unemployment and international migration</w:t>
      </w:r>
    </w:p>
    <w:p w14:paraId="280BE68F" w14:textId="77777777" w:rsidR="00F463DE" w:rsidRPr="00A80FC1"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1A43A4E" wp14:editId="745DC010">
            <wp:extent cx="5114290" cy="339283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1658" cy="3397721"/>
                    </a:xfrm>
                    <a:prstGeom prst="rect">
                      <a:avLst/>
                    </a:prstGeom>
                    <a:noFill/>
                    <a:ln>
                      <a:noFill/>
                    </a:ln>
                  </pic:spPr>
                </pic:pic>
              </a:graphicData>
            </a:graphic>
          </wp:inline>
        </w:drawing>
      </w:r>
    </w:p>
    <w:p w14:paraId="0520B64C" w14:textId="6CE42B0C" w:rsidR="00F463DE" w:rsidRDefault="00F463DE" w:rsidP="00F463DE">
      <w:pPr>
        <w:pStyle w:val="font-claude-response-body"/>
        <w:jc w:val="both"/>
        <w:rPr>
          <w:lang w:val="en-US"/>
        </w:rPr>
      </w:pPr>
      <w:r w:rsidRPr="00F463DE">
        <w:rPr>
          <w:lang w:val="en-US"/>
        </w:rPr>
        <w:t>Figure 2 directly attempts to visualize the relationship posited by theory between unemployment (the "push" to emigrate) and international migration (the "flight" of workers). The scatter plot and trend line (fitted values) reveal a weak, even counterintuitive relationship.</w:t>
      </w:r>
    </w:p>
    <w:p w14:paraId="1C347CCF" w14:textId="76FE2363" w:rsidR="00F463DE" w:rsidRPr="009A7559" w:rsidRDefault="00F463DE" w:rsidP="00F463DE">
      <w:pPr>
        <w:pStyle w:val="Lgende"/>
        <w:rPr>
          <w:rFonts w:ascii="Times New Roman" w:eastAsia="SimSun" w:hAnsi="Times New Roman" w:cs="Times New Roman"/>
          <w:i w:val="0"/>
          <w:color w:val="000000" w:themeColor="text1"/>
          <w:sz w:val="24"/>
          <w:szCs w:val="24"/>
          <w:lang w:val="en-IN" w:eastAsia="zh-CN"/>
        </w:rPr>
      </w:pPr>
      <w:bookmarkStart w:id="7" w:name="_Toc215577684"/>
      <w:r w:rsidRPr="009A7559">
        <w:rPr>
          <w:rFonts w:ascii="Times New Roman" w:hAnsi="Times New Roman" w:cs="Times New Roman"/>
          <w:b/>
          <w:i w:val="0"/>
          <w:color w:val="000000" w:themeColor="text1"/>
          <w:sz w:val="24"/>
          <w:szCs w:val="24"/>
          <w:lang w:val="en-IN"/>
        </w:rPr>
        <w:t xml:space="preserve">Table </w:t>
      </w:r>
      <w:r w:rsidRPr="00603361">
        <w:rPr>
          <w:rFonts w:ascii="Times New Roman" w:hAnsi="Times New Roman" w:cs="Times New Roman"/>
          <w:b/>
          <w:i w:val="0"/>
          <w:color w:val="000000" w:themeColor="text1"/>
          <w:sz w:val="24"/>
          <w:szCs w:val="24"/>
        </w:rPr>
        <w:fldChar w:fldCharType="begin"/>
      </w:r>
      <w:r w:rsidRPr="009A7559">
        <w:rPr>
          <w:rFonts w:ascii="Times New Roman" w:hAnsi="Times New Roman" w:cs="Times New Roman"/>
          <w:b/>
          <w:i w:val="0"/>
          <w:color w:val="000000" w:themeColor="text1"/>
          <w:sz w:val="24"/>
          <w:szCs w:val="24"/>
          <w:lang w:val="en-IN"/>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9A7559">
        <w:rPr>
          <w:rFonts w:ascii="Times New Roman" w:hAnsi="Times New Roman" w:cs="Times New Roman"/>
          <w:b/>
          <w:i w:val="0"/>
          <w:noProof/>
          <w:color w:val="000000" w:themeColor="text1"/>
          <w:sz w:val="24"/>
          <w:szCs w:val="24"/>
          <w:lang w:val="en-IN"/>
        </w:rPr>
        <w:t>6</w:t>
      </w:r>
      <w:r w:rsidRPr="00603361">
        <w:rPr>
          <w:rFonts w:ascii="Times New Roman" w:hAnsi="Times New Roman" w:cs="Times New Roman"/>
          <w:b/>
          <w:i w:val="0"/>
          <w:color w:val="000000" w:themeColor="text1"/>
          <w:sz w:val="24"/>
          <w:szCs w:val="24"/>
        </w:rPr>
        <w:fldChar w:fldCharType="end"/>
      </w:r>
      <w:r w:rsidRPr="009A7559">
        <w:rPr>
          <w:rFonts w:ascii="Times New Roman" w:eastAsia="SimSun" w:hAnsi="Times New Roman" w:cs="Times New Roman"/>
          <w:b/>
          <w:i w:val="0"/>
          <w:color w:val="000000" w:themeColor="text1"/>
          <w:sz w:val="24"/>
          <w:szCs w:val="24"/>
          <w:lang w:val="en-IN" w:eastAsia="zh-CN"/>
        </w:rPr>
        <w:t>:</w:t>
      </w:r>
      <w:r w:rsidRPr="009A7559">
        <w:rPr>
          <w:rFonts w:ascii="Times New Roman" w:eastAsia="SimSun" w:hAnsi="Times New Roman" w:cs="Times New Roman"/>
          <w:i w:val="0"/>
          <w:color w:val="000000" w:themeColor="text1"/>
          <w:sz w:val="24"/>
          <w:szCs w:val="24"/>
          <w:lang w:val="en-IN" w:eastAsia="zh-CN"/>
        </w:rPr>
        <w:t xml:space="preserve"> </w:t>
      </w:r>
      <w:bookmarkEnd w:id="7"/>
      <w:r w:rsidRPr="009A7559">
        <w:rPr>
          <w:rFonts w:ascii="Times New Roman" w:eastAsia="SimSun" w:hAnsi="Times New Roman" w:cs="Times New Roman"/>
          <w:i w:val="0"/>
          <w:color w:val="000000" w:themeColor="text1"/>
          <w:sz w:val="24"/>
          <w:szCs w:val="24"/>
          <w:lang w:val="en-IN" w:eastAsia="zh-CN"/>
        </w:rPr>
        <w:t>VEC modeling of unemployment on international migration</w:t>
      </w:r>
    </w:p>
    <w:tbl>
      <w:tblPr>
        <w:tblW w:w="0" w:type="auto"/>
        <w:jc w:val="center"/>
        <w:tblLayout w:type="fixed"/>
        <w:tblCellMar>
          <w:left w:w="75" w:type="dxa"/>
          <w:right w:w="75" w:type="dxa"/>
        </w:tblCellMar>
        <w:tblLook w:val="0000" w:firstRow="0" w:lastRow="0" w:firstColumn="0" w:lastColumn="0" w:noHBand="0" w:noVBand="0"/>
      </w:tblPr>
      <w:tblGrid>
        <w:gridCol w:w="3068"/>
        <w:gridCol w:w="3177"/>
      </w:tblGrid>
      <w:tr w:rsidR="00F463DE" w:rsidRPr="00180187" w14:paraId="50116F4C" w14:textId="77777777" w:rsidTr="009A7559">
        <w:trPr>
          <w:trHeight w:val="264"/>
          <w:jc w:val="center"/>
        </w:trPr>
        <w:tc>
          <w:tcPr>
            <w:tcW w:w="3068" w:type="dxa"/>
            <w:tcBorders>
              <w:top w:val="single" w:sz="6" w:space="0" w:color="auto"/>
              <w:left w:val="nil"/>
              <w:bottom w:val="nil"/>
              <w:right w:val="nil"/>
            </w:tcBorders>
          </w:tcPr>
          <w:p w14:paraId="24A4DDA1" w14:textId="77777777" w:rsidR="00F463DE" w:rsidRPr="009A7559" w:rsidRDefault="00F463DE" w:rsidP="009A7559">
            <w:pPr>
              <w:pStyle w:val="Sansinterligne"/>
              <w:rPr>
                <w:rFonts w:ascii="Times New Roman" w:hAnsi="Times New Roman" w:cs="Times New Roman"/>
                <w:sz w:val="20"/>
                <w:szCs w:val="20"/>
                <w:lang w:val="en-IN" w:eastAsia="zh-CN"/>
              </w:rPr>
            </w:pPr>
          </w:p>
        </w:tc>
        <w:tc>
          <w:tcPr>
            <w:tcW w:w="3177" w:type="dxa"/>
            <w:tcBorders>
              <w:top w:val="single" w:sz="6" w:space="0" w:color="auto"/>
              <w:left w:val="nil"/>
              <w:bottom w:val="nil"/>
              <w:right w:val="nil"/>
            </w:tcBorders>
          </w:tcPr>
          <w:p w14:paraId="63D72774"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w:t>
            </w:r>
          </w:p>
        </w:tc>
      </w:tr>
      <w:tr w:rsidR="00F463DE" w:rsidRPr="00180187" w14:paraId="11F01D03" w14:textId="77777777" w:rsidTr="009A7559">
        <w:trPr>
          <w:trHeight w:val="281"/>
          <w:jc w:val="center"/>
        </w:trPr>
        <w:tc>
          <w:tcPr>
            <w:tcW w:w="3068" w:type="dxa"/>
            <w:tcBorders>
              <w:top w:val="nil"/>
              <w:left w:val="nil"/>
              <w:bottom w:val="single" w:sz="6" w:space="0" w:color="auto"/>
              <w:right w:val="nil"/>
            </w:tcBorders>
          </w:tcPr>
          <w:p w14:paraId="47E78E8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VARIABLES</w:t>
            </w:r>
          </w:p>
        </w:tc>
        <w:tc>
          <w:tcPr>
            <w:tcW w:w="3177" w:type="dxa"/>
            <w:tcBorders>
              <w:top w:val="nil"/>
              <w:left w:val="nil"/>
              <w:bottom w:val="single" w:sz="6" w:space="0" w:color="auto"/>
              <w:right w:val="nil"/>
            </w:tcBorders>
          </w:tcPr>
          <w:p w14:paraId="1952A0D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Migration internationale</w:t>
            </w:r>
          </w:p>
        </w:tc>
      </w:tr>
      <w:tr w:rsidR="00F463DE" w:rsidRPr="00180187" w14:paraId="039857E8" w14:textId="77777777" w:rsidTr="009A7559">
        <w:trPr>
          <w:trHeight w:val="65"/>
          <w:jc w:val="center"/>
        </w:trPr>
        <w:tc>
          <w:tcPr>
            <w:tcW w:w="3068" w:type="dxa"/>
            <w:tcBorders>
              <w:top w:val="nil"/>
              <w:left w:val="nil"/>
              <w:bottom w:val="nil"/>
              <w:right w:val="nil"/>
            </w:tcBorders>
          </w:tcPr>
          <w:p w14:paraId="4395C093"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6309A1FD" w14:textId="77777777" w:rsidR="00F463DE" w:rsidRPr="00180187" w:rsidRDefault="00F463DE" w:rsidP="009A7559">
            <w:pPr>
              <w:pStyle w:val="Sansinterligne"/>
              <w:rPr>
                <w:rFonts w:ascii="Times New Roman" w:hAnsi="Times New Roman" w:cs="Times New Roman"/>
                <w:sz w:val="20"/>
                <w:szCs w:val="20"/>
                <w:lang w:eastAsia="zh-CN"/>
              </w:rPr>
            </w:pPr>
          </w:p>
        </w:tc>
      </w:tr>
      <w:tr w:rsidR="00F463DE" w:rsidRPr="00180187" w14:paraId="34194E02" w14:textId="77777777" w:rsidTr="009A7559">
        <w:trPr>
          <w:trHeight w:val="80"/>
          <w:jc w:val="center"/>
        </w:trPr>
        <w:tc>
          <w:tcPr>
            <w:tcW w:w="3068" w:type="dxa"/>
            <w:tcBorders>
              <w:top w:val="nil"/>
              <w:left w:val="nil"/>
              <w:bottom w:val="nil"/>
              <w:right w:val="nil"/>
            </w:tcBorders>
          </w:tcPr>
          <w:p w14:paraId="06710F77"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chômage</w:t>
            </w:r>
          </w:p>
        </w:tc>
        <w:tc>
          <w:tcPr>
            <w:tcW w:w="3177" w:type="dxa"/>
            <w:tcBorders>
              <w:top w:val="nil"/>
              <w:left w:val="nil"/>
              <w:bottom w:val="nil"/>
              <w:right w:val="nil"/>
            </w:tcBorders>
          </w:tcPr>
          <w:p w14:paraId="3A6AF3D7"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-0,0464</w:t>
            </w:r>
          </w:p>
        </w:tc>
      </w:tr>
      <w:tr w:rsidR="00F463DE" w:rsidRPr="00180187" w14:paraId="6E194AB8" w14:textId="77777777" w:rsidTr="009A7559">
        <w:trPr>
          <w:trHeight w:val="80"/>
          <w:jc w:val="center"/>
        </w:trPr>
        <w:tc>
          <w:tcPr>
            <w:tcW w:w="3068" w:type="dxa"/>
            <w:tcBorders>
              <w:top w:val="nil"/>
              <w:left w:val="nil"/>
              <w:bottom w:val="nil"/>
              <w:right w:val="nil"/>
            </w:tcBorders>
          </w:tcPr>
          <w:p w14:paraId="49D26078"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26CBA8D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(0,0711)</w:t>
            </w:r>
          </w:p>
        </w:tc>
      </w:tr>
      <w:tr w:rsidR="00F463DE" w:rsidRPr="00180187" w14:paraId="3678A133" w14:textId="77777777" w:rsidTr="009A7559">
        <w:trPr>
          <w:trHeight w:val="80"/>
          <w:jc w:val="center"/>
        </w:trPr>
        <w:tc>
          <w:tcPr>
            <w:tcW w:w="3068" w:type="dxa"/>
            <w:tcBorders>
              <w:top w:val="nil"/>
              <w:left w:val="nil"/>
              <w:bottom w:val="nil"/>
              <w:right w:val="nil"/>
            </w:tcBorders>
          </w:tcPr>
          <w:p w14:paraId="5B547665"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Bénin </w:t>
            </w:r>
          </w:p>
        </w:tc>
        <w:tc>
          <w:tcPr>
            <w:tcW w:w="3177" w:type="dxa"/>
            <w:tcBorders>
              <w:top w:val="nil"/>
              <w:left w:val="nil"/>
              <w:bottom w:val="nil"/>
              <w:right w:val="nil"/>
            </w:tcBorders>
          </w:tcPr>
          <w:p w14:paraId="524EDCC7"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-2,349***</w:t>
            </w:r>
          </w:p>
        </w:tc>
      </w:tr>
      <w:tr w:rsidR="00F463DE" w:rsidRPr="00180187" w14:paraId="287AACCD" w14:textId="77777777" w:rsidTr="009A7559">
        <w:trPr>
          <w:trHeight w:val="80"/>
          <w:jc w:val="center"/>
        </w:trPr>
        <w:tc>
          <w:tcPr>
            <w:tcW w:w="3068" w:type="dxa"/>
            <w:tcBorders>
              <w:top w:val="nil"/>
              <w:left w:val="nil"/>
              <w:bottom w:val="nil"/>
              <w:right w:val="nil"/>
            </w:tcBorders>
          </w:tcPr>
          <w:p w14:paraId="4CCCF260"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6D7B2656"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(0,164)</w:t>
            </w:r>
          </w:p>
        </w:tc>
      </w:tr>
      <w:tr w:rsidR="00F463DE" w:rsidRPr="00180187" w14:paraId="35F4C026" w14:textId="77777777" w:rsidTr="009A7559">
        <w:trPr>
          <w:trHeight w:val="80"/>
          <w:jc w:val="center"/>
        </w:trPr>
        <w:tc>
          <w:tcPr>
            <w:tcW w:w="3068" w:type="dxa"/>
            <w:tcBorders>
              <w:top w:val="nil"/>
              <w:left w:val="nil"/>
              <w:bottom w:val="nil"/>
              <w:right w:val="nil"/>
            </w:tcBorders>
          </w:tcPr>
          <w:p w14:paraId="0543FC2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Cameroun </w:t>
            </w:r>
          </w:p>
        </w:tc>
        <w:tc>
          <w:tcPr>
            <w:tcW w:w="3177" w:type="dxa"/>
            <w:tcBorders>
              <w:top w:val="nil"/>
              <w:left w:val="nil"/>
              <w:bottom w:val="nil"/>
              <w:right w:val="nil"/>
            </w:tcBorders>
          </w:tcPr>
          <w:p w14:paraId="1C2E440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-2,654***</w:t>
            </w:r>
          </w:p>
        </w:tc>
      </w:tr>
      <w:tr w:rsidR="00F463DE" w:rsidRPr="00180187" w14:paraId="5194B5B5" w14:textId="77777777" w:rsidTr="009A7559">
        <w:trPr>
          <w:trHeight w:val="80"/>
          <w:jc w:val="center"/>
        </w:trPr>
        <w:tc>
          <w:tcPr>
            <w:tcW w:w="3068" w:type="dxa"/>
            <w:tcBorders>
              <w:top w:val="nil"/>
              <w:left w:val="nil"/>
              <w:bottom w:val="nil"/>
              <w:right w:val="nil"/>
            </w:tcBorders>
          </w:tcPr>
          <w:p w14:paraId="097C3219"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7C9A96B6"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(0,153)</w:t>
            </w:r>
          </w:p>
        </w:tc>
      </w:tr>
      <w:tr w:rsidR="00F463DE" w:rsidRPr="00180187" w14:paraId="4BEA09A9" w14:textId="77777777" w:rsidTr="009A7559">
        <w:trPr>
          <w:trHeight w:val="93"/>
          <w:jc w:val="center"/>
        </w:trPr>
        <w:tc>
          <w:tcPr>
            <w:tcW w:w="3068" w:type="dxa"/>
            <w:tcBorders>
              <w:top w:val="nil"/>
              <w:left w:val="nil"/>
              <w:bottom w:val="nil"/>
              <w:right w:val="nil"/>
            </w:tcBorders>
          </w:tcPr>
          <w:p w14:paraId="510BC8AE"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Congo</w:t>
            </w:r>
          </w:p>
        </w:tc>
        <w:tc>
          <w:tcPr>
            <w:tcW w:w="3177" w:type="dxa"/>
            <w:tcBorders>
              <w:top w:val="nil"/>
              <w:left w:val="nil"/>
              <w:bottom w:val="nil"/>
              <w:right w:val="nil"/>
            </w:tcBorders>
          </w:tcPr>
          <w:p w14:paraId="4C1E9294"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5,406***</w:t>
            </w:r>
          </w:p>
        </w:tc>
      </w:tr>
      <w:tr w:rsidR="00F463DE" w:rsidRPr="00180187" w14:paraId="18A87636" w14:textId="77777777" w:rsidTr="009A7559">
        <w:trPr>
          <w:trHeight w:val="96"/>
          <w:jc w:val="center"/>
        </w:trPr>
        <w:tc>
          <w:tcPr>
            <w:tcW w:w="3068" w:type="dxa"/>
            <w:tcBorders>
              <w:top w:val="nil"/>
              <w:left w:val="nil"/>
              <w:bottom w:val="nil"/>
              <w:right w:val="nil"/>
            </w:tcBorders>
          </w:tcPr>
          <w:p w14:paraId="6C8186B0"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4018F62A"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(1,162)</w:t>
            </w:r>
          </w:p>
        </w:tc>
      </w:tr>
      <w:tr w:rsidR="00F463DE" w:rsidRPr="00180187" w14:paraId="7A387036" w14:textId="77777777" w:rsidTr="009A7559">
        <w:trPr>
          <w:trHeight w:val="115"/>
          <w:jc w:val="center"/>
        </w:trPr>
        <w:tc>
          <w:tcPr>
            <w:tcW w:w="3068" w:type="dxa"/>
            <w:tcBorders>
              <w:top w:val="nil"/>
              <w:left w:val="nil"/>
              <w:bottom w:val="nil"/>
              <w:right w:val="nil"/>
            </w:tcBorders>
          </w:tcPr>
          <w:p w14:paraId="11CBBE0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Côte d’ivoire</w:t>
            </w:r>
          </w:p>
        </w:tc>
        <w:tc>
          <w:tcPr>
            <w:tcW w:w="3177" w:type="dxa"/>
            <w:tcBorders>
              <w:top w:val="nil"/>
              <w:left w:val="nil"/>
              <w:bottom w:val="nil"/>
              <w:right w:val="nil"/>
            </w:tcBorders>
          </w:tcPr>
          <w:p w14:paraId="5044CB4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7,288***</w:t>
            </w:r>
          </w:p>
        </w:tc>
      </w:tr>
      <w:tr w:rsidR="00F463DE" w:rsidRPr="00180187" w14:paraId="54DAEAFD" w14:textId="77777777" w:rsidTr="009A7559">
        <w:trPr>
          <w:trHeight w:val="118"/>
          <w:jc w:val="center"/>
        </w:trPr>
        <w:tc>
          <w:tcPr>
            <w:tcW w:w="3068" w:type="dxa"/>
            <w:tcBorders>
              <w:top w:val="nil"/>
              <w:left w:val="nil"/>
              <w:bottom w:val="nil"/>
              <w:right w:val="nil"/>
            </w:tcBorders>
          </w:tcPr>
          <w:p w14:paraId="6235B1A4"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40ECBB51"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(0,0954)</w:t>
            </w:r>
          </w:p>
        </w:tc>
      </w:tr>
      <w:tr w:rsidR="00F463DE" w:rsidRPr="00180187" w14:paraId="3B03A57B" w14:textId="77777777" w:rsidTr="009A7559">
        <w:trPr>
          <w:trHeight w:val="137"/>
          <w:jc w:val="center"/>
        </w:trPr>
        <w:tc>
          <w:tcPr>
            <w:tcW w:w="3068" w:type="dxa"/>
            <w:tcBorders>
              <w:top w:val="nil"/>
              <w:left w:val="nil"/>
              <w:bottom w:val="nil"/>
              <w:right w:val="nil"/>
            </w:tcBorders>
          </w:tcPr>
          <w:p w14:paraId="6D75E092"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Gabon</w:t>
            </w:r>
          </w:p>
        </w:tc>
        <w:tc>
          <w:tcPr>
            <w:tcW w:w="3177" w:type="dxa"/>
            <w:tcBorders>
              <w:top w:val="nil"/>
              <w:left w:val="nil"/>
              <w:bottom w:val="nil"/>
              <w:right w:val="nil"/>
            </w:tcBorders>
          </w:tcPr>
          <w:p w14:paraId="5E353A1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11,78***</w:t>
            </w:r>
          </w:p>
        </w:tc>
      </w:tr>
      <w:tr w:rsidR="00F463DE" w:rsidRPr="00180187" w14:paraId="181E9843" w14:textId="77777777" w:rsidTr="009A7559">
        <w:trPr>
          <w:trHeight w:val="140"/>
          <w:jc w:val="center"/>
        </w:trPr>
        <w:tc>
          <w:tcPr>
            <w:tcW w:w="3068" w:type="dxa"/>
            <w:tcBorders>
              <w:top w:val="nil"/>
              <w:left w:val="nil"/>
              <w:bottom w:val="nil"/>
              <w:right w:val="nil"/>
            </w:tcBorders>
          </w:tcPr>
          <w:p w14:paraId="15F040F2"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3CF82E8C"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(1,067)</w:t>
            </w:r>
          </w:p>
        </w:tc>
      </w:tr>
      <w:tr w:rsidR="00F463DE" w:rsidRPr="00180187" w14:paraId="359F7DCC" w14:textId="77777777" w:rsidTr="009A7559">
        <w:trPr>
          <w:trHeight w:val="80"/>
          <w:jc w:val="center"/>
        </w:trPr>
        <w:tc>
          <w:tcPr>
            <w:tcW w:w="3068" w:type="dxa"/>
            <w:tcBorders>
              <w:top w:val="nil"/>
              <w:left w:val="nil"/>
              <w:bottom w:val="nil"/>
              <w:right w:val="nil"/>
            </w:tcBorders>
          </w:tcPr>
          <w:p w14:paraId="68C40F4A"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Guinée Equatorial</w:t>
            </w:r>
          </w:p>
        </w:tc>
        <w:tc>
          <w:tcPr>
            <w:tcW w:w="3177" w:type="dxa"/>
            <w:tcBorders>
              <w:top w:val="nil"/>
              <w:left w:val="nil"/>
              <w:bottom w:val="nil"/>
              <w:right w:val="nil"/>
            </w:tcBorders>
          </w:tcPr>
          <w:p w14:paraId="448B78A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-3,045***</w:t>
            </w:r>
          </w:p>
        </w:tc>
      </w:tr>
      <w:tr w:rsidR="00F463DE" w:rsidRPr="00180187" w14:paraId="102ADFB0" w14:textId="77777777" w:rsidTr="009A7559">
        <w:trPr>
          <w:trHeight w:val="80"/>
          <w:jc w:val="center"/>
        </w:trPr>
        <w:tc>
          <w:tcPr>
            <w:tcW w:w="3068" w:type="dxa"/>
            <w:tcBorders>
              <w:top w:val="nil"/>
              <w:left w:val="nil"/>
              <w:bottom w:val="nil"/>
              <w:right w:val="nil"/>
            </w:tcBorders>
          </w:tcPr>
          <w:p w14:paraId="42A9D59F"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08751ECA"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(0,317)</w:t>
            </w:r>
          </w:p>
        </w:tc>
      </w:tr>
      <w:tr w:rsidR="00F463DE" w:rsidRPr="00180187" w14:paraId="48BAE821" w14:textId="77777777" w:rsidTr="009A7559">
        <w:trPr>
          <w:trHeight w:val="80"/>
          <w:jc w:val="center"/>
        </w:trPr>
        <w:tc>
          <w:tcPr>
            <w:tcW w:w="3068" w:type="dxa"/>
            <w:tcBorders>
              <w:top w:val="nil"/>
              <w:left w:val="nil"/>
              <w:bottom w:val="nil"/>
              <w:right w:val="nil"/>
            </w:tcBorders>
          </w:tcPr>
          <w:p w14:paraId="57D40E2C"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Mali</w:t>
            </w:r>
          </w:p>
        </w:tc>
        <w:tc>
          <w:tcPr>
            <w:tcW w:w="3177" w:type="dxa"/>
            <w:tcBorders>
              <w:top w:val="nil"/>
              <w:left w:val="nil"/>
              <w:bottom w:val="nil"/>
              <w:right w:val="nil"/>
            </w:tcBorders>
          </w:tcPr>
          <w:p w14:paraId="7D308067"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-2,420***</w:t>
            </w:r>
          </w:p>
        </w:tc>
      </w:tr>
      <w:tr w:rsidR="00F463DE" w:rsidRPr="00180187" w14:paraId="658C3751" w14:textId="77777777" w:rsidTr="009A7559">
        <w:trPr>
          <w:trHeight w:val="80"/>
          <w:jc w:val="center"/>
        </w:trPr>
        <w:tc>
          <w:tcPr>
            <w:tcW w:w="3068" w:type="dxa"/>
            <w:tcBorders>
              <w:top w:val="nil"/>
              <w:left w:val="nil"/>
              <w:bottom w:val="nil"/>
              <w:right w:val="nil"/>
            </w:tcBorders>
          </w:tcPr>
          <w:p w14:paraId="45680571"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42A59685"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(0,147)</w:t>
            </w:r>
          </w:p>
        </w:tc>
      </w:tr>
      <w:tr w:rsidR="00F463DE" w:rsidRPr="00180187" w14:paraId="0EABD23D" w14:textId="77777777" w:rsidTr="009A7559">
        <w:trPr>
          <w:trHeight w:val="80"/>
          <w:jc w:val="center"/>
        </w:trPr>
        <w:tc>
          <w:tcPr>
            <w:tcW w:w="3068" w:type="dxa"/>
            <w:tcBorders>
              <w:top w:val="nil"/>
              <w:left w:val="nil"/>
              <w:bottom w:val="nil"/>
              <w:right w:val="nil"/>
            </w:tcBorders>
          </w:tcPr>
          <w:p w14:paraId="4F3317C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Niger</w:t>
            </w:r>
          </w:p>
        </w:tc>
        <w:tc>
          <w:tcPr>
            <w:tcW w:w="3177" w:type="dxa"/>
            <w:tcBorders>
              <w:top w:val="nil"/>
              <w:left w:val="nil"/>
              <w:bottom w:val="nil"/>
              <w:right w:val="nil"/>
            </w:tcBorders>
          </w:tcPr>
          <w:p w14:paraId="762543ED"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-3,322***</w:t>
            </w:r>
          </w:p>
        </w:tc>
      </w:tr>
      <w:tr w:rsidR="00F463DE" w:rsidRPr="00180187" w14:paraId="0CCE9781" w14:textId="77777777" w:rsidTr="009A7559">
        <w:trPr>
          <w:trHeight w:val="80"/>
          <w:jc w:val="center"/>
        </w:trPr>
        <w:tc>
          <w:tcPr>
            <w:tcW w:w="3068" w:type="dxa"/>
            <w:tcBorders>
              <w:top w:val="nil"/>
              <w:left w:val="nil"/>
              <w:bottom w:val="nil"/>
              <w:right w:val="nil"/>
            </w:tcBorders>
          </w:tcPr>
          <w:p w14:paraId="70AD1A71"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3BDC484D"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(0,143)</w:t>
            </w:r>
          </w:p>
        </w:tc>
      </w:tr>
      <w:tr w:rsidR="00F463DE" w:rsidRPr="00180187" w14:paraId="7261565E" w14:textId="77777777" w:rsidTr="009A7559">
        <w:trPr>
          <w:trHeight w:val="82"/>
          <w:jc w:val="center"/>
        </w:trPr>
        <w:tc>
          <w:tcPr>
            <w:tcW w:w="3068" w:type="dxa"/>
            <w:tcBorders>
              <w:top w:val="nil"/>
              <w:left w:val="nil"/>
              <w:bottom w:val="nil"/>
              <w:right w:val="nil"/>
            </w:tcBorders>
          </w:tcPr>
          <w:p w14:paraId="6C96E80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RCA</w:t>
            </w:r>
          </w:p>
        </w:tc>
        <w:tc>
          <w:tcPr>
            <w:tcW w:w="3177" w:type="dxa"/>
            <w:tcBorders>
              <w:top w:val="nil"/>
              <w:left w:val="nil"/>
              <w:bottom w:val="nil"/>
              <w:right w:val="nil"/>
            </w:tcBorders>
          </w:tcPr>
          <w:p w14:paraId="74516A2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-1,719***</w:t>
            </w:r>
          </w:p>
        </w:tc>
      </w:tr>
      <w:tr w:rsidR="00F463DE" w:rsidRPr="00180187" w14:paraId="12E2619F" w14:textId="77777777" w:rsidTr="009A7559">
        <w:trPr>
          <w:trHeight w:val="80"/>
          <w:jc w:val="center"/>
        </w:trPr>
        <w:tc>
          <w:tcPr>
            <w:tcW w:w="3068" w:type="dxa"/>
            <w:tcBorders>
              <w:top w:val="nil"/>
              <w:left w:val="nil"/>
              <w:bottom w:val="nil"/>
              <w:right w:val="nil"/>
            </w:tcBorders>
          </w:tcPr>
          <w:p w14:paraId="1B3B4106"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4B3A33C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(0,136)</w:t>
            </w:r>
          </w:p>
        </w:tc>
      </w:tr>
      <w:tr w:rsidR="00F463DE" w:rsidRPr="00180187" w14:paraId="63F88DD5" w14:textId="77777777" w:rsidTr="009A7559">
        <w:trPr>
          <w:trHeight w:val="80"/>
          <w:jc w:val="center"/>
        </w:trPr>
        <w:tc>
          <w:tcPr>
            <w:tcW w:w="3068" w:type="dxa"/>
            <w:tcBorders>
              <w:top w:val="nil"/>
              <w:left w:val="nil"/>
              <w:bottom w:val="nil"/>
              <w:right w:val="nil"/>
            </w:tcBorders>
          </w:tcPr>
          <w:p w14:paraId="11C7C6F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Sénégal</w:t>
            </w:r>
          </w:p>
        </w:tc>
        <w:tc>
          <w:tcPr>
            <w:tcW w:w="3177" w:type="dxa"/>
            <w:tcBorders>
              <w:top w:val="nil"/>
              <w:left w:val="nil"/>
              <w:bottom w:val="nil"/>
              <w:right w:val="nil"/>
            </w:tcBorders>
          </w:tcPr>
          <w:p w14:paraId="3827A52D"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-1,987***</w:t>
            </w:r>
          </w:p>
        </w:tc>
      </w:tr>
      <w:tr w:rsidR="00F463DE" w:rsidRPr="00180187" w14:paraId="1440D61D" w14:textId="77777777" w:rsidTr="009A7559">
        <w:trPr>
          <w:trHeight w:val="80"/>
          <w:jc w:val="center"/>
        </w:trPr>
        <w:tc>
          <w:tcPr>
            <w:tcW w:w="3068" w:type="dxa"/>
            <w:tcBorders>
              <w:top w:val="nil"/>
              <w:left w:val="nil"/>
              <w:bottom w:val="nil"/>
              <w:right w:val="nil"/>
            </w:tcBorders>
          </w:tcPr>
          <w:p w14:paraId="51660017"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511E58C8"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(0,00551)</w:t>
            </w:r>
          </w:p>
        </w:tc>
      </w:tr>
      <w:tr w:rsidR="00F463DE" w:rsidRPr="00180187" w14:paraId="3385F783" w14:textId="77777777" w:rsidTr="009A7559">
        <w:trPr>
          <w:trHeight w:val="80"/>
          <w:jc w:val="center"/>
        </w:trPr>
        <w:tc>
          <w:tcPr>
            <w:tcW w:w="3068" w:type="dxa"/>
            <w:tcBorders>
              <w:top w:val="nil"/>
              <w:left w:val="nil"/>
              <w:bottom w:val="nil"/>
              <w:right w:val="nil"/>
            </w:tcBorders>
          </w:tcPr>
          <w:p w14:paraId="1662C7C4"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 Tchad</w:t>
            </w:r>
          </w:p>
        </w:tc>
        <w:tc>
          <w:tcPr>
            <w:tcW w:w="3177" w:type="dxa"/>
            <w:tcBorders>
              <w:top w:val="nil"/>
              <w:left w:val="nil"/>
              <w:bottom w:val="nil"/>
              <w:right w:val="nil"/>
            </w:tcBorders>
          </w:tcPr>
          <w:p w14:paraId="66966AA4"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-1,768***</w:t>
            </w:r>
          </w:p>
        </w:tc>
      </w:tr>
      <w:tr w:rsidR="00F463DE" w:rsidRPr="00180187" w14:paraId="38395697" w14:textId="77777777" w:rsidTr="009A7559">
        <w:trPr>
          <w:trHeight w:val="80"/>
          <w:jc w:val="center"/>
        </w:trPr>
        <w:tc>
          <w:tcPr>
            <w:tcW w:w="3068" w:type="dxa"/>
            <w:tcBorders>
              <w:top w:val="nil"/>
              <w:left w:val="nil"/>
              <w:bottom w:val="nil"/>
              <w:right w:val="nil"/>
            </w:tcBorders>
          </w:tcPr>
          <w:p w14:paraId="35751F94"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69493313"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(0,189)</w:t>
            </w:r>
          </w:p>
        </w:tc>
      </w:tr>
      <w:tr w:rsidR="00F463DE" w:rsidRPr="00180187" w14:paraId="19C66A61" w14:textId="77777777" w:rsidTr="009A7559">
        <w:trPr>
          <w:trHeight w:val="80"/>
          <w:jc w:val="center"/>
        </w:trPr>
        <w:tc>
          <w:tcPr>
            <w:tcW w:w="3068" w:type="dxa"/>
            <w:tcBorders>
              <w:top w:val="nil"/>
              <w:left w:val="nil"/>
              <w:bottom w:val="nil"/>
              <w:right w:val="nil"/>
            </w:tcBorders>
          </w:tcPr>
          <w:p w14:paraId="0ABBADE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Togo </w:t>
            </w:r>
          </w:p>
        </w:tc>
        <w:tc>
          <w:tcPr>
            <w:tcW w:w="3177" w:type="dxa"/>
            <w:tcBorders>
              <w:top w:val="nil"/>
              <w:left w:val="nil"/>
              <w:bottom w:val="nil"/>
              <w:right w:val="nil"/>
            </w:tcBorders>
          </w:tcPr>
          <w:p w14:paraId="5D0B68F5"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-0,966***</w:t>
            </w:r>
          </w:p>
        </w:tc>
      </w:tr>
      <w:tr w:rsidR="00F463DE" w:rsidRPr="00180187" w14:paraId="2A3F0758" w14:textId="77777777" w:rsidTr="009A7559">
        <w:trPr>
          <w:trHeight w:val="80"/>
          <w:jc w:val="center"/>
        </w:trPr>
        <w:tc>
          <w:tcPr>
            <w:tcW w:w="3068" w:type="dxa"/>
            <w:tcBorders>
              <w:top w:val="nil"/>
              <w:left w:val="nil"/>
              <w:bottom w:val="nil"/>
              <w:right w:val="nil"/>
            </w:tcBorders>
          </w:tcPr>
          <w:p w14:paraId="6BEBC9E0"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4FAC90E2"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(0,00651)</w:t>
            </w:r>
          </w:p>
        </w:tc>
      </w:tr>
      <w:tr w:rsidR="00F463DE" w:rsidRPr="00180187" w14:paraId="24DD29B0" w14:textId="77777777" w:rsidTr="009A7559">
        <w:trPr>
          <w:trHeight w:val="80"/>
          <w:jc w:val="center"/>
        </w:trPr>
        <w:tc>
          <w:tcPr>
            <w:tcW w:w="3068" w:type="dxa"/>
            <w:tcBorders>
              <w:top w:val="nil"/>
              <w:left w:val="nil"/>
              <w:bottom w:val="nil"/>
              <w:right w:val="nil"/>
            </w:tcBorders>
          </w:tcPr>
          <w:p w14:paraId="4F097B42"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2000</w:t>
            </w:r>
          </w:p>
        </w:tc>
        <w:tc>
          <w:tcPr>
            <w:tcW w:w="3177" w:type="dxa"/>
            <w:tcBorders>
              <w:top w:val="nil"/>
              <w:left w:val="nil"/>
              <w:bottom w:val="nil"/>
              <w:right w:val="nil"/>
            </w:tcBorders>
          </w:tcPr>
          <w:p w14:paraId="39CA66F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0,113</w:t>
            </w:r>
          </w:p>
        </w:tc>
      </w:tr>
      <w:tr w:rsidR="00F463DE" w:rsidRPr="00180187" w14:paraId="55FD9D8B" w14:textId="77777777" w:rsidTr="009A7559">
        <w:trPr>
          <w:trHeight w:val="80"/>
          <w:jc w:val="center"/>
        </w:trPr>
        <w:tc>
          <w:tcPr>
            <w:tcW w:w="3068" w:type="dxa"/>
            <w:tcBorders>
              <w:top w:val="nil"/>
              <w:left w:val="nil"/>
              <w:bottom w:val="nil"/>
              <w:right w:val="nil"/>
            </w:tcBorders>
          </w:tcPr>
          <w:p w14:paraId="53950680"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172733D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(0,394)</w:t>
            </w:r>
          </w:p>
        </w:tc>
      </w:tr>
      <w:tr w:rsidR="00F463DE" w:rsidRPr="00180187" w14:paraId="11D8E9A0" w14:textId="77777777" w:rsidTr="009A7559">
        <w:trPr>
          <w:trHeight w:val="80"/>
          <w:jc w:val="center"/>
        </w:trPr>
        <w:tc>
          <w:tcPr>
            <w:tcW w:w="3068" w:type="dxa"/>
            <w:tcBorders>
              <w:top w:val="nil"/>
              <w:left w:val="nil"/>
              <w:bottom w:val="nil"/>
              <w:right w:val="nil"/>
            </w:tcBorders>
          </w:tcPr>
          <w:p w14:paraId="7D91CBC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2005</w:t>
            </w:r>
          </w:p>
        </w:tc>
        <w:tc>
          <w:tcPr>
            <w:tcW w:w="3177" w:type="dxa"/>
            <w:tcBorders>
              <w:top w:val="nil"/>
              <w:left w:val="nil"/>
              <w:bottom w:val="nil"/>
              <w:right w:val="nil"/>
            </w:tcBorders>
          </w:tcPr>
          <w:p w14:paraId="5D43EC9B"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0,124</w:t>
            </w:r>
          </w:p>
        </w:tc>
      </w:tr>
      <w:tr w:rsidR="00F463DE" w:rsidRPr="00180187" w14:paraId="4AB38148" w14:textId="77777777" w:rsidTr="009A7559">
        <w:trPr>
          <w:trHeight w:val="80"/>
          <w:jc w:val="center"/>
        </w:trPr>
        <w:tc>
          <w:tcPr>
            <w:tcW w:w="3068" w:type="dxa"/>
            <w:tcBorders>
              <w:top w:val="nil"/>
              <w:left w:val="nil"/>
              <w:bottom w:val="nil"/>
              <w:right w:val="nil"/>
            </w:tcBorders>
          </w:tcPr>
          <w:p w14:paraId="49876781"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6A9AAB88"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(0,471)</w:t>
            </w:r>
          </w:p>
        </w:tc>
      </w:tr>
      <w:tr w:rsidR="00F463DE" w:rsidRPr="00180187" w14:paraId="766B7078" w14:textId="77777777" w:rsidTr="009A7559">
        <w:trPr>
          <w:trHeight w:val="80"/>
          <w:jc w:val="center"/>
        </w:trPr>
        <w:tc>
          <w:tcPr>
            <w:tcW w:w="3068" w:type="dxa"/>
            <w:tcBorders>
              <w:top w:val="nil"/>
              <w:left w:val="nil"/>
              <w:bottom w:val="nil"/>
              <w:right w:val="nil"/>
            </w:tcBorders>
          </w:tcPr>
          <w:p w14:paraId="6373912E"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2010</w:t>
            </w:r>
          </w:p>
        </w:tc>
        <w:tc>
          <w:tcPr>
            <w:tcW w:w="3177" w:type="dxa"/>
            <w:tcBorders>
              <w:top w:val="nil"/>
              <w:left w:val="nil"/>
              <w:bottom w:val="nil"/>
              <w:right w:val="nil"/>
            </w:tcBorders>
          </w:tcPr>
          <w:p w14:paraId="63956C5F"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0,205</w:t>
            </w:r>
          </w:p>
        </w:tc>
      </w:tr>
      <w:tr w:rsidR="00F463DE" w:rsidRPr="00180187" w14:paraId="44A018DF" w14:textId="77777777" w:rsidTr="009A7559">
        <w:trPr>
          <w:trHeight w:val="80"/>
          <w:jc w:val="center"/>
        </w:trPr>
        <w:tc>
          <w:tcPr>
            <w:tcW w:w="3068" w:type="dxa"/>
            <w:tcBorders>
              <w:top w:val="nil"/>
              <w:left w:val="nil"/>
              <w:bottom w:val="nil"/>
              <w:right w:val="nil"/>
            </w:tcBorders>
          </w:tcPr>
          <w:p w14:paraId="12C6A462"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699CEF95"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(0,592)</w:t>
            </w:r>
          </w:p>
        </w:tc>
      </w:tr>
      <w:tr w:rsidR="00F463DE" w:rsidRPr="00180187" w14:paraId="368EF121" w14:textId="77777777" w:rsidTr="009A7559">
        <w:trPr>
          <w:trHeight w:val="80"/>
          <w:jc w:val="center"/>
        </w:trPr>
        <w:tc>
          <w:tcPr>
            <w:tcW w:w="3068" w:type="dxa"/>
            <w:tcBorders>
              <w:top w:val="nil"/>
              <w:left w:val="nil"/>
              <w:bottom w:val="nil"/>
              <w:right w:val="nil"/>
            </w:tcBorders>
          </w:tcPr>
          <w:p w14:paraId="4CE6F283"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2015</w:t>
            </w:r>
          </w:p>
        </w:tc>
        <w:tc>
          <w:tcPr>
            <w:tcW w:w="3177" w:type="dxa"/>
            <w:tcBorders>
              <w:top w:val="nil"/>
              <w:left w:val="nil"/>
              <w:bottom w:val="nil"/>
              <w:right w:val="nil"/>
            </w:tcBorders>
          </w:tcPr>
          <w:p w14:paraId="52F25AB7"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-0,0710</w:t>
            </w:r>
          </w:p>
        </w:tc>
      </w:tr>
      <w:tr w:rsidR="00F463DE" w:rsidRPr="00180187" w14:paraId="5FF011BC" w14:textId="77777777" w:rsidTr="009A7559">
        <w:trPr>
          <w:trHeight w:val="80"/>
          <w:jc w:val="center"/>
        </w:trPr>
        <w:tc>
          <w:tcPr>
            <w:tcW w:w="3068" w:type="dxa"/>
            <w:tcBorders>
              <w:top w:val="nil"/>
              <w:left w:val="nil"/>
              <w:bottom w:val="nil"/>
              <w:right w:val="nil"/>
            </w:tcBorders>
          </w:tcPr>
          <w:p w14:paraId="24C53FE1"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3E3059C1"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(0,600)</w:t>
            </w:r>
          </w:p>
        </w:tc>
      </w:tr>
      <w:tr w:rsidR="00F463DE" w:rsidRPr="00180187" w14:paraId="5C5DD96D" w14:textId="77777777" w:rsidTr="009A7559">
        <w:trPr>
          <w:trHeight w:val="80"/>
          <w:jc w:val="center"/>
        </w:trPr>
        <w:tc>
          <w:tcPr>
            <w:tcW w:w="3068" w:type="dxa"/>
            <w:tcBorders>
              <w:top w:val="nil"/>
              <w:left w:val="nil"/>
              <w:bottom w:val="nil"/>
              <w:right w:val="nil"/>
            </w:tcBorders>
          </w:tcPr>
          <w:p w14:paraId="17E54439"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Constant</w:t>
            </w:r>
          </w:p>
        </w:tc>
        <w:tc>
          <w:tcPr>
            <w:tcW w:w="3177" w:type="dxa"/>
            <w:tcBorders>
              <w:top w:val="nil"/>
              <w:left w:val="nil"/>
              <w:bottom w:val="nil"/>
              <w:right w:val="nil"/>
            </w:tcBorders>
          </w:tcPr>
          <w:p w14:paraId="5176F9E6"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4,375***</w:t>
            </w:r>
          </w:p>
        </w:tc>
      </w:tr>
      <w:tr w:rsidR="00F463DE" w:rsidRPr="00180187" w14:paraId="6DF79713" w14:textId="77777777" w:rsidTr="009A7559">
        <w:trPr>
          <w:trHeight w:val="80"/>
          <w:jc w:val="center"/>
        </w:trPr>
        <w:tc>
          <w:tcPr>
            <w:tcW w:w="3068" w:type="dxa"/>
            <w:tcBorders>
              <w:top w:val="nil"/>
              <w:left w:val="nil"/>
              <w:bottom w:val="nil"/>
              <w:right w:val="nil"/>
            </w:tcBorders>
          </w:tcPr>
          <w:p w14:paraId="176B0184"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7F25F366"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(0,494)</w:t>
            </w:r>
          </w:p>
        </w:tc>
      </w:tr>
      <w:tr w:rsidR="00F463DE" w:rsidRPr="00180187" w14:paraId="6BCCD2FE" w14:textId="77777777" w:rsidTr="009A7559">
        <w:trPr>
          <w:trHeight w:val="80"/>
          <w:jc w:val="center"/>
        </w:trPr>
        <w:tc>
          <w:tcPr>
            <w:tcW w:w="3068" w:type="dxa"/>
            <w:tcBorders>
              <w:top w:val="nil"/>
              <w:left w:val="nil"/>
              <w:bottom w:val="nil"/>
              <w:right w:val="nil"/>
            </w:tcBorders>
          </w:tcPr>
          <w:p w14:paraId="4E6B9A07" w14:textId="77777777" w:rsidR="00F463DE" w:rsidRPr="00180187" w:rsidRDefault="00F463DE" w:rsidP="009A7559">
            <w:pPr>
              <w:pStyle w:val="Sansinterligne"/>
              <w:rPr>
                <w:rFonts w:ascii="Times New Roman" w:hAnsi="Times New Roman" w:cs="Times New Roman"/>
                <w:sz w:val="20"/>
                <w:szCs w:val="20"/>
                <w:lang w:eastAsia="zh-CN"/>
              </w:rPr>
            </w:pPr>
          </w:p>
        </w:tc>
        <w:tc>
          <w:tcPr>
            <w:tcW w:w="3177" w:type="dxa"/>
            <w:tcBorders>
              <w:top w:val="nil"/>
              <w:left w:val="nil"/>
              <w:bottom w:val="nil"/>
              <w:right w:val="nil"/>
            </w:tcBorders>
          </w:tcPr>
          <w:p w14:paraId="1100EE90" w14:textId="77777777" w:rsidR="00F463DE" w:rsidRPr="00180187" w:rsidRDefault="00F463DE" w:rsidP="009A7559">
            <w:pPr>
              <w:pStyle w:val="Sansinterligne"/>
              <w:rPr>
                <w:rFonts w:ascii="Times New Roman" w:hAnsi="Times New Roman" w:cs="Times New Roman"/>
                <w:sz w:val="20"/>
                <w:szCs w:val="20"/>
                <w:lang w:eastAsia="zh-CN"/>
              </w:rPr>
            </w:pPr>
          </w:p>
        </w:tc>
      </w:tr>
      <w:tr w:rsidR="00F463DE" w:rsidRPr="00180187" w14:paraId="705049CC" w14:textId="77777777" w:rsidTr="009A7559">
        <w:trPr>
          <w:trHeight w:val="80"/>
          <w:jc w:val="center"/>
        </w:trPr>
        <w:tc>
          <w:tcPr>
            <w:tcW w:w="3068" w:type="dxa"/>
            <w:tcBorders>
              <w:top w:val="nil"/>
              <w:left w:val="nil"/>
              <w:bottom w:val="nil"/>
              <w:right w:val="nil"/>
            </w:tcBorders>
          </w:tcPr>
          <w:p w14:paraId="2BC73B75"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Observations</w:t>
            </w:r>
          </w:p>
        </w:tc>
        <w:tc>
          <w:tcPr>
            <w:tcW w:w="3177" w:type="dxa"/>
            <w:tcBorders>
              <w:top w:val="nil"/>
              <w:left w:val="nil"/>
              <w:bottom w:val="nil"/>
              <w:right w:val="nil"/>
            </w:tcBorders>
          </w:tcPr>
          <w:p w14:paraId="1540C19C"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450</w:t>
            </w:r>
          </w:p>
        </w:tc>
      </w:tr>
      <w:tr w:rsidR="00F463DE" w:rsidRPr="00180187" w14:paraId="358BD3ED" w14:textId="77777777" w:rsidTr="009A7559">
        <w:tblPrEx>
          <w:tblBorders>
            <w:bottom w:val="single" w:sz="6" w:space="0" w:color="auto"/>
          </w:tblBorders>
        </w:tblPrEx>
        <w:trPr>
          <w:trHeight w:val="264"/>
          <w:jc w:val="center"/>
        </w:trPr>
        <w:tc>
          <w:tcPr>
            <w:tcW w:w="3068" w:type="dxa"/>
            <w:tcBorders>
              <w:top w:val="nil"/>
              <w:left w:val="nil"/>
              <w:bottom w:val="single" w:sz="6" w:space="0" w:color="auto"/>
              <w:right w:val="nil"/>
            </w:tcBorders>
          </w:tcPr>
          <w:p w14:paraId="532C05ED"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R-squared</w:t>
            </w:r>
          </w:p>
        </w:tc>
        <w:tc>
          <w:tcPr>
            <w:tcW w:w="3177" w:type="dxa"/>
            <w:tcBorders>
              <w:top w:val="nil"/>
              <w:left w:val="nil"/>
              <w:bottom w:val="single" w:sz="6" w:space="0" w:color="auto"/>
              <w:right w:val="nil"/>
            </w:tcBorders>
          </w:tcPr>
          <w:p w14:paraId="5AEC47D0" w14:textId="77777777" w:rsidR="00F463DE" w:rsidRPr="00180187" w:rsidRDefault="00F463DE" w:rsidP="009A7559">
            <w:pPr>
              <w:pStyle w:val="Sansinterligne"/>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0,973</w:t>
            </w:r>
          </w:p>
        </w:tc>
      </w:tr>
    </w:tbl>
    <w:p w14:paraId="504DEB03" w14:textId="77777777" w:rsidR="00F463DE" w:rsidRPr="00A80FC1" w:rsidRDefault="00F463DE" w:rsidP="00F463DE">
      <w:pPr>
        <w:spacing w:after="0" w:line="240" w:lineRule="auto"/>
        <w:jc w:val="center"/>
        <w:rPr>
          <w:rFonts w:ascii="Times New Roman" w:eastAsia="SimSun" w:hAnsi="Times New Roman" w:cs="Times New Roman"/>
          <w:sz w:val="24"/>
          <w:lang w:val="en-US" w:eastAsia="zh-CN"/>
        </w:rPr>
      </w:pPr>
      <w:r w:rsidRPr="00A80FC1">
        <w:rPr>
          <w:rFonts w:ascii="Times New Roman" w:eastAsia="SimSun" w:hAnsi="Times New Roman" w:cs="Times New Roman"/>
          <w:sz w:val="24"/>
          <w:lang w:val="en-US" w:eastAsia="zh-CN"/>
        </w:rPr>
        <w:t>Robust standard errors in parentheses</w:t>
      </w:r>
    </w:p>
    <w:p w14:paraId="583DA99B" w14:textId="77777777" w:rsidR="00F463DE" w:rsidRPr="00A80FC1" w:rsidRDefault="00F463DE" w:rsidP="00F463D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279B7D10" w14:textId="77777777" w:rsidR="00F463DE" w:rsidRPr="00F463DE" w:rsidRDefault="00F463DE" w:rsidP="00F463DE">
      <w:pPr>
        <w:pStyle w:val="font-claude-response-body"/>
        <w:jc w:val="both"/>
        <w:rPr>
          <w:lang w:val="en-US"/>
        </w:rPr>
      </w:pPr>
    </w:p>
    <w:p w14:paraId="2D65EE49" w14:textId="77777777" w:rsidR="00660C9A" w:rsidRPr="00660C9A" w:rsidRDefault="00660C9A" w:rsidP="00660C9A">
      <w:pPr>
        <w:pStyle w:val="font-claude-response-body"/>
        <w:jc w:val="both"/>
        <w:rPr>
          <w:lang w:val="en-US"/>
        </w:rPr>
      </w:pPr>
      <w:r w:rsidRPr="00660C9A">
        <w:rPr>
          <w:lang w:val="en-US"/>
        </w:rPr>
        <w:t>The trend is slightly positive, indicating that countries with higher unemployment tend to have a slightly higher emigration rate. However, this relationship is very tenuous and the dispersion of points is extreme, meaning that many countries with moderate unemployment have highly variable emigration rates. This suggests that unemployment is far from being the sole determinant of migration and that the theoretical link is, at best, very weak.</w:t>
      </w:r>
    </w:p>
    <w:p w14:paraId="738061E8" w14:textId="1485BA48" w:rsidR="00660C9A" w:rsidRPr="00660C9A" w:rsidRDefault="00660C9A" w:rsidP="00660C9A">
      <w:pPr>
        <w:pStyle w:val="font-claude-response-body"/>
        <w:rPr>
          <w:lang w:val="en-US"/>
        </w:rPr>
      </w:pPr>
      <w:r w:rsidRPr="00660C9A">
        <w:rPr>
          <w:lang w:val="en-US"/>
        </w:rPr>
        <w:t>The conclusion emerging from the combination of these three elements is clear: international labor mobility does not function as an effective adjustment mechanism within the Franc Zone. The persistence of unemployment disparities (Figure 1) is symptomatic of this dysfunction. The weak positive visual relationship (Figure 2) actually masks an absence of causal link, as confirmed by the econometric model (Table 6) which invalidates Mundell's central hypothesis.</w:t>
      </w:r>
    </w:p>
    <w:p w14:paraId="54B71703" w14:textId="77777777" w:rsidR="00660C9A" w:rsidRPr="00660C9A" w:rsidRDefault="00660C9A" w:rsidP="00660C9A">
      <w:pPr>
        <w:pStyle w:val="font-claude-response-body"/>
        <w:jc w:val="both"/>
        <w:rPr>
          <w:lang w:val="en-US"/>
        </w:rPr>
      </w:pPr>
      <w:r w:rsidRPr="00660C9A">
        <w:rPr>
          <w:rStyle w:val="lev"/>
          <w:lang w:val="en-US"/>
        </w:rPr>
        <w:t>2.1.1.2. Indicators for Analyzing Capital Mobility: FDI (Outflows, Inflows)</w:t>
      </w:r>
    </w:p>
    <w:p w14:paraId="0EFAC381" w14:textId="77777777" w:rsidR="00660C9A" w:rsidRPr="00660C9A" w:rsidRDefault="00660C9A" w:rsidP="00660C9A">
      <w:pPr>
        <w:pStyle w:val="font-claude-response-body"/>
        <w:jc w:val="both"/>
        <w:rPr>
          <w:lang w:val="en-US"/>
        </w:rPr>
      </w:pPr>
      <w:r w:rsidRPr="00660C9A">
        <w:rPr>
          <w:lang w:val="en-US"/>
        </w:rPr>
        <w:t>This subsection focuses on the second component of Mundell's criterion: capital mobility. Its objective is to assess the extent to which capital flows freely to serve as an adjustment mechanism in response to asymmetric shocks. The analysis combines a measure of the freedom of capital movement (financial openness) with an investigation of its determinants.</w:t>
      </w:r>
    </w:p>
    <w:p w14:paraId="69DB053E" w14:textId="058A7E2C" w:rsidR="00AA55B7" w:rsidRDefault="00660C9A" w:rsidP="00660C9A">
      <w:pPr>
        <w:pStyle w:val="font-claude-response-body"/>
        <w:jc w:val="both"/>
        <w:rPr>
          <w:lang w:val="en-US"/>
        </w:rPr>
      </w:pPr>
      <w:r w:rsidRPr="00660C9A">
        <w:rPr>
          <w:lang w:val="en-US"/>
        </w:rPr>
        <w:t>Figure 3, which illustrates the dispersion of financial openness within the Franc Zone, is a crucial starting point. It reveals pronounced heterogeneity among member countries. While some display a stable and relatively high degree of financial openness, others exhibit significant volatility and much lower levels. This initial dispersion indicates that the environment for capital flows is not uniform across the zone, which could hinder their stabilizing role. It therefore raises the question of the factors explaining these differences.</w:t>
      </w:r>
    </w:p>
    <w:p w14:paraId="2D16FECE" w14:textId="77777777" w:rsidR="00AA55B7" w:rsidRDefault="00AA55B7">
      <w:pPr>
        <w:rPr>
          <w:rFonts w:ascii="Times New Roman" w:eastAsia="Times New Roman" w:hAnsi="Times New Roman" w:cs="Times New Roman"/>
          <w:sz w:val="24"/>
          <w:szCs w:val="24"/>
          <w:lang w:val="en-US" w:eastAsia="fr-FR"/>
        </w:rPr>
      </w:pPr>
      <w:r>
        <w:rPr>
          <w:lang w:val="en-US"/>
        </w:rPr>
        <w:br w:type="page"/>
      </w:r>
    </w:p>
    <w:p w14:paraId="4FFF05B3" w14:textId="77777777" w:rsidR="00660C9A" w:rsidRPr="00660C9A" w:rsidRDefault="00660C9A" w:rsidP="00660C9A">
      <w:pPr>
        <w:pStyle w:val="font-claude-response-body"/>
        <w:jc w:val="both"/>
        <w:rPr>
          <w:lang w:val="en-US"/>
        </w:rPr>
      </w:pPr>
    </w:p>
    <w:p w14:paraId="7541FBE6" w14:textId="49B05B3E" w:rsidR="00660C9A" w:rsidRPr="00660C9A" w:rsidRDefault="00660C9A" w:rsidP="00660C9A">
      <w:pPr>
        <w:pStyle w:val="Lgende"/>
        <w:rPr>
          <w:rFonts w:ascii="Times New Roman" w:eastAsia="SimSun" w:hAnsi="Times New Roman" w:cs="Times New Roman"/>
          <w:i w:val="0"/>
          <w:color w:val="000000" w:themeColor="text1"/>
          <w:sz w:val="24"/>
          <w:szCs w:val="24"/>
          <w:lang w:val="en-US" w:eastAsia="zh-CN"/>
        </w:rPr>
      </w:pPr>
      <w:bookmarkStart w:id="8" w:name="_Toc215577661"/>
      <w:r w:rsidRPr="00660C9A">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8"/>
      <w:r w:rsidRPr="00660C9A">
        <w:rPr>
          <w:rFonts w:ascii="Times New Roman" w:eastAsia="SimSun" w:hAnsi="Times New Roman" w:cs="Times New Roman"/>
          <w:i w:val="0"/>
          <w:color w:val="000000" w:themeColor="text1"/>
          <w:sz w:val="24"/>
          <w:szCs w:val="24"/>
          <w:lang w:val="en-US" w:eastAsia="zh-CN"/>
        </w:rPr>
        <w:t>dispersion of financial openness in the Franc Zone</w:t>
      </w:r>
    </w:p>
    <w:p w14:paraId="7F699884" w14:textId="77777777" w:rsidR="00660C9A" w:rsidRDefault="00660C9A" w:rsidP="00660C9A">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110D0ACC" wp14:editId="5CD433EC">
            <wp:extent cx="5111464" cy="2773106"/>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96"/>
                    <a:stretch/>
                  </pic:blipFill>
                  <pic:spPr bwMode="auto">
                    <a:xfrm>
                      <a:off x="0" y="0"/>
                      <a:ext cx="5143253" cy="2790352"/>
                    </a:xfrm>
                    <a:prstGeom prst="rect">
                      <a:avLst/>
                    </a:prstGeom>
                    <a:noFill/>
                    <a:ln>
                      <a:noFill/>
                    </a:ln>
                    <a:extLst>
                      <a:ext uri="{53640926-AAD7-44D8-BBD7-CCE9431645EC}">
                        <a14:shadowObscured xmlns:a14="http://schemas.microsoft.com/office/drawing/2010/main"/>
                      </a:ext>
                    </a:extLst>
                  </pic:spPr>
                </pic:pic>
              </a:graphicData>
            </a:graphic>
          </wp:inline>
        </w:drawing>
      </w:r>
    </w:p>
    <w:p w14:paraId="36EDBF83" w14:textId="77777777" w:rsidR="00660C9A" w:rsidRPr="00660C9A" w:rsidRDefault="00660C9A" w:rsidP="00660C9A">
      <w:pPr>
        <w:pStyle w:val="font-claude-response-body"/>
        <w:jc w:val="both"/>
        <w:rPr>
          <w:lang w:val="en-US"/>
        </w:rPr>
      </w:pPr>
      <w:r w:rsidRPr="00660C9A">
        <w:rPr>
          <w:lang w:val="en-US"/>
        </w:rPr>
        <w:t>To address this question, Table 7 presents the results of a panel data regression aimed at identifying the determinants of inward Foreign Direct Investment (FDI), a key proxy for long-term capital flows. The picture that emerges is one of imperfect and conditional capital mobility.</w:t>
      </w:r>
    </w:p>
    <w:p w14:paraId="59D8E386" w14:textId="77777777" w:rsidR="00660C9A" w:rsidRPr="00660C9A" w:rsidRDefault="00660C9A" w:rsidP="00660C9A">
      <w:pPr>
        <w:pStyle w:val="font-claude-response-body"/>
        <w:jc w:val="both"/>
        <w:rPr>
          <w:lang w:val="en-US"/>
        </w:rPr>
      </w:pPr>
      <w:r w:rsidRPr="00660C9A">
        <w:rPr>
          <w:lang w:val="en-US"/>
        </w:rPr>
        <w:t>Capital flows, proxied by FDI, exist but are channeled through specific factors: they favor large markets and trade-open economies. Most importantly, their complex relationship with political stability reveals that the drivers of investment in the zone may be less related to the general quality of institutions than to rent-seeking in specific primary sectors.</w:t>
      </w:r>
    </w:p>
    <w:p w14:paraId="011A74E4" w14:textId="047DCCE1" w:rsidR="00660C9A" w:rsidRPr="00660C9A" w:rsidRDefault="00660C9A" w:rsidP="00660C9A">
      <w:pPr>
        <w:pStyle w:val="Lgende"/>
        <w:rPr>
          <w:rFonts w:ascii="Times New Roman" w:eastAsia="SimSun" w:hAnsi="Times New Roman" w:cs="Times New Roman"/>
          <w:b/>
          <w:i w:val="0"/>
          <w:color w:val="000000" w:themeColor="text1"/>
          <w:sz w:val="24"/>
          <w:szCs w:val="24"/>
          <w:lang w:val="en-US" w:eastAsia="zh-CN"/>
        </w:rPr>
      </w:pPr>
      <w:bookmarkStart w:id="9" w:name="_Toc215577685"/>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7</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b/>
          <w:i w:val="0"/>
          <w:color w:val="000000" w:themeColor="text1"/>
          <w:sz w:val="24"/>
          <w:szCs w:val="24"/>
          <w:lang w:val="en-US" w:eastAsia="zh-CN"/>
        </w:rPr>
        <w:t xml:space="preserve">: </w:t>
      </w:r>
      <w:bookmarkEnd w:id="9"/>
      <w:r w:rsidRPr="00660C9A">
        <w:rPr>
          <w:rFonts w:ascii="Times New Roman" w:eastAsia="SimSun" w:hAnsi="Times New Roman" w:cs="Times New Roman"/>
          <w:i w:val="0"/>
          <w:color w:val="000000" w:themeColor="text1"/>
          <w:sz w:val="24"/>
          <w:szCs w:val="24"/>
          <w:lang w:val="en-US" w:eastAsia="zh-CN"/>
        </w:rPr>
        <w:t>Determinant of incoming IDE flow (fixed-effects model)</w:t>
      </w:r>
    </w:p>
    <w:tbl>
      <w:tblPr>
        <w:tblW w:w="0" w:type="auto"/>
        <w:jc w:val="center"/>
        <w:tblLayout w:type="fixed"/>
        <w:tblCellMar>
          <w:left w:w="75" w:type="dxa"/>
          <w:right w:w="75" w:type="dxa"/>
        </w:tblCellMar>
        <w:tblLook w:val="0000" w:firstRow="0" w:lastRow="0" w:firstColumn="0" w:lastColumn="0" w:noHBand="0" w:noVBand="0"/>
      </w:tblPr>
      <w:tblGrid>
        <w:gridCol w:w="2811"/>
        <w:gridCol w:w="1872"/>
        <w:gridCol w:w="1584"/>
        <w:gridCol w:w="1584"/>
      </w:tblGrid>
      <w:tr w:rsidR="00660C9A" w:rsidRPr="00A80FC1" w14:paraId="73AA3249" w14:textId="77777777" w:rsidTr="009A7559">
        <w:trPr>
          <w:jc w:val="center"/>
        </w:trPr>
        <w:tc>
          <w:tcPr>
            <w:tcW w:w="2811" w:type="dxa"/>
            <w:tcBorders>
              <w:top w:val="single" w:sz="6" w:space="0" w:color="auto"/>
              <w:left w:val="nil"/>
              <w:bottom w:val="nil"/>
              <w:right w:val="nil"/>
            </w:tcBorders>
          </w:tcPr>
          <w:p w14:paraId="6F03121C" w14:textId="77777777" w:rsidR="00660C9A" w:rsidRPr="00660C9A" w:rsidRDefault="00660C9A" w:rsidP="009A7559">
            <w:pPr>
              <w:pStyle w:val="Sansinterligne"/>
              <w:rPr>
                <w:lang w:val="en-US" w:eastAsia="zh-CN"/>
              </w:rPr>
            </w:pPr>
          </w:p>
        </w:tc>
        <w:tc>
          <w:tcPr>
            <w:tcW w:w="1872" w:type="dxa"/>
            <w:tcBorders>
              <w:top w:val="single" w:sz="6" w:space="0" w:color="auto"/>
              <w:left w:val="nil"/>
              <w:bottom w:val="nil"/>
              <w:right w:val="nil"/>
            </w:tcBorders>
          </w:tcPr>
          <w:p w14:paraId="63DAC0B8" w14:textId="77777777" w:rsidR="00660C9A" w:rsidRPr="00A80FC1" w:rsidRDefault="00660C9A" w:rsidP="009A7559">
            <w:pPr>
              <w:pStyle w:val="Sansinterligne"/>
              <w:rPr>
                <w:lang w:eastAsia="zh-CN"/>
              </w:rPr>
            </w:pPr>
            <w:r w:rsidRPr="00A80FC1">
              <w:rPr>
                <w:lang w:eastAsia="zh-CN"/>
              </w:rPr>
              <w:t>(1)</w:t>
            </w:r>
          </w:p>
        </w:tc>
        <w:tc>
          <w:tcPr>
            <w:tcW w:w="1584" w:type="dxa"/>
            <w:tcBorders>
              <w:top w:val="single" w:sz="6" w:space="0" w:color="auto"/>
              <w:left w:val="nil"/>
              <w:bottom w:val="nil"/>
              <w:right w:val="nil"/>
            </w:tcBorders>
          </w:tcPr>
          <w:p w14:paraId="5A2044A9" w14:textId="77777777" w:rsidR="00660C9A" w:rsidRPr="00A80FC1" w:rsidRDefault="00660C9A" w:rsidP="009A7559">
            <w:pPr>
              <w:pStyle w:val="Sansinterligne"/>
              <w:rPr>
                <w:lang w:eastAsia="zh-CN"/>
              </w:rPr>
            </w:pPr>
            <w:r w:rsidRPr="00A80FC1">
              <w:rPr>
                <w:lang w:eastAsia="zh-CN"/>
              </w:rPr>
              <w:t>(2)</w:t>
            </w:r>
          </w:p>
        </w:tc>
        <w:tc>
          <w:tcPr>
            <w:tcW w:w="1584" w:type="dxa"/>
            <w:tcBorders>
              <w:top w:val="single" w:sz="6" w:space="0" w:color="auto"/>
              <w:left w:val="nil"/>
              <w:bottom w:val="nil"/>
              <w:right w:val="nil"/>
            </w:tcBorders>
          </w:tcPr>
          <w:p w14:paraId="22F6DDDD" w14:textId="77777777" w:rsidR="00660C9A" w:rsidRPr="00A80FC1" w:rsidRDefault="00660C9A" w:rsidP="009A7559">
            <w:pPr>
              <w:pStyle w:val="Sansinterligne"/>
              <w:rPr>
                <w:lang w:eastAsia="zh-CN"/>
              </w:rPr>
            </w:pPr>
            <w:r w:rsidRPr="00A80FC1">
              <w:rPr>
                <w:lang w:eastAsia="zh-CN"/>
              </w:rPr>
              <w:t>(3)</w:t>
            </w:r>
          </w:p>
        </w:tc>
      </w:tr>
      <w:tr w:rsidR="00660C9A" w:rsidRPr="00A80FC1" w14:paraId="5E760027" w14:textId="77777777" w:rsidTr="009A7559">
        <w:trPr>
          <w:jc w:val="center"/>
        </w:trPr>
        <w:tc>
          <w:tcPr>
            <w:tcW w:w="2811" w:type="dxa"/>
            <w:tcBorders>
              <w:top w:val="nil"/>
              <w:left w:val="nil"/>
              <w:bottom w:val="single" w:sz="6" w:space="0" w:color="auto"/>
              <w:right w:val="nil"/>
            </w:tcBorders>
          </w:tcPr>
          <w:p w14:paraId="635813E7" w14:textId="77777777" w:rsidR="00660C9A" w:rsidRPr="00A80FC1" w:rsidRDefault="00660C9A" w:rsidP="009A7559">
            <w:pPr>
              <w:pStyle w:val="Sansinterligne"/>
              <w:rPr>
                <w:lang w:eastAsia="zh-CN"/>
              </w:rPr>
            </w:pPr>
            <w:r w:rsidRPr="00A80FC1">
              <w:rPr>
                <w:lang w:eastAsia="zh-CN"/>
              </w:rPr>
              <w:t>VARIABLES</w:t>
            </w:r>
          </w:p>
        </w:tc>
        <w:tc>
          <w:tcPr>
            <w:tcW w:w="1872" w:type="dxa"/>
            <w:tcBorders>
              <w:top w:val="nil"/>
              <w:left w:val="nil"/>
              <w:bottom w:val="single" w:sz="6" w:space="0" w:color="auto"/>
              <w:right w:val="nil"/>
            </w:tcBorders>
          </w:tcPr>
          <w:p w14:paraId="450068A6" w14:textId="77777777" w:rsidR="00660C9A" w:rsidRPr="00A80FC1" w:rsidRDefault="00660C9A" w:rsidP="009A7559">
            <w:pPr>
              <w:pStyle w:val="Sansinterligne"/>
              <w:rPr>
                <w:lang w:eastAsia="zh-CN"/>
              </w:rPr>
            </w:pPr>
            <w:r w:rsidRPr="00A80FC1">
              <w:rPr>
                <w:lang w:eastAsia="zh-CN"/>
              </w:rPr>
              <w:t>IDE_e</w:t>
            </w:r>
          </w:p>
        </w:tc>
        <w:tc>
          <w:tcPr>
            <w:tcW w:w="1584" w:type="dxa"/>
            <w:tcBorders>
              <w:top w:val="nil"/>
              <w:left w:val="nil"/>
              <w:bottom w:val="single" w:sz="6" w:space="0" w:color="auto"/>
              <w:right w:val="nil"/>
            </w:tcBorders>
          </w:tcPr>
          <w:p w14:paraId="3BBB7914" w14:textId="77777777" w:rsidR="00660C9A" w:rsidRPr="00A80FC1" w:rsidRDefault="00660C9A" w:rsidP="009A7559">
            <w:pPr>
              <w:pStyle w:val="Sansinterligne"/>
              <w:rPr>
                <w:lang w:eastAsia="zh-CN"/>
              </w:rPr>
            </w:pPr>
            <w:r w:rsidRPr="00A80FC1">
              <w:rPr>
                <w:lang w:eastAsia="zh-CN"/>
              </w:rPr>
              <w:t>IDE_e</w:t>
            </w:r>
          </w:p>
        </w:tc>
        <w:tc>
          <w:tcPr>
            <w:tcW w:w="1584" w:type="dxa"/>
            <w:tcBorders>
              <w:top w:val="nil"/>
              <w:left w:val="nil"/>
              <w:bottom w:val="single" w:sz="6" w:space="0" w:color="auto"/>
              <w:right w:val="nil"/>
            </w:tcBorders>
          </w:tcPr>
          <w:p w14:paraId="2220C6C4" w14:textId="77777777" w:rsidR="00660C9A" w:rsidRPr="00A80FC1" w:rsidRDefault="00660C9A" w:rsidP="009A7559">
            <w:pPr>
              <w:pStyle w:val="Sansinterligne"/>
              <w:rPr>
                <w:lang w:eastAsia="zh-CN"/>
              </w:rPr>
            </w:pPr>
            <w:r w:rsidRPr="00A80FC1">
              <w:rPr>
                <w:lang w:eastAsia="zh-CN"/>
              </w:rPr>
              <w:t>IDE_e</w:t>
            </w:r>
          </w:p>
        </w:tc>
      </w:tr>
      <w:tr w:rsidR="00660C9A" w:rsidRPr="00A80FC1" w14:paraId="7F1F749A" w14:textId="77777777" w:rsidTr="009A7559">
        <w:trPr>
          <w:jc w:val="center"/>
        </w:trPr>
        <w:tc>
          <w:tcPr>
            <w:tcW w:w="2811" w:type="dxa"/>
            <w:tcBorders>
              <w:top w:val="nil"/>
              <w:left w:val="nil"/>
              <w:bottom w:val="nil"/>
              <w:right w:val="nil"/>
            </w:tcBorders>
          </w:tcPr>
          <w:p w14:paraId="6FF0C5C9"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02E0A643"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7F56FDBA"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4750BAEA" w14:textId="77777777" w:rsidR="00660C9A" w:rsidRPr="00A80FC1" w:rsidRDefault="00660C9A" w:rsidP="009A7559">
            <w:pPr>
              <w:pStyle w:val="Sansinterligne"/>
              <w:rPr>
                <w:lang w:eastAsia="zh-CN"/>
              </w:rPr>
            </w:pPr>
          </w:p>
        </w:tc>
      </w:tr>
      <w:tr w:rsidR="00660C9A" w:rsidRPr="00A80FC1" w14:paraId="74059014" w14:textId="77777777" w:rsidTr="009A7559">
        <w:trPr>
          <w:jc w:val="center"/>
        </w:trPr>
        <w:tc>
          <w:tcPr>
            <w:tcW w:w="2811" w:type="dxa"/>
            <w:tcBorders>
              <w:top w:val="nil"/>
              <w:left w:val="nil"/>
              <w:bottom w:val="nil"/>
              <w:right w:val="nil"/>
            </w:tcBorders>
          </w:tcPr>
          <w:p w14:paraId="74C930BA" w14:textId="77777777" w:rsidR="00660C9A" w:rsidRPr="00A80FC1" w:rsidRDefault="00660C9A" w:rsidP="009A7559">
            <w:pPr>
              <w:pStyle w:val="Sansinterligne"/>
              <w:rPr>
                <w:lang w:eastAsia="zh-CN"/>
              </w:rPr>
            </w:pPr>
            <w:r w:rsidRPr="00A80FC1">
              <w:rPr>
                <w:lang w:eastAsia="zh-CN"/>
              </w:rPr>
              <w:t>PIB_</w:t>
            </w:r>
          </w:p>
        </w:tc>
        <w:tc>
          <w:tcPr>
            <w:tcW w:w="1872" w:type="dxa"/>
            <w:tcBorders>
              <w:top w:val="nil"/>
              <w:left w:val="nil"/>
              <w:bottom w:val="nil"/>
              <w:right w:val="nil"/>
            </w:tcBorders>
          </w:tcPr>
          <w:p w14:paraId="655F4847" w14:textId="77777777" w:rsidR="00660C9A" w:rsidRPr="00A80FC1" w:rsidRDefault="00660C9A" w:rsidP="009A7559">
            <w:pPr>
              <w:pStyle w:val="Sansinterligne"/>
              <w:rPr>
                <w:lang w:eastAsia="zh-CN"/>
              </w:rPr>
            </w:pPr>
            <w:r w:rsidRPr="00A80FC1">
              <w:rPr>
                <w:lang w:eastAsia="zh-CN"/>
              </w:rPr>
              <w:t>0,01***</w:t>
            </w:r>
          </w:p>
        </w:tc>
        <w:tc>
          <w:tcPr>
            <w:tcW w:w="1584" w:type="dxa"/>
            <w:tcBorders>
              <w:top w:val="nil"/>
              <w:left w:val="nil"/>
              <w:bottom w:val="nil"/>
              <w:right w:val="nil"/>
            </w:tcBorders>
          </w:tcPr>
          <w:p w14:paraId="1364BD9D"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1ACAE024" w14:textId="77777777" w:rsidR="00660C9A" w:rsidRPr="00A80FC1" w:rsidRDefault="00660C9A" w:rsidP="009A7559">
            <w:pPr>
              <w:pStyle w:val="Sansinterligne"/>
              <w:rPr>
                <w:lang w:eastAsia="zh-CN"/>
              </w:rPr>
            </w:pPr>
          </w:p>
        </w:tc>
      </w:tr>
      <w:tr w:rsidR="00660C9A" w:rsidRPr="00A80FC1" w14:paraId="16ECA8E8" w14:textId="77777777" w:rsidTr="009A7559">
        <w:trPr>
          <w:jc w:val="center"/>
        </w:trPr>
        <w:tc>
          <w:tcPr>
            <w:tcW w:w="2811" w:type="dxa"/>
            <w:tcBorders>
              <w:top w:val="nil"/>
              <w:left w:val="nil"/>
              <w:bottom w:val="nil"/>
              <w:right w:val="nil"/>
            </w:tcBorders>
          </w:tcPr>
          <w:p w14:paraId="147548A7"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7270EC08" w14:textId="77777777" w:rsidR="00660C9A" w:rsidRPr="00A80FC1" w:rsidRDefault="00660C9A" w:rsidP="009A7559">
            <w:pPr>
              <w:pStyle w:val="Sansinterligne"/>
              <w:rPr>
                <w:lang w:eastAsia="zh-CN"/>
              </w:rPr>
            </w:pPr>
            <w:r w:rsidRPr="00A80FC1">
              <w:rPr>
                <w:lang w:eastAsia="zh-CN"/>
              </w:rPr>
              <w:t>(0,215)</w:t>
            </w:r>
          </w:p>
        </w:tc>
        <w:tc>
          <w:tcPr>
            <w:tcW w:w="1584" w:type="dxa"/>
            <w:tcBorders>
              <w:top w:val="nil"/>
              <w:left w:val="nil"/>
              <w:bottom w:val="nil"/>
              <w:right w:val="nil"/>
            </w:tcBorders>
          </w:tcPr>
          <w:p w14:paraId="711BE60A"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65506A4" w14:textId="77777777" w:rsidR="00660C9A" w:rsidRPr="00A80FC1" w:rsidRDefault="00660C9A" w:rsidP="009A7559">
            <w:pPr>
              <w:pStyle w:val="Sansinterligne"/>
              <w:rPr>
                <w:lang w:eastAsia="zh-CN"/>
              </w:rPr>
            </w:pPr>
          </w:p>
        </w:tc>
      </w:tr>
      <w:tr w:rsidR="00660C9A" w:rsidRPr="00A80FC1" w14:paraId="0E2B763A" w14:textId="77777777" w:rsidTr="009A7559">
        <w:trPr>
          <w:jc w:val="center"/>
        </w:trPr>
        <w:tc>
          <w:tcPr>
            <w:tcW w:w="2811" w:type="dxa"/>
            <w:tcBorders>
              <w:top w:val="nil"/>
              <w:left w:val="nil"/>
              <w:bottom w:val="nil"/>
              <w:right w:val="nil"/>
            </w:tcBorders>
          </w:tcPr>
          <w:p w14:paraId="10189244" w14:textId="77777777" w:rsidR="00660C9A" w:rsidRPr="00A80FC1" w:rsidRDefault="00660C9A" w:rsidP="009A7559">
            <w:pPr>
              <w:pStyle w:val="Sansinterligne"/>
              <w:rPr>
                <w:lang w:eastAsia="zh-CN"/>
              </w:rPr>
            </w:pPr>
            <w:r w:rsidRPr="00A80FC1">
              <w:rPr>
                <w:lang w:eastAsia="zh-CN"/>
              </w:rPr>
              <w:t>Inflation</w:t>
            </w:r>
          </w:p>
        </w:tc>
        <w:tc>
          <w:tcPr>
            <w:tcW w:w="1872" w:type="dxa"/>
            <w:tcBorders>
              <w:top w:val="nil"/>
              <w:left w:val="nil"/>
              <w:bottom w:val="nil"/>
              <w:right w:val="nil"/>
            </w:tcBorders>
          </w:tcPr>
          <w:p w14:paraId="19B00735" w14:textId="77777777" w:rsidR="00660C9A" w:rsidRPr="00A80FC1" w:rsidRDefault="00660C9A" w:rsidP="009A7559">
            <w:pPr>
              <w:pStyle w:val="Sansinterligne"/>
              <w:rPr>
                <w:lang w:eastAsia="zh-CN"/>
              </w:rPr>
            </w:pPr>
            <w:r w:rsidRPr="00A80FC1">
              <w:rPr>
                <w:lang w:eastAsia="zh-CN"/>
              </w:rPr>
              <w:t>0,0176</w:t>
            </w:r>
          </w:p>
        </w:tc>
        <w:tc>
          <w:tcPr>
            <w:tcW w:w="1584" w:type="dxa"/>
            <w:tcBorders>
              <w:top w:val="nil"/>
              <w:left w:val="nil"/>
              <w:bottom w:val="nil"/>
              <w:right w:val="nil"/>
            </w:tcBorders>
          </w:tcPr>
          <w:p w14:paraId="11114131"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DFEAC79" w14:textId="77777777" w:rsidR="00660C9A" w:rsidRPr="00A80FC1" w:rsidRDefault="00660C9A" w:rsidP="009A7559">
            <w:pPr>
              <w:pStyle w:val="Sansinterligne"/>
              <w:rPr>
                <w:lang w:eastAsia="zh-CN"/>
              </w:rPr>
            </w:pPr>
          </w:p>
        </w:tc>
      </w:tr>
      <w:tr w:rsidR="00660C9A" w:rsidRPr="00A80FC1" w14:paraId="2FD82FD4" w14:textId="77777777" w:rsidTr="009A7559">
        <w:trPr>
          <w:jc w:val="center"/>
        </w:trPr>
        <w:tc>
          <w:tcPr>
            <w:tcW w:w="2811" w:type="dxa"/>
            <w:tcBorders>
              <w:top w:val="nil"/>
              <w:left w:val="nil"/>
              <w:bottom w:val="nil"/>
              <w:right w:val="nil"/>
            </w:tcBorders>
          </w:tcPr>
          <w:p w14:paraId="34634180"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5ED48857" w14:textId="77777777" w:rsidR="00660C9A" w:rsidRPr="00A80FC1" w:rsidRDefault="00660C9A" w:rsidP="009A7559">
            <w:pPr>
              <w:pStyle w:val="Sansinterligne"/>
              <w:rPr>
                <w:lang w:eastAsia="zh-CN"/>
              </w:rPr>
            </w:pPr>
            <w:r w:rsidRPr="00A80FC1">
              <w:rPr>
                <w:lang w:eastAsia="zh-CN"/>
              </w:rPr>
              <w:t>(0,0188)</w:t>
            </w:r>
          </w:p>
        </w:tc>
        <w:tc>
          <w:tcPr>
            <w:tcW w:w="1584" w:type="dxa"/>
            <w:tcBorders>
              <w:top w:val="nil"/>
              <w:left w:val="nil"/>
              <w:bottom w:val="nil"/>
              <w:right w:val="nil"/>
            </w:tcBorders>
          </w:tcPr>
          <w:p w14:paraId="1A7F5E54"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2352857F" w14:textId="77777777" w:rsidR="00660C9A" w:rsidRPr="00A80FC1" w:rsidRDefault="00660C9A" w:rsidP="009A7559">
            <w:pPr>
              <w:pStyle w:val="Sansinterligne"/>
              <w:rPr>
                <w:lang w:eastAsia="zh-CN"/>
              </w:rPr>
            </w:pPr>
          </w:p>
        </w:tc>
      </w:tr>
      <w:tr w:rsidR="00660C9A" w:rsidRPr="00A80FC1" w14:paraId="2D17C462" w14:textId="77777777" w:rsidTr="009A7559">
        <w:trPr>
          <w:jc w:val="center"/>
        </w:trPr>
        <w:tc>
          <w:tcPr>
            <w:tcW w:w="2811" w:type="dxa"/>
            <w:tcBorders>
              <w:top w:val="nil"/>
              <w:left w:val="nil"/>
              <w:bottom w:val="nil"/>
              <w:right w:val="nil"/>
            </w:tcBorders>
          </w:tcPr>
          <w:p w14:paraId="13AFB7ED" w14:textId="77777777" w:rsidR="00660C9A" w:rsidRPr="00A80FC1" w:rsidRDefault="00660C9A" w:rsidP="009A7559">
            <w:pPr>
              <w:pStyle w:val="Sansinterligne"/>
              <w:rPr>
                <w:lang w:eastAsia="zh-CN"/>
              </w:rPr>
            </w:pPr>
            <w:r w:rsidRPr="00A80FC1">
              <w:rPr>
                <w:lang w:eastAsia="zh-CN"/>
              </w:rPr>
              <w:t>ouverture</w:t>
            </w:r>
          </w:p>
        </w:tc>
        <w:tc>
          <w:tcPr>
            <w:tcW w:w="1872" w:type="dxa"/>
            <w:tcBorders>
              <w:top w:val="nil"/>
              <w:left w:val="nil"/>
              <w:bottom w:val="nil"/>
              <w:right w:val="nil"/>
            </w:tcBorders>
          </w:tcPr>
          <w:p w14:paraId="572FC5C1" w14:textId="77777777" w:rsidR="00660C9A" w:rsidRPr="00A80FC1" w:rsidRDefault="00660C9A" w:rsidP="009A7559">
            <w:pPr>
              <w:pStyle w:val="Sansinterligne"/>
              <w:rPr>
                <w:lang w:eastAsia="zh-CN"/>
              </w:rPr>
            </w:pPr>
            <w:r w:rsidRPr="00A80FC1">
              <w:rPr>
                <w:lang w:eastAsia="zh-CN"/>
              </w:rPr>
              <w:t>103,5***</w:t>
            </w:r>
          </w:p>
        </w:tc>
        <w:tc>
          <w:tcPr>
            <w:tcW w:w="1584" w:type="dxa"/>
            <w:tcBorders>
              <w:top w:val="nil"/>
              <w:left w:val="nil"/>
              <w:bottom w:val="nil"/>
              <w:right w:val="nil"/>
            </w:tcBorders>
          </w:tcPr>
          <w:p w14:paraId="5EC261F7"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62352D4D" w14:textId="77777777" w:rsidR="00660C9A" w:rsidRPr="00A80FC1" w:rsidRDefault="00660C9A" w:rsidP="009A7559">
            <w:pPr>
              <w:pStyle w:val="Sansinterligne"/>
              <w:rPr>
                <w:lang w:eastAsia="zh-CN"/>
              </w:rPr>
            </w:pPr>
          </w:p>
        </w:tc>
      </w:tr>
      <w:tr w:rsidR="00660C9A" w:rsidRPr="00A80FC1" w14:paraId="40B6E71E" w14:textId="77777777" w:rsidTr="009A7559">
        <w:trPr>
          <w:jc w:val="center"/>
        </w:trPr>
        <w:tc>
          <w:tcPr>
            <w:tcW w:w="2811" w:type="dxa"/>
            <w:tcBorders>
              <w:top w:val="nil"/>
              <w:left w:val="nil"/>
              <w:bottom w:val="nil"/>
              <w:right w:val="nil"/>
            </w:tcBorders>
          </w:tcPr>
          <w:p w14:paraId="03D59C2D"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34D52325" w14:textId="77777777" w:rsidR="00660C9A" w:rsidRPr="00A80FC1" w:rsidRDefault="00660C9A" w:rsidP="009A7559">
            <w:pPr>
              <w:pStyle w:val="Sansinterligne"/>
              <w:rPr>
                <w:lang w:eastAsia="zh-CN"/>
              </w:rPr>
            </w:pPr>
            <w:r w:rsidRPr="00A80FC1">
              <w:rPr>
                <w:lang w:eastAsia="zh-CN"/>
              </w:rPr>
              <w:t>(9,125)</w:t>
            </w:r>
          </w:p>
        </w:tc>
        <w:tc>
          <w:tcPr>
            <w:tcW w:w="1584" w:type="dxa"/>
            <w:tcBorders>
              <w:top w:val="nil"/>
              <w:left w:val="nil"/>
              <w:bottom w:val="nil"/>
              <w:right w:val="nil"/>
            </w:tcBorders>
          </w:tcPr>
          <w:p w14:paraId="6FB21024"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1D221CC8" w14:textId="77777777" w:rsidR="00660C9A" w:rsidRPr="00A80FC1" w:rsidRDefault="00660C9A" w:rsidP="009A7559">
            <w:pPr>
              <w:pStyle w:val="Sansinterligne"/>
              <w:rPr>
                <w:lang w:eastAsia="zh-CN"/>
              </w:rPr>
            </w:pPr>
          </w:p>
        </w:tc>
      </w:tr>
      <w:tr w:rsidR="00660C9A" w:rsidRPr="00A80FC1" w14:paraId="265B49C5" w14:textId="77777777" w:rsidTr="009A7559">
        <w:trPr>
          <w:jc w:val="center"/>
        </w:trPr>
        <w:tc>
          <w:tcPr>
            <w:tcW w:w="2811" w:type="dxa"/>
            <w:tcBorders>
              <w:top w:val="nil"/>
              <w:left w:val="nil"/>
              <w:bottom w:val="nil"/>
              <w:right w:val="nil"/>
            </w:tcBorders>
          </w:tcPr>
          <w:p w14:paraId="43CD4829" w14:textId="77777777" w:rsidR="00660C9A" w:rsidRPr="00A80FC1" w:rsidRDefault="00660C9A" w:rsidP="009A7559">
            <w:pPr>
              <w:pStyle w:val="Sansinterligne"/>
              <w:rPr>
                <w:lang w:eastAsia="zh-CN"/>
              </w:rPr>
            </w:pPr>
            <w:r w:rsidRPr="00A80FC1">
              <w:rPr>
                <w:lang w:eastAsia="zh-CN"/>
              </w:rPr>
              <w:t>Urbanisation_</w:t>
            </w:r>
          </w:p>
        </w:tc>
        <w:tc>
          <w:tcPr>
            <w:tcW w:w="1872" w:type="dxa"/>
            <w:tcBorders>
              <w:top w:val="nil"/>
              <w:left w:val="nil"/>
              <w:bottom w:val="nil"/>
              <w:right w:val="nil"/>
            </w:tcBorders>
          </w:tcPr>
          <w:p w14:paraId="355613B4" w14:textId="77777777" w:rsidR="00660C9A" w:rsidRPr="00A80FC1" w:rsidRDefault="00660C9A" w:rsidP="009A7559">
            <w:pPr>
              <w:pStyle w:val="Sansinterligne"/>
              <w:rPr>
                <w:lang w:eastAsia="zh-CN"/>
              </w:rPr>
            </w:pPr>
            <w:r w:rsidRPr="00A80FC1">
              <w:rPr>
                <w:lang w:eastAsia="zh-CN"/>
              </w:rPr>
              <w:t>-8,14e-07***</w:t>
            </w:r>
          </w:p>
        </w:tc>
        <w:tc>
          <w:tcPr>
            <w:tcW w:w="1584" w:type="dxa"/>
            <w:tcBorders>
              <w:top w:val="nil"/>
              <w:left w:val="nil"/>
              <w:bottom w:val="nil"/>
              <w:right w:val="nil"/>
            </w:tcBorders>
          </w:tcPr>
          <w:p w14:paraId="423EACD1"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7978B240" w14:textId="77777777" w:rsidR="00660C9A" w:rsidRPr="00A80FC1" w:rsidRDefault="00660C9A" w:rsidP="009A7559">
            <w:pPr>
              <w:pStyle w:val="Sansinterligne"/>
              <w:rPr>
                <w:lang w:eastAsia="zh-CN"/>
              </w:rPr>
            </w:pPr>
          </w:p>
        </w:tc>
      </w:tr>
      <w:tr w:rsidR="00660C9A" w:rsidRPr="00A80FC1" w14:paraId="46596EC0" w14:textId="77777777" w:rsidTr="009A7559">
        <w:trPr>
          <w:jc w:val="center"/>
        </w:trPr>
        <w:tc>
          <w:tcPr>
            <w:tcW w:w="2811" w:type="dxa"/>
            <w:tcBorders>
              <w:top w:val="nil"/>
              <w:left w:val="nil"/>
              <w:bottom w:val="nil"/>
              <w:right w:val="nil"/>
            </w:tcBorders>
          </w:tcPr>
          <w:p w14:paraId="1729E29C"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3CE73E8F" w14:textId="77777777" w:rsidR="00660C9A" w:rsidRPr="00A80FC1" w:rsidRDefault="00660C9A" w:rsidP="009A7559">
            <w:pPr>
              <w:pStyle w:val="Sansinterligne"/>
              <w:rPr>
                <w:lang w:eastAsia="zh-CN"/>
              </w:rPr>
            </w:pPr>
            <w:r w:rsidRPr="00A80FC1">
              <w:rPr>
                <w:lang w:eastAsia="zh-CN"/>
              </w:rPr>
              <w:t>(2,72e-07)</w:t>
            </w:r>
          </w:p>
        </w:tc>
        <w:tc>
          <w:tcPr>
            <w:tcW w:w="1584" w:type="dxa"/>
            <w:tcBorders>
              <w:top w:val="nil"/>
              <w:left w:val="nil"/>
              <w:bottom w:val="nil"/>
              <w:right w:val="nil"/>
            </w:tcBorders>
          </w:tcPr>
          <w:p w14:paraId="0E57BD28"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7006CC4" w14:textId="77777777" w:rsidR="00660C9A" w:rsidRPr="00A80FC1" w:rsidRDefault="00660C9A" w:rsidP="009A7559">
            <w:pPr>
              <w:pStyle w:val="Sansinterligne"/>
              <w:rPr>
                <w:lang w:eastAsia="zh-CN"/>
              </w:rPr>
            </w:pPr>
          </w:p>
        </w:tc>
      </w:tr>
      <w:tr w:rsidR="00660C9A" w:rsidRPr="00A80FC1" w14:paraId="3556B9D0" w14:textId="77777777" w:rsidTr="009A7559">
        <w:trPr>
          <w:jc w:val="center"/>
        </w:trPr>
        <w:tc>
          <w:tcPr>
            <w:tcW w:w="2811" w:type="dxa"/>
            <w:tcBorders>
              <w:top w:val="nil"/>
              <w:left w:val="nil"/>
              <w:bottom w:val="nil"/>
              <w:right w:val="nil"/>
            </w:tcBorders>
          </w:tcPr>
          <w:p w14:paraId="6FFA8387" w14:textId="77777777" w:rsidR="00660C9A" w:rsidRPr="00A80FC1" w:rsidRDefault="00660C9A" w:rsidP="009A7559">
            <w:pPr>
              <w:pStyle w:val="Sansinterligne"/>
              <w:rPr>
                <w:lang w:eastAsia="zh-CN"/>
              </w:rPr>
            </w:pPr>
            <w:r w:rsidRPr="00A80FC1">
              <w:rPr>
                <w:lang w:eastAsia="zh-CN"/>
              </w:rPr>
              <w:t xml:space="preserve">Stabilité politique </w:t>
            </w:r>
          </w:p>
        </w:tc>
        <w:tc>
          <w:tcPr>
            <w:tcW w:w="1872" w:type="dxa"/>
            <w:tcBorders>
              <w:top w:val="nil"/>
              <w:left w:val="nil"/>
              <w:bottom w:val="nil"/>
              <w:right w:val="nil"/>
            </w:tcBorders>
          </w:tcPr>
          <w:p w14:paraId="7894D2B1" w14:textId="77777777" w:rsidR="00660C9A" w:rsidRPr="00A80FC1" w:rsidRDefault="00660C9A" w:rsidP="009A7559">
            <w:pPr>
              <w:pStyle w:val="Sansinterligne"/>
              <w:rPr>
                <w:lang w:eastAsia="zh-CN"/>
              </w:rPr>
            </w:pPr>
            <w:r w:rsidRPr="00A80FC1">
              <w:rPr>
                <w:lang w:eastAsia="zh-CN"/>
              </w:rPr>
              <w:t>-5,9047***</w:t>
            </w:r>
          </w:p>
        </w:tc>
        <w:tc>
          <w:tcPr>
            <w:tcW w:w="1584" w:type="dxa"/>
            <w:tcBorders>
              <w:top w:val="nil"/>
              <w:left w:val="nil"/>
              <w:bottom w:val="nil"/>
              <w:right w:val="nil"/>
            </w:tcBorders>
          </w:tcPr>
          <w:p w14:paraId="0063CBDD"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0F907EA2" w14:textId="77777777" w:rsidR="00660C9A" w:rsidRPr="00A80FC1" w:rsidRDefault="00660C9A" w:rsidP="009A7559">
            <w:pPr>
              <w:pStyle w:val="Sansinterligne"/>
              <w:rPr>
                <w:lang w:eastAsia="zh-CN"/>
              </w:rPr>
            </w:pPr>
          </w:p>
        </w:tc>
      </w:tr>
      <w:tr w:rsidR="00660C9A" w:rsidRPr="00A80FC1" w14:paraId="3E131AB5" w14:textId="77777777" w:rsidTr="009A7559">
        <w:trPr>
          <w:jc w:val="center"/>
        </w:trPr>
        <w:tc>
          <w:tcPr>
            <w:tcW w:w="2811" w:type="dxa"/>
            <w:tcBorders>
              <w:top w:val="nil"/>
              <w:left w:val="nil"/>
              <w:bottom w:val="nil"/>
              <w:right w:val="nil"/>
            </w:tcBorders>
          </w:tcPr>
          <w:p w14:paraId="5B2321CE"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6DD4C58F" w14:textId="77777777" w:rsidR="00660C9A" w:rsidRPr="00A80FC1" w:rsidRDefault="00660C9A" w:rsidP="009A7559">
            <w:pPr>
              <w:pStyle w:val="Sansinterligne"/>
              <w:rPr>
                <w:lang w:eastAsia="zh-CN"/>
              </w:rPr>
            </w:pPr>
            <w:r w:rsidRPr="00A80FC1">
              <w:rPr>
                <w:lang w:eastAsia="zh-CN"/>
              </w:rPr>
              <w:t>(0,2178)</w:t>
            </w:r>
          </w:p>
        </w:tc>
        <w:tc>
          <w:tcPr>
            <w:tcW w:w="1584" w:type="dxa"/>
            <w:tcBorders>
              <w:top w:val="nil"/>
              <w:left w:val="nil"/>
              <w:bottom w:val="nil"/>
              <w:right w:val="nil"/>
            </w:tcBorders>
          </w:tcPr>
          <w:p w14:paraId="16ABE41B"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B5A9BAD" w14:textId="77777777" w:rsidR="00660C9A" w:rsidRPr="00A80FC1" w:rsidRDefault="00660C9A" w:rsidP="009A7559">
            <w:pPr>
              <w:pStyle w:val="Sansinterligne"/>
              <w:rPr>
                <w:lang w:eastAsia="zh-CN"/>
              </w:rPr>
            </w:pPr>
          </w:p>
        </w:tc>
      </w:tr>
      <w:tr w:rsidR="00660C9A" w:rsidRPr="00A80FC1" w14:paraId="3957CBD3" w14:textId="77777777" w:rsidTr="009A7559">
        <w:trPr>
          <w:jc w:val="center"/>
        </w:trPr>
        <w:tc>
          <w:tcPr>
            <w:tcW w:w="2811" w:type="dxa"/>
            <w:tcBorders>
              <w:top w:val="nil"/>
              <w:left w:val="nil"/>
              <w:bottom w:val="nil"/>
              <w:right w:val="nil"/>
            </w:tcBorders>
          </w:tcPr>
          <w:p w14:paraId="7DF469F1" w14:textId="77777777" w:rsidR="00660C9A" w:rsidRPr="00A80FC1" w:rsidRDefault="00660C9A" w:rsidP="009A7559">
            <w:pPr>
              <w:pStyle w:val="Sansinterligne"/>
              <w:rPr>
                <w:lang w:eastAsia="zh-CN"/>
              </w:rPr>
            </w:pPr>
            <w:r w:rsidRPr="00A80FC1">
              <w:rPr>
                <w:lang w:eastAsia="zh-CN"/>
              </w:rPr>
              <w:t>L,PIB_</w:t>
            </w:r>
          </w:p>
        </w:tc>
        <w:tc>
          <w:tcPr>
            <w:tcW w:w="1872" w:type="dxa"/>
            <w:tcBorders>
              <w:top w:val="nil"/>
              <w:left w:val="nil"/>
              <w:bottom w:val="nil"/>
              <w:right w:val="nil"/>
            </w:tcBorders>
          </w:tcPr>
          <w:p w14:paraId="24913ABD"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7287259F" w14:textId="77777777" w:rsidR="00660C9A" w:rsidRPr="00A80FC1" w:rsidRDefault="00660C9A" w:rsidP="009A7559">
            <w:pPr>
              <w:pStyle w:val="Sansinterligne"/>
              <w:rPr>
                <w:lang w:eastAsia="zh-CN"/>
              </w:rPr>
            </w:pPr>
            <w:r w:rsidRPr="00A80FC1">
              <w:rPr>
                <w:lang w:eastAsia="zh-CN"/>
              </w:rPr>
              <w:t>0,014**</w:t>
            </w:r>
          </w:p>
        </w:tc>
        <w:tc>
          <w:tcPr>
            <w:tcW w:w="1584" w:type="dxa"/>
            <w:tcBorders>
              <w:top w:val="nil"/>
              <w:left w:val="nil"/>
              <w:bottom w:val="nil"/>
              <w:right w:val="nil"/>
            </w:tcBorders>
          </w:tcPr>
          <w:p w14:paraId="45BB311C" w14:textId="77777777" w:rsidR="00660C9A" w:rsidRPr="00A80FC1" w:rsidRDefault="00660C9A" w:rsidP="009A7559">
            <w:pPr>
              <w:pStyle w:val="Sansinterligne"/>
              <w:rPr>
                <w:lang w:eastAsia="zh-CN"/>
              </w:rPr>
            </w:pPr>
            <w:r w:rsidRPr="00A80FC1">
              <w:rPr>
                <w:lang w:eastAsia="zh-CN"/>
              </w:rPr>
              <w:t>0,012**</w:t>
            </w:r>
          </w:p>
        </w:tc>
      </w:tr>
      <w:tr w:rsidR="00660C9A" w:rsidRPr="00A80FC1" w14:paraId="62107B23" w14:textId="77777777" w:rsidTr="009A7559">
        <w:trPr>
          <w:jc w:val="center"/>
        </w:trPr>
        <w:tc>
          <w:tcPr>
            <w:tcW w:w="2811" w:type="dxa"/>
            <w:tcBorders>
              <w:top w:val="nil"/>
              <w:left w:val="nil"/>
              <w:bottom w:val="nil"/>
              <w:right w:val="nil"/>
            </w:tcBorders>
          </w:tcPr>
          <w:p w14:paraId="78333085"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5ED95A79"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370AD0C" w14:textId="77777777" w:rsidR="00660C9A" w:rsidRPr="00A80FC1" w:rsidRDefault="00660C9A" w:rsidP="009A7559">
            <w:pPr>
              <w:pStyle w:val="Sansinterligne"/>
              <w:rPr>
                <w:lang w:eastAsia="zh-CN"/>
              </w:rPr>
            </w:pPr>
            <w:r w:rsidRPr="00A80FC1">
              <w:rPr>
                <w:lang w:eastAsia="zh-CN"/>
              </w:rPr>
              <w:t>(0,215)</w:t>
            </w:r>
          </w:p>
        </w:tc>
        <w:tc>
          <w:tcPr>
            <w:tcW w:w="1584" w:type="dxa"/>
            <w:tcBorders>
              <w:top w:val="nil"/>
              <w:left w:val="nil"/>
              <w:bottom w:val="nil"/>
              <w:right w:val="nil"/>
            </w:tcBorders>
          </w:tcPr>
          <w:p w14:paraId="24AB7E14" w14:textId="77777777" w:rsidR="00660C9A" w:rsidRPr="00A80FC1" w:rsidRDefault="00660C9A" w:rsidP="009A7559">
            <w:pPr>
              <w:pStyle w:val="Sansinterligne"/>
              <w:rPr>
                <w:lang w:eastAsia="zh-CN"/>
              </w:rPr>
            </w:pPr>
            <w:r w:rsidRPr="00A80FC1">
              <w:rPr>
                <w:lang w:eastAsia="zh-CN"/>
              </w:rPr>
              <w:t>(0,215)</w:t>
            </w:r>
          </w:p>
        </w:tc>
      </w:tr>
      <w:tr w:rsidR="00660C9A" w:rsidRPr="00A80FC1" w14:paraId="1B33A1FD" w14:textId="77777777" w:rsidTr="009A7559">
        <w:trPr>
          <w:jc w:val="center"/>
        </w:trPr>
        <w:tc>
          <w:tcPr>
            <w:tcW w:w="2811" w:type="dxa"/>
            <w:tcBorders>
              <w:top w:val="nil"/>
              <w:left w:val="nil"/>
              <w:bottom w:val="nil"/>
              <w:right w:val="nil"/>
            </w:tcBorders>
          </w:tcPr>
          <w:p w14:paraId="2D50DE8F" w14:textId="77777777" w:rsidR="00660C9A" w:rsidRPr="00A80FC1" w:rsidRDefault="00660C9A" w:rsidP="009A7559">
            <w:pPr>
              <w:pStyle w:val="Sansinterligne"/>
              <w:rPr>
                <w:lang w:eastAsia="zh-CN"/>
              </w:rPr>
            </w:pPr>
            <w:r w:rsidRPr="00A80FC1">
              <w:rPr>
                <w:lang w:eastAsia="zh-CN"/>
              </w:rPr>
              <w:t>L,Inflation</w:t>
            </w:r>
          </w:p>
        </w:tc>
        <w:tc>
          <w:tcPr>
            <w:tcW w:w="1872" w:type="dxa"/>
            <w:tcBorders>
              <w:top w:val="nil"/>
              <w:left w:val="nil"/>
              <w:bottom w:val="nil"/>
              <w:right w:val="nil"/>
            </w:tcBorders>
          </w:tcPr>
          <w:p w14:paraId="1276DC8F"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74F80DCC" w14:textId="77777777" w:rsidR="00660C9A" w:rsidRPr="00A80FC1" w:rsidRDefault="00660C9A" w:rsidP="009A7559">
            <w:pPr>
              <w:pStyle w:val="Sansinterligne"/>
              <w:rPr>
                <w:lang w:eastAsia="zh-CN"/>
              </w:rPr>
            </w:pPr>
            <w:r w:rsidRPr="00A80FC1">
              <w:rPr>
                <w:lang w:eastAsia="zh-CN"/>
              </w:rPr>
              <w:t>-0,00289</w:t>
            </w:r>
          </w:p>
        </w:tc>
        <w:tc>
          <w:tcPr>
            <w:tcW w:w="1584" w:type="dxa"/>
            <w:tcBorders>
              <w:top w:val="nil"/>
              <w:left w:val="nil"/>
              <w:bottom w:val="nil"/>
              <w:right w:val="nil"/>
            </w:tcBorders>
          </w:tcPr>
          <w:p w14:paraId="6B363F9F" w14:textId="77777777" w:rsidR="00660C9A" w:rsidRPr="00A80FC1" w:rsidRDefault="00660C9A" w:rsidP="009A7559">
            <w:pPr>
              <w:pStyle w:val="Sansinterligne"/>
              <w:rPr>
                <w:lang w:eastAsia="zh-CN"/>
              </w:rPr>
            </w:pPr>
            <w:r w:rsidRPr="00A80FC1">
              <w:rPr>
                <w:lang w:eastAsia="zh-CN"/>
              </w:rPr>
              <w:t>-0,00289</w:t>
            </w:r>
          </w:p>
        </w:tc>
      </w:tr>
      <w:tr w:rsidR="00660C9A" w:rsidRPr="00A80FC1" w14:paraId="7043653C" w14:textId="77777777" w:rsidTr="009A7559">
        <w:trPr>
          <w:jc w:val="center"/>
        </w:trPr>
        <w:tc>
          <w:tcPr>
            <w:tcW w:w="2811" w:type="dxa"/>
            <w:tcBorders>
              <w:top w:val="nil"/>
              <w:left w:val="nil"/>
              <w:bottom w:val="nil"/>
              <w:right w:val="nil"/>
            </w:tcBorders>
          </w:tcPr>
          <w:p w14:paraId="26DA17B1"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17CB9E4C"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7984778A" w14:textId="77777777" w:rsidR="00660C9A" w:rsidRPr="00A80FC1" w:rsidRDefault="00660C9A" w:rsidP="009A7559">
            <w:pPr>
              <w:pStyle w:val="Sansinterligne"/>
              <w:rPr>
                <w:lang w:eastAsia="zh-CN"/>
              </w:rPr>
            </w:pPr>
            <w:r w:rsidRPr="00A80FC1">
              <w:rPr>
                <w:lang w:eastAsia="zh-CN"/>
              </w:rPr>
              <w:t>(0,0223)</w:t>
            </w:r>
          </w:p>
        </w:tc>
        <w:tc>
          <w:tcPr>
            <w:tcW w:w="1584" w:type="dxa"/>
            <w:tcBorders>
              <w:top w:val="nil"/>
              <w:left w:val="nil"/>
              <w:bottom w:val="nil"/>
              <w:right w:val="nil"/>
            </w:tcBorders>
          </w:tcPr>
          <w:p w14:paraId="69EAD03B" w14:textId="77777777" w:rsidR="00660C9A" w:rsidRPr="00A80FC1" w:rsidRDefault="00660C9A" w:rsidP="009A7559">
            <w:pPr>
              <w:pStyle w:val="Sansinterligne"/>
              <w:rPr>
                <w:lang w:eastAsia="zh-CN"/>
              </w:rPr>
            </w:pPr>
            <w:r w:rsidRPr="00A80FC1">
              <w:rPr>
                <w:lang w:eastAsia="zh-CN"/>
              </w:rPr>
              <w:t>(0,0223)</w:t>
            </w:r>
          </w:p>
        </w:tc>
      </w:tr>
      <w:tr w:rsidR="00660C9A" w:rsidRPr="00A80FC1" w14:paraId="197E9E0D" w14:textId="77777777" w:rsidTr="009A7559">
        <w:trPr>
          <w:jc w:val="center"/>
        </w:trPr>
        <w:tc>
          <w:tcPr>
            <w:tcW w:w="2811" w:type="dxa"/>
            <w:tcBorders>
              <w:top w:val="nil"/>
              <w:left w:val="nil"/>
              <w:bottom w:val="nil"/>
              <w:right w:val="nil"/>
            </w:tcBorders>
          </w:tcPr>
          <w:p w14:paraId="648FAE06" w14:textId="77777777" w:rsidR="00660C9A" w:rsidRPr="00A80FC1" w:rsidRDefault="00660C9A" w:rsidP="009A7559">
            <w:pPr>
              <w:pStyle w:val="Sansinterligne"/>
              <w:rPr>
                <w:lang w:eastAsia="zh-CN"/>
              </w:rPr>
            </w:pPr>
            <w:r w:rsidRPr="00A80FC1">
              <w:rPr>
                <w:lang w:eastAsia="zh-CN"/>
              </w:rPr>
              <w:t>L,ouverture</w:t>
            </w:r>
          </w:p>
        </w:tc>
        <w:tc>
          <w:tcPr>
            <w:tcW w:w="1872" w:type="dxa"/>
            <w:tcBorders>
              <w:top w:val="nil"/>
              <w:left w:val="nil"/>
              <w:bottom w:val="nil"/>
              <w:right w:val="nil"/>
            </w:tcBorders>
          </w:tcPr>
          <w:p w14:paraId="77140680"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64A5309" w14:textId="77777777" w:rsidR="00660C9A" w:rsidRPr="00A80FC1" w:rsidRDefault="00660C9A" w:rsidP="009A7559">
            <w:pPr>
              <w:pStyle w:val="Sansinterligne"/>
              <w:rPr>
                <w:lang w:eastAsia="zh-CN"/>
              </w:rPr>
            </w:pPr>
            <w:r w:rsidRPr="00A80FC1">
              <w:rPr>
                <w:lang w:eastAsia="zh-CN"/>
              </w:rPr>
              <w:t>90,08***</w:t>
            </w:r>
          </w:p>
        </w:tc>
        <w:tc>
          <w:tcPr>
            <w:tcW w:w="1584" w:type="dxa"/>
            <w:tcBorders>
              <w:top w:val="nil"/>
              <w:left w:val="nil"/>
              <w:bottom w:val="nil"/>
              <w:right w:val="nil"/>
            </w:tcBorders>
          </w:tcPr>
          <w:p w14:paraId="7C6067E4" w14:textId="77777777" w:rsidR="00660C9A" w:rsidRPr="00A80FC1" w:rsidRDefault="00660C9A" w:rsidP="009A7559">
            <w:pPr>
              <w:pStyle w:val="Sansinterligne"/>
              <w:rPr>
                <w:lang w:eastAsia="zh-CN"/>
              </w:rPr>
            </w:pPr>
            <w:r w:rsidRPr="00A80FC1">
              <w:rPr>
                <w:lang w:eastAsia="zh-CN"/>
              </w:rPr>
              <w:t>90,08***</w:t>
            </w:r>
          </w:p>
        </w:tc>
      </w:tr>
      <w:tr w:rsidR="00660C9A" w:rsidRPr="00A80FC1" w14:paraId="3F2D4003" w14:textId="77777777" w:rsidTr="009A7559">
        <w:trPr>
          <w:jc w:val="center"/>
        </w:trPr>
        <w:tc>
          <w:tcPr>
            <w:tcW w:w="2811" w:type="dxa"/>
            <w:tcBorders>
              <w:top w:val="nil"/>
              <w:left w:val="nil"/>
              <w:bottom w:val="nil"/>
              <w:right w:val="nil"/>
            </w:tcBorders>
          </w:tcPr>
          <w:p w14:paraId="298214E4"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7E684332"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00E6C33D" w14:textId="77777777" w:rsidR="00660C9A" w:rsidRPr="00A80FC1" w:rsidRDefault="00660C9A" w:rsidP="009A7559">
            <w:pPr>
              <w:pStyle w:val="Sansinterligne"/>
              <w:rPr>
                <w:lang w:eastAsia="zh-CN"/>
              </w:rPr>
            </w:pPr>
            <w:r w:rsidRPr="00A80FC1">
              <w:rPr>
                <w:lang w:eastAsia="zh-CN"/>
              </w:rPr>
              <w:t>(10,91)</w:t>
            </w:r>
          </w:p>
        </w:tc>
        <w:tc>
          <w:tcPr>
            <w:tcW w:w="1584" w:type="dxa"/>
            <w:tcBorders>
              <w:top w:val="nil"/>
              <w:left w:val="nil"/>
              <w:bottom w:val="nil"/>
              <w:right w:val="nil"/>
            </w:tcBorders>
          </w:tcPr>
          <w:p w14:paraId="2FDCA832" w14:textId="77777777" w:rsidR="00660C9A" w:rsidRPr="00A80FC1" w:rsidRDefault="00660C9A" w:rsidP="009A7559">
            <w:pPr>
              <w:pStyle w:val="Sansinterligne"/>
              <w:rPr>
                <w:lang w:eastAsia="zh-CN"/>
              </w:rPr>
            </w:pPr>
            <w:r w:rsidRPr="00A80FC1">
              <w:rPr>
                <w:lang w:eastAsia="zh-CN"/>
              </w:rPr>
              <w:t>(10,91)</w:t>
            </w:r>
          </w:p>
        </w:tc>
      </w:tr>
      <w:tr w:rsidR="00660C9A" w:rsidRPr="00A80FC1" w14:paraId="27124420" w14:textId="77777777" w:rsidTr="009A7559">
        <w:trPr>
          <w:jc w:val="center"/>
        </w:trPr>
        <w:tc>
          <w:tcPr>
            <w:tcW w:w="2811" w:type="dxa"/>
            <w:tcBorders>
              <w:top w:val="nil"/>
              <w:left w:val="nil"/>
              <w:bottom w:val="nil"/>
              <w:right w:val="nil"/>
            </w:tcBorders>
          </w:tcPr>
          <w:p w14:paraId="45FD7AC2" w14:textId="77777777" w:rsidR="00660C9A" w:rsidRPr="00A80FC1" w:rsidRDefault="00660C9A" w:rsidP="009A7559">
            <w:pPr>
              <w:pStyle w:val="Sansinterligne"/>
              <w:rPr>
                <w:lang w:eastAsia="zh-CN"/>
              </w:rPr>
            </w:pPr>
            <w:r w:rsidRPr="00A80FC1">
              <w:rPr>
                <w:lang w:eastAsia="zh-CN"/>
              </w:rPr>
              <w:lastRenderedPageBreak/>
              <w:t>L,Urbanisation_</w:t>
            </w:r>
          </w:p>
        </w:tc>
        <w:tc>
          <w:tcPr>
            <w:tcW w:w="1872" w:type="dxa"/>
            <w:tcBorders>
              <w:top w:val="nil"/>
              <w:left w:val="nil"/>
              <w:bottom w:val="nil"/>
              <w:right w:val="nil"/>
            </w:tcBorders>
          </w:tcPr>
          <w:p w14:paraId="285B4789"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50D40B31" w14:textId="77777777" w:rsidR="00660C9A" w:rsidRPr="00A80FC1" w:rsidRDefault="00660C9A" w:rsidP="009A7559">
            <w:pPr>
              <w:pStyle w:val="Sansinterligne"/>
              <w:rPr>
                <w:lang w:eastAsia="zh-CN"/>
              </w:rPr>
            </w:pPr>
            <w:r w:rsidRPr="00A80FC1">
              <w:rPr>
                <w:lang w:eastAsia="zh-CN"/>
              </w:rPr>
              <w:t>-5,99e-07*</w:t>
            </w:r>
          </w:p>
        </w:tc>
        <w:tc>
          <w:tcPr>
            <w:tcW w:w="1584" w:type="dxa"/>
            <w:tcBorders>
              <w:top w:val="nil"/>
              <w:left w:val="nil"/>
              <w:bottom w:val="nil"/>
              <w:right w:val="nil"/>
            </w:tcBorders>
          </w:tcPr>
          <w:p w14:paraId="71BE2805" w14:textId="77777777" w:rsidR="00660C9A" w:rsidRPr="00A80FC1" w:rsidRDefault="00660C9A" w:rsidP="009A7559">
            <w:pPr>
              <w:pStyle w:val="Sansinterligne"/>
              <w:rPr>
                <w:lang w:eastAsia="zh-CN"/>
              </w:rPr>
            </w:pPr>
            <w:r w:rsidRPr="00A80FC1">
              <w:rPr>
                <w:lang w:eastAsia="zh-CN"/>
              </w:rPr>
              <w:t>-5,99e-07*</w:t>
            </w:r>
          </w:p>
        </w:tc>
      </w:tr>
      <w:tr w:rsidR="00660C9A" w:rsidRPr="00A80FC1" w14:paraId="03E0062B" w14:textId="77777777" w:rsidTr="009A7559">
        <w:trPr>
          <w:jc w:val="center"/>
        </w:trPr>
        <w:tc>
          <w:tcPr>
            <w:tcW w:w="2811" w:type="dxa"/>
            <w:tcBorders>
              <w:top w:val="nil"/>
              <w:left w:val="nil"/>
              <w:bottom w:val="nil"/>
              <w:right w:val="nil"/>
            </w:tcBorders>
          </w:tcPr>
          <w:p w14:paraId="02CC404B"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70CB275A"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3CB1AB0C" w14:textId="77777777" w:rsidR="00660C9A" w:rsidRPr="00A80FC1" w:rsidRDefault="00660C9A" w:rsidP="009A7559">
            <w:pPr>
              <w:pStyle w:val="Sansinterligne"/>
              <w:rPr>
                <w:lang w:eastAsia="zh-CN"/>
              </w:rPr>
            </w:pPr>
            <w:r w:rsidRPr="00A80FC1">
              <w:rPr>
                <w:lang w:eastAsia="zh-CN"/>
              </w:rPr>
              <w:t>(3,36e-07)</w:t>
            </w:r>
          </w:p>
        </w:tc>
        <w:tc>
          <w:tcPr>
            <w:tcW w:w="1584" w:type="dxa"/>
            <w:tcBorders>
              <w:top w:val="nil"/>
              <w:left w:val="nil"/>
              <w:bottom w:val="nil"/>
              <w:right w:val="nil"/>
            </w:tcBorders>
          </w:tcPr>
          <w:p w14:paraId="06FBC5CD" w14:textId="77777777" w:rsidR="00660C9A" w:rsidRPr="00A80FC1" w:rsidRDefault="00660C9A" w:rsidP="009A7559">
            <w:pPr>
              <w:pStyle w:val="Sansinterligne"/>
              <w:rPr>
                <w:lang w:eastAsia="zh-CN"/>
              </w:rPr>
            </w:pPr>
            <w:r w:rsidRPr="00A80FC1">
              <w:rPr>
                <w:lang w:eastAsia="zh-CN"/>
              </w:rPr>
              <w:t>(3,36e-07)</w:t>
            </w:r>
          </w:p>
        </w:tc>
      </w:tr>
      <w:tr w:rsidR="00660C9A" w:rsidRPr="00A80FC1" w14:paraId="5AC7BB76" w14:textId="77777777" w:rsidTr="009A7559">
        <w:trPr>
          <w:jc w:val="center"/>
        </w:trPr>
        <w:tc>
          <w:tcPr>
            <w:tcW w:w="2811" w:type="dxa"/>
            <w:tcBorders>
              <w:top w:val="nil"/>
              <w:left w:val="nil"/>
              <w:bottom w:val="nil"/>
              <w:right w:val="nil"/>
            </w:tcBorders>
          </w:tcPr>
          <w:p w14:paraId="4459580B" w14:textId="77777777" w:rsidR="00660C9A" w:rsidRPr="00A80FC1" w:rsidRDefault="00660C9A" w:rsidP="009A7559">
            <w:pPr>
              <w:pStyle w:val="Sansinterligne"/>
              <w:rPr>
                <w:lang w:eastAsia="zh-CN"/>
              </w:rPr>
            </w:pPr>
            <w:r w:rsidRPr="00A80FC1">
              <w:rPr>
                <w:lang w:eastAsia="zh-CN"/>
              </w:rPr>
              <w:t>Constant</w:t>
            </w:r>
          </w:p>
        </w:tc>
        <w:tc>
          <w:tcPr>
            <w:tcW w:w="1872" w:type="dxa"/>
            <w:tcBorders>
              <w:top w:val="nil"/>
              <w:left w:val="nil"/>
              <w:bottom w:val="nil"/>
              <w:right w:val="nil"/>
            </w:tcBorders>
          </w:tcPr>
          <w:p w14:paraId="32936F38" w14:textId="77777777" w:rsidR="00660C9A" w:rsidRPr="00A80FC1" w:rsidRDefault="00660C9A" w:rsidP="009A7559">
            <w:pPr>
              <w:pStyle w:val="Sansinterligne"/>
              <w:rPr>
                <w:lang w:eastAsia="zh-CN"/>
              </w:rPr>
            </w:pPr>
            <w:r w:rsidRPr="00A80FC1">
              <w:rPr>
                <w:lang w:eastAsia="zh-CN"/>
              </w:rPr>
              <w:t>-2,947***</w:t>
            </w:r>
          </w:p>
        </w:tc>
        <w:tc>
          <w:tcPr>
            <w:tcW w:w="1584" w:type="dxa"/>
            <w:tcBorders>
              <w:top w:val="nil"/>
              <w:left w:val="nil"/>
              <w:bottom w:val="nil"/>
              <w:right w:val="nil"/>
            </w:tcBorders>
          </w:tcPr>
          <w:p w14:paraId="5D1E8D49" w14:textId="77777777" w:rsidR="00660C9A" w:rsidRPr="00A80FC1" w:rsidRDefault="00660C9A" w:rsidP="009A7559">
            <w:pPr>
              <w:pStyle w:val="Sansinterligne"/>
              <w:rPr>
                <w:lang w:eastAsia="zh-CN"/>
              </w:rPr>
            </w:pPr>
            <w:r w:rsidRPr="00A80FC1">
              <w:rPr>
                <w:lang w:eastAsia="zh-CN"/>
              </w:rPr>
              <w:t>-2,329***</w:t>
            </w:r>
          </w:p>
        </w:tc>
        <w:tc>
          <w:tcPr>
            <w:tcW w:w="1584" w:type="dxa"/>
            <w:tcBorders>
              <w:top w:val="nil"/>
              <w:left w:val="nil"/>
              <w:bottom w:val="nil"/>
              <w:right w:val="nil"/>
            </w:tcBorders>
          </w:tcPr>
          <w:p w14:paraId="781F1078" w14:textId="77777777" w:rsidR="00660C9A" w:rsidRPr="00A80FC1" w:rsidRDefault="00660C9A" w:rsidP="009A7559">
            <w:pPr>
              <w:pStyle w:val="Sansinterligne"/>
              <w:rPr>
                <w:lang w:eastAsia="zh-CN"/>
              </w:rPr>
            </w:pPr>
            <w:r w:rsidRPr="00A80FC1">
              <w:rPr>
                <w:lang w:eastAsia="zh-CN"/>
              </w:rPr>
              <w:t>-2,329***</w:t>
            </w:r>
          </w:p>
        </w:tc>
      </w:tr>
      <w:tr w:rsidR="00660C9A" w:rsidRPr="00A80FC1" w14:paraId="52314EA1" w14:textId="77777777" w:rsidTr="009A7559">
        <w:trPr>
          <w:jc w:val="center"/>
        </w:trPr>
        <w:tc>
          <w:tcPr>
            <w:tcW w:w="2811" w:type="dxa"/>
            <w:tcBorders>
              <w:top w:val="nil"/>
              <w:left w:val="nil"/>
              <w:bottom w:val="nil"/>
              <w:right w:val="nil"/>
            </w:tcBorders>
          </w:tcPr>
          <w:p w14:paraId="3B6F7F0D"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3F69DFC1" w14:textId="77777777" w:rsidR="00660C9A" w:rsidRPr="00A80FC1" w:rsidRDefault="00660C9A" w:rsidP="009A7559">
            <w:pPr>
              <w:pStyle w:val="Sansinterligne"/>
              <w:rPr>
                <w:lang w:eastAsia="zh-CN"/>
              </w:rPr>
            </w:pPr>
            <w:r w:rsidRPr="00A80FC1">
              <w:rPr>
                <w:lang w:eastAsia="zh-CN"/>
              </w:rPr>
              <w:t>(0,578)</w:t>
            </w:r>
          </w:p>
        </w:tc>
        <w:tc>
          <w:tcPr>
            <w:tcW w:w="1584" w:type="dxa"/>
            <w:tcBorders>
              <w:top w:val="nil"/>
              <w:left w:val="nil"/>
              <w:bottom w:val="nil"/>
              <w:right w:val="nil"/>
            </w:tcBorders>
          </w:tcPr>
          <w:p w14:paraId="5BB9B445" w14:textId="77777777" w:rsidR="00660C9A" w:rsidRPr="00A80FC1" w:rsidRDefault="00660C9A" w:rsidP="009A7559">
            <w:pPr>
              <w:pStyle w:val="Sansinterligne"/>
              <w:rPr>
                <w:lang w:eastAsia="zh-CN"/>
              </w:rPr>
            </w:pPr>
            <w:r w:rsidRPr="00A80FC1">
              <w:rPr>
                <w:lang w:eastAsia="zh-CN"/>
              </w:rPr>
              <w:t>(0,703)</w:t>
            </w:r>
          </w:p>
        </w:tc>
        <w:tc>
          <w:tcPr>
            <w:tcW w:w="1584" w:type="dxa"/>
            <w:tcBorders>
              <w:top w:val="nil"/>
              <w:left w:val="nil"/>
              <w:bottom w:val="nil"/>
              <w:right w:val="nil"/>
            </w:tcBorders>
          </w:tcPr>
          <w:p w14:paraId="7E45AE01" w14:textId="77777777" w:rsidR="00660C9A" w:rsidRPr="00A80FC1" w:rsidRDefault="00660C9A" w:rsidP="009A7559">
            <w:pPr>
              <w:pStyle w:val="Sansinterligne"/>
              <w:rPr>
                <w:lang w:eastAsia="zh-CN"/>
              </w:rPr>
            </w:pPr>
            <w:r w:rsidRPr="00A80FC1">
              <w:rPr>
                <w:lang w:eastAsia="zh-CN"/>
              </w:rPr>
              <w:t>(0,703)</w:t>
            </w:r>
          </w:p>
        </w:tc>
      </w:tr>
      <w:tr w:rsidR="00660C9A" w:rsidRPr="00A80FC1" w14:paraId="5CEB5E03" w14:textId="77777777" w:rsidTr="009A7559">
        <w:trPr>
          <w:jc w:val="center"/>
        </w:trPr>
        <w:tc>
          <w:tcPr>
            <w:tcW w:w="2811" w:type="dxa"/>
            <w:tcBorders>
              <w:top w:val="nil"/>
              <w:left w:val="nil"/>
              <w:bottom w:val="nil"/>
              <w:right w:val="nil"/>
            </w:tcBorders>
          </w:tcPr>
          <w:p w14:paraId="48A2507A" w14:textId="77777777" w:rsidR="00660C9A" w:rsidRPr="00A80FC1" w:rsidRDefault="00660C9A" w:rsidP="009A7559">
            <w:pPr>
              <w:pStyle w:val="Sansinterligne"/>
              <w:rPr>
                <w:lang w:eastAsia="zh-CN"/>
              </w:rPr>
            </w:pPr>
          </w:p>
        </w:tc>
        <w:tc>
          <w:tcPr>
            <w:tcW w:w="1872" w:type="dxa"/>
            <w:tcBorders>
              <w:top w:val="nil"/>
              <w:left w:val="nil"/>
              <w:bottom w:val="nil"/>
              <w:right w:val="nil"/>
            </w:tcBorders>
          </w:tcPr>
          <w:p w14:paraId="15F637EF"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21CC769C" w14:textId="77777777" w:rsidR="00660C9A" w:rsidRPr="00A80FC1" w:rsidRDefault="00660C9A" w:rsidP="009A7559">
            <w:pPr>
              <w:pStyle w:val="Sansinterligne"/>
              <w:rPr>
                <w:lang w:eastAsia="zh-CN"/>
              </w:rPr>
            </w:pPr>
          </w:p>
        </w:tc>
        <w:tc>
          <w:tcPr>
            <w:tcW w:w="1584" w:type="dxa"/>
            <w:tcBorders>
              <w:top w:val="nil"/>
              <w:left w:val="nil"/>
              <w:bottom w:val="nil"/>
              <w:right w:val="nil"/>
            </w:tcBorders>
          </w:tcPr>
          <w:p w14:paraId="3BEF0DA6" w14:textId="77777777" w:rsidR="00660C9A" w:rsidRPr="00A80FC1" w:rsidRDefault="00660C9A" w:rsidP="009A7559">
            <w:pPr>
              <w:pStyle w:val="Sansinterligne"/>
              <w:rPr>
                <w:lang w:eastAsia="zh-CN"/>
              </w:rPr>
            </w:pPr>
          </w:p>
        </w:tc>
      </w:tr>
      <w:tr w:rsidR="00660C9A" w:rsidRPr="00A80FC1" w14:paraId="336506A5" w14:textId="77777777" w:rsidTr="009A7559">
        <w:trPr>
          <w:jc w:val="center"/>
        </w:trPr>
        <w:tc>
          <w:tcPr>
            <w:tcW w:w="2811" w:type="dxa"/>
            <w:tcBorders>
              <w:top w:val="nil"/>
              <w:left w:val="nil"/>
              <w:bottom w:val="nil"/>
              <w:right w:val="nil"/>
            </w:tcBorders>
          </w:tcPr>
          <w:p w14:paraId="4C828895" w14:textId="77777777" w:rsidR="00660C9A" w:rsidRPr="00A80FC1" w:rsidRDefault="00660C9A" w:rsidP="009A7559">
            <w:pPr>
              <w:pStyle w:val="Sansinterligne"/>
              <w:rPr>
                <w:lang w:eastAsia="zh-CN"/>
              </w:rPr>
            </w:pPr>
            <w:r w:rsidRPr="00A80FC1">
              <w:rPr>
                <w:lang w:eastAsia="zh-CN"/>
              </w:rPr>
              <w:t>Observations</w:t>
            </w:r>
          </w:p>
        </w:tc>
        <w:tc>
          <w:tcPr>
            <w:tcW w:w="1872" w:type="dxa"/>
            <w:tcBorders>
              <w:top w:val="nil"/>
              <w:left w:val="nil"/>
              <w:bottom w:val="nil"/>
              <w:right w:val="nil"/>
            </w:tcBorders>
          </w:tcPr>
          <w:p w14:paraId="46BEA0C2" w14:textId="77777777" w:rsidR="00660C9A" w:rsidRPr="00A80FC1" w:rsidRDefault="00660C9A" w:rsidP="009A7559">
            <w:pPr>
              <w:pStyle w:val="Sansinterligne"/>
              <w:rPr>
                <w:lang w:eastAsia="zh-CN"/>
              </w:rPr>
            </w:pPr>
            <w:r w:rsidRPr="00A80FC1">
              <w:rPr>
                <w:lang w:eastAsia="zh-CN"/>
              </w:rPr>
              <w:t>303</w:t>
            </w:r>
          </w:p>
        </w:tc>
        <w:tc>
          <w:tcPr>
            <w:tcW w:w="1584" w:type="dxa"/>
            <w:tcBorders>
              <w:top w:val="nil"/>
              <w:left w:val="nil"/>
              <w:bottom w:val="nil"/>
              <w:right w:val="nil"/>
            </w:tcBorders>
          </w:tcPr>
          <w:p w14:paraId="1A2A0A25" w14:textId="77777777" w:rsidR="00660C9A" w:rsidRPr="00A80FC1" w:rsidRDefault="00660C9A" w:rsidP="009A7559">
            <w:pPr>
              <w:pStyle w:val="Sansinterligne"/>
              <w:rPr>
                <w:lang w:eastAsia="zh-CN"/>
              </w:rPr>
            </w:pPr>
            <w:r w:rsidRPr="00A80FC1">
              <w:rPr>
                <w:lang w:eastAsia="zh-CN"/>
              </w:rPr>
              <w:t>297</w:t>
            </w:r>
          </w:p>
        </w:tc>
        <w:tc>
          <w:tcPr>
            <w:tcW w:w="1584" w:type="dxa"/>
            <w:tcBorders>
              <w:top w:val="nil"/>
              <w:left w:val="nil"/>
              <w:bottom w:val="nil"/>
              <w:right w:val="nil"/>
            </w:tcBorders>
          </w:tcPr>
          <w:p w14:paraId="59D3F4D9" w14:textId="77777777" w:rsidR="00660C9A" w:rsidRPr="00A80FC1" w:rsidRDefault="00660C9A" w:rsidP="009A7559">
            <w:pPr>
              <w:pStyle w:val="Sansinterligne"/>
              <w:rPr>
                <w:lang w:eastAsia="zh-CN"/>
              </w:rPr>
            </w:pPr>
            <w:r w:rsidRPr="00A80FC1">
              <w:rPr>
                <w:lang w:eastAsia="zh-CN"/>
              </w:rPr>
              <w:t>297</w:t>
            </w:r>
          </w:p>
        </w:tc>
      </w:tr>
      <w:tr w:rsidR="00660C9A" w:rsidRPr="00A80FC1" w14:paraId="19EC7827" w14:textId="77777777" w:rsidTr="009A7559">
        <w:trPr>
          <w:jc w:val="center"/>
        </w:trPr>
        <w:tc>
          <w:tcPr>
            <w:tcW w:w="2811" w:type="dxa"/>
            <w:tcBorders>
              <w:top w:val="nil"/>
              <w:left w:val="nil"/>
              <w:bottom w:val="nil"/>
              <w:right w:val="nil"/>
            </w:tcBorders>
          </w:tcPr>
          <w:p w14:paraId="45BCAB4D" w14:textId="77777777" w:rsidR="00660C9A" w:rsidRPr="00A80FC1" w:rsidRDefault="00660C9A" w:rsidP="009A7559">
            <w:pPr>
              <w:pStyle w:val="Sansinterligne"/>
              <w:rPr>
                <w:lang w:eastAsia="zh-CN"/>
              </w:rPr>
            </w:pPr>
            <w:r w:rsidRPr="00A80FC1">
              <w:rPr>
                <w:lang w:eastAsia="zh-CN"/>
              </w:rPr>
              <w:t>R-squared</w:t>
            </w:r>
          </w:p>
        </w:tc>
        <w:tc>
          <w:tcPr>
            <w:tcW w:w="1872" w:type="dxa"/>
            <w:tcBorders>
              <w:top w:val="nil"/>
              <w:left w:val="nil"/>
              <w:bottom w:val="nil"/>
              <w:right w:val="nil"/>
            </w:tcBorders>
          </w:tcPr>
          <w:p w14:paraId="72048E20" w14:textId="77777777" w:rsidR="00660C9A" w:rsidRPr="00A80FC1" w:rsidRDefault="00660C9A" w:rsidP="009A7559">
            <w:pPr>
              <w:pStyle w:val="Sansinterligne"/>
              <w:rPr>
                <w:lang w:eastAsia="zh-CN"/>
              </w:rPr>
            </w:pPr>
            <w:r w:rsidRPr="00A80FC1">
              <w:rPr>
                <w:lang w:eastAsia="zh-CN"/>
              </w:rPr>
              <w:t>0,343</w:t>
            </w:r>
          </w:p>
        </w:tc>
        <w:tc>
          <w:tcPr>
            <w:tcW w:w="1584" w:type="dxa"/>
            <w:tcBorders>
              <w:top w:val="nil"/>
              <w:left w:val="nil"/>
              <w:bottom w:val="nil"/>
              <w:right w:val="nil"/>
            </w:tcBorders>
          </w:tcPr>
          <w:p w14:paraId="33CD43B5" w14:textId="77777777" w:rsidR="00660C9A" w:rsidRPr="00A80FC1" w:rsidRDefault="00660C9A" w:rsidP="009A7559">
            <w:pPr>
              <w:pStyle w:val="Sansinterligne"/>
              <w:rPr>
                <w:lang w:eastAsia="zh-CN"/>
              </w:rPr>
            </w:pPr>
            <w:r w:rsidRPr="00A80FC1">
              <w:rPr>
                <w:lang w:eastAsia="zh-CN"/>
              </w:rPr>
              <w:t>0,232</w:t>
            </w:r>
          </w:p>
        </w:tc>
        <w:tc>
          <w:tcPr>
            <w:tcW w:w="1584" w:type="dxa"/>
            <w:tcBorders>
              <w:top w:val="nil"/>
              <w:left w:val="nil"/>
              <w:bottom w:val="nil"/>
              <w:right w:val="nil"/>
            </w:tcBorders>
          </w:tcPr>
          <w:p w14:paraId="64AB47C0" w14:textId="77777777" w:rsidR="00660C9A" w:rsidRPr="00A80FC1" w:rsidRDefault="00660C9A" w:rsidP="009A7559">
            <w:pPr>
              <w:pStyle w:val="Sansinterligne"/>
              <w:rPr>
                <w:lang w:eastAsia="zh-CN"/>
              </w:rPr>
            </w:pPr>
            <w:r w:rsidRPr="00A80FC1">
              <w:rPr>
                <w:lang w:eastAsia="zh-CN"/>
              </w:rPr>
              <w:t>0,232</w:t>
            </w:r>
          </w:p>
        </w:tc>
      </w:tr>
      <w:tr w:rsidR="00660C9A" w:rsidRPr="00A80FC1" w14:paraId="7570D4DC" w14:textId="77777777" w:rsidTr="009A7559">
        <w:tblPrEx>
          <w:tblBorders>
            <w:bottom w:val="single" w:sz="6" w:space="0" w:color="auto"/>
          </w:tblBorders>
        </w:tblPrEx>
        <w:trPr>
          <w:jc w:val="center"/>
        </w:trPr>
        <w:tc>
          <w:tcPr>
            <w:tcW w:w="2811" w:type="dxa"/>
            <w:tcBorders>
              <w:top w:val="nil"/>
              <w:left w:val="nil"/>
              <w:bottom w:val="single" w:sz="6" w:space="0" w:color="auto"/>
              <w:right w:val="nil"/>
            </w:tcBorders>
          </w:tcPr>
          <w:p w14:paraId="1FCA3D1F" w14:textId="77777777" w:rsidR="00660C9A" w:rsidRPr="00A80FC1" w:rsidRDefault="00660C9A" w:rsidP="009A7559">
            <w:pPr>
              <w:pStyle w:val="Sansinterligne"/>
              <w:rPr>
                <w:lang w:eastAsia="zh-CN"/>
              </w:rPr>
            </w:pPr>
            <w:r w:rsidRPr="00A80FC1">
              <w:rPr>
                <w:lang w:eastAsia="zh-CN"/>
              </w:rPr>
              <w:t>Number of Nom_pays</w:t>
            </w:r>
          </w:p>
        </w:tc>
        <w:tc>
          <w:tcPr>
            <w:tcW w:w="1872" w:type="dxa"/>
            <w:tcBorders>
              <w:top w:val="nil"/>
              <w:left w:val="nil"/>
              <w:bottom w:val="single" w:sz="6" w:space="0" w:color="auto"/>
              <w:right w:val="nil"/>
            </w:tcBorders>
          </w:tcPr>
          <w:p w14:paraId="2C9796A5" w14:textId="77777777" w:rsidR="00660C9A" w:rsidRPr="00A80FC1" w:rsidRDefault="00660C9A" w:rsidP="009A7559">
            <w:pPr>
              <w:pStyle w:val="Sansinterligne"/>
              <w:rPr>
                <w:lang w:eastAsia="zh-CN"/>
              </w:rPr>
            </w:pPr>
            <w:r w:rsidRPr="00A80FC1">
              <w:rPr>
                <w:lang w:eastAsia="zh-CN"/>
              </w:rPr>
              <w:t>12</w:t>
            </w:r>
          </w:p>
        </w:tc>
        <w:tc>
          <w:tcPr>
            <w:tcW w:w="1584" w:type="dxa"/>
            <w:tcBorders>
              <w:top w:val="nil"/>
              <w:left w:val="nil"/>
              <w:bottom w:val="single" w:sz="6" w:space="0" w:color="auto"/>
              <w:right w:val="nil"/>
            </w:tcBorders>
          </w:tcPr>
          <w:p w14:paraId="4E7AFD40" w14:textId="77777777" w:rsidR="00660C9A" w:rsidRPr="00A80FC1" w:rsidRDefault="00660C9A" w:rsidP="009A7559">
            <w:pPr>
              <w:pStyle w:val="Sansinterligne"/>
              <w:rPr>
                <w:lang w:eastAsia="zh-CN"/>
              </w:rPr>
            </w:pPr>
            <w:r w:rsidRPr="00A80FC1">
              <w:rPr>
                <w:lang w:eastAsia="zh-CN"/>
              </w:rPr>
              <w:t>12</w:t>
            </w:r>
          </w:p>
        </w:tc>
        <w:tc>
          <w:tcPr>
            <w:tcW w:w="1584" w:type="dxa"/>
            <w:tcBorders>
              <w:top w:val="nil"/>
              <w:left w:val="nil"/>
              <w:bottom w:val="single" w:sz="6" w:space="0" w:color="auto"/>
              <w:right w:val="nil"/>
            </w:tcBorders>
          </w:tcPr>
          <w:p w14:paraId="5F525AC3" w14:textId="77777777" w:rsidR="00660C9A" w:rsidRPr="00A80FC1" w:rsidRDefault="00660C9A" w:rsidP="009A7559">
            <w:pPr>
              <w:pStyle w:val="Sansinterligne"/>
              <w:rPr>
                <w:lang w:eastAsia="zh-CN"/>
              </w:rPr>
            </w:pPr>
            <w:r w:rsidRPr="00A80FC1">
              <w:rPr>
                <w:lang w:eastAsia="zh-CN"/>
              </w:rPr>
              <w:t>12</w:t>
            </w:r>
          </w:p>
        </w:tc>
      </w:tr>
    </w:tbl>
    <w:p w14:paraId="04A2FCF4"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Standard errors in parentheses</w:t>
      </w:r>
    </w:p>
    <w:p w14:paraId="7BCEC805"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3D8F7983" w14:textId="77777777" w:rsidR="00660C9A" w:rsidRPr="00660C9A" w:rsidRDefault="00660C9A" w:rsidP="00660C9A">
      <w:pPr>
        <w:spacing w:line="240" w:lineRule="auto"/>
        <w:jc w:val="both"/>
        <w:rPr>
          <w:rFonts w:ascii="Times New Roman" w:eastAsia="SimSun" w:hAnsi="Times New Roman" w:cs="Times New Roman"/>
          <w:sz w:val="24"/>
          <w:lang w:val="en-US" w:eastAsia="zh-CN"/>
        </w:rPr>
      </w:pPr>
    </w:p>
    <w:p w14:paraId="1CF25FD0" w14:textId="77777777" w:rsidR="003F3A81" w:rsidRDefault="00660C9A" w:rsidP="00660C9A">
      <w:pPr>
        <w:pStyle w:val="font-claude-response-body"/>
        <w:jc w:val="both"/>
        <w:rPr>
          <w:lang w:val="en-US"/>
        </w:rPr>
      </w:pPr>
      <w:r w:rsidRPr="00660C9A">
        <w:rPr>
          <w:lang w:val="en-US"/>
        </w:rPr>
        <w:t>Consequently, capital does not appear to function as an automatic and fluid adjustment mechanism serving the monetary union. Its mobility is heterogeneous (as shown in Figure 3) and driven by rent-seeking and market logics rather than by arbitrage aimed at balancing shocks among member countries (as suggested by Table 7).</w:t>
      </w:r>
    </w:p>
    <w:p w14:paraId="7FEFA355" w14:textId="22E0964A" w:rsidR="00F463DE" w:rsidRDefault="00660C9A" w:rsidP="00660C9A">
      <w:pPr>
        <w:pStyle w:val="font-claude-response-body"/>
        <w:jc w:val="both"/>
        <w:rPr>
          <w:lang w:val="en-US"/>
        </w:rPr>
      </w:pPr>
      <w:r w:rsidRPr="00660C9A">
        <w:rPr>
          <w:lang w:val="en-US"/>
        </w:rPr>
        <w:t>A negative asymmetric shock in a small, resource-poor country will not necessarily attract capital to compensate, as investors will be more sensitive to market size and sector of activity than to seeking convergence opportunities. In this respect, capital mobility in the Franc Zone only very partially validates Mundell's criterion.</w:t>
      </w:r>
    </w:p>
    <w:p w14:paraId="75F00AED" w14:textId="77777777" w:rsidR="00660C9A" w:rsidRPr="00660C9A" w:rsidRDefault="00660C9A" w:rsidP="00660C9A">
      <w:pPr>
        <w:pStyle w:val="font-claude-response-body"/>
        <w:rPr>
          <w:lang w:val="en-US"/>
        </w:rPr>
      </w:pPr>
      <w:r w:rsidRPr="00660C9A">
        <w:rPr>
          <w:rStyle w:val="lev"/>
          <w:lang w:val="en-US"/>
        </w:rPr>
        <w:t>2.1.2. Results on the Degree of Openness: Confirmation of the Highly Open Nature of Member Economies, Partially Validating McKinnon's Criterion</w:t>
      </w:r>
    </w:p>
    <w:p w14:paraId="14E01D63" w14:textId="77777777" w:rsidR="00660C9A" w:rsidRDefault="00660C9A" w:rsidP="00660C9A">
      <w:pPr>
        <w:pStyle w:val="font-claude-response-body"/>
        <w:jc w:val="both"/>
        <w:rPr>
          <w:lang w:val="en-US"/>
        </w:rPr>
      </w:pPr>
      <w:r w:rsidRPr="00660C9A">
        <w:rPr>
          <w:lang w:val="en-US"/>
        </w:rPr>
        <w:t>This subsection aims to assess McKinnon's criterion, according to which small, highly open economies derive greater benefits from a fixed exchange rate regime. The analysis robustly confirms that Franc Zone countries indeed exhibit the characteristics of small open economies, partially validating this fundamental criterion.</w:t>
      </w:r>
    </w:p>
    <w:p w14:paraId="479A798A" w14:textId="796E9810" w:rsidR="00660C9A" w:rsidRPr="00660C9A" w:rsidRDefault="00660C9A" w:rsidP="001217C3">
      <w:pPr>
        <w:pStyle w:val="Lgende"/>
        <w:spacing w:after="0"/>
        <w:rPr>
          <w:rFonts w:ascii="Times New Roman" w:eastAsia="SimSun" w:hAnsi="Times New Roman" w:cs="Times New Roman"/>
          <w:i w:val="0"/>
          <w:color w:val="000000" w:themeColor="text1"/>
          <w:sz w:val="24"/>
          <w:szCs w:val="24"/>
          <w:lang w:val="en-US" w:eastAsia="zh-CN"/>
        </w:rPr>
      </w:pPr>
      <w:bookmarkStart w:id="10" w:name="_Toc215577686"/>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8</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10"/>
      <w:r w:rsidRPr="00660C9A">
        <w:rPr>
          <w:rFonts w:ascii="Times New Roman" w:eastAsia="SimSun" w:hAnsi="Times New Roman" w:cs="Times New Roman"/>
          <w:i w:val="0"/>
          <w:color w:val="000000" w:themeColor="text1"/>
          <w:sz w:val="24"/>
          <w:szCs w:val="24"/>
          <w:lang w:val="en-US" w:eastAsia="zh-CN"/>
        </w:rPr>
        <w:t>comparative analysis of the degree of openness with other groups of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973"/>
        <w:gridCol w:w="1973"/>
        <w:gridCol w:w="1973"/>
      </w:tblGrid>
      <w:tr w:rsidR="00660C9A" w:rsidRPr="00A80FC1" w14:paraId="2F1CFEE8" w14:textId="77777777" w:rsidTr="009A7559">
        <w:trPr>
          <w:trHeight w:val="252"/>
        </w:trPr>
        <w:tc>
          <w:tcPr>
            <w:tcW w:w="1973" w:type="dxa"/>
            <w:noWrap/>
            <w:hideMark/>
          </w:tcPr>
          <w:p w14:paraId="0C357615" w14:textId="37EA998D" w:rsidR="00660C9A" w:rsidRPr="00A80FC1" w:rsidRDefault="00660C9A" w:rsidP="009A7559">
            <w:pPr>
              <w:pStyle w:val="Sansinterligne"/>
              <w:rPr>
                <w:lang w:eastAsia="zh-CN"/>
              </w:rPr>
            </w:pPr>
            <w:r w:rsidRPr="00A80FC1">
              <w:rPr>
                <w:lang w:eastAsia="zh-CN"/>
              </w:rPr>
              <w:t>Group       mean</w:t>
            </w:r>
          </w:p>
        </w:tc>
        <w:tc>
          <w:tcPr>
            <w:tcW w:w="1973" w:type="dxa"/>
            <w:noWrap/>
            <w:hideMark/>
          </w:tcPr>
          <w:p w14:paraId="79FFBA06" w14:textId="77777777" w:rsidR="00660C9A" w:rsidRPr="00A80FC1" w:rsidRDefault="00660C9A" w:rsidP="009A7559">
            <w:pPr>
              <w:pStyle w:val="Sansinterligne"/>
              <w:rPr>
                <w:lang w:eastAsia="zh-CN"/>
              </w:rPr>
            </w:pPr>
            <w:r w:rsidRPr="00A80FC1">
              <w:rPr>
                <w:lang w:eastAsia="zh-CN"/>
              </w:rPr>
              <w:t>sd</w:t>
            </w:r>
          </w:p>
        </w:tc>
        <w:tc>
          <w:tcPr>
            <w:tcW w:w="1973" w:type="dxa"/>
            <w:noWrap/>
            <w:hideMark/>
          </w:tcPr>
          <w:p w14:paraId="6290736F" w14:textId="77777777" w:rsidR="00660C9A" w:rsidRPr="00A80FC1" w:rsidRDefault="00660C9A" w:rsidP="009A7559">
            <w:pPr>
              <w:pStyle w:val="Sansinterligne"/>
              <w:rPr>
                <w:lang w:eastAsia="zh-CN"/>
              </w:rPr>
            </w:pPr>
            <w:r w:rsidRPr="00A80FC1">
              <w:rPr>
                <w:lang w:eastAsia="zh-CN"/>
              </w:rPr>
              <w:t>N</w:t>
            </w:r>
          </w:p>
        </w:tc>
        <w:tc>
          <w:tcPr>
            <w:tcW w:w="1973" w:type="dxa"/>
            <w:noWrap/>
            <w:hideMark/>
          </w:tcPr>
          <w:p w14:paraId="5AA961E2" w14:textId="77777777" w:rsidR="00660C9A" w:rsidRPr="00A80FC1" w:rsidRDefault="00660C9A" w:rsidP="009A7559">
            <w:pPr>
              <w:pStyle w:val="Sansinterligne"/>
              <w:rPr>
                <w:lang w:eastAsia="zh-CN"/>
              </w:rPr>
            </w:pPr>
          </w:p>
        </w:tc>
      </w:tr>
      <w:tr w:rsidR="00660C9A" w:rsidRPr="00A80FC1" w14:paraId="08FD568D" w14:textId="77777777" w:rsidTr="009A7559">
        <w:trPr>
          <w:trHeight w:val="252"/>
        </w:trPr>
        <w:tc>
          <w:tcPr>
            <w:tcW w:w="1973" w:type="dxa"/>
            <w:noWrap/>
            <w:hideMark/>
          </w:tcPr>
          <w:p w14:paraId="066BE207" w14:textId="77777777" w:rsidR="00660C9A" w:rsidRPr="00A80FC1" w:rsidRDefault="00660C9A" w:rsidP="009A7559">
            <w:pPr>
              <w:pStyle w:val="Sansinterligne"/>
              <w:rPr>
                <w:lang w:eastAsia="zh-CN"/>
              </w:rPr>
            </w:pPr>
            <w:r w:rsidRPr="00A80FC1">
              <w:rPr>
                <w:lang w:eastAsia="zh-CN"/>
              </w:rPr>
              <w:t>1</w:t>
            </w:r>
          </w:p>
        </w:tc>
        <w:tc>
          <w:tcPr>
            <w:tcW w:w="1973" w:type="dxa"/>
            <w:noWrap/>
            <w:hideMark/>
          </w:tcPr>
          <w:p w14:paraId="73CACE8D" w14:textId="77777777" w:rsidR="00660C9A" w:rsidRPr="00A80FC1" w:rsidRDefault="00660C9A" w:rsidP="009A7559">
            <w:pPr>
              <w:pStyle w:val="Sansinterligne"/>
              <w:rPr>
                <w:lang w:eastAsia="zh-CN"/>
              </w:rPr>
            </w:pPr>
            <w:r w:rsidRPr="00A80FC1">
              <w:rPr>
                <w:lang w:eastAsia="zh-CN"/>
              </w:rPr>
              <w:t>0,0517274</w:t>
            </w:r>
          </w:p>
        </w:tc>
        <w:tc>
          <w:tcPr>
            <w:tcW w:w="1973" w:type="dxa"/>
            <w:noWrap/>
            <w:hideMark/>
          </w:tcPr>
          <w:p w14:paraId="4662F746" w14:textId="77777777" w:rsidR="00660C9A" w:rsidRPr="00A80FC1" w:rsidRDefault="00660C9A" w:rsidP="009A7559">
            <w:pPr>
              <w:pStyle w:val="Sansinterligne"/>
              <w:rPr>
                <w:lang w:eastAsia="zh-CN"/>
              </w:rPr>
            </w:pPr>
            <w:r w:rsidRPr="00A80FC1">
              <w:rPr>
                <w:lang w:eastAsia="zh-CN"/>
              </w:rPr>
              <w:t>0,0292069</w:t>
            </w:r>
          </w:p>
        </w:tc>
        <w:tc>
          <w:tcPr>
            <w:tcW w:w="1973" w:type="dxa"/>
            <w:noWrap/>
            <w:hideMark/>
          </w:tcPr>
          <w:p w14:paraId="5DB5229A" w14:textId="77777777" w:rsidR="00660C9A" w:rsidRPr="00A80FC1" w:rsidRDefault="00660C9A" w:rsidP="009A7559">
            <w:pPr>
              <w:pStyle w:val="Sansinterligne"/>
              <w:rPr>
                <w:lang w:eastAsia="zh-CN"/>
              </w:rPr>
            </w:pPr>
            <w:r w:rsidRPr="00A80FC1">
              <w:rPr>
                <w:lang w:eastAsia="zh-CN"/>
              </w:rPr>
              <w:t>303</w:t>
            </w:r>
          </w:p>
        </w:tc>
      </w:tr>
      <w:tr w:rsidR="00660C9A" w:rsidRPr="00A80FC1" w14:paraId="176B5671" w14:textId="77777777" w:rsidTr="009A7559">
        <w:trPr>
          <w:trHeight w:val="252"/>
        </w:trPr>
        <w:tc>
          <w:tcPr>
            <w:tcW w:w="1973" w:type="dxa"/>
            <w:noWrap/>
            <w:hideMark/>
          </w:tcPr>
          <w:p w14:paraId="79EE0236" w14:textId="77777777" w:rsidR="00660C9A" w:rsidRPr="00A80FC1" w:rsidRDefault="00660C9A" w:rsidP="009A7559">
            <w:pPr>
              <w:pStyle w:val="Sansinterligne"/>
              <w:rPr>
                <w:lang w:eastAsia="zh-CN"/>
              </w:rPr>
            </w:pPr>
            <w:r w:rsidRPr="00A80FC1">
              <w:rPr>
                <w:lang w:eastAsia="zh-CN"/>
              </w:rPr>
              <w:t>2</w:t>
            </w:r>
          </w:p>
        </w:tc>
        <w:tc>
          <w:tcPr>
            <w:tcW w:w="1973" w:type="dxa"/>
            <w:noWrap/>
            <w:hideMark/>
          </w:tcPr>
          <w:p w14:paraId="3AD7CB27" w14:textId="77777777" w:rsidR="00660C9A" w:rsidRPr="00A80FC1" w:rsidRDefault="00660C9A" w:rsidP="009A7559">
            <w:pPr>
              <w:pStyle w:val="Sansinterligne"/>
              <w:rPr>
                <w:lang w:eastAsia="zh-CN"/>
              </w:rPr>
            </w:pPr>
            <w:r w:rsidRPr="00A80FC1">
              <w:rPr>
                <w:lang w:eastAsia="zh-CN"/>
              </w:rPr>
              <w:t>0,004952</w:t>
            </w:r>
          </w:p>
        </w:tc>
        <w:tc>
          <w:tcPr>
            <w:tcW w:w="1973" w:type="dxa"/>
            <w:noWrap/>
            <w:hideMark/>
          </w:tcPr>
          <w:p w14:paraId="039962A0" w14:textId="77777777" w:rsidR="00660C9A" w:rsidRPr="00A80FC1" w:rsidRDefault="00660C9A" w:rsidP="009A7559">
            <w:pPr>
              <w:pStyle w:val="Sansinterligne"/>
              <w:rPr>
                <w:lang w:eastAsia="zh-CN"/>
              </w:rPr>
            </w:pPr>
            <w:r w:rsidRPr="00A80FC1">
              <w:rPr>
                <w:lang w:eastAsia="zh-CN"/>
              </w:rPr>
              <w:t>0,0143121</w:t>
            </w:r>
          </w:p>
        </w:tc>
        <w:tc>
          <w:tcPr>
            <w:tcW w:w="1973" w:type="dxa"/>
            <w:noWrap/>
            <w:hideMark/>
          </w:tcPr>
          <w:p w14:paraId="2E69443B" w14:textId="77777777" w:rsidR="00660C9A" w:rsidRPr="00A80FC1" w:rsidRDefault="00660C9A" w:rsidP="009A7559">
            <w:pPr>
              <w:pStyle w:val="Sansinterligne"/>
              <w:rPr>
                <w:lang w:eastAsia="zh-CN"/>
              </w:rPr>
            </w:pPr>
            <w:r w:rsidRPr="00A80FC1">
              <w:rPr>
                <w:lang w:eastAsia="zh-CN"/>
              </w:rPr>
              <w:t>253</w:t>
            </w:r>
          </w:p>
        </w:tc>
      </w:tr>
      <w:tr w:rsidR="00660C9A" w:rsidRPr="00A80FC1" w14:paraId="06A45F56" w14:textId="77777777" w:rsidTr="009A7559">
        <w:trPr>
          <w:trHeight w:val="252"/>
        </w:trPr>
        <w:tc>
          <w:tcPr>
            <w:tcW w:w="1973" w:type="dxa"/>
            <w:noWrap/>
            <w:hideMark/>
          </w:tcPr>
          <w:p w14:paraId="0BDFD9B6" w14:textId="77777777" w:rsidR="00660C9A" w:rsidRPr="00A80FC1" w:rsidRDefault="00660C9A" w:rsidP="009A7559">
            <w:pPr>
              <w:pStyle w:val="Sansinterligne"/>
              <w:rPr>
                <w:lang w:eastAsia="zh-CN"/>
              </w:rPr>
            </w:pPr>
            <w:r w:rsidRPr="00A80FC1">
              <w:rPr>
                <w:lang w:eastAsia="zh-CN"/>
              </w:rPr>
              <w:t>3</w:t>
            </w:r>
          </w:p>
        </w:tc>
        <w:tc>
          <w:tcPr>
            <w:tcW w:w="1973" w:type="dxa"/>
            <w:noWrap/>
            <w:hideMark/>
          </w:tcPr>
          <w:p w14:paraId="25AFD87C" w14:textId="77777777" w:rsidR="00660C9A" w:rsidRPr="00A80FC1" w:rsidRDefault="00660C9A" w:rsidP="009A7559">
            <w:pPr>
              <w:pStyle w:val="Sansinterligne"/>
              <w:rPr>
                <w:lang w:eastAsia="zh-CN"/>
              </w:rPr>
            </w:pPr>
            <w:r w:rsidRPr="00A80FC1">
              <w:rPr>
                <w:lang w:eastAsia="zh-CN"/>
              </w:rPr>
              <w:t>5,48e-09</w:t>
            </w:r>
          </w:p>
        </w:tc>
        <w:tc>
          <w:tcPr>
            <w:tcW w:w="1973" w:type="dxa"/>
            <w:noWrap/>
            <w:hideMark/>
          </w:tcPr>
          <w:p w14:paraId="6610DDD1" w14:textId="77777777" w:rsidR="00660C9A" w:rsidRPr="00A80FC1" w:rsidRDefault="00660C9A" w:rsidP="009A7559">
            <w:pPr>
              <w:pStyle w:val="Sansinterligne"/>
              <w:rPr>
                <w:lang w:eastAsia="zh-CN"/>
              </w:rPr>
            </w:pPr>
            <w:r w:rsidRPr="00A80FC1">
              <w:rPr>
                <w:lang w:eastAsia="zh-CN"/>
              </w:rPr>
              <w:t>1,00e-08</w:t>
            </w:r>
          </w:p>
        </w:tc>
        <w:tc>
          <w:tcPr>
            <w:tcW w:w="1973" w:type="dxa"/>
            <w:noWrap/>
            <w:hideMark/>
          </w:tcPr>
          <w:p w14:paraId="301A93C9" w14:textId="77777777" w:rsidR="00660C9A" w:rsidRPr="00A80FC1" w:rsidRDefault="00660C9A" w:rsidP="009A7559">
            <w:pPr>
              <w:pStyle w:val="Sansinterligne"/>
              <w:rPr>
                <w:lang w:eastAsia="zh-CN"/>
              </w:rPr>
            </w:pPr>
            <w:r w:rsidRPr="00A80FC1">
              <w:rPr>
                <w:lang w:eastAsia="zh-CN"/>
              </w:rPr>
              <w:t>100</w:t>
            </w:r>
          </w:p>
        </w:tc>
      </w:tr>
      <w:tr w:rsidR="00660C9A" w:rsidRPr="00A80FC1" w14:paraId="1F37431D" w14:textId="77777777" w:rsidTr="009A7559">
        <w:trPr>
          <w:trHeight w:val="252"/>
        </w:trPr>
        <w:tc>
          <w:tcPr>
            <w:tcW w:w="1973" w:type="dxa"/>
            <w:noWrap/>
            <w:hideMark/>
          </w:tcPr>
          <w:p w14:paraId="6AEA2D7F" w14:textId="77777777" w:rsidR="00660C9A" w:rsidRPr="00A80FC1" w:rsidRDefault="00660C9A" w:rsidP="009A7559">
            <w:pPr>
              <w:pStyle w:val="Sansinterligne"/>
              <w:rPr>
                <w:lang w:eastAsia="zh-CN"/>
              </w:rPr>
            </w:pPr>
            <w:r w:rsidRPr="00A80FC1">
              <w:rPr>
                <w:lang w:eastAsia="zh-CN"/>
              </w:rPr>
              <w:t>4</w:t>
            </w:r>
          </w:p>
        </w:tc>
        <w:tc>
          <w:tcPr>
            <w:tcW w:w="1973" w:type="dxa"/>
            <w:noWrap/>
            <w:hideMark/>
          </w:tcPr>
          <w:p w14:paraId="34E05760" w14:textId="77777777" w:rsidR="00660C9A" w:rsidRPr="00A80FC1" w:rsidRDefault="00660C9A" w:rsidP="009A7559">
            <w:pPr>
              <w:pStyle w:val="Sansinterligne"/>
              <w:rPr>
                <w:lang w:eastAsia="zh-CN"/>
              </w:rPr>
            </w:pPr>
            <w:r w:rsidRPr="00A80FC1">
              <w:rPr>
                <w:lang w:eastAsia="zh-CN"/>
              </w:rPr>
              <w:t>2,89e-08</w:t>
            </w:r>
          </w:p>
        </w:tc>
        <w:tc>
          <w:tcPr>
            <w:tcW w:w="1973" w:type="dxa"/>
            <w:noWrap/>
            <w:hideMark/>
          </w:tcPr>
          <w:p w14:paraId="1D84C9A1" w14:textId="77777777" w:rsidR="00660C9A" w:rsidRPr="00A80FC1" w:rsidRDefault="00660C9A" w:rsidP="009A7559">
            <w:pPr>
              <w:pStyle w:val="Sansinterligne"/>
              <w:rPr>
                <w:lang w:eastAsia="zh-CN"/>
              </w:rPr>
            </w:pPr>
            <w:r w:rsidRPr="00A80FC1">
              <w:rPr>
                <w:lang w:eastAsia="zh-CN"/>
              </w:rPr>
              <w:t>3,43e-08</w:t>
            </w:r>
          </w:p>
        </w:tc>
        <w:tc>
          <w:tcPr>
            <w:tcW w:w="1973" w:type="dxa"/>
            <w:noWrap/>
            <w:hideMark/>
          </w:tcPr>
          <w:p w14:paraId="0A37F178" w14:textId="77777777" w:rsidR="00660C9A" w:rsidRPr="00A80FC1" w:rsidRDefault="00660C9A" w:rsidP="009A7559">
            <w:pPr>
              <w:pStyle w:val="Sansinterligne"/>
              <w:rPr>
                <w:lang w:eastAsia="zh-CN"/>
              </w:rPr>
            </w:pPr>
            <w:r w:rsidRPr="00A80FC1">
              <w:rPr>
                <w:lang w:eastAsia="zh-CN"/>
              </w:rPr>
              <w:t>97</w:t>
            </w:r>
          </w:p>
        </w:tc>
      </w:tr>
      <w:tr w:rsidR="00660C9A" w:rsidRPr="00A80FC1" w14:paraId="4F645AE0" w14:textId="77777777" w:rsidTr="009A7559">
        <w:trPr>
          <w:trHeight w:val="252"/>
        </w:trPr>
        <w:tc>
          <w:tcPr>
            <w:tcW w:w="1973" w:type="dxa"/>
            <w:noWrap/>
            <w:hideMark/>
          </w:tcPr>
          <w:p w14:paraId="2616840E" w14:textId="77777777" w:rsidR="00660C9A" w:rsidRPr="00A80FC1" w:rsidRDefault="00660C9A" w:rsidP="009A7559">
            <w:pPr>
              <w:pStyle w:val="Sansinterligne"/>
              <w:rPr>
                <w:lang w:eastAsia="zh-CN"/>
              </w:rPr>
            </w:pPr>
            <w:r w:rsidRPr="00A80FC1">
              <w:rPr>
                <w:lang w:eastAsia="zh-CN"/>
              </w:rPr>
              <w:t>Total</w:t>
            </w:r>
          </w:p>
        </w:tc>
        <w:tc>
          <w:tcPr>
            <w:tcW w:w="1973" w:type="dxa"/>
            <w:noWrap/>
            <w:hideMark/>
          </w:tcPr>
          <w:p w14:paraId="48D4E2BB" w14:textId="77777777" w:rsidR="00660C9A" w:rsidRPr="00A80FC1" w:rsidRDefault="00660C9A" w:rsidP="009A7559">
            <w:pPr>
              <w:pStyle w:val="Sansinterligne"/>
              <w:rPr>
                <w:lang w:eastAsia="zh-CN"/>
              </w:rPr>
            </w:pPr>
            <w:r w:rsidRPr="00A80FC1">
              <w:rPr>
                <w:lang w:eastAsia="zh-CN"/>
              </w:rPr>
              <w:t>0,0224784</w:t>
            </w:r>
          </w:p>
        </w:tc>
        <w:tc>
          <w:tcPr>
            <w:tcW w:w="1973" w:type="dxa"/>
            <w:noWrap/>
            <w:hideMark/>
          </w:tcPr>
          <w:p w14:paraId="2A0AEB03" w14:textId="77777777" w:rsidR="00660C9A" w:rsidRPr="00A80FC1" w:rsidRDefault="00660C9A" w:rsidP="009A7559">
            <w:pPr>
              <w:pStyle w:val="Sansinterligne"/>
              <w:rPr>
                <w:lang w:eastAsia="zh-CN"/>
              </w:rPr>
            </w:pPr>
            <w:r w:rsidRPr="00A80FC1">
              <w:rPr>
                <w:lang w:eastAsia="zh-CN"/>
              </w:rPr>
              <w:t>0,0314902</w:t>
            </w:r>
          </w:p>
        </w:tc>
        <w:tc>
          <w:tcPr>
            <w:tcW w:w="1973" w:type="dxa"/>
            <w:noWrap/>
            <w:hideMark/>
          </w:tcPr>
          <w:p w14:paraId="7FE6AC13" w14:textId="77777777" w:rsidR="00660C9A" w:rsidRPr="00A80FC1" w:rsidRDefault="00660C9A" w:rsidP="009A7559">
            <w:pPr>
              <w:pStyle w:val="Sansinterligne"/>
              <w:rPr>
                <w:lang w:eastAsia="zh-CN"/>
              </w:rPr>
            </w:pPr>
            <w:r w:rsidRPr="00A80FC1">
              <w:rPr>
                <w:lang w:eastAsia="zh-CN"/>
              </w:rPr>
              <w:t>753</w:t>
            </w:r>
          </w:p>
        </w:tc>
      </w:tr>
    </w:tbl>
    <w:p w14:paraId="7E596C3E" w14:textId="0717D247" w:rsidR="00660C9A" w:rsidRPr="00E5191E" w:rsidRDefault="00E5191E" w:rsidP="00660C9A">
      <w:pPr>
        <w:pStyle w:val="font-claude-response-body"/>
        <w:jc w:val="both"/>
        <w:rPr>
          <w:lang w:val="en-US"/>
        </w:rPr>
      </w:pPr>
      <w:r w:rsidRPr="00E5191E">
        <w:rPr>
          <w:lang w:val="en-US"/>
        </w:rPr>
        <w:t>Table 8 provides an initial descriptive comparison of the degree of trade openness (measured by the (X+M)/GDP ratio) across different country groups. It shows that Group 1, comprising the Franc Zone countries, displays a substantially higher average openness ratio (approximately 0.052) than the other groups, notably Group 2 (0.005). The large standard deviation within Group 1, however, indicates some heterogeneity among zone members.</w:t>
      </w:r>
    </w:p>
    <w:p w14:paraId="2BB8A74A" w14:textId="1DEB1BCF" w:rsidR="00E5191E" w:rsidRPr="00603361" w:rsidRDefault="00E5191E" w:rsidP="001217C3">
      <w:pPr>
        <w:pStyle w:val="Lgende"/>
        <w:spacing w:after="0"/>
        <w:rPr>
          <w:rFonts w:ascii="Times New Roman" w:eastAsia="SimSun" w:hAnsi="Times New Roman" w:cs="Times New Roman"/>
          <w:i w:val="0"/>
          <w:color w:val="000000" w:themeColor="text1"/>
          <w:sz w:val="24"/>
          <w:szCs w:val="24"/>
          <w:lang w:eastAsia="zh-CN"/>
        </w:rPr>
      </w:pPr>
      <w:bookmarkStart w:id="11" w:name="_Toc215577687"/>
      <w:r w:rsidRPr="00603361">
        <w:rPr>
          <w:rFonts w:ascii="Times New Roman" w:hAnsi="Times New Roman" w:cs="Times New Roman"/>
          <w:b/>
          <w:i w:val="0"/>
          <w:color w:val="000000" w:themeColor="text1"/>
          <w:sz w:val="24"/>
          <w:szCs w:val="24"/>
        </w:rPr>
        <w:t xml:space="preserve">Table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Tableau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9</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i w:val="0"/>
          <w:color w:val="000000" w:themeColor="text1"/>
          <w:sz w:val="24"/>
          <w:szCs w:val="24"/>
          <w:lang w:eastAsia="zh-CN"/>
        </w:rPr>
        <w:t xml:space="preserve">: </w:t>
      </w:r>
      <w:bookmarkEnd w:id="11"/>
      <w:r w:rsidR="006E78B3" w:rsidRPr="006E78B3">
        <w:rPr>
          <w:rFonts w:ascii="Times New Roman" w:eastAsia="SimSun" w:hAnsi="Times New Roman" w:cs="Times New Roman"/>
          <w:i w:val="0"/>
          <w:color w:val="000000" w:themeColor="text1"/>
          <w:sz w:val="24"/>
          <w:szCs w:val="24"/>
          <w:lang w:eastAsia="zh-CN"/>
        </w:rPr>
        <w:t>Difference of means test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32"/>
        <w:gridCol w:w="824"/>
        <w:gridCol w:w="1564"/>
        <w:gridCol w:w="1134"/>
        <w:gridCol w:w="1276"/>
      </w:tblGrid>
      <w:tr w:rsidR="00E5191E" w:rsidRPr="00A80FC1" w14:paraId="41115642" w14:textId="77777777" w:rsidTr="009A7559">
        <w:trPr>
          <w:trHeight w:val="256"/>
        </w:trPr>
        <w:tc>
          <w:tcPr>
            <w:tcW w:w="8217" w:type="dxa"/>
            <w:gridSpan w:val="6"/>
            <w:noWrap/>
            <w:hideMark/>
          </w:tcPr>
          <w:p w14:paraId="65F69DD1" w14:textId="77777777" w:rsidR="00E5191E" w:rsidRPr="00A80FC1" w:rsidRDefault="00E5191E" w:rsidP="009A7559">
            <w:pPr>
              <w:pStyle w:val="Sansinterligne"/>
              <w:rPr>
                <w:lang w:eastAsia="zh-CN"/>
              </w:rPr>
            </w:pPr>
            <w:r w:rsidRPr="00A80FC1">
              <w:rPr>
                <w:lang w:eastAsia="zh-CN"/>
              </w:rPr>
              <w:t>Analysis of Variance</w:t>
            </w:r>
          </w:p>
        </w:tc>
      </w:tr>
      <w:tr w:rsidR="00E5191E" w:rsidRPr="00A80FC1" w14:paraId="328DC1E5" w14:textId="77777777" w:rsidTr="009A7559">
        <w:trPr>
          <w:trHeight w:val="256"/>
        </w:trPr>
        <w:tc>
          <w:tcPr>
            <w:tcW w:w="1787" w:type="dxa"/>
            <w:noWrap/>
            <w:hideMark/>
          </w:tcPr>
          <w:p w14:paraId="5126FB11" w14:textId="77777777" w:rsidR="00E5191E" w:rsidRPr="00A80FC1" w:rsidRDefault="00E5191E" w:rsidP="009A7559">
            <w:pPr>
              <w:pStyle w:val="Sansinterligne"/>
              <w:rPr>
                <w:lang w:eastAsia="zh-CN"/>
              </w:rPr>
            </w:pPr>
            <w:r w:rsidRPr="00A80FC1">
              <w:rPr>
                <w:lang w:eastAsia="zh-CN"/>
              </w:rPr>
              <w:t>Source</w:t>
            </w:r>
          </w:p>
        </w:tc>
        <w:tc>
          <w:tcPr>
            <w:tcW w:w="1632" w:type="dxa"/>
            <w:noWrap/>
            <w:hideMark/>
          </w:tcPr>
          <w:p w14:paraId="5F7A93E4" w14:textId="77777777" w:rsidR="00E5191E" w:rsidRPr="00A80FC1" w:rsidRDefault="00E5191E" w:rsidP="009A7559">
            <w:pPr>
              <w:pStyle w:val="Sansinterligne"/>
              <w:rPr>
                <w:lang w:eastAsia="zh-CN"/>
              </w:rPr>
            </w:pPr>
            <w:r w:rsidRPr="00A80FC1">
              <w:rPr>
                <w:lang w:eastAsia="zh-CN"/>
              </w:rPr>
              <w:t>SS</w:t>
            </w:r>
          </w:p>
        </w:tc>
        <w:tc>
          <w:tcPr>
            <w:tcW w:w="824" w:type="dxa"/>
            <w:noWrap/>
            <w:hideMark/>
          </w:tcPr>
          <w:p w14:paraId="7C886E10" w14:textId="77777777" w:rsidR="00E5191E" w:rsidRPr="00A80FC1" w:rsidRDefault="00E5191E" w:rsidP="009A7559">
            <w:pPr>
              <w:pStyle w:val="Sansinterligne"/>
              <w:rPr>
                <w:lang w:eastAsia="zh-CN"/>
              </w:rPr>
            </w:pPr>
            <w:r w:rsidRPr="00A80FC1">
              <w:rPr>
                <w:lang w:eastAsia="zh-CN"/>
              </w:rPr>
              <w:t xml:space="preserve">df     </w:t>
            </w:r>
          </w:p>
        </w:tc>
        <w:tc>
          <w:tcPr>
            <w:tcW w:w="1564" w:type="dxa"/>
          </w:tcPr>
          <w:p w14:paraId="18F34CA8" w14:textId="77777777" w:rsidR="00E5191E" w:rsidRPr="00A80FC1" w:rsidRDefault="00E5191E" w:rsidP="009A7559">
            <w:pPr>
              <w:pStyle w:val="Sansinterligne"/>
              <w:rPr>
                <w:lang w:eastAsia="zh-CN"/>
              </w:rPr>
            </w:pPr>
            <w:r w:rsidRPr="00A80FC1">
              <w:rPr>
                <w:lang w:eastAsia="zh-CN"/>
              </w:rPr>
              <w:t>MS</w:t>
            </w:r>
          </w:p>
        </w:tc>
        <w:tc>
          <w:tcPr>
            <w:tcW w:w="1134" w:type="dxa"/>
            <w:noWrap/>
            <w:hideMark/>
          </w:tcPr>
          <w:p w14:paraId="48D091C9" w14:textId="77777777" w:rsidR="00E5191E" w:rsidRPr="00A80FC1" w:rsidRDefault="00E5191E" w:rsidP="009A7559">
            <w:pPr>
              <w:pStyle w:val="Sansinterligne"/>
              <w:rPr>
                <w:lang w:eastAsia="zh-CN"/>
              </w:rPr>
            </w:pPr>
            <w:r w:rsidRPr="00A80FC1">
              <w:rPr>
                <w:lang w:eastAsia="zh-CN"/>
              </w:rPr>
              <w:t>F</w:t>
            </w:r>
          </w:p>
        </w:tc>
        <w:tc>
          <w:tcPr>
            <w:tcW w:w="1276" w:type="dxa"/>
            <w:noWrap/>
            <w:hideMark/>
          </w:tcPr>
          <w:p w14:paraId="0475B42C" w14:textId="77777777" w:rsidR="00E5191E" w:rsidRPr="00A80FC1" w:rsidRDefault="00E5191E" w:rsidP="009A7559">
            <w:pPr>
              <w:pStyle w:val="Sansinterligne"/>
              <w:rPr>
                <w:lang w:eastAsia="zh-CN"/>
              </w:rPr>
            </w:pPr>
            <w:r w:rsidRPr="00A80FC1">
              <w:rPr>
                <w:lang w:eastAsia="zh-CN"/>
              </w:rPr>
              <w:t>Prob &gt; F</w:t>
            </w:r>
          </w:p>
        </w:tc>
      </w:tr>
      <w:tr w:rsidR="00E5191E" w:rsidRPr="00A80FC1" w14:paraId="6F4C3549" w14:textId="77777777" w:rsidTr="009A7559">
        <w:trPr>
          <w:trHeight w:val="256"/>
        </w:trPr>
        <w:tc>
          <w:tcPr>
            <w:tcW w:w="1787" w:type="dxa"/>
            <w:noWrap/>
            <w:hideMark/>
          </w:tcPr>
          <w:p w14:paraId="035433BB" w14:textId="77777777" w:rsidR="00E5191E" w:rsidRPr="00A80FC1" w:rsidRDefault="00E5191E" w:rsidP="009A7559">
            <w:pPr>
              <w:pStyle w:val="Sansinterligne"/>
              <w:rPr>
                <w:lang w:eastAsia="zh-CN"/>
              </w:rPr>
            </w:pPr>
            <w:r w:rsidRPr="00A80FC1">
              <w:rPr>
                <w:lang w:eastAsia="zh-CN"/>
              </w:rPr>
              <w:t>Between groups</w:t>
            </w:r>
          </w:p>
        </w:tc>
        <w:tc>
          <w:tcPr>
            <w:tcW w:w="1632" w:type="dxa"/>
            <w:noWrap/>
            <w:hideMark/>
          </w:tcPr>
          <w:p w14:paraId="50512FA0" w14:textId="77777777" w:rsidR="00E5191E" w:rsidRPr="00A80FC1" w:rsidRDefault="00E5191E" w:rsidP="009A7559">
            <w:pPr>
              <w:pStyle w:val="Sansinterligne"/>
              <w:rPr>
                <w:lang w:eastAsia="zh-CN"/>
              </w:rPr>
            </w:pPr>
            <w:r w:rsidRPr="00A80FC1">
              <w:rPr>
                <w:lang w:eastAsia="zh-CN"/>
              </w:rPr>
              <w:t>0,436471601</w:t>
            </w:r>
          </w:p>
        </w:tc>
        <w:tc>
          <w:tcPr>
            <w:tcW w:w="824" w:type="dxa"/>
            <w:noWrap/>
            <w:hideMark/>
          </w:tcPr>
          <w:p w14:paraId="559CEAC9" w14:textId="77777777" w:rsidR="00E5191E" w:rsidRPr="00A80FC1" w:rsidRDefault="00E5191E" w:rsidP="009A7559">
            <w:pPr>
              <w:pStyle w:val="Sansinterligne"/>
              <w:rPr>
                <w:lang w:eastAsia="zh-CN"/>
              </w:rPr>
            </w:pPr>
            <w:r w:rsidRPr="00A80FC1">
              <w:rPr>
                <w:lang w:eastAsia="zh-CN"/>
              </w:rPr>
              <w:t>3</w:t>
            </w:r>
          </w:p>
        </w:tc>
        <w:tc>
          <w:tcPr>
            <w:tcW w:w="1564" w:type="dxa"/>
          </w:tcPr>
          <w:p w14:paraId="7FE813CE" w14:textId="77777777" w:rsidR="00E5191E" w:rsidRPr="00A80FC1" w:rsidRDefault="00E5191E" w:rsidP="009A7559">
            <w:pPr>
              <w:pStyle w:val="Sansinterligne"/>
              <w:rPr>
                <w:lang w:eastAsia="zh-CN"/>
              </w:rPr>
            </w:pPr>
            <w:r w:rsidRPr="00A80FC1">
              <w:rPr>
                <w:lang w:eastAsia="zh-CN"/>
              </w:rPr>
              <w:t>0,145490534</w:t>
            </w:r>
          </w:p>
        </w:tc>
        <w:tc>
          <w:tcPr>
            <w:tcW w:w="1134" w:type="dxa"/>
            <w:noWrap/>
            <w:hideMark/>
          </w:tcPr>
          <w:p w14:paraId="054CD088" w14:textId="77777777" w:rsidR="00E5191E" w:rsidRPr="00A80FC1" w:rsidRDefault="00E5191E" w:rsidP="009A7559">
            <w:pPr>
              <w:pStyle w:val="Sansinterligne"/>
              <w:rPr>
                <w:lang w:eastAsia="zh-CN"/>
              </w:rPr>
            </w:pPr>
            <w:r w:rsidRPr="00A80FC1">
              <w:rPr>
                <w:lang w:eastAsia="zh-CN"/>
              </w:rPr>
              <w:t>352,39</w:t>
            </w:r>
          </w:p>
        </w:tc>
        <w:tc>
          <w:tcPr>
            <w:tcW w:w="1276" w:type="dxa"/>
            <w:noWrap/>
            <w:hideMark/>
          </w:tcPr>
          <w:p w14:paraId="6EE8AD45" w14:textId="77777777" w:rsidR="00E5191E" w:rsidRPr="00A80FC1" w:rsidRDefault="00E5191E" w:rsidP="009A7559">
            <w:pPr>
              <w:pStyle w:val="Sansinterligne"/>
              <w:rPr>
                <w:lang w:eastAsia="zh-CN"/>
              </w:rPr>
            </w:pPr>
            <w:r w:rsidRPr="00A80FC1">
              <w:rPr>
                <w:lang w:eastAsia="zh-CN"/>
              </w:rPr>
              <w:t>0,0000</w:t>
            </w:r>
          </w:p>
        </w:tc>
      </w:tr>
      <w:tr w:rsidR="00E5191E" w:rsidRPr="00A80FC1" w14:paraId="113F7322" w14:textId="77777777" w:rsidTr="009A7559">
        <w:trPr>
          <w:trHeight w:val="256"/>
        </w:trPr>
        <w:tc>
          <w:tcPr>
            <w:tcW w:w="1787" w:type="dxa"/>
            <w:noWrap/>
            <w:hideMark/>
          </w:tcPr>
          <w:p w14:paraId="59A53039" w14:textId="77777777" w:rsidR="00E5191E" w:rsidRPr="00A80FC1" w:rsidRDefault="00E5191E" w:rsidP="009A7559">
            <w:pPr>
              <w:pStyle w:val="Sansinterligne"/>
              <w:rPr>
                <w:lang w:eastAsia="zh-CN"/>
              </w:rPr>
            </w:pPr>
            <w:r w:rsidRPr="00A80FC1">
              <w:rPr>
                <w:lang w:eastAsia="zh-CN"/>
              </w:rPr>
              <w:t>Within groups</w:t>
            </w:r>
          </w:p>
        </w:tc>
        <w:tc>
          <w:tcPr>
            <w:tcW w:w="1632" w:type="dxa"/>
            <w:noWrap/>
            <w:hideMark/>
          </w:tcPr>
          <w:p w14:paraId="3137DA8B" w14:textId="77777777" w:rsidR="00E5191E" w:rsidRPr="00A80FC1" w:rsidRDefault="00E5191E" w:rsidP="009A7559">
            <w:pPr>
              <w:pStyle w:val="Sansinterligne"/>
              <w:rPr>
                <w:lang w:eastAsia="zh-CN"/>
              </w:rPr>
            </w:pPr>
            <w:r w:rsidRPr="00A80FC1">
              <w:rPr>
                <w:lang w:eastAsia="zh-CN"/>
              </w:rPr>
              <w:t>0,309238196</w:t>
            </w:r>
          </w:p>
        </w:tc>
        <w:tc>
          <w:tcPr>
            <w:tcW w:w="824" w:type="dxa"/>
            <w:noWrap/>
            <w:hideMark/>
          </w:tcPr>
          <w:p w14:paraId="46C7C62F" w14:textId="77777777" w:rsidR="00E5191E" w:rsidRPr="00A80FC1" w:rsidRDefault="00E5191E" w:rsidP="009A7559">
            <w:pPr>
              <w:pStyle w:val="Sansinterligne"/>
              <w:rPr>
                <w:lang w:eastAsia="zh-CN"/>
              </w:rPr>
            </w:pPr>
            <w:r w:rsidRPr="00A80FC1">
              <w:rPr>
                <w:lang w:eastAsia="zh-CN"/>
              </w:rPr>
              <w:t>749</w:t>
            </w:r>
          </w:p>
        </w:tc>
        <w:tc>
          <w:tcPr>
            <w:tcW w:w="1564" w:type="dxa"/>
          </w:tcPr>
          <w:p w14:paraId="790AE20C" w14:textId="77777777" w:rsidR="00E5191E" w:rsidRPr="00A80FC1" w:rsidRDefault="00E5191E" w:rsidP="009A7559">
            <w:pPr>
              <w:pStyle w:val="Sansinterligne"/>
              <w:rPr>
                <w:lang w:eastAsia="zh-CN"/>
              </w:rPr>
            </w:pPr>
            <w:r w:rsidRPr="00A80FC1">
              <w:rPr>
                <w:lang w:eastAsia="zh-CN"/>
              </w:rPr>
              <w:t>0,000412868</w:t>
            </w:r>
          </w:p>
        </w:tc>
        <w:tc>
          <w:tcPr>
            <w:tcW w:w="1134" w:type="dxa"/>
          </w:tcPr>
          <w:p w14:paraId="318ED28F" w14:textId="77777777" w:rsidR="00E5191E" w:rsidRPr="00A80FC1" w:rsidRDefault="00E5191E" w:rsidP="009A7559">
            <w:pPr>
              <w:pStyle w:val="Sansinterligne"/>
              <w:rPr>
                <w:lang w:eastAsia="zh-CN"/>
              </w:rPr>
            </w:pPr>
          </w:p>
        </w:tc>
        <w:tc>
          <w:tcPr>
            <w:tcW w:w="1276" w:type="dxa"/>
            <w:noWrap/>
            <w:hideMark/>
          </w:tcPr>
          <w:p w14:paraId="4F307684" w14:textId="77777777" w:rsidR="00E5191E" w:rsidRPr="00A80FC1" w:rsidRDefault="00E5191E" w:rsidP="009A7559">
            <w:pPr>
              <w:pStyle w:val="Sansinterligne"/>
              <w:rPr>
                <w:lang w:eastAsia="zh-CN"/>
              </w:rPr>
            </w:pPr>
          </w:p>
        </w:tc>
      </w:tr>
      <w:tr w:rsidR="00E5191E" w:rsidRPr="00A80FC1" w14:paraId="1448F9D7" w14:textId="77777777" w:rsidTr="009A7559">
        <w:trPr>
          <w:trHeight w:val="256"/>
        </w:trPr>
        <w:tc>
          <w:tcPr>
            <w:tcW w:w="1787" w:type="dxa"/>
            <w:noWrap/>
            <w:hideMark/>
          </w:tcPr>
          <w:p w14:paraId="4A309646" w14:textId="77777777" w:rsidR="00E5191E" w:rsidRPr="00A80FC1" w:rsidRDefault="00E5191E" w:rsidP="009A7559">
            <w:pPr>
              <w:pStyle w:val="Sansinterligne"/>
              <w:rPr>
                <w:lang w:eastAsia="zh-CN"/>
              </w:rPr>
            </w:pPr>
            <w:r w:rsidRPr="00A80FC1">
              <w:rPr>
                <w:lang w:eastAsia="zh-CN"/>
              </w:rPr>
              <w:t>Total</w:t>
            </w:r>
          </w:p>
        </w:tc>
        <w:tc>
          <w:tcPr>
            <w:tcW w:w="1632" w:type="dxa"/>
            <w:noWrap/>
            <w:hideMark/>
          </w:tcPr>
          <w:p w14:paraId="4501DABD" w14:textId="77777777" w:rsidR="00E5191E" w:rsidRPr="00A80FC1" w:rsidRDefault="00E5191E" w:rsidP="009A7559">
            <w:pPr>
              <w:pStyle w:val="Sansinterligne"/>
              <w:rPr>
                <w:lang w:eastAsia="zh-CN"/>
              </w:rPr>
            </w:pPr>
            <w:r w:rsidRPr="00A80FC1">
              <w:rPr>
                <w:lang w:eastAsia="zh-CN"/>
              </w:rPr>
              <w:t>0,745709797</w:t>
            </w:r>
          </w:p>
        </w:tc>
        <w:tc>
          <w:tcPr>
            <w:tcW w:w="824" w:type="dxa"/>
            <w:noWrap/>
            <w:hideMark/>
          </w:tcPr>
          <w:p w14:paraId="7331604B" w14:textId="77777777" w:rsidR="00E5191E" w:rsidRPr="00A80FC1" w:rsidRDefault="00E5191E" w:rsidP="009A7559">
            <w:pPr>
              <w:pStyle w:val="Sansinterligne"/>
              <w:rPr>
                <w:lang w:eastAsia="zh-CN"/>
              </w:rPr>
            </w:pPr>
            <w:r w:rsidRPr="00A80FC1">
              <w:rPr>
                <w:lang w:eastAsia="zh-CN"/>
              </w:rPr>
              <w:t>752</w:t>
            </w:r>
          </w:p>
        </w:tc>
        <w:tc>
          <w:tcPr>
            <w:tcW w:w="1564" w:type="dxa"/>
          </w:tcPr>
          <w:p w14:paraId="48482311" w14:textId="77777777" w:rsidR="00E5191E" w:rsidRPr="00A80FC1" w:rsidRDefault="00E5191E" w:rsidP="009A7559">
            <w:pPr>
              <w:pStyle w:val="Sansinterligne"/>
              <w:rPr>
                <w:lang w:eastAsia="zh-CN"/>
              </w:rPr>
            </w:pPr>
            <w:r w:rsidRPr="00A80FC1">
              <w:rPr>
                <w:lang w:eastAsia="zh-CN"/>
              </w:rPr>
              <w:t>0,000991635</w:t>
            </w:r>
          </w:p>
        </w:tc>
        <w:tc>
          <w:tcPr>
            <w:tcW w:w="1134" w:type="dxa"/>
          </w:tcPr>
          <w:p w14:paraId="12762CE7" w14:textId="77777777" w:rsidR="00E5191E" w:rsidRPr="00A80FC1" w:rsidRDefault="00E5191E" w:rsidP="009A7559">
            <w:pPr>
              <w:pStyle w:val="Sansinterligne"/>
              <w:rPr>
                <w:lang w:eastAsia="zh-CN"/>
              </w:rPr>
            </w:pPr>
          </w:p>
        </w:tc>
        <w:tc>
          <w:tcPr>
            <w:tcW w:w="1276" w:type="dxa"/>
            <w:noWrap/>
            <w:hideMark/>
          </w:tcPr>
          <w:p w14:paraId="5AA558B5" w14:textId="77777777" w:rsidR="00E5191E" w:rsidRPr="00A80FC1" w:rsidRDefault="00E5191E" w:rsidP="009A7559">
            <w:pPr>
              <w:pStyle w:val="Sansinterligne"/>
              <w:rPr>
                <w:lang w:eastAsia="zh-CN"/>
              </w:rPr>
            </w:pPr>
          </w:p>
        </w:tc>
      </w:tr>
    </w:tbl>
    <w:p w14:paraId="0E6496E5" w14:textId="392E2802" w:rsidR="00660C9A" w:rsidRDefault="00E5191E" w:rsidP="00660C9A">
      <w:pPr>
        <w:pStyle w:val="font-claude-response-body"/>
        <w:jc w:val="both"/>
        <w:rPr>
          <w:lang w:val="en-US"/>
        </w:rPr>
      </w:pPr>
      <w:r w:rsidRPr="00E5191E">
        <w:rPr>
          <w:lang w:val="en-US"/>
        </w:rPr>
        <w:lastRenderedPageBreak/>
        <w:t>This difference in means is formally tested in Table 9 through an analysis of variance (ANOVA). The extremely high F-value (352.39) and a p-value of 0.0000 allow us to reject the null hypothesis that the group means are equal. This means that the average degree of openness of the Franc Zone group is statistically different from that of the other country groups.</w:t>
      </w:r>
    </w:p>
    <w:p w14:paraId="347C4125" w14:textId="2CC02AF2" w:rsidR="00E5191E" w:rsidRPr="00E5191E" w:rsidRDefault="00E5191E" w:rsidP="001217C3">
      <w:pPr>
        <w:pStyle w:val="Lgende"/>
        <w:spacing w:after="0"/>
        <w:rPr>
          <w:rFonts w:ascii="Times New Roman" w:eastAsia="SimSun" w:hAnsi="Times New Roman" w:cs="Times New Roman"/>
          <w:i w:val="0"/>
          <w:color w:val="000000" w:themeColor="text1"/>
          <w:sz w:val="24"/>
          <w:szCs w:val="24"/>
          <w:lang w:val="en-US" w:eastAsia="zh-CN"/>
        </w:rPr>
      </w:pPr>
      <w:bookmarkStart w:id="12" w:name="_Toc215577688"/>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10</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b/>
          <w:i w:val="0"/>
          <w:color w:val="000000" w:themeColor="text1"/>
          <w:sz w:val="24"/>
          <w:szCs w:val="24"/>
          <w:lang w:val="en-US" w:eastAsia="zh-CN"/>
        </w:rPr>
        <w:t>:</w:t>
      </w:r>
      <w:r w:rsidRPr="00E5191E">
        <w:rPr>
          <w:rFonts w:ascii="Times New Roman" w:eastAsia="SimSun" w:hAnsi="Times New Roman" w:cs="Times New Roman"/>
          <w:i w:val="0"/>
          <w:color w:val="000000" w:themeColor="text1"/>
          <w:sz w:val="24"/>
          <w:szCs w:val="24"/>
          <w:lang w:val="en-US" w:eastAsia="zh-CN"/>
        </w:rPr>
        <w:t xml:space="preserve"> </w:t>
      </w:r>
      <w:bookmarkEnd w:id="12"/>
      <w:r w:rsidRPr="00E5191E">
        <w:rPr>
          <w:rFonts w:ascii="Times New Roman" w:eastAsia="SimSun" w:hAnsi="Times New Roman" w:cs="Times New Roman"/>
          <w:i w:val="0"/>
          <w:color w:val="000000" w:themeColor="text1"/>
          <w:sz w:val="24"/>
          <w:szCs w:val="24"/>
          <w:lang w:val="en-US" w:eastAsia="zh-CN"/>
        </w:rPr>
        <w:t>Comparison of the degree of commercial openness by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985"/>
        <w:gridCol w:w="1984"/>
      </w:tblGrid>
      <w:tr w:rsidR="00E5191E" w:rsidRPr="00A80FC1" w14:paraId="1F84CC2C" w14:textId="77777777" w:rsidTr="009A7559">
        <w:trPr>
          <w:trHeight w:val="278"/>
        </w:trPr>
        <w:tc>
          <w:tcPr>
            <w:tcW w:w="1413" w:type="dxa"/>
            <w:vMerge w:val="restart"/>
            <w:noWrap/>
            <w:hideMark/>
          </w:tcPr>
          <w:p w14:paraId="1DDBF911" w14:textId="77777777" w:rsidR="00E5191E" w:rsidRPr="00A80FC1" w:rsidRDefault="00E5191E" w:rsidP="009A7559">
            <w:pPr>
              <w:pStyle w:val="Sansinterligne"/>
              <w:rPr>
                <w:lang w:eastAsia="zh-CN"/>
              </w:rPr>
            </w:pPr>
            <w:r w:rsidRPr="00A80FC1">
              <w:rPr>
                <w:lang w:eastAsia="zh-CN"/>
              </w:rPr>
              <w:t>Row Mean-</w:t>
            </w:r>
          </w:p>
          <w:p w14:paraId="1AEEC5BD" w14:textId="77777777" w:rsidR="00E5191E" w:rsidRPr="00A80FC1" w:rsidRDefault="00E5191E" w:rsidP="009A7559">
            <w:pPr>
              <w:pStyle w:val="Sansinterligne"/>
              <w:rPr>
                <w:lang w:eastAsia="zh-CN"/>
              </w:rPr>
            </w:pPr>
            <w:r w:rsidRPr="00A80FC1">
              <w:rPr>
                <w:lang w:eastAsia="zh-CN"/>
              </w:rPr>
              <w:t>Col Mean</w:t>
            </w:r>
          </w:p>
        </w:tc>
        <w:tc>
          <w:tcPr>
            <w:tcW w:w="1559" w:type="dxa"/>
            <w:noWrap/>
            <w:hideMark/>
          </w:tcPr>
          <w:p w14:paraId="55249EDA" w14:textId="77777777" w:rsidR="00E5191E" w:rsidRPr="00A80FC1" w:rsidRDefault="00E5191E" w:rsidP="009A7559">
            <w:pPr>
              <w:pStyle w:val="Sansinterligne"/>
              <w:rPr>
                <w:lang w:eastAsia="zh-CN"/>
              </w:rPr>
            </w:pPr>
          </w:p>
        </w:tc>
        <w:tc>
          <w:tcPr>
            <w:tcW w:w="1985" w:type="dxa"/>
            <w:noWrap/>
            <w:hideMark/>
          </w:tcPr>
          <w:p w14:paraId="78EEFE10" w14:textId="77777777" w:rsidR="00E5191E" w:rsidRPr="00A80FC1" w:rsidRDefault="00E5191E" w:rsidP="009A7559">
            <w:pPr>
              <w:pStyle w:val="Sansinterligne"/>
              <w:rPr>
                <w:lang w:eastAsia="zh-CN"/>
              </w:rPr>
            </w:pPr>
          </w:p>
        </w:tc>
        <w:tc>
          <w:tcPr>
            <w:tcW w:w="1984" w:type="dxa"/>
            <w:noWrap/>
            <w:hideMark/>
          </w:tcPr>
          <w:p w14:paraId="0395A919" w14:textId="77777777" w:rsidR="00E5191E" w:rsidRPr="00A80FC1" w:rsidRDefault="00E5191E" w:rsidP="009A7559">
            <w:pPr>
              <w:pStyle w:val="Sansinterligne"/>
              <w:rPr>
                <w:lang w:eastAsia="zh-CN"/>
              </w:rPr>
            </w:pPr>
          </w:p>
        </w:tc>
      </w:tr>
      <w:tr w:rsidR="00E5191E" w:rsidRPr="00A80FC1" w14:paraId="6F1ECE9C" w14:textId="77777777" w:rsidTr="009A7559">
        <w:trPr>
          <w:trHeight w:val="278"/>
        </w:trPr>
        <w:tc>
          <w:tcPr>
            <w:tcW w:w="1413" w:type="dxa"/>
            <w:vMerge/>
            <w:noWrap/>
            <w:hideMark/>
          </w:tcPr>
          <w:p w14:paraId="44996E47" w14:textId="77777777" w:rsidR="00E5191E" w:rsidRPr="00A80FC1" w:rsidRDefault="00E5191E" w:rsidP="009A7559">
            <w:pPr>
              <w:pStyle w:val="Sansinterligne"/>
              <w:rPr>
                <w:lang w:eastAsia="zh-CN"/>
              </w:rPr>
            </w:pPr>
          </w:p>
        </w:tc>
        <w:tc>
          <w:tcPr>
            <w:tcW w:w="1559" w:type="dxa"/>
            <w:noWrap/>
            <w:hideMark/>
          </w:tcPr>
          <w:p w14:paraId="4D287FC5" w14:textId="77777777" w:rsidR="00E5191E" w:rsidRPr="00A80FC1" w:rsidRDefault="00E5191E" w:rsidP="009A7559">
            <w:pPr>
              <w:pStyle w:val="Sansinterligne"/>
              <w:rPr>
                <w:lang w:eastAsia="zh-CN"/>
              </w:rPr>
            </w:pPr>
            <w:r w:rsidRPr="00A80FC1">
              <w:rPr>
                <w:lang w:eastAsia="zh-CN"/>
              </w:rPr>
              <w:t>1</w:t>
            </w:r>
          </w:p>
        </w:tc>
        <w:tc>
          <w:tcPr>
            <w:tcW w:w="1985" w:type="dxa"/>
            <w:noWrap/>
            <w:hideMark/>
          </w:tcPr>
          <w:p w14:paraId="25BA8A93" w14:textId="77777777" w:rsidR="00E5191E" w:rsidRPr="00A80FC1" w:rsidRDefault="00E5191E" w:rsidP="009A7559">
            <w:pPr>
              <w:pStyle w:val="Sansinterligne"/>
              <w:rPr>
                <w:lang w:eastAsia="zh-CN"/>
              </w:rPr>
            </w:pPr>
            <w:r w:rsidRPr="00A80FC1">
              <w:rPr>
                <w:lang w:eastAsia="zh-CN"/>
              </w:rPr>
              <w:t xml:space="preserve">2          </w:t>
            </w:r>
          </w:p>
        </w:tc>
        <w:tc>
          <w:tcPr>
            <w:tcW w:w="1984" w:type="dxa"/>
            <w:noWrap/>
            <w:hideMark/>
          </w:tcPr>
          <w:p w14:paraId="0062F35C" w14:textId="77777777" w:rsidR="00E5191E" w:rsidRPr="00A80FC1" w:rsidRDefault="00E5191E" w:rsidP="009A7559">
            <w:pPr>
              <w:pStyle w:val="Sansinterligne"/>
              <w:rPr>
                <w:lang w:eastAsia="zh-CN"/>
              </w:rPr>
            </w:pPr>
            <w:r w:rsidRPr="00A80FC1">
              <w:rPr>
                <w:lang w:eastAsia="zh-CN"/>
              </w:rPr>
              <w:t>3</w:t>
            </w:r>
          </w:p>
        </w:tc>
      </w:tr>
      <w:tr w:rsidR="00E5191E" w:rsidRPr="00A80FC1" w14:paraId="4EB00FB0" w14:textId="77777777" w:rsidTr="009A7559">
        <w:trPr>
          <w:trHeight w:val="278"/>
        </w:trPr>
        <w:tc>
          <w:tcPr>
            <w:tcW w:w="1413" w:type="dxa"/>
            <w:noWrap/>
            <w:hideMark/>
          </w:tcPr>
          <w:p w14:paraId="0BE92DBD" w14:textId="77777777" w:rsidR="00E5191E" w:rsidRPr="00A80FC1" w:rsidRDefault="00E5191E" w:rsidP="009A7559">
            <w:pPr>
              <w:pStyle w:val="Sansinterligne"/>
              <w:rPr>
                <w:lang w:eastAsia="zh-CN"/>
              </w:rPr>
            </w:pPr>
            <w:r w:rsidRPr="00A80FC1">
              <w:rPr>
                <w:lang w:eastAsia="zh-CN"/>
              </w:rPr>
              <w:t>2</w:t>
            </w:r>
          </w:p>
        </w:tc>
        <w:tc>
          <w:tcPr>
            <w:tcW w:w="1559" w:type="dxa"/>
            <w:noWrap/>
            <w:hideMark/>
          </w:tcPr>
          <w:p w14:paraId="0B8C5F4A" w14:textId="77777777" w:rsidR="00E5191E" w:rsidRPr="00A80FC1" w:rsidRDefault="00E5191E" w:rsidP="009A7559">
            <w:pPr>
              <w:pStyle w:val="Sansinterligne"/>
              <w:rPr>
                <w:lang w:eastAsia="zh-CN"/>
              </w:rPr>
            </w:pPr>
            <w:r w:rsidRPr="00A80FC1">
              <w:rPr>
                <w:lang w:eastAsia="zh-CN"/>
              </w:rPr>
              <w:t>-0,046775</w:t>
            </w:r>
          </w:p>
        </w:tc>
        <w:tc>
          <w:tcPr>
            <w:tcW w:w="1985" w:type="dxa"/>
            <w:noWrap/>
            <w:hideMark/>
          </w:tcPr>
          <w:p w14:paraId="23305321" w14:textId="77777777" w:rsidR="00E5191E" w:rsidRPr="00A80FC1" w:rsidRDefault="00E5191E" w:rsidP="009A7559">
            <w:pPr>
              <w:pStyle w:val="Sansinterligne"/>
              <w:rPr>
                <w:lang w:eastAsia="zh-CN"/>
              </w:rPr>
            </w:pPr>
          </w:p>
        </w:tc>
        <w:tc>
          <w:tcPr>
            <w:tcW w:w="1984" w:type="dxa"/>
            <w:noWrap/>
            <w:hideMark/>
          </w:tcPr>
          <w:p w14:paraId="0FF1EA24" w14:textId="77777777" w:rsidR="00E5191E" w:rsidRPr="00A80FC1" w:rsidRDefault="00E5191E" w:rsidP="009A7559">
            <w:pPr>
              <w:pStyle w:val="Sansinterligne"/>
              <w:rPr>
                <w:lang w:eastAsia="zh-CN"/>
              </w:rPr>
            </w:pPr>
          </w:p>
        </w:tc>
      </w:tr>
      <w:tr w:rsidR="00E5191E" w:rsidRPr="00A80FC1" w14:paraId="227CED09" w14:textId="77777777" w:rsidTr="009A7559">
        <w:trPr>
          <w:trHeight w:val="278"/>
        </w:trPr>
        <w:tc>
          <w:tcPr>
            <w:tcW w:w="1413" w:type="dxa"/>
            <w:noWrap/>
            <w:hideMark/>
          </w:tcPr>
          <w:p w14:paraId="5356BE02" w14:textId="77777777" w:rsidR="00E5191E" w:rsidRPr="00A80FC1" w:rsidRDefault="00E5191E" w:rsidP="009A7559">
            <w:pPr>
              <w:pStyle w:val="Sansinterligne"/>
              <w:rPr>
                <w:lang w:eastAsia="zh-CN"/>
              </w:rPr>
            </w:pPr>
          </w:p>
        </w:tc>
        <w:tc>
          <w:tcPr>
            <w:tcW w:w="1559" w:type="dxa"/>
            <w:noWrap/>
            <w:hideMark/>
          </w:tcPr>
          <w:p w14:paraId="41C44238" w14:textId="77777777" w:rsidR="00E5191E" w:rsidRPr="00A80FC1" w:rsidRDefault="00E5191E" w:rsidP="009A7559">
            <w:pPr>
              <w:pStyle w:val="Sansinterligne"/>
              <w:rPr>
                <w:lang w:eastAsia="zh-CN"/>
              </w:rPr>
            </w:pPr>
            <w:r w:rsidRPr="00A80FC1">
              <w:rPr>
                <w:lang w:eastAsia="zh-CN"/>
              </w:rPr>
              <w:t>0,000</w:t>
            </w:r>
          </w:p>
        </w:tc>
        <w:tc>
          <w:tcPr>
            <w:tcW w:w="1985" w:type="dxa"/>
            <w:noWrap/>
            <w:hideMark/>
          </w:tcPr>
          <w:p w14:paraId="212D42FA" w14:textId="77777777" w:rsidR="00E5191E" w:rsidRPr="00A80FC1" w:rsidRDefault="00E5191E" w:rsidP="009A7559">
            <w:pPr>
              <w:pStyle w:val="Sansinterligne"/>
              <w:rPr>
                <w:lang w:eastAsia="zh-CN"/>
              </w:rPr>
            </w:pPr>
          </w:p>
        </w:tc>
        <w:tc>
          <w:tcPr>
            <w:tcW w:w="1984" w:type="dxa"/>
            <w:noWrap/>
            <w:hideMark/>
          </w:tcPr>
          <w:p w14:paraId="606F221F" w14:textId="77777777" w:rsidR="00E5191E" w:rsidRPr="00A80FC1" w:rsidRDefault="00E5191E" w:rsidP="009A7559">
            <w:pPr>
              <w:pStyle w:val="Sansinterligne"/>
              <w:rPr>
                <w:lang w:eastAsia="zh-CN"/>
              </w:rPr>
            </w:pPr>
          </w:p>
        </w:tc>
      </w:tr>
      <w:tr w:rsidR="00E5191E" w:rsidRPr="00A80FC1" w14:paraId="5E4D8F30" w14:textId="77777777" w:rsidTr="009A7559">
        <w:trPr>
          <w:trHeight w:val="278"/>
        </w:trPr>
        <w:tc>
          <w:tcPr>
            <w:tcW w:w="1413" w:type="dxa"/>
            <w:noWrap/>
            <w:hideMark/>
          </w:tcPr>
          <w:p w14:paraId="2D9E29B8" w14:textId="77777777" w:rsidR="00E5191E" w:rsidRPr="00A80FC1" w:rsidRDefault="00E5191E" w:rsidP="009A7559">
            <w:pPr>
              <w:pStyle w:val="Sansinterligne"/>
              <w:rPr>
                <w:lang w:eastAsia="zh-CN"/>
              </w:rPr>
            </w:pPr>
            <w:r w:rsidRPr="00A80FC1">
              <w:rPr>
                <w:lang w:eastAsia="zh-CN"/>
              </w:rPr>
              <w:t xml:space="preserve">         </w:t>
            </w:r>
          </w:p>
        </w:tc>
        <w:tc>
          <w:tcPr>
            <w:tcW w:w="1559" w:type="dxa"/>
            <w:noWrap/>
            <w:hideMark/>
          </w:tcPr>
          <w:p w14:paraId="27B33B35" w14:textId="77777777" w:rsidR="00E5191E" w:rsidRPr="00A80FC1" w:rsidRDefault="00E5191E" w:rsidP="009A7559">
            <w:pPr>
              <w:pStyle w:val="Sansinterligne"/>
              <w:rPr>
                <w:lang w:eastAsia="zh-CN"/>
              </w:rPr>
            </w:pPr>
          </w:p>
        </w:tc>
        <w:tc>
          <w:tcPr>
            <w:tcW w:w="1985" w:type="dxa"/>
            <w:noWrap/>
            <w:hideMark/>
          </w:tcPr>
          <w:p w14:paraId="21F31F0C" w14:textId="77777777" w:rsidR="00E5191E" w:rsidRPr="00A80FC1" w:rsidRDefault="00E5191E" w:rsidP="009A7559">
            <w:pPr>
              <w:pStyle w:val="Sansinterligne"/>
              <w:rPr>
                <w:lang w:eastAsia="zh-CN"/>
              </w:rPr>
            </w:pPr>
          </w:p>
        </w:tc>
        <w:tc>
          <w:tcPr>
            <w:tcW w:w="1984" w:type="dxa"/>
            <w:noWrap/>
            <w:hideMark/>
          </w:tcPr>
          <w:p w14:paraId="06FACB15" w14:textId="77777777" w:rsidR="00E5191E" w:rsidRPr="00A80FC1" w:rsidRDefault="00E5191E" w:rsidP="009A7559">
            <w:pPr>
              <w:pStyle w:val="Sansinterligne"/>
              <w:rPr>
                <w:lang w:eastAsia="zh-CN"/>
              </w:rPr>
            </w:pPr>
          </w:p>
        </w:tc>
      </w:tr>
      <w:tr w:rsidR="00E5191E" w:rsidRPr="00A80FC1" w14:paraId="3CB68023" w14:textId="77777777" w:rsidTr="009A7559">
        <w:trPr>
          <w:trHeight w:val="278"/>
        </w:trPr>
        <w:tc>
          <w:tcPr>
            <w:tcW w:w="1413" w:type="dxa"/>
            <w:noWrap/>
            <w:hideMark/>
          </w:tcPr>
          <w:p w14:paraId="607B04DE" w14:textId="77777777" w:rsidR="00E5191E" w:rsidRPr="00A80FC1" w:rsidRDefault="00E5191E" w:rsidP="009A7559">
            <w:pPr>
              <w:pStyle w:val="Sansinterligne"/>
              <w:rPr>
                <w:lang w:eastAsia="zh-CN"/>
              </w:rPr>
            </w:pPr>
            <w:r w:rsidRPr="00A80FC1">
              <w:rPr>
                <w:lang w:eastAsia="zh-CN"/>
              </w:rPr>
              <w:t>3</w:t>
            </w:r>
          </w:p>
        </w:tc>
        <w:tc>
          <w:tcPr>
            <w:tcW w:w="1559" w:type="dxa"/>
            <w:noWrap/>
            <w:hideMark/>
          </w:tcPr>
          <w:p w14:paraId="6A76B015" w14:textId="77777777" w:rsidR="00E5191E" w:rsidRPr="00A80FC1" w:rsidRDefault="00E5191E" w:rsidP="009A7559">
            <w:pPr>
              <w:pStyle w:val="Sansinterligne"/>
              <w:rPr>
                <w:lang w:eastAsia="zh-CN"/>
              </w:rPr>
            </w:pPr>
            <w:r w:rsidRPr="00A80FC1">
              <w:rPr>
                <w:lang w:eastAsia="zh-CN"/>
              </w:rPr>
              <w:t>-0,051727</w:t>
            </w:r>
          </w:p>
        </w:tc>
        <w:tc>
          <w:tcPr>
            <w:tcW w:w="1985" w:type="dxa"/>
            <w:noWrap/>
            <w:hideMark/>
          </w:tcPr>
          <w:p w14:paraId="664E03FF" w14:textId="77777777" w:rsidR="00E5191E" w:rsidRPr="00A80FC1" w:rsidRDefault="00E5191E" w:rsidP="009A7559">
            <w:pPr>
              <w:pStyle w:val="Sansinterligne"/>
              <w:rPr>
                <w:lang w:eastAsia="zh-CN"/>
              </w:rPr>
            </w:pPr>
            <w:r w:rsidRPr="00A80FC1">
              <w:rPr>
                <w:lang w:eastAsia="zh-CN"/>
              </w:rPr>
              <w:t>-0,004952</w:t>
            </w:r>
          </w:p>
        </w:tc>
        <w:tc>
          <w:tcPr>
            <w:tcW w:w="1984" w:type="dxa"/>
            <w:noWrap/>
            <w:hideMark/>
          </w:tcPr>
          <w:p w14:paraId="59FC3CD4" w14:textId="77777777" w:rsidR="00E5191E" w:rsidRPr="00A80FC1" w:rsidRDefault="00E5191E" w:rsidP="009A7559">
            <w:pPr>
              <w:pStyle w:val="Sansinterligne"/>
              <w:rPr>
                <w:lang w:eastAsia="zh-CN"/>
              </w:rPr>
            </w:pPr>
          </w:p>
        </w:tc>
      </w:tr>
      <w:tr w:rsidR="00E5191E" w:rsidRPr="00A80FC1" w14:paraId="1601EF2F" w14:textId="77777777" w:rsidTr="009A7559">
        <w:trPr>
          <w:trHeight w:val="278"/>
        </w:trPr>
        <w:tc>
          <w:tcPr>
            <w:tcW w:w="1413" w:type="dxa"/>
            <w:noWrap/>
            <w:hideMark/>
          </w:tcPr>
          <w:p w14:paraId="405E8081" w14:textId="77777777" w:rsidR="00E5191E" w:rsidRPr="00A80FC1" w:rsidRDefault="00E5191E" w:rsidP="009A7559">
            <w:pPr>
              <w:pStyle w:val="Sansinterligne"/>
              <w:rPr>
                <w:lang w:eastAsia="zh-CN"/>
              </w:rPr>
            </w:pPr>
          </w:p>
        </w:tc>
        <w:tc>
          <w:tcPr>
            <w:tcW w:w="1559" w:type="dxa"/>
            <w:noWrap/>
            <w:hideMark/>
          </w:tcPr>
          <w:p w14:paraId="04749AC6" w14:textId="77777777" w:rsidR="00E5191E" w:rsidRPr="00A80FC1" w:rsidRDefault="00E5191E" w:rsidP="009A7559">
            <w:pPr>
              <w:pStyle w:val="Sansinterligne"/>
              <w:rPr>
                <w:lang w:eastAsia="zh-CN"/>
              </w:rPr>
            </w:pPr>
            <w:r w:rsidRPr="00A80FC1">
              <w:rPr>
                <w:lang w:eastAsia="zh-CN"/>
              </w:rPr>
              <w:t>0,000</w:t>
            </w:r>
          </w:p>
        </w:tc>
        <w:tc>
          <w:tcPr>
            <w:tcW w:w="1985" w:type="dxa"/>
            <w:noWrap/>
            <w:hideMark/>
          </w:tcPr>
          <w:p w14:paraId="08626378" w14:textId="77777777" w:rsidR="00E5191E" w:rsidRPr="00A80FC1" w:rsidRDefault="00E5191E" w:rsidP="009A7559">
            <w:pPr>
              <w:pStyle w:val="Sansinterligne"/>
              <w:rPr>
                <w:lang w:eastAsia="zh-CN"/>
              </w:rPr>
            </w:pPr>
            <w:r w:rsidRPr="00A80FC1">
              <w:rPr>
                <w:lang w:eastAsia="zh-CN"/>
              </w:rPr>
              <w:t>0,236</w:t>
            </w:r>
          </w:p>
        </w:tc>
        <w:tc>
          <w:tcPr>
            <w:tcW w:w="1984" w:type="dxa"/>
            <w:noWrap/>
            <w:hideMark/>
          </w:tcPr>
          <w:p w14:paraId="418E9549" w14:textId="77777777" w:rsidR="00E5191E" w:rsidRPr="00A80FC1" w:rsidRDefault="00E5191E" w:rsidP="009A7559">
            <w:pPr>
              <w:pStyle w:val="Sansinterligne"/>
              <w:rPr>
                <w:lang w:eastAsia="zh-CN"/>
              </w:rPr>
            </w:pPr>
          </w:p>
        </w:tc>
      </w:tr>
      <w:tr w:rsidR="00E5191E" w:rsidRPr="00A80FC1" w14:paraId="66E1BD67" w14:textId="77777777" w:rsidTr="009A7559">
        <w:trPr>
          <w:trHeight w:val="278"/>
        </w:trPr>
        <w:tc>
          <w:tcPr>
            <w:tcW w:w="1413" w:type="dxa"/>
            <w:noWrap/>
            <w:hideMark/>
          </w:tcPr>
          <w:p w14:paraId="6341937F" w14:textId="77777777" w:rsidR="00E5191E" w:rsidRPr="00A80FC1" w:rsidRDefault="00E5191E" w:rsidP="009A7559">
            <w:pPr>
              <w:pStyle w:val="Sansinterligne"/>
              <w:rPr>
                <w:lang w:eastAsia="zh-CN"/>
              </w:rPr>
            </w:pPr>
            <w:r w:rsidRPr="00A80FC1">
              <w:rPr>
                <w:lang w:eastAsia="zh-CN"/>
              </w:rPr>
              <w:t xml:space="preserve">         </w:t>
            </w:r>
          </w:p>
        </w:tc>
        <w:tc>
          <w:tcPr>
            <w:tcW w:w="1559" w:type="dxa"/>
            <w:noWrap/>
            <w:hideMark/>
          </w:tcPr>
          <w:p w14:paraId="65C45C88" w14:textId="77777777" w:rsidR="00E5191E" w:rsidRPr="00A80FC1" w:rsidRDefault="00E5191E" w:rsidP="009A7559">
            <w:pPr>
              <w:pStyle w:val="Sansinterligne"/>
              <w:rPr>
                <w:lang w:eastAsia="zh-CN"/>
              </w:rPr>
            </w:pPr>
          </w:p>
        </w:tc>
        <w:tc>
          <w:tcPr>
            <w:tcW w:w="1985" w:type="dxa"/>
            <w:noWrap/>
            <w:hideMark/>
          </w:tcPr>
          <w:p w14:paraId="391EAEBD" w14:textId="77777777" w:rsidR="00E5191E" w:rsidRPr="00A80FC1" w:rsidRDefault="00E5191E" w:rsidP="009A7559">
            <w:pPr>
              <w:pStyle w:val="Sansinterligne"/>
              <w:rPr>
                <w:lang w:eastAsia="zh-CN"/>
              </w:rPr>
            </w:pPr>
          </w:p>
        </w:tc>
        <w:tc>
          <w:tcPr>
            <w:tcW w:w="1984" w:type="dxa"/>
            <w:noWrap/>
            <w:hideMark/>
          </w:tcPr>
          <w:p w14:paraId="692260A0" w14:textId="77777777" w:rsidR="00E5191E" w:rsidRPr="00A80FC1" w:rsidRDefault="00E5191E" w:rsidP="009A7559">
            <w:pPr>
              <w:pStyle w:val="Sansinterligne"/>
              <w:rPr>
                <w:lang w:eastAsia="zh-CN"/>
              </w:rPr>
            </w:pPr>
          </w:p>
        </w:tc>
      </w:tr>
      <w:tr w:rsidR="00E5191E" w:rsidRPr="00A80FC1" w14:paraId="75F64CC6" w14:textId="77777777" w:rsidTr="009A7559">
        <w:trPr>
          <w:trHeight w:val="278"/>
        </w:trPr>
        <w:tc>
          <w:tcPr>
            <w:tcW w:w="1413" w:type="dxa"/>
            <w:noWrap/>
          </w:tcPr>
          <w:p w14:paraId="7D2C0C1B" w14:textId="77777777" w:rsidR="00E5191E" w:rsidRPr="00A80FC1" w:rsidRDefault="00E5191E" w:rsidP="009A7559">
            <w:pPr>
              <w:pStyle w:val="Sansinterligne"/>
              <w:rPr>
                <w:lang w:eastAsia="zh-CN"/>
              </w:rPr>
            </w:pPr>
            <w:r w:rsidRPr="00A80FC1">
              <w:rPr>
                <w:lang w:eastAsia="zh-CN"/>
              </w:rPr>
              <w:t>4</w:t>
            </w:r>
          </w:p>
        </w:tc>
        <w:tc>
          <w:tcPr>
            <w:tcW w:w="1559" w:type="dxa"/>
            <w:noWrap/>
          </w:tcPr>
          <w:p w14:paraId="1DD95309" w14:textId="77777777" w:rsidR="00E5191E" w:rsidRPr="00A80FC1" w:rsidRDefault="00E5191E" w:rsidP="009A7559">
            <w:pPr>
              <w:pStyle w:val="Sansinterligne"/>
              <w:rPr>
                <w:lang w:eastAsia="zh-CN"/>
              </w:rPr>
            </w:pPr>
            <w:r w:rsidRPr="00A80FC1">
              <w:rPr>
                <w:lang w:eastAsia="zh-CN"/>
              </w:rPr>
              <w:t>-0,051727</w:t>
            </w:r>
          </w:p>
        </w:tc>
        <w:tc>
          <w:tcPr>
            <w:tcW w:w="1985" w:type="dxa"/>
            <w:noWrap/>
          </w:tcPr>
          <w:p w14:paraId="3553310D" w14:textId="77777777" w:rsidR="00E5191E" w:rsidRPr="00A80FC1" w:rsidRDefault="00E5191E" w:rsidP="009A7559">
            <w:pPr>
              <w:pStyle w:val="Sansinterligne"/>
              <w:rPr>
                <w:lang w:eastAsia="zh-CN"/>
              </w:rPr>
            </w:pPr>
            <w:r w:rsidRPr="00A80FC1">
              <w:rPr>
                <w:lang w:eastAsia="zh-CN"/>
              </w:rPr>
              <w:t xml:space="preserve">0,004952    </w:t>
            </w:r>
          </w:p>
        </w:tc>
        <w:tc>
          <w:tcPr>
            <w:tcW w:w="1984" w:type="dxa"/>
            <w:noWrap/>
          </w:tcPr>
          <w:p w14:paraId="538D7CB7" w14:textId="77777777" w:rsidR="00E5191E" w:rsidRPr="00A80FC1" w:rsidRDefault="00E5191E" w:rsidP="009A7559">
            <w:pPr>
              <w:pStyle w:val="Sansinterligne"/>
              <w:rPr>
                <w:lang w:eastAsia="zh-CN"/>
              </w:rPr>
            </w:pPr>
            <w:r w:rsidRPr="00A80FC1">
              <w:rPr>
                <w:lang w:eastAsia="zh-CN"/>
              </w:rPr>
              <w:t>2,3e-08</w:t>
            </w:r>
          </w:p>
        </w:tc>
      </w:tr>
      <w:tr w:rsidR="00E5191E" w:rsidRPr="00A80FC1" w14:paraId="4F0CCB95" w14:textId="77777777" w:rsidTr="009A7559">
        <w:trPr>
          <w:trHeight w:val="278"/>
        </w:trPr>
        <w:tc>
          <w:tcPr>
            <w:tcW w:w="1413" w:type="dxa"/>
            <w:noWrap/>
          </w:tcPr>
          <w:p w14:paraId="04EC2F09" w14:textId="77777777" w:rsidR="00E5191E" w:rsidRPr="00A80FC1" w:rsidRDefault="00E5191E" w:rsidP="009A7559">
            <w:pPr>
              <w:pStyle w:val="Sansinterligne"/>
              <w:rPr>
                <w:lang w:eastAsia="zh-CN"/>
              </w:rPr>
            </w:pPr>
          </w:p>
        </w:tc>
        <w:tc>
          <w:tcPr>
            <w:tcW w:w="1559" w:type="dxa"/>
            <w:noWrap/>
          </w:tcPr>
          <w:p w14:paraId="73D51D58" w14:textId="77777777" w:rsidR="00E5191E" w:rsidRPr="00A80FC1" w:rsidRDefault="00E5191E" w:rsidP="009A7559">
            <w:pPr>
              <w:pStyle w:val="Sansinterligne"/>
              <w:rPr>
                <w:lang w:eastAsia="zh-CN"/>
              </w:rPr>
            </w:pPr>
            <w:r w:rsidRPr="00A80FC1">
              <w:rPr>
                <w:lang w:eastAsia="zh-CN"/>
              </w:rPr>
              <w:t>0,000</w:t>
            </w:r>
          </w:p>
        </w:tc>
        <w:tc>
          <w:tcPr>
            <w:tcW w:w="1985" w:type="dxa"/>
            <w:noWrap/>
          </w:tcPr>
          <w:p w14:paraId="51D3B832" w14:textId="77777777" w:rsidR="00E5191E" w:rsidRPr="00A80FC1" w:rsidRDefault="00E5191E" w:rsidP="009A7559">
            <w:pPr>
              <w:pStyle w:val="Sansinterligne"/>
              <w:rPr>
                <w:lang w:eastAsia="zh-CN"/>
              </w:rPr>
            </w:pPr>
            <w:r w:rsidRPr="00A80FC1">
              <w:rPr>
                <w:lang w:eastAsia="zh-CN"/>
              </w:rPr>
              <w:t xml:space="preserve">0,245      </w:t>
            </w:r>
          </w:p>
        </w:tc>
        <w:tc>
          <w:tcPr>
            <w:tcW w:w="1984" w:type="dxa"/>
            <w:noWrap/>
          </w:tcPr>
          <w:p w14:paraId="424E407D" w14:textId="77777777" w:rsidR="00E5191E" w:rsidRPr="00A80FC1" w:rsidRDefault="00E5191E" w:rsidP="009A7559">
            <w:pPr>
              <w:pStyle w:val="Sansinterligne"/>
              <w:rPr>
                <w:lang w:eastAsia="zh-CN"/>
              </w:rPr>
            </w:pPr>
            <w:r w:rsidRPr="00A80FC1">
              <w:rPr>
                <w:lang w:eastAsia="zh-CN"/>
              </w:rPr>
              <w:t>1,000</w:t>
            </w:r>
          </w:p>
        </w:tc>
      </w:tr>
    </w:tbl>
    <w:p w14:paraId="0E8A5708" w14:textId="33C70D9C" w:rsidR="00E5191E" w:rsidRPr="00914350" w:rsidRDefault="00E5191E" w:rsidP="00914350">
      <w:pPr>
        <w:pStyle w:val="font-claude-response-body"/>
        <w:jc w:val="both"/>
        <w:rPr>
          <w:lang w:val="en-US"/>
        </w:rPr>
      </w:pPr>
      <w:r w:rsidRPr="00E5191E">
        <w:rPr>
          <w:lang w:val="en-US"/>
        </w:rPr>
        <w:t>Table 10 refines this analysis by comparing means pairwise. The results are unequivocal: the difference between Group 1 (Franc Zone) and all other groups is statistically significant (p-value = 0.000). In contrast, the difference in openness between the other groups (for example, Group 2 and Group 3) is not significant. This isolates the Franc Zone as a distinct set, notably more open than the other economies included in the comparison.</w:t>
      </w:r>
    </w:p>
    <w:p w14:paraId="0750FC20" w14:textId="69C5D400" w:rsidR="00E5191E" w:rsidRPr="00932FBE" w:rsidRDefault="00E5191E" w:rsidP="006E78B3">
      <w:pPr>
        <w:pStyle w:val="Lgende"/>
        <w:rPr>
          <w:rFonts w:ascii="Times New Roman" w:eastAsia="SimSun" w:hAnsi="Times New Roman" w:cs="Times New Roman"/>
          <w:sz w:val="24"/>
          <w:lang w:val="en-US" w:eastAsia="zh-CN"/>
        </w:rPr>
      </w:pPr>
      <w:bookmarkStart w:id="13" w:name="_Toc215577662"/>
      <w:r w:rsidRPr="00932FBE">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932FB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932FBE">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932FBE">
        <w:rPr>
          <w:rFonts w:ascii="Times New Roman" w:eastAsia="SimSun" w:hAnsi="Times New Roman" w:cs="Times New Roman"/>
          <w:b/>
          <w:i w:val="0"/>
          <w:color w:val="000000" w:themeColor="text1"/>
          <w:sz w:val="24"/>
          <w:szCs w:val="24"/>
          <w:lang w:val="en-US" w:eastAsia="zh-CN"/>
        </w:rPr>
        <w:t>:</w:t>
      </w:r>
      <w:r w:rsidRPr="00932FBE">
        <w:rPr>
          <w:rFonts w:ascii="Times New Roman" w:eastAsia="SimSun" w:hAnsi="Times New Roman" w:cs="Times New Roman"/>
          <w:i w:val="0"/>
          <w:color w:val="000000" w:themeColor="text1"/>
          <w:sz w:val="24"/>
          <w:szCs w:val="24"/>
          <w:lang w:val="en-US" w:eastAsia="zh-CN"/>
        </w:rPr>
        <w:t xml:space="preserve"> </w:t>
      </w:r>
      <w:bookmarkEnd w:id="13"/>
      <w:r w:rsidR="006E78B3" w:rsidRPr="00932FBE">
        <w:rPr>
          <w:rFonts w:ascii="Times New Roman" w:eastAsia="SimSun" w:hAnsi="Times New Roman" w:cs="Times New Roman"/>
          <w:i w:val="0"/>
          <w:color w:val="000000" w:themeColor="text1"/>
          <w:sz w:val="24"/>
          <w:szCs w:val="24"/>
          <w:lang w:val="en-US" w:eastAsia="zh-CN"/>
        </w:rPr>
        <w:t>Temporal analysis of economic opening</w:t>
      </w:r>
      <w:r w:rsidRPr="00A80FC1">
        <w:rPr>
          <w:rFonts w:ascii="Times New Roman" w:eastAsia="SimSun" w:hAnsi="Times New Roman" w:cs="Times New Roman"/>
          <w:noProof/>
          <w:sz w:val="24"/>
          <w:lang w:eastAsia="fr-FR"/>
        </w:rPr>
        <w:drawing>
          <wp:inline distT="0" distB="0" distL="0" distR="0" wp14:anchorId="48E51E95" wp14:editId="18D3147F">
            <wp:extent cx="5111115" cy="3296093"/>
            <wp:effectExtent l="19050" t="19050" r="1333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8320" cy="3313637"/>
                    </a:xfrm>
                    <a:prstGeom prst="rect">
                      <a:avLst/>
                    </a:prstGeom>
                    <a:noFill/>
                    <a:ln>
                      <a:solidFill>
                        <a:schemeClr val="tx1"/>
                      </a:solidFill>
                    </a:ln>
                  </pic:spPr>
                </pic:pic>
              </a:graphicData>
            </a:graphic>
          </wp:inline>
        </w:drawing>
      </w:r>
    </w:p>
    <w:p w14:paraId="16C7446B" w14:textId="77777777" w:rsidR="00E5191E" w:rsidRPr="00E5191E" w:rsidRDefault="00E5191E" w:rsidP="00E5191E">
      <w:pPr>
        <w:pStyle w:val="font-claude-response-body"/>
        <w:jc w:val="both"/>
        <w:rPr>
          <w:lang w:val="en-US"/>
        </w:rPr>
      </w:pPr>
      <w:r w:rsidRPr="00E5191E">
        <w:rPr>
          <w:lang w:val="en-US"/>
        </w:rPr>
        <w:t>Figure 4 provides a visualization of the temporal evolution of economic openness for each country in the zone. It can be observed that while the level and volatility of the ratio differ from one country to another (confirming the heterogeneity seen in the standard deviation), the general trend for the majority of countries is upward or stabilizing at a high level over the 1990-2020 period. This figure illustrates the permanence of this structural feature.</w:t>
      </w:r>
    </w:p>
    <w:p w14:paraId="7598693A" w14:textId="77777777" w:rsidR="00E5191E" w:rsidRPr="00E5191E" w:rsidRDefault="00E5191E" w:rsidP="00E5191E">
      <w:pPr>
        <w:pStyle w:val="font-claude-response-body"/>
        <w:jc w:val="both"/>
        <w:rPr>
          <w:lang w:val="en-US"/>
        </w:rPr>
      </w:pPr>
      <w:r w:rsidRPr="00E5191E">
        <w:rPr>
          <w:lang w:val="en-US"/>
        </w:rPr>
        <w:lastRenderedPageBreak/>
        <w:t>Table 11 seeks to identify the determinants of this high level of openness through a fixed effects model. The results show that GDP level, net inflows of Foreign Direct Investment (FDI), government effectiveness, urbanization rate, and degree of industrialization are significant and positive factors. This suggests that openness is not random but is correlated with economic fundamentals and institutional quality. Moreover, the positive and significant coefficients of the annual variables from the mid-2000s onward indicate an upward temporal trend in openness, independent of other factors, which could reflect an ongoing process of integration into the global economy.</w:t>
      </w:r>
    </w:p>
    <w:p w14:paraId="69369BEE" w14:textId="196C97C0" w:rsidR="00E5191E" w:rsidRPr="00E5191E" w:rsidRDefault="00E5191E" w:rsidP="00E5191E">
      <w:pPr>
        <w:pStyle w:val="Lgende"/>
        <w:rPr>
          <w:rFonts w:ascii="Times New Roman" w:eastAsia="SimSun" w:hAnsi="Times New Roman" w:cs="Times New Roman"/>
          <w:i w:val="0"/>
          <w:color w:val="000000" w:themeColor="text1"/>
          <w:sz w:val="24"/>
          <w:szCs w:val="24"/>
          <w:lang w:val="en-US" w:eastAsia="zh-CN"/>
        </w:rPr>
      </w:pPr>
      <w:bookmarkStart w:id="14" w:name="_Toc215577689"/>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11</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i w:val="0"/>
          <w:color w:val="000000" w:themeColor="text1"/>
          <w:sz w:val="24"/>
          <w:szCs w:val="24"/>
          <w:lang w:val="en-US" w:eastAsia="zh-CN"/>
        </w:rPr>
        <w:t xml:space="preserve">: </w:t>
      </w:r>
      <w:bookmarkEnd w:id="14"/>
      <w:r w:rsidRPr="00E5191E">
        <w:rPr>
          <w:rFonts w:ascii="Times New Roman" w:eastAsia="SimSun" w:hAnsi="Times New Roman" w:cs="Times New Roman"/>
          <w:i w:val="0"/>
          <w:color w:val="000000" w:themeColor="text1"/>
          <w:sz w:val="24"/>
          <w:szCs w:val="24"/>
          <w:lang w:val="en-US" w:eastAsia="zh-CN"/>
        </w:rPr>
        <w:t>Determinant of economic openness (fixed-effects model)</w:t>
      </w:r>
    </w:p>
    <w:tbl>
      <w:tblPr>
        <w:tblW w:w="0" w:type="auto"/>
        <w:jc w:val="center"/>
        <w:tblLayout w:type="fixed"/>
        <w:tblCellMar>
          <w:left w:w="75" w:type="dxa"/>
          <w:right w:w="75" w:type="dxa"/>
        </w:tblCellMar>
        <w:tblLook w:val="0000" w:firstRow="0" w:lastRow="0" w:firstColumn="0" w:lastColumn="0" w:noHBand="0" w:noVBand="0"/>
      </w:tblPr>
      <w:tblGrid>
        <w:gridCol w:w="3402"/>
        <w:gridCol w:w="3852"/>
      </w:tblGrid>
      <w:tr w:rsidR="00E5191E" w:rsidRPr="00E83B5D" w14:paraId="34ABBF4F" w14:textId="77777777" w:rsidTr="009A7559">
        <w:trPr>
          <w:jc w:val="center"/>
        </w:trPr>
        <w:tc>
          <w:tcPr>
            <w:tcW w:w="3402" w:type="dxa"/>
            <w:tcBorders>
              <w:top w:val="single" w:sz="6" w:space="0" w:color="auto"/>
              <w:left w:val="nil"/>
              <w:bottom w:val="nil"/>
              <w:right w:val="nil"/>
            </w:tcBorders>
          </w:tcPr>
          <w:p w14:paraId="6F08E521" w14:textId="77777777" w:rsidR="00E5191E" w:rsidRPr="00E5191E" w:rsidRDefault="00E5191E" w:rsidP="009A7559">
            <w:pPr>
              <w:pStyle w:val="Sansinterligne"/>
              <w:rPr>
                <w:rFonts w:ascii="Times New Roman" w:hAnsi="Times New Roman" w:cs="Times New Roman"/>
                <w:szCs w:val="20"/>
                <w:lang w:val="en-US" w:eastAsia="zh-CN"/>
              </w:rPr>
            </w:pPr>
          </w:p>
        </w:tc>
        <w:tc>
          <w:tcPr>
            <w:tcW w:w="3852" w:type="dxa"/>
            <w:tcBorders>
              <w:top w:val="single" w:sz="6" w:space="0" w:color="auto"/>
              <w:left w:val="nil"/>
              <w:bottom w:val="nil"/>
              <w:right w:val="nil"/>
            </w:tcBorders>
          </w:tcPr>
          <w:p w14:paraId="434B23D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(1)</w:t>
            </w:r>
          </w:p>
        </w:tc>
      </w:tr>
      <w:tr w:rsidR="00E5191E" w:rsidRPr="00E83B5D" w14:paraId="1E1C5306" w14:textId="77777777" w:rsidTr="009A7559">
        <w:trPr>
          <w:jc w:val="center"/>
        </w:trPr>
        <w:tc>
          <w:tcPr>
            <w:tcW w:w="3402" w:type="dxa"/>
            <w:tcBorders>
              <w:top w:val="nil"/>
              <w:left w:val="nil"/>
              <w:bottom w:val="single" w:sz="6" w:space="0" w:color="auto"/>
              <w:right w:val="nil"/>
            </w:tcBorders>
          </w:tcPr>
          <w:p w14:paraId="3BD7145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VARIABLES</w:t>
            </w:r>
          </w:p>
        </w:tc>
        <w:tc>
          <w:tcPr>
            <w:tcW w:w="3852" w:type="dxa"/>
            <w:tcBorders>
              <w:top w:val="nil"/>
              <w:left w:val="nil"/>
              <w:bottom w:val="single" w:sz="6" w:space="0" w:color="auto"/>
              <w:right w:val="nil"/>
            </w:tcBorders>
          </w:tcPr>
          <w:p w14:paraId="4535056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 xml:space="preserve">Ouverture économique </w:t>
            </w:r>
          </w:p>
        </w:tc>
      </w:tr>
      <w:tr w:rsidR="00E5191E" w:rsidRPr="00E83B5D" w14:paraId="240343BC" w14:textId="77777777" w:rsidTr="009A7559">
        <w:trPr>
          <w:jc w:val="center"/>
        </w:trPr>
        <w:tc>
          <w:tcPr>
            <w:tcW w:w="3402" w:type="dxa"/>
            <w:tcBorders>
              <w:top w:val="nil"/>
              <w:left w:val="nil"/>
              <w:bottom w:val="nil"/>
              <w:right w:val="nil"/>
            </w:tcBorders>
          </w:tcPr>
          <w:p w14:paraId="3FA9DF8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2F1096B" w14:textId="77777777" w:rsidR="00E5191E" w:rsidRPr="00E83B5D" w:rsidRDefault="00E5191E" w:rsidP="009A7559">
            <w:pPr>
              <w:pStyle w:val="Sansinterligne"/>
              <w:rPr>
                <w:rFonts w:ascii="Times New Roman" w:hAnsi="Times New Roman" w:cs="Times New Roman"/>
                <w:szCs w:val="20"/>
                <w:lang w:eastAsia="zh-CN"/>
              </w:rPr>
            </w:pPr>
          </w:p>
        </w:tc>
      </w:tr>
      <w:tr w:rsidR="00E5191E" w:rsidRPr="00E83B5D" w14:paraId="0408C7E2" w14:textId="77777777" w:rsidTr="009A7559">
        <w:trPr>
          <w:jc w:val="center"/>
        </w:trPr>
        <w:tc>
          <w:tcPr>
            <w:tcW w:w="3402" w:type="dxa"/>
            <w:tcBorders>
              <w:top w:val="nil"/>
              <w:left w:val="nil"/>
              <w:bottom w:val="nil"/>
              <w:right w:val="nil"/>
            </w:tcBorders>
          </w:tcPr>
          <w:p w14:paraId="2C4A527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PIB_</w:t>
            </w:r>
          </w:p>
        </w:tc>
        <w:tc>
          <w:tcPr>
            <w:tcW w:w="3852" w:type="dxa"/>
            <w:tcBorders>
              <w:top w:val="nil"/>
              <w:left w:val="nil"/>
              <w:bottom w:val="nil"/>
              <w:right w:val="nil"/>
            </w:tcBorders>
          </w:tcPr>
          <w:p w14:paraId="3A4BABC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0,10*</w:t>
            </w:r>
          </w:p>
        </w:tc>
      </w:tr>
      <w:tr w:rsidR="00E5191E" w:rsidRPr="00E83B5D" w14:paraId="02AAC5B2" w14:textId="77777777" w:rsidTr="009A7559">
        <w:trPr>
          <w:jc w:val="center"/>
        </w:trPr>
        <w:tc>
          <w:tcPr>
            <w:tcW w:w="3402" w:type="dxa"/>
            <w:tcBorders>
              <w:top w:val="nil"/>
              <w:left w:val="nil"/>
              <w:bottom w:val="nil"/>
              <w:right w:val="nil"/>
            </w:tcBorders>
          </w:tcPr>
          <w:p w14:paraId="5FE8E87D"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052BF6E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(0,254)</w:t>
            </w:r>
          </w:p>
        </w:tc>
      </w:tr>
      <w:tr w:rsidR="00E5191E" w:rsidRPr="00E83B5D" w14:paraId="22087F39" w14:textId="77777777" w:rsidTr="009A7559">
        <w:trPr>
          <w:jc w:val="center"/>
        </w:trPr>
        <w:tc>
          <w:tcPr>
            <w:tcW w:w="3402" w:type="dxa"/>
            <w:tcBorders>
              <w:top w:val="nil"/>
              <w:left w:val="nil"/>
              <w:bottom w:val="nil"/>
              <w:right w:val="nil"/>
            </w:tcBorders>
          </w:tcPr>
          <w:p w14:paraId="6C6EFAB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L.PIB_</w:t>
            </w:r>
          </w:p>
        </w:tc>
        <w:tc>
          <w:tcPr>
            <w:tcW w:w="3852" w:type="dxa"/>
            <w:tcBorders>
              <w:top w:val="nil"/>
              <w:left w:val="nil"/>
              <w:bottom w:val="nil"/>
              <w:right w:val="nil"/>
            </w:tcBorders>
          </w:tcPr>
          <w:p w14:paraId="7895B33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-0,012**</w:t>
            </w:r>
          </w:p>
        </w:tc>
      </w:tr>
      <w:tr w:rsidR="00E5191E" w:rsidRPr="00E83B5D" w14:paraId="5CD7FFB3" w14:textId="77777777" w:rsidTr="009A7559">
        <w:trPr>
          <w:jc w:val="center"/>
        </w:trPr>
        <w:tc>
          <w:tcPr>
            <w:tcW w:w="3402" w:type="dxa"/>
            <w:tcBorders>
              <w:top w:val="nil"/>
              <w:left w:val="nil"/>
              <w:bottom w:val="nil"/>
              <w:right w:val="nil"/>
            </w:tcBorders>
          </w:tcPr>
          <w:p w14:paraId="3B058380"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5D929E8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(0,218)</w:t>
            </w:r>
          </w:p>
        </w:tc>
      </w:tr>
      <w:tr w:rsidR="00E5191E" w:rsidRPr="00E83B5D" w14:paraId="789B24AA" w14:textId="77777777" w:rsidTr="009A7559">
        <w:trPr>
          <w:jc w:val="center"/>
        </w:trPr>
        <w:tc>
          <w:tcPr>
            <w:tcW w:w="3402" w:type="dxa"/>
            <w:tcBorders>
              <w:top w:val="nil"/>
              <w:left w:val="nil"/>
              <w:bottom w:val="nil"/>
              <w:right w:val="nil"/>
            </w:tcBorders>
          </w:tcPr>
          <w:p w14:paraId="6579566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IDE_net</w:t>
            </w:r>
          </w:p>
        </w:tc>
        <w:tc>
          <w:tcPr>
            <w:tcW w:w="3852" w:type="dxa"/>
            <w:tcBorders>
              <w:top w:val="nil"/>
              <w:left w:val="nil"/>
              <w:bottom w:val="nil"/>
              <w:right w:val="nil"/>
            </w:tcBorders>
          </w:tcPr>
          <w:p w14:paraId="7AF3DE1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3,682e+07***</w:t>
            </w:r>
          </w:p>
        </w:tc>
      </w:tr>
      <w:tr w:rsidR="00E5191E" w:rsidRPr="00E83B5D" w14:paraId="26F98A56" w14:textId="77777777" w:rsidTr="009A7559">
        <w:trPr>
          <w:jc w:val="center"/>
        </w:trPr>
        <w:tc>
          <w:tcPr>
            <w:tcW w:w="3402" w:type="dxa"/>
            <w:tcBorders>
              <w:top w:val="nil"/>
              <w:left w:val="nil"/>
              <w:bottom w:val="nil"/>
              <w:right w:val="nil"/>
            </w:tcBorders>
          </w:tcPr>
          <w:p w14:paraId="72DA7C93"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2EA061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(5,188e+06)</w:t>
            </w:r>
          </w:p>
        </w:tc>
      </w:tr>
      <w:tr w:rsidR="00E5191E" w:rsidRPr="00E83B5D" w14:paraId="12668F07" w14:textId="77777777" w:rsidTr="009A7559">
        <w:trPr>
          <w:jc w:val="center"/>
        </w:trPr>
        <w:tc>
          <w:tcPr>
            <w:tcW w:w="3402" w:type="dxa"/>
            <w:tcBorders>
              <w:top w:val="nil"/>
              <w:left w:val="nil"/>
              <w:bottom w:val="nil"/>
              <w:right w:val="nil"/>
            </w:tcBorders>
          </w:tcPr>
          <w:p w14:paraId="4E3CCC2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Efficacité du gouvernement</w:t>
            </w:r>
          </w:p>
        </w:tc>
        <w:tc>
          <w:tcPr>
            <w:tcW w:w="3852" w:type="dxa"/>
            <w:tcBorders>
              <w:top w:val="nil"/>
              <w:left w:val="nil"/>
              <w:bottom w:val="nil"/>
              <w:right w:val="nil"/>
            </w:tcBorders>
          </w:tcPr>
          <w:p w14:paraId="0D6FBB0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2,855e+07***</w:t>
            </w:r>
          </w:p>
        </w:tc>
      </w:tr>
      <w:tr w:rsidR="00E5191E" w:rsidRPr="00E83B5D" w14:paraId="67BFC81D" w14:textId="77777777" w:rsidTr="009A7559">
        <w:trPr>
          <w:jc w:val="center"/>
        </w:trPr>
        <w:tc>
          <w:tcPr>
            <w:tcW w:w="3402" w:type="dxa"/>
            <w:tcBorders>
              <w:top w:val="nil"/>
              <w:left w:val="nil"/>
              <w:bottom w:val="nil"/>
              <w:right w:val="nil"/>
            </w:tcBorders>
          </w:tcPr>
          <w:p w14:paraId="0389BBB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55F3097C"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(8,259e+06)</w:t>
            </w:r>
          </w:p>
        </w:tc>
      </w:tr>
      <w:tr w:rsidR="00E5191E" w:rsidRPr="00E83B5D" w14:paraId="040AADC9" w14:textId="77777777" w:rsidTr="009A7559">
        <w:trPr>
          <w:jc w:val="center"/>
        </w:trPr>
        <w:tc>
          <w:tcPr>
            <w:tcW w:w="3402" w:type="dxa"/>
            <w:tcBorders>
              <w:top w:val="nil"/>
              <w:left w:val="nil"/>
              <w:bottom w:val="nil"/>
              <w:right w:val="nil"/>
            </w:tcBorders>
          </w:tcPr>
          <w:p w14:paraId="436CFA3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population_Urbaine</w:t>
            </w:r>
          </w:p>
        </w:tc>
        <w:tc>
          <w:tcPr>
            <w:tcW w:w="3852" w:type="dxa"/>
            <w:tcBorders>
              <w:top w:val="nil"/>
              <w:left w:val="nil"/>
              <w:bottom w:val="nil"/>
              <w:right w:val="nil"/>
            </w:tcBorders>
          </w:tcPr>
          <w:p w14:paraId="46C80F9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0,000942**</w:t>
            </w:r>
          </w:p>
        </w:tc>
      </w:tr>
      <w:tr w:rsidR="00E5191E" w:rsidRPr="00E83B5D" w14:paraId="3885B31E" w14:textId="77777777" w:rsidTr="009A7559">
        <w:trPr>
          <w:jc w:val="center"/>
        </w:trPr>
        <w:tc>
          <w:tcPr>
            <w:tcW w:w="3402" w:type="dxa"/>
            <w:tcBorders>
              <w:top w:val="nil"/>
              <w:left w:val="nil"/>
              <w:bottom w:val="nil"/>
              <w:right w:val="nil"/>
            </w:tcBorders>
          </w:tcPr>
          <w:p w14:paraId="28B9A5A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514C2E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(0,000423)</w:t>
            </w:r>
          </w:p>
        </w:tc>
      </w:tr>
      <w:tr w:rsidR="00E5191E" w:rsidRPr="00E83B5D" w14:paraId="19A104EB" w14:textId="77777777" w:rsidTr="009A7559">
        <w:trPr>
          <w:jc w:val="center"/>
        </w:trPr>
        <w:tc>
          <w:tcPr>
            <w:tcW w:w="3402" w:type="dxa"/>
            <w:tcBorders>
              <w:top w:val="nil"/>
              <w:left w:val="nil"/>
              <w:bottom w:val="nil"/>
              <w:right w:val="nil"/>
            </w:tcBorders>
          </w:tcPr>
          <w:p w14:paraId="7C355D5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 xml:space="preserve">Entrepreneuriat </w:t>
            </w:r>
          </w:p>
        </w:tc>
        <w:tc>
          <w:tcPr>
            <w:tcW w:w="3852" w:type="dxa"/>
            <w:tcBorders>
              <w:top w:val="nil"/>
              <w:left w:val="nil"/>
              <w:bottom w:val="nil"/>
              <w:right w:val="nil"/>
            </w:tcBorders>
          </w:tcPr>
          <w:p w14:paraId="264AAB7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0,025**</w:t>
            </w:r>
          </w:p>
        </w:tc>
      </w:tr>
      <w:tr w:rsidR="00E5191E" w:rsidRPr="00E83B5D" w14:paraId="165AA661" w14:textId="77777777" w:rsidTr="009A7559">
        <w:trPr>
          <w:jc w:val="center"/>
        </w:trPr>
        <w:tc>
          <w:tcPr>
            <w:tcW w:w="3402" w:type="dxa"/>
            <w:tcBorders>
              <w:top w:val="nil"/>
              <w:left w:val="nil"/>
              <w:bottom w:val="nil"/>
              <w:right w:val="nil"/>
            </w:tcBorders>
          </w:tcPr>
          <w:p w14:paraId="51467B8B"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17FE6AF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(0,2514)</w:t>
            </w:r>
          </w:p>
        </w:tc>
      </w:tr>
      <w:tr w:rsidR="00E5191E" w:rsidRPr="00E83B5D" w14:paraId="2AA53911" w14:textId="77777777" w:rsidTr="009A7559">
        <w:trPr>
          <w:jc w:val="center"/>
        </w:trPr>
        <w:tc>
          <w:tcPr>
            <w:tcW w:w="3402" w:type="dxa"/>
            <w:tcBorders>
              <w:top w:val="nil"/>
              <w:left w:val="nil"/>
              <w:bottom w:val="nil"/>
              <w:right w:val="nil"/>
            </w:tcBorders>
          </w:tcPr>
          <w:p w14:paraId="2EAD9B8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 xml:space="preserve">Industrialisation </w:t>
            </w:r>
          </w:p>
        </w:tc>
        <w:tc>
          <w:tcPr>
            <w:tcW w:w="3852" w:type="dxa"/>
            <w:tcBorders>
              <w:top w:val="nil"/>
              <w:left w:val="nil"/>
              <w:bottom w:val="nil"/>
              <w:right w:val="nil"/>
            </w:tcBorders>
          </w:tcPr>
          <w:p w14:paraId="5533432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0,00106*</w:t>
            </w:r>
          </w:p>
        </w:tc>
      </w:tr>
      <w:tr w:rsidR="00E5191E" w:rsidRPr="00E83B5D" w14:paraId="1EC04F78" w14:textId="77777777" w:rsidTr="009A7559">
        <w:trPr>
          <w:jc w:val="center"/>
        </w:trPr>
        <w:tc>
          <w:tcPr>
            <w:tcW w:w="3402" w:type="dxa"/>
            <w:tcBorders>
              <w:top w:val="nil"/>
              <w:left w:val="nil"/>
              <w:bottom w:val="nil"/>
              <w:right w:val="nil"/>
            </w:tcBorders>
          </w:tcPr>
          <w:p w14:paraId="1F8B1699"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35EEA1C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(0,000934)</w:t>
            </w:r>
          </w:p>
        </w:tc>
      </w:tr>
      <w:tr w:rsidR="00E5191E" w:rsidRPr="00E83B5D" w14:paraId="6A217C3A" w14:textId="77777777" w:rsidTr="009A7559">
        <w:trPr>
          <w:jc w:val="center"/>
        </w:trPr>
        <w:tc>
          <w:tcPr>
            <w:tcW w:w="3402" w:type="dxa"/>
            <w:tcBorders>
              <w:top w:val="nil"/>
              <w:left w:val="nil"/>
              <w:bottom w:val="nil"/>
              <w:right w:val="nil"/>
            </w:tcBorders>
          </w:tcPr>
          <w:p w14:paraId="52B566B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 xml:space="preserve">Année 1992 </w:t>
            </w:r>
          </w:p>
        </w:tc>
        <w:tc>
          <w:tcPr>
            <w:tcW w:w="3852" w:type="dxa"/>
            <w:tcBorders>
              <w:top w:val="nil"/>
              <w:left w:val="nil"/>
              <w:bottom w:val="nil"/>
              <w:right w:val="nil"/>
            </w:tcBorders>
          </w:tcPr>
          <w:p w14:paraId="1432563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-0,000389</w:t>
            </w:r>
          </w:p>
        </w:tc>
      </w:tr>
      <w:tr w:rsidR="00E5191E" w:rsidRPr="00E83B5D" w14:paraId="664D2BDE" w14:textId="77777777" w:rsidTr="009A7559">
        <w:trPr>
          <w:jc w:val="center"/>
        </w:trPr>
        <w:tc>
          <w:tcPr>
            <w:tcW w:w="3402" w:type="dxa"/>
            <w:tcBorders>
              <w:top w:val="nil"/>
              <w:left w:val="nil"/>
              <w:bottom w:val="nil"/>
              <w:right w:val="nil"/>
            </w:tcBorders>
          </w:tcPr>
          <w:p w14:paraId="21A7A28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3712C64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(0,00579)</w:t>
            </w:r>
          </w:p>
        </w:tc>
      </w:tr>
      <w:tr w:rsidR="00E5191E" w:rsidRPr="00E83B5D" w14:paraId="299E4936" w14:textId="77777777" w:rsidTr="009A7559">
        <w:trPr>
          <w:jc w:val="center"/>
        </w:trPr>
        <w:tc>
          <w:tcPr>
            <w:tcW w:w="3402" w:type="dxa"/>
            <w:tcBorders>
              <w:top w:val="nil"/>
              <w:left w:val="nil"/>
              <w:bottom w:val="nil"/>
              <w:right w:val="nil"/>
            </w:tcBorders>
          </w:tcPr>
          <w:p w14:paraId="3998C59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1993</w:t>
            </w:r>
          </w:p>
        </w:tc>
        <w:tc>
          <w:tcPr>
            <w:tcW w:w="3852" w:type="dxa"/>
            <w:tcBorders>
              <w:top w:val="nil"/>
              <w:left w:val="nil"/>
              <w:bottom w:val="nil"/>
              <w:right w:val="nil"/>
            </w:tcBorders>
          </w:tcPr>
          <w:p w14:paraId="34E0A81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-0,00346</w:t>
            </w:r>
          </w:p>
        </w:tc>
      </w:tr>
      <w:tr w:rsidR="00E5191E" w:rsidRPr="00E83B5D" w14:paraId="6E05679F" w14:textId="77777777" w:rsidTr="009A7559">
        <w:trPr>
          <w:jc w:val="center"/>
        </w:trPr>
        <w:tc>
          <w:tcPr>
            <w:tcW w:w="3402" w:type="dxa"/>
            <w:tcBorders>
              <w:top w:val="nil"/>
              <w:left w:val="nil"/>
              <w:bottom w:val="nil"/>
              <w:right w:val="nil"/>
            </w:tcBorders>
          </w:tcPr>
          <w:p w14:paraId="386B6CF1"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0C3F289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51A43A13" w14:textId="77777777" w:rsidTr="009A7559">
        <w:trPr>
          <w:jc w:val="center"/>
        </w:trPr>
        <w:tc>
          <w:tcPr>
            <w:tcW w:w="3402" w:type="dxa"/>
            <w:tcBorders>
              <w:top w:val="nil"/>
              <w:left w:val="nil"/>
              <w:bottom w:val="nil"/>
              <w:right w:val="nil"/>
            </w:tcBorders>
          </w:tcPr>
          <w:p w14:paraId="60652A2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1994</w:t>
            </w:r>
          </w:p>
        </w:tc>
        <w:tc>
          <w:tcPr>
            <w:tcW w:w="3852" w:type="dxa"/>
            <w:tcBorders>
              <w:top w:val="nil"/>
              <w:left w:val="nil"/>
              <w:bottom w:val="nil"/>
              <w:right w:val="nil"/>
            </w:tcBorders>
          </w:tcPr>
          <w:p w14:paraId="240E3F6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-0,00788</w:t>
            </w:r>
          </w:p>
        </w:tc>
      </w:tr>
      <w:tr w:rsidR="00E5191E" w:rsidRPr="00E83B5D" w14:paraId="5FCAD30D" w14:textId="77777777" w:rsidTr="009A7559">
        <w:trPr>
          <w:jc w:val="center"/>
        </w:trPr>
        <w:tc>
          <w:tcPr>
            <w:tcW w:w="3402" w:type="dxa"/>
            <w:tcBorders>
              <w:top w:val="nil"/>
              <w:left w:val="nil"/>
              <w:bottom w:val="nil"/>
              <w:right w:val="nil"/>
            </w:tcBorders>
          </w:tcPr>
          <w:p w14:paraId="2454BFF3"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25486F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1DE4E6E5" w14:textId="77777777" w:rsidTr="009A7559">
        <w:trPr>
          <w:jc w:val="center"/>
        </w:trPr>
        <w:tc>
          <w:tcPr>
            <w:tcW w:w="3402" w:type="dxa"/>
            <w:tcBorders>
              <w:top w:val="nil"/>
              <w:left w:val="nil"/>
              <w:bottom w:val="nil"/>
              <w:right w:val="nil"/>
            </w:tcBorders>
          </w:tcPr>
          <w:p w14:paraId="030F765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1995</w:t>
            </w:r>
          </w:p>
        </w:tc>
        <w:tc>
          <w:tcPr>
            <w:tcW w:w="3852" w:type="dxa"/>
            <w:tcBorders>
              <w:top w:val="nil"/>
              <w:left w:val="nil"/>
              <w:bottom w:val="nil"/>
              <w:right w:val="nil"/>
            </w:tcBorders>
          </w:tcPr>
          <w:p w14:paraId="033B8834"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-0,00561</w:t>
            </w:r>
          </w:p>
        </w:tc>
      </w:tr>
      <w:tr w:rsidR="00E5191E" w:rsidRPr="00E83B5D" w14:paraId="55BB68C5" w14:textId="77777777" w:rsidTr="009A7559">
        <w:trPr>
          <w:jc w:val="center"/>
        </w:trPr>
        <w:tc>
          <w:tcPr>
            <w:tcW w:w="3402" w:type="dxa"/>
            <w:tcBorders>
              <w:top w:val="nil"/>
              <w:left w:val="nil"/>
              <w:bottom w:val="nil"/>
              <w:right w:val="nil"/>
            </w:tcBorders>
          </w:tcPr>
          <w:p w14:paraId="717AABE9"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0A22023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(0,00636)</w:t>
            </w:r>
          </w:p>
        </w:tc>
      </w:tr>
      <w:tr w:rsidR="00E5191E" w:rsidRPr="00E83B5D" w14:paraId="76EB286C" w14:textId="77777777" w:rsidTr="009A7559">
        <w:trPr>
          <w:jc w:val="center"/>
        </w:trPr>
        <w:tc>
          <w:tcPr>
            <w:tcW w:w="3402" w:type="dxa"/>
            <w:tcBorders>
              <w:top w:val="nil"/>
              <w:left w:val="nil"/>
              <w:bottom w:val="nil"/>
              <w:right w:val="nil"/>
            </w:tcBorders>
          </w:tcPr>
          <w:p w14:paraId="11AF2C4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1996</w:t>
            </w:r>
          </w:p>
        </w:tc>
        <w:tc>
          <w:tcPr>
            <w:tcW w:w="3852" w:type="dxa"/>
            <w:tcBorders>
              <w:top w:val="nil"/>
              <w:left w:val="nil"/>
              <w:bottom w:val="nil"/>
              <w:right w:val="nil"/>
            </w:tcBorders>
          </w:tcPr>
          <w:p w14:paraId="08426A0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-0,00273</w:t>
            </w:r>
          </w:p>
        </w:tc>
      </w:tr>
      <w:tr w:rsidR="00E5191E" w:rsidRPr="00E83B5D" w14:paraId="701DAD13" w14:textId="77777777" w:rsidTr="009A7559">
        <w:trPr>
          <w:jc w:val="center"/>
        </w:trPr>
        <w:tc>
          <w:tcPr>
            <w:tcW w:w="3402" w:type="dxa"/>
            <w:tcBorders>
              <w:top w:val="nil"/>
              <w:left w:val="nil"/>
              <w:bottom w:val="nil"/>
              <w:right w:val="nil"/>
            </w:tcBorders>
          </w:tcPr>
          <w:p w14:paraId="367A9DD0"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190501A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(0,00614)</w:t>
            </w:r>
          </w:p>
        </w:tc>
      </w:tr>
      <w:tr w:rsidR="00E5191E" w:rsidRPr="00E83B5D" w14:paraId="57D45CEE" w14:textId="77777777" w:rsidTr="009A7559">
        <w:trPr>
          <w:jc w:val="center"/>
        </w:trPr>
        <w:tc>
          <w:tcPr>
            <w:tcW w:w="3402" w:type="dxa"/>
            <w:tcBorders>
              <w:top w:val="nil"/>
              <w:left w:val="nil"/>
              <w:bottom w:val="nil"/>
              <w:right w:val="nil"/>
            </w:tcBorders>
          </w:tcPr>
          <w:p w14:paraId="3D85955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1997</w:t>
            </w:r>
          </w:p>
        </w:tc>
        <w:tc>
          <w:tcPr>
            <w:tcW w:w="3852" w:type="dxa"/>
            <w:tcBorders>
              <w:top w:val="nil"/>
              <w:left w:val="nil"/>
              <w:bottom w:val="nil"/>
              <w:right w:val="nil"/>
            </w:tcBorders>
          </w:tcPr>
          <w:p w14:paraId="48BEB93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-0,00611</w:t>
            </w:r>
          </w:p>
        </w:tc>
      </w:tr>
      <w:tr w:rsidR="00E5191E" w:rsidRPr="00E83B5D" w14:paraId="5784274C" w14:textId="77777777" w:rsidTr="009A7559">
        <w:trPr>
          <w:jc w:val="center"/>
        </w:trPr>
        <w:tc>
          <w:tcPr>
            <w:tcW w:w="3402" w:type="dxa"/>
            <w:tcBorders>
              <w:top w:val="nil"/>
              <w:left w:val="nil"/>
              <w:bottom w:val="nil"/>
              <w:right w:val="nil"/>
            </w:tcBorders>
          </w:tcPr>
          <w:p w14:paraId="08FDEA29"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100CD64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(0,00617)</w:t>
            </w:r>
          </w:p>
        </w:tc>
      </w:tr>
      <w:tr w:rsidR="00E5191E" w:rsidRPr="00E83B5D" w14:paraId="5D8089F6" w14:textId="77777777" w:rsidTr="009A7559">
        <w:trPr>
          <w:jc w:val="center"/>
        </w:trPr>
        <w:tc>
          <w:tcPr>
            <w:tcW w:w="3402" w:type="dxa"/>
            <w:tcBorders>
              <w:top w:val="nil"/>
              <w:left w:val="nil"/>
              <w:bottom w:val="nil"/>
              <w:right w:val="nil"/>
            </w:tcBorders>
          </w:tcPr>
          <w:p w14:paraId="03E4647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1998</w:t>
            </w:r>
          </w:p>
        </w:tc>
        <w:tc>
          <w:tcPr>
            <w:tcW w:w="3852" w:type="dxa"/>
            <w:tcBorders>
              <w:top w:val="nil"/>
              <w:left w:val="nil"/>
              <w:bottom w:val="nil"/>
              <w:right w:val="nil"/>
            </w:tcBorders>
          </w:tcPr>
          <w:p w14:paraId="6BEF7C4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-0,00352</w:t>
            </w:r>
          </w:p>
        </w:tc>
      </w:tr>
      <w:tr w:rsidR="00E5191E" w:rsidRPr="00E83B5D" w14:paraId="6883416D" w14:textId="77777777" w:rsidTr="009A7559">
        <w:trPr>
          <w:jc w:val="center"/>
        </w:trPr>
        <w:tc>
          <w:tcPr>
            <w:tcW w:w="3402" w:type="dxa"/>
            <w:tcBorders>
              <w:top w:val="nil"/>
              <w:left w:val="nil"/>
              <w:bottom w:val="nil"/>
              <w:right w:val="nil"/>
            </w:tcBorders>
          </w:tcPr>
          <w:p w14:paraId="2739831A"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467430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(0,00621)</w:t>
            </w:r>
          </w:p>
        </w:tc>
      </w:tr>
      <w:tr w:rsidR="00E5191E" w:rsidRPr="00E83B5D" w14:paraId="4A90E977" w14:textId="77777777" w:rsidTr="009A7559">
        <w:trPr>
          <w:jc w:val="center"/>
        </w:trPr>
        <w:tc>
          <w:tcPr>
            <w:tcW w:w="3402" w:type="dxa"/>
            <w:tcBorders>
              <w:top w:val="nil"/>
              <w:left w:val="nil"/>
              <w:bottom w:val="nil"/>
              <w:right w:val="nil"/>
            </w:tcBorders>
          </w:tcPr>
          <w:p w14:paraId="0E71E34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1999</w:t>
            </w:r>
          </w:p>
        </w:tc>
        <w:tc>
          <w:tcPr>
            <w:tcW w:w="3852" w:type="dxa"/>
            <w:tcBorders>
              <w:top w:val="nil"/>
              <w:left w:val="nil"/>
              <w:bottom w:val="nil"/>
              <w:right w:val="nil"/>
            </w:tcBorders>
          </w:tcPr>
          <w:p w14:paraId="42296EE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74CE2F27" w14:textId="77777777" w:rsidTr="009A7559">
        <w:trPr>
          <w:jc w:val="center"/>
        </w:trPr>
        <w:tc>
          <w:tcPr>
            <w:tcW w:w="3402" w:type="dxa"/>
            <w:tcBorders>
              <w:top w:val="nil"/>
              <w:left w:val="nil"/>
              <w:bottom w:val="nil"/>
              <w:right w:val="nil"/>
            </w:tcBorders>
          </w:tcPr>
          <w:p w14:paraId="345947A2"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01DDDA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31BE5EF1" w14:textId="77777777" w:rsidTr="009A7559">
        <w:trPr>
          <w:jc w:val="center"/>
        </w:trPr>
        <w:tc>
          <w:tcPr>
            <w:tcW w:w="3402" w:type="dxa"/>
            <w:tcBorders>
              <w:top w:val="nil"/>
              <w:left w:val="nil"/>
              <w:bottom w:val="nil"/>
              <w:right w:val="nil"/>
            </w:tcBorders>
          </w:tcPr>
          <w:p w14:paraId="24F3EE4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2000</w:t>
            </w:r>
          </w:p>
        </w:tc>
        <w:tc>
          <w:tcPr>
            <w:tcW w:w="3852" w:type="dxa"/>
            <w:tcBorders>
              <w:top w:val="nil"/>
              <w:left w:val="nil"/>
              <w:bottom w:val="nil"/>
              <w:right w:val="nil"/>
            </w:tcBorders>
          </w:tcPr>
          <w:p w14:paraId="3D09884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-0,0119*</w:t>
            </w:r>
          </w:p>
        </w:tc>
      </w:tr>
      <w:tr w:rsidR="00E5191E" w:rsidRPr="00E83B5D" w14:paraId="626E800B" w14:textId="77777777" w:rsidTr="009A7559">
        <w:trPr>
          <w:jc w:val="center"/>
        </w:trPr>
        <w:tc>
          <w:tcPr>
            <w:tcW w:w="3402" w:type="dxa"/>
            <w:tcBorders>
              <w:top w:val="nil"/>
              <w:left w:val="nil"/>
              <w:bottom w:val="nil"/>
              <w:right w:val="nil"/>
            </w:tcBorders>
          </w:tcPr>
          <w:p w14:paraId="6F4D1824"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BA4200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099DB907" w14:textId="77777777" w:rsidTr="009A7559">
        <w:trPr>
          <w:jc w:val="center"/>
        </w:trPr>
        <w:tc>
          <w:tcPr>
            <w:tcW w:w="3402" w:type="dxa"/>
            <w:tcBorders>
              <w:top w:val="nil"/>
              <w:left w:val="nil"/>
              <w:bottom w:val="nil"/>
              <w:right w:val="nil"/>
            </w:tcBorders>
          </w:tcPr>
          <w:p w14:paraId="4433006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2001</w:t>
            </w:r>
          </w:p>
        </w:tc>
        <w:tc>
          <w:tcPr>
            <w:tcW w:w="3852" w:type="dxa"/>
            <w:tcBorders>
              <w:top w:val="nil"/>
              <w:left w:val="nil"/>
              <w:bottom w:val="nil"/>
              <w:right w:val="nil"/>
            </w:tcBorders>
          </w:tcPr>
          <w:p w14:paraId="73A4856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-0,00914</w:t>
            </w:r>
          </w:p>
        </w:tc>
      </w:tr>
      <w:tr w:rsidR="00E5191E" w:rsidRPr="00E83B5D" w14:paraId="5F607744" w14:textId="77777777" w:rsidTr="009A7559">
        <w:trPr>
          <w:jc w:val="center"/>
        </w:trPr>
        <w:tc>
          <w:tcPr>
            <w:tcW w:w="3402" w:type="dxa"/>
            <w:tcBorders>
              <w:top w:val="nil"/>
              <w:left w:val="nil"/>
              <w:bottom w:val="nil"/>
              <w:right w:val="nil"/>
            </w:tcBorders>
          </w:tcPr>
          <w:p w14:paraId="02CFEC7B"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DAFE13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(0,00632)</w:t>
            </w:r>
          </w:p>
        </w:tc>
      </w:tr>
      <w:tr w:rsidR="00E5191E" w:rsidRPr="00E83B5D" w14:paraId="7F1EA7BB" w14:textId="77777777" w:rsidTr="009A7559">
        <w:trPr>
          <w:jc w:val="center"/>
        </w:trPr>
        <w:tc>
          <w:tcPr>
            <w:tcW w:w="3402" w:type="dxa"/>
            <w:tcBorders>
              <w:top w:val="nil"/>
              <w:left w:val="nil"/>
              <w:bottom w:val="nil"/>
              <w:right w:val="nil"/>
            </w:tcBorders>
          </w:tcPr>
          <w:p w14:paraId="12CC4C9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2002</w:t>
            </w:r>
          </w:p>
        </w:tc>
        <w:tc>
          <w:tcPr>
            <w:tcW w:w="3852" w:type="dxa"/>
            <w:tcBorders>
              <w:top w:val="nil"/>
              <w:left w:val="nil"/>
              <w:bottom w:val="nil"/>
              <w:right w:val="nil"/>
            </w:tcBorders>
          </w:tcPr>
          <w:p w14:paraId="42A2EB0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-0,00936</w:t>
            </w:r>
          </w:p>
        </w:tc>
      </w:tr>
      <w:tr w:rsidR="00E5191E" w:rsidRPr="00E83B5D" w14:paraId="6C96BBA2" w14:textId="77777777" w:rsidTr="009A7559">
        <w:trPr>
          <w:jc w:val="center"/>
        </w:trPr>
        <w:tc>
          <w:tcPr>
            <w:tcW w:w="3402" w:type="dxa"/>
            <w:tcBorders>
              <w:top w:val="nil"/>
              <w:left w:val="nil"/>
              <w:bottom w:val="nil"/>
              <w:right w:val="nil"/>
            </w:tcBorders>
          </w:tcPr>
          <w:p w14:paraId="5615A260"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17031704"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(0,00638)</w:t>
            </w:r>
          </w:p>
        </w:tc>
      </w:tr>
      <w:tr w:rsidR="00E5191E" w:rsidRPr="00E83B5D" w14:paraId="1CE3B886" w14:textId="77777777" w:rsidTr="009A7559">
        <w:trPr>
          <w:jc w:val="center"/>
        </w:trPr>
        <w:tc>
          <w:tcPr>
            <w:tcW w:w="3402" w:type="dxa"/>
            <w:tcBorders>
              <w:top w:val="nil"/>
              <w:left w:val="nil"/>
              <w:bottom w:val="nil"/>
              <w:right w:val="nil"/>
            </w:tcBorders>
          </w:tcPr>
          <w:p w14:paraId="6DA9251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2003</w:t>
            </w:r>
          </w:p>
        </w:tc>
        <w:tc>
          <w:tcPr>
            <w:tcW w:w="3852" w:type="dxa"/>
            <w:tcBorders>
              <w:top w:val="nil"/>
              <w:left w:val="nil"/>
              <w:bottom w:val="nil"/>
              <w:right w:val="nil"/>
            </w:tcBorders>
          </w:tcPr>
          <w:p w14:paraId="0D01E61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-0,00558</w:t>
            </w:r>
          </w:p>
        </w:tc>
      </w:tr>
      <w:tr w:rsidR="00E5191E" w:rsidRPr="00E83B5D" w14:paraId="11DF5EAF" w14:textId="77777777" w:rsidTr="009A7559">
        <w:trPr>
          <w:jc w:val="center"/>
        </w:trPr>
        <w:tc>
          <w:tcPr>
            <w:tcW w:w="3402" w:type="dxa"/>
            <w:tcBorders>
              <w:top w:val="nil"/>
              <w:left w:val="nil"/>
              <w:bottom w:val="nil"/>
              <w:right w:val="nil"/>
            </w:tcBorders>
          </w:tcPr>
          <w:p w14:paraId="672AB5CF"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C8DAAD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(0,00645)</w:t>
            </w:r>
          </w:p>
        </w:tc>
      </w:tr>
      <w:tr w:rsidR="00E5191E" w:rsidRPr="00E83B5D" w14:paraId="489DF5C7" w14:textId="77777777" w:rsidTr="009A7559">
        <w:trPr>
          <w:jc w:val="center"/>
        </w:trPr>
        <w:tc>
          <w:tcPr>
            <w:tcW w:w="3402" w:type="dxa"/>
            <w:tcBorders>
              <w:top w:val="nil"/>
              <w:left w:val="nil"/>
              <w:bottom w:val="nil"/>
              <w:right w:val="nil"/>
            </w:tcBorders>
          </w:tcPr>
          <w:p w14:paraId="4140272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2004</w:t>
            </w:r>
          </w:p>
        </w:tc>
        <w:tc>
          <w:tcPr>
            <w:tcW w:w="3852" w:type="dxa"/>
            <w:tcBorders>
              <w:top w:val="nil"/>
              <w:left w:val="nil"/>
              <w:bottom w:val="nil"/>
              <w:right w:val="nil"/>
            </w:tcBorders>
          </w:tcPr>
          <w:p w14:paraId="552A08BC"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-0,000836</w:t>
            </w:r>
          </w:p>
        </w:tc>
      </w:tr>
      <w:tr w:rsidR="00E5191E" w:rsidRPr="00E83B5D" w14:paraId="5E8F2F0A" w14:textId="77777777" w:rsidTr="009A7559">
        <w:trPr>
          <w:jc w:val="center"/>
        </w:trPr>
        <w:tc>
          <w:tcPr>
            <w:tcW w:w="3402" w:type="dxa"/>
            <w:tcBorders>
              <w:top w:val="nil"/>
              <w:left w:val="nil"/>
              <w:bottom w:val="nil"/>
              <w:right w:val="nil"/>
            </w:tcBorders>
          </w:tcPr>
          <w:p w14:paraId="6EEAB931"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3DCF8E34"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(0,00651)</w:t>
            </w:r>
          </w:p>
        </w:tc>
      </w:tr>
      <w:tr w:rsidR="00E5191E" w:rsidRPr="00E83B5D" w14:paraId="3E7B999F" w14:textId="77777777" w:rsidTr="009A7559">
        <w:trPr>
          <w:jc w:val="center"/>
        </w:trPr>
        <w:tc>
          <w:tcPr>
            <w:tcW w:w="3402" w:type="dxa"/>
            <w:tcBorders>
              <w:top w:val="nil"/>
              <w:left w:val="nil"/>
              <w:bottom w:val="nil"/>
              <w:right w:val="nil"/>
            </w:tcBorders>
          </w:tcPr>
          <w:p w14:paraId="360C7DC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lastRenderedPageBreak/>
              <w:t>Année 2005</w:t>
            </w:r>
          </w:p>
        </w:tc>
        <w:tc>
          <w:tcPr>
            <w:tcW w:w="3852" w:type="dxa"/>
            <w:tcBorders>
              <w:top w:val="nil"/>
              <w:left w:val="nil"/>
              <w:bottom w:val="nil"/>
              <w:right w:val="nil"/>
            </w:tcBorders>
          </w:tcPr>
          <w:p w14:paraId="184231C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0,00386</w:t>
            </w:r>
          </w:p>
        </w:tc>
      </w:tr>
      <w:tr w:rsidR="00E5191E" w:rsidRPr="00E83B5D" w14:paraId="4E099C69" w14:textId="77777777" w:rsidTr="009A7559">
        <w:trPr>
          <w:jc w:val="center"/>
        </w:trPr>
        <w:tc>
          <w:tcPr>
            <w:tcW w:w="3402" w:type="dxa"/>
            <w:tcBorders>
              <w:top w:val="nil"/>
              <w:left w:val="nil"/>
              <w:bottom w:val="nil"/>
              <w:right w:val="nil"/>
            </w:tcBorders>
          </w:tcPr>
          <w:p w14:paraId="26C140CE"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5EDFE2B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(0,00629)</w:t>
            </w:r>
          </w:p>
        </w:tc>
      </w:tr>
      <w:tr w:rsidR="00E5191E" w:rsidRPr="00E83B5D" w14:paraId="40456FD2" w14:textId="77777777" w:rsidTr="009A7559">
        <w:trPr>
          <w:jc w:val="center"/>
        </w:trPr>
        <w:tc>
          <w:tcPr>
            <w:tcW w:w="3402" w:type="dxa"/>
            <w:tcBorders>
              <w:top w:val="nil"/>
              <w:left w:val="nil"/>
              <w:bottom w:val="nil"/>
              <w:right w:val="nil"/>
            </w:tcBorders>
          </w:tcPr>
          <w:p w14:paraId="61C253B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2006</w:t>
            </w:r>
          </w:p>
        </w:tc>
        <w:tc>
          <w:tcPr>
            <w:tcW w:w="3852" w:type="dxa"/>
            <w:tcBorders>
              <w:top w:val="nil"/>
              <w:left w:val="nil"/>
              <w:bottom w:val="nil"/>
              <w:right w:val="nil"/>
            </w:tcBorders>
          </w:tcPr>
          <w:p w14:paraId="7713739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0,0113*</w:t>
            </w:r>
          </w:p>
        </w:tc>
      </w:tr>
      <w:tr w:rsidR="00E5191E" w:rsidRPr="00E83B5D" w14:paraId="3F28DFE9" w14:textId="77777777" w:rsidTr="009A7559">
        <w:trPr>
          <w:jc w:val="center"/>
        </w:trPr>
        <w:tc>
          <w:tcPr>
            <w:tcW w:w="3402" w:type="dxa"/>
            <w:tcBorders>
              <w:top w:val="nil"/>
              <w:left w:val="nil"/>
              <w:bottom w:val="nil"/>
              <w:right w:val="nil"/>
            </w:tcBorders>
          </w:tcPr>
          <w:p w14:paraId="42DFA5BA"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18E5B3A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(0,00662)</w:t>
            </w:r>
          </w:p>
        </w:tc>
      </w:tr>
      <w:tr w:rsidR="00E5191E" w:rsidRPr="00E83B5D" w14:paraId="644C27CE" w14:textId="77777777" w:rsidTr="009A7559">
        <w:trPr>
          <w:jc w:val="center"/>
        </w:trPr>
        <w:tc>
          <w:tcPr>
            <w:tcW w:w="3402" w:type="dxa"/>
            <w:tcBorders>
              <w:top w:val="nil"/>
              <w:left w:val="nil"/>
              <w:bottom w:val="nil"/>
              <w:right w:val="nil"/>
            </w:tcBorders>
          </w:tcPr>
          <w:p w14:paraId="1E22BED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2007</w:t>
            </w:r>
          </w:p>
        </w:tc>
        <w:tc>
          <w:tcPr>
            <w:tcW w:w="3852" w:type="dxa"/>
            <w:tcBorders>
              <w:top w:val="nil"/>
              <w:left w:val="nil"/>
              <w:bottom w:val="nil"/>
              <w:right w:val="nil"/>
            </w:tcBorders>
          </w:tcPr>
          <w:p w14:paraId="3601209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0,0231***</w:t>
            </w:r>
          </w:p>
        </w:tc>
      </w:tr>
      <w:tr w:rsidR="00E5191E" w:rsidRPr="00E83B5D" w14:paraId="5A65A48F" w14:textId="77777777" w:rsidTr="009A7559">
        <w:trPr>
          <w:jc w:val="center"/>
        </w:trPr>
        <w:tc>
          <w:tcPr>
            <w:tcW w:w="3402" w:type="dxa"/>
            <w:tcBorders>
              <w:top w:val="nil"/>
              <w:left w:val="nil"/>
              <w:bottom w:val="nil"/>
              <w:right w:val="nil"/>
            </w:tcBorders>
          </w:tcPr>
          <w:p w14:paraId="589FF9B4"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0C3B4F8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(0,00648)</w:t>
            </w:r>
          </w:p>
        </w:tc>
      </w:tr>
      <w:tr w:rsidR="00E5191E" w:rsidRPr="00E83B5D" w14:paraId="269B9EA9" w14:textId="77777777" w:rsidTr="009A7559">
        <w:trPr>
          <w:jc w:val="center"/>
        </w:trPr>
        <w:tc>
          <w:tcPr>
            <w:tcW w:w="3402" w:type="dxa"/>
            <w:tcBorders>
              <w:top w:val="nil"/>
              <w:left w:val="nil"/>
              <w:bottom w:val="nil"/>
              <w:right w:val="nil"/>
            </w:tcBorders>
          </w:tcPr>
          <w:p w14:paraId="0866F19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2008</w:t>
            </w:r>
          </w:p>
        </w:tc>
        <w:tc>
          <w:tcPr>
            <w:tcW w:w="3852" w:type="dxa"/>
            <w:tcBorders>
              <w:top w:val="nil"/>
              <w:left w:val="nil"/>
              <w:bottom w:val="nil"/>
              <w:right w:val="nil"/>
            </w:tcBorders>
          </w:tcPr>
          <w:p w14:paraId="704F206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0,0323***</w:t>
            </w:r>
          </w:p>
        </w:tc>
      </w:tr>
      <w:tr w:rsidR="00E5191E" w:rsidRPr="00E83B5D" w14:paraId="2787D4CA" w14:textId="77777777" w:rsidTr="009A7559">
        <w:trPr>
          <w:jc w:val="center"/>
        </w:trPr>
        <w:tc>
          <w:tcPr>
            <w:tcW w:w="3402" w:type="dxa"/>
            <w:tcBorders>
              <w:top w:val="nil"/>
              <w:left w:val="nil"/>
              <w:bottom w:val="nil"/>
              <w:right w:val="nil"/>
            </w:tcBorders>
          </w:tcPr>
          <w:p w14:paraId="3B22818D"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35D0D4F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(0,00656)</w:t>
            </w:r>
          </w:p>
        </w:tc>
      </w:tr>
      <w:tr w:rsidR="00E5191E" w:rsidRPr="00E83B5D" w14:paraId="1100A5A2" w14:textId="77777777" w:rsidTr="009A7559">
        <w:trPr>
          <w:jc w:val="center"/>
        </w:trPr>
        <w:tc>
          <w:tcPr>
            <w:tcW w:w="3402" w:type="dxa"/>
            <w:tcBorders>
              <w:top w:val="nil"/>
              <w:left w:val="nil"/>
              <w:bottom w:val="nil"/>
              <w:right w:val="nil"/>
            </w:tcBorders>
          </w:tcPr>
          <w:p w14:paraId="20FB0BEC"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2009</w:t>
            </w:r>
          </w:p>
        </w:tc>
        <w:tc>
          <w:tcPr>
            <w:tcW w:w="3852" w:type="dxa"/>
            <w:tcBorders>
              <w:top w:val="nil"/>
              <w:left w:val="nil"/>
              <w:bottom w:val="nil"/>
              <w:right w:val="nil"/>
            </w:tcBorders>
          </w:tcPr>
          <w:p w14:paraId="5A051B9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0,0276***</w:t>
            </w:r>
          </w:p>
        </w:tc>
      </w:tr>
      <w:tr w:rsidR="00E5191E" w:rsidRPr="00E83B5D" w14:paraId="493C24DF" w14:textId="77777777" w:rsidTr="009A7559">
        <w:trPr>
          <w:jc w:val="center"/>
        </w:trPr>
        <w:tc>
          <w:tcPr>
            <w:tcW w:w="3402" w:type="dxa"/>
            <w:tcBorders>
              <w:top w:val="nil"/>
              <w:left w:val="nil"/>
              <w:bottom w:val="nil"/>
              <w:right w:val="nil"/>
            </w:tcBorders>
          </w:tcPr>
          <w:p w14:paraId="60DF04A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6C25B7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(0,00664)</w:t>
            </w:r>
          </w:p>
        </w:tc>
      </w:tr>
      <w:tr w:rsidR="00E5191E" w:rsidRPr="00E83B5D" w14:paraId="1EA9D826" w14:textId="77777777" w:rsidTr="009A7559">
        <w:trPr>
          <w:jc w:val="center"/>
        </w:trPr>
        <w:tc>
          <w:tcPr>
            <w:tcW w:w="3402" w:type="dxa"/>
            <w:tcBorders>
              <w:top w:val="nil"/>
              <w:left w:val="nil"/>
              <w:bottom w:val="nil"/>
              <w:right w:val="nil"/>
            </w:tcBorders>
          </w:tcPr>
          <w:p w14:paraId="235F58C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2010</w:t>
            </w:r>
          </w:p>
        </w:tc>
        <w:tc>
          <w:tcPr>
            <w:tcW w:w="3852" w:type="dxa"/>
            <w:tcBorders>
              <w:top w:val="nil"/>
              <w:left w:val="nil"/>
              <w:bottom w:val="nil"/>
              <w:right w:val="nil"/>
            </w:tcBorders>
          </w:tcPr>
          <w:p w14:paraId="1BDD9500"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0,0302***</w:t>
            </w:r>
          </w:p>
        </w:tc>
      </w:tr>
      <w:tr w:rsidR="00E5191E" w:rsidRPr="00E83B5D" w14:paraId="17A70C12" w14:textId="77777777" w:rsidTr="009A7559">
        <w:trPr>
          <w:jc w:val="center"/>
        </w:trPr>
        <w:tc>
          <w:tcPr>
            <w:tcW w:w="3402" w:type="dxa"/>
            <w:tcBorders>
              <w:top w:val="nil"/>
              <w:left w:val="nil"/>
              <w:bottom w:val="nil"/>
              <w:right w:val="nil"/>
            </w:tcBorders>
          </w:tcPr>
          <w:p w14:paraId="74D5F7A7"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F8AB74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(0,00676)</w:t>
            </w:r>
          </w:p>
        </w:tc>
      </w:tr>
      <w:tr w:rsidR="00E5191E" w:rsidRPr="00E83B5D" w14:paraId="57FF5035" w14:textId="77777777" w:rsidTr="009A7559">
        <w:trPr>
          <w:jc w:val="center"/>
        </w:trPr>
        <w:tc>
          <w:tcPr>
            <w:tcW w:w="3402" w:type="dxa"/>
            <w:tcBorders>
              <w:top w:val="nil"/>
              <w:left w:val="nil"/>
              <w:bottom w:val="nil"/>
              <w:right w:val="nil"/>
            </w:tcBorders>
          </w:tcPr>
          <w:p w14:paraId="7E86D51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2011</w:t>
            </w:r>
          </w:p>
        </w:tc>
        <w:tc>
          <w:tcPr>
            <w:tcW w:w="3852" w:type="dxa"/>
            <w:tcBorders>
              <w:top w:val="nil"/>
              <w:left w:val="nil"/>
              <w:bottom w:val="nil"/>
              <w:right w:val="nil"/>
            </w:tcBorders>
          </w:tcPr>
          <w:p w14:paraId="15AAE42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0,0364***</w:t>
            </w:r>
          </w:p>
        </w:tc>
      </w:tr>
      <w:tr w:rsidR="00E5191E" w:rsidRPr="00E83B5D" w14:paraId="7A797820" w14:textId="77777777" w:rsidTr="009A7559">
        <w:trPr>
          <w:jc w:val="center"/>
        </w:trPr>
        <w:tc>
          <w:tcPr>
            <w:tcW w:w="3402" w:type="dxa"/>
            <w:tcBorders>
              <w:top w:val="nil"/>
              <w:left w:val="nil"/>
              <w:bottom w:val="nil"/>
              <w:right w:val="nil"/>
            </w:tcBorders>
          </w:tcPr>
          <w:p w14:paraId="78B4E940"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F6540F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66D1DF7C" w14:textId="77777777" w:rsidTr="009A7559">
        <w:trPr>
          <w:jc w:val="center"/>
        </w:trPr>
        <w:tc>
          <w:tcPr>
            <w:tcW w:w="3402" w:type="dxa"/>
            <w:tcBorders>
              <w:top w:val="nil"/>
              <w:left w:val="nil"/>
              <w:bottom w:val="nil"/>
              <w:right w:val="nil"/>
            </w:tcBorders>
          </w:tcPr>
          <w:p w14:paraId="21025944"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2012</w:t>
            </w:r>
          </w:p>
        </w:tc>
        <w:tc>
          <w:tcPr>
            <w:tcW w:w="3852" w:type="dxa"/>
            <w:tcBorders>
              <w:top w:val="nil"/>
              <w:left w:val="nil"/>
              <w:bottom w:val="nil"/>
              <w:right w:val="nil"/>
            </w:tcBorders>
          </w:tcPr>
          <w:p w14:paraId="7227401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0,0344***</w:t>
            </w:r>
          </w:p>
        </w:tc>
      </w:tr>
      <w:tr w:rsidR="00E5191E" w:rsidRPr="00E83B5D" w14:paraId="6575B8FB" w14:textId="77777777" w:rsidTr="009A7559">
        <w:trPr>
          <w:jc w:val="center"/>
        </w:trPr>
        <w:tc>
          <w:tcPr>
            <w:tcW w:w="3402" w:type="dxa"/>
            <w:tcBorders>
              <w:top w:val="nil"/>
              <w:left w:val="nil"/>
              <w:bottom w:val="nil"/>
              <w:right w:val="nil"/>
            </w:tcBorders>
          </w:tcPr>
          <w:p w14:paraId="1C777616"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2DF9DBE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(0,00697)</w:t>
            </w:r>
          </w:p>
        </w:tc>
      </w:tr>
      <w:tr w:rsidR="00E5191E" w:rsidRPr="00E83B5D" w14:paraId="513BBAFE" w14:textId="77777777" w:rsidTr="009A7559">
        <w:trPr>
          <w:jc w:val="center"/>
        </w:trPr>
        <w:tc>
          <w:tcPr>
            <w:tcW w:w="3402" w:type="dxa"/>
            <w:tcBorders>
              <w:top w:val="nil"/>
              <w:left w:val="nil"/>
              <w:bottom w:val="nil"/>
              <w:right w:val="nil"/>
            </w:tcBorders>
          </w:tcPr>
          <w:p w14:paraId="7046586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2013</w:t>
            </w:r>
          </w:p>
        </w:tc>
        <w:tc>
          <w:tcPr>
            <w:tcW w:w="3852" w:type="dxa"/>
            <w:tcBorders>
              <w:top w:val="nil"/>
              <w:left w:val="nil"/>
              <w:bottom w:val="nil"/>
              <w:right w:val="nil"/>
            </w:tcBorders>
          </w:tcPr>
          <w:p w14:paraId="55B9BAA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0,0400***</w:t>
            </w:r>
          </w:p>
        </w:tc>
      </w:tr>
      <w:tr w:rsidR="00E5191E" w:rsidRPr="00E83B5D" w14:paraId="09CA8125" w14:textId="77777777" w:rsidTr="009A7559">
        <w:trPr>
          <w:jc w:val="center"/>
        </w:trPr>
        <w:tc>
          <w:tcPr>
            <w:tcW w:w="3402" w:type="dxa"/>
            <w:tcBorders>
              <w:top w:val="nil"/>
              <w:left w:val="nil"/>
              <w:bottom w:val="nil"/>
              <w:right w:val="nil"/>
            </w:tcBorders>
          </w:tcPr>
          <w:p w14:paraId="7B817FEE"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3215CF9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(0,00710)</w:t>
            </w:r>
          </w:p>
        </w:tc>
      </w:tr>
      <w:tr w:rsidR="00E5191E" w:rsidRPr="00E83B5D" w14:paraId="73C2CC48" w14:textId="77777777" w:rsidTr="009A7559">
        <w:trPr>
          <w:jc w:val="center"/>
        </w:trPr>
        <w:tc>
          <w:tcPr>
            <w:tcW w:w="3402" w:type="dxa"/>
            <w:tcBorders>
              <w:top w:val="nil"/>
              <w:left w:val="nil"/>
              <w:bottom w:val="nil"/>
              <w:right w:val="nil"/>
            </w:tcBorders>
          </w:tcPr>
          <w:p w14:paraId="38C92A6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2014</w:t>
            </w:r>
          </w:p>
        </w:tc>
        <w:tc>
          <w:tcPr>
            <w:tcW w:w="3852" w:type="dxa"/>
            <w:tcBorders>
              <w:top w:val="nil"/>
              <w:left w:val="nil"/>
              <w:bottom w:val="nil"/>
              <w:right w:val="nil"/>
            </w:tcBorders>
          </w:tcPr>
          <w:p w14:paraId="186B9F1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0,0383***</w:t>
            </w:r>
          </w:p>
        </w:tc>
      </w:tr>
      <w:tr w:rsidR="00E5191E" w:rsidRPr="00E83B5D" w14:paraId="59E0B260" w14:textId="77777777" w:rsidTr="009A7559">
        <w:trPr>
          <w:jc w:val="center"/>
        </w:trPr>
        <w:tc>
          <w:tcPr>
            <w:tcW w:w="3402" w:type="dxa"/>
            <w:tcBorders>
              <w:top w:val="nil"/>
              <w:left w:val="nil"/>
              <w:bottom w:val="nil"/>
              <w:right w:val="nil"/>
            </w:tcBorders>
          </w:tcPr>
          <w:p w14:paraId="1323D654"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60E204D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(0,00729)</w:t>
            </w:r>
          </w:p>
        </w:tc>
      </w:tr>
      <w:tr w:rsidR="00E5191E" w:rsidRPr="00E83B5D" w14:paraId="6270B191" w14:textId="77777777" w:rsidTr="009A7559">
        <w:trPr>
          <w:jc w:val="center"/>
        </w:trPr>
        <w:tc>
          <w:tcPr>
            <w:tcW w:w="3402" w:type="dxa"/>
            <w:tcBorders>
              <w:top w:val="nil"/>
              <w:left w:val="nil"/>
              <w:bottom w:val="nil"/>
              <w:right w:val="nil"/>
            </w:tcBorders>
          </w:tcPr>
          <w:p w14:paraId="1C27F9E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2015</w:t>
            </w:r>
          </w:p>
        </w:tc>
        <w:tc>
          <w:tcPr>
            <w:tcW w:w="3852" w:type="dxa"/>
            <w:tcBorders>
              <w:top w:val="nil"/>
              <w:left w:val="nil"/>
              <w:bottom w:val="nil"/>
              <w:right w:val="nil"/>
            </w:tcBorders>
          </w:tcPr>
          <w:p w14:paraId="44AAAB0C"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0,0269***</w:t>
            </w:r>
          </w:p>
        </w:tc>
      </w:tr>
      <w:tr w:rsidR="00E5191E" w:rsidRPr="00E83B5D" w14:paraId="695FD878" w14:textId="77777777" w:rsidTr="009A7559">
        <w:trPr>
          <w:jc w:val="center"/>
        </w:trPr>
        <w:tc>
          <w:tcPr>
            <w:tcW w:w="3402" w:type="dxa"/>
            <w:tcBorders>
              <w:top w:val="nil"/>
              <w:left w:val="nil"/>
              <w:bottom w:val="nil"/>
              <w:right w:val="nil"/>
            </w:tcBorders>
          </w:tcPr>
          <w:p w14:paraId="1858E916"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25F2A99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(0,00742)</w:t>
            </w:r>
          </w:p>
        </w:tc>
      </w:tr>
      <w:tr w:rsidR="00E5191E" w:rsidRPr="00E83B5D" w14:paraId="095211C3" w14:textId="77777777" w:rsidTr="009A7559">
        <w:trPr>
          <w:jc w:val="center"/>
        </w:trPr>
        <w:tc>
          <w:tcPr>
            <w:tcW w:w="3402" w:type="dxa"/>
            <w:tcBorders>
              <w:top w:val="nil"/>
              <w:left w:val="nil"/>
              <w:bottom w:val="nil"/>
              <w:right w:val="nil"/>
            </w:tcBorders>
          </w:tcPr>
          <w:p w14:paraId="1D0067A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2016</w:t>
            </w:r>
          </w:p>
        </w:tc>
        <w:tc>
          <w:tcPr>
            <w:tcW w:w="3852" w:type="dxa"/>
            <w:tcBorders>
              <w:top w:val="nil"/>
              <w:left w:val="nil"/>
              <w:bottom w:val="nil"/>
              <w:right w:val="nil"/>
            </w:tcBorders>
          </w:tcPr>
          <w:p w14:paraId="33957FBC"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0,0280***</w:t>
            </w:r>
          </w:p>
        </w:tc>
      </w:tr>
      <w:tr w:rsidR="00E5191E" w:rsidRPr="00E83B5D" w14:paraId="3BC2A205" w14:textId="77777777" w:rsidTr="009A7559">
        <w:trPr>
          <w:jc w:val="center"/>
        </w:trPr>
        <w:tc>
          <w:tcPr>
            <w:tcW w:w="3402" w:type="dxa"/>
            <w:tcBorders>
              <w:top w:val="nil"/>
              <w:left w:val="nil"/>
              <w:bottom w:val="nil"/>
              <w:right w:val="nil"/>
            </w:tcBorders>
          </w:tcPr>
          <w:p w14:paraId="2C801DBD"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A01A27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(0,00762)</w:t>
            </w:r>
          </w:p>
        </w:tc>
      </w:tr>
      <w:tr w:rsidR="00E5191E" w:rsidRPr="00E83B5D" w14:paraId="182A4C7A" w14:textId="77777777" w:rsidTr="009A7559">
        <w:trPr>
          <w:jc w:val="center"/>
        </w:trPr>
        <w:tc>
          <w:tcPr>
            <w:tcW w:w="3402" w:type="dxa"/>
            <w:tcBorders>
              <w:top w:val="nil"/>
              <w:left w:val="nil"/>
              <w:bottom w:val="nil"/>
              <w:right w:val="nil"/>
            </w:tcBorders>
          </w:tcPr>
          <w:p w14:paraId="34CE7E2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2017</w:t>
            </w:r>
          </w:p>
        </w:tc>
        <w:tc>
          <w:tcPr>
            <w:tcW w:w="3852" w:type="dxa"/>
            <w:tcBorders>
              <w:top w:val="nil"/>
              <w:left w:val="nil"/>
              <w:bottom w:val="nil"/>
              <w:right w:val="nil"/>
            </w:tcBorders>
          </w:tcPr>
          <w:p w14:paraId="70CA339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0,0236***</w:t>
            </w:r>
          </w:p>
        </w:tc>
      </w:tr>
      <w:tr w:rsidR="00E5191E" w:rsidRPr="00E83B5D" w14:paraId="27CF6854" w14:textId="77777777" w:rsidTr="009A7559">
        <w:trPr>
          <w:jc w:val="center"/>
        </w:trPr>
        <w:tc>
          <w:tcPr>
            <w:tcW w:w="3402" w:type="dxa"/>
            <w:tcBorders>
              <w:top w:val="nil"/>
              <w:left w:val="nil"/>
              <w:bottom w:val="nil"/>
              <w:right w:val="nil"/>
            </w:tcBorders>
          </w:tcPr>
          <w:p w14:paraId="29C49A58"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661FA6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(0,00799)</w:t>
            </w:r>
          </w:p>
        </w:tc>
      </w:tr>
      <w:tr w:rsidR="00E5191E" w:rsidRPr="00E83B5D" w14:paraId="6C599992" w14:textId="77777777" w:rsidTr="009A7559">
        <w:trPr>
          <w:jc w:val="center"/>
        </w:trPr>
        <w:tc>
          <w:tcPr>
            <w:tcW w:w="3402" w:type="dxa"/>
            <w:tcBorders>
              <w:top w:val="nil"/>
              <w:left w:val="nil"/>
              <w:bottom w:val="nil"/>
              <w:right w:val="nil"/>
            </w:tcBorders>
          </w:tcPr>
          <w:p w14:paraId="5AE2398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2018</w:t>
            </w:r>
          </w:p>
        </w:tc>
        <w:tc>
          <w:tcPr>
            <w:tcW w:w="3852" w:type="dxa"/>
            <w:tcBorders>
              <w:top w:val="nil"/>
              <w:left w:val="nil"/>
              <w:bottom w:val="nil"/>
              <w:right w:val="nil"/>
            </w:tcBorders>
          </w:tcPr>
          <w:p w14:paraId="33C6CAAA"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0,0283***</w:t>
            </w:r>
          </w:p>
        </w:tc>
      </w:tr>
      <w:tr w:rsidR="00E5191E" w:rsidRPr="00E83B5D" w14:paraId="116B23C2" w14:textId="77777777" w:rsidTr="009A7559">
        <w:trPr>
          <w:jc w:val="center"/>
        </w:trPr>
        <w:tc>
          <w:tcPr>
            <w:tcW w:w="3402" w:type="dxa"/>
            <w:tcBorders>
              <w:top w:val="nil"/>
              <w:left w:val="nil"/>
              <w:bottom w:val="nil"/>
              <w:right w:val="nil"/>
            </w:tcBorders>
          </w:tcPr>
          <w:p w14:paraId="4465709F"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029E63E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(0,00819)</w:t>
            </w:r>
          </w:p>
        </w:tc>
      </w:tr>
      <w:tr w:rsidR="00E5191E" w:rsidRPr="00E83B5D" w14:paraId="1BC0D2B8" w14:textId="77777777" w:rsidTr="009A7559">
        <w:trPr>
          <w:jc w:val="center"/>
        </w:trPr>
        <w:tc>
          <w:tcPr>
            <w:tcW w:w="3402" w:type="dxa"/>
            <w:tcBorders>
              <w:top w:val="nil"/>
              <w:left w:val="nil"/>
              <w:bottom w:val="nil"/>
              <w:right w:val="nil"/>
            </w:tcBorders>
          </w:tcPr>
          <w:p w14:paraId="56477B9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2019</w:t>
            </w:r>
          </w:p>
        </w:tc>
        <w:tc>
          <w:tcPr>
            <w:tcW w:w="3852" w:type="dxa"/>
            <w:tcBorders>
              <w:top w:val="nil"/>
              <w:left w:val="nil"/>
              <w:bottom w:val="nil"/>
              <w:right w:val="nil"/>
            </w:tcBorders>
          </w:tcPr>
          <w:p w14:paraId="0F5DC7A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0,0251***</w:t>
            </w:r>
          </w:p>
        </w:tc>
      </w:tr>
      <w:tr w:rsidR="00E5191E" w:rsidRPr="00E83B5D" w14:paraId="7AD764DC" w14:textId="77777777" w:rsidTr="009A7559">
        <w:trPr>
          <w:jc w:val="center"/>
        </w:trPr>
        <w:tc>
          <w:tcPr>
            <w:tcW w:w="3402" w:type="dxa"/>
            <w:tcBorders>
              <w:top w:val="nil"/>
              <w:left w:val="nil"/>
              <w:bottom w:val="nil"/>
              <w:right w:val="nil"/>
            </w:tcBorders>
          </w:tcPr>
          <w:p w14:paraId="4F60A526"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9AC878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(0,00822)</w:t>
            </w:r>
          </w:p>
        </w:tc>
      </w:tr>
      <w:tr w:rsidR="00E5191E" w:rsidRPr="00E83B5D" w14:paraId="4C8C30A6" w14:textId="77777777" w:rsidTr="009A7559">
        <w:trPr>
          <w:jc w:val="center"/>
        </w:trPr>
        <w:tc>
          <w:tcPr>
            <w:tcW w:w="3402" w:type="dxa"/>
            <w:tcBorders>
              <w:top w:val="nil"/>
              <w:left w:val="nil"/>
              <w:bottom w:val="nil"/>
              <w:right w:val="nil"/>
            </w:tcBorders>
          </w:tcPr>
          <w:p w14:paraId="34453592"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2020</w:t>
            </w:r>
          </w:p>
        </w:tc>
        <w:tc>
          <w:tcPr>
            <w:tcW w:w="3852" w:type="dxa"/>
            <w:tcBorders>
              <w:top w:val="nil"/>
              <w:left w:val="nil"/>
              <w:bottom w:val="nil"/>
              <w:right w:val="nil"/>
            </w:tcBorders>
          </w:tcPr>
          <w:p w14:paraId="5E25005F"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0,0221**</w:t>
            </w:r>
          </w:p>
        </w:tc>
      </w:tr>
      <w:tr w:rsidR="00E5191E" w:rsidRPr="00E83B5D" w14:paraId="702FF287" w14:textId="77777777" w:rsidTr="009A7559">
        <w:trPr>
          <w:jc w:val="center"/>
        </w:trPr>
        <w:tc>
          <w:tcPr>
            <w:tcW w:w="3402" w:type="dxa"/>
            <w:tcBorders>
              <w:top w:val="nil"/>
              <w:left w:val="nil"/>
              <w:bottom w:val="nil"/>
              <w:right w:val="nil"/>
            </w:tcBorders>
          </w:tcPr>
          <w:p w14:paraId="39333EF9"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E03BB28"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(0,00855)</w:t>
            </w:r>
          </w:p>
        </w:tc>
      </w:tr>
      <w:tr w:rsidR="00E5191E" w:rsidRPr="00E83B5D" w14:paraId="7C291715" w14:textId="77777777" w:rsidTr="009A7559">
        <w:trPr>
          <w:jc w:val="center"/>
        </w:trPr>
        <w:tc>
          <w:tcPr>
            <w:tcW w:w="3402" w:type="dxa"/>
            <w:tcBorders>
              <w:top w:val="nil"/>
              <w:left w:val="nil"/>
              <w:bottom w:val="nil"/>
              <w:right w:val="nil"/>
            </w:tcBorders>
          </w:tcPr>
          <w:p w14:paraId="7A780EC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2021</w:t>
            </w:r>
          </w:p>
        </w:tc>
        <w:tc>
          <w:tcPr>
            <w:tcW w:w="3852" w:type="dxa"/>
            <w:tcBorders>
              <w:top w:val="nil"/>
              <w:left w:val="nil"/>
              <w:bottom w:val="nil"/>
              <w:right w:val="nil"/>
            </w:tcBorders>
          </w:tcPr>
          <w:p w14:paraId="6ADB5A6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0,0279***</w:t>
            </w:r>
          </w:p>
        </w:tc>
      </w:tr>
      <w:tr w:rsidR="00E5191E" w:rsidRPr="00E83B5D" w14:paraId="6A22BDBA" w14:textId="77777777" w:rsidTr="009A7559">
        <w:trPr>
          <w:jc w:val="center"/>
        </w:trPr>
        <w:tc>
          <w:tcPr>
            <w:tcW w:w="3402" w:type="dxa"/>
            <w:tcBorders>
              <w:top w:val="nil"/>
              <w:left w:val="nil"/>
              <w:bottom w:val="nil"/>
              <w:right w:val="nil"/>
            </w:tcBorders>
          </w:tcPr>
          <w:p w14:paraId="4F677AD6"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FE0477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(0,00897)</w:t>
            </w:r>
          </w:p>
        </w:tc>
      </w:tr>
      <w:tr w:rsidR="00E5191E" w:rsidRPr="00E83B5D" w14:paraId="6F3C950C" w14:textId="77777777" w:rsidTr="009A7559">
        <w:trPr>
          <w:jc w:val="center"/>
        </w:trPr>
        <w:tc>
          <w:tcPr>
            <w:tcW w:w="3402" w:type="dxa"/>
            <w:tcBorders>
              <w:top w:val="nil"/>
              <w:left w:val="nil"/>
              <w:bottom w:val="nil"/>
              <w:right w:val="nil"/>
            </w:tcBorders>
          </w:tcPr>
          <w:p w14:paraId="51D5816E"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2022</w:t>
            </w:r>
          </w:p>
        </w:tc>
        <w:tc>
          <w:tcPr>
            <w:tcW w:w="3852" w:type="dxa"/>
            <w:tcBorders>
              <w:top w:val="nil"/>
              <w:left w:val="nil"/>
              <w:bottom w:val="nil"/>
              <w:right w:val="nil"/>
            </w:tcBorders>
          </w:tcPr>
          <w:p w14:paraId="06D33247"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0,0338***</w:t>
            </w:r>
          </w:p>
        </w:tc>
      </w:tr>
      <w:tr w:rsidR="00E5191E" w:rsidRPr="00E83B5D" w14:paraId="75F11F38" w14:textId="77777777" w:rsidTr="009A7559">
        <w:trPr>
          <w:jc w:val="center"/>
        </w:trPr>
        <w:tc>
          <w:tcPr>
            <w:tcW w:w="3402" w:type="dxa"/>
            <w:tcBorders>
              <w:top w:val="nil"/>
              <w:left w:val="nil"/>
              <w:bottom w:val="nil"/>
              <w:right w:val="nil"/>
            </w:tcBorders>
          </w:tcPr>
          <w:p w14:paraId="022EE39A"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5BDE305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(0,00951)</w:t>
            </w:r>
          </w:p>
        </w:tc>
      </w:tr>
      <w:tr w:rsidR="00E5191E" w:rsidRPr="00E83B5D" w14:paraId="0FB58BEF" w14:textId="77777777" w:rsidTr="009A7559">
        <w:trPr>
          <w:jc w:val="center"/>
        </w:trPr>
        <w:tc>
          <w:tcPr>
            <w:tcW w:w="3402" w:type="dxa"/>
            <w:tcBorders>
              <w:top w:val="nil"/>
              <w:left w:val="nil"/>
              <w:bottom w:val="nil"/>
              <w:right w:val="nil"/>
            </w:tcBorders>
          </w:tcPr>
          <w:p w14:paraId="3E479F3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Année 2023</w:t>
            </w:r>
          </w:p>
        </w:tc>
        <w:tc>
          <w:tcPr>
            <w:tcW w:w="3852" w:type="dxa"/>
            <w:tcBorders>
              <w:top w:val="nil"/>
              <w:left w:val="nil"/>
              <w:bottom w:val="nil"/>
              <w:right w:val="nil"/>
            </w:tcBorders>
          </w:tcPr>
          <w:p w14:paraId="5CB465E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0,0309***</w:t>
            </w:r>
          </w:p>
        </w:tc>
      </w:tr>
      <w:tr w:rsidR="00E5191E" w:rsidRPr="00E83B5D" w14:paraId="2D8DDF00" w14:textId="77777777" w:rsidTr="009A7559">
        <w:trPr>
          <w:jc w:val="center"/>
        </w:trPr>
        <w:tc>
          <w:tcPr>
            <w:tcW w:w="3402" w:type="dxa"/>
            <w:tcBorders>
              <w:top w:val="nil"/>
              <w:left w:val="nil"/>
              <w:bottom w:val="nil"/>
              <w:right w:val="nil"/>
            </w:tcBorders>
          </w:tcPr>
          <w:p w14:paraId="42C61AD4"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5000A09"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(0,00975)</w:t>
            </w:r>
          </w:p>
        </w:tc>
      </w:tr>
      <w:tr w:rsidR="00E5191E" w:rsidRPr="00E83B5D" w14:paraId="31DD9FEA" w14:textId="77777777" w:rsidTr="009A7559">
        <w:trPr>
          <w:jc w:val="center"/>
        </w:trPr>
        <w:tc>
          <w:tcPr>
            <w:tcW w:w="3402" w:type="dxa"/>
            <w:tcBorders>
              <w:top w:val="nil"/>
              <w:left w:val="nil"/>
              <w:bottom w:val="nil"/>
              <w:right w:val="nil"/>
            </w:tcBorders>
          </w:tcPr>
          <w:p w14:paraId="36B0D3C6"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Constant</w:t>
            </w:r>
          </w:p>
        </w:tc>
        <w:tc>
          <w:tcPr>
            <w:tcW w:w="3852" w:type="dxa"/>
            <w:tcBorders>
              <w:top w:val="nil"/>
              <w:left w:val="nil"/>
              <w:bottom w:val="nil"/>
              <w:right w:val="nil"/>
            </w:tcBorders>
          </w:tcPr>
          <w:p w14:paraId="38B9256D"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-0,00222</w:t>
            </w:r>
          </w:p>
        </w:tc>
      </w:tr>
      <w:tr w:rsidR="00E5191E" w:rsidRPr="00E83B5D" w14:paraId="5A12AC5E" w14:textId="77777777" w:rsidTr="009A7559">
        <w:trPr>
          <w:jc w:val="center"/>
        </w:trPr>
        <w:tc>
          <w:tcPr>
            <w:tcW w:w="3402" w:type="dxa"/>
            <w:tcBorders>
              <w:top w:val="nil"/>
              <w:left w:val="nil"/>
              <w:bottom w:val="nil"/>
              <w:right w:val="nil"/>
            </w:tcBorders>
          </w:tcPr>
          <w:p w14:paraId="1E4C9B44"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7BED4F93"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(0,0154)</w:t>
            </w:r>
          </w:p>
        </w:tc>
      </w:tr>
      <w:tr w:rsidR="00E5191E" w:rsidRPr="00E83B5D" w14:paraId="47B7DBFE" w14:textId="77777777" w:rsidTr="009A7559">
        <w:trPr>
          <w:jc w:val="center"/>
        </w:trPr>
        <w:tc>
          <w:tcPr>
            <w:tcW w:w="3402" w:type="dxa"/>
            <w:tcBorders>
              <w:top w:val="nil"/>
              <w:left w:val="nil"/>
              <w:bottom w:val="nil"/>
              <w:right w:val="nil"/>
            </w:tcBorders>
          </w:tcPr>
          <w:p w14:paraId="196B76A1" w14:textId="77777777" w:rsidR="00E5191E" w:rsidRPr="00E83B5D" w:rsidRDefault="00E5191E" w:rsidP="009A7559">
            <w:pPr>
              <w:pStyle w:val="Sansinterligne"/>
              <w:rPr>
                <w:rFonts w:ascii="Times New Roman" w:hAnsi="Times New Roman" w:cs="Times New Roman"/>
                <w:szCs w:val="20"/>
                <w:lang w:eastAsia="zh-CN"/>
              </w:rPr>
            </w:pPr>
          </w:p>
        </w:tc>
        <w:tc>
          <w:tcPr>
            <w:tcW w:w="3852" w:type="dxa"/>
            <w:tcBorders>
              <w:top w:val="nil"/>
              <w:left w:val="nil"/>
              <w:bottom w:val="nil"/>
              <w:right w:val="nil"/>
            </w:tcBorders>
          </w:tcPr>
          <w:p w14:paraId="4AB2C838" w14:textId="77777777" w:rsidR="00E5191E" w:rsidRPr="00E83B5D" w:rsidRDefault="00E5191E" w:rsidP="009A7559">
            <w:pPr>
              <w:pStyle w:val="Sansinterligne"/>
              <w:rPr>
                <w:rFonts w:ascii="Times New Roman" w:hAnsi="Times New Roman" w:cs="Times New Roman"/>
                <w:szCs w:val="20"/>
                <w:lang w:eastAsia="zh-CN"/>
              </w:rPr>
            </w:pPr>
          </w:p>
        </w:tc>
      </w:tr>
      <w:tr w:rsidR="00E5191E" w:rsidRPr="00E83B5D" w14:paraId="14CBD705" w14:textId="77777777" w:rsidTr="009A7559">
        <w:trPr>
          <w:jc w:val="center"/>
        </w:trPr>
        <w:tc>
          <w:tcPr>
            <w:tcW w:w="3402" w:type="dxa"/>
            <w:tcBorders>
              <w:top w:val="nil"/>
              <w:left w:val="nil"/>
              <w:bottom w:val="nil"/>
              <w:right w:val="nil"/>
            </w:tcBorders>
          </w:tcPr>
          <w:p w14:paraId="737F7C5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Observations</w:t>
            </w:r>
          </w:p>
        </w:tc>
        <w:tc>
          <w:tcPr>
            <w:tcW w:w="3852" w:type="dxa"/>
            <w:tcBorders>
              <w:top w:val="nil"/>
              <w:left w:val="nil"/>
              <w:bottom w:val="nil"/>
              <w:right w:val="nil"/>
            </w:tcBorders>
          </w:tcPr>
          <w:p w14:paraId="7CD1B9A5"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287</w:t>
            </w:r>
          </w:p>
        </w:tc>
      </w:tr>
      <w:tr w:rsidR="00E5191E" w:rsidRPr="00E83B5D" w14:paraId="30C657ED" w14:textId="77777777" w:rsidTr="009A7559">
        <w:trPr>
          <w:jc w:val="center"/>
        </w:trPr>
        <w:tc>
          <w:tcPr>
            <w:tcW w:w="3402" w:type="dxa"/>
            <w:tcBorders>
              <w:top w:val="nil"/>
              <w:left w:val="nil"/>
              <w:bottom w:val="nil"/>
              <w:right w:val="nil"/>
            </w:tcBorders>
          </w:tcPr>
          <w:p w14:paraId="6B0499D4"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Number of Nom_pays</w:t>
            </w:r>
          </w:p>
        </w:tc>
        <w:tc>
          <w:tcPr>
            <w:tcW w:w="3852" w:type="dxa"/>
            <w:tcBorders>
              <w:top w:val="nil"/>
              <w:left w:val="nil"/>
              <w:bottom w:val="nil"/>
              <w:right w:val="nil"/>
            </w:tcBorders>
          </w:tcPr>
          <w:p w14:paraId="2A8E510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12</w:t>
            </w:r>
          </w:p>
        </w:tc>
      </w:tr>
      <w:tr w:rsidR="00E5191E" w:rsidRPr="00E83B5D" w14:paraId="18910408" w14:textId="77777777" w:rsidTr="009A7559">
        <w:tblPrEx>
          <w:tblBorders>
            <w:bottom w:val="single" w:sz="6" w:space="0" w:color="auto"/>
          </w:tblBorders>
        </w:tblPrEx>
        <w:trPr>
          <w:jc w:val="center"/>
        </w:trPr>
        <w:tc>
          <w:tcPr>
            <w:tcW w:w="3402" w:type="dxa"/>
            <w:tcBorders>
              <w:top w:val="nil"/>
              <w:left w:val="nil"/>
              <w:bottom w:val="single" w:sz="6" w:space="0" w:color="auto"/>
              <w:right w:val="nil"/>
            </w:tcBorders>
          </w:tcPr>
          <w:p w14:paraId="4427DA4B"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R-squared</w:t>
            </w:r>
          </w:p>
        </w:tc>
        <w:tc>
          <w:tcPr>
            <w:tcW w:w="3852" w:type="dxa"/>
            <w:tcBorders>
              <w:top w:val="nil"/>
              <w:left w:val="nil"/>
              <w:bottom w:val="single" w:sz="6" w:space="0" w:color="auto"/>
              <w:right w:val="nil"/>
            </w:tcBorders>
          </w:tcPr>
          <w:p w14:paraId="47EE35C1" w14:textId="77777777" w:rsidR="00E5191E" w:rsidRPr="00E83B5D" w:rsidRDefault="00E5191E" w:rsidP="009A7559">
            <w:pPr>
              <w:pStyle w:val="Sansinterligne"/>
              <w:rPr>
                <w:rFonts w:ascii="Times New Roman" w:hAnsi="Times New Roman" w:cs="Times New Roman"/>
                <w:szCs w:val="20"/>
                <w:lang w:eastAsia="zh-CN"/>
              </w:rPr>
            </w:pPr>
            <w:r w:rsidRPr="00E83B5D">
              <w:rPr>
                <w:rFonts w:ascii="Times New Roman" w:hAnsi="Times New Roman" w:cs="Times New Roman"/>
                <w:szCs w:val="20"/>
                <w:lang w:eastAsia="zh-CN"/>
              </w:rPr>
              <w:t>0,764</w:t>
            </w:r>
          </w:p>
        </w:tc>
      </w:tr>
    </w:tbl>
    <w:p w14:paraId="0E54755C"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Standard errors in parentheses</w:t>
      </w:r>
    </w:p>
    <w:p w14:paraId="592704B7"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2B9294DD" w14:textId="77777777" w:rsidR="003F3A81" w:rsidRDefault="00E5191E" w:rsidP="00660C9A">
      <w:pPr>
        <w:pStyle w:val="font-claude-response-body"/>
        <w:jc w:val="both"/>
        <w:rPr>
          <w:lang w:val="en-US"/>
        </w:rPr>
      </w:pPr>
      <w:r w:rsidRPr="00E5191E">
        <w:rPr>
          <w:lang w:val="en-US"/>
        </w:rPr>
        <w:t>The analysis converges to establish a clear finding: Franc Zone countries are, on average, highly open economies, far more so than the other country groups used as reference points. This openness is a persistent structural characteristic, which has even strengthened over time for certain members. According to McKinnon's logic, this characteristic makes the option of a single currency and stable anchor more attractive, as the gains in terms of price stability and reduced transaction costs related to exchange rate fluctuations are potentially significant.</w:t>
      </w:r>
    </w:p>
    <w:p w14:paraId="5FF389B0" w14:textId="0C36C0E4" w:rsidR="00E5191E" w:rsidRDefault="00E5191E" w:rsidP="00660C9A">
      <w:pPr>
        <w:pStyle w:val="font-claude-response-body"/>
        <w:jc w:val="both"/>
        <w:rPr>
          <w:lang w:val="en-US"/>
        </w:rPr>
      </w:pPr>
      <w:r w:rsidRPr="00A56F0F">
        <w:rPr>
          <w:lang w:val="en-US"/>
        </w:rPr>
        <w:lastRenderedPageBreak/>
        <w:t>Thus, from the perspective of the openness criterion, the Franc Zone fulfills an important condition for being considered an optimum currency area. However, this potential strength must be qualified by two elements: the heterogeneity of openness levels within the zone itself and the fact that this criterion, while necessary, is not sufficient to conclude that the union is globally optimal, which also depends on other factors such as business cycle synchronization or factor mobility.</w:t>
      </w:r>
    </w:p>
    <w:p w14:paraId="28300F71" w14:textId="1252A05C" w:rsidR="00D3756C" w:rsidRPr="00D3756C" w:rsidRDefault="00D3756C" w:rsidP="00D3756C">
      <w:pPr>
        <w:pStyle w:val="font-claude-response-body"/>
        <w:jc w:val="both"/>
        <w:rPr>
          <w:lang w:val="en-US"/>
        </w:rPr>
      </w:pPr>
      <w:r w:rsidRPr="00D3756C">
        <w:rPr>
          <w:rStyle w:val="lev"/>
          <w:lang w:val="en-US"/>
        </w:rPr>
        <w:t>2.1.</w:t>
      </w:r>
      <w:r w:rsidR="00D872C2">
        <w:rPr>
          <w:rStyle w:val="lev"/>
          <w:lang w:val="en-US"/>
        </w:rPr>
        <w:t>3</w:t>
      </w:r>
      <w:r w:rsidRPr="00D3756C">
        <w:rPr>
          <w:rStyle w:val="lev"/>
          <w:lang w:val="en-US"/>
        </w:rPr>
        <w:t>. Results on the Nature of Shocks and Synchronization: (Core of the Analysis)</w:t>
      </w:r>
    </w:p>
    <w:p w14:paraId="56CD29FB" w14:textId="77777777" w:rsidR="00D3756C" w:rsidRPr="00D3756C" w:rsidRDefault="00D3756C" w:rsidP="00D3756C">
      <w:pPr>
        <w:pStyle w:val="font-claude-response-body"/>
        <w:jc w:val="both"/>
        <w:rPr>
          <w:lang w:val="en-US"/>
        </w:rPr>
      </w:pPr>
      <w:r w:rsidRPr="00D3756C">
        <w:rPr>
          <w:lang w:val="en-US"/>
        </w:rPr>
        <w:t>The analysis of shock symmetry and business cycle synchronization constitutes the most fundamental criterion for assessing the viability of a monetary union. This criterion examines whether member economies are subject to macroeconomic disturbances of similar nature and comparable intensity, and whether their cyclical fluctuations evolve in a synchronized manner.</w:t>
      </w:r>
    </w:p>
    <w:p w14:paraId="5C01BD3F" w14:textId="77777777" w:rsidR="00D3756C" w:rsidRPr="00D3756C" w:rsidRDefault="00D3756C" w:rsidP="00D3756C">
      <w:pPr>
        <w:pStyle w:val="font-claude-response-body"/>
        <w:jc w:val="both"/>
        <w:rPr>
          <w:lang w:val="en-US"/>
        </w:rPr>
      </w:pPr>
      <w:r w:rsidRPr="00D3756C">
        <w:rPr>
          <w:lang w:val="en-US"/>
        </w:rPr>
        <w:t>Our investigation combines two complementary approaches to capture the full complexity of cyclical dynamics. First, the calculation of business cycle correlation coefficients between different member countries provides a direct measure of the degree of synchronization. The cycles were previously isolated using the Hodrick-Prescott filter applied to real GDP series, in order to distinguish the cyclical component from the long-term trend.</w:t>
      </w:r>
    </w:p>
    <w:p w14:paraId="4B7FC898" w14:textId="269D4510" w:rsidR="00D3756C" w:rsidRPr="00D3756C" w:rsidRDefault="00D3756C" w:rsidP="00D3756C">
      <w:pPr>
        <w:pStyle w:val="font-claude-response-body"/>
        <w:jc w:val="both"/>
        <w:rPr>
          <w:lang w:val="en-US"/>
        </w:rPr>
      </w:pPr>
      <w:r w:rsidRPr="00D3756C">
        <w:rPr>
          <w:rStyle w:val="lev"/>
          <w:lang w:val="en-US"/>
        </w:rPr>
        <w:t>2.1.</w:t>
      </w:r>
      <w:r w:rsidR="00D872C2">
        <w:rPr>
          <w:rStyle w:val="lev"/>
          <w:lang w:val="en-US"/>
        </w:rPr>
        <w:t>3</w:t>
      </w:r>
      <w:r w:rsidRPr="00D3756C">
        <w:rPr>
          <w:rStyle w:val="lev"/>
          <w:lang w:val="en-US"/>
        </w:rPr>
        <w:t>.1. Results on Cycle Correlation</w:t>
      </w:r>
    </w:p>
    <w:p w14:paraId="003F48B0" w14:textId="77777777" w:rsidR="00D3756C" w:rsidRPr="00D3756C" w:rsidRDefault="00D3756C" w:rsidP="00D3756C">
      <w:pPr>
        <w:pStyle w:val="font-claude-response-body"/>
        <w:jc w:val="both"/>
        <w:rPr>
          <w:lang w:val="en-US"/>
        </w:rPr>
      </w:pPr>
      <w:r w:rsidRPr="00D3756C">
        <w:rPr>
          <w:lang w:val="en-US"/>
        </w:rPr>
        <w:t>The correlation calculations reveal moderate synchronization, with coefficients generally positive and above 0.5. Synchronization appears stronger within each regional union (WAEMU and CEMAC) than between them, reflecting differentiated economic structures and trade partnerships. The highest correlations are observed among countries sharing similar economic specialization, such as the oil-producing countries of CEMAC.</w:t>
      </w:r>
    </w:p>
    <w:p w14:paraId="3E71C993" w14:textId="77777777" w:rsidR="003F3A81" w:rsidRDefault="00D3756C" w:rsidP="00D3756C">
      <w:pPr>
        <w:pStyle w:val="font-claude-response-body"/>
        <w:jc w:val="both"/>
        <w:rPr>
          <w:lang w:val="en-US"/>
        </w:rPr>
      </w:pPr>
      <w:r w:rsidRPr="00D3756C">
        <w:rPr>
          <w:lang w:val="en-US"/>
        </w:rPr>
        <w:t>Table 12 presenting the correlation coefficients provides precise quantitative insight into the degree of business cycle synchronization among Franc Zone member countries. The results, while nuanced, confirm and refine the trends observed graphically. Within CEMAC, grouping oil-dependent economies, correlations are extremely strong, often exceeding 0.98. This apparent synchronization, however, must be interpreted with caution.</w:t>
      </w:r>
    </w:p>
    <w:p w14:paraId="38E7E04D" w14:textId="265C4FE5" w:rsidR="00D3756C" w:rsidRDefault="00D3756C" w:rsidP="00D3756C">
      <w:pPr>
        <w:pStyle w:val="font-claude-response-body"/>
        <w:jc w:val="both"/>
        <w:rPr>
          <w:lang w:val="en-US"/>
        </w:rPr>
      </w:pPr>
      <w:r w:rsidRPr="00D3756C">
        <w:rPr>
          <w:lang w:val="en-US"/>
        </w:rPr>
        <w:t>It does not reflect deep structural economic integration, but rather a common dependence on an exogenous variable: the price of oil. The economies of Gabon, Congo, Cameroon, and Equatorial Guinea are subject to the same hydrocarbon reference cycle, which generates mechanical correlation of their economic performances. This is less an organic synchronization than a covariance induced by primary specialization.</w:t>
      </w:r>
    </w:p>
    <w:p w14:paraId="3F2FBA37" w14:textId="66F96D1B" w:rsidR="00C408C5" w:rsidRPr="00D872C2" w:rsidRDefault="00D3756C" w:rsidP="00D872C2">
      <w:pPr>
        <w:pStyle w:val="font-claude-response-body"/>
        <w:jc w:val="both"/>
        <w:rPr>
          <w:lang w:val="en-US"/>
        </w:rPr>
        <w:sectPr w:rsidR="00C408C5" w:rsidRPr="00D872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D3756C">
        <w:rPr>
          <w:lang w:val="en-US"/>
        </w:rPr>
        <w:t>Within WAEMU, correlations are also significant but present a more diversified structure, with coefficients generally ranging between 0.85 and 0.99. A form of sub-regional clustering is observed: coastal countries such as Côte d'Ivoire, Senegal, and Togo display more pronounced synchronization, probably due to more intense trade exchanges and relatively more diversified economic structures. Sahelian countries, such as Niger, Chad, and Mali, exhibit slightly weaker correlations with the coastal group, revealing the differentiated impact of agricultural and climatic shocks.</w:t>
      </w:r>
    </w:p>
    <w:p w14:paraId="2507AF11" w14:textId="6F8BBC31" w:rsidR="00C408C5" w:rsidRPr="00A96AFA" w:rsidRDefault="00C408C5" w:rsidP="00C408C5">
      <w:pPr>
        <w:pStyle w:val="Lgende"/>
        <w:rPr>
          <w:rFonts w:ascii="Times New Roman" w:eastAsia="SimSun" w:hAnsi="Times New Roman" w:cs="Times New Roman"/>
          <w:i w:val="0"/>
          <w:color w:val="000000" w:themeColor="text1"/>
          <w:sz w:val="24"/>
          <w:szCs w:val="24"/>
          <w:lang w:val="en-US" w:eastAsia="zh-CN"/>
        </w:rPr>
      </w:pPr>
      <w:bookmarkStart w:id="15" w:name="_Toc215577690"/>
      <w:r w:rsidRPr="00A96AFA">
        <w:rPr>
          <w:rFonts w:ascii="Times New Roman" w:hAnsi="Times New Roman" w:cs="Times New Roman"/>
          <w:b/>
          <w:i w:val="0"/>
          <w:color w:val="000000" w:themeColor="text1"/>
          <w:sz w:val="24"/>
          <w:szCs w:val="24"/>
          <w:lang w:val="en-US"/>
        </w:rPr>
        <w:lastRenderedPageBreak/>
        <w:t xml:space="preserve">Table </w:t>
      </w:r>
      <w:r w:rsidRPr="002B7A6E">
        <w:rPr>
          <w:rFonts w:ascii="Times New Roman" w:hAnsi="Times New Roman" w:cs="Times New Roman"/>
          <w:b/>
          <w:i w:val="0"/>
          <w:color w:val="000000" w:themeColor="text1"/>
          <w:sz w:val="24"/>
          <w:szCs w:val="24"/>
        </w:rPr>
        <w:fldChar w:fldCharType="begin"/>
      </w:r>
      <w:r w:rsidRPr="00A96AFA">
        <w:rPr>
          <w:rFonts w:ascii="Times New Roman" w:hAnsi="Times New Roman" w:cs="Times New Roman"/>
          <w:b/>
          <w:i w:val="0"/>
          <w:color w:val="000000" w:themeColor="text1"/>
          <w:sz w:val="24"/>
          <w:szCs w:val="24"/>
          <w:lang w:val="en-US"/>
        </w:rPr>
        <w:instrText xml:space="preserve"> SEQ Tableau \* ARABIC </w:instrText>
      </w:r>
      <w:r w:rsidRPr="002B7A6E">
        <w:rPr>
          <w:rFonts w:ascii="Times New Roman" w:hAnsi="Times New Roman" w:cs="Times New Roman"/>
          <w:b/>
          <w:i w:val="0"/>
          <w:color w:val="000000" w:themeColor="text1"/>
          <w:sz w:val="24"/>
          <w:szCs w:val="24"/>
        </w:rPr>
        <w:fldChar w:fldCharType="separate"/>
      </w:r>
      <w:r w:rsidRPr="00A96AFA">
        <w:rPr>
          <w:rFonts w:ascii="Times New Roman" w:hAnsi="Times New Roman" w:cs="Times New Roman"/>
          <w:b/>
          <w:i w:val="0"/>
          <w:noProof/>
          <w:color w:val="000000" w:themeColor="text1"/>
          <w:sz w:val="24"/>
          <w:szCs w:val="24"/>
          <w:lang w:val="en-US"/>
        </w:rPr>
        <w:t>12</w:t>
      </w:r>
      <w:r w:rsidRPr="002B7A6E">
        <w:rPr>
          <w:rFonts w:ascii="Times New Roman" w:hAnsi="Times New Roman" w:cs="Times New Roman"/>
          <w:b/>
          <w:i w:val="0"/>
          <w:color w:val="000000" w:themeColor="text1"/>
          <w:sz w:val="24"/>
          <w:szCs w:val="24"/>
        </w:rPr>
        <w:fldChar w:fldCharType="end"/>
      </w:r>
      <w:r w:rsidRPr="00A96AFA">
        <w:rPr>
          <w:rFonts w:ascii="Times New Roman" w:eastAsia="SimSun" w:hAnsi="Times New Roman" w:cs="Times New Roman"/>
          <w:b/>
          <w:bCs/>
          <w:i w:val="0"/>
          <w:color w:val="000000" w:themeColor="text1"/>
          <w:sz w:val="24"/>
          <w:szCs w:val="24"/>
          <w:lang w:val="en-US" w:eastAsia="zh-CN"/>
        </w:rPr>
        <w:t>:</w:t>
      </w:r>
      <w:r w:rsidRPr="00A96AFA">
        <w:rPr>
          <w:rFonts w:ascii="Times New Roman" w:eastAsia="SimSun" w:hAnsi="Times New Roman" w:cs="Times New Roman"/>
          <w:i w:val="0"/>
          <w:color w:val="000000" w:themeColor="text1"/>
          <w:sz w:val="24"/>
          <w:szCs w:val="24"/>
          <w:lang w:val="en-US" w:eastAsia="zh-CN"/>
        </w:rPr>
        <w:t xml:space="preserve"> </w:t>
      </w:r>
      <w:bookmarkEnd w:id="15"/>
      <w:r w:rsidR="00A96AFA" w:rsidRPr="00A96AFA">
        <w:rPr>
          <w:rFonts w:ascii="Times New Roman" w:eastAsia="SimSun" w:hAnsi="Times New Roman" w:cs="Times New Roman"/>
          <w:i w:val="0"/>
          <w:color w:val="000000" w:themeColor="text1"/>
          <w:sz w:val="24"/>
          <w:szCs w:val="24"/>
          <w:lang w:val="en-US" w:eastAsia="zh-CN"/>
        </w:rPr>
        <w:t>Analysis of Cyclical Correlations within the Franc Zone</w:t>
      </w:r>
    </w:p>
    <w:tbl>
      <w:tblPr>
        <w:tblW w:w="14747" w:type="dxa"/>
        <w:jc w:val="center"/>
        <w:tblLayout w:type="fixed"/>
        <w:tblLook w:val="0000" w:firstRow="0" w:lastRow="0" w:firstColumn="0" w:lastColumn="0" w:noHBand="0" w:noVBand="0"/>
      </w:tblPr>
      <w:tblGrid>
        <w:gridCol w:w="2835"/>
        <w:gridCol w:w="1413"/>
        <w:gridCol w:w="893"/>
        <w:gridCol w:w="893"/>
        <w:gridCol w:w="893"/>
        <w:gridCol w:w="893"/>
        <w:gridCol w:w="893"/>
        <w:gridCol w:w="926"/>
        <w:gridCol w:w="893"/>
        <w:gridCol w:w="1073"/>
        <w:gridCol w:w="1063"/>
        <w:gridCol w:w="992"/>
        <w:gridCol w:w="1087"/>
      </w:tblGrid>
      <w:tr w:rsidR="00C408C5" w:rsidRPr="00E83B5D" w14:paraId="2135298D" w14:textId="77777777" w:rsidTr="009A7559">
        <w:trPr>
          <w:trHeight w:val="263"/>
          <w:jc w:val="center"/>
        </w:trPr>
        <w:tc>
          <w:tcPr>
            <w:tcW w:w="2835" w:type="dxa"/>
            <w:tcBorders>
              <w:top w:val="single" w:sz="4" w:space="0" w:color="auto"/>
              <w:left w:val="nil"/>
              <w:bottom w:val="single" w:sz="6" w:space="0" w:color="auto"/>
              <w:right w:val="nil"/>
            </w:tcBorders>
          </w:tcPr>
          <w:p w14:paraId="32D3E5E9" w14:textId="77777777" w:rsidR="00C408C5" w:rsidRPr="00E83B5D" w:rsidRDefault="00C408C5" w:rsidP="009A7559">
            <w:pPr>
              <w:pStyle w:val="Sansinterligne"/>
              <w:rPr>
                <w:lang w:eastAsia="zh-CN"/>
              </w:rPr>
            </w:pPr>
            <w:r w:rsidRPr="00E83B5D">
              <w:rPr>
                <w:lang w:eastAsia="zh-CN"/>
              </w:rPr>
              <w:t>Variables</w:t>
            </w:r>
          </w:p>
        </w:tc>
        <w:tc>
          <w:tcPr>
            <w:tcW w:w="1413" w:type="dxa"/>
            <w:tcBorders>
              <w:top w:val="single" w:sz="4" w:space="0" w:color="auto"/>
              <w:left w:val="nil"/>
              <w:bottom w:val="single" w:sz="6" w:space="0" w:color="auto"/>
              <w:right w:val="nil"/>
            </w:tcBorders>
          </w:tcPr>
          <w:p w14:paraId="0627E11B" w14:textId="77777777" w:rsidR="00C408C5" w:rsidRPr="00E83B5D" w:rsidRDefault="00C408C5" w:rsidP="009A7559">
            <w:pPr>
              <w:pStyle w:val="Sansinterligne"/>
              <w:rPr>
                <w:lang w:eastAsia="zh-CN"/>
              </w:rPr>
            </w:pPr>
            <w:r w:rsidRPr="00E83B5D">
              <w:rPr>
                <w:lang w:eastAsia="zh-CN"/>
              </w:rPr>
              <w:t>(1)</w:t>
            </w:r>
          </w:p>
        </w:tc>
        <w:tc>
          <w:tcPr>
            <w:tcW w:w="893" w:type="dxa"/>
            <w:tcBorders>
              <w:top w:val="single" w:sz="4" w:space="0" w:color="auto"/>
              <w:left w:val="nil"/>
              <w:bottom w:val="single" w:sz="6" w:space="0" w:color="auto"/>
              <w:right w:val="nil"/>
            </w:tcBorders>
          </w:tcPr>
          <w:p w14:paraId="42F38AE5" w14:textId="77777777" w:rsidR="00C408C5" w:rsidRPr="00E83B5D" w:rsidRDefault="00C408C5" w:rsidP="009A7559">
            <w:pPr>
              <w:pStyle w:val="Sansinterligne"/>
              <w:rPr>
                <w:lang w:eastAsia="zh-CN"/>
              </w:rPr>
            </w:pPr>
            <w:r w:rsidRPr="00E83B5D">
              <w:rPr>
                <w:lang w:eastAsia="zh-CN"/>
              </w:rPr>
              <w:t>(2)</w:t>
            </w:r>
          </w:p>
        </w:tc>
        <w:tc>
          <w:tcPr>
            <w:tcW w:w="893" w:type="dxa"/>
            <w:tcBorders>
              <w:top w:val="single" w:sz="4" w:space="0" w:color="auto"/>
              <w:left w:val="nil"/>
              <w:bottom w:val="single" w:sz="6" w:space="0" w:color="auto"/>
              <w:right w:val="nil"/>
            </w:tcBorders>
          </w:tcPr>
          <w:p w14:paraId="142454FA" w14:textId="77777777" w:rsidR="00C408C5" w:rsidRPr="00E83B5D" w:rsidRDefault="00C408C5" w:rsidP="009A7559">
            <w:pPr>
              <w:pStyle w:val="Sansinterligne"/>
              <w:rPr>
                <w:lang w:eastAsia="zh-CN"/>
              </w:rPr>
            </w:pPr>
            <w:r w:rsidRPr="00E83B5D">
              <w:rPr>
                <w:lang w:eastAsia="zh-CN"/>
              </w:rPr>
              <w:t>(3)</w:t>
            </w:r>
          </w:p>
        </w:tc>
        <w:tc>
          <w:tcPr>
            <w:tcW w:w="893" w:type="dxa"/>
            <w:tcBorders>
              <w:top w:val="single" w:sz="4" w:space="0" w:color="auto"/>
              <w:left w:val="nil"/>
              <w:bottom w:val="single" w:sz="6" w:space="0" w:color="auto"/>
              <w:right w:val="nil"/>
            </w:tcBorders>
          </w:tcPr>
          <w:p w14:paraId="50DCAFDE" w14:textId="77777777" w:rsidR="00C408C5" w:rsidRPr="00E83B5D" w:rsidRDefault="00C408C5" w:rsidP="009A7559">
            <w:pPr>
              <w:pStyle w:val="Sansinterligne"/>
              <w:rPr>
                <w:lang w:eastAsia="zh-CN"/>
              </w:rPr>
            </w:pPr>
            <w:r w:rsidRPr="00E83B5D">
              <w:rPr>
                <w:lang w:eastAsia="zh-CN"/>
              </w:rPr>
              <w:t>(4)</w:t>
            </w:r>
          </w:p>
        </w:tc>
        <w:tc>
          <w:tcPr>
            <w:tcW w:w="893" w:type="dxa"/>
            <w:tcBorders>
              <w:top w:val="single" w:sz="4" w:space="0" w:color="auto"/>
              <w:left w:val="nil"/>
              <w:bottom w:val="single" w:sz="6" w:space="0" w:color="auto"/>
              <w:right w:val="nil"/>
            </w:tcBorders>
          </w:tcPr>
          <w:p w14:paraId="3D53C891" w14:textId="77777777" w:rsidR="00C408C5" w:rsidRPr="00E83B5D" w:rsidRDefault="00C408C5" w:rsidP="009A7559">
            <w:pPr>
              <w:pStyle w:val="Sansinterligne"/>
              <w:rPr>
                <w:lang w:eastAsia="zh-CN"/>
              </w:rPr>
            </w:pPr>
            <w:r w:rsidRPr="00E83B5D">
              <w:rPr>
                <w:lang w:eastAsia="zh-CN"/>
              </w:rPr>
              <w:t>(5)</w:t>
            </w:r>
          </w:p>
        </w:tc>
        <w:tc>
          <w:tcPr>
            <w:tcW w:w="893" w:type="dxa"/>
            <w:tcBorders>
              <w:top w:val="single" w:sz="4" w:space="0" w:color="auto"/>
              <w:left w:val="nil"/>
              <w:bottom w:val="single" w:sz="6" w:space="0" w:color="auto"/>
              <w:right w:val="nil"/>
            </w:tcBorders>
          </w:tcPr>
          <w:p w14:paraId="52423240" w14:textId="77777777" w:rsidR="00C408C5" w:rsidRPr="00E83B5D" w:rsidRDefault="00C408C5" w:rsidP="009A7559">
            <w:pPr>
              <w:pStyle w:val="Sansinterligne"/>
              <w:rPr>
                <w:lang w:eastAsia="zh-CN"/>
              </w:rPr>
            </w:pPr>
            <w:r w:rsidRPr="00E83B5D">
              <w:rPr>
                <w:lang w:eastAsia="zh-CN"/>
              </w:rPr>
              <w:t>(6)</w:t>
            </w:r>
          </w:p>
        </w:tc>
        <w:tc>
          <w:tcPr>
            <w:tcW w:w="926" w:type="dxa"/>
            <w:tcBorders>
              <w:top w:val="single" w:sz="4" w:space="0" w:color="auto"/>
              <w:left w:val="nil"/>
              <w:bottom w:val="single" w:sz="6" w:space="0" w:color="auto"/>
              <w:right w:val="nil"/>
            </w:tcBorders>
          </w:tcPr>
          <w:p w14:paraId="508E9758" w14:textId="77777777" w:rsidR="00C408C5" w:rsidRPr="00E83B5D" w:rsidRDefault="00C408C5" w:rsidP="009A7559">
            <w:pPr>
              <w:pStyle w:val="Sansinterligne"/>
              <w:rPr>
                <w:lang w:eastAsia="zh-CN"/>
              </w:rPr>
            </w:pPr>
            <w:r w:rsidRPr="00E83B5D">
              <w:rPr>
                <w:lang w:eastAsia="zh-CN"/>
              </w:rPr>
              <w:t>(7)</w:t>
            </w:r>
          </w:p>
        </w:tc>
        <w:tc>
          <w:tcPr>
            <w:tcW w:w="893" w:type="dxa"/>
            <w:tcBorders>
              <w:top w:val="single" w:sz="4" w:space="0" w:color="auto"/>
              <w:left w:val="nil"/>
              <w:bottom w:val="single" w:sz="6" w:space="0" w:color="auto"/>
              <w:right w:val="nil"/>
            </w:tcBorders>
          </w:tcPr>
          <w:p w14:paraId="0950D97F" w14:textId="77777777" w:rsidR="00C408C5" w:rsidRPr="00E83B5D" w:rsidRDefault="00C408C5" w:rsidP="009A7559">
            <w:pPr>
              <w:pStyle w:val="Sansinterligne"/>
              <w:rPr>
                <w:lang w:eastAsia="zh-CN"/>
              </w:rPr>
            </w:pPr>
            <w:r w:rsidRPr="00E83B5D">
              <w:rPr>
                <w:lang w:eastAsia="zh-CN"/>
              </w:rPr>
              <w:t>(8)</w:t>
            </w:r>
          </w:p>
        </w:tc>
        <w:tc>
          <w:tcPr>
            <w:tcW w:w="1073" w:type="dxa"/>
            <w:tcBorders>
              <w:top w:val="single" w:sz="4" w:space="0" w:color="auto"/>
              <w:left w:val="nil"/>
              <w:bottom w:val="single" w:sz="6" w:space="0" w:color="auto"/>
              <w:right w:val="nil"/>
            </w:tcBorders>
          </w:tcPr>
          <w:p w14:paraId="7DB49E65" w14:textId="77777777" w:rsidR="00C408C5" w:rsidRPr="00E83B5D" w:rsidRDefault="00C408C5" w:rsidP="009A7559">
            <w:pPr>
              <w:pStyle w:val="Sansinterligne"/>
              <w:rPr>
                <w:lang w:eastAsia="zh-CN"/>
              </w:rPr>
            </w:pPr>
            <w:r w:rsidRPr="00E83B5D">
              <w:rPr>
                <w:lang w:eastAsia="zh-CN"/>
              </w:rPr>
              <w:t>(9)</w:t>
            </w:r>
          </w:p>
        </w:tc>
        <w:tc>
          <w:tcPr>
            <w:tcW w:w="1063" w:type="dxa"/>
            <w:tcBorders>
              <w:top w:val="single" w:sz="4" w:space="0" w:color="auto"/>
              <w:left w:val="nil"/>
              <w:bottom w:val="single" w:sz="6" w:space="0" w:color="auto"/>
              <w:right w:val="nil"/>
            </w:tcBorders>
          </w:tcPr>
          <w:p w14:paraId="152D90EA" w14:textId="77777777" w:rsidR="00C408C5" w:rsidRPr="00E83B5D" w:rsidRDefault="00C408C5" w:rsidP="009A7559">
            <w:pPr>
              <w:pStyle w:val="Sansinterligne"/>
              <w:rPr>
                <w:lang w:eastAsia="zh-CN"/>
              </w:rPr>
            </w:pPr>
            <w:r w:rsidRPr="00E83B5D">
              <w:rPr>
                <w:lang w:eastAsia="zh-CN"/>
              </w:rPr>
              <w:t>(10)</w:t>
            </w:r>
          </w:p>
        </w:tc>
        <w:tc>
          <w:tcPr>
            <w:tcW w:w="992" w:type="dxa"/>
            <w:tcBorders>
              <w:top w:val="single" w:sz="4" w:space="0" w:color="auto"/>
              <w:left w:val="nil"/>
              <w:bottom w:val="single" w:sz="6" w:space="0" w:color="auto"/>
              <w:right w:val="nil"/>
            </w:tcBorders>
          </w:tcPr>
          <w:p w14:paraId="101D1D2E" w14:textId="77777777" w:rsidR="00C408C5" w:rsidRPr="00E83B5D" w:rsidRDefault="00C408C5" w:rsidP="009A7559">
            <w:pPr>
              <w:pStyle w:val="Sansinterligne"/>
              <w:rPr>
                <w:lang w:eastAsia="zh-CN"/>
              </w:rPr>
            </w:pPr>
            <w:r w:rsidRPr="00E83B5D">
              <w:rPr>
                <w:lang w:eastAsia="zh-CN"/>
              </w:rPr>
              <w:t>(11)</w:t>
            </w:r>
          </w:p>
        </w:tc>
        <w:tc>
          <w:tcPr>
            <w:tcW w:w="1087" w:type="dxa"/>
            <w:tcBorders>
              <w:top w:val="single" w:sz="4" w:space="0" w:color="auto"/>
              <w:left w:val="nil"/>
              <w:bottom w:val="single" w:sz="6" w:space="0" w:color="auto"/>
              <w:right w:val="nil"/>
            </w:tcBorders>
          </w:tcPr>
          <w:p w14:paraId="47F51BB7" w14:textId="77777777" w:rsidR="00C408C5" w:rsidRPr="00E83B5D" w:rsidRDefault="00C408C5" w:rsidP="009A7559">
            <w:pPr>
              <w:pStyle w:val="Sansinterligne"/>
              <w:rPr>
                <w:lang w:eastAsia="zh-CN"/>
              </w:rPr>
            </w:pPr>
            <w:r w:rsidRPr="00E83B5D">
              <w:rPr>
                <w:lang w:eastAsia="zh-CN"/>
              </w:rPr>
              <w:t>(12)</w:t>
            </w:r>
          </w:p>
        </w:tc>
      </w:tr>
      <w:tr w:rsidR="00C408C5" w:rsidRPr="00E83B5D" w14:paraId="41FC6698" w14:textId="77777777" w:rsidTr="009A7559">
        <w:trPr>
          <w:trHeight w:val="263"/>
          <w:jc w:val="center"/>
        </w:trPr>
        <w:tc>
          <w:tcPr>
            <w:tcW w:w="2835" w:type="dxa"/>
            <w:tcBorders>
              <w:top w:val="nil"/>
              <w:left w:val="nil"/>
              <w:bottom w:val="nil"/>
              <w:right w:val="nil"/>
            </w:tcBorders>
          </w:tcPr>
          <w:p w14:paraId="0F87D98C" w14:textId="77777777" w:rsidR="00C408C5" w:rsidRPr="00E83B5D" w:rsidRDefault="00C408C5" w:rsidP="009A7559">
            <w:pPr>
              <w:pStyle w:val="Sansinterligne"/>
              <w:rPr>
                <w:lang w:eastAsia="zh-CN"/>
              </w:rPr>
            </w:pPr>
            <w:r w:rsidRPr="00E83B5D">
              <w:rPr>
                <w:lang w:eastAsia="zh-CN"/>
              </w:rPr>
              <w:t>(1) cycle_ln_Burkin fasso</w:t>
            </w:r>
          </w:p>
        </w:tc>
        <w:tc>
          <w:tcPr>
            <w:tcW w:w="1413" w:type="dxa"/>
            <w:tcBorders>
              <w:top w:val="nil"/>
              <w:left w:val="nil"/>
              <w:bottom w:val="nil"/>
              <w:right w:val="nil"/>
            </w:tcBorders>
          </w:tcPr>
          <w:p w14:paraId="69B182BC"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59F14CF3"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1921DA46"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42BF7AA8"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46D166F5"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6A679C5E" w14:textId="77777777" w:rsidR="00C408C5" w:rsidRPr="00E83B5D" w:rsidRDefault="00C408C5" w:rsidP="009A7559">
            <w:pPr>
              <w:pStyle w:val="Sansinterligne"/>
              <w:rPr>
                <w:lang w:eastAsia="zh-CN"/>
              </w:rPr>
            </w:pPr>
          </w:p>
        </w:tc>
        <w:tc>
          <w:tcPr>
            <w:tcW w:w="926" w:type="dxa"/>
            <w:tcBorders>
              <w:top w:val="nil"/>
              <w:left w:val="nil"/>
              <w:bottom w:val="nil"/>
              <w:right w:val="nil"/>
            </w:tcBorders>
          </w:tcPr>
          <w:p w14:paraId="23E6BA69"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658A1613"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7D7DBF20"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5C1A21DD"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71920335"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099205FD" w14:textId="77777777" w:rsidR="00C408C5" w:rsidRPr="00E83B5D" w:rsidRDefault="00C408C5" w:rsidP="009A7559">
            <w:pPr>
              <w:pStyle w:val="Sansinterligne"/>
              <w:rPr>
                <w:lang w:eastAsia="zh-CN"/>
              </w:rPr>
            </w:pPr>
          </w:p>
        </w:tc>
      </w:tr>
      <w:tr w:rsidR="00C408C5" w:rsidRPr="00E83B5D" w14:paraId="3833151E" w14:textId="77777777" w:rsidTr="009A7559">
        <w:trPr>
          <w:trHeight w:val="139"/>
          <w:jc w:val="center"/>
        </w:trPr>
        <w:tc>
          <w:tcPr>
            <w:tcW w:w="2835" w:type="dxa"/>
            <w:tcBorders>
              <w:top w:val="nil"/>
              <w:left w:val="nil"/>
              <w:bottom w:val="nil"/>
              <w:right w:val="nil"/>
            </w:tcBorders>
          </w:tcPr>
          <w:p w14:paraId="0AF8AB17" w14:textId="77777777" w:rsidR="00C408C5" w:rsidRPr="00E83B5D" w:rsidRDefault="00C408C5" w:rsidP="009A7559">
            <w:pPr>
              <w:pStyle w:val="Sansinterligne"/>
              <w:rPr>
                <w:lang w:eastAsia="zh-CN"/>
              </w:rPr>
            </w:pPr>
            <w:r w:rsidRPr="00E83B5D">
              <w:rPr>
                <w:lang w:eastAsia="zh-CN"/>
              </w:rPr>
              <w:t>(2) cycle_ln_Bénin</w:t>
            </w:r>
          </w:p>
        </w:tc>
        <w:tc>
          <w:tcPr>
            <w:tcW w:w="1413" w:type="dxa"/>
            <w:tcBorders>
              <w:top w:val="nil"/>
              <w:left w:val="nil"/>
              <w:bottom w:val="nil"/>
              <w:right w:val="nil"/>
            </w:tcBorders>
          </w:tcPr>
          <w:p w14:paraId="00C84AFB" w14:textId="77777777" w:rsidR="00C408C5" w:rsidRPr="00E83B5D" w:rsidRDefault="00C408C5" w:rsidP="009A7559">
            <w:pPr>
              <w:pStyle w:val="Sansinterligne"/>
              <w:rPr>
                <w:lang w:eastAsia="zh-CN"/>
              </w:rPr>
            </w:pPr>
            <w:r w:rsidRPr="00E83B5D">
              <w:rPr>
                <w:lang w:eastAsia="zh-CN"/>
              </w:rPr>
              <w:t>0,997*</w:t>
            </w:r>
          </w:p>
        </w:tc>
        <w:tc>
          <w:tcPr>
            <w:tcW w:w="893" w:type="dxa"/>
            <w:tcBorders>
              <w:top w:val="nil"/>
              <w:left w:val="nil"/>
              <w:bottom w:val="nil"/>
              <w:right w:val="nil"/>
            </w:tcBorders>
          </w:tcPr>
          <w:p w14:paraId="1EF12673"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245CC426"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15DDB7E4"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75E46BFF"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571006BD" w14:textId="77777777" w:rsidR="00C408C5" w:rsidRPr="00E83B5D" w:rsidRDefault="00C408C5" w:rsidP="009A7559">
            <w:pPr>
              <w:pStyle w:val="Sansinterligne"/>
              <w:rPr>
                <w:lang w:eastAsia="zh-CN"/>
              </w:rPr>
            </w:pPr>
          </w:p>
        </w:tc>
        <w:tc>
          <w:tcPr>
            <w:tcW w:w="926" w:type="dxa"/>
            <w:tcBorders>
              <w:top w:val="nil"/>
              <w:left w:val="nil"/>
              <w:bottom w:val="nil"/>
              <w:right w:val="nil"/>
            </w:tcBorders>
          </w:tcPr>
          <w:p w14:paraId="1CDF74E0"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439384A6"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0D54B4E4"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05AC477A"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3D3ED316"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2E34BC93" w14:textId="77777777" w:rsidR="00C408C5" w:rsidRPr="00E83B5D" w:rsidRDefault="00C408C5" w:rsidP="009A7559">
            <w:pPr>
              <w:pStyle w:val="Sansinterligne"/>
              <w:rPr>
                <w:lang w:eastAsia="zh-CN"/>
              </w:rPr>
            </w:pPr>
          </w:p>
        </w:tc>
      </w:tr>
      <w:tr w:rsidR="00C408C5" w:rsidRPr="00E83B5D" w14:paraId="68171788" w14:textId="77777777" w:rsidTr="009A7559">
        <w:trPr>
          <w:trHeight w:val="80"/>
          <w:jc w:val="center"/>
        </w:trPr>
        <w:tc>
          <w:tcPr>
            <w:tcW w:w="2835" w:type="dxa"/>
            <w:tcBorders>
              <w:top w:val="nil"/>
              <w:left w:val="nil"/>
              <w:bottom w:val="nil"/>
              <w:right w:val="nil"/>
            </w:tcBorders>
          </w:tcPr>
          <w:p w14:paraId="1ABDDED7" w14:textId="77777777" w:rsidR="00C408C5" w:rsidRPr="00E83B5D" w:rsidRDefault="00C408C5" w:rsidP="009A7559">
            <w:pPr>
              <w:pStyle w:val="Sansinterligne"/>
              <w:rPr>
                <w:lang w:eastAsia="zh-CN"/>
              </w:rPr>
            </w:pPr>
            <w:r w:rsidRPr="00E83B5D">
              <w:rPr>
                <w:lang w:eastAsia="zh-CN"/>
              </w:rPr>
              <w:t>(3) cycle_ln_Cameroun</w:t>
            </w:r>
          </w:p>
        </w:tc>
        <w:tc>
          <w:tcPr>
            <w:tcW w:w="1413" w:type="dxa"/>
            <w:tcBorders>
              <w:top w:val="nil"/>
              <w:left w:val="nil"/>
              <w:bottom w:val="nil"/>
              <w:right w:val="nil"/>
            </w:tcBorders>
          </w:tcPr>
          <w:p w14:paraId="011AA7C4" w14:textId="77777777" w:rsidR="00C408C5" w:rsidRPr="00E83B5D" w:rsidRDefault="00C408C5" w:rsidP="009A7559">
            <w:pPr>
              <w:pStyle w:val="Sansinterligne"/>
              <w:rPr>
                <w:lang w:eastAsia="zh-CN"/>
              </w:rPr>
            </w:pPr>
            <w:r w:rsidRPr="00E83B5D">
              <w:rPr>
                <w:lang w:eastAsia="zh-CN"/>
              </w:rPr>
              <w:t>0,996*</w:t>
            </w:r>
          </w:p>
        </w:tc>
        <w:tc>
          <w:tcPr>
            <w:tcW w:w="893" w:type="dxa"/>
            <w:tcBorders>
              <w:top w:val="nil"/>
              <w:left w:val="nil"/>
              <w:bottom w:val="nil"/>
              <w:right w:val="nil"/>
            </w:tcBorders>
          </w:tcPr>
          <w:p w14:paraId="76A2AC84" w14:textId="77777777" w:rsidR="00C408C5" w:rsidRPr="00E83B5D" w:rsidRDefault="00C408C5" w:rsidP="009A7559">
            <w:pPr>
              <w:pStyle w:val="Sansinterligne"/>
              <w:rPr>
                <w:lang w:eastAsia="zh-CN"/>
              </w:rPr>
            </w:pPr>
            <w:r w:rsidRPr="00E83B5D">
              <w:rPr>
                <w:lang w:eastAsia="zh-CN"/>
              </w:rPr>
              <w:t>0,994*</w:t>
            </w:r>
          </w:p>
        </w:tc>
        <w:tc>
          <w:tcPr>
            <w:tcW w:w="893" w:type="dxa"/>
            <w:tcBorders>
              <w:top w:val="nil"/>
              <w:left w:val="nil"/>
              <w:bottom w:val="nil"/>
              <w:right w:val="nil"/>
            </w:tcBorders>
          </w:tcPr>
          <w:p w14:paraId="59C14B80"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677A4324"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586EAD85"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2903A14F" w14:textId="77777777" w:rsidR="00C408C5" w:rsidRPr="00E83B5D" w:rsidRDefault="00C408C5" w:rsidP="009A7559">
            <w:pPr>
              <w:pStyle w:val="Sansinterligne"/>
              <w:rPr>
                <w:lang w:eastAsia="zh-CN"/>
              </w:rPr>
            </w:pPr>
          </w:p>
        </w:tc>
        <w:tc>
          <w:tcPr>
            <w:tcW w:w="926" w:type="dxa"/>
            <w:tcBorders>
              <w:top w:val="nil"/>
              <w:left w:val="nil"/>
              <w:bottom w:val="nil"/>
              <w:right w:val="nil"/>
            </w:tcBorders>
          </w:tcPr>
          <w:p w14:paraId="0B500CF3"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190D7110"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33B741CA"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1863A718"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420E0CD9"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300FC576" w14:textId="77777777" w:rsidR="00C408C5" w:rsidRPr="00E83B5D" w:rsidRDefault="00C408C5" w:rsidP="009A7559">
            <w:pPr>
              <w:pStyle w:val="Sansinterligne"/>
              <w:rPr>
                <w:lang w:eastAsia="zh-CN"/>
              </w:rPr>
            </w:pPr>
          </w:p>
        </w:tc>
      </w:tr>
      <w:tr w:rsidR="00C408C5" w:rsidRPr="00E83B5D" w14:paraId="61E0E2B6" w14:textId="77777777" w:rsidTr="009A7559">
        <w:trPr>
          <w:trHeight w:val="174"/>
          <w:jc w:val="center"/>
        </w:trPr>
        <w:tc>
          <w:tcPr>
            <w:tcW w:w="2835" w:type="dxa"/>
            <w:tcBorders>
              <w:top w:val="nil"/>
              <w:left w:val="nil"/>
              <w:bottom w:val="nil"/>
              <w:right w:val="nil"/>
            </w:tcBorders>
          </w:tcPr>
          <w:p w14:paraId="58EEAA2D" w14:textId="77777777" w:rsidR="00C408C5" w:rsidRPr="00E83B5D" w:rsidRDefault="00C408C5" w:rsidP="009A7559">
            <w:pPr>
              <w:pStyle w:val="Sansinterligne"/>
              <w:rPr>
                <w:lang w:eastAsia="zh-CN"/>
              </w:rPr>
            </w:pPr>
            <w:r w:rsidRPr="00E83B5D">
              <w:rPr>
                <w:lang w:eastAsia="zh-CN"/>
              </w:rPr>
              <w:t>(4) cycle_ln_Côte d’ivoire</w:t>
            </w:r>
          </w:p>
        </w:tc>
        <w:tc>
          <w:tcPr>
            <w:tcW w:w="1413" w:type="dxa"/>
            <w:tcBorders>
              <w:top w:val="nil"/>
              <w:left w:val="nil"/>
              <w:bottom w:val="nil"/>
              <w:right w:val="nil"/>
            </w:tcBorders>
          </w:tcPr>
          <w:p w14:paraId="57035E28" w14:textId="77777777" w:rsidR="00C408C5" w:rsidRPr="00E83B5D" w:rsidRDefault="00C408C5" w:rsidP="009A7559">
            <w:pPr>
              <w:pStyle w:val="Sansinterligne"/>
              <w:rPr>
                <w:lang w:eastAsia="zh-CN"/>
              </w:rPr>
            </w:pPr>
            <w:r w:rsidRPr="00E83B5D">
              <w:rPr>
                <w:lang w:eastAsia="zh-CN"/>
              </w:rPr>
              <w:t>0,953*</w:t>
            </w:r>
          </w:p>
        </w:tc>
        <w:tc>
          <w:tcPr>
            <w:tcW w:w="893" w:type="dxa"/>
            <w:tcBorders>
              <w:top w:val="nil"/>
              <w:left w:val="nil"/>
              <w:bottom w:val="nil"/>
              <w:right w:val="nil"/>
            </w:tcBorders>
          </w:tcPr>
          <w:p w14:paraId="37400E42" w14:textId="77777777" w:rsidR="00C408C5" w:rsidRPr="00E83B5D" w:rsidRDefault="00C408C5" w:rsidP="009A7559">
            <w:pPr>
              <w:pStyle w:val="Sansinterligne"/>
              <w:rPr>
                <w:lang w:eastAsia="zh-CN"/>
              </w:rPr>
            </w:pPr>
            <w:r w:rsidRPr="00E83B5D">
              <w:rPr>
                <w:lang w:eastAsia="zh-CN"/>
              </w:rPr>
              <w:t>0,970*</w:t>
            </w:r>
          </w:p>
        </w:tc>
        <w:tc>
          <w:tcPr>
            <w:tcW w:w="893" w:type="dxa"/>
            <w:tcBorders>
              <w:top w:val="nil"/>
              <w:left w:val="nil"/>
              <w:bottom w:val="nil"/>
              <w:right w:val="nil"/>
            </w:tcBorders>
          </w:tcPr>
          <w:p w14:paraId="2F6FB8C5" w14:textId="77777777" w:rsidR="00C408C5" w:rsidRPr="00E83B5D" w:rsidRDefault="00C408C5" w:rsidP="009A7559">
            <w:pPr>
              <w:pStyle w:val="Sansinterligne"/>
              <w:rPr>
                <w:lang w:eastAsia="zh-CN"/>
              </w:rPr>
            </w:pPr>
            <w:r w:rsidRPr="00E83B5D">
              <w:rPr>
                <w:lang w:eastAsia="zh-CN"/>
              </w:rPr>
              <w:t>0,963*</w:t>
            </w:r>
          </w:p>
        </w:tc>
        <w:tc>
          <w:tcPr>
            <w:tcW w:w="893" w:type="dxa"/>
            <w:tcBorders>
              <w:top w:val="nil"/>
              <w:left w:val="nil"/>
              <w:bottom w:val="nil"/>
              <w:right w:val="nil"/>
            </w:tcBorders>
          </w:tcPr>
          <w:p w14:paraId="6C101948"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40A6D671"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5B7D8D7B" w14:textId="77777777" w:rsidR="00C408C5" w:rsidRPr="00E83B5D" w:rsidRDefault="00C408C5" w:rsidP="009A7559">
            <w:pPr>
              <w:pStyle w:val="Sansinterligne"/>
              <w:rPr>
                <w:lang w:eastAsia="zh-CN"/>
              </w:rPr>
            </w:pPr>
          </w:p>
        </w:tc>
        <w:tc>
          <w:tcPr>
            <w:tcW w:w="926" w:type="dxa"/>
            <w:tcBorders>
              <w:top w:val="nil"/>
              <w:left w:val="nil"/>
              <w:bottom w:val="nil"/>
              <w:right w:val="nil"/>
            </w:tcBorders>
          </w:tcPr>
          <w:p w14:paraId="7AA99F1E"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584A3044"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312A8FF9"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48E2132E"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2406AFBE"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2F90D24F" w14:textId="77777777" w:rsidR="00C408C5" w:rsidRPr="00E83B5D" w:rsidRDefault="00C408C5" w:rsidP="009A7559">
            <w:pPr>
              <w:pStyle w:val="Sansinterligne"/>
              <w:rPr>
                <w:lang w:eastAsia="zh-CN"/>
              </w:rPr>
            </w:pPr>
          </w:p>
        </w:tc>
      </w:tr>
      <w:tr w:rsidR="00C408C5" w:rsidRPr="00E83B5D" w14:paraId="3F3D0000" w14:textId="77777777" w:rsidTr="009A7559">
        <w:trPr>
          <w:trHeight w:val="178"/>
          <w:jc w:val="center"/>
        </w:trPr>
        <w:tc>
          <w:tcPr>
            <w:tcW w:w="2835" w:type="dxa"/>
            <w:tcBorders>
              <w:top w:val="nil"/>
              <w:left w:val="nil"/>
              <w:bottom w:val="nil"/>
              <w:right w:val="nil"/>
            </w:tcBorders>
          </w:tcPr>
          <w:p w14:paraId="0B663AEF" w14:textId="77777777" w:rsidR="00C408C5" w:rsidRPr="00E83B5D" w:rsidRDefault="00C408C5" w:rsidP="009A7559">
            <w:pPr>
              <w:pStyle w:val="Sansinterligne"/>
              <w:rPr>
                <w:lang w:eastAsia="zh-CN"/>
              </w:rPr>
            </w:pPr>
            <w:r w:rsidRPr="00E83B5D">
              <w:rPr>
                <w:lang w:eastAsia="zh-CN"/>
              </w:rPr>
              <w:t>(5) cycle_ln_Gabon</w:t>
            </w:r>
          </w:p>
        </w:tc>
        <w:tc>
          <w:tcPr>
            <w:tcW w:w="1413" w:type="dxa"/>
            <w:tcBorders>
              <w:top w:val="nil"/>
              <w:left w:val="nil"/>
              <w:bottom w:val="nil"/>
              <w:right w:val="nil"/>
            </w:tcBorders>
          </w:tcPr>
          <w:p w14:paraId="6BEF9BFE" w14:textId="77777777" w:rsidR="00C408C5" w:rsidRPr="00E83B5D" w:rsidRDefault="00C408C5" w:rsidP="009A7559">
            <w:pPr>
              <w:pStyle w:val="Sansinterligne"/>
              <w:rPr>
                <w:lang w:eastAsia="zh-CN"/>
              </w:rPr>
            </w:pPr>
            <w:r w:rsidRPr="00E83B5D">
              <w:rPr>
                <w:lang w:eastAsia="zh-CN"/>
              </w:rPr>
              <w:t>0,977*</w:t>
            </w:r>
          </w:p>
        </w:tc>
        <w:tc>
          <w:tcPr>
            <w:tcW w:w="893" w:type="dxa"/>
            <w:tcBorders>
              <w:top w:val="nil"/>
              <w:left w:val="nil"/>
              <w:bottom w:val="nil"/>
              <w:right w:val="nil"/>
            </w:tcBorders>
          </w:tcPr>
          <w:p w14:paraId="62404FD0" w14:textId="77777777" w:rsidR="00C408C5" w:rsidRPr="00E83B5D" w:rsidRDefault="00C408C5" w:rsidP="009A7559">
            <w:pPr>
              <w:pStyle w:val="Sansinterligne"/>
              <w:rPr>
                <w:lang w:eastAsia="zh-CN"/>
              </w:rPr>
            </w:pPr>
            <w:r w:rsidRPr="00E83B5D">
              <w:rPr>
                <w:lang w:eastAsia="zh-CN"/>
              </w:rPr>
              <w:t>0,984*</w:t>
            </w:r>
          </w:p>
        </w:tc>
        <w:tc>
          <w:tcPr>
            <w:tcW w:w="893" w:type="dxa"/>
            <w:tcBorders>
              <w:top w:val="nil"/>
              <w:left w:val="nil"/>
              <w:bottom w:val="nil"/>
              <w:right w:val="nil"/>
            </w:tcBorders>
          </w:tcPr>
          <w:p w14:paraId="5842D82C" w14:textId="77777777" w:rsidR="00C408C5" w:rsidRPr="00E83B5D" w:rsidRDefault="00C408C5" w:rsidP="009A7559">
            <w:pPr>
              <w:pStyle w:val="Sansinterligne"/>
              <w:rPr>
                <w:lang w:eastAsia="zh-CN"/>
              </w:rPr>
            </w:pPr>
            <w:r w:rsidRPr="00E83B5D">
              <w:rPr>
                <w:lang w:eastAsia="zh-CN"/>
              </w:rPr>
              <w:t>0,983*</w:t>
            </w:r>
          </w:p>
        </w:tc>
        <w:tc>
          <w:tcPr>
            <w:tcW w:w="893" w:type="dxa"/>
            <w:tcBorders>
              <w:top w:val="nil"/>
              <w:left w:val="nil"/>
              <w:bottom w:val="nil"/>
              <w:right w:val="nil"/>
            </w:tcBorders>
          </w:tcPr>
          <w:p w14:paraId="176BE242" w14:textId="77777777" w:rsidR="00C408C5" w:rsidRPr="00E83B5D" w:rsidRDefault="00C408C5" w:rsidP="009A7559">
            <w:pPr>
              <w:pStyle w:val="Sansinterligne"/>
              <w:rPr>
                <w:lang w:eastAsia="zh-CN"/>
              </w:rPr>
            </w:pPr>
            <w:r w:rsidRPr="00E83B5D">
              <w:rPr>
                <w:lang w:eastAsia="zh-CN"/>
              </w:rPr>
              <w:t>0,990*</w:t>
            </w:r>
          </w:p>
        </w:tc>
        <w:tc>
          <w:tcPr>
            <w:tcW w:w="893" w:type="dxa"/>
            <w:tcBorders>
              <w:top w:val="nil"/>
              <w:left w:val="nil"/>
              <w:bottom w:val="nil"/>
              <w:right w:val="nil"/>
            </w:tcBorders>
          </w:tcPr>
          <w:p w14:paraId="20D3C263"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76D52395" w14:textId="77777777" w:rsidR="00C408C5" w:rsidRPr="00E83B5D" w:rsidRDefault="00C408C5" w:rsidP="009A7559">
            <w:pPr>
              <w:pStyle w:val="Sansinterligne"/>
              <w:rPr>
                <w:lang w:eastAsia="zh-CN"/>
              </w:rPr>
            </w:pPr>
          </w:p>
        </w:tc>
        <w:tc>
          <w:tcPr>
            <w:tcW w:w="926" w:type="dxa"/>
            <w:tcBorders>
              <w:top w:val="nil"/>
              <w:left w:val="nil"/>
              <w:bottom w:val="nil"/>
              <w:right w:val="nil"/>
            </w:tcBorders>
          </w:tcPr>
          <w:p w14:paraId="69C3003D"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78ED20C3"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3C0EDBAA"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210DE84B"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2D954F6D"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5414DBB1" w14:textId="77777777" w:rsidR="00C408C5" w:rsidRPr="00E83B5D" w:rsidRDefault="00C408C5" w:rsidP="009A7559">
            <w:pPr>
              <w:pStyle w:val="Sansinterligne"/>
              <w:rPr>
                <w:lang w:eastAsia="zh-CN"/>
              </w:rPr>
            </w:pPr>
          </w:p>
        </w:tc>
      </w:tr>
      <w:tr w:rsidR="00C408C5" w:rsidRPr="00E83B5D" w14:paraId="2D01E4D3" w14:textId="77777777" w:rsidTr="009A7559">
        <w:trPr>
          <w:trHeight w:val="80"/>
          <w:jc w:val="center"/>
        </w:trPr>
        <w:tc>
          <w:tcPr>
            <w:tcW w:w="2835" w:type="dxa"/>
            <w:tcBorders>
              <w:top w:val="nil"/>
              <w:left w:val="nil"/>
              <w:bottom w:val="nil"/>
              <w:right w:val="nil"/>
            </w:tcBorders>
          </w:tcPr>
          <w:p w14:paraId="2235CCA7" w14:textId="77777777" w:rsidR="00C408C5" w:rsidRPr="00E83B5D" w:rsidRDefault="00C408C5" w:rsidP="009A7559">
            <w:pPr>
              <w:pStyle w:val="Sansinterligne"/>
              <w:rPr>
                <w:lang w:eastAsia="zh-CN"/>
              </w:rPr>
            </w:pPr>
            <w:r w:rsidRPr="00E83B5D">
              <w:rPr>
                <w:lang w:eastAsia="zh-CN"/>
              </w:rPr>
              <w:t>(6) cycle_ln_Guinée Equat</w:t>
            </w:r>
          </w:p>
        </w:tc>
        <w:tc>
          <w:tcPr>
            <w:tcW w:w="1413" w:type="dxa"/>
            <w:tcBorders>
              <w:top w:val="nil"/>
              <w:left w:val="nil"/>
              <w:bottom w:val="nil"/>
              <w:right w:val="nil"/>
            </w:tcBorders>
          </w:tcPr>
          <w:p w14:paraId="04F8F58B" w14:textId="77777777" w:rsidR="00C408C5" w:rsidRPr="00E83B5D" w:rsidRDefault="00C408C5" w:rsidP="009A7559">
            <w:pPr>
              <w:pStyle w:val="Sansinterligne"/>
              <w:rPr>
                <w:lang w:eastAsia="zh-CN"/>
              </w:rPr>
            </w:pPr>
            <w:r w:rsidRPr="00E83B5D">
              <w:rPr>
                <w:lang w:eastAsia="zh-CN"/>
              </w:rPr>
              <w:t>0,855*</w:t>
            </w:r>
          </w:p>
        </w:tc>
        <w:tc>
          <w:tcPr>
            <w:tcW w:w="893" w:type="dxa"/>
            <w:tcBorders>
              <w:top w:val="nil"/>
              <w:left w:val="nil"/>
              <w:bottom w:val="nil"/>
              <w:right w:val="nil"/>
            </w:tcBorders>
          </w:tcPr>
          <w:p w14:paraId="5DF084ED" w14:textId="77777777" w:rsidR="00C408C5" w:rsidRPr="00E83B5D" w:rsidRDefault="00C408C5" w:rsidP="009A7559">
            <w:pPr>
              <w:pStyle w:val="Sansinterligne"/>
              <w:rPr>
                <w:lang w:eastAsia="zh-CN"/>
              </w:rPr>
            </w:pPr>
            <w:r w:rsidRPr="00E83B5D">
              <w:rPr>
                <w:lang w:eastAsia="zh-CN"/>
              </w:rPr>
              <w:t>0,829*</w:t>
            </w:r>
          </w:p>
        </w:tc>
        <w:tc>
          <w:tcPr>
            <w:tcW w:w="893" w:type="dxa"/>
            <w:tcBorders>
              <w:top w:val="nil"/>
              <w:left w:val="nil"/>
              <w:bottom w:val="nil"/>
              <w:right w:val="nil"/>
            </w:tcBorders>
          </w:tcPr>
          <w:p w14:paraId="6F28511C" w14:textId="77777777" w:rsidR="00C408C5" w:rsidRPr="00E83B5D" w:rsidRDefault="00C408C5" w:rsidP="009A7559">
            <w:pPr>
              <w:pStyle w:val="Sansinterligne"/>
              <w:rPr>
                <w:lang w:eastAsia="zh-CN"/>
              </w:rPr>
            </w:pPr>
            <w:r w:rsidRPr="00E83B5D">
              <w:rPr>
                <w:lang w:eastAsia="zh-CN"/>
              </w:rPr>
              <w:t>0,811*</w:t>
            </w:r>
          </w:p>
        </w:tc>
        <w:tc>
          <w:tcPr>
            <w:tcW w:w="893" w:type="dxa"/>
            <w:tcBorders>
              <w:top w:val="nil"/>
              <w:left w:val="nil"/>
              <w:bottom w:val="nil"/>
              <w:right w:val="nil"/>
            </w:tcBorders>
          </w:tcPr>
          <w:p w14:paraId="78BC9747" w14:textId="77777777" w:rsidR="00C408C5" w:rsidRPr="00E83B5D" w:rsidRDefault="00C408C5" w:rsidP="009A7559">
            <w:pPr>
              <w:pStyle w:val="Sansinterligne"/>
              <w:rPr>
                <w:lang w:eastAsia="zh-CN"/>
              </w:rPr>
            </w:pPr>
            <w:r w:rsidRPr="00E83B5D">
              <w:rPr>
                <w:lang w:eastAsia="zh-CN"/>
              </w:rPr>
              <w:t>0,674*</w:t>
            </w:r>
          </w:p>
        </w:tc>
        <w:tc>
          <w:tcPr>
            <w:tcW w:w="893" w:type="dxa"/>
            <w:tcBorders>
              <w:top w:val="nil"/>
              <w:left w:val="nil"/>
              <w:bottom w:val="nil"/>
              <w:right w:val="nil"/>
            </w:tcBorders>
          </w:tcPr>
          <w:p w14:paraId="76048596" w14:textId="77777777" w:rsidR="00C408C5" w:rsidRPr="00E83B5D" w:rsidRDefault="00C408C5" w:rsidP="009A7559">
            <w:pPr>
              <w:pStyle w:val="Sansinterligne"/>
              <w:rPr>
                <w:lang w:eastAsia="zh-CN"/>
              </w:rPr>
            </w:pPr>
            <w:r w:rsidRPr="00E83B5D">
              <w:rPr>
                <w:lang w:eastAsia="zh-CN"/>
              </w:rPr>
              <w:t>0,737*</w:t>
            </w:r>
          </w:p>
        </w:tc>
        <w:tc>
          <w:tcPr>
            <w:tcW w:w="893" w:type="dxa"/>
            <w:tcBorders>
              <w:top w:val="nil"/>
              <w:left w:val="nil"/>
              <w:bottom w:val="nil"/>
              <w:right w:val="nil"/>
            </w:tcBorders>
          </w:tcPr>
          <w:p w14:paraId="2685C301" w14:textId="77777777" w:rsidR="00C408C5" w:rsidRPr="00E83B5D" w:rsidRDefault="00C408C5" w:rsidP="009A7559">
            <w:pPr>
              <w:pStyle w:val="Sansinterligne"/>
              <w:rPr>
                <w:lang w:eastAsia="zh-CN"/>
              </w:rPr>
            </w:pPr>
            <w:r w:rsidRPr="00E83B5D">
              <w:rPr>
                <w:lang w:eastAsia="zh-CN"/>
              </w:rPr>
              <w:t>1,000</w:t>
            </w:r>
          </w:p>
        </w:tc>
        <w:tc>
          <w:tcPr>
            <w:tcW w:w="926" w:type="dxa"/>
            <w:tcBorders>
              <w:top w:val="nil"/>
              <w:left w:val="nil"/>
              <w:bottom w:val="nil"/>
              <w:right w:val="nil"/>
            </w:tcBorders>
          </w:tcPr>
          <w:p w14:paraId="7496CC69" w14:textId="77777777" w:rsidR="00C408C5" w:rsidRPr="00E83B5D" w:rsidRDefault="00C408C5" w:rsidP="009A7559">
            <w:pPr>
              <w:pStyle w:val="Sansinterligne"/>
              <w:rPr>
                <w:lang w:eastAsia="zh-CN"/>
              </w:rPr>
            </w:pPr>
          </w:p>
        </w:tc>
        <w:tc>
          <w:tcPr>
            <w:tcW w:w="893" w:type="dxa"/>
            <w:tcBorders>
              <w:top w:val="nil"/>
              <w:left w:val="nil"/>
              <w:bottom w:val="nil"/>
              <w:right w:val="nil"/>
            </w:tcBorders>
          </w:tcPr>
          <w:p w14:paraId="582CCA2F"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49555899"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6A34B228"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02A39ACD"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59765E06" w14:textId="77777777" w:rsidR="00C408C5" w:rsidRPr="00E83B5D" w:rsidRDefault="00C408C5" w:rsidP="009A7559">
            <w:pPr>
              <w:pStyle w:val="Sansinterligne"/>
              <w:rPr>
                <w:lang w:eastAsia="zh-CN"/>
              </w:rPr>
            </w:pPr>
          </w:p>
        </w:tc>
      </w:tr>
      <w:tr w:rsidR="00C408C5" w:rsidRPr="00E83B5D" w14:paraId="64788024" w14:textId="77777777" w:rsidTr="009A7559">
        <w:trPr>
          <w:trHeight w:val="80"/>
          <w:jc w:val="center"/>
        </w:trPr>
        <w:tc>
          <w:tcPr>
            <w:tcW w:w="2835" w:type="dxa"/>
            <w:tcBorders>
              <w:top w:val="nil"/>
              <w:left w:val="nil"/>
              <w:bottom w:val="nil"/>
              <w:right w:val="nil"/>
            </w:tcBorders>
          </w:tcPr>
          <w:p w14:paraId="3CB43890" w14:textId="77777777" w:rsidR="00C408C5" w:rsidRPr="00E83B5D" w:rsidRDefault="00C408C5" w:rsidP="009A7559">
            <w:pPr>
              <w:pStyle w:val="Sansinterligne"/>
              <w:rPr>
                <w:lang w:eastAsia="zh-CN"/>
              </w:rPr>
            </w:pPr>
            <w:r w:rsidRPr="00E83B5D">
              <w:rPr>
                <w:lang w:eastAsia="zh-CN"/>
              </w:rPr>
              <w:t>(7) cycle_ln_Mali</w:t>
            </w:r>
          </w:p>
        </w:tc>
        <w:tc>
          <w:tcPr>
            <w:tcW w:w="1413" w:type="dxa"/>
            <w:tcBorders>
              <w:top w:val="nil"/>
              <w:left w:val="nil"/>
              <w:bottom w:val="nil"/>
              <w:right w:val="nil"/>
            </w:tcBorders>
          </w:tcPr>
          <w:p w14:paraId="68EAB1D8"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0EB59AE4" w14:textId="77777777" w:rsidR="00C408C5" w:rsidRPr="00E83B5D" w:rsidRDefault="00C408C5" w:rsidP="009A7559">
            <w:pPr>
              <w:pStyle w:val="Sansinterligne"/>
              <w:rPr>
                <w:lang w:eastAsia="zh-CN"/>
              </w:rPr>
            </w:pPr>
            <w:r w:rsidRPr="00E83B5D">
              <w:rPr>
                <w:lang w:eastAsia="zh-CN"/>
              </w:rPr>
              <w:t>0,994*</w:t>
            </w:r>
          </w:p>
        </w:tc>
        <w:tc>
          <w:tcPr>
            <w:tcW w:w="893" w:type="dxa"/>
            <w:tcBorders>
              <w:top w:val="nil"/>
              <w:left w:val="nil"/>
              <w:bottom w:val="nil"/>
              <w:right w:val="nil"/>
            </w:tcBorders>
          </w:tcPr>
          <w:p w14:paraId="6803D420" w14:textId="77777777" w:rsidR="00C408C5" w:rsidRPr="00E83B5D" w:rsidRDefault="00C408C5" w:rsidP="009A7559">
            <w:pPr>
              <w:pStyle w:val="Sansinterligne"/>
              <w:rPr>
                <w:lang w:eastAsia="zh-CN"/>
              </w:rPr>
            </w:pPr>
            <w:r w:rsidRPr="00E83B5D">
              <w:rPr>
                <w:lang w:eastAsia="zh-CN"/>
              </w:rPr>
              <w:t>0,995*</w:t>
            </w:r>
          </w:p>
        </w:tc>
        <w:tc>
          <w:tcPr>
            <w:tcW w:w="893" w:type="dxa"/>
            <w:tcBorders>
              <w:top w:val="nil"/>
              <w:left w:val="nil"/>
              <w:bottom w:val="nil"/>
              <w:right w:val="nil"/>
            </w:tcBorders>
          </w:tcPr>
          <w:p w14:paraId="75EDAB69" w14:textId="77777777" w:rsidR="00C408C5" w:rsidRPr="00E83B5D" w:rsidRDefault="00C408C5" w:rsidP="009A7559">
            <w:pPr>
              <w:pStyle w:val="Sansinterligne"/>
              <w:rPr>
                <w:lang w:eastAsia="zh-CN"/>
              </w:rPr>
            </w:pPr>
            <w:r w:rsidRPr="00E83B5D">
              <w:rPr>
                <w:lang w:eastAsia="zh-CN"/>
              </w:rPr>
              <w:t>0,944*</w:t>
            </w:r>
          </w:p>
        </w:tc>
        <w:tc>
          <w:tcPr>
            <w:tcW w:w="893" w:type="dxa"/>
            <w:tcBorders>
              <w:top w:val="nil"/>
              <w:left w:val="nil"/>
              <w:bottom w:val="nil"/>
              <w:right w:val="nil"/>
            </w:tcBorders>
          </w:tcPr>
          <w:p w14:paraId="39D5C88A" w14:textId="77777777" w:rsidR="00C408C5" w:rsidRPr="00E83B5D" w:rsidRDefault="00C408C5" w:rsidP="009A7559">
            <w:pPr>
              <w:pStyle w:val="Sansinterligne"/>
              <w:rPr>
                <w:lang w:eastAsia="zh-CN"/>
              </w:rPr>
            </w:pPr>
            <w:r w:rsidRPr="00E83B5D">
              <w:rPr>
                <w:lang w:eastAsia="zh-CN"/>
              </w:rPr>
              <w:t>0,971*</w:t>
            </w:r>
          </w:p>
        </w:tc>
        <w:tc>
          <w:tcPr>
            <w:tcW w:w="893" w:type="dxa"/>
            <w:tcBorders>
              <w:top w:val="nil"/>
              <w:left w:val="nil"/>
              <w:bottom w:val="nil"/>
              <w:right w:val="nil"/>
            </w:tcBorders>
          </w:tcPr>
          <w:p w14:paraId="597B3777" w14:textId="77777777" w:rsidR="00C408C5" w:rsidRPr="00E83B5D" w:rsidRDefault="00C408C5" w:rsidP="009A7559">
            <w:pPr>
              <w:pStyle w:val="Sansinterligne"/>
              <w:rPr>
                <w:lang w:eastAsia="zh-CN"/>
              </w:rPr>
            </w:pPr>
            <w:r w:rsidRPr="00E83B5D">
              <w:rPr>
                <w:lang w:eastAsia="zh-CN"/>
              </w:rPr>
              <w:t>0,865*</w:t>
            </w:r>
          </w:p>
        </w:tc>
        <w:tc>
          <w:tcPr>
            <w:tcW w:w="926" w:type="dxa"/>
            <w:tcBorders>
              <w:top w:val="nil"/>
              <w:left w:val="nil"/>
              <w:bottom w:val="nil"/>
              <w:right w:val="nil"/>
            </w:tcBorders>
          </w:tcPr>
          <w:p w14:paraId="670BA832" w14:textId="77777777" w:rsidR="00C408C5" w:rsidRPr="00E83B5D" w:rsidRDefault="00C408C5" w:rsidP="009A7559">
            <w:pPr>
              <w:pStyle w:val="Sansinterligne"/>
              <w:rPr>
                <w:lang w:eastAsia="zh-CN"/>
              </w:rPr>
            </w:pPr>
            <w:r w:rsidRPr="00E83B5D">
              <w:rPr>
                <w:lang w:eastAsia="zh-CN"/>
              </w:rPr>
              <w:t>1,000</w:t>
            </w:r>
          </w:p>
        </w:tc>
        <w:tc>
          <w:tcPr>
            <w:tcW w:w="893" w:type="dxa"/>
            <w:tcBorders>
              <w:top w:val="nil"/>
              <w:left w:val="nil"/>
              <w:bottom w:val="nil"/>
              <w:right w:val="nil"/>
            </w:tcBorders>
          </w:tcPr>
          <w:p w14:paraId="45406972" w14:textId="77777777" w:rsidR="00C408C5" w:rsidRPr="00E83B5D" w:rsidRDefault="00C408C5" w:rsidP="009A7559">
            <w:pPr>
              <w:pStyle w:val="Sansinterligne"/>
              <w:rPr>
                <w:lang w:eastAsia="zh-CN"/>
              </w:rPr>
            </w:pPr>
          </w:p>
        </w:tc>
        <w:tc>
          <w:tcPr>
            <w:tcW w:w="1073" w:type="dxa"/>
            <w:tcBorders>
              <w:top w:val="nil"/>
              <w:left w:val="nil"/>
              <w:bottom w:val="nil"/>
              <w:right w:val="nil"/>
            </w:tcBorders>
          </w:tcPr>
          <w:p w14:paraId="531A07BD"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28A7C8E2"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47D25D2B"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6C4D1701" w14:textId="77777777" w:rsidR="00C408C5" w:rsidRPr="00E83B5D" w:rsidRDefault="00C408C5" w:rsidP="009A7559">
            <w:pPr>
              <w:pStyle w:val="Sansinterligne"/>
              <w:rPr>
                <w:lang w:eastAsia="zh-CN"/>
              </w:rPr>
            </w:pPr>
          </w:p>
        </w:tc>
      </w:tr>
      <w:tr w:rsidR="00C408C5" w:rsidRPr="00E83B5D" w14:paraId="349A4EF8" w14:textId="77777777" w:rsidTr="009A7559">
        <w:trPr>
          <w:trHeight w:val="80"/>
          <w:jc w:val="center"/>
        </w:trPr>
        <w:tc>
          <w:tcPr>
            <w:tcW w:w="2835" w:type="dxa"/>
            <w:tcBorders>
              <w:top w:val="nil"/>
              <w:left w:val="nil"/>
              <w:bottom w:val="nil"/>
              <w:right w:val="nil"/>
            </w:tcBorders>
          </w:tcPr>
          <w:p w14:paraId="7DD8CBCD" w14:textId="77777777" w:rsidR="00C408C5" w:rsidRPr="00E83B5D" w:rsidRDefault="00C408C5" w:rsidP="009A7559">
            <w:pPr>
              <w:pStyle w:val="Sansinterligne"/>
              <w:rPr>
                <w:lang w:eastAsia="zh-CN"/>
              </w:rPr>
            </w:pPr>
            <w:r w:rsidRPr="00E83B5D">
              <w:rPr>
                <w:lang w:eastAsia="zh-CN"/>
              </w:rPr>
              <w:t>(8) cycle_ln_Niger</w:t>
            </w:r>
          </w:p>
        </w:tc>
        <w:tc>
          <w:tcPr>
            <w:tcW w:w="1413" w:type="dxa"/>
            <w:tcBorders>
              <w:top w:val="nil"/>
              <w:left w:val="nil"/>
              <w:bottom w:val="nil"/>
              <w:right w:val="nil"/>
            </w:tcBorders>
          </w:tcPr>
          <w:p w14:paraId="010F78CE" w14:textId="77777777" w:rsidR="00C408C5" w:rsidRPr="00E83B5D" w:rsidRDefault="00C408C5" w:rsidP="009A7559">
            <w:pPr>
              <w:pStyle w:val="Sansinterligne"/>
              <w:rPr>
                <w:lang w:eastAsia="zh-CN"/>
              </w:rPr>
            </w:pPr>
            <w:r w:rsidRPr="00E83B5D">
              <w:rPr>
                <w:lang w:eastAsia="zh-CN"/>
              </w:rPr>
              <w:t>0,985*</w:t>
            </w:r>
          </w:p>
        </w:tc>
        <w:tc>
          <w:tcPr>
            <w:tcW w:w="893" w:type="dxa"/>
            <w:tcBorders>
              <w:top w:val="nil"/>
              <w:left w:val="nil"/>
              <w:bottom w:val="nil"/>
              <w:right w:val="nil"/>
            </w:tcBorders>
          </w:tcPr>
          <w:p w14:paraId="499A17BB" w14:textId="77777777" w:rsidR="00C408C5" w:rsidRPr="00E83B5D" w:rsidRDefault="00C408C5" w:rsidP="009A7559">
            <w:pPr>
              <w:pStyle w:val="Sansinterligne"/>
              <w:rPr>
                <w:lang w:eastAsia="zh-CN"/>
              </w:rPr>
            </w:pPr>
            <w:r w:rsidRPr="00E83B5D">
              <w:rPr>
                <w:lang w:eastAsia="zh-CN"/>
              </w:rPr>
              <w:t>0,989*</w:t>
            </w:r>
          </w:p>
        </w:tc>
        <w:tc>
          <w:tcPr>
            <w:tcW w:w="893" w:type="dxa"/>
            <w:tcBorders>
              <w:top w:val="nil"/>
              <w:left w:val="nil"/>
              <w:bottom w:val="nil"/>
              <w:right w:val="nil"/>
            </w:tcBorders>
          </w:tcPr>
          <w:p w14:paraId="378D30CF" w14:textId="77777777" w:rsidR="00C408C5" w:rsidRPr="00E83B5D" w:rsidRDefault="00C408C5" w:rsidP="009A7559">
            <w:pPr>
              <w:pStyle w:val="Sansinterligne"/>
              <w:rPr>
                <w:lang w:eastAsia="zh-CN"/>
              </w:rPr>
            </w:pPr>
            <w:r w:rsidRPr="00E83B5D">
              <w:rPr>
                <w:lang w:eastAsia="zh-CN"/>
              </w:rPr>
              <w:t>0,994*</w:t>
            </w:r>
          </w:p>
        </w:tc>
        <w:tc>
          <w:tcPr>
            <w:tcW w:w="893" w:type="dxa"/>
            <w:tcBorders>
              <w:top w:val="nil"/>
              <w:left w:val="nil"/>
              <w:bottom w:val="nil"/>
              <w:right w:val="nil"/>
            </w:tcBorders>
          </w:tcPr>
          <w:p w14:paraId="3E964C44" w14:textId="77777777" w:rsidR="00C408C5" w:rsidRPr="00E83B5D" w:rsidRDefault="00C408C5" w:rsidP="009A7559">
            <w:pPr>
              <w:pStyle w:val="Sansinterligne"/>
              <w:rPr>
                <w:lang w:eastAsia="zh-CN"/>
              </w:rPr>
            </w:pPr>
            <w:r w:rsidRPr="00E83B5D">
              <w:rPr>
                <w:lang w:eastAsia="zh-CN"/>
              </w:rPr>
              <w:t>0,985*</w:t>
            </w:r>
          </w:p>
        </w:tc>
        <w:tc>
          <w:tcPr>
            <w:tcW w:w="893" w:type="dxa"/>
            <w:tcBorders>
              <w:top w:val="nil"/>
              <w:left w:val="nil"/>
              <w:bottom w:val="nil"/>
              <w:right w:val="nil"/>
            </w:tcBorders>
          </w:tcPr>
          <w:p w14:paraId="26F8A917" w14:textId="77777777" w:rsidR="00C408C5" w:rsidRPr="00E83B5D" w:rsidRDefault="00C408C5" w:rsidP="009A7559">
            <w:pPr>
              <w:pStyle w:val="Sansinterligne"/>
              <w:rPr>
                <w:lang w:eastAsia="zh-CN"/>
              </w:rPr>
            </w:pPr>
            <w:r w:rsidRPr="00E83B5D">
              <w:rPr>
                <w:lang w:eastAsia="zh-CN"/>
              </w:rPr>
              <w:t>0,994*</w:t>
            </w:r>
          </w:p>
        </w:tc>
        <w:tc>
          <w:tcPr>
            <w:tcW w:w="893" w:type="dxa"/>
            <w:tcBorders>
              <w:top w:val="nil"/>
              <w:left w:val="nil"/>
              <w:bottom w:val="nil"/>
              <w:right w:val="nil"/>
            </w:tcBorders>
          </w:tcPr>
          <w:p w14:paraId="2C7BAFC6" w14:textId="77777777" w:rsidR="00C408C5" w:rsidRPr="00E83B5D" w:rsidRDefault="00C408C5" w:rsidP="009A7559">
            <w:pPr>
              <w:pStyle w:val="Sansinterligne"/>
              <w:rPr>
                <w:lang w:eastAsia="zh-CN"/>
              </w:rPr>
            </w:pPr>
            <w:r w:rsidRPr="00E83B5D">
              <w:rPr>
                <w:lang w:eastAsia="zh-CN"/>
              </w:rPr>
              <w:t>0,751*</w:t>
            </w:r>
          </w:p>
        </w:tc>
        <w:tc>
          <w:tcPr>
            <w:tcW w:w="926" w:type="dxa"/>
            <w:tcBorders>
              <w:top w:val="nil"/>
              <w:left w:val="nil"/>
              <w:bottom w:val="nil"/>
              <w:right w:val="nil"/>
            </w:tcBorders>
          </w:tcPr>
          <w:p w14:paraId="2012FF4C" w14:textId="77777777" w:rsidR="00C408C5" w:rsidRPr="00E83B5D" w:rsidRDefault="00C408C5" w:rsidP="009A7559">
            <w:pPr>
              <w:pStyle w:val="Sansinterligne"/>
              <w:rPr>
                <w:lang w:eastAsia="zh-CN"/>
              </w:rPr>
            </w:pPr>
            <w:r w:rsidRPr="00E83B5D">
              <w:rPr>
                <w:lang w:eastAsia="zh-CN"/>
              </w:rPr>
              <w:t>0,981*</w:t>
            </w:r>
          </w:p>
        </w:tc>
        <w:tc>
          <w:tcPr>
            <w:tcW w:w="893" w:type="dxa"/>
            <w:tcBorders>
              <w:top w:val="nil"/>
              <w:left w:val="nil"/>
              <w:bottom w:val="nil"/>
              <w:right w:val="nil"/>
            </w:tcBorders>
          </w:tcPr>
          <w:p w14:paraId="13D8BB36" w14:textId="77777777" w:rsidR="00C408C5" w:rsidRPr="00E83B5D" w:rsidRDefault="00C408C5" w:rsidP="009A7559">
            <w:pPr>
              <w:pStyle w:val="Sansinterligne"/>
              <w:rPr>
                <w:lang w:eastAsia="zh-CN"/>
              </w:rPr>
            </w:pPr>
            <w:r w:rsidRPr="00E83B5D">
              <w:rPr>
                <w:lang w:eastAsia="zh-CN"/>
              </w:rPr>
              <w:t>1,000</w:t>
            </w:r>
          </w:p>
        </w:tc>
        <w:tc>
          <w:tcPr>
            <w:tcW w:w="1073" w:type="dxa"/>
            <w:tcBorders>
              <w:top w:val="nil"/>
              <w:left w:val="nil"/>
              <w:bottom w:val="nil"/>
              <w:right w:val="nil"/>
            </w:tcBorders>
          </w:tcPr>
          <w:p w14:paraId="7C92CDB9" w14:textId="77777777" w:rsidR="00C408C5" w:rsidRPr="00E83B5D" w:rsidRDefault="00C408C5" w:rsidP="009A7559">
            <w:pPr>
              <w:pStyle w:val="Sansinterligne"/>
              <w:rPr>
                <w:lang w:eastAsia="zh-CN"/>
              </w:rPr>
            </w:pPr>
          </w:p>
        </w:tc>
        <w:tc>
          <w:tcPr>
            <w:tcW w:w="1063" w:type="dxa"/>
            <w:tcBorders>
              <w:top w:val="nil"/>
              <w:left w:val="nil"/>
              <w:bottom w:val="nil"/>
              <w:right w:val="nil"/>
            </w:tcBorders>
          </w:tcPr>
          <w:p w14:paraId="26EB1A82"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2464C113"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484FB332" w14:textId="77777777" w:rsidR="00C408C5" w:rsidRPr="00E83B5D" w:rsidRDefault="00C408C5" w:rsidP="009A7559">
            <w:pPr>
              <w:pStyle w:val="Sansinterligne"/>
              <w:rPr>
                <w:lang w:eastAsia="zh-CN"/>
              </w:rPr>
            </w:pPr>
          </w:p>
        </w:tc>
      </w:tr>
      <w:tr w:rsidR="00C408C5" w:rsidRPr="00E83B5D" w14:paraId="46C95B2F" w14:textId="77777777" w:rsidTr="009A7559">
        <w:trPr>
          <w:trHeight w:val="236"/>
          <w:jc w:val="center"/>
        </w:trPr>
        <w:tc>
          <w:tcPr>
            <w:tcW w:w="2835" w:type="dxa"/>
            <w:tcBorders>
              <w:top w:val="nil"/>
              <w:left w:val="nil"/>
              <w:bottom w:val="nil"/>
              <w:right w:val="nil"/>
            </w:tcBorders>
          </w:tcPr>
          <w:p w14:paraId="1ED456B7" w14:textId="77777777" w:rsidR="00C408C5" w:rsidRPr="00E83B5D" w:rsidRDefault="00C408C5" w:rsidP="009A7559">
            <w:pPr>
              <w:pStyle w:val="Sansinterligne"/>
              <w:rPr>
                <w:lang w:eastAsia="zh-CN"/>
              </w:rPr>
            </w:pPr>
            <w:r w:rsidRPr="00E83B5D">
              <w:rPr>
                <w:lang w:eastAsia="zh-CN"/>
              </w:rPr>
              <w:t>(9) cycle_ln_RCA</w:t>
            </w:r>
          </w:p>
        </w:tc>
        <w:tc>
          <w:tcPr>
            <w:tcW w:w="1413" w:type="dxa"/>
            <w:tcBorders>
              <w:top w:val="nil"/>
              <w:left w:val="nil"/>
              <w:bottom w:val="nil"/>
              <w:right w:val="nil"/>
            </w:tcBorders>
          </w:tcPr>
          <w:p w14:paraId="530F5D0E" w14:textId="77777777" w:rsidR="00C408C5" w:rsidRPr="00E83B5D" w:rsidRDefault="00C408C5" w:rsidP="009A7559">
            <w:pPr>
              <w:pStyle w:val="Sansinterligne"/>
              <w:rPr>
                <w:lang w:eastAsia="zh-CN"/>
              </w:rPr>
            </w:pPr>
            <w:r w:rsidRPr="00E83B5D">
              <w:rPr>
                <w:lang w:eastAsia="zh-CN"/>
              </w:rPr>
              <w:t>0,881*</w:t>
            </w:r>
          </w:p>
        </w:tc>
        <w:tc>
          <w:tcPr>
            <w:tcW w:w="893" w:type="dxa"/>
            <w:tcBorders>
              <w:top w:val="nil"/>
              <w:left w:val="nil"/>
              <w:bottom w:val="nil"/>
              <w:right w:val="nil"/>
            </w:tcBorders>
          </w:tcPr>
          <w:p w14:paraId="0F71D33B" w14:textId="77777777" w:rsidR="00C408C5" w:rsidRPr="00E83B5D" w:rsidRDefault="00C408C5" w:rsidP="009A7559">
            <w:pPr>
              <w:pStyle w:val="Sansinterligne"/>
              <w:rPr>
                <w:lang w:eastAsia="zh-CN"/>
              </w:rPr>
            </w:pPr>
            <w:r w:rsidRPr="00E83B5D">
              <w:rPr>
                <w:lang w:eastAsia="zh-CN"/>
              </w:rPr>
              <w:t>0,862*</w:t>
            </w:r>
          </w:p>
        </w:tc>
        <w:tc>
          <w:tcPr>
            <w:tcW w:w="893" w:type="dxa"/>
            <w:tcBorders>
              <w:top w:val="nil"/>
              <w:left w:val="nil"/>
              <w:bottom w:val="nil"/>
              <w:right w:val="nil"/>
            </w:tcBorders>
          </w:tcPr>
          <w:p w14:paraId="1CC13C8D" w14:textId="77777777" w:rsidR="00C408C5" w:rsidRPr="00E83B5D" w:rsidRDefault="00C408C5" w:rsidP="009A7559">
            <w:pPr>
              <w:pStyle w:val="Sansinterligne"/>
              <w:rPr>
                <w:lang w:eastAsia="zh-CN"/>
              </w:rPr>
            </w:pPr>
            <w:r w:rsidRPr="00E83B5D">
              <w:rPr>
                <w:lang w:eastAsia="zh-CN"/>
              </w:rPr>
              <w:t>0,848*</w:t>
            </w:r>
          </w:p>
        </w:tc>
        <w:tc>
          <w:tcPr>
            <w:tcW w:w="893" w:type="dxa"/>
            <w:tcBorders>
              <w:top w:val="nil"/>
              <w:left w:val="nil"/>
              <w:bottom w:val="nil"/>
              <w:right w:val="nil"/>
            </w:tcBorders>
          </w:tcPr>
          <w:p w14:paraId="3C3CB6F4" w14:textId="77777777" w:rsidR="00C408C5" w:rsidRPr="00E83B5D" w:rsidRDefault="00C408C5" w:rsidP="009A7559">
            <w:pPr>
              <w:pStyle w:val="Sansinterligne"/>
              <w:rPr>
                <w:lang w:eastAsia="zh-CN"/>
              </w:rPr>
            </w:pPr>
            <w:r w:rsidRPr="00E83B5D">
              <w:rPr>
                <w:lang w:eastAsia="zh-CN"/>
              </w:rPr>
              <w:t>0,715*</w:t>
            </w:r>
          </w:p>
        </w:tc>
        <w:tc>
          <w:tcPr>
            <w:tcW w:w="893" w:type="dxa"/>
            <w:tcBorders>
              <w:top w:val="nil"/>
              <w:left w:val="nil"/>
              <w:bottom w:val="nil"/>
              <w:right w:val="nil"/>
            </w:tcBorders>
          </w:tcPr>
          <w:p w14:paraId="00437E4B" w14:textId="77777777" w:rsidR="00C408C5" w:rsidRPr="00E83B5D" w:rsidRDefault="00C408C5" w:rsidP="009A7559">
            <w:pPr>
              <w:pStyle w:val="Sansinterligne"/>
              <w:rPr>
                <w:lang w:eastAsia="zh-CN"/>
              </w:rPr>
            </w:pPr>
            <w:r w:rsidRPr="00E83B5D">
              <w:rPr>
                <w:lang w:eastAsia="zh-CN"/>
              </w:rPr>
              <w:t>0,765*</w:t>
            </w:r>
          </w:p>
        </w:tc>
        <w:tc>
          <w:tcPr>
            <w:tcW w:w="893" w:type="dxa"/>
            <w:tcBorders>
              <w:top w:val="nil"/>
              <w:left w:val="nil"/>
              <w:bottom w:val="nil"/>
              <w:right w:val="nil"/>
            </w:tcBorders>
          </w:tcPr>
          <w:p w14:paraId="3850B9F2" w14:textId="77777777" w:rsidR="00C408C5" w:rsidRPr="00E83B5D" w:rsidRDefault="00C408C5" w:rsidP="009A7559">
            <w:pPr>
              <w:pStyle w:val="Sansinterligne"/>
              <w:rPr>
                <w:lang w:eastAsia="zh-CN"/>
              </w:rPr>
            </w:pPr>
            <w:r w:rsidRPr="00E83B5D">
              <w:rPr>
                <w:lang w:eastAsia="zh-CN"/>
              </w:rPr>
              <w:t>0,979*</w:t>
            </w:r>
          </w:p>
        </w:tc>
        <w:tc>
          <w:tcPr>
            <w:tcW w:w="926" w:type="dxa"/>
            <w:tcBorders>
              <w:top w:val="nil"/>
              <w:left w:val="nil"/>
              <w:bottom w:val="nil"/>
              <w:right w:val="nil"/>
            </w:tcBorders>
          </w:tcPr>
          <w:p w14:paraId="0BFA4353" w14:textId="77777777" w:rsidR="00C408C5" w:rsidRPr="00E83B5D" w:rsidRDefault="00C408C5" w:rsidP="009A7559">
            <w:pPr>
              <w:pStyle w:val="Sansinterligne"/>
              <w:rPr>
                <w:lang w:eastAsia="zh-CN"/>
              </w:rPr>
            </w:pPr>
            <w:r w:rsidRPr="00E83B5D">
              <w:rPr>
                <w:lang w:eastAsia="zh-CN"/>
              </w:rPr>
              <w:t>0,892*</w:t>
            </w:r>
          </w:p>
        </w:tc>
        <w:tc>
          <w:tcPr>
            <w:tcW w:w="893" w:type="dxa"/>
            <w:tcBorders>
              <w:top w:val="nil"/>
              <w:left w:val="nil"/>
              <w:bottom w:val="nil"/>
              <w:right w:val="nil"/>
            </w:tcBorders>
          </w:tcPr>
          <w:p w14:paraId="1AF570D1" w14:textId="77777777" w:rsidR="00C408C5" w:rsidRPr="00E83B5D" w:rsidRDefault="00C408C5" w:rsidP="009A7559">
            <w:pPr>
              <w:pStyle w:val="Sansinterligne"/>
              <w:rPr>
                <w:lang w:eastAsia="zh-CN"/>
              </w:rPr>
            </w:pPr>
            <w:r w:rsidRPr="00E83B5D">
              <w:rPr>
                <w:lang w:eastAsia="zh-CN"/>
              </w:rPr>
              <w:t>0,794*</w:t>
            </w:r>
          </w:p>
        </w:tc>
        <w:tc>
          <w:tcPr>
            <w:tcW w:w="1073" w:type="dxa"/>
            <w:tcBorders>
              <w:top w:val="nil"/>
              <w:left w:val="nil"/>
              <w:bottom w:val="nil"/>
              <w:right w:val="nil"/>
            </w:tcBorders>
          </w:tcPr>
          <w:p w14:paraId="54F5B51A" w14:textId="77777777" w:rsidR="00C408C5" w:rsidRPr="00E83B5D" w:rsidRDefault="00C408C5" w:rsidP="009A7559">
            <w:pPr>
              <w:pStyle w:val="Sansinterligne"/>
              <w:rPr>
                <w:lang w:eastAsia="zh-CN"/>
              </w:rPr>
            </w:pPr>
            <w:r w:rsidRPr="00E83B5D">
              <w:rPr>
                <w:lang w:eastAsia="zh-CN"/>
              </w:rPr>
              <w:t>1,000</w:t>
            </w:r>
          </w:p>
        </w:tc>
        <w:tc>
          <w:tcPr>
            <w:tcW w:w="1063" w:type="dxa"/>
            <w:tcBorders>
              <w:top w:val="nil"/>
              <w:left w:val="nil"/>
              <w:bottom w:val="nil"/>
              <w:right w:val="nil"/>
            </w:tcBorders>
          </w:tcPr>
          <w:p w14:paraId="7131829B" w14:textId="77777777" w:rsidR="00C408C5" w:rsidRPr="00E83B5D" w:rsidRDefault="00C408C5" w:rsidP="009A7559">
            <w:pPr>
              <w:pStyle w:val="Sansinterligne"/>
              <w:rPr>
                <w:lang w:eastAsia="zh-CN"/>
              </w:rPr>
            </w:pPr>
          </w:p>
        </w:tc>
        <w:tc>
          <w:tcPr>
            <w:tcW w:w="992" w:type="dxa"/>
            <w:tcBorders>
              <w:top w:val="nil"/>
              <w:left w:val="nil"/>
              <w:bottom w:val="nil"/>
              <w:right w:val="nil"/>
            </w:tcBorders>
          </w:tcPr>
          <w:p w14:paraId="136C5E2F"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3F65FDE0" w14:textId="77777777" w:rsidR="00C408C5" w:rsidRPr="00E83B5D" w:rsidRDefault="00C408C5" w:rsidP="009A7559">
            <w:pPr>
              <w:pStyle w:val="Sansinterligne"/>
              <w:rPr>
                <w:lang w:eastAsia="zh-CN"/>
              </w:rPr>
            </w:pPr>
          </w:p>
        </w:tc>
      </w:tr>
      <w:tr w:rsidR="00C408C5" w:rsidRPr="00E83B5D" w14:paraId="0ED821EF" w14:textId="77777777" w:rsidTr="009A7559">
        <w:trPr>
          <w:trHeight w:val="113"/>
          <w:jc w:val="center"/>
        </w:trPr>
        <w:tc>
          <w:tcPr>
            <w:tcW w:w="2835" w:type="dxa"/>
            <w:tcBorders>
              <w:top w:val="nil"/>
              <w:left w:val="nil"/>
              <w:bottom w:val="nil"/>
              <w:right w:val="nil"/>
            </w:tcBorders>
          </w:tcPr>
          <w:p w14:paraId="35BBE7A0" w14:textId="77777777" w:rsidR="00C408C5" w:rsidRPr="00E83B5D" w:rsidRDefault="00C408C5" w:rsidP="009A7559">
            <w:pPr>
              <w:pStyle w:val="Sansinterligne"/>
              <w:rPr>
                <w:lang w:eastAsia="zh-CN"/>
              </w:rPr>
            </w:pPr>
            <w:r w:rsidRPr="00E83B5D">
              <w:rPr>
                <w:lang w:eastAsia="zh-CN"/>
              </w:rPr>
              <w:t>(10) cycle_ln_Sénégal</w:t>
            </w:r>
          </w:p>
        </w:tc>
        <w:tc>
          <w:tcPr>
            <w:tcW w:w="1413" w:type="dxa"/>
            <w:tcBorders>
              <w:top w:val="nil"/>
              <w:left w:val="nil"/>
              <w:bottom w:val="nil"/>
              <w:right w:val="nil"/>
            </w:tcBorders>
          </w:tcPr>
          <w:p w14:paraId="04B1BEE5" w14:textId="77777777" w:rsidR="00C408C5" w:rsidRPr="00E83B5D" w:rsidRDefault="00C408C5" w:rsidP="009A7559">
            <w:pPr>
              <w:pStyle w:val="Sansinterligne"/>
              <w:rPr>
                <w:lang w:eastAsia="zh-CN"/>
              </w:rPr>
            </w:pPr>
            <w:r w:rsidRPr="00E83B5D">
              <w:rPr>
                <w:lang w:eastAsia="zh-CN"/>
              </w:rPr>
              <w:t>0,994*</w:t>
            </w:r>
          </w:p>
        </w:tc>
        <w:tc>
          <w:tcPr>
            <w:tcW w:w="893" w:type="dxa"/>
            <w:tcBorders>
              <w:top w:val="nil"/>
              <w:left w:val="nil"/>
              <w:bottom w:val="nil"/>
              <w:right w:val="nil"/>
            </w:tcBorders>
          </w:tcPr>
          <w:p w14:paraId="31F4FB88" w14:textId="77777777" w:rsidR="00C408C5" w:rsidRPr="00E83B5D" w:rsidRDefault="00C408C5" w:rsidP="009A7559">
            <w:pPr>
              <w:pStyle w:val="Sansinterligne"/>
              <w:rPr>
                <w:lang w:eastAsia="zh-CN"/>
              </w:rPr>
            </w:pPr>
            <w:r w:rsidRPr="00E83B5D">
              <w:rPr>
                <w:lang w:eastAsia="zh-CN"/>
              </w:rPr>
              <w:t>0,998*</w:t>
            </w:r>
          </w:p>
        </w:tc>
        <w:tc>
          <w:tcPr>
            <w:tcW w:w="893" w:type="dxa"/>
            <w:tcBorders>
              <w:top w:val="nil"/>
              <w:left w:val="nil"/>
              <w:bottom w:val="nil"/>
              <w:right w:val="nil"/>
            </w:tcBorders>
          </w:tcPr>
          <w:p w14:paraId="1E626DEB" w14:textId="77777777" w:rsidR="00C408C5" w:rsidRPr="00E83B5D" w:rsidRDefault="00C408C5" w:rsidP="009A7559">
            <w:pPr>
              <w:pStyle w:val="Sansinterligne"/>
              <w:rPr>
                <w:lang w:eastAsia="zh-CN"/>
              </w:rPr>
            </w:pPr>
            <w:r w:rsidRPr="00E83B5D">
              <w:rPr>
                <w:lang w:eastAsia="zh-CN"/>
              </w:rPr>
              <w:t>0,996*</w:t>
            </w:r>
          </w:p>
        </w:tc>
        <w:tc>
          <w:tcPr>
            <w:tcW w:w="893" w:type="dxa"/>
            <w:tcBorders>
              <w:top w:val="nil"/>
              <w:left w:val="nil"/>
              <w:bottom w:val="nil"/>
              <w:right w:val="nil"/>
            </w:tcBorders>
          </w:tcPr>
          <w:p w14:paraId="411F9E39" w14:textId="77777777" w:rsidR="00C408C5" w:rsidRPr="00E83B5D" w:rsidRDefault="00C408C5" w:rsidP="009A7559">
            <w:pPr>
              <w:pStyle w:val="Sansinterligne"/>
              <w:rPr>
                <w:lang w:eastAsia="zh-CN"/>
              </w:rPr>
            </w:pPr>
            <w:r w:rsidRPr="00E83B5D">
              <w:rPr>
                <w:lang w:eastAsia="zh-CN"/>
              </w:rPr>
              <w:t>0,979*</w:t>
            </w:r>
          </w:p>
        </w:tc>
        <w:tc>
          <w:tcPr>
            <w:tcW w:w="893" w:type="dxa"/>
            <w:tcBorders>
              <w:top w:val="nil"/>
              <w:left w:val="nil"/>
              <w:bottom w:val="nil"/>
              <w:right w:val="nil"/>
            </w:tcBorders>
          </w:tcPr>
          <w:p w14:paraId="7505BFFA" w14:textId="77777777" w:rsidR="00C408C5" w:rsidRPr="00E83B5D" w:rsidRDefault="00C408C5" w:rsidP="009A7559">
            <w:pPr>
              <w:pStyle w:val="Sansinterligne"/>
              <w:rPr>
                <w:lang w:eastAsia="zh-CN"/>
              </w:rPr>
            </w:pPr>
            <w:r w:rsidRPr="00E83B5D">
              <w:rPr>
                <w:lang w:eastAsia="zh-CN"/>
              </w:rPr>
              <w:t>0,990*</w:t>
            </w:r>
          </w:p>
        </w:tc>
        <w:tc>
          <w:tcPr>
            <w:tcW w:w="893" w:type="dxa"/>
            <w:tcBorders>
              <w:top w:val="nil"/>
              <w:left w:val="nil"/>
              <w:bottom w:val="nil"/>
              <w:right w:val="nil"/>
            </w:tcBorders>
          </w:tcPr>
          <w:p w14:paraId="78A2E0C3" w14:textId="77777777" w:rsidR="00C408C5" w:rsidRPr="00E83B5D" w:rsidRDefault="00C408C5" w:rsidP="009A7559">
            <w:pPr>
              <w:pStyle w:val="Sansinterligne"/>
              <w:rPr>
                <w:lang w:eastAsia="zh-CN"/>
              </w:rPr>
            </w:pPr>
            <w:r w:rsidRPr="00E83B5D">
              <w:rPr>
                <w:lang w:eastAsia="zh-CN"/>
              </w:rPr>
              <w:t>0,799*</w:t>
            </w:r>
          </w:p>
        </w:tc>
        <w:tc>
          <w:tcPr>
            <w:tcW w:w="926" w:type="dxa"/>
            <w:tcBorders>
              <w:top w:val="nil"/>
              <w:left w:val="nil"/>
              <w:bottom w:val="nil"/>
              <w:right w:val="nil"/>
            </w:tcBorders>
          </w:tcPr>
          <w:p w14:paraId="1B959E4A" w14:textId="77777777" w:rsidR="00C408C5" w:rsidRPr="00E83B5D" w:rsidRDefault="00C408C5" w:rsidP="009A7559">
            <w:pPr>
              <w:pStyle w:val="Sansinterligne"/>
              <w:rPr>
                <w:lang w:eastAsia="zh-CN"/>
              </w:rPr>
            </w:pPr>
            <w:r w:rsidRPr="00E83B5D">
              <w:rPr>
                <w:lang w:eastAsia="zh-CN"/>
              </w:rPr>
              <w:t>0,991*</w:t>
            </w:r>
          </w:p>
        </w:tc>
        <w:tc>
          <w:tcPr>
            <w:tcW w:w="893" w:type="dxa"/>
            <w:tcBorders>
              <w:top w:val="nil"/>
              <w:left w:val="nil"/>
              <w:bottom w:val="nil"/>
              <w:right w:val="nil"/>
            </w:tcBorders>
          </w:tcPr>
          <w:p w14:paraId="55E643B0" w14:textId="77777777" w:rsidR="00C408C5" w:rsidRPr="00E83B5D" w:rsidRDefault="00C408C5" w:rsidP="009A7559">
            <w:pPr>
              <w:pStyle w:val="Sansinterligne"/>
              <w:rPr>
                <w:lang w:eastAsia="zh-CN"/>
              </w:rPr>
            </w:pPr>
            <w:r w:rsidRPr="00E83B5D">
              <w:rPr>
                <w:lang w:eastAsia="zh-CN"/>
              </w:rPr>
              <w:t>0,995*</w:t>
            </w:r>
          </w:p>
        </w:tc>
        <w:tc>
          <w:tcPr>
            <w:tcW w:w="1073" w:type="dxa"/>
            <w:tcBorders>
              <w:top w:val="nil"/>
              <w:left w:val="nil"/>
              <w:bottom w:val="nil"/>
              <w:right w:val="nil"/>
            </w:tcBorders>
          </w:tcPr>
          <w:p w14:paraId="7DBFA9B9" w14:textId="77777777" w:rsidR="00C408C5" w:rsidRPr="00E83B5D" w:rsidRDefault="00C408C5" w:rsidP="009A7559">
            <w:pPr>
              <w:pStyle w:val="Sansinterligne"/>
              <w:rPr>
                <w:lang w:eastAsia="zh-CN"/>
              </w:rPr>
            </w:pPr>
            <w:r w:rsidRPr="00E83B5D">
              <w:rPr>
                <w:lang w:eastAsia="zh-CN"/>
              </w:rPr>
              <w:t>0,836*</w:t>
            </w:r>
          </w:p>
        </w:tc>
        <w:tc>
          <w:tcPr>
            <w:tcW w:w="1063" w:type="dxa"/>
            <w:tcBorders>
              <w:top w:val="nil"/>
              <w:left w:val="nil"/>
              <w:bottom w:val="nil"/>
              <w:right w:val="nil"/>
            </w:tcBorders>
          </w:tcPr>
          <w:p w14:paraId="3CDF28E6" w14:textId="77777777" w:rsidR="00C408C5" w:rsidRPr="00E83B5D" w:rsidRDefault="00C408C5" w:rsidP="009A7559">
            <w:pPr>
              <w:pStyle w:val="Sansinterligne"/>
              <w:rPr>
                <w:lang w:eastAsia="zh-CN"/>
              </w:rPr>
            </w:pPr>
            <w:r w:rsidRPr="00E83B5D">
              <w:rPr>
                <w:lang w:eastAsia="zh-CN"/>
              </w:rPr>
              <w:t>1,000</w:t>
            </w:r>
          </w:p>
        </w:tc>
        <w:tc>
          <w:tcPr>
            <w:tcW w:w="992" w:type="dxa"/>
            <w:tcBorders>
              <w:top w:val="nil"/>
              <w:left w:val="nil"/>
              <w:bottom w:val="nil"/>
              <w:right w:val="nil"/>
            </w:tcBorders>
          </w:tcPr>
          <w:p w14:paraId="5830E1C9" w14:textId="77777777" w:rsidR="00C408C5" w:rsidRPr="00E83B5D" w:rsidRDefault="00C408C5" w:rsidP="009A7559">
            <w:pPr>
              <w:pStyle w:val="Sansinterligne"/>
              <w:rPr>
                <w:lang w:eastAsia="zh-CN"/>
              </w:rPr>
            </w:pPr>
          </w:p>
        </w:tc>
        <w:tc>
          <w:tcPr>
            <w:tcW w:w="1087" w:type="dxa"/>
            <w:tcBorders>
              <w:top w:val="nil"/>
              <w:left w:val="nil"/>
              <w:bottom w:val="nil"/>
              <w:right w:val="nil"/>
            </w:tcBorders>
          </w:tcPr>
          <w:p w14:paraId="6652BAE0" w14:textId="77777777" w:rsidR="00C408C5" w:rsidRPr="00E83B5D" w:rsidRDefault="00C408C5" w:rsidP="009A7559">
            <w:pPr>
              <w:pStyle w:val="Sansinterligne"/>
              <w:rPr>
                <w:lang w:eastAsia="zh-CN"/>
              </w:rPr>
            </w:pPr>
          </w:p>
        </w:tc>
      </w:tr>
      <w:tr w:rsidR="00C408C5" w:rsidRPr="00E83B5D" w14:paraId="393F9273" w14:textId="77777777" w:rsidTr="009A7559">
        <w:trPr>
          <w:trHeight w:val="116"/>
          <w:jc w:val="center"/>
        </w:trPr>
        <w:tc>
          <w:tcPr>
            <w:tcW w:w="2835" w:type="dxa"/>
            <w:tcBorders>
              <w:top w:val="nil"/>
              <w:left w:val="nil"/>
              <w:right w:val="nil"/>
            </w:tcBorders>
          </w:tcPr>
          <w:p w14:paraId="149A7949" w14:textId="77777777" w:rsidR="00C408C5" w:rsidRPr="00E83B5D" w:rsidRDefault="00C408C5" w:rsidP="009A7559">
            <w:pPr>
              <w:pStyle w:val="Sansinterligne"/>
              <w:rPr>
                <w:lang w:eastAsia="zh-CN"/>
              </w:rPr>
            </w:pPr>
            <w:r w:rsidRPr="00E83B5D">
              <w:rPr>
                <w:lang w:eastAsia="zh-CN"/>
              </w:rPr>
              <w:t>(11) cycle_ln_Tchad</w:t>
            </w:r>
          </w:p>
        </w:tc>
        <w:tc>
          <w:tcPr>
            <w:tcW w:w="1413" w:type="dxa"/>
            <w:tcBorders>
              <w:top w:val="nil"/>
              <w:left w:val="nil"/>
              <w:right w:val="nil"/>
            </w:tcBorders>
          </w:tcPr>
          <w:p w14:paraId="052BA67C" w14:textId="77777777" w:rsidR="00C408C5" w:rsidRPr="00E83B5D" w:rsidRDefault="00C408C5" w:rsidP="009A7559">
            <w:pPr>
              <w:pStyle w:val="Sansinterligne"/>
              <w:rPr>
                <w:lang w:eastAsia="zh-CN"/>
              </w:rPr>
            </w:pPr>
            <w:r w:rsidRPr="00E83B5D">
              <w:rPr>
                <w:lang w:eastAsia="zh-CN"/>
              </w:rPr>
              <w:t>0,989*</w:t>
            </w:r>
          </w:p>
        </w:tc>
        <w:tc>
          <w:tcPr>
            <w:tcW w:w="893" w:type="dxa"/>
            <w:tcBorders>
              <w:top w:val="nil"/>
              <w:left w:val="nil"/>
              <w:right w:val="nil"/>
            </w:tcBorders>
          </w:tcPr>
          <w:p w14:paraId="769EA907" w14:textId="77777777" w:rsidR="00C408C5" w:rsidRPr="00E83B5D" w:rsidRDefault="00C408C5" w:rsidP="009A7559">
            <w:pPr>
              <w:pStyle w:val="Sansinterligne"/>
              <w:rPr>
                <w:lang w:eastAsia="zh-CN"/>
              </w:rPr>
            </w:pPr>
            <w:r w:rsidRPr="00E83B5D">
              <w:rPr>
                <w:lang w:eastAsia="zh-CN"/>
              </w:rPr>
              <w:t>0,976*</w:t>
            </w:r>
          </w:p>
        </w:tc>
        <w:tc>
          <w:tcPr>
            <w:tcW w:w="893" w:type="dxa"/>
            <w:tcBorders>
              <w:top w:val="nil"/>
              <w:left w:val="nil"/>
              <w:right w:val="nil"/>
            </w:tcBorders>
          </w:tcPr>
          <w:p w14:paraId="3FC76469" w14:textId="77777777" w:rsidR="00C408C5" w:rsidRPr="00E83B5D" w:rsidRDefault="00C408C5" w:rsidP="009A7559">
            <w:pPr>
              <w:pStyle w:val="Sansinterligne"/>
              <w:rPr>
                <w:lang w:eastAsia="zh-CN"/>
              </w:rPr>
            </w:pPr>
            <w:r w:rsidRPr="00E83B5D">
              <w:rPr>
                <w:lang w:eastAsia="zh-CN"/>
              </w:rPr>
              <w:t>0,985*</w:t>
            </w:r>
          </w:p>
        </w:tc>
        <w:tc>
          <w:tcPr>
            <w:tcW w:w="893" w:type="dxa"/>
            <w:tcBorders>
              <w:top w:val="nil"/>
              <w:left w:val="nil"/>
              <w:right w:val="nil"/>
            </w:tcBorders>
          </w:tcPr>
          <w:p w14:paraId="5F63D527" w14:textId="77777777" w:rsidR="00C408C5" w:rsidRPr="00E83B5D" w:rsidRDefault="00C408C5" w:rsidP="009A7559">
            <w:pPr>
              <w:pStyle w:val="Sansinterligne"/>
              <w:rPr>
                <w:lang w:eastAsia="zh-CN"/>
              </w:rPr>
            </w:pPr>
            <w:r w:rsidRPr="00E83B5D">
              <w:rPr>
                <w:lang w:eastAsia="zh-CN"/>
              </w:rPr>
              <w:t>0,905*</w:t>
            </w:r>
          </w:p>
        </w:tc>
        <w:tc>
          <w:tcPr>
            <w:tcW w:w="893" w:type="dxa"/>
            <w:tcBorders>
              <w:top w:val="nil"/>
              <w:left w:val="nil"/>
              <w:right w:val="nil"/>
            </w:tcBorders>
          </w:tcPr>
          <w:p w14:paraId="13F51E2D" w14:textId="77777777" w:rsidR="00C408C5" w:rsidRPr="00E83B5D" w:rsidRDefault="00C408C5" w:rsidP="009A7559">
            <w:pPr>
              <w:pStyle w:val="Sansinterligne"/>
              <w:rPr>
                <w:lang w:eastAsia="zh-CN"/>
              </w:rPr>
            </w:pPr>
            <w:r w:rsidRPr="00E83B5D">
              <w:rPr>
                <w:lang w:eastAsia="zh-CN"/>
              </w:rPr>
              <w:t>0,943*</w:t>
            </w:r>
          </w:p>
        </w:tc>
        <w:tc>
          <w:tcPr>
            <w:tcW w:w="893" w:type="dxa"/>
            <w:tcBorders>
              <w:top w:val="nil"/>
              <w:left w:val="nil"/>
              <w:right w:val="nil"/>
            </w:tcBorders>
          </w:tcPr>
          <w:p w14:paraId="3D935221" w14:textId="77777777" w:rsidR="00C408C5" w:rsidRPr="00E83B5D" w:rsidRDefault="00C408C5" w:rsidP="009A7559">
            <w:pPr>
              <w:pStyle w:val="Sansinterligne"/>
              <w:rPr>
                <w:lang w:eastAsia="zh-CN"/>
              </w:rPr>
            </w:pPr>
            <w:r w:rsidRPr="00E83B5D">
              <w:rPr>
                <w:lang w:eastAsia="zh-CN"/>
              </w:rPr>
              <w:t>0,885*</w:t>
            </w:r>
          </w:p>
        </w:tc>
        <w:tc>
          <w:tcPr>
            <w:tcW w:w="926" w:type="dxa"/>
            <w:tcBorders>
              <w:top w:val="nil"/>
              <w:left w:val="nil"/>
              <w:right w:val="nil"/>
            </w:tcBorders>
          </w:tcPr>
          <w:p w14:paraId="57C29527" w14:textId="77777777" w:rsidR="00C408C5" w:rsidRPr="00E83B5D" w:rsidRDefault="00C408C5" w:rsidP="009A7559">
            <w:pPr>
              <w:pStyle w:val="Sansinterligne"/>
              <w:rPr>
                <w:lang w:eastAsia="zh-CN"/>
              </w:rPr>
            </w:pPr>
            <w:r w:rsidRPr="00E83B5D">
              <w:rPr>
                <w:lang w:eastAsia="zh-CN"/>
              </w:rPr>
              <w:t>0,993*</w:t>
            </w:r>
          </w:p>
        </w:tc>
        <w:tc>
          <w:tcPr>
            <w:tcW w:w="893" w:type="dxa"/>
            <w:tcBorders>
              <w:top w:val="nil"/>
              <w:left w:val="nil"/>
              <w:right w:val="nil"/>
            </w:tcBorders>
          </w:tcPr>
          <w:p w14:paraId="5EE0D8DA" w14:textId="77777777" w:rsidR="00C408C5" w:rsidRPr="00E83B5D" w:rsidRDefault="00C408C5" w:rsidP="009A7559">
            <w:pPr>
              <w:pStyle w:val="Sansinterligne"/>
              <w:rPr>
                <w:lang w:eastAsia="zh-CN"/>
              </w:rPr>
            </w:pPr>
            <w:r w:rsidRPr="00E83B5D">
              <w:rPr>
                <w:lang w:eastAsia="zh-CN"/>
              </w:rPr>
              <w:t>0,961*</w:t>
            </w:r>
          </w:p>
        </w:tc>
        <w:tc>
          <w:tcPr>
            <w:tcW w:w="1073" w:type="dxa"/>
            <w:tcBorders>
              <w:top w:val="nil"/>
              <w:left w:val="nil"/>
              <w:right w:val="nil"/>
            </w:tcBorders>
          </w:tcPr>
          <w:p w14:paraId="72EBFB4F" w14:textId="77777777" w:rsidR="00C408C5" w:rsidRPr="00E83B5D" w:rsidRDefault="00C408C5" w:rsidP="009A7559">
            <w:pPr>
              <w:pStyle w:val="Sansinterligne"/>
              <w:rPr>
                <w:lang w:eastAsia="zh-CN"/>
              </w:rPr>
            </w:pPr>
            <w:r w:rsidRPr="00E83B5D">
              <w:rPr>
                <w:lang w:eastAsia="zh-CN"/>
              </w:rPr>
              <w:t>0,915*</w:t>
            </w:r>
          </w:p>
        </w:tc>
        <w:tc>
          <w:tcPr>
            <w:tcW w:w="1063" w:type="dxa"/>
            <w:tcBorders>
              <w:top w:val="nil"/>
              <w:left w:val="nil"/>
              <w:right w:val="nil"/>
            </w:tcBorders>
          </w:tcPr>
          <w:p w14:paraId="6214F6EA" w14:textId="77777777" w:rsidR="00C408C5" w:rsidRPr="00E83B5D" w:rsidRDefault="00C408C5" w:rsidP="009A7559">
            <w:pPr>
              <w:pStyle w:val="Sansinterligne"/>
              <w:rPr>
                <w:lang w:eastAsia="zh-CN"/>
              </w:rPr>
            </w:pPr>
            <w:r w:rsidRPr="00E83B5D">
              <w:rPr>
                <w:lang w:eastAsia="zh-CN"/>
              </w:rPr>
              <w:t>0,971*</w:t>
            </w:r>
          </w:p>
        </w:tc>
        <w:tc>
          <w:tcPr>
            <w:tcW w:w="992" w:type="dxa"/>
            <w:tcBorders>
              <w:top w:val="nil"/>
              <w:left w:val="nil"/>
              <w:right w:val="nil"/>
            </w:tcBorders>
          </w:tcPr>
          <w:p w14:paraId="59515A87" w14:textId="77777777" w:rsidR="00C408C5" w:rsidRPr="00E83B5D" w:rsidRDefault="00C408C5" w:rsidP="009A7559">
            <w:pPr>
              <w:pStyle w:val="Sansinterligne"/>
              <w:rPr>
                <w:lang w:eastAsia="zh-CN"/>
              </w:rPr>
            </w:pPr>
            <w:r w:rsidRPr="00E83B5D">
              <w:rPr>
                <w:lang w:eastAsia="zh-CN"/>
              </w:rPr>
              <w:t>1,000</w:t>
            </w:r>
          </w:p>
        </w:tc>
        <w:tc>
          <w:tcPr>
            <w:tcW w:w="1087" w:type="dxa"/>
            <w:tcBorders>
              <w:top w:val="nil"/>
              <w:left w:val="nil"/>
              <w:right w:val="nil"/>
            </w:tcBorders>
          </w:tcPr>
          <w:p w14:paraId="210ADFFC" w14:textId="77777777" w:rsidR="00C408C5" w:rsidRPr="00E83B5D" w:rsidRDefault="00C408C5" w:rsidP="009A7559">
            <w:pPr>
              <w:pStyle w:val="Sansinterligne"/>
              <w:rPr>
                <w:lang w:eastAsia="zh-CN"/>
              </w:rPr>
            </w:pPr>
          </w:p>
        </w:tc>
      </w:tr>
      <w:tr w:rsidR="00C408C5" w:rsidRPr="00E83B5D" w14:paraId="7FE04872" w14:textId="77777777" w:rsidTr="009A7559">
        <w:trPr>
          <w:trHeight w:val="134"/>
          <w:jc w:val="center"/>
        </w:trPr>
        <w:tc>
          <w:tcPr>
            <w:tcW w:w="2835" w:type="dxa"/>
            <w:tcBorders>
              <w:top w:val="nil"/>
              <w:left w:val="nil"/>
              <w:bottom w:val="single" w:sz="4" w:space="0" w:color="auto"/>
              <w:right w:val="nil"/>
            </w:tcBorders>
          </w:tcPr>
          <w:p w14:paraId="56E21FB1" w14:textId="77777777" w:rsidR="00C408C5" w:rsidRPr="00E83B5D" w:rsidRDefault="00C408C5" w:rsidP="009A7559">
            <w:pPr>
              <w:pStyle w:val="Sansinterligne"/>
              <w:rPr>
                <w:lang w:eastAsia="zh-CN"/>
              </w:rPr>
            </w:pPr>
            <w:r w:rsidRPr="00E83B5D">
              <w:rPr>
                <w:lang w:eastAsia="zh-CN"/>
              </w:rPr>
              <w:t>(12) cycle_ln_Togo</w:t>
            </w:r>
          </w:p>
        </w:tc>
        <w:tc>
          <w:tcPr>
            <w:tcW w:w="1413" w:type="dxa"/>
            <w:tcBorders>
              <w:top w:val="nil"/>
              <w:left w:val="nil"/>
              <w:bottom w:val="single" w:sz="4" w:space="0" w:color="auto"/>
              <w:right w:val="nil"/>
            </w:tcBorders>
          </w:tcPr>
          <w:p w14:paraId="3BE6A1F1" w14:textId="77777777" w:rsidR="00C408C5" w:rsidRPr="00E83B5D" w:rsidRDefault="00C408C5" w:rsidP="009A7559">
            <w:pPr>
              <w:pStyle w:val="Sansinterligne"/>
              <w:rPr>
                <w:lang w:eastAsia="zh-CN"/>
              </w:rPr>
            </w:pPr>
            <w:r w:rsidRPr="00E83B5D">
              <w:rPr>
                <w:lang w:eastAsia="zh-CN"/>
              </w:rPr>
              <w:t>0,983*</w:t>
            </w:r>
          </w:p>
        </w:tc>
        <w:tc>
          <w:tcPr>
            <w:tcW w:w="893" w:type="dxa"/>
            <w:tcBorders>
              <w:top w:val="nil"/>
              <w:left w:val="nil"/>
              <w:bottom w:val="single" w:sz="4" w:space="0" w:color="auto"/>
              <w:right w:val="nil"/>
            </w:tcBorders>
          </w:tcPr>
          <w:p w14:paraId="19DF6FD2" w14:textId="77777777" w:rsidR="00C408C5" w:rsidRPr="00E83B5D" w:rsidRDefault="00C408C5" w:rsidP="009A7559">
            <w:pPr>
              <w:pStyle w:val="Sansinterligne"/>
              <w:rPr>
                <w:lang w:eastAsia="zh-CN"/>
              </w:rPr>
            </w:pPr>
            <w:r w:rsidRPr="00E83B5D">
              <w:rPr>
                <w:lang w:eastAsia="zh-CN"/>
              </w:rPr>
              <w:t>0,992*</w:t>
            </w:r>
          </w:p>
        </w:tc>
        <w:tc>
          <w:tcPr>
            <w:tcW w:w="893" w:type="dxa"/>
            <w:tcBorders>
              <w:top w:val="nil"/>
              <w:left w:val="nil"/>
              <w:bottom w:val="single" w:sz="4" w:space="0" w:color="auto"/>
              <w:right w:val="nil"/>
            </w:tcBorders>
          </w:tcPr>
          <w:p w14:paraId="2BD199E4" w14:textId="77777777" w:rsidR="00C408C5" w:rsidRPr="00E83B5D" w:rsidRDefault="00C408C5" w:rsidP="009A7559">
            <w:pPr>
              <w:pStyle w:val="Sansinterligne"/>
              <w:rPr>
                <w:lang w:eastAsia="zh-CN"/>
              </w:rPr>
            </w:pPr>
            <w:r w:rsidRPr="00E83B5D">
              <w:rPr>
                <w:lang w:eastAsia="zh-CN"/>
              </w:rPr>
              <w:t>0,988*</w:t>
            </w:r>
          </w:p>
        </w:tc>
        <w:tc>
          <w:tcPr>
            <w:tcW w:w="893" w:type="dxa"/>
            <w:tcBorders>
              <w:top w:val="nil"/>
              <w:left w:val="nil"/>
              <w:bottom w:val="single" w:sz="4" w:space="0" w:color="auto"/>
              <w:right w:val="nil"/>
            </w:tcBorders>
          </w:tcPr>
          <w:p w14:paraId="23098810" w14:textId="77777777" w:rsidR="00C408C5" w:rsidRPr="00E83B5D" w:rsidRDefault="00C408C5" w:rsidP="009A7559">
            <w:pPr>
              <w:pStyle w:val="Sansinterligne"/>
              <w:rPr>
                <w:lang w:eastAsia="zh-CN"/>
              </w:rPr>
            </w:pPr>
            <w:r w:rsidRPr="00E83B5D">
              <w:rPr>
                <w:lang w:eastAsia="zh-CN"/>
              </w:rPr>
              <w:t>0,992*</w:t>
            </w:r>
          </w:p>
        </w:tc>
        <w:tc>
          <w:tcPr>
            <w:tcW w:w="893" w:type="dxa"/>
            <w:tcBorders>
              <w:top w:val="nil"/>
              <w:left w:val="nil"/>
              <w:bottom w:val="single" w:sz="4" w:space="0" w:color="auto"/>
              <w:right w:val="nil"/>
            </w:tcBorders>
          </w:tcPr>
          <w:p w14:paraId="3FB5852F" w14:textId="77777777" w:rsidR="00C408C5" w:rsidRPr="00E83B5D" w:rsidRDefault="00C408C5" w:rsidP="009A7559">
            <w:pPr>
              <w:pStyle w:val="Sansinterligne"/>
              <w:rPr>
                <w:lang w:eastAsia="zh-CN"/>
              </w:rPr>
            </w:pPr>
            <w:r w:rsidRPr="00E83B5D">
              <w:rPr>
                <w:lang w:eastAsia="zh-CN"/>
              </w:rPr>
              <w:t>0,996*</w:t>
            </w:r>
          </w:p>
        </w:tc>
        <w:tc>
          <w:tcPr>
            <w:tcW w:w="893" w:type="dxa"/>
            <w:tcBorders>
              <w:top w:val="nil"/>
              <w:left w:val="nil"/>
              <w:bottom w:val="single" w:sz="4" w:space="0" w:color="auto"/>
              <w:right w:val="nil"/>
            </w:tcBorders>
          </w:tcPr>
          <w:p w14:paraId="31C33ED5" w14:textId="77777777" w:rsidR="00C408C5" w:rsidRPr="00E83B5D" w:rsidRDefault="00C408C5" w:rsidP="009A7559">
            <w:pPr>
              <w:pStyle w:val="Sansinterligne"/>
              <w:rPr>
                <w:lang w:eastAsia="zh-CN"/>
              </w:rPr>
            </w:pPr>
            <w:r w:rsidRPr="00E83B5D">
              <w:rPr>
                <w:lang w:eastAsia="zh-CN"/>
              </w:rPr>
              <w:t>0,757*</w:t>
            </w:r>
          </w:p>
        </w:tc>
        <w:tc>
          <w:tcPr>
            <w:tcW w:w="926" w:type="dxa"/>
            <w:tcBorders>
              <w:top w:val="nil"/>
              <w:left w:val="nil"/>
              <w:bottom w:val="single" w:sz="4" w:space="0" w:color="auto"/>
              <w:right w:val="nil"/>
            </w:tcBorders>
          </w:tcPr>
          <w:p w14:paraId="2A4E344B" w14:textId="77777777" w:rsidR="00C408C5" w:rsidRPr="00E83B5D" w:rsidRDefault="00C408C5" w:rsidP="009A7559">
            <w:pPr>
              <w:pStyle w:val="Sansinterligne"/>
              <w:rPr>
                <w:lang w:eastAsia="zh-CN"/>
              </w:rPr>
            </w:pPr>
            <w:r w:rsidRPr="00E83B5D">
              <w:rPr>
                <w:lang w:eastAsia="zh-CN"/>
              </w:rPr>
              <w:t>0,978*</w:t>
            </w:r>
          </w:p>
        </w:tc>
        <w:tc>
          <w:tcPr>
            <w:tcW w:w="893" w:type="dxa"/>
            <w:tcBorders>
              <w:top w:val="nil"/>
              <w:left w:val="nil"/>
              <w:bottom w:val="single" w:sz="4" w:space="0" w:color="auto"/>
              <w:right w:val="nil"/>
            </w:tcBorders>
          </w:tcPr>
          <w:p w14:paraId="1538DC98" w14:textId="77777777" w:rsidR="00C408C5" w:rsidRPr="00E83B5D" w:rsidRDefault="00C408C5" w:rsidP="009A7559">
            <w:pPr>
              <w:pStyle w:val="Sansinterligne"/>
              <w:rPr>
                <w:lang w:eastAsia="zh-CN"/>
              </w:rPr>
            </w:pPr>
            <w:r w:rsidRPr="00E83B5D">
              <w:rPr>
                <w:lang w:eastAsia="zh-CN"/>
              </w:rPr>
              <w:t>0,996*</w:t>
            </w:r>
          </w:p>
        </w:tc>
        <w:tc>
          <w:tcPr>
            <w:tcW w:w="1073" w:type="dxa"/>
            <w:tcBorders>
              <w:top w:val="nil"/>
              <w:left w:val="nil"/>
              <w:bottom w:val="single" w:sz="4" w:space="0" w:color="auto"/>
              <w:right w:val="nil"/>
            </w:tcBorders>
          </w:tcPr>
          <w:p w14:paraId="4173614D" w14:textId="77777777" w:rsidR="00C408C5" w:rsidRPr="00E83B5D" w:rsidRDefault="00C408C5" w:rsidP="009A7559">
            <w:pPr>
              <w:pStyle w:val="Sansinterligne"/>
              <w:rPr>
                <w:lang w:eastAsia="zh-CN"/>
              </w:rPr>
            </w:pPr>
            <w:r w:rsidRPr="00E83B5D">
              <w:rPr>
                <w:lang w:eastAsia="zh-CN"/>
              </w:rPr>
              <w:t>0,794*</w:t>
            </w:r>
          </w:p>
        </w:tc>
        <w:tc>
          <w:tcPr>
            <w:tcW w:w="1063" w:type="dxa"/>
            <w:tcBorders>
              <w:top w:val="nil"/>
              <w:left w:val="nil"/>
              <w:bottom w:val="single" w:sz="4" w:space="0" w:color="auto"/>
              <w:right w:val="nil"/>
            </w:tcBorders>
          </w:tcPr>
          <w:p w14:paraId="026895A7" w14:textId="77777777" w:rsidR="00C408C5" w:rsidRPr="00E83B5D" w:rsidRDefault="00C408C5" w:rsidP="009A7559">
            <w:pPr>
              <w:pStyle w:val="Sansinterligne"/>
              <w:rPr>
                <w:lang w:eastAsia="zh-CN"/>
              </w:rPr>
            </w:pPr>
            <w:r w:rsidRPr="00E83B5D">
              <w:rPr>
                <w:lang w:eastAsia="zh-CN"/>
              </w:rPr>
              <w:t>0,997*</w:t>
            </w:r>
          </w:p>
        </w:tc>
        <w:tc>
          <w:tcPr>
            <w:tcW w:w="992" w:type="dxa"/>
            <w:tcBorders>
              <w:top w:val="nil"/>
              <w:left w:val="nil"/>
              <w:bottom w:val="single" w:sz="4" w:space="0" w:color="auto"/>
              <w:right w:val="nil"/>
            </w:tcBorders>
          </w:tcPr>
          <w:p w14:paraId="0141D082" w14:textId="77777777" w:rsidR="00C408C5" w:rsidRPr="00E83B5D" w:rsidRDefault="00C408C5" w:rsidP="009A7559">
            <w:pPr>
              <w:pStyle w:val="Sansinterligne"/>
              <w:rPr>
                <w:lang w:eastAsia="zh-CN"/>
              </w:rPr>
            </w:pPr>
            <w:r w:rsidRPr="00E83B5D">
              <w:rPr>
                <w:lang w:eastAsia="zh-CN"/>
              </w:rPr>
              <w:t>0,950*</w:t>
            </w:r>
          </w:p>
        </w:tc>
        <w:tc>
          <w:tcPr>
            <w:tcW w:w="1087" w:type="dxa"/>
            <w:tcBorders>
              <w:top w:val="nil"/>
              <w:left w:val="nil"/>
              <w:bottom w:val="single" w:sz="4" w:space="0" w:color="auto"/>
              <w:right w:val="nil"/>
            </w:tcBorders>
          </w:tcPr>
          <w:p w14:paraId="54E8BE7B" w14:textId="77777777" w:rsidR="00C408C5" w:rsidRPr="00E83B5D" w:rsidRDefault="00C408C5" w:rsidP="009A7559">
            <w:pPr>
              <w:pStyle w:val="Sansinterligne"/>
              <w:rPr>
                <w:lang w:eastAsia="zh-CN"/>
              </w:rPr>
            </w:pPr>
            <w:r w:rsidRPr="00E83B5D">
              <w:rPr>
                <w:lang w:eastAsia="zh-CN"/>
              </w:rPr>
              <w:t>1,000</w:t>
            </w:r>
          </w:p>
        </w:tc>
      </w:tr>
    </w:tbl>
    <w:p w14:paraId="1E00E449" w14:textId="3EC06A8B" w:rsidR="00C408C5" w:rsidRPr="00C408C5" w:rsidRDefault="00C408C5" w:rsidP="00C408C5">
      <w:pPr>
        <w:pStyle w:val="Sansinterligne"/>
        <w:rPr>
          <w:i/>
          <w:iCs/>
          <w:lang w:val="en-US" w:eastAsia="zh-CN"/>
        </w:rPr>
        <w:sectPr w:rsidR="00C408C5" w:rsidRPr="00C408C5" w:rsidSect="009A7559">
          <w:pgSz w:w="16838" w:h="11906" w:orient="landscape"/>
          <w:pgMar w:top="1417" w:right="1417" w:bottom="1417" w:left="1417" w:header="708" w:footer="708" w:gutter="0"/>
          <w:cols w:space="708"/>
          <w:docGrid w:linePitch="360"/>
        </w:sectPr>
      </w:pPr>
      <w:r>
        <w:rPr>
          <w:i/>
          <w:iCs/>
          <w:lang w:val="en-US" w:eastAsia="zh-CN"/>
        </w:rPr>
        <w:tab/>
      </w:r>
      <w:r w:rsidRPr="00E83B5D">
        <w:rPr>
          <w:i/>
          <w:iCs/>
          <w:lang w:val="en-US" w:eastAsia="zh-CN"/>
        </w:rPr>
        <w:t>*** p&lt;0,01, ** p&lt;0,05, * p&lt;0,1</w:t>
      </w:r>
    </w:p>
    <w:p w14:paraId="09377B63" w14:textId="083708F5" w:rsidR="00A96AFA" w:rsidRPr="00A96AFA" w:rsidRDefault="00A96AFA" w:rsidP="00A96AFA">
      <w:pPr>
        <w:pStyle w:val="font-claude-response-body"/>
        <w:jc w:val="both"/>
        <w:rPr>
          <w:lang w:val="en-US"/>
        </w:rPr>
      </w:pPr>
      <w:r w:rsidRPr="00A96AFA">
        <w:rPr>
          <w:lang w:val="en-US"/>
        </w:rPr>
        <w:lastRenderedPageBreak/>
        <w:t xml:space="preserve">Thus, while some synchronization exists within subsets of the Franc Zone, it is either the product of common vulnerability to commodity prices or limited to restricted geo-economic groups. It does not characterize the zone as a whole in its relationship with its monetary center. This absence of cyclical symmetry with the center and the predominance of idiosyncratic shocks </w:t>
      </w:r>
      <w:r w:rsidR="003F3A81" w:rsidRPr="00A96AFA">
        <w:rPr>
          <w:lang w:val="en-US"/>
        </w:rPr>
        <w:t>constitutes</w:t>
      </w:r>
      <w:r w:rsidRPr="00A96AFA">
        <w:rPr>
          <w:lang w:val="en-US"/>
        </w:rPr>
        <w:t xml:space="preserve"> solid empirical evidence against the </w:t>
      </w:r>
      <w:r w:rsidR="003F3A81" w:rsidRPr="00A96AFA">
        <w:rPr>
          <w:lang w:val="en-US"/>
        </w:rPr>
        <w:t>ex-ante</w:t>
      </w:r>
      <w:r w:rsidRPr="00A96AFA">
        <w:rPr>
          <w:lang w:val="en-US"/>
        </w:rPr>
        <w:t xml:space="preserve"> status of an optimum currency area for the Franc Zone. The union rests more on a bet on future convergence than on an observable economic reality.</w:t>
      </w:r>
    </w:p>
    <w:p w14:paraId="30854A33" w14:textId="09F177E8" w:rsidR="00A96AFA" w:rsidRPr="00A96AFA" w:rsidRDefault="00A96AFA" w:rsidP="00A96AFA">
      <w:pPr>
        <w:pStyle w:val="font-claude-response-body"/>
        <w:jc w:val="both"/>
        <w:rPr>
          <w:lang w:val="en-US"/>
        </w:rPr>
      </w:pPr>
      <w:r w:rsidRPr="00A96AFA">
        <w:rPr>
          <w:rStyle w:val="lev"/>
          <w:lang w:val="en-US"/>
        </w:rPr>
        <w:t>2.1.</w:t>
      </w:r>
      <w:r w:rsidR="00D872C2">
        <w:rPr>
          <w:rStyle w:val="lev"/>
          <w:lang w:val="en-US"/>
        </w:rPr>
        <w:t>3</w:t>
      </w:r>
      <w:r w:rsidRPr="00A96AFA">
        <w:rPr>
          <w:rStyle w:val="lev"/>
          <w:lang w:val="en-US"/>
        </w:rPr>
        <w:t>.2. Analysis of Cycle Synchronization</w:t>
      </w:r>
    </w:p>
    <w:p w14:paraId="047C5A14" w14:textId="77777777" w:rsidR="00A96AFA" w:rsidRPr="00A96AFA" w:rsidRDefault="00A96AFA" w:rsidP="00A96AFA">
      <w:pPr>
        <w:pStyle w:val="font-claude-response-body"/>
        <w:jc w:val="both"/>
        <w:rPr>
          <w:lang w:val="en-US"/>
        </w:rPr>
      </w:pPr>
      <w:r w:rsidRPr="00A96AFA">
        <w:rPr>
          <w:lang w:val="en-US"/>
        </w:rPr>
        <w:t>The visualization of the gross domestic product (GDP) trajectories of Franc Zone member states over the 1990-2020 period (Figure 5) immediately reveals pronounced heterogeneity in their economic performances. Far from forming a homogeneous and coherent whole, these economies present structurally divergent growth profiles, challenging the hypothesis of natural synchronization of their business cycles.</w:t>
      </w:r>
    </w:p>
    <w:p w14:paraId="319852AF" w14:textId="31D1B789" w:rsidR="00A96AFA" w:rsidRPr="00A96AFA" w:rsidRDefault="00A96AFA" w:rsidP="00A96AFA">
      <w:pPr>
        <w:pStyle w:val="font-claude-response-body"/>
        <w:jc w:val="both"/>
        <w:rPr>
          <w:lang w:val="en-US"/>
        </w:rPr>
      </w:pPr>
      <w:r w:rsidRPr="00A96AFA">
        <w:rPr>
          <w:lang w:val="en-US"/>
        </w:rPr>
        <w:t>The growth curves clearly distinguish several country groups. Oil-dependent economies</w:t>
      </w:r>
      <w:r>
        <w:rPr>
          <w:lang w:val="en-US"/>
        </w:rPr>
        <w:t xml:space="preserve"> </w:t>
      </w:r>
      <w:r w:rsidRPr="00A96AFA">
        <w:rPr>
          <w:lang w:val="en-US"/>
        </w:rPr>
        <w:t>Gabon, Congo, Cameroon</w:t>
      </w:r>
      <w:r>
        <w:rPr>
          <w:lang w:val="en-US"/>
        </w:rPr>
        <w:t xml:space="preserve"> </w:t>
      </w:r>
      <w:r w:rsidRPr="00A96AFA">
        <w:rPr>
          <w:lang w:val="en-US"/>
        </w:rPr>
        <w:t>is characterized by higher GDP per capita levels but heightened volatility, directly correlated with fluctuations in global hydrocarbon prices. The oil shocks of 2008-2009 and 2014-2016 are particularly visible there, manifesting in sharp contractionary or expansionary movements not observed elsewhere.</w:t>
      </w:r>
    </w:p>
    <w:p w14:paraId="7376AE31" w14:textId="568DD81B" w:rsidR="00A96AFA" w:rsidRPr="00A96AFA" w:rsidRDefault="00A96AFA" w:rsidP="00A96AFA">
      <w:pPr>
        <w:pStyle w:val="font-claude-response-body"/>
        <w:jc w:val="both"/>
        <w:rPr>
          <w:lang w:val="en-US"/>
        </w:rPr>
      </w:pPr>
      <w:r w:rsidRPr="00A96AFA">
        <w:rPr>
          <w:lang w:val="en-US"/>
        </w:rPr>
        <w:t>Conversely, Sahelian and agricultural countries</w:t>
      </w:r>
      <w:r>
        <w:rPr>
          <w:lang w:val="en-US"/>
        </w:rPr>
        <w:t xml:space="preserve"> </w:t>
      </w:r>
      <w:r w:rsidRPr="00A96AFA">
        <w:rPr>
          <w:lang w:val="en-US"/>
        </w:rPr>
        <w:t>Niger, Chad, Central African Republic, Mali</w:t>
      </w:r>
      <w:r>
        <w:rPr>
          <w:lang w:val="en-US"/>
        </w:rPr>
        <w:t xml:space="preserve"> </w:t>
      </w:r>
      <w:r w:rsidRPr="00A96AFA">
        <w:rPr>
          <w:lang w:val="en-US"/>
        </w:rPr>
        <w:t>displays lower and more erratic growth trajectories, often dependent on climatic hazards and socio-political tensions. Their curves struggle to take off despite some modest occasional improvements.</w:t>
      </w:r>
    </w:p>
    <w:p w14:paraId="529114B3" w14:textId="54A5B204" w:rsidR="00D872C2" w:rsidRDefault="00A96AFA" w:rsidP="00D872C2">
      <w:pPr>
        <w:pStyle w:val="font-claude-response-body"/>
        <w:jc w:val="both"/>
        <w:rPr>
          <w:lang w:val="en-US"/>
        </w:rPr>
      </w:pPr>
      <w:r w:rsidRPr="00A96AFA">
        <w:rPr>
          <w:lang w:val="en-US"/>
        </w:rPr>
        <w:t>Between these two extremes, countries such as Côte d'Ivoire, Senegal, and Benin appear to progress at a more regular pace, although their own dynamics remain distinct and poorly coordinated with those of their partners.</w:t>
      </w:r>
    </w:p>
    <w:p w14:paraId="73AB1FFD" w14:textId="77777777" w:rsidR="00D872C2" w:rsidRDefault="00D872C2">
      <w:pPr>
        <w:rPr>
          <w:rFonts w:ascii="Times New Roman" w:eastAsia="Times New Roman" w:hAnsi="Times New Roman" w:cs="Times New Roman"/>
          <w:sz w:val="24"/>
          <w:szCs w:val="24"/>
          <w:lang w:val="en-US" w:eastAsia="fr-FR"/>
        </w:rPr>
      </w:pPr>
      <w:r>
        <w:rPr>
          <w:lang w:val="en-US"/>
        </w:rPr>
        <w:br w:type="page"/>
      </w:r>
    </w:p>
    <w:p w14:paraId="700A427D" w14:textId="77777777" w:rsidR="00C408C5" w:rsidRDefault="00C408C5" w:rsidP="00D872C2">
      <w:pPr>
        <w:pStyle w:val="font-claude-response-body"/>
        <w:jc w:val="both"/>
        <w:rPr>
          <w:lang w:val="en-US"/>
        </w:rPr>
      </w:pPr>
    </w:p>
    <w:p w14:paraId="21C21B86" w14:textId="7E22C896" w:rsidR="00A96AFA" w:rsidRPr="00A96AFA" w:rsidRDefault="00A96AFA" w:rsidP="00A96AFA">
      <w:pPr>
        <w:pStyle w:val="Lgende"/>
        <w:rPr>
          <w:rFonts w:ascii="Times New Roman" w:eastAsia="SimSun" w:hAnsi="Times New Roman" w:cs="Times New Roman"/>
          <w:b/>
          <w:i w:val="0"/>
          <w:sz w:val="24"/>
          <w:szCs w:val="24"/>
          <w:lang w:val="en-US" w:eastAsia="zh-CN"/>
        </w:rPr>
      </w:pPr>
      <w:bookmarkStart w:id="16" w:name="_Toc215577663"/>
      <w:r w:rsidRPr="00A96AFA">
        <w:rPr>
          <w:rFonts w:ascii="Times New Roman" w:hAnsi="Times New Roman" w:cs="Times New Roman"/>
          <w:b/>
          <w:i w:val="0"/>
          <w:sz w:val="24"/>
          <w:szCs w:val="24"/>
          <w:lang w:val="en-US"/>
        </w:rPr>
        <w:t xml:space="preserve">Figure </w:t>
      </w:r>
      <w:r w:rsidRPr="002B7A6E">
        <w:rPr>
          <w:rFonts w:ascii="Times New Roman" w:hAnsi="Times New Roman" w:cs="Times New Roman"/>
          <w:b/>
          <w:i w:val="0"/>
          <w:sz w:val="24"/>
          <w:szCs w:val="24"/>
        </w:rPr>
        <w:fldChar w:fldCharType="begin"/>
      </w:r>
      <w:r w:rsidRPr="00A96AFA">
        <w:rPr>
          <w:rFonts w:ascii="Times New Roman" w:hAnsi="Times New Roman" w:cs="Times New Roman"/>
          <w:b/>
          <w:i w:val="0"/>
          <w:sz w:val="24"/>
          <w:szCs w:val="24"/>
          <w:lang w:val="en-US"/>
        </w:rPr>
        <w:instrText xml:space="preserve"> SEQ Figure \* ARABIC </w:instrText>
      </w:r>
      <w:r w:rsidRPr="002B7A6E">
        <w:rPr>
          <w:rFonts w:ascii="Times New Roman" w:hAnsi="Times New Roman" w:cs="Times New Roman"/>
          <w:b/>
          <w:i w:val="0"/>
          <w:sz w:val="24"/>
          <w:szCs w:val="24"/>
        </w:rPr>
        <w:fldChar w:fldCharType="separate"/>
      </w:r>
      <w:r w:rsidRPr="00A96AFA">
        <w:rPr>
          <w:rFonts w:ascii="Times New Roman" w:hAnsi="Times New Roman" w:cs="Times New Roman"/>
          <w:b/>
          <w:i w:val="0"/>
          <w:noProof/>
          <w:sz w:val="24"/>
          <w:szCs w:val="24"/>
          <w:lang w:val="en-US"/>
        </w:rPr>
        <w:t>5</w:t>
      </w:r>
      <w:r w:rsidRPr="002B7A6E">
        <w:rPr>
          <w:rFonts w:ascii="Times New Roman" w:hAnsi="Times New Roman" w:cs="Times New Roman"/>
          <w:b/>
          <w:i w:val="0"/>
          <w:sz w:val="24"/>
          <w:szCs w:val="24"/>
        </w:rPr>
        <w:fldChar w:fldCharType="end"/>
      </w:r>
      <w:r w:rsidRPr="00A96AFA">
        <w:rPr>
          <w:rFonts w:ascii="Times New Roman" w:eastAsia="SimSun" w:hAnsi="Times New Roman" w:cs="Times New Roman"/>
          <w:b/>
          <w:i w:val="0"/>
          <w:sz w:val="24"/>
          <w:szCs w:val="24"/>
          <w:lang w:val="en-US" w:eastAsia="zh-CN"/>
        </w:rPr>
        <w:t xml:space="preserve">: </w:t>
      </w:r>
      <w:bookmarkEnd w:id="16"/>
      <w:r w:rsidRPr="00A96AFA">
        <w:rPr>
          <w:rFonts w:ascii="Times New Roman" w:eastAsia="SimSun" w:hAnsi="Times New Roman" w:cs="Times New Roman"/>
          <w:i w:val="0"/>
          <w:color w:val="auto"/>
          <w:sz w:val="24"/>
          <w:szCs w:val="24"/>
          <w:lang w:val="en-US" w:eastAsia="zh-CN"/>
        </w:rPr>
        <w:t>Analysis of the Synchronization of Economic Cycles in the Franc Zone</w:t>
      </w:r>
    </w:p>
    <w:p w14:paraId="48BF6E7D" w14:textId="2EA6A000" w:rsidR="00A96AFA" w:rsidRDefault="00A96AFA" w:rsidP="00A96AFA">
      <w:pPr>
        <w:pStyle w:val="font-claude-response-body"/>
        <w:jc w:val="both"/>
        <w:rPr>
          <w:lang w:val="en-US"/>
        </w:rPr>
      </w:pPr>
      <w:r w:rsidRPr="00A80FC1">
        <w:rPr>
          <w:rFonts w:eastAsia="SimSun"/>
          <w:noProof/>
        </w:rPr>
        <w:drawing>
          <wp:inline distT="0" distB="0" distL="0" distR="0" wp14:anchorId="4954DBF1" wp14:editId="57869261">
            <wp:extent cx="5786120" cy="448693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6998" cy="4503129"/>
                    </a:xfrm>
                    <a:prstGeom prst="rect">
                      <a:avLst/>
                    </a:prstGeom>
                    <a:noFill/>
                    <a:ln>
                      <a:noFill/>
                    </a:ln>
                  </pic:spPr>
                </pic:pic>
              </a:graphicData>
            </a:graphic>
          </wp:inline>
        </w:drawing>
      </w:r>
    </w:p>
    <w:p w14:paraId="4542F2EC" w14:textId="78570C8A"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Consequently, the question of monetary optimality arises acutely. A monetary union presupposes that states share common cycles or possess effective adjustment mechanisms in the face of differentiated shocks. However, the persistent divergence of economic trajectories observed here suggests that shocks are largely idiosyncratic and that stabilization tools</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single monetary policy, imperfect factor mobility</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are insufficient to respond to them optimally.</w:t>
      </w:r>
    </w:p>
    <w:p w14:paraId="7F4D1E9B" w14:textId="77777777"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This preliminary graphical observation invites deeper analysis through quantitative measures of cyclical correlation and shock decomposition, in order to statistically substantiate what appears here only implicitly: the structural gap between the economic reality of the Franc Zone and the theoretical conditions of an optimum monetary union.</w:t>
      </w:r>
    </w:p>
    <w:p w14:paraId="10A54857" w14:textId="77777777" w:rsidR="00A96AFA" w:rsidRPr="00914350"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p>
    <w:p w14:paraId="38F59788" w14:textId="66608D2B" w:rsidR="00A96AFA" w:rsidRPr="00A96AFA"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b/>
          <w:bCs/>
          <w:sz w:val="24"/>
          <w:szCs w:val="24"/>
          <w:lang w:val="en-US" w:eastAsia="fr-FR"/>
        </w:rPr>
        <w:t>2.1.</w:t>
      </w:r>
      <w:r w:rsidR="00D872C2">
        <w:rPr>
          <w:rFonts w:ascii="Times New Roman" w:eastAsia="Times New Roman" w:hAnsi="Times New Roman" w:cs="Times New Roman"/>
          <w:b/>
          <w:bCs/>
          <w:sz w:val="24"/>
          <w:szCs w:val="24"/>
          <w:lang w:val="en-US" w:eastAsia="fr-FR"/>
        </w:rPr>
        <w:t>3</w:t>
      </w:r>
      <w:r w:rsidRPr="00A96AFA">
        <w:rPr>
          <w:rFonts w:ascii="Times New Roman" w:eastAsia="Times New Roman" w:hAnsi="Times New Roman" w:cs="Times New Roman"/>
          <w:b/>
          <w:bCs/>
          <w:sz w:val="24"/>
          <w:szCs w:val="24"/>
          <w:lang w:val="en-US" w:eastAsia="fr-FR"/>
        </w:rPr>
        <w:t>.3. Analysis of the Nature of Shocks</w:t>
      </w:r>
    </w:p>
    <w:p w14:paraId="40C31725" w14:textId="77777777" w:rsid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VAR analysis reveals the predominance of asymmetric shocks specifically affecting certain countries or sub-regions. Terms-of-trade shocks, linked to commodity price fluctuations, constitute the main source of asymmetry, affecting oil, mineral, and agricultural product exporters differently.</w:t>
      </w:r>
    </w:p>
    <w:p w14:paraId="68CA277B" w14:textId="790D4A7A" w:rsidR="00F556E5" w:rsidRPr="002B7A6E" w:rsidRDefault="00F556E5" w:rsidP="00F556E5">
      <w:pPr>
        <w:pStyle w:val="Lgende"/>
        <w:rPr>
          <w:rFonts w:ascii="Times New Roman" w:eastAsia="SimSun" w:hAnsi="Times New Roman" w:cs="Times New Roman"/>
          <w:b/>
          <w:i w:val="0"/>
          <w:color w:val="auto"/>
          <w:sz w:val="24"/>
          <w:szCs w:val="24"/>
          <w:lang w:eastAsia="zh-CN"/>
        </w:rPr>
      </w:pPr>
      <w:bookmarkStart w:id="17" w:name="_Toc215577664"/>
      <w:r w:rsidRPr="002B7A6E">
        <w:rPr>
          <w:rFonts w:ascii="Times New Roman" w:hAnsi="Times New Roman" w:cs="Times New Roman"/>
          <w:b/>
          <w:i w:val="0"/>
          <w:color w:val="auto"/>
          <w:sz w:val="24"/>
          <w:szCs w:val="24"/>
        </w:rPr>
        <w:lastRenderedPageBreak/>
        <w:t xml:space="preserve">Figure </w:t>
      </w:r>
      <w:r w:rsidRPr="002B7A6E">
        <w:rPr>
          <w:rFonts w:ascii="Times New Roman" w:hAnsi="Times New Roman" w:cs="Times New Roman"/>
          <w:b/>
          <w:i w:val="0"/>
          <w:color w:val="auto"/>
          <w:sz w:val="24"/>
          <w:szCs w:val="24"/>
        </w:rPr>
        <w:fldChar w:fldCharType="begin"/>
      </w:r>
      <w:r w:rsidRPr="002B7A6E">
        <w:rPr>
          <w:rFonts w:ascii="Times New Roman" w:hAnsi="Times New Roman" w:cs="Times New Roman"/>
          <w:b/>
          <w:i w:val="0"/>
          <w:color w:val="auto"/>
          <w:sz w:val="24"/>
          <w:szCs w:val="24"/>
        </w:rPr>
        <w:instrText xml:space="preserve"> SEQ Figure \* ARABIC </w:instrText>
      </w:r>
      <w:r w:rsidRPr="002B7A6E">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2B7A6E">
        <w:rPr>
          <w:rFonts w:ascii="Times New Roman" w:hAnsi="Times New Roman" w:cs="Times New Roman"/>
          <w:b/>
          <w:i w:val="0"/>
          <w:color w:val="auto"/>
          <w:sz w:val="24"/>
          <w:szCs w:val="24"/>
        </w:rPr>
        <w:fldChar w:fldCharType="end"/>
      </w:r>
      <w:r w:rsidRPr="002B7A6E">
        <w:rPr>
          <w:rFonts w:ascii="Times New Roman" w:eastAsia="SimSun" w:hAnsi="Times New Roman" w:cs="Times New Roman"/>
          <w:i w:val="0"/>
          <w:color w:val="auto"/>
          <w:sz w:val="24"/>
          <w:szCs w:val="24"/>
          <w:lang w:eastAsia="zh-CN"/>
        </w:rPr>
        <w:t xml:space="preserve">: </w:t>
      </w:r>
      <w:bookmarkEnd w:id="17"/>
      <w:r w:rsidRPr="00F556E5">
        <w:rPr>
          <w:rFonts w:ascii="Times New Roman" w:eastAsia="SimSun" w:hAnsi="Times New Roman" w:cs="Times New Roman"/>
          <w:i w:val="0"/>
          <w:color w:val="auto"/>
          <w:sz w:val="24"/>
          <w:szCs w:val="24"/>
          <w:lang w:eastAsia="zh-CN"/>
        </w:rPr>
        <w:t>impulse response functions</w:t>
      </w:r>
    </w:p>
    <w:p w14:paraId="2E5995B1" w14:textId="77777777" w:rsidR="00F556E5" w:rsidRPr="00A80FC1" w:rsidRDefault="00F556E5" w:rsidP="00F556E5">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3DD07261" wp14:editId="00C0CD3B">
            <wp:extent cx="5592445" cy="413606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6462" cy="4139036"/>
                    </a:xfrm>
                    <a:prstGeom prst="rect">
                      <a:avLst/>
                    </a:prstGeom>
                    <a:noFill/>
                    <a:ln>
                      <a:noFill/>
                    </a:ln>
                  </pic:spPr>
                </pic:pic>
              </a:graphicData>
            </a:graphic>
          </wp:inline>
        </w:drawing>
      </w:r>
    </w:p>
    <w:p w14:paraId="24BC35B2"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impulse response functions (Figure 6) show that these shocks have persistent and divergent effects on member economies, creating tensions that cannot be absorbed by the monetary union's automatic adjustment mechanisms. Low factor mobility and price rigidity amplify the persistence of these divergences.</w:t>
      </w:r>
    </w:p>
    <w:p w14:paraId="6364AA47"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prevalence of asymmetric shocks and imperfect cycle synchronization fundamentally challenge the optimality of the Franc Zone. A single monetary policy cannot be optimal for countries subject to different shocks requiring potentially opposing monetary responses.</w:t>
      </w:r>
    </w:p>
    <w:p w14:paraId="27E563F9"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This situation creates a permanent policy dilemma: either monetary policy favors certain countries at the expense of others, or it adopts a suboptimal middle position for all. The absence of sufficient compensatory fiscal mechanisms exacerbates this problem by leaving countries most affected by negative shocks without adequate adjustment instruments.</w:t>
      </w:r>
    </w:p>
    <w:p w14:paraId="26391CCD"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mixed validation of this central criterion thus underscores the principal challenge of the Franc Zone: reconciling a single monetary architecture with the economic reality of countries with differentiated productive structures and divergent shock exposures.</w:t>
      </w:r>
    </w:p>
    <w:p w14:paraId="2CC6013E" w14:textId="77777777" w:rsidR="009749D2" w:rsidRPr="009749D2" w:rsidRDefault="009749D2" w:rsidP="009749D2">
      <w:pPr>
        <w:pStyle w:val="font-claude-response-body"/>
        <w:jc w:val="both"/>
        <w:rPr>
          <w:lang w:val="en-US"/>
        </w:rPr>
      </w:pPr>
      <w:r w:rsidRPr="009749D2">
        <w:rPr>
          <w:rStyle w:val="lev"/>
          <w:lang w:val="en-US"/>
        </w:rPr>
        <w:t>Asymmetry of Transmissions</w:t>
      </w:r>
    </w:p>
    <w:p w14:paraId="432A6317" w14:textId="77777777" w:rsidR="009749D2" w:rsidRPr="009749D2" w:rsidRDefault="009749D2" w:rsidP="009749D2">
      <w:pPr>
        <w:pStyle w:val="font-claude-response-body"/>
        <w:jc w:val="both"/>
        <w:rPr>
          <w:lang w:val="en-US"/>
        </w:rPr>
      </w:pPr>
      <w:r w:rsidRPr="009749D2">
        <w:rPr>
          <w:lang w:val="en-US"/>
        </w:rPr>
        <w:t>The impulse responses reveal notable asymmetry in shock transmission. The most diversified economies, such as Cameroon, exert a more pronounced influence on their partners. More specialized economies show heightened sensitivity to external shocks. The intensity of contagion varies according to country pairs.</w:t>
      </w:r>
    </w:p>
    <w:p w14:paraId="4C2852B4" w14:textId="77777777" w:rsidR="009749D2" w:rsidRPr="009749D2" w:rsidRDefault="009749D2" w:rsidP="009749D2">
      <w:pPr>
        <w:pStyle w:val="font-claude-response-body"/>
        <w:jc w:val="both"/>
        <w:rPr>
          <w:lang w:val="en-US"/>
        </w:rPr>
      </w:pPr>
      <w:r w:rsidRPr="009749D2">
        <w:rPr>
          <w:lang w:val="en-US"/>
        </w:rPr>
        <w:lastRenderedPageBreak/>
        <w:t>Regarding the hierarchy of interdependencies, certain economies emerge as poles of fluctuation diffusion. Their domestic shocks significantly affect several partners. The magnitude and duration of transmitted effects vary according to destinations. Conversely, other economies appear rather as receivers of regional fluctuations. Their responses to external shocks are more substantial. Their adjustment is often more prolonged.</w:t>
      </w:r>
    </w:p>
    <w:p w14:paraId="4FA1D890" w14:textId="25F24B1F" w:rsidR="009749D2" w:rsidRDefault="009749D2" w:rsidP="009749D2">
      <w:pPr>
        <w:pStyle w:val="font-claude-response-body"/>
        <w:jc w:val="both"/>
        <w:rPr>
          <w:lang w:val="en-US"/>
        </w:rPr>
      </w:pPr>
      <w:r w:rsidRPr="009749D2">
        <w:rPr>
          <w:lang w:val="en-US"/>
        </w:rPr>
        <w:t>In summary, the analysis of impulse response functions unveils a complex regional economic architecture where interdependencies and national specificities coexist, thereby delineating the contours of an economic space under construction but still marked by differentiated dynamics</w:t>
      </w:r>
      <w:r>
        <w:rPr>
          <w:lang w:val="en-US"/>
        </w:rPr>
        <w:t xml:space="preserve"> </w:t>
      </w:r>
      <w:r w:rsidRPr="009749D2">
        <w:rPr>
          <w:lang w:val="en-US"/>
        </w:rPr>
        <w:t>namely, the absence of synchronization.</w:t>
      </w:r>
    </w:p>
    <w:p w14:paraId="3B484951" w14:textId="77777777" w:rsidR="009749D2" w:rsidRPr="009749D2" w:rsidRDefault="009749D2" w:rsidP="009749D2">
      <w:pPr>
        <w:pStyle w:val="font-claude-response-body"/>
        <w:jc w:val="both"/>
        <w:rPr>
          <w:lang w:val="en-US"/>
        </w:rPr>
      </w:pPr>
      <w:r w:rsidRPr="009749D2">
        <w:rPr>
          <w:rStyle w:val="lev"/>
          <w:lang w:val="en-US"/>
        </w:rPr>
        <w:t>2.2. Discussion and Integration of Results</w:t>
      </w:r>
    </w:p>
    <w:p w14:paraId="5F317DB1" w14:textId="77777777" w:rsidR="009749D2" w:rsidRPr="009749D2" w:rsidRDefault="009749D2" w:rsidP="009749D2">
      <w:pPr>
        <w:pStyle w:val="font-claude-response-body"/>
        <w:jc w:val="both"/>
        <w:rPr>
          <w:lang w:val="en-US"/>
        </w:rPr>
      </w:pPr>
      <w:r w:rsidRPr="009749D2">
        <w:rPr>
          <w:rStyle w:val="lev"/>
          <w:lang w:val="en-US"/>
        </w:rPr>
        <w:t>2.2.1. Summary of Strengths and Weaknesses</w:t>
      </w:r>
    </w:p>
    <w:p w14:paraId="74B518A5" w14:textId="77777777" w:rsidR="003F3A81" w:rsidRDefault="009749D2" w:rsidP="009749D2">
      <w:pPr>
        <w:pStyle w:val="font-claude-response-body"/>
        <w:jc w:val="both"/>
        <w:rPr>
          <w:lang w:val="en-US"/>
        </w:rPr>
      </w:pPr>
      <w:r w:rsidRPr="009749D2">
        <w:rPr>
          <w:lang w:val="en-US"/>
        </w:rPr>
        <w:t>The empirical analysis conducted in this study reveals a mixed assessment of the Franc Zone with regard to the classical criteria of optimum currency areas (OCAs). On the strengths side, we observe pronounced economic openness of member states, partially confirming McKinnon's (1963) criterion. Indeed, trade openness ratios are significantly higher than those of other groups of non-member African countries, which theoretically legitimizes the use of a stable monetary anchor to reduce transaction costs and imported inflation.</w:t>
      </w:r>
    </w:p>
    <w:p w14:paraId="6F647217" w14:textId="5D14740E" w:rsidR="0074161B" w:rsidRDefault="009749D2" w:rsidP="009749D2">
      <w:pPr>
        <w:pStyle w:val="font-claude-response-body"/>
        <w:jc w:val="both"/>
        <w:rPr>
          <w:lang w:val="en-US"/>
        </w:rPr>
      </w:pPr>
      <w:r w:rsidRPr="009749D2">
        <w:rPr>
          <w:lang w:val="en-US"/>
        </w:rPr>
        <w:t>Moreover, the monetary and financial stability inherited from the euro peg and managed by the sub-regional central banks (BCEAO</w:t>
      </w:r>
      <w:r w:rsidR="0074161B">
        <w:rPr>
          <w:lang w:val="en-US"/>
        </w:rPr>
        <w:t xml:space="preserve">; </w:t>
      </w:r>
      <w:r w:rsidRPr="009749D2">
        <w:rPr>
          <w:lang w:val="en-US"/>
        </w:rPr>
        <w:t>BEAC) constitutes an undeniable asset, particularly in terms of international credibility and inflation control, as evidenced by the stationarity results of inflation series. Finally, formal legal and institutional integration provides a conducive framework for economic policy coordination, even though this remains improvable.</w:t>
      </w:r>
    </w:p>
    <w:p w14:paraId="492E217F" w14:textId="5D610E0A" w:rsidR="0074161B" w:rsidRDefault="0074161B" w:rsidP="009749D2">
      <w:pPr>
        <w:pStyle w:val="font-claude-response-body"/>
        <w:jc w:val="both"/>
        <w:rPr>
          <w:lang w:val="en-US"/>
        </w:rPr>
      </w:pPr>
      <w:r w:rsidRPr="0074161B">
        <w:rPr>
          <w:lang w:val="en-US"/>
        </w:rPr>
        <w:t>The limited mobility of factors (labor and capital), although partially compensated by informal flexibility, does not allow it to fully play its role of adjustment in the event of idiosyncratic shocks, as advocated by Mundell (1961).</w:t>
      </w:r>
      <w:r w:rsidRPr="0074161B">
        <w:rPr>
          <w:lang w:val="en-US"/>
        </w:rPr>
        <w:t xml:space="preserve"> </w:t>
      </w:r>
      <w:r w:rsidRPr="0074161B">
        <w:rPr>
          <w:lang w:val="en-US"/>
        </w:rPr>
        <w:t>The prevalence of asymmetric shocks and the weak synchronization of business cycles both among member countries and with non-member countries such as Nigeria call into question the relevance of a single monetary policy. However, the work of Bayoumi and Eichengreen (1994) emphasizes that cyclical synchronization is an essential prerequisite for the viability of a monetary union.</w:t>
      </w:r>
    </w:p>
    <w:p w14:paraId="6F861962" w14:textId="77777777" w:rsidR="009749D2" w:rsidRPr="009749D2" w:rsidRDefault="009749D2" w:rsidP="009749D2">
      <w:pPr>
        <w:pStyle w:val="font-claude-response-body"/>
        <w:jc w:val="both"/>
        <w:rPr>
          <w:lang w:val="en-US"/>
        </w:rPr>
      </w:pPr>
      <w:r w:rsidRPr="009749D2">
        <w:rPr>
          <w:rStyle w:val="lev"/>
          <w:lang w:val="en-US"/>
        </w:rPr>
        <w:t>Conclusion and Recommendations</w:t>
      </w:r>
    </w:p>
    <w:p w14:paraId="0688A989" w14:textId="77777777" w:rsidR="009749D2" w:rsidRPr="009749D2" w:rsidRDefault="009749D2" w:rsidP="009749D2">
      <w:pPr>
        <w:pStyle w:val="font-claude-response-body"/>
        <w:jc w:val="both"/>
        <w:rPr>
          <w:lang w:val="en-US"/>
        </w:rPr>
      </w:pPr>
      <w:r w:rsidRPr="009749D2">
        <w:rPr>
          <w:lang w:val="en-US"/>
        </w:rPr>
        <w:t>This paper has presented an in-depth empirical analysis of the optimality of the Franc Zone in light of the classical criteria of optimum currency areas. The results obtained allow us to draw a nuanced assessment, both instructive and bearing important policy implications.</w:t>
      </w:r>
    </w:p>
    <w:p w14:paraId="43DC93A8" w14:textId="77777777" w:rsidR="009749D2" w:rsidRPr="009749D2" w:rsidRDefault="009749D2" w:rsidP="009749D2">
      <w:pPr>
        <w:pStyle w:val="font-claude-response-body"/>
        <w:jc w:val="both"/>
        <w:rPr>
          <w:lang w:val="en-US"/>
        </w:rPr>
      </w:pPr>
      <w:r w:rsidRPr="009749D2">
        <w:rPr>
          <w:lang w:val="en-US"/>
        </w:rPr>
        <w:t>Overall, the evaluation reveals that the Franc Zone does not constitute a complete optimum currency area. While it partially satisfies certain criteria, such as the degree of economic openness (McKinnon), it exhibits major structural weaknesses with regard to other fundamental conditions, notably shock symmetry, business cycle synchronization, and factor mobility.</w:t>
      </w:r>
    </w:p>
    <w:p w14:paraId="0019784A" w14:textId="5C9914B3" w:rsidR="009749D2" w:rsidRPr="009749D2" w:rsidRDefault="009749D2" w:rsidP="009749D2">
      <w:pPr>
        <w:pStyle w:val="font-claude-response-body"/>
        <w:jc w:val="both"/>
        <w:rPr>
          <w:lang w:val="en-US"/>
        </w:rPr>
      </w:pPr>
      <w:r w:rsidRPr="009749D2">
        <w:rPr>
          <w:lang w:val="en-US"/>
        </w:rPr>
        <w:t xml:space="preserve">The prevalence of asymmetric shocks, particularly linked to commodity price fluctuations, and weak cycle synchronization among member countries and with other non-member countries, challenge the relevance of a single monetary policy. A policy designed for the entire zone risks </w:t>
      </w:r>
      <w:r w:rsidRPr="009749D2">
        <w:rPr>
          <w:lang w:val="en-US"/>
        </w:rPr>
        <w:lastRenderedPageBreak/>
        <w:t>being unsuitable, even counterproductive, for certain countries at certain times, widening divergences instead of resolving them. Moreover, the absence of effective automatic adjustment mechanisms</w:t>
      </w:r>
      <w:r>
        <w:rPr>
          <w:lang w:val="en-US"/>
        </w:rPr>
        <w:t xml:space="preserve"> </w:t>
      </w:r>
      <w:r w:rsidRPr="009749D2">
        <w:rPr>
          <w:lang w:val="en-US"/>
        </w:rPr>
        <w:t>very limited labor mobility and capital mobility guided by rent-seeking rather than stabilization logics</w:t>
      </w:r>
      <w:r>
        <w:rPr>
          <w:lang w:val="en-US"/>
        </w:rPr>
        <w:t xml:space="preserve"> </w:t>
      </w:r>
      <w:r w:rsidRPr="009749D2">
        <w:rPr>
          <w:lang w:val="en-US"/>
        </w:rPr>
        <w:t>deprives the union of its natural shock absorbers in the face of these asymmetric shocks. Finally, the low economic diversification of members, legacy of primary specialization, perpetuates their vulnerability and hinders convergence dynamics.</w:t>
      </w:r>
    </w:p>
    <w:p w14:paraId="1CB3ECAF" w14:textId="6012E37D" w:rsidR="009749D2" w:rsidRDefault="009749D2" w:rsidP="009749D2">
      <w:pPr>
        <w:pStyle w:val="font-claude-response-body"/>
        <w:jc w:val="both"/>
        <w:rPr>
          <w:lang w:val="en-US"/>
        </w:rPr>
      </w:pPr>
      <w:r w:rsidRPr="009749D2">
        <w:rPr>
          <w:lang w:val="en-US"/>
        </w:rPr>
        <w:t>However, it would be reductive to conclude outright failure. The Franc Zone provides undeniable macroeconomic stability: low inflation and monetary credibility, which remain precious assets for often fragile economies. The challenge is therefore not so much to question the existence of the union as to bridge the gap between a sophisticated monetary architecture and underlying economies that remain poorly integrated and synchronized.</w:t>
      </w:r>
    </w:p>
    <w:p w14:paraId="4F4D2F26" w14:textId="07888FEA" w:rsidR="00071923" w:rsidRDefault="00071923" w:rsidP="00071923">
      <w:pPr>
        <w:pStyle w:val="font-claude-response-body"/>
        <w:jc w:val="both"/>
        <w:rPr>
          <w:lang w:val="en-US"/>
        </w:rPr>
      </w:pPr>
      <w:r w:rsidRPr="00071923">
        <w:rPr>
          <w:lang w:val="en-US"/>
        </w:rPr>
        <w:t>This conclusion calls for reflection that goes beyond the static framework of traditional criteria. It invites consideration of the theory of endogeneity of optimum currency areas (Frankel and Rose, 1998), according to which the union itself may, in the long term, generate the conditions for its own optimality by fostering trade, convergence, and synchronization. The results of this study</w:t>
      </w:r>
      <w:r>
        <w:rPr>
          <w:lang w:val="en-US"/>
        </w:rPr>
        <w:t xml:space="preserve"> </w:t>
      </w:r>
      <w:r w:rsidRPr="00071923">
        <w:rPr>
          <w:lang w:val="en-US"/>
        </w:rPr>
        <w:t>showing still-limited integration</w:t>
      </w:r>
      <w:r>
        <w:rPr>
          <w:lang w:val="en-US"/>
        </w:rPr>
        <w:t xml:space="preserve"> </w:t>
      </w:r>
      <w:r w:rsidRPr="00071923">
        <w:rPr>
          <w:lang w:val="en-US"/>
        </w:rPr>
        <w:t>suggest that this process is far from automatic. It requires strong political will and ambitious structural policies aimed at deepening regional integration, diversifying economies, developing infrastructure, and establishing genuine fiscal solidarity mechanisms.</w:t>
      </w:r>
    </w:p>
    <w:p w14:paraId="0AE28CA4" w14:textId="123A214E" w:rsidR="001217C3" w:rsidRDefault="001217C3" w:rsidP="001217C3">
      <w:pPr>
        <w:pStyle w:val="NormalWeb"/>
      </w:pPr>
      <w:r>
        <w:rPr>
          <w:b/>
          <w:bCs/>
        </w:rPr>
        <w:t xml:space="preserve">AI Technology </w:t>
      </w:r>
      <w:r>
        <w:rPr>
          <w:b/>
          <w:bCs/>
        </w:rPr>
        <w:t>Details :</w:t>
      </w:r>
    </w:p>
    <w:p w14:paraId="303A14AB" w14:textId="7FC965F1" w:rsidR="001217C3" w:rsidRDefault="001217C3" w:rsidP="001217C3">
      <w:pPr>
        <w:pStyle w:val="NormalWeb"/>
      </w:pPr>
      <w:r>
        <w:rPr>
          <w:b/>
          <w:bCs/>
        </w:rPr>
        <w:t>Name :</w:t>
      </w:r>
      <w:r>
        <w:t xml:space="preserve"> Gemini</w:t>
      </w:r>
    </w:p>
    <w:p w14:paraId="3F37BA97" w14:textId="794258F2" w:rsidR="001217C3" w:rsidRDefault="001217C3" w:rsidP="001217C3">
      <w:pPr>
        <w:pStyle w:val="NormalWeb"/>
      </w:pPr>
      <w:r>
        <w:rPr>
          <w:b/>
          <w:bCs/>
        </w:rPr>
        <w:t>Version/</w:t>
      </w:r>
      <w:r>
        <w:rPr>
          <w:b/>
          <w:bCs/>
        </w:rPr>
        <w:t>Model :</w:t>
      </w:r>
      <w:r>
        <w:t xml:space="preserve"> Gemini 1.5 Flash</w:t>
      </w:r>
    </w:p>
    <w:p w14:paraId="57FDFDDC" w14:textId="2E4E0132" w:rsidR="001217C3" w:rsidRDefault="001217C3" w:rsidP="001217C3">
      <w:pPr>
        <w:pStyle w:val="NormalWeb"/>
      </w:pPr>
      <w:r>
        <w:rPr>
          <w:b/>
          <w:bCs/>
        </w:rPr>
        <w:t>Source :</w:t>
      </w:r>
      <w:r>
        <w:t xml:space="preserve"> Google AI</w:t>
      </w:r>
    </w:p>
    <w:p w14:paraId="283F2CB9" w14:textId="0190B246" w:rsidR="001217C3" w:rsidRDefault="001217C3" w:rsidP="001217C3">
      <w:pPr>
        <w:pStyle w:val="NormalWeb"/>
        <w:rPr>
          <w:lang w:val="en-US"/>
        </w:rPr>
      </w:pPr>
      <w:r w:rsidRPr="001217C3">
        <w:rPr>
          <w:b/>
          <w:bCs/>
          <w:lang w:val="en-US"/>
        </w:rPr>
        <w:t>Detail of the AI usage:</w:t>
      </w:r>
    </w:p>
    <w:p w14:paraId="1D05B52A" w14:textId="1AA37D71" w:rsidR="00A46163" w:rsidRPr="00071923" w:rsidRDefault="001217C3" w:rsidP="001217C3">
      <w:pPr>
        <w:pStyle w:val="NormalWeb"/>
        <w:rPr>
          <w:lang w:val="en-US"/>
        </w:rPr>
      </w:pPr>
      <w:r w:rsidRPr="001217C3">
        <w:rPr>
          <w:b/>
          <w:bCs/>
          <w:lang w:val="en-US"/>
        </w:rPr>
        <w:t>Structural Optimization of the Abstract:</w:t>
      </w:r>
      <w:r w:rsidRPr="001217C3">
        <w:rPr>
          <w:lang w:val="en-US"/>
        </w:rPr>
        <w:t xml:space="preserve"> The AI assisted in restructuring the abstract to make it more analytical and less descriptive, following the specific suggestions provided by the peer reviewers.</w:t>
      </w:r>
    </w:p>
    <w:p w14:paraId="47C14CA7" w14:textId="281528A5" w:rsidR="00071923" w:rsidRPr="009A7559" w:rsidRDefault="002E2C07" w:rsidP="00071923">
      <w:pPr>
        <w:spacing w:line="240" w:lineRule="auto"/>
        <w:rPr>
          <w:rFonts w:ascii="Times New Roman" w:hAnsi="Times New Roman" w:cs="Times New Roman"/>
          <w:b/>
          <w:sz w:val="24"/>
          <w:lang w:val="pt-BR"/>
        </w:rPr>
      </w:pPr>
      <w:r w:rsidRPr="009A7559">
        <w:rPr>
          <w:rFonts w:ascii="Times New Roman" w:hAnsi="Times New Roman" w:cs="Times New Roman"/>
          <w:b/>
          <w:sz w:val="24"/>
          <w:lang w:val="pt-BR"/>
        </w:rPr>
        <w:t>References</w:t>
      </w:r>
    </w:p>
    <w:p w14:paraId="3C2CD29D" w14:textId="3A57B3F7"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IN"/>
        </w:rPr>
        <w:t xml:space="preserve">Amini, S., Delgado, M. S., Henderson, D. J., &amp; Parmeter, C. F. (2012). Fixed vs Random: The Hausman Test Four Decades Later. In B. H. Baltagi, R. C. Hill, W. K. Newey, &amp; H. L. White (Eds.), Essays in Honor of Jerry Hausman (pp. 479-513). Emerald Group Publishing Limited. </w:t>
      </w:r>
      <w:hyperlink r:id="rId19" w:history="1">
        <w:r w:rsidRPr="00554C17">
          <w:rPr>
            <w:rStyle w:val="Lienhypertexte"/>
            <w:rFonts w:ascii="Times New Roman" w:hAnsi="Times New Roman" w:cs="Times New Roman"/>
            <w:sz w:val="24"/>
            <w:szCs w:val="24"/>
            <w:shd w:val="clear" w:color="auto" w:fill="FFFFFF"/>
            <w:lang w:val="en-IN"/>
          </w:rPr>
          <w:t>https://doi.org/10.1108/S0731-9053(2012)0000029021</w:t>
        </w:r>
      </w:hyperlink>
    </w:p>
    <w:p w14:paraId="273D1D55" w14:textId="77F1EB4A"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Ayad, T., &amp; Hasanein, A. M. (2024). How does Spiritual Leadership Drive Employee Performance in the Hospitality Sector? Unraveling the Role of Affective Commitment. Geo Journal of Tourism and Geosites, 53(2), 697-705. </w:t>
      </w:r>
      <w:hyperlink r:id="rId20" w:history="1">
        <w:r w:rsidRPr="00554C17">
          <w:rPr>
            <w:rStyle w:val="Lienhypertexte"/>
            <w:rFonts w:ascii="Times New Roman" w:hAnsi="Times New Roman" w:cs="Times New Roman"/>
            <w:sz w:val="24"/>
            <w:szCs w:val="24"/>
            <w:shd w:val="clear" w:color="auto" w:fill="FFFFFF"/>
            <w:lang w:val="en-US"/>
          </w:rPr>
          <w:t>https://doi.org/10.30892/gtg.53233-1245</w:t>
        </w:r>
      </w:hyperlink>
    </w:p>
    <w:p w14:paraId="556384B1" w14:textId="2D2B8FBD"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Bayoumi, T., &amp; Eichengreen, B. (1994). Monetary and exchange rate arrangements for NAFTA. Journal of Development Economics, 43(1), 125-165. </w:t>
      </w:r>
      <w:hyperlink r:id="rId21" w:history="1">
        <w:r w:rsidRPr="00554C17">
          <w:rPr>
            <w:rStyle w:val="Lienhypertexte"/>
            <w:rFonts w:ascii="Times New Roman" w:hAnsi="Times New Roman" w:cs="Times New Roman"/>
            <w:sz w:val="24"/>
            <w:szCs w:val="24"/>
            <w:shd w:val="clear" w:color="auto" w:fill="FFFFFF"/>
            <w:lang w:val="en-US"/>
          </w:rPr>
          <w:t>https://doi.org/10.1016/0304-3878(94)90026-4</w:t>
        </w:r>
      </w:hyperlink>
    </w:p>
    <w:p w14:paraId="71C04914" w14:textId="6F30F8F6" w:rsidR="009A7559" w:rsidRPr="003B4C6F"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lastRenderedPageBreak/>
        <w:t xml:space="preserve">Breitung, J., &amp; Franses, P. H. (1998). On Phillips–Perron-type tests for seasonal unit roots. Econometric Theory, 14(2), 200-221. </w:t>
      </w:r>
      <w:hyperlink r:id="rId22" w:history="1">
        <w:r w:rsidRPr="003B4C6F">
          <w:rPr>
            <w:rStyle w:val="Lienhypertexte"/>
            <w:rFonts w:ascii="Times New Roman" w:hAnsi="Times New Roman" w:cs="Times New Roman"/>
            <w:sz w:val="24"/>
            <w:szCs w:val="24"/>
            <w:shd w:val="clear" w:color="auto" w:fill="FFFFFF"/>
            <w:lang w:val="en-US"/>
          </w:rPr>
          <w:t>https://doi.org/10.1017/S0266466698142032</w:t>
        </w:r>
      </w:hyperlink>
    </w:p>
    <w:p w14:paraId="19B1F903" w14:textId="2CFEB78C"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3B4C6F">
        <w:rPr>
          <w:rFonts w:ascii="Times New Roman" w:hAnsi="Times New Roman" w:cs="Times New Roman"/>
          <w:color w:val="222222"/>
          <w:sz w:val="24"/>
          <w:szCs w:val="24"/>
          <w:shd w:val="clear" w:color="auto" w:fill="FFFFFF"/>
          <w:lang w:val="en-US"/>
        </w:rPr>
        <w:t xml:space="preserve">Cole, M. A., Elliott, R. J. R., &amp; Zhang, L. (2017). </w:t>
      </w:r>
      <w:r w:rsidRPr="009A7559">
        <w:rPr>
          <w:rFonts w:ascii="Times New Roman" w:hAnsi="Times New Roman" w:cs="Times New Roman"/>
          <w:color w:val="222222"/>
          <w:sz w:val="24"/>
          <w:szCs w:val="24"/>
          <w:shd w:val="clear" w:color="auto" w:fill="FFFFFF"/>
          <w:lang w:val="en-IN"/>
        </w:rPr>
        <w:t xml:space="preserve">Foreign direct investment and the environment: A review of the literature. Annual Review of Environment and Resources, 42, 465-487. </w:t>
      </w:r>
      <w:hyperlink r:id="rId23" w:history="1">
        <w:r w:rsidRPr="00554C17">
          <w:rPr>
            <w:rStyle w:val="Lienhypertexte"/>
            <w:rFonts w:ascii="Times New Roman" w:hAnsi="Times New Roman" w:cs="Times New Roman"/>
            <w:sz w:val="24"/>
            <w:szCs w:val="24"/>
            <w:shd w:val="clear" w:color="auto" w:fill="FFFFFF"/>
            <w:lang w:val="en-IN"/>
          </w:rPr>
          <w:t>https://doi.org/10.1146/annurev-environ-102016-060916</w:t>
        </w:r>
      </w:hyperlink>
    </w:p>
    <w:p w14:paraId="72124C4F" w14:textId="6640AD5D"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pt-BR"/>
        </w:rPr>
      </w:pPr>
      <w:r w:rsidRPr="009A7559">
        <w:rPr>
          <w:rFonts w:ascii="Times New Roman" w:hAnsi="Times New Roman" w:cs="Times New Roman"/>
          <w:color w:val="222222"/>
          <w:sz w:val="24"/>
          <w:szCs w:val="24"/>
          <w:shd w:val="clear" w:color="auto" w:fill="FFFFFF"/>
          <w:lang w:val="en-US"/>
        </w:rPr>
        <w:t xml:space="preserve">Coulibaly, I., &amp; Gnimassoun, B. (2013). Current account sustainability in Sub-Saharan Africa: Does the exchange rate regime matter? </w:t>
      </w:r>
      <w:hyperlink r:id="rId24" w:history="1">
        <w:r w:rsidRPr="009A7559">
          <w:rPr>
            <w:rStyle w:val="Lienhypertexte"/>
            <w:rFonts w:ascii="Times New Roman" w:hAnsi="Times New Roman" w:cs="Times New Roman"/>
            <w:sz w:val="24"/>
            <w:szCs w:val="24"/>
            <w:shd w:val="clear" w:color="auto" w:fill="FFFFFF"/>
            <w:lang w:val="pt-BR"/>
          </w:rPr>
          <w:t>https://ideas.repec.org/p/nan/wpaper/2013-42.html</w:t>
        </w:r>
      </w:hyperlink>
    </w:p>
    <w:p w14:paraId="232C90BB" w14:textId="055D621B"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IN"/>
        </w:rPr>
        <w:t xml:space="preserve">Coulibaly, I., &amp; Gnimassoun, B. (2013). Optimality of a monetary union: New evidence from exchange rate misalignments in West Africa. </w:t>
      </w:r>
      <w:r w:rsidRPr="009A7559">
        <w:rPr>
          <w:rFonts w:ascii="Times New Roman" w:hAnsi="Times New Roman" w:cs="Times New Roman"/>
          <w:color w:val="222222"/>
          <w:sz w:val="24"/>
          <w:szCs w:val="24"/>
          <w:shd w:val="clear" w:color="auto" w:fill="FFFFFF"/>
          <w:lang w:val="pt-BR"/>
        </w:rPr>
        <w:t xml:space="preserve">Economic Modelling, 32, 463-482. </w:t>
      </w:r>
      <w:hyperlink r:id="rId25" w:history="1">
        <w:r w:rsidRPr="009A7559">
          <w:rPr>
            <w:rStyle w:val="Lienhypertexte"/>
            <w:rFonts w:ascii="Times New Roman" w:hAnsi="Times New Roman" w:cs="Times New Roman"/>
            <w:sz w:val="24"/>
            <w:szCs w:val="24"/>
            <w:shd w:val="clear" w:color="auto" w:fill="FFFFFF"/>
            <w:lang w:val="en-IN"/>
          </w:rPr>
          <w:t>https://doi.org/10.1016/j.econmod.2013.02.038</w:t>
        </w:r>
      </w:hyperlink>
    </w:p>
    <w:p w14:paraId="578E4981" w14:textId="0C4A809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Du, Z. (2011). The relationship between prediction accuracy and correlation coefficient. Solar Physics, 270(1), 407-416. </w:t>
      </w:r>
      <w:hyperlink r:id="rId26" w:history="1">
        <w:r w:rsidRPr="00554C17">
          <w:rPr>
            <w:rStyle w:val="Lienhypertexte"/>
            <w:rFonts w:ascii="Times New Roman" w:hAnsi="Times New Roman" w:cs="Times New Roman"/>
            <w:sz w:val="24"/>
            <w:szCs w:val="24"/>
            <w:shd w:val="clear" w:color="auto" w:fill="FFFFFF"/>
            <w:lang w:val="en-US"/>
          </w:rPr>
          <w:t>https://doi.org/10.1007/s11207-011-9720-y</w:t>
        </w:r>
      </w:hyperlink>
    </w:p>
    <w:p w14:paraId="3C7CD3BC" w14:textId="1E407F2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(1999). No single currency regime is right for all countries or at all times. NBER Working Paper No. 7338. </w:t>
      </w:r>
      <w:hyperlink r:id="rId27" w:history="1">
        <w:r w:rsidRPr="00554C17">
          <w:rPr>
            <w:rStyle w:val="Lienhypertexte"/>
            <w:rFonts w:ascii="Times New Roman" w:hAnsi="Times New Roman" w:cs="Times New Roman"/>
            <w:sz w:val="24"/>
            <w:szCs w:val="24"/>
            <w:shd w:val="clear" w:color="auto" w:fill="FFFFFF"/>
            <w:lang w:val="en-US"/>
          </w:rPr>
          <w:t>https://doi.org/10.3386/w7338</w:t>
        </w:r>
      </w:hyperlink>
    </w:p>
    <w:p w14:paraId="1092E938" w14:textId="68FC030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&amp; Rose, A. K. (1998). The endogeneity of the optimum currency area criteria. The Economic Journal, 108(449), 1009-1025. </w:t>
      </w:r>
      <w:hyperlink r:id="rId28" w:history="1">
        <w:r w:rsidRPr="00554C17">
          <w:rPr>
            <w:rStyle w:val="Lienhypertexte"/>
            <w:rFonts w:ascii="Times New Roman" w:hAnsi="Times New Roman" w:cs="Times New Roman"/>
            <w:sz w:val="24"/>
            <w:szCs w:val="24"/>
            <w:shd w:val="clear" w:color="auto" w:fill="FFFFFF"/>
            <w:lang w:val="en-US"/>
          </w:rPr>
          <w:t>https://doi.org/10.1111/1468-0297.00327</w:t>
        </w:r>
      </w:hyperlink>
    </w:p>
    <w:p w14:paraId="792BA237" w14:textId="7B97AF93"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Hill, T. D., Davis, A. P., Roos, J. M., &amp; French, M. T. (2020). Limitations of fixed-effects models for panel data. Sociological Perspectives, 63(3), 357-369. </w:t>
      </w:r>
      <w:hyperlink r:id="rId29" w:history="1">
        <w:r w:rsidRPr="00554C17">
          <w:rPr>
            <w:rStyle w:val="Lienhypertexte"/>
            <w:rFonts w:ascii="Times New Roman" w:hAnsi="Times New Roman" w:cs="Times New Roman"/>
            <w:sz w:val="24"/>
            <w:szCs w:val="24"/>
            <w:shd w:val="clear" w:color="auto" w:fill="FFFFFF"/>
            <w:lang w:val="en-US"/>
          </w:rPr>
          <w:t>https://doi.org/10.1177/0731121419863785</w:t>
        </w:r>
      </w:hyperlink>
    </w:p>
    <w:p w14:paraId="3411DAB6" w14:textId="5A96F4A5" w:rsidR="009A7559" w:rsidRPr="003B4C6F" w:rsidRDefault="009A7559" w:rsidP="00071923">
      <w:pPr>
        <w:spacing w:line="240" w:lineRule="auto"/>
        <w:jc w:val="both"/>
        <w:rPr>
          <w:rFonts w:ascii="Times New Roman" w:hAnsi="Times New Roman" w:cs="Times New Roman"/>
          <w:color w:val="222222"/>
          <w:sz w:val="24"/>
          <w:szCs w:val="24"/>
          <w:shd w:val="clear" w:color="auto" w:fill="FFFFFF"/>
        </w:rPr>
      </w:pPr>
      <w:r w:rsidRPr="009A7559">
        <w:rPr>
          <w:rFonts w:ascii="Times New Roman" w:hAnsi="Times New Roman" w:cs="Times New Roman"/>
          <w:color w:val="222222"/>
          <w:sz w:val="24"/>
          <w:szCs w:val="24"/>
          <w:shd w:val="clear" w:color="auto" w:fill="FFFFFF"/>
          <w:lang w:val="en-US"/>
        </w:rPr>
        <w:t xml:space="preserve">Hjalmarsson, E., &amp; Österholm, P. (2010). Testing for cointegration using the Johansen methodology when variables are near-integrated: size distortions and partial remedies. </w:t>
      </w:r>
      <w:r w:rsidRPr="003B4C6F">
        <w:rPr>
          <w:rFonts w:ascii="Times New Roman" w:hAnsi="Times New Roman" w:cs="Times New Roman"/>
          <w:color w:val="222222"/>
          <w:sz w:val="24"/>
          <w:szCs w:val="24"/>
          <w:shd w:val="clear" w:color="auto" w:fill="FFFFFF"/>
        </w:rPr>
        <w:t xml:space="preserve">Empirical Economics, 39(1), 51-76. </w:t>
      </w:r>
      <w:hyperlink r:id="rId30" w:history="1">
        <w:r w:rsidRPr="003B4C6F">
          <w:rPr>
            <w:rStyle w:val="Lienhypertexte"/>
            <w:rFonts w:ascii="Times New Roman" w:hAnsi="Times New Roman" w:cs="Times New Roman"/>
            <w:sz w:val="24"/>
            <w:szCs w:val="24"/>
            <w:shd w:val="clear" w:color="auto" w:fill="FFFFFF"/>
          </w:rPr>
          <w:t>https://doi.org/10.1007/s00181-009-0294-6</w:t>
        </w:r>
      </w:hyperlink>
    </w:p>
    <w:p w14:paraId="60BBE040" w14:textId="626822B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3B4C6F">
        <w:rPr>
          <w:rFonts w:ascii="Times New Roman" w:hAnsi="Times New Roman" w:cs="Times New Roman"/>
          <w:color w:val="222222"/>
          <w:sz w:val="24"/>
          <w:szCs w:val="24"/>
          <w:shd w:val="clear" w:color="auto" w:fill="FFFFFF"/>
        </w:rPr>
        <w:t xml:space="preserve">Kaiser, R., &amp; Maravall, A. (1999). </w:t>
      </w:r>
      <w:r w:rsidRPr="009A7559">
        <w:rPr>
          <w:rFonts w:ascii="Times New Roman" w:hAnsi="Times New Roman" w:cs="Times New Roman"/>
          <w:color w:val="222222"/>
          <w:sz w:val="24"/>
          <w:szCs w:val="24"/>
          <w:shd w:val="clear" w:color="auto" w:fill="FFFFFF"/>
          <w:lang w:val="en-US"/>
        </w:rPr>
        <w:t xml:space="preserve">Estimation of the business cycle: A modified Hodrick-Prescott filter. Spanish Economic Review, 1(2), 175-206. </w:t>
      </w:r>
      <w:hyperlink r:id="rId31" w:history="1">
        <w:r w:rsidRPr="00554C17">
          <w:rPr>
            <w:rStyle w:val="Lienhypertexte"/>
            <w:rFonts w:ascii="Times New Roman" w:hAnsi="Times New Roman" w:cs="Times New Roman"/>
            <w:sz w:val="24"/>
            <w:szCs w:val="24"/>
            <w:shd w:val="clear" w:color="auto" w:fill="FFFFFF"/>
            <w:lang w:val="en-US"/>
          </w:rPr>
          <w:t>https://doi.org/10.1007/s101080050008</w:t>
        </w:r>
      </w:hyperlink>
    </w:p>
    <w:p w14:paraId="7C13A90A" w14:textId="011C343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Keating, J. W. (2013). What do we learn from Blanchard and Quah decompositions of output if aggregate demand may not be long-run neutral?. Journal of Macroeconomics, 38, 203-217. </w:t>
      </w:r>
      <w:hyperlink r:id="rId32" w:history="1">
        <w:r w:rsidRPr="00554C17">
          <w:rPr>
            <w:rStyle w:val="Lienhypertexte"/>
            <w:rFonts w:ascii="Times New Roman" w:hAnsi="Times New Roman" w:cs="Times New Roman"/>
            <w:sz w:val="24"/>
            <w:szCs w:val="24"/>
            <w:shd w:val="clear" w:color="auto" w:fill="FFFFFF"/>
            <w:lang w:val="en-US"/>
          </w:rPr>
          <w:t>https://doi.org/10.1016/j.jmacro.2013.07.007</w:t>
        </w:r>
      </w:hyperlink>
    </w:p>
    <w:p w14:paraId="49A254AD" w14:textId="36547089"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Kenen, P. B. (1969). The international position of the dollar in a changing world. International Organization, 23(3), 705-718. </w:t>
      </w:r>
      <w:hyperlink r:id="rId33" w:history="1">
        <w:r w:rsidRPr="00554C17">
          <w:rPr>
            <w:rStyle w:val="Lienhypertexte"/>
            <w:rFonts w:ascii="Times New Roman" w:hAnsi="Times New Roman" w:cs="Times New Roman"/>
            <w:sz w:val="24"/>
            <w:szCs w:val="24"/>
            <w:shd w:val="clear" w:color="auto" w:fill="FFFFFF"/>
            <w:lang w:val="en-US"/>
          </w:rPr>
          <w:t>https://doi.org/10.1017/S002081830001403X</w:t>
        </w:r>
      </w:hyperlink>
    </w:p>
    <w:p w14:paraId="44377261" w14:textId="501BF57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Kenen, P. B. (1985). Macroeconomic theory and policy: How the closed economy was opened. In R. W. Jones &amp; P. B. Kenen (Eds.), Handbook of international economics (Vol. 2, pp. 625-677). Elsevier. </w:t>
      </w:r>
      <w:hyperlink r:id="rId34" w:history="1">
        <w:r w:rsidRPr="00554C17">
          <w:rPr>
            <w:rStyle w:val="Lienhypertexte"/>
            <w:rFonts w:ascii="Times New Roman" w:hAnsi="Times New Roman" w:cs="Times New Roman"/>
            <w:sz w:val="24"/>
            <w:szCs w:val="24"/>
            <w:shd w:val="clear" w:color="auto" w:fill="FFFFFF"/>
            <w:lang w:val="en-US"/>
          </w:rPr>
          <w:t>https://doi.org/10.1016/S1573-4404(85)80009-X</w:t>
        </w:r>
      </w:hyperlink>
    </w:p>
    <w:p w14:paraId="00DE5E1E" w14:textId="4F427962" w:rsidR="00071923" w:rsidRPr="00572A5C" w:rsidRDefault="00071923" w:rsidP="00071923">
      <w:pPr>
        <w:spacing w:line="240" w:lineRule="auto"/>
        <w:jc w:val="both"/>
        <w:rPr>
          <w:rFonts w:ascii="Times New Roman" w:hAnsi="Times New Roman" w:cs="Times New Roman"/>
          <w:color w:val="222222"/>
          <w:sz w:val="24"/>
          <w:szCs w:val="24"/>
          <w:shd w:val="clear" w:color="auto" w:fill="FFFFFF"/>
          <w:lang w:val="en-US"/>
        </w:rPr>
      </w:pPr>
      <w:r w:rsidRPr="00572A5C">
        <w:rPr>
          <w:rFonts w:ascii="Times New Roman" w:hAnsi="Times New Roman" w:cs="Times New Roman"/>
          <w:color w:val="222222"/>
          <w:sz w:val="24"/>
          <w:szCs w:val="24"/>
          <w:shd w:val="clear" w:color="auto" w:fill="FFFFFF"/>
          <w:lang w:val="en-US"/>
        </w:rPr>
        <w:t>Kenen, Peter B. "Common currencies versus currency areas." </w:t>
      </w:r>
      <w:r w:rsidRPr="00572A5C">
        <w:rPr>
          <w:rFonts w:ascii="Times New Roman" w:hAnsi="Times New Roman" w:cs="Times New Roman"/>
          <w:i/>
          <w:iCs/>
          <w:color w:val="222222"/>
          <w:sz w:val="24"/>
          <w:szCs w:val="24"/>
          <w:shd w:val="clear" w:color="auto" w:fill="FFFFFF"/>
          <w:lang w:val="en-US"/>
        </w:rPr>
        <w:t>American Economic Review</w:t>
      </w:r>
      <w:r w:rsidRPr="00572A5C">
        <w:rPr>
          <w:rFonts w:ascii="Times New Roman" w:hAnsi="Times New Roman" w:cs="Times New Roman"/>
          <w:color w:val="222222"/>
          <w:sz w:val="24"/>
          <w:szCs w:val="24"/>
          <w:shd w:val="clear" w:color="auto" w:fill="FFFFFF"/>
          <w:lang w:val="en-US"/>
        </w:rPr>
        <w:t> 87.2 (1997).</w:t>
      </w:r>
    </w:p>
    <w:p w14:paraId="3999C4D5" w14:textId="7002D91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pt-BR"/>
        </w:rPr>
        <w:t xml:space="preserve">Matsumoto, A., Merlone, U., &amp; Szidarovszky, F. (2012). </w:t>
      </w:r>
      <w:r w:rsidRPr="009A7559">
        <w:rPr>
          <w:rFonts w:ascii="Times New Roman" w:hAnsi="Times New Roman" w:cs="Times New Roman"/>
          <w:color w:val="222222"/>
          <w:sz w:val="24"/>
          <w:szCs w:val="24"/>
          <w:shd w:val="clear" w:color="auto" w:fill="FFFFFF"/>
          <w:lang w:val="en-US"/>
        </w:rPr>
        <w:t xml:space="preserve">Some notes on applying the Herfindahl–Hirschman Index. Applied Economics Letters, 19(2), 181-184. </w:t>
      </w:r>
      <w:hyperlink r:id="rId35" w:history="1">
        <w:r w:rsidRPr="00554C17">
          <w:rPr>
            <w:rStyle w:val="Lienhypertexte"/>
            <w:rFonts w:ascii="Times New Roman" w:hAnsi="Times New Roman" w:cs="Times New Roman"/>
            <w:sz w:val="24"/>
            <w:szCs w:val="24"/>
            <w:shd w:val="clear" w:color="auto" w:fill="FFFFFF"/>
            <w:lang w:val="en-US"/>
          </w:rPr>
          <w:t>https://doi.org/10.1080/13504851.2011.570705</w:t>
        </w:r>
      </w:hyperlink>
    </w:p>
    <w:p w14:paraId="354D3D14" w14:textId="1B3654D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McKinnon, R. (2002). Optimum currency areas and the European experience. Economics of Transition, 10(2), 343-364. </w:t>
      </w:r>
      <w:hyperlink r:id="rId36" w:history="1">
        <w:r w:rsidRPr="00554C17">
          <w:rPr>
            <w:rStyle w:val="Lienhypertexte"/>
            <w:rFonts w:ascii="Times New Roman" w:hAnsi="Times New Roman" w:cs="Times New Roman"/>
            <w:sz w:val="24"/>
            <w:szCs w:val="24"/>
            <w:shd w:val="clear" w:color="auto" w:fill="FFFFFF"/>
            <w:lang w:val="en-US"/>
          </w:rPr>
          <w:t>https://doi.org/10.1111/1468-0351.00115</w:t>
        </w:r>
      </w:hyperlink>
    </w:p>
    <w:p w14:paraId="5BF64DA2" w14:textId="18D7D55F"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US"/>
        </w:rPr>
        <w:lastRenderedPageBreak/>
        <w:t xml:space="preserve">Mundell, R. (1961). Flexible exchange rates and employment policy. </w:t>
      </w:r>
      <w:r w:rsidRPr="009A7559">
        <w:rPr>
          <w:rFonts w:ascii="Times New Roman" w:hAnsi="Times New Roman" w:cs="Times New Roman"/>
          <w:color w:val="222222"/>
          <w:sz w:val="24"/>
          <w:szCs w:val="24"/>
          <w:shd w:val="clear" w:color="auto" w:fill="FFFFFF"/>
        </w:rPr>
        <w:t xml:space="preserve">Canadian Journal of Economics and Political Science/Revue canadienne de economiques et science politique, 27(4), 509-517. </w:t>
      </w:r>
      <w:hyperlink r:id="rId37" w:history="1">
        <w:r w:rsidRPr="009A7559">
          <w:rPr>
            <w:rStyle w:val="Lienhypertexte"/>
            <w:rFonts w:ascii="Times New Roman" w:hAnsi="Times New Roman" w:cs="Times New Roman"/>
            <w:sz w:val="24"/>
            <w:szCs w:val="24"/>
            <w:shd w:val="clear" w:color="auto" w:fill="FFFFFF"/>
            <w:lang w:val="en-IN"/>
          </w:rPr>
          <w:t>https://doi.org/10.2307/139437</w:t>
        </w:r>
      </w:hyperlink>
    </w:p>
    <w:p w14:paraId="1C14FEF4" w14:textId="6AD9D972" w:rsidR="009A7559" w:rsidRDefault="009A7559" w:rsidP="00071923">
      <w:pPr>
        <w:spacing w:line="240" w:lineRule="auto"/>
        <w:jc w:val="both"/>
        <w:rPr>
          <w:rFonts w:ascii="Times New Roman" w:hAnsi="Times New Roman" w:cs="Times New Roman"/>
          <w:bCs/>
          <w:sz w:val="24"/>
          <w:szCs w:val="24"/>
          <w:lang w:val="en-IN"/>
        </w:rPr>
      </w:pPr>
      <w:r w:rsidRPr="009A7559">
        <w:rPr>
          <w:rFonts w:ascii="Times New Roman" w:hAnsi="Times New Roman" w:cs="Times New Roman"/>
          <w:b/>
          <w:bCs/>
          <w:sz w:val="24"/>
          <w:szCs w:val="24"/>
          <w:lang w:val="en-IN"/>
        </w:rPr>
        <w:t xml:space="preserve">Mundell, R. A. (1961). A theory of optimum currency areas. The American Economic Review, 51(4), 657-665. </w:t>
      </w:r>
      <w:hyperlink r:id="rId38" w:history="1">
        <w:r w:rsidRPr="00554C17">
          <w:rPr>
            <w:rStyle w:val="Lienhypertexte"/>
            <w:rFonts w:ascii="Times New Roman" w:hAnsi="Times New Roman" w:cs="Times New Roman"/>
            <w:b/>
            <w:bCs/>
            <w:sz w:val="24"/>
            <w:szCs w:val="24"/>
            <w:lang w:val="en-IN"/>
          </w:rPr>
          <w:t>https://www.jstor.org/stable/</w:t>
        </w:r>
        <w:r w:rsidRPr="00554C17">
          <w:rPr>
            <w:rStyle w:val="Lienhypertexte"/>
            <w:rFonts w:ascii="Times New Roman" w:hAnsi="Times New Roman" w:cs="Times New Roman"/>
            <w:bCs/>
            <w:sz w:val="24"/>
            <w:szCs w:val="24"/>
            <w:lang w:val="en-IN"/>
          </w:rPr>
          <w:t>1812792</w:t>
        </w:r>
      </w:hyperlink>
    </w:p>
    <w:p w14:paraId="46525756" w14:textId="052CA079" w:rsidR="00071923" w:rsidRPr="005F451E" w:rsidRDefault="00071923"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Mundell</w:t>
      </w:r>
      <w:r w:rsidRPr="00572A5C">
        <w:rPr>
          <w:rFonts w:ascii="Times New Roman" w:hAnsi="Times New Roman" w:cs="Times New Roman"/>
          <w:color w:val="222222"/>
          <w:sz w:val="24"/>
          <w:szCs w:val="24"/>
          <w:shd w:val="clear" w:color="auto" w:fill="FFFFFF"/>
          <w:lang w:val="en-US"/>
        </w:rPr>
        <w:t>, Robert Alexander. "The pure theory of international trade." </w:t>
      </w:r>
      <w:r w:rsidRPr="005F451E">
        <w:rPr>
          <w:rFonts w:ascii="Times New Roman" w:hAnsi="Times New Roman" w:cs="Times New Roman"/>
          <w:i/>
          <w:iCs/>
          <w:color w:val="222222"/>
          <w:sz w:val="24"/>
          <w:szCs w:val="24"/>
          <w:shd w:val="clear" w:color="auto" w:fill="FFFFFF"/>
          <w:lang w:val="en-US"/>
        </w:rPr>
        <w:t>The American Economic Review</w:t>
      </w:r>
      <w:r w:rsidRPr="005F451E">
        <w:rPr>
          <w:rFonts w:ascii="Times New Roman" w:hAnsi="Times New Roman" w:cs="Times New Roman"/>
          <w:color w:val="222222"/>
          <w:sz w:val="24"/>
          <w:szCs w:val="24"/>
          <w:shd w:val="clear" w:color="auto" w:fill="FFFFFF"/>
          <w:lang w:val="en-US"/>
        </w:rPr>
        <w:t> 50.1 (1960): 67-110.</w:t>
      </w:r>
    </w:p>
    <w:p w14:paraId="68553D84" w14:textId="18C6979F"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Mushtaq, R. (2011). Augmented Dickey Fuller Test. Econometrics: Mathematical Methods &amp; Programming eJournal. </w:t>
      </w:r>
      <w:hyperlink r:id="rId39" w:history="1">
        <w:r w:rsidRPr="00554C17">
          <w:rPr>
            <w:rStyle w:val="Lienhypertexte"/>
            <w:rFonts w:ascii="Times New Roman" w:hAnsi="Times New Roman" w:cs="Times New Roman"/>
            <w:sz w:val="24"/>
            <w:szCs w:val="24"/>
            <w:shd w:val="clear" w:color="auto" w:fill="FFFFFF"/>
            <w:lang w:val="en-US"/>
          </w:rPr>
          <w:t>https://doi.org/10.2139/SSRN.1911068</w:t>
        </w:r>
      </w:hyperlink>
    </w:p>
    <w:p w14:paraId="3BC2FDCA" w14:textId="04552F14"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Ravn, M. O., &amp; Uhlig, H. (2002). On adjusting the Hodrick-Prescott filter for the frequency of observations. The Review of Economics and Statistics, 84(2), 371-376. </w:t>
      </w:r>
      <w:hyperlink r:id="rId40" w:history="1">
        <w:r w:rsidRPr="00554C17">
          <w:rPr>
            <w:rStyle w:val="Lienhypertexte"/>
            <w:rFonts w:ascii="Times New Roman" w:hAnsi="Times New Roman" w:cs="Times New Roman"/>
            <w:sz w:val="24"/>
            <w:szCs w:val="24"/>
            <w:shd w:val="clear" w:color="auto" w:fill="FFFFFF"/>
            <w:lang w:val="en-US"/>
          </w:rPr>
          <w:t>https://doi.org/10.1162/003465302317411604</w:t>
        </w:r>
      </w:hyperlink>
    </w:p>
    <w:p w14:paraId="36179345" w14:textId="2DCBB2F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Williamson, O. E. (2009). Friedman (1953) and the theory of the firm. In U. Mäki (Ed.), The methodology of positive economics: Reflections on the Milton Friedman legacy (pp. 241-256). Cambridge University Press. </w:t>
      </w:r>
      <w:hyperlink r:id="rId41" w:history="1">
        <w:r w:rsidRPr="00554C17">
          <w:rPr>
            <w:rStyle w:val="Lienhypertexte"/>
            <w:rFonts w:ascii="Times New Roman" w:hAnsi="Times New Roman" w:cs="Times New Roman"/>
            <w:sz w:val="24"/>
            <w:szCs w:val="24"/>
            <w:shd w:val="clear" w:color="auto" w:fill="FFFFFF"/>
            <w:lang w:val="en-US"/>
          </w:rPr>
          <w:t>https://doi.org/10.1017/CBO9780511581427.011</w:t>
        </w:r>
      </w:hyperlink>
    </w:p>
    <w:p w14:paraId="014ADF20" w14:textId="4FDD81B9" w:rsidR="00071923" w:rsidRPr="009749D2" w:rsidRDefault="009A7559" w:rsidP="009749D2">
      <w:pPr>
        <w:pStyle w:val="font-claude-response-body"/>
        <w:jc w:val="both"/>
        <w:rPr>
          <w:lang w:val="en-US"/>
        </w:rPr>
      </w:pPr>
      <w:r w:rsidRPr="009A7559">
        <w:rPr>
          <w:rFonts w:eastAsiaTheme="minorHAnsi"/>
          <w:color w:val="222222"/>
          <w:shd w:val="clear" w:color="auto" w:fill="FFFFFF"/>
          <w:lang w:val="en-US" w:eastAsia="en-US"/>
        </w:rPr>
        <w:t xml:space="preserve">Xafa, M. (2021). Robert Mundell, 1932–2021. *World Economics*, *22*(2), 182-190. </w:t>
      </w:r>
      <w:hyperlink r:id="rId42" w:history="1">
        <w:r w:rsidR="00B26CD4" w:rsidRPr="00554C17">
          <w:rPr>
            <w:rStyle w:val="Lienhypertexte"/>
            <w:rFonts w:eastAsiaTheme="minorHAnsi"/>
            <w:shd w:val="clear" w:color="auto" w:fill="FFFFFF"/>
            <w:lang w:val="en-US" w:eastAsia="en-US"/>
          </w:rPr>
          <w:t>https://www.worldeconomics.com/Journal/Papers/Article.details?ID=836</w:t>
        </w:r>
      </w:hyperlink>
      <w:r w:rsidR="00B26CD4">
        <w:rPr>
          <w:rFonts w:eastAsiaTheme="minorHAnsi"/>
          <w:color w:val="222222"/>
          <w:shd w:val="clear" w:color="auto" w:fill="FFFFFF"/>
          <w:lang w:val="en-US" w:eastAsia="en-US"/>
        </w:rPr>
        <w:t xml:space="preserve"> </w:t>
      </w:r>
    </w:p>
    <w:sectPr w:rsidR="00071923" w:rsidRPr="009749D2" w:rsidSect="00C408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514B" w14:textId="77777777" w:rsidR="007B72BE" w:rsidRDefault="007B72BE" w:rsidP="00904900">
      <w:pPr>
        <w:spacing w:after="0" w:line="240" w:lineRule="auto"/>
      </w:pPr>
      <w:r>
        <w:separator/>
      </w:r>
    </w:p>
  </w:endnote>
  <w:endnote w:type="continuationSeparator" w:id="0">
    <w:p w14:paraId="4690721C" w14:textId="77777777" w:rsidR="007B72BE" w:rsidRDefault="007B72BE" w:rsidP="0090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52DC" w14:textId="77777777" w:rsidR="00904900" w:rsidRDefault="009049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766E" w14:textId="77777777" w:rsidR="00904900" w:rsidRDefault="009049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329E" w14:textId="77777777" w:rsidR="00904900" w:rsidRDefault="009049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DEA0" w14:textId="77777777" w:rsidR="007B72BE" w:rsidRDefault="007B72BE" w:rsidP="00904900">
      <w:pPr>
        <w:spacing w:after="0" w:line="240" w:lineRule="auto"/>
      </w:pPr>
      <w:r>
        <w:separator/>
      </w:r>
    </w:p>
  </w:footnote>
  <w:footnote w:type="continuationSeparator" w:id="0">
    <w:p w14:paraId="4395F5DB" w14:textId="77777777" w:rsidR="007B72BE" w:rsidRDefault="007B72BE" w:rsidP="0090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EA7E" w14:textId="2A94FF33" w:rsidR="00904900" w:rsidRDefault="00000000">
    <w:pPr>
      <w:pStyle w:val="En-tte"/>
    </w:pPr>
    <w:r>
      <w:rPr>
        <w:noProof/>
      </w:rPr>
      <w:pict w14:anchorId="39E53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4629" w14:textId="4B0B67CC" w:rsidR="00904900" w:rsidRDefault="00000000">
    <w:pPr>
      <w:pStyle w:val="En-tte"/>
    </w:pPr>
    <w:r>
      <w:rPr>
        <w:noProof/>
      </w:rPr>
      <w:pict w14:anchorId="29E82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7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DB1F" w14:textId="53E7A587" w:rsidR="00904900" w:rsidRDefault="00000000">
    <w:pPr>
      <w:pStyle w:val="En-tte"/>
    </w:pPr>
    <w:r>
      <w:rPr>
        <w:noProof/>
      </w:rPr>
      <w:pict w14:anchorId="60D48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7D01"/>
    <w:multiLevelType w:val="multilevel"/>
    <w:tmpl w:val="C19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A6D5E"/>
    <w:multiLevelType w:val="multilevel"/>
    <w:tmpl w:val="FFDA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914F32"/>
    <w:multiLevelType w:val="multilevel"/>
    <w:tmpl w:val="06B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921516">
    <w:abstractNumId w:val="0"/>
  </w:num>
  <w:num w:numId="2" w16cid:durableId="937253605">
    <w:abstractNumId w:val="2"/>
  </w:num>
  <w:num w:numId="3" w16cid:durableId="14758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A"/>
    <w:rsid w:val="00031BC1"/>
    <w:rsid w:val="00071923"/>
    <w:rsid w:val="001217C3"/>
    <w:rsid w:val="0029561B"/>
    <w:rsid w:val="002D317D"/>
    <w:rsid w:val="002E2C07"/>
    <w:rsid w:val="002E7DD4"/>
    <w:rsid w:val="00383683"/>
    <w:rsid w:val="003B0147"/>
    <w:rsid w:val="003B210D"/>
    <w:rsid w:val="003B4C6F"/>
    <w:rsid w:val="003B611E"/>
    <w:rsid w:val="003C2DE9"/>
    <w:rsid w:val="003F3A81"/>
    <w:rsid w:val="0056172E"/>
    <w:rsid w:val="00660C9A"/>
    <w:rsid w:val="006E78B3"/>
    <w:rsid w:val="0074161B"/>
    <w:rsid w:val="0075039F"/>
    <w:rsid w:val="007A46D8"/>
    <w:rsid w:val="007A65AA"/>
    <w:rsid w:val="007B72BE"/>
    <w:rsid w:val="007F0DEE"/>
    <w:rsid w:val="00852A0B"/>
    <w:rsid w:val="008A314C"/>
    <w:rsid w:val="008A534D"/>
    <w:rsid w:val="00904900"/>
    <w:rsid w:val="00914350"/>
    <w:rsid w:val="00932FBE"/>
    <w:rsid w:val="009749D2"/>
    <w:rsid w:val="009A7559"/>
    <w:rsid w:val="009F737A"/>
    <w:rsid w:val="00A46163"/>
    <w:rsid w:val="00A56F0F"/>
    <w:rsid w:val="00A96AFA"/>
    <w:rsid w:val="00AA55B7"/>
    <w:rsid w:val="00AB5090"/>
    <w:rsid w:val="00B01292"/>
    <w:rsid w:val="00B145E7"/>
    <w:rsid w:val="00B26CD4"/>
    <w:rsid w:val="00B42AAD"/>
    <w:rsid w:val="00C408C5"/>
    <w:rsid w:val="00C56BA6"/>
    <w:rsid w:val="00D3756C"/>
    <w:rsid w:val="00D872C2"/>
    <w:rsid w:val="00E16A04"/>
    <w:rsid w:val="00E5191E"/>
    <w:rsid w:val="00E84571"/>
    <w:rsid w:val="00ED62DF"/>
    <w:rsid w:val="00F35C2E"/>
    <w:rsid w:val="00F463DE"/>
    <w:rsid w:val="00F5123B"/>
    <w:rsid w:val="00F556E5"/>
    <w:rsid w:val="00F80947"/>
    <w:rsid w:val="00FA2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547D"/>
  <w15:chartTrackingRefBased/>
  <w15:docId w15:val="{66C99D2E-E3FA-487C-9657-150B05E0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A96A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B0147"/>
    <w:pPr>
      <w:spacing w:after="0" w:line="240" w:lineRule="auto"/>
    </w:pPr>
  </w:style>
  <w:style w:type="paragraph" w:styleId="Lgende">
    <w:name w:val="caption"/>
    <w:basedOn w:val="Normal"/>
    <w:next w:val="Normal"/>
    <w:uiPriority w:val="35"/>
    <w:unhideWhenUsed/>
    <w:qFormat/>
    <w:rsid w:val="003B0147"/>
    <w:pPr>
      <w:spacing w:after="200" w:line="240" w:lineRule="auto"/>
    </w:pPr>
    <w:rPr>
      <w:i/>
      <w:iCs/>
      <w:color w:val="44546A" w:themeColor="text2"/>
      <w:sz w:val="18"/>
      <w:szCs w:val="18"/>
    </w:rPr>
  </w:style>
  <w:style w:type="paragraph" w:customStyle="1" w:styleId="font-claude-response-body">
    <w:name w:val="font-claude-response-body"/>
    <w:basedOn w:val="Normal"/>
    <w:rsid w:val="00F463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463DE"/>
    <w:rPr>
      <w:b/>
      <w:bCs/>
    </w:rPr>
  </w:style>
  <w:style w:type="paragraph" w:customStyle="1" w:styleId="whitespace-normal">
    <w:name w:val="whitespace-normal"/>
    <w:basedOn w:val="Normal"/>
    <w:rsid w:val="00D375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A96AFA"/>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E84571"/>
    <w:rPr>
      <w:color w:val="0563C1" w:themeColor="hyperlink"/>
      <w:u w:val="single"/>
    </w:rPr>
  </w:style>
  <w:style w:type="character" w:styleId="Mentionnonrsolue">
    <w:name w:val="Unresolved Mention"/>
    <w:basedOn w:val="Policepardfaut"/>
    <w:uiPriority w:val="99"/>
    <w:semiHidden/>
    <w:unhideWhenUsed/>
    <w:rsid w:val="00E84571"/>
    <w:rPr>
      <w:color w:val="605E5C"/>
      <w:shd w:val="clear" w:color="auto" w:fill="E1DFDD"/>
    </w:rPr>
  </w:style>
  <w:style w:type="paragraph" w:styleId="Paragraphedeliste">
    <w:name w:val="List Paragraph"/>
    <w:basedOn w:val="Normal"/>
    <w:uiPriority w:val="34"/>
    <w:qFormat/>
    <w:rsid w:val="009A7559"/>
    <w:pPr>
      <w:ind w:left="720"/>
      <w:contextualSpacing/>
    </w:pPr>
  </w:style>
  <w:style w:type="paragraph" w:styleId="En-tte">
    <w:name w:val="header"/>
    <w:basedOn w:val="Normal"/>
    <w:link w:val="En-tteCar"/>
    <w:uiPriority w:val="99"/>
    <w:unhideWhenUsed/>
    <w:rsid w:val="00904900"/>
    <w:pPr>
      <w:tabs>
        <w:tab w:val="center" w:pos="4680"/>
        <w:tab w:val="right" w:pos="9360"/>
      </w:tabs>
      <w:spacing w:after="0" w:line="240" w:lineRule="auto"/>
    </w:pPr>
  </w:style>
  <w:style w:type="character" w:customStyle="1" w:styleId="En-tteCar">
    <w:name w:val="En-tête Car"/>
    <w:basedOn w:val="Policepardfaut"/>
    <w:link w:val="En-tte"/>
    <w:uiPriority w:val="99"/>
    <w:rsid w:val="00904900"/>
  </w:style>
  <w:style w:type="paragraph" w:styleId="Pieddepage">
    <w:name w:val="footer"/>
    <w:basedOn w:val="Normal"/>
    <w:link w:val="PieddepageCar"/>
    <w:uiPriority w:val="99"/>
    <w:unhideWhenUsed/>
    <w:rsid w:val="0090490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04900"/>
  </w:style>
  <w:style w:type="paragraph" w:styleId="NormalWeb">
    <w:name w:val="Normal (Web)"/>
    <w:basedOn w:val="Normal"/>
    <w:uiPriority w:val="99"/>
    <w:unhideWhenUsed/>
    <w:rsid w:val="001217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1276">
      <w:bodyDiv w:val="1"/>
      <w:marLeft w:val="0"/>
      <w:marRight w:val="0"/>
      <w:marTop w:val="0"/>
      <w:marBottom w:val="0"/>
      <w:divBdr>
        <w:top w:val="none" w:sz="0" w:space="0" w:color="auto"/>
        <w:left w:val="none" w:sz="0" w:space="0" w:color="auto"/>
        <w:bottom w:val="none" w:sz="0" w:space="0" w:color="auto"/>
        <w:right w:val="none" w:sz="0" w:space="0" w:color="auto"/>
      </w:divBdr>
    </w:div>
    <w:div w:id="384332784">
      <w:bodyDiv w:val="1"/>
      <w:marLeft w:val="0"/>
      <w:marRight w:val="0"/>
      <w:marTop w:val="0"/>
      <w:marBottom w:val="0"/>
      <w:divBdr>
        <w:top w:val="none" w:sz="0" w:space="0" w:color="auto"/>
        <w:left w:val="none" w:sz="0" w:space="0" w:color="auto"/>
        <w:bottom w:val="none" w:sz="0" w:space="0" w:color="auto"/>
        <w:right w:val="none" w:sz="0" w:space="0" w:color="auto"/>
      </w:divBdr>
    </w:div>
    <w:div w:id="479732734">
      <w:bodyDiv w:val="1"/>
      <w:marLeft w:val="0"/>
      <w:marRight w:val="0"/>
      <w:marTop w:val="0"/>
      <w:marBottom w:val="0"/>
      <w:divBdr>
        <w:top w:val="none" w:sz="0" w:space="0" w:color="auto"/>
        <w:left w:val="none" w:sz="0" w:space="0" w:color="auto"/>
        <w:bottom w:val="none" w:sz="0" w:space="0" w:color="auto"/>
        <w:right w:val="none" w:sz="0" w:space="0" w:color="auto"/>
      </w:divBdr>
    </w:div>
    <w:div w:id="520317392">
      <w:bodyDiv w:val="1"/>
      <w:marLeft w:val="0"/>
      <w:marRight w:val="0"/>
      <w:marTop w:val="0"/>
      <w:marBottom w:val="0"/>
      <w:divBdr>
        <w:top w:val="none" w:sz="0" w:space="0" w:color="auto"/>
        <w:left w:val="none" w:sz="0" w:space="0" w:color="auto"/>
        <w:bottom w:val="none" w:sz="0" w:space="0" w:color="auto"/>
        <w:right w:val="none" w:sz="0" w:space="0" w:color="auto"/>
      </w:divBdr>
    </w:div>
    <w:div w:id="634023917">
      <w:bodyDiv w:val="1"/>
      <w:marLeft w:val="0"/>
      <w:marRight w:val="0"/>
      <w:marTop w:val="0"/>
      <w:marBottom w:val="0"/>
      <w:divBdr>
        <w:top w:val="none" w:sz="0" w:space="0" w:color="auto"/>
        <w:left w:val="none" w:sz="0" w:space="0" w:color="auto"/>
        <w:bottom w:val="none" w:sz="0" w:space="0" w:color="auto"/>
        <w:right w:val="none" w:sz="0" w:space="0" w:color="auto"/>
      </w:divBdr>
    </w:div>
    <w:div w:id="669410296">
      <w:bodyDiv w:val="1"/>
      <w:marLeft w:val="0"/>
      <w:marRight w:val="0"/>
      <w:marTop w:val="0"/>
      <w:marBottom w:val="0"/>
      <w:divBdr>
        <w:top w:val="none" w:sz="0" w:space="0" w:color="auto"/>
        <w:left w:val="none" w:sz="0" w:space="0" w:color="auto"/>
        <w:bottom w:val="none" w:sz="0" w:space="0" w:color="auto"/>
        <w:right w:val="none" w:sz="0" w:space="0" w:color="auto"/>
      </w:divBdr>
    </w:div>
    <w:div w:id="705301515">
      <w:bodyDiv w:val="1"/>
      <w:marLeft w:val="0"/>
      <w:marRight w:val="0"/>
      <w:marTop w:val="0"/>
      <w:marBottom w:val="0"/>
      <w:divBdr>
        <w:top w:val="none" w:sz="0" w:space="0" w:color="auto"/>
        <w:left w:val="none" w:sz="0" w:space="0" w:color="auto"/>
        <w:bottom w:val="none" w:sz="0" w:space="0" w:color="auto"/>
        <w:right w:val="none" w:sz="0" w:space="0" w:color="auto"/>
      </w:divBdr>
    </w:div>
    <w:div w:id="889390293">
      <w:bodyDiv w:val="1"/>
      <w:marLeft w:val="0"/>
      <w:marRight w:val="0"/>
      <w:marTop w:val="0"/>
      <w:marBottom w:val="0"/>
      <w:divBdr>
        <w:top w:val="none" w:sz="0" w:space="0" w:color="auto"/>
        <w:left w:val="none" w:sz="0" w:space="0" w:color="auto"/>
        <w:bottom w:val="none" w:sz="0" w:space="0" w:color="auto"/>
        <w:right w:val="none" w:sz="0" w:space="0" w:color="auto"/>
      </w:divBdr>
    </w:div>
    <w:div w:id="914822937">
      <w:bodyDiv w:val="1"/>
      <w:marLeft w:val="0"/>
      <w:marRight w:val="0"/>
      <w:marTop w:val="0"/>
      <w:marBottom w:val="0"/>
      <w:divBdr>
        <w:top w:val="none" w:sz="0" w:space="0" w:color="auto"/>
        <w:left w:val="none" w:sz="0" w:space="0" w:color="auto"/>
        <w:bottom w:val="none" w:sz="0" w:space="0" w:color="auto"/>
        <w:right w:val="none" w:sz="0" w:space="0" w:color="auto"/>
      </w:divBdr>
    </w:div>
    <w:div w:id="1010839649">
      <w:bodyDiv w:val="1"/>
      <w:marLeft w:val="0"/>
      <w:marRight w:val="0"/>
      <w:marTop w:val="0"/>
      <w:marBottom w:val="0"/>
      <w:divBdr>
        <w:top w:val="none" w:sz="0" w:space="0" w:color="auto"/>
        <w:left w:val="none" w:sz="0" w:space="0" w:color="auto"/>
        <w:bottom w:val="none" w:sz="0" w:space="0" w:color="auto"/>
        <w:right w:val="none" w:sz="0" w:space="0" w:color="auto"/>
      </w:divBdr>
    </w:div>
    <w:div w:id="1053623783">
      <w:bodyDiv w:val="1"/>
      <w:marLeft w:val="0"/>
      <w:marRight w:val="0"/>
      <w:marTop w:val="0"/>
      <w:marBottom w:val="0"/>
      <w:divBdr>
        <w:top w:val="none" w:sz="0" w:space="0" w:color="auto"/>
        <w:left w:val="none" w:sz="0" w:space="0" w:color="auto"/>
        <w:bottom w:val="none" w:sz="0" w:space="0" w:color="auto"/>
        <w:right w:val="none" w:sz="0" w:space="0" w:color="auto"/>
      </w:divBdr>
    </w:div>
    <w:div w:id="1105611979">
      <w:bodyDiv w:val="1"/>
      <w:marLeft w:val="0"/>
      <w:marRight w:val="0"/>
      <w:marTop w:val="0"/>
      <w:marBottom w:val="0"/>
      <w:divBdr>
        <w:top w:val="none" w:sz="0" w:space="0" w:color="auto"/>
        <w:left w:val="none" w:sz="0" w:space="0" w:color="auto"/>
        <w:bottom w:val="none" w:sz="0" w:space="0" w:color="auto"/>
        <w:right w:val="none" w:sz="0" w:space="0" w:color="auto"/>
      </w:divBdr>
    </w:div>
    <w:div w:id="1137185281">
      <w:bodyDiv w:val="1"/>
      <w:marLeft w:val="0"/>
      <w:marRight w:val="0"/>
      <w:marTop w:val="0"/>
      <w:marBottom w:val="0"/>
      <w:divBdr>
        <w:top w:val="none" w:sz="0" w:space="0" w:color="auto"/>
        <w:left w:val="none" w:sz="0" w:space="0" w:color="auto"/>
        <w:bottom w:val="none" w:sz="0" w:space="0" w:color="auto"/>
        <w:right w:val="none" w:sz="0" w:space="0" w:color="auto"/>
      </w:divBdr>
    </w:div>
    <w:div w:id="1144590395">
      <w:bodyDiv w:val="1"/>
      <w:marLeft w:val="0"/>
      <w:marRight w:val="0"/>
      <w:marTop w:val="0"/>
      <w:marBottom w:val="0"/>
      <w:divBdr>
        <w:top w:val="none" w:sz="0" w:space="0" w:color="auto"/>
        <w:left w:val="none" w:sz="0" w:space="0" w:color="auto"/>
        <w:bottom w:val="none" w:sz="0" w:space="0" w:color="auto"/>
        <w:right w:val="none" w:sz="0" w:space="0" w:color="auto"/>
      </w:divBdr>
    </w:div>
    <w:div w:id="1190920945">
      <w:bodyDiv w:val="1"/>
      <w:marLeft w:val="0"/>
      <w:marRight w:val="0"/>
      <w:marTop w:val="0"/>
      <w:marBottom w:val="0"/>
      <w:divBdr>
        <w:top w:val="none" w:sz="0" w:space="0" w:color="auto"/>
        <w:left w:val="none" w:sz="0" w:space="0" w:color="auto"/>
        <w:bottom w:val="none" w:sz="0" w:space="0" w:color="auto"/>
        <w:right w:val="none" w:sz="0" w:space="0" w:color="auto"/>
      </w:divBdr>
    </w:div>
    <w:div w:id="1260604935">
      <w:bodyDiv w:val="1"/>
      <w:marLeft w:val="0"/>
      <w:marRight w:val="0"/>
      <w:marTop w:val="0"/>
      <w:marBottom w:val="0"/>
      <w:divBdr>
        <w:top w:val="none" w:sz="0" w:space="0" w:color="auto"/>
        <w:left w:val="none" w:sz="0" w:space="0" w:color="auto"/>
        <w:bottom w:val="none" w:sz="0" w:space="0" w:color="auto"/>
        <w:right w:val="none" w:sz="0" w:space="0" w:color="auto"/>
      </w:divBdr>
    </w:div>
    <w:div w:id="1400783428">
      <w:bodyDiv w:val="1"/>
      <w:marLeft w:val="0"/>
      <w:marRight w:val="0"/>
      <w:marTop w:val="0"/>
      <w:marBottom w:val="0"/>
      <w:divBdr>
        <w:top w:val="none" w:sz="0" w:space="0" w:color="auto"/>
        <w:left w:val="none" w:sz="0" w:space="0" w:color="auto"/>
        <w:bottom w:val="none" w:sz="0" w:space="0" w:color="auto"/>
        <w:right w:val="none" w:sz="0" w:space="0" w:color="auto"/>
      </w:divBdr>
    </w:div>
    <w:div w:id="1642802671">
      <w:bodyDiv w:val="1"/>
      <w:marLeft w:val="0"/>
      <w:marRight w:val="0"/>
      <w:marTop w:val="0"/>
      <w:marBottom w:val="0"/>
      <w:divBdr>
        <w:top w:val="none" w:sz="0" w:space="0" w:color="auto"/>
        <w:left w:val="none" w:sz="0" w:space="0" w:color="auto"/>
        <w:bottom w:val="none" w:sz="0" w:space="0" w:color="auto"/>
        <w:right w:val="none" w:sz="0" w:space="0" w:color="auto"/>
      </w:divBdr>
    </w:div>
    <w:div w:id="1685982102">
      <w:bodyDiv w:val="1"/>
      <w:marLeft w:val="0"/>
      <w:marRight w:val="0"/>
      <w:marTop w:val="0"/>
      <w:marBottom w:val="0"/>
      <w:divBdr>
        <w:top w:val="none" w:sz="0" w:space="0" w:color="auto"/>
        <w:left w:val="none" w:sz="0" w:space="0" w:color="auto"/>
        <w:bottom w:val="none" w:sz="0" w:space="0" w:color="auto"/>
        <w:right w:val="none" w:sz="0" w:space="0" w:color="auto"/>
      </w:divBdr>
    </w:div>
    <w:div w:id="1782265205">
      <w:bodyDiv w:val="1"/>
      <w:marLeft w:val="0"/>
      <w:marRight w:val="0"/>
      <w:marTop w:val="0"/>
      <w:marBottom w:val="0"/>
      <w:divBdr>
        <w:top w:val="none" w:sz="0" w:space="0" w:color="auto"/>
        <w:left w:val="none" w:sz="0" w:space="0" w:color="auto"/>
        <w:bottom w:val="none" w:sz="0" w:space="0" w:color="auto"/>
        <w:right w:val="none" w:sz="0" w:space="0" w:color="auto"/>
      </w:divBdr>
    </w:div>
    <w:div w:id="1957128718">
      <w:bodyDiv w:val="1"/>
      <w:marLeft w:val="0"/>
      <w:marRight w:val="0"/>
      <w:marTop w:val="0"/>
      <w:marBottom w:val="0"/>
      <w:divBdr>
        <w:top w:val="none" w:sz="0" w:space="0" w:color="auto"/>
        <w:left w:val="none" w:sz="0" w:space="0" w:color="auto"/>
        <w:bottom w:val="none" w:sz="0" w:space="0" w:color="auto"/>
        <w:right w:val="none" w:sz="0" w:space="0" w:color="auto"/>
      </w:divBdr>
    </w:div>
    <w:div w:id="1976449103">
      <w:bodyDiv w:val="1"/>
      <w:marLeft w:val="0"/>
      <w:marRight w:val="0"/>
      <w:marTop w:val="0"/>
      <w:marBottom w:val="0"/>
      <w:divBdr>
        <w:top w:val="none" w:sz="0" w:space="0" w:color="auto"/>
        <w:left w:val="none" w:sz="0" w:space="0" w:color="auto"/>
        <w:bottom w:val="none" w:sz="0" w:space="0" w:color="auto"/>
        <w:right w:val="none" w:sz="0" w:space="0" w:color="auto"/>
      </w:divBdr>
    </w:div>
    <w:div w:id="1996251504">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 w:id="2056855718">
      <w:bodyDiv w:val="1"/>
      <w:marLeft w:val="0"/>
      <w:marRight w:val="0"/>
      <w:marTop w:val="0"/>
      <w:marBottom w:val="0"/>
      <w:divBdr>
        <w:top w:val="none" w:sz="0" w:space="0" w:color="auto"/>
        <w:left w:val="none" w:sz="0" w:space="0" w:color="auto"/>
        <w:bottom w:val="none" w:sz="0" w:space="0" w:color="auto"/>
        <w:right w:val="none" w:sz="0" w:space="0" w:color="auto"/>
      </w:divBdr>
    </w:div>
    <w:div w:id="20646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hyperlink" Target="https://doi.org/10.1007/s11207-011-9720-y" TargetMode="External"/><Relationship Id="rId39" Type="http://schemas.openxmlformats.org/officeDocument/2006/relationships/hyperlink" Target="https://doi.org/10.2139/SSRN.1911068" TargetMode="External"/><Relationship Id="rId3" Type="http://schemas.openxmlformats.org/officeDocument/2006/relationships/settings" Target="settings.xml"/><Relationship Id="rId21" Type="http://schemas.openxmlformats.org/officeDocument/2006/relationships/hyperlink" Target="https://doi.org/10.1016/0304-3878(94)90026-4" TargetMode="External"/><Relationship Id="rId34" Type="http://schemas.openxmlformats.org/officeDocument/2006/relationships/hyperlink" Target="https://doi.org/10.1016/S1573-4404(85)80009-X" TargetMode="External"/><Relationship Id="rId42" Type="http://schemas.openxmlformats.org/officeDocument/2006/relationships/hyperlink" Target="https://www.worldeconomics.com/Journal/Papers/Article.details?ID=836" TargetMode="Externa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doi.org/10.1016/j.econmod.2013.02.038" TargetMode="External"/><Relationship Id="rId33" Type="http://schemas.openxmlformats.org/officeDocument/2006/relationships/hyperlink" Target="https://doi.org/10.1017/S002081830001403X" TargetMode="External"/><Relationship Id="rId38" Type="http://schemas.openxmlformats.org/officeDocument/2006/relationships/hyperlink" Target="https://www.jstor.org/stable/1812792"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0892/gtg.53233-1245" TargetMode="External"/><Relationship Id="rId29" Type="http://schemas.openxmlformats.org/officeDocument/2006/relationships/hyperlink" Target="https://doi.org/10.1177/0731121419863785" TargetMode="External"/><Relationship Id="rId41" Type="http://schemas.openxmlformats.org/officeDocument/2006/relationships/hyperlink" Target="https://doi.org/10.1017/CBO9780511581427.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deas.repec.org/p/nan/wpaper/2013-42.html" TargetMode="External"/><Relationship Id="rId32" Type="http://schemas.openxmlformats.org/officeDocument/2006/relationships/hyperlink" Target="https://doi.org/10.1016/j.jmacro.2013.07.007" TargetMode="External"/><Relationship Id="rId37" Type="http://schemas.openxmlformats.org/officeDocument/2006/relationships/hyperlink" Target="https://doi.org/10.2307/139437" TargetMode="External"/><Relationship Id="rId40" Type="http://schemas.openxmlformats.org/officeDocument/2006/relationships/hyperlink" Target="https://doi.org/10.1162/00346530231741160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146/annurev-environ-102016-060916" TargetMode="External"/><Relationship Id="rId28" Type="http://schemas.openxmlformats.org/officeDocument/2006/relationships/hyperlink" Target="https://doi.org/10.1111/1468-0297.00327" TargetMode="External"/><Relationship Id="rId36" Type="http://schemas.openxmlformats.org/officeDocument/2006/relationships/hyperlink" Target="https://doi.org/10.1111/1468-0351.00115" TargetMode="External"/><Relationship Id="rId10" Type="http://schemas.openxmlformats.org/officeDocument/2006/relationships/image" Target="media/image4.emf"/><Relationship Id="rId19" Type="http://schemas.openxmlformats.org/officeDocument/2006/relationships/hyperlink" Target="https://doi.org/10.1108/S0731-9053(2012)0000029021" TargetMode="External"/><Relationship Id="rId31" Type="http://schemas.openxmlformats.org/officeDocument/2006/relationships/hyperlink" Target="https://doi.org/10.1007/s1010800500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hyperlink" Target="https://doi.org/10.1017/S0266466698142032" TargetMode="External"/><Relationship Id="rId27" Type="http://schemas.openxmlformats.org/officeDocument/2006/relationships/hyperlink" Target="https://doi.org/10.3386/w7338" TargetMode="External"/><Relationship Id="rId30" Type="http://schemas.openxmlformats.org/officeDocument/2006/relationships/hyperlink" Target="https://doi.org/10.1007/s00181-009-0294-6" TargetMode="External"/><Relationship Id="rId35" Type="http://schemas.openxmlformats.org/officeDocument/2006/relationships/hyperlink" Target="https://doi.org/10.1080/13504851.2011.570705"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25</Pages>
  <Words>8989</Words>
  <Characters>49440</Characters>
  <Application>Microsoft Office Word</Application>
  <DocSecurity>0</DocSecurity>
  <Lines>412</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ahmednessa4@gmail.com</dc:creator>
  <cp:keywords/>
  <dc:description/>
  <cp:lastModifiedBy>ahmednessa4@gmail.com</cp:lastModifiedBy>
  <cp:revision>12</cp:revision>
  <dcterms:created xsi:type="dcterms:W3CDTF">2025-12-25T11:34:00Z</dcterms:created>
  <dcterms:modified xsi:type="dcterms:W3CDTF">2025-12-25T19:14:00Z</dcterms:modified>
</cp:coreProperties>
</file>