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A2E3" w14:textId="22DB3C4F" w:rsidR="0090623D" w:rsidRDefault="0090623D" w:rsidP="000F5CE2">
      <w:pPr>
        <w:spacing w:line="360" w:lineRule="auto"/>
        <w:jc w:val="center"/>
        <w:rPr>
          <w:rFonts w:asciiTheme="majorBidi" w:hAnsiTheme="majorBidi" w:cstheme="majorBidi"/>
          <w:b/>
          <w:bCs/>
          <w:sz w:val="28"/>
          <w:szCs w:val="28"/>
        </w:rPr>
      </w:pPr>
      <w:bookmarkStart w:id="0" w:name="_Hlk216082451"/>
      <w:r>
        <w:rPr>
          <w:rFonts w:asciiTheme="majorBidi" w:hAnsiTheme="majorBidi" w:cstheme="majorBidi"/>
          <w:b/>
          <w:bCs/>
          <w:sz w:val="28"/>
          <w:szCs w:val="28"/>
        </w:rPr>
        <w:t>Human Leishmaniasis</w:t>
      </w:r>
      <w:r w:rsidRPr="0090623D">
        <w:rPr>
          <w:rFonts w:asciiTheme="majorBidi" w:hAnsiTheme="majorBidi" w:cstheme="majorBidi"/>
          <w:b/>
          <w:bCs/>
          <w:sz w:val="28"/>
          <w:szCs w:val="28"/>
        </w:rPr>
        <w:t xml:space="preserve"> in South Darfur, Sudan: An Epidemiological</w:t>
      </w:r>
      <w:r w:rsidR="000F5CE2">
        <w:rPr>
          <w:rFonts w:asciiTheme="majorBidi" w:hAnsiTheme="majorBidi" w:cstheme="majorBidi"/>
          <w:b/>
          <w:bCs/>
          <w:sz w:val="28"/>
          <w:szCs w:val="28"/>
        </w:rPr>
        <w:t xml:space="preserve"> and Pathological </w:t>
      </w:r>
      <w:r w:rsidRPr="0090623D">
        <w:rPr>
          <w:rFonts w:asciiTheme="majorBidi" w:hAnsiTheme="majorBidi" w:cstheme="majorBidi"/>
          <w:b/>
          <w:bCs/>
          <w:sz w:val="28"/>
          <w:szCs w:val="28"/>
        </w:rPr>
        <w:t>Investigation</w:t>
      </w:r>
    </w:p>
    <w:p w14:paraId="0E3E2FAD" w14:textId="77777777" w:rsidR="002D2D12" w:rsidRDefault="002D2D12" w:rsidP="000F5CE2">
      <w:pPr>
        <w:spacing w:line="360" w:lineRule="auto"/>
        <w:jc w:val="center"/>
        <w:rPr>
          <w:rFonts w:asciiTheme="majorBidi" w:hAnsiTheme="majorBidi" w:cstheme="majorBidi"/>
          <w:b/>
          <w:bCs/>
          <w:sz w:val="28"/>
          <w:szCs w:val="28"/>
        </w:rPr>
      </w:pPr>
    </w:p>
    <w:bookmarkEnd w:id="0"/>
    <w:p w14:paraId="1FCA0137" w14:textId="77777777" w:rsidR="00DA3006" w:rsidRPr="00B2166A" w:rsidRDefault="00884983" w:rsidP="00B2166A">
      <w:pPr>
        <w:spacing w:line="240" w:lineRule="auto"/>
        <w:jc w:val="both"/>
        <w:rPr>
          <w:rFonts w:asciiTheme="minorBidi" w:hAnsiTheme="minorBidi"/>
          <w:b/>
          <w:bCs/>
          <w:sz w:val="22"/>
          <w:szCs w:val="22"/>
        </w:rPr>
      </w:pPr>
      <w:r w:rsidRPr="00B2166A">
        <w:rPr>
          <w:rFonts w:asciiTheme="minorBidi" w:hAnsiTheme="minorBidi"/>
          <w:b/>
          <w:bCs/>
          <w:sz w:val="22"/>
          <w:szCs w:val="22"/>
        </w:rPr>
        <w:t xml:space="preserve">Abstract: </w:t>
      </w:r>
    </w:p>
    <w:p w14:paraId="346128A0" w14:textId="7AAFB962" w:rsidR="00DA3006" w:rsidRPr="00B2166A" w:rsidRDefault="00DA3006"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Aims: </w:t>
      </w:r>
      <w:r w:rsidR="00904058" w:rsidRPr="00904058">
        <w:rPr>
          <w:rFonts w:asciiTheme="minorBidi" w:hAnsiTheme="minorBidi"/>
          <w:sz w:val="22"/>
          <w:szCs w:val="22"/>
        </w:rPr>
        <w:t>The global incidence of leishmaniasis remains a significant public health challenge</w:t>
      </w:r>
      <w:r w:rsidR="001D5EBF">
        <w:rPr>
          <w:rFonts w:asciiTheme="minorBidi" w:hAnsiTheme="minorBidi"/>
          <w:sz w:val="22"/>
          <w:szCs w:val="22"/>
        </w:rPr>
        <w:t>,</w:t>
      </w:r>
      <w:r w:rsidR="001867E0">
        <w:rPr>
          <w:rFonts w:asciiTheme="minorBidi" w:hAnsiTheme="minorBidi" w:hint="cs"/>
          <w:sz w:val="22"/>
          <w:szCs w:val="22"/>
          <w:rtl/>
        </w:rPr>
        <w:t xml:space="preserve"> </w:t>
      </w:r>
      <w:r w:rsidR="001D5EBF">
        <w:rPr>
          <w:rFonts w:asciiTheme="minorBidi" w:hAnsiTheme="minorBidi"/>
          <w:sz w:val="22"/>
          <w:szCs w:val="22"/>
        </w:rPr>
        <w:t>especially</w:t>
      </w:r>
      <w:r w:rsidR="001867E0" w:rsidRPr="001867E0">
        <w:rPr>
          <w:rFonts w:asciiTheme="minorBidi" w:hAnsiTheme="minorBidi"/>
          <w:sz w:val="22"/>
          <w:szCs w:val="22"/>
        </w:rPr>
        <w:t xml:space="preserve"> in the African sub-Saharan region, including Sudan</w:t>
      </w:r>
      <w:r w:rsidR="00904058" w:rsidRPr="00904058">
        <w:rPr>
          <w:rFonts w:asciiTheme="minorBidi" w:hAnsiTheme="minorBidi"/>
          <w:b/>
          <w:bCs/>
          <w:sz w:val="22"/>
          <w:szCs w:val="22"/>
        </w:rPr>
        <w:t>.</w:t>
      </w:r>
      <w:r w:rsidR="00904058">
        <w:rPr>
          <w:rFonts w:asciiTheme="minorBidi" w:hAnsiTheme="minorBidi"/>
          <w:b/>
          <w:bCs/>
          <w:sz w:val="22"/>
          <w:szCs w:val="22"/>
        </w:rPr>
        <w:t xml:space="preserve"> </w:t>
      </w:r>
      <w:r w:rsidR="00884983" w:rsidRPr="00B2166A">
        <w:rPr>
          <w:rFonts w:asciiTheme="minorBidi" w:hAnsiTheme="minorBidi"/>
          <w:sz w:val="22"/>
          <w:szCs w:val="22"/>
        </w:rPr>
        <w:t xml:space="preserve">This study </w:t>
      </w:r>
      <w:r w:rsidRPr="00B2166A">
        <w:rPr>
          <w:rFonts w:asciiTheme="minorBidi" w:hAnsiTheme="minorBidi"/>
          <w:sz w:val="22"/>
          <w:szCs w:val="22"/>
        </w:rPr>
        <w:t xml:space="preserve">was carried out to investigate </w:t>
      </w:r>
      <w:r w:rsidR="00884983" w:rsidRPr="00B2166A">
        <w:rPr>
          <w:rFonts w:asciiTheme="minorBidi" w:hAnsiTheme="minorBidi"/>
          <w:sz w:val="22"/>
          <w:szCs w:val="22"/>
        </w:rPr>
        <w:t xml:space="preserve">the </w:t>
      </w:r>
      <w:bookmarkStart w:id="1" w:name="_Hlk216037414"/>
      <w:r w:rsidR="00884983" w:rsidRPr="00B2166A">
        <w:rPr>
          <w:rFonts w:asciiTheme="minorBidi" w:hAnsiTheme="minorBidi"/>
          <w:sz w:val="22"/>
          <w:szCs w:val="22"/>
        </w:rPr>
        <w:t>epidemiology</w:t>
      </w:r>
      <w:bookmarkEnd w:id="1"/>
      <w:r w:rsidR="00884983" w:rsidRPr="00B2166A">
        <w:rPr>
          <w:rFonts w:asciiTheme="minorBidi" w:hAnsiTheme="minorBidi"/>
          <w:sz w:val="22"/>
          <w:szCs w:val="22"/>
        </w:rPr>
        <w:t xml:space="preserve"> of leishmaniasis in South Darfur State</w:t>
      </w:r>
      <w:r w:rsidRPr="00B2166A">
        <w:rPr>
          <w:rFonts w:asciiTheme="minorBidi" w:hAnsiTheme="minorBidi"/>
          <w:sz w:val="22"/>
          <w:szCs w:val="22"/>
        </w:rPr>
        <w:t>.</w:t>
      </w:r>
      <w:r w:rsidR="00884983" w:rsidRPr="00B2166A">
        <w:rPr>
          <w:rFonts w:asciiTheme="minorBidi" w:hAnsiTheme="minorBidi"/>
          <w:sz w:val="22"/>
          <w:szCs w:val="22"/>
        </w:rPr>
        <w:t xml:space="preserve"> </w:t>
      </w:r>
      <w:r w:rsidRPr="00B2166A">
        <w:rPr>
          <w:rFonts w:asciiTheme="minorBidi" w:hAnsiTheme="minorBidi"/>
          <w:sz w:val="22"/>
          <w:szCs w:val="22"/>
        </w:rPr>
        <w:t xml:space="preserve">Through </w:t>
      </w:r>
      <w:r w:rsidR="00884983" w:rsidRPr="00B2166A">
        <w:rPr>
          <w:rFonts w:asciiTheme="minorBidi" w:hAnsiTheme="minorBidi"/>
          <w:sz w:val="22"/>
          <w:szCs w:val="22"/>
        </w:rPr>
        <w:t xml:space="preserve">examining </w:t>
      </w:r>
      <w:r w:rsidR="00681696" w:rsidRPr="00B2166A">
        <w:rPr>
          <w:rFonts w:asciiTheme="minorBidi" w:hAnsiTheme="minorBidi"/>
          <w:sz w:val="22"/>
          <w:szCs w:val="22"/>
        </w:rPr>
        <w:t xml:space="preserve">the relationship between the disease and patient demographics (specifically sex and age), the prevalence rate across different months of the year to identify seasonal trends, and the process for follow-up diagnosis of clinical cases. </w:t>
      </w:r>
    </w:p>
    <w:p w14:paraId="7B52E2FD" w14:textId="6C770009" w:rsidR="00B2166A" w:rsidRPr="00B2166A" w:rsidRDefault="00DA3006" w:rsidP="00B2166A">
      <w:pPr>
        <w:spacing w:line="240" w:lineRule="auto"/>
        <w:jc w:val="both"/>
        <w:rPr>
          <w:rFonts w:asciiTheme="minorBidi" w:hAnsiTheme="minorBidi"/>
          <w:sz w:val="22"/>
          <w:szCs w:val="22"/>
        </w:rPr>
      </w:pPr>
      <w:r w:rsidRPr="00B2166A">
        <w:rPr>
          <w:rFonts w:asciiTheme="minorBidi" w:hAnsiTheme="minorBidi"/>
          <w:b/>
          <w:bCs/>
          <w:sz w:val="22"/>
          <w:szCs w:val="22"/>
        </w:rPr>
        <w:t>Study design</w:t>
      </w:r>
      <w:r w:rsidR="0030601B" w:rsidRPr="0030601B">
        <w:rPr>
          <w:rFonts w:asciiTheme="minorBidi" w:hAnsiTheme="minorBidi"/>
          <w:b/>
          <w:bCs/>
          <w:sz w:val="22"/>
          <w:szCs w:val="22"/>
        </w:rPr>
        <w:t xml:space="preserve">: </w:t>
      </w:r>
      <w:r w:rsidR="0030601B" w:rsidRPr="0030601B">
        <w:rPr>
          <w:rFonts w:asciiTheme="minorBidi" w:hAnsiTheme="minorBidi"/>
          <w:sz w:val="22"/>
          <w:szCs w:val="22"/>
        </w:rPr>
        <w:t>This study was conducted at Nyala Teaching Hospital and the Communicable Diseases Center in South Darfur State from January 2022 to December 2022.</w:t>
      </w:r>
      <w:r w:rsidR="0030601B">
        <w:rPr>
          <w:rFonts w:asciiTheme="minorBidi" w:hAnsiTheme="minorBidi"/>
          <w:sz w:val="22"/>
          <w:szCs w:val="22"/>
        </w:rPr>
        <w:t xml:space="preserve"> </w:t>
      </w:r>
      <w:r w:rsidR="00B2166A" w:rsidRPr="00B2166A">
        <w:rPr>
          <w:rFonts w:asciiTheme="minorBidi" w:hAnsiTheme="minorBidi"/>
          <w:sz w:val="22"/>
          <w:szCs w:val="22"/>
        </w:rPr>
        <w:t xml:space="preserve">All suspected cases were investigated during the study period using a standardized form designed to capture essential data points, including patient age, sex, time, and observations of registered cases. </w:t>
      </w:r>
    </w:p>
    <w:p w14:paraId="1097A775" w14:textId="77777777" w:rsidR="00B2166A" w:rsidRPr="00B2166A" w:rsidRDefault="00B2166A" w:rsidP="00B2166A">
      <w:pPr>
        <w:spacing w:line="240" w:lineRule="auto"/>
        <w:jc w:val="both"/>
        <w:rPr>
          <w:rFonts w:asciiTheme="minorBidi" w:hAnsiTheme="minorBidi"/>
          <w:sz w:val="22"/>
          <w:szCs w:val="22"/>
        </w:rPr>
      </w:pPr>
      <w:r w:rsidRPr="00B2166A">
        <w:rPr>
          <w:rFonts w:asciiTheme="minorBidi" w:hAnsiTheme="minorBidi"/>
          <w:b/>
          <w:bCs/>
          <w:sz w:val="22"/>
          <w:szCs w:val="22"/>
        </w:rPr>
        <w:t xml:space="preserve">Methodology: </w:t>
      </w:r>
      <w:r w:rsidR="00E938BC" w:rsidRPr="00B2166A">
        <w:rPr>
          <w:rFonts w:asciiTheme="minorBidi" w:hAnsiTheme="minorBidi"/>
          <w:sz w:val="22"/>
          <w:szCs w:val="22"/>
        </w:rPr>
        <w:t>Data were collected from all clinical cases received at Nyala Teaching Hospital and the Communicable Diseases Center in South Darfur State. Following a clinical examination, diagnoses were confirmed using a direct smear test and a direct agglutination test.</w:t>
      </w:r>
      <w:r w:rsidR="00681696" w:rsidRPr="00B2166A">
        <w:rPr>
          <w:rFonts w:asciiTheme="minorBidi" w:hAnsiTheme="minorBidi"/>
          <w:sz w:val="22"/>
          <w:szCs w:val="22"/>
        </w:rPr>
        <w:t xml:space="preserve"> </w:t>
      </w:r>
    </w:p>
    <w:p w14:paraId="19D5F088" w14:textId="7A369BA8" w:rsidR="00B2166A" w:rsidRPr="00B2166A" w:rsidRDefault="00B2166A" w:rsidP="00B2166A">
      <w:pPr>
        <w:spacing w:line="240" w:lineRule="auto"/>
        <w:jc w:val="both"/>
        <w:rPr>
          <w:rFonts w:asciiTheme="minorBidi" w:hAnsiTheme="minorBidi"/>
          <w:sz w:val="22"/>
          <w:szCs w:val="22"/>
        </w:rPr>
      </w:pPr>
      <w:r w:rsidRPr="00B2166A">
        <w:rPr>
          <w:rFonts w:asciiTheme="minorBidi" w:hAnsiTheme="minorBidi"/>
          <w:b/>
          <w:bCs/>
          <w:sz w:val="22"/>
          <w:szCs w:val="22"/>
        </w:rPr>
        <w:t>Results:</w:t>
      </w:r>
      <w:r w:rsidRPr="00B2166A">
        <w:rPr>
          <w:rFonts w:asciiTheme="minorBidi" w:hAnsiTheme="minorBidi"/>
          <w:sz w:val="22"/>
          <w:szCs w:val="22"/>
        </w:rPr>
        <w:t xml:space="preserve"> The</w:t>
      </w:r>
      <w:r w:rsidR="00681696" w:rsidRPr="00B2166A">
        <w:rPr>
          <w:rFonts w:asciiTheme="minorBidi" w:hAnsiTheme="minorBidi"/>
          <w:sz w:val="22"/>
          <w:szCs w:val="22"/>
        </w:rPr>
        <w:t xml:space="preserve"> study revealed that the infection rate of Leishmaniasis, both cutaneous and visceral, during the study period was 1774 cases</w:t>
      </w:r>
      <w:r w:rsidR="00904058">
        <w:rPr>
          <w:rFonts w:asciiTheme="minorBidi" w:hAnsiTheme="minorBidi"/>
          <w:sz w:val="22"/>
          <w:szCs w:val="22"/>
        </w:rPr>
        <w:t xml:space="preserve">. </w:t>
      </w:r>
      <w:r w:rsidR="00681696" w:rsidRPr="00B2166A">
        <w:rPr>
          <w:rFonts w:asciiTheme="minorBidi" w:hAnsiTheme="minorBidi"/>
          <w:sz w:val="22"/>
          <w:szCs w:val="22"/>
        </w:rPr>
        <w:t xml:space="preserve">The study also showed that the infection rate was higher in males (1048 cases, or 59.1%) compared to females (626 cases, or 41.8%). The infection rate in the under-five age group was 216 cases (12.8%), while the infection rate in the 5-15 age group was 699 cases (39.4%). However, the infection rate in the </w:t>
      </w:r>
      <w:r w:rsidR="00337CDE" w:rsidRPr="00B2166A">
        <w:rPr>
          <w:rFonts w:asciiTheme="minorBidi" w:hAnsiTheme="minorBidi"/>
          <w:sz w:val="22"/>
          <w:szCs w:val="22"/>
        </w:rPr>
        <w:t>15-year-old</w:t>
      </w:r>
      <w:r w:rsidR="00681696" w:rsidRPr="00B2166A">
        <w:rPr>
          <w:rFonts w:asciiTheme="minorBidi" w:hAnsiTheme="minorBidi"/>
          <w:sz w:val="22"/>
          <w:szCs w:val="22"/>
        </w:rPr>
        <w:t xml:space="preserve"> and older age group was 859 cases (48.4%). The study also indicated that the infection rate peaked in September at 25.7%, followed by August at 22.6%, and then October at 20.4</w:t>
      </w:r>
      <w:r w:rsidR="00337CDE" w:rsidRPr="00B2166A">
        <w:rPr>
          <w:rFonts w:asciiTheme="minorBidi" w:hAnsiTheme="minorBidi"/>
          <w:sz w:val="22"/>
          <w:szCs w:val="22"/>
        </w:rPr>
        <w:t xml:space="preserve">%. </w:t>
      </w:r>
    </w:p>
    <w:p w14:paraId="586CC993" w14:textId="336C47AA" w:rsidR="001D5EBF" w:rsidRDefault="00B2166A" w:rsidP="001D5EBF">
      <w:pPr>
        <w:spacing w:line="240" w:lineRule="auto"/>
        <w:jc w:val="both"/>
        <w:rPr>
          <w:rFonts w:asciiTheme="minorBidi" w:hAnsiTheme="minorBidi"/>
          <w:sz w:val="22"/>
          <w:szCs w:val="22"/>
        </w:rPr>
      </w:pPr>
      <w:r w:rsidRPr="00B2166A">
        <w:rPr>
          <w:rFonts w:asciiTheme="minorBidi" w:hAnsiTheme="minorBidi"/>
          <w:b/>
          <w:bCs/>
          <w:sz w:val="22"/>
          <w:szCs w:val="22"/>
        </w:rPr>
        <w:t>Conclusion:</w:t>
      </w:r>
      <w:r w:rsidRPr="00B2166A">
        <w:rPr>
          <w:rFonts w:asciiTheme="minorBidi" w:hAnsiTheme="minorBidi"/>
          <w:sz w:val="22"/>
          <w:szCs w:val="22"/>
        </w:rPr>
        <w:t xml:space="preserve"> </w:t>
      </w:r>
      <w:bookmarkStart w:id="2" w:name="_Hlk216082862"/>
      <w:r w:rsidR="00337CDE" w:rsidRPr="00B2166A">
        <w:rPr>
          <w:rFonts w:asciiTheme="minorBidi" w:hAnsiTheme="minorBidi"/>
          <w:sz w:val="22"/>
          <w:szCs w:val="22"/>
        </w:rPr>
        <w:t>the incidence of leishmaniasis is high in South Darfur State, especially cutaneous leishmaniasis, and it is high in males and older age groups, as well as in the autumn season, especially the month of September</w:t>
      </w:r>
      <w:bookmarkEnd w:id="2"/>
      <w:r w:rsidR="001D5EBF">
        <w:rPr>
          <w:rFonts w:asciiTheme="minorBidi" w:hAnsiTheme="minorBidi"/>
          <w:sz w:val="22"/>
          <w:szCs w:val="22"/>
        </w:rPr>
        <w:t xml:space="preserve">, which </w:t>
      </w:r>
      <w:r w:rsidR="001D5EBF" w:rsidRPr="001D5EBF">
        <w:rPr>
          <w:rFonts w:asciiTheme="minorBidi" w:hAnsiTheme="minorBidi"/>
          <w:sz w:val="22"/>
          <w:szCs w:val="22"/>
        </w:rPr>
        <w:t>provides crucial</w:t>
      </w:r>
      <w:r w:rsidR="001D5EBF">
        <w:rPr>
          <w:rFonts w:asciiTheme="minorBidi" w:hAnsiTheme="minorBidi"/>
          <w:sz w:val="22"/>
          <w:szCs w:val="22"/>
        </w:rPr>
        <w:t xml:space="preserve"> </w:t>
      </w:r>
      <w:r w:rsidR="001D5EBF" w:rsidRPr="001D5EBF">
        <w:rPr>
          <w:rFonts w:asciiTheme="minorBidi" w:hAnsiTheme="minorBidi"/>
          <w:sz w:val="22"/>
          <w:szCs w:val="22"/>
        </w:rPr>
        <w:t>data</w:t>
      </w:r>
      <w:r w:rsidR="001D5EBF">
        <w:rPr>
          <w:rFonts w:asciiTheme="minorBidi" w:hAnsiTheme="minorBidi"/>
          <w:sz w:val="22"/>
          <w:szCs w:val="22"/>
        </w:rPr>
        <w:t xml:space="preserve"> </w:t>
      </w:r>
      <w:r w:rsidR="001D5EBF" w:rsidRPr="001D5EBF">
        <w:rPr>
          <w:rFonts w:asciiTheme="minorBidi" w:hAnsiTheme="minorBidi"/>
          <w:sz w:val="22"/>
          <w:szCs w:val="22"/>
        </w:rPr>
        <w:t>for</w:t>
      </w:r>
      <w:r w:rsidR="001D5EBF">
        <w:rPr>
          <w:rFonts w:asciiTheme="minorBidi" w:hAnsiTheme="minorBidi"/>
          <w:sz w:val="22"/>
          <w:szCs w:val="22"/>
        </w:rPr>
        <w:t xml:space="preserve"> </w:t>
      </w:r>
      <w:r w:rsidR="001D5EBF" w:rsidRPr="001D5EBF">
        <w:rPr>
          <w:rFonts w:asciiTheme="minorBidi" w:hAnsiTheme="minorBidi"/>
          <w:sz w:val="22"/>
          <w:szCs w:val="22"/>
        </w:rPr>
        <w:t>improving the efficiency and impact of control programs</w:t>
      </w:r>
      <w:r w:rsidR="001D5EBF">
        <w:rPr>
          <w:rFonts w:asciiTheme="minorBidi" w:hAnsiTheme="minorBidi"/>
          <w:sz w:val="22"/>
          <w:szCs w:val="22"/>
        </w:rPr>
        <w:t>.</w:t>
      </w:r>
    </w:p>
    <w:p w14:paraId="5106329E" w14:textId="39A05F17" w:rsidR="00337CDE" w:rsidRDefault="00337CDE" w:rsidP="001D5EBF">
      <w:pPr>
        <w:spacing w:line="240" w:lineRule="auto"/>
        <w:jc w:val="both"/>
        <w:rPr>
          <w:rFonts w:asciiTheme="minorBidi" w:hAnsiTheme="minorBidi"/>
          <w:i/>
          <w:iCs/>
          <w:sz w:val="20"/>
          <w:szCs w:val="20"/>
        </w:rPr>
      </w:pPr>
      <w:r w:rsidRPr="00DA5E52">
        <w:rPr>
          <w:rFonts w:asciiTheme="minorBidi" w:hAnsiTheme="minorBidi"/>
          <w:b/>
          <w:bCs/>
          <w:sz w:val="20"/>
          <w:szCs w:val="20"/>
        </w:rPr>
        <w:t>Keywords:</w:t>
      </w:r>
      <w:r w:rsidRPr="00DA5E52">
        <w:rPr>
          <w:rFonts w:asciiTheme="minorBidi" w:hAnsiTheme="minorBidi"/>
          <w:sz w:val="20"/>
          <w:szCs w:val="20"/>
        </w:rPr>
        <w:t xml:space="preserve"> </w:t>
      </w:r>
      <w:r w:rsidRPr="00DA5E52">
        <w:rPr>
          <w:rFonts w:asciiTheme="minorBidi" w:hAnsiTheme="minorBidi"/>
          <w:i/>
          <w:iCs/>
          <w:sz w:val="20"/>
          <w:szCs w:val="20"/>
        </w:rPr>
        <w:t>Cutaneous leishmaniasis, visceral Leishmaniasis</w:t>
      </w:r>
      <w:r w:rsidR="000501F8" w:rsidRPr="00DA5E52">
        <w:rPr>
          <w:rFonts w:asciiTheme="minorBidi" w:hAnsiTheme="minorBidi"/>
          <w:i/>
          <w:iCs/>
          <w:sz w:val="20"/>
          <w:szCs w:val="20"/>
        </w:rPr>
        <w:t>,</w:t>
      </w:r>
      <w:r w:rsidRPr="00DA5E52">
        <w:rPr>
          <w:rFonts w:asciiTheme="minorBidi" w:hAnsiTheme="minorBidi"/>
          <w:i/>
          <w:iCs/>
          <w:sz w:val="20"/>
          <w:szCs w:val="20"/>
        </w:rPr>
        <w:t xml:space="preserve"> South Darfur, epidemiology, infection rate</w:t>
      </w:r>
      <w:r w:rsidR="000501F8" w:rsidRPr="00DA5E52">
        <w:rPr>
          <w:rFonts w:asciiTheme="minorBidi" w:hAnsiTheme="minorBidi"/>
          <w:i/>
          <w:iCs/>
          <w:sz w:val="20"/>
          <w:szCs w:val="20"/>
        </w:rPr>
        <w:t>.</w:t>
      </w:r>
    </w:p>
    <w:p w14:paraId="3FFCA9DF" w14:textId="77777777" w:rsidR="000501F8" w:rsidRDefault="000501F8" w:rsidP="00E938BC">
      <w:pPr>
        <w:spacing w:line="360" w:lineRule="auto"/>
        <w:rPr>
          <w:rFonts w:asciiTheme="majorBidi" w:hAnsiTheme="majorBidi" w:cstheme="majorBidi"/>
          <w:sz w:val="28"/>
          <w:szCs w:val="28"/>
        </w:rPr>
      </w:pPr>
    </w:p>
    <w:p w14:paraId="4450F48D" w14:textId="469C65CC" w:rsidR="00D541A8" w:rsidRPr="00A0351E" w:rsidRDefault="00D541A8" w:rsidP="00A0351E">
      <w:pPr>
        <w:pStyle w:val="AbstHead"/>
        <w:spacing w:after="0"/>
        <w:jc w:val="both"/>
        <w:rPr>
          <w:rFonts w:ascii="Arial" w:hAnsi="Arial" w:cs="Arial"/>
        </w:rPr>
      </w:pPr>
      <w:r w:rsidRPr="00A0351E">
        <w:rPr>
          <w:rFonts w:ascii="Arial" w:hAnsi="Arial" w:cs="Arial"/>
        </w:rPr>
        <w:t xml:space="preserve">1. Introduction </w:t>
      </w:r>
    </w:p>
    <w:p w14:paraId="08E02180" w14:textId="35FCEC3A" w:rsidR="007D4B74" w:rsidRPr="00A0351E" w:rsidRDefault="001D630F"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 xml:space="preserve">Leishmaniasis is a parasitic disease caused by protozoa that is widespread globally. and is prevalent in many parts of the world </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&lt;EndNote&gt;&lt;Cite&gt;&lt;Author&gt;Sasidharan&lt;/Author&gt;&lt;Year&gt;2021&lt;/Year&gt;&lt;RecNum&gt;174&lt;/RecNum&gt;&lt;DisplayText&gt;(1)&lt;/DisplayText&gt;&lt;record&gt;&lt;rec-number&gt;174&lt;/rec-number&gt;&lt;foreign-keys&gt;&lt;key app="EN" db-id="rted2xaz49250cew0f8vvrwir2ddz5dxxeea" timestamp="1765022829"&gt;174&lt;/key&gt;&lt;/foreign-keys&gt;&lt;ref-type name="Journal Article"&gt;17&lt;/ref-type&gt;&lt;contributors&gt;&lt;authors&gt;&lt;author&gt;Sasidharan, Santanu&lt;/author&gt;&lt;author&gt;Saudagar, Prakash&lt;/author&gt;&lt;/authors&gt;&lt;/contributors&gt;&lt;titles&gt;&lt;title&gt;Leishmaniasis: where are we and where are we heading?&lt;/title&gt;&lt;secondary-title&gt;Parasitology research&lt;/secondary-title&gt;&lt;/titles&gt;&lt;periodical&gt;&lt;full-title&gt;Parasitology research&lt;/full-title&gt;&lt;/periodical&gt;&lt;pages&gt;1541-1554&lt;/pages&gt;&lt;volume&gt;120&lt;/volume&gt;&lt;number&gt;5&lt;/number&gt;&lt;dates&gt;&lt;year&gt;2021&lt;/year&gt;&lt;/dates&gt;&lt;isbn&gt;0932-0113&lt;/isbn&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(1)</w:t>
      </w:r>
      <w:r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 The disease is found on four continents and is classified by the World Health Organization (WHO) as one of the six major parasitic diseases that affect humans</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&lt;EndNote&gt;&lt;Cite&gt;&lt;Author&gt;Tripathi&lt;/Author&gt;&lt;Year&gt;2021&lt;/Year&gt;&lt;RecNum&gt;175&lt;/RecNum&gt;&lt;DisplayText&gt;(2)&lt;/DisplayText&gt;&lt;record&gt;&lt;rec-number&gt;175&lt;/rec-number&gt;&lt;foreign-keys&gt;&lt;key app="EN" db-id="rted2xaz49250cew0f8vvrwir2ddz5dxxeea" timestamp="1765022946"&gt;175&lt;/key&gt;&lt;/foreign-keys&gt;&lt;ref-type name="Journal Article"&gt;17&lt;/ref-type&gt;&lt;contributors&gt;&lt;authors&gt;&lt;author&gt;Tripathi, Lokesh Kumar&lt;/author&gt;&lt;author&gt;Nailwal, Tapan Kumar&lt;/author&gt;&lt;/authors&gt;&lt;/contributors&gt;&lt;titles&gt;&lt;title&gt;Leishmaniasis: an overview of evolution, classification, distribution, and historical aspects of parasite and its vector&lt;/title&gt;&lt;secondary-title&gt;Pathogenesis, treatment and prevention of leishmaniasis&lt;/secondary-title&gt;&lt;/titles&gt;&lt;periodical&gt;&lt;full-title&gt;Pathogenesis, treatment and prevention of leishmaniasis&lt;/full-title&gt;&lt;/periodical&gt;&lt;pages&gt;1-25&lt;/pages&gt;&lt;dates&gt;&lt;year&gt;2021&lt;/year&gt;&lt;/dates&gt;&lt;urls&gt;&lt;/urls&gt;&lt;/record&gt;&lt;/Cite&gt;&lt;/EndNote&gt;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(2)</w:t>
      </w:r>
      <w:r w:rsidRPr="00A0351E">
        <w:rPr>
          <w:rFonts w:ascii="Arial" w:eastAsia="Times New Roman" w:hAnsi="Arial" w:cs="Arial"/>
          <w:kern w:val="0"/>
          <w:sz w:val="20"/>
          <w:szCs w:val="20"/>
          <w14:ligatures w14:val="none"/>
        </w:rPr>
        <w:fldChar w:fldCharType="end"/>
      </w:r>
      <w:r w:rsidR="00764C66" w:rsidRPr="00A0351E">
        <w:rPr>
          <w:rFonts w:ascii="Arial" w:eastAsia="Times New Roman" w:hAnsi="Arial" w:cs="Arial"/>
          <w:kern w:val="0"/>
          <w:sz w:val="20"/>
          <w:szCs w:val="20"/>
          <w14:ligatures w14:val="none"/>
        </w:rPr>
        <w:t>. There are multiple patterns of this disease, each with different clinical manifestations: the cutaneous pattern, the diffuse cutaneous pattern, the mucocutaneous pattern, and the visceral pattern</w:t>
      </w:r>
      <w:r w:rsidR="00764C66" w:rsidRPr="00A0351E">
        <w:rPr>
          <w:rFonts w:ascii="Arial" w:eastAsia="Times New Roman" w:hAnsi="Arial" w:cs="Arial"/>
          <w:kern w:val="0"/>
          <w:sz w:val="20"/>
          <w:szCs w:val="20"/>
          <w14:ligatures w14:val="none"/>
        </w:rPr>
        <w:fldChar w:fldCharType="begin"/>
      </w:r>
      <w:r w:rsidR="00764C66" w:rsidRPr="00A0351E">
        <w:rPr>
          <w:rFonts w:ascii="Arial" w:eastAsia="Times New Roman" w:hAnsi="Arial" w:cs="Arial"/>
          <w:kern w:val="0"/>
          <w:sz w:val="20"/>
          <w:szCs w:val="20"/>
          <w14:ligatures w14:val="none"/>
        </w:rPr>
        <w:instrText xml:space="preserve"> ADDIN EN.CITE &lt;EndNote&gt;&lt;Cite&gt;&lt;Author&gt;Abadías-Granado&lt;/Author&gt;&lt;Year&gt;2021&lt;/Year&gt;&lt;RecNum&gt;176&lt;/RecNum&gt;&lt;DisplayText&gt;(3, 4)&lt;/DisplayText&gt;&lt;record&gt;&lt;rec-number&gt;176&lt;/rec-number&gt;&lt;foreign-keys&gt;&lt;key app="EN" db-id="rted2xaz49250cew0f8vvrwir2ddz5dxxeea" timestamp="1765023350"&gt;176&lt;/key&gt;&lt;/foreign-keys&gt;&lt;ref-type name="Journal Article"&gt;17&lt;/ref-type&gt;&lt;contributors&gt;&lt;authors&gt;&lt;author&gt;Abadías-Granado, I&lt;/author&gt;&lt;author&gt;Diago, A&lt;/author&gt;&lt;author&gt;Cerro, PA&lt;/author&gt;&lt;author&gt;Palma-Ruiz, AM&lt;/author&gt;&lt;author&gt;Gilaberte, YJADS&lt;/author&gt;&lt;/authors&gt;&lt;/contributors&gt;&lt;titles&gt;&lt;title&gt;Cutaneous and mucocutaneous leishmaniasis&lt;/title&gt;&lt;secondary-title&gt;Actas Dermo-Sifiliográficas (English Edition)&lt;/secondary-title&gt;&lt;/titles&gt;&lt;periodical&gt;&lt;full-title&gt;Actas Dermo-Sifiliográficas (English Edition)&lt;/full-title&gt;&lt;/periodical&gt;&lt;pages&gt;601-618&lt;/pages&gt;&lt;volume&gt;112&lt;/volume&gt;&lt;number&gt;7&lt;/number&gt;&lt;dates&gt;&lt;year&gt;2021&lt;/year&gt;&lt;/dates&gt;&lt;isbn&gt;1578-2190&lt;/isbn&gt;&lt;urls&gt;&lt;/urls&gt;&lt;/record&gt;&lt;/Cite&gt;&lt;Cite&gt;&lt;Author&gt;Akilov&lt;/Author&gt;&lt;Year&gt;2007&lt;/Year&gt;&lt;RecNum&gt;177&lt;/RecNum&gt;&lt;record&gt;&lt;rec-number&gt;177&lt;/rec-number&gt;&lt;foreign-keys&gt;&lt;key app="EN" db-id="rted2xaz49250cew0f8vvrwir2ddz5dxxeea" timestamp="1765023386"&gt;177&lt;/key&gt;&lt;/foreign-keys&gt;&lt;ref-type name="Journal Article"&gt;17&lt;/ref-type&gt;&lt;contributors&gt;&lt;authors&gt;&lt;author&gt;Akilov, Oleg E&lt;/author&gt;&lt;author&gt;Khachemoune, Amor&lt;/author&gt;&lt;author&gt;Hasan, Tayyaba&lt;/author&gt;&lt;/authors&gt;&lt;/contributors&gt;&lt;titles&gt;&lt;title&gt;Clinical manifestations and classification of Old World cutaneous leishmaniasis&lt;/title&gt;&lt;secondary-title&gt;International journal of dermatology&lt;/secondary-title&gt;&lt;/titles&gt;&lt;periodical&gt;&lt;full-title&gt;International journal of dermatology&lt;/full-title&gt;&lt;/periodical&gt;&lt;volume&gt;46&lt;/volume&gt;&lt;number&gt;2&lt;/number&gt;&lt;dates&gt;&lt;year&gt;2007&lt;/year&gt;&lt;/dates&gt;&lt;isbn&gt;0011-9059&lt;/isbn&gt;&lt;urls&gt;&lt;/urls&gt;&lt;/record&gt;&lt;/Cite&gt;&lt;/EndNote&gt;</w:instrText>
      </w:r>
      <w:r w:rsidR="00764C66" w:rsidRPr="00A0351E">
        <w:rPr>
          <w:rFonts w:ascii="Arial" w:eastAsia="Times New Roman" w:hAnsi="Arial" w:cs="Arial"/>
          <w:kern w:val="0"/>
          <w:sz w:val="20"/>
          <w:szCs w:val="20"/>
          <w14:ligatures w14:val="none"/>
        </w:rPr>
        <w:fldChar w:fldCharType="separate"/>
      </w:r>
      <w:r w:rsidR="00764C66" w:rsidRPr="00A0351E">
        <w:rPr>
          <w:rFonts w:ascii="Arial" w:eastAsia="Times New Roman" w:hAnsi="Arial" w:cs="Arial"/>
          <w:kern w:val="0"/>
          <w:sz w:val="20"/>
          <w:szCs w:val="20"/>
          <w14:ligatures w14:val="none"/>
        </w:rPr>
        <w:t>(3, 4)</w:t>
      </w:r>
      <w:r w:rsidR="00764C66" w:rsidRPr="00A0351E">
        <w:rPr>
          <w:rFonts w:ascii="Arial" w:eastAsia="Times New Roman" w:hAnsi="Arial" w:cs="Arial"/>
          <w:kern w:val="0"/>
          <w:sz w:val="20"/>
          <w:szCs w:val="20"/>
          <w14:ligatures w14:val="none"/>
        </w:rPr>
        <w:fldChar w:fldCharType="end"/>
      </w:r>
      <w:r w:rsidR="00764C66" w:rsidRPr="00A0351E">
        <w:rPr>
          <w:rFonts w:ascii="Arial" w:eastAsia="Times New Roman" w:hAnsi="Arial" w:cs="Arial"/>
          <w:kern w:val="0"/>
          <w:sz w:val="20"/>
          <w:szCs w:val="20"/>
          <w14:ligatures w14:val="none"/>
        </w:rPr>
        <w:t xml:space="preserve">. </w:t>
      </w:r>
      <w:r w:rsidR="00565129" w:rsidRPr="00A0351E">
        <w:rPr>
          <w:rFonts w:ascii="Arial" w:eastAsia="Times New Roman" w:hAnsi="Arial" w:cs="Arial"/>
          <w:kern w:val="0"/>
          <w:sz w:val="20"/>
          <w:szCs w:val="20"/>
          <w14:ligatures w14:val="none"/>
        </w:rPr>
        <w:t>Leishmaniasis is transmitted through the bite of a female sandfly infected with the Leishmania parasite. Approximately 30 species of sandfly can become infected when they feed on the blood of parasite-infected hosts, such as humans, or reservoir hosts like large animals</w:t>
      </w:r>
      <w:r w:rsidR="008A080C" w:rsidRPr="00A0351E">
        <w:rPr>
          <w:rFonts w:ascii="Arial" w:eastAsia="Times New Roman" w:hAnsi="Arial" w:cs="Arial"/>
          <w:kern w:val="0"/>
          <w:sz w:val="20"/>
          <w:szCs w:val="20"/>
          <w14:ligatures w14:val="none"/>
        </w:rPr>
        <w:t>,</w:t>
      </w:r>
      <w:r w:rsidR="00565129" w:rsidRPr="00A0351E">
        <w:rPr>
          <w:rFonts w:ascii="Arial" w:eastAsia="Times New Roman" w:hAnsi="Arial" w:cs="Arial"/>
          <w:kern w:val="0"/>
          <w:sz w:val="20"/>
          <w:szCs w:val="20"/>
          <w14:ligatures w14:val="none"/>
        </w:rPr>
        <w:t xml:space="preserve"> such as rodents and domestic animals</w:t>
      </w:r>
      <w:r w:rsidR="008A080C" w:rsidRPr="00A0351E">
        <w:rPr>
          <w:rFonts w:ascii="Arial" w:eastAsia="Times New Roman" w:hAnsi="Arial" w:cs="Arial"/>
          <w:kern w:val="0"/>
          <w:sz w:val="20"/>
          <w:szCs w:val="20"/>
          <w14:ligatures w14:val="none"/>
        </w:rPr>
        <w:t>,</w:t>
      </w:r>
      <w:r w:rsidR="00565129" w:rsidRPr="00A0351E">
        <w:rPr>
          <w:rFonts w:ascii="Arial" w:eastAsia="Times New Roman" w:hAnsi="Arial" w:cs="Arial"/>
          <w:kern w:val="0"/>
          <w:sz w:val="20"/>
          <w:szCs w:val="20"/>
          <w14:ligatures w14:val="none"/>
        </w:rPr>
        <w:t xml:space="preserve"> such as dogs, goats, camels, and cats</w:t>
      </w:r>
      <w:r w:rsidR="007D4B74" w:rsidRPr="00A0351E">
        <w:rPr>
          <w:rFonts w:ascii="Arial" w:eastAsia="Times New Roman" w:hAnsi="Arial" w:cs="Arial"/>
          <w:kern w:val="0"/>
          <w:sz w:val="20"/>
          <w:szCs w:val="20"/>
          <w14:ligatures w14:val="none"/>
        </w:rPr>
        <w:fldChar w:fldCharType="begin"/>
      </w:r>
      <w:r w:rsidR="007D4B74" w:rsidRPr="00A0351E">
        <w:rPr>
          <w:rFonts w:ascii="Arial" w:eastAsia="Times New Roman" w:hAnsi="Arial" w:cs="Arial"/>
          <w:kern w:val="0"/>
          <w:sz w:val="20"/>
          <w:szCs w:val="20"/>
          <w14:ligatures w14:val="none"/>
        </w:rPr>
        <w:instrText xml:space="preserve"> ADDIN EN.CITE &lt;EndNote&gt;&lt;Cite&gt;&lt;Author&gt;Cecílio&lt;/Author&gt;&lt;Year&gt;2022&lt;/Year&gt;&lt;RecNum&gt;185&lt;/RecNum&gt;&lt;DisplayText&gt;(5)&lt;/DisplayText&gt;&lt;record&gt;&lt;rec-number&gt;185&lt;/rec-number&gt;&lt;foreign-keys&gt;&lt;key app="EN" db-id="rted2xaz49250cew0f8vvrwir2ddz5dxxeea" timestamp="1765033007"&gt;185&lt;/key&gt;&lt;/foreign-keys&gt;&lt;ref-type name="Journal Article"&gt;17&lt;/ref-type&gt;&lt;contributors&gt;&lt;authors&gt;&lt;author&gt;Cecílio, Pedro&lt;/author&gt;&lt;author&gt;Cordeiro-da-Silva, Anabela&lt;/author&gt;&lt;author&gt;Oliveira, Fabiano&lt;/author&gt;&lt;/authors&gt;&lt;/contributors&gt;&lt;titles&gt;&lt;title&gt;Sand flies: Basic information on the vectors of leishmaniasis and their interactions with Leishmania parasites&lt;/title&gt;&lt;secondary-title&gt;Communications biology&lt;/secondary-title&gt;&lt;/titles&gt;&lt;periodical&gt;&lt;full-title&gt;Communications biology&lt;/full-title&gt;&lt;/periodical&gt;&lt;pages&gt;305&lt;/pages&gt;&lt;volume&gt;5&lt;/volume&gt;&lt;number&gt;1&lt;/number&gt;&lt;dates&gt;&lt;year&gt;2022&lt;/year&gt;&lt;/dates&gt;&lt;isbn&gt;2399-3642&lt;/isbn&gt;&lt;urls&gt;&lt;/urls&gt;&lt;/record&gt;&lt;/Cite&gt;&lt;/EndNote&gt;</w:instrText>
      </w:r>
      <w:r w:rsidR="007D4B74" w:rsidRPr="00A0351E">
        <w:rPr>
          <w:rFonts w:ascii="Arial" w:eastAsia="Times New Roman" w:hAnsi="Arial" w:cs="Arial"/>
          <w:kern w:val="0"/>
          <w:sz w:val="20"/>
          <w:szCs w:val="20"/>
          <w14:ligatures w14:val="none"/>
        </w:rPr>
        <w:fldChar w:fldCharType="separate"/>
      </w:r>
      <w:r w:rsidR="007D4B74" w:rsidRPr="00A0351E">
        <w:rPr>
          <w:rFonts w:ascii="Arial" w:eastAsia="Times New Roman" w:hAnsi="Arial" w:cs="Arial"/>
          <w:kern w:val="0"/>
          <w:sz w:val="20"/>
          <w:szCs w:val="20"/>
          <w14:ligatures w14:val="none"/>
        </w:rPr>
        <w:t>(5)</w:t>
      </w:r>
      <w:r w:rsidR="007D4B74" w:rsidRPr="00A0351E">
        <w:rPr>
          <w:rFonts w:ascii="Arial" w:eastAsia="Times New Roman" w:hAnsi="Arial" w:cs="Arial"/>
          <w:kern w:val="0"/>
          <w:sz w:val="20"/>
          <w:szCs w:val="20"/>
          <w14:ligatures w14:val="none"/>
        </w:rPr>
        <w:fldChar w:fldCharType="end"/>
      </w:r>
      <w:r w:rsidR="00565129" w:rsidRPr="00A0351E">
        <w:rPr>
          <w:rFonts w:ascii="Arial" w:eastAsia="Times New Roman" w:hAnsi="Arial" w:cs="Arial"/>
          <w:kern w:val="0"/>
          <w:sz w:val="20"/>
          <w:szCs w:val="20"/>
          <w14:ligatures w14:val="none"/>
        </w:rPr>
        <w:t>.</w:t>
      </w:r>
      <w:r w:rsidR="007D4B74" w:rsidRPr="00A0351E">
        <w:rPr>
          <w:rFonts w:ascii="Arial" w:eastAsia="Times New Roman" w:hAnsi="Arial" w:cs="Arial"/>
          <w:kern w:val="0"/>
          <w:sz w:val="20"/>
          <w:szCs w:val="20"/>
          <w14:ligatures w14:val="none"/>
        </w:rPr>
        <w:t xml:space="preserve"> The diagnosis of Leishmaniasis in medical clinics depends on the appearance of the parasite in smears or skin biopsy samples by direct microscopic examination and immunological examination, and can be confirmed by the successful application of Polymerase Chain Reaction (PCR) in recent years to </w:t>
      </w:r>
      <w:r w:rsidR="007D4B74" w:rsidRPr="00A0351E">
        <w:rPr>
          <w:rFonts w:ascii="Arial" w:eastAsia="Times New Roman" w:hAnsi="Arial" w:cs="Arial"/>
          <w:kern w:val="0"/>
          <w:sz w:val="20"/>
          <w:szCs w:val="20"/>
          <w14:ligatures w14:val="none"/>
        </w:rPr>
        <w:lastRenderedPageBreak/>
        <w:t>detect Leishmania species</w:t>
      </w:r>
      <w:r w:rsidR="007D4B74" w:rsidRPr="00A0351E">
        <w:rPr>
          <w:rFonts w:ascii="Arial" w:eastAsia="Times New Roman" w:hAnsi="Arial" w:cs="Arial"/>
          <w:kern w:val="0"/>
          <w:sz w:val="20"/>
          <w:szCs w:val="20"/>
          <w14:ligatures w14:val="none"/>
        </w:rPr>
        <w:fldChar w:fldCharType="begin"/>
      </w:r>
      <w:r w:rsidR="007D4B74" w:rsidRPr="00A0351E">
        <w:rPr>
          <w:rFonts w:ascii="Arial" w:eastAsia="Times New Roman" w:hAnsi="Arial" w:cs="Arial"/>
          <w:kern w:val="0"/>
          <w:sz w:val="20"/>
          <w:szCs w:val="20"/>
          <w14:ligatures w14:val="none"/>
        </w:rPr>
        <w:instrText xml:space="preserve"> ADDIN EN.CITE &lt;EndNote&gt;&lt;Cite&gt;&lt;Author&gt;Mehrotra&lt;/Author&gt;&lt;Year&gt;2025&lt;/Year&gt;&lt;RecNum&gt;184&lt;/RecNum&gt;&lt;DisplayText&gt;(6)&lt;/DisplayText&gt;&lt;record&gt;&lt;rec-number&gt;184&lt;/rec-number&gt;&lt;foreign-keys&gt;&lt;key app="EN" db-id="rted2xaz49250cew0f8vvrwir2ddz5dxxeea" timestamp="1765032909"&gt;184&lt;/key&gt;&lt;/foreign-keys&gt;&lt;ref-type name="Journal Article"&gt;17&lt;/ref-type&gt;&lt;contributors&gt;&lt;authors&gt;&lt;author&gt;Mehrotra, Sanjana&lt;/author&gt;&lt;author&gt;Tiwari, Rahul&lt;/author&gt;&lt;author&gt;Kumar, Rajiv&lt;/author&gt;&lt;author&gt;Sundar, Shyam&lt;/author&gt;&lt;/authors&gt;&lt;/contributors&gt;&lt;titles&gt;&lt;title&gt;Advances and Challenges in the Diagnosis of Leishmaniasis&lt;/title&gt;&lt;secondary-title&gt;Molecular Diagnosis &amp;amp; Therapy&lt;/secondary-title&gt;&lt;/titles&gt;&lt;periodical&gt;&lt;full-title&gt;Molecular Diagnosis &amp;amp; Therapy&lt;/full-title&gt;&lt;/periodical&gt;&lt;pages&gt;195-212&lt;/pages&gt;&lt;volume&gt;29&lt;/volume&gt;&lt;number&gt;2&lt;/number&gt;&lt;dates&gt;&lt;year&gt;2025&lt;/year&gt;&lt;/dates&gt;&lt;isbn&gt;1177-1062&lt;/isbn&gt;&lt;urls&gt;&lt;/urls&gt;&lt;/record&gt;&lt;/Cite&gt;&lt;/EndNote&gt;</w:instrText>
      </w:r>
      <w:r w:rsidR="007D4B74" w:rsidRPr="00A0351E">
        <w:rPr>
          <w:rFonts w:ascii="Arial" w:eastAsia="Times New Roman" w:hAnsi="Arial" w:cs="Arial"/>
          <w:kern w:val="0"/>
          <w:sz w:val="20"/>
          <w:szCs w:val="20"/>
          <w14:ligatures w14:val="none"/>
        </w:rPr>
        <w:fldChar w:fldCharType="separate"/>
      </w:r>
      <w:r w:rsidR="007D4B74" w:rsidRPr="00A0351E">
        <w:rPr>
          <w:rFonts w:ascii="Arial" w:eastAsia="Times New Roman" w:hAnsi="Arial" w:cs="Arial"/>
          <w:kern w:val="0"/>
          <w:sz w:val="20"/>
          <w:szCs w:val="20"/>
          <w14:ligatures w14:val="none"/>
        </w:rPr>
        <w:t>(6)</w:t>
      </w:r>
      <w:r w:rsidR="007D4B74" w:rsidRPr="00A0351E">
        <w:rPr>
          <w:rFonts w:ascii="Arial" w:eastAsia="Times New Roman" w:hAnsi="Arial" w:cs="Arial"/>
          <w:kern w:val="0"/>
          <w:sz w:val="20"/>
          <w:szCs w:val="20"/>
          <w14:ligatures w14:val="none"/>
        </w:rPr>
        <w:fldChar w:fldCharType="end"/>
      </w:r>
      <w:r w:rsidR="007D4B74" w:rsidRPr="00A0351E">
        <w:rPr>
          <w:rFonts w:ascii="Arial" w:eastAsia="Times New Roman" w:hAnsi="Arial" w:cs="Arial"/>
          <w:kern w:val="0"/>
          <w:sz w:val="20"/>
          <w:szCs w:val="20"/>
          <w14:ligatures w14:val="none"/>
        </w:rPr>
        <w:t xml:space="preserve">. The diversity of Leishmania parasites, coupled with the variety of their vectors and reservoir hosts, </w:t>
      </w:r>
      <w:r w:rsidR="00780E87" w:rsidRPr="00A0351E">
        <w:rPr>
          <w:rFonts w:ascii="Arial" w:eastAsia="Times New Roman" w:hAnsi="Arial" w:cs="Arial"/>
          <w:kern w:val="0"/>
          <w:sz w:val="20"/>
          <w:szCs w:val="20"/>
          <w14:ligatures w14:val="none"/>
        </w:rPr>
        <w:t>results in distinct</w:t>
      </w:r>
      <w:r w:rsidR="007D4B74" w:rsidRPr="00A0351E">
        <w:rPr>
          <w:rFonts w:ascii="Arial" w:eastAsia="Times New Roman" w:hAnsi="Arial" w:cs="Arial"/>
          <w:kern w:val="0"/>
          <w:sz w:val="20"/>
          <w:szCs w:val="20"/>
          <w14:ligatures w14:val="none"/>
        </w:rPr>
        <w:t xml:space="preserve"> epidemiological features. It is necessary to find a comprehensive and applicable method to control Leishmaniasis. One of the most important of these methods at present is </w:t>
      </w:r>
      <w:r w:rsidR="00780E87" w:rsidRPr="00A0351E">
        <w:rPr>
          <w:rFonts w:ascii="Arial" w:eastAsia="Times New Roman" w:hAnsi="Arial" w:cs="Arial"/>
          <w:kern w:val="0"/>
          <w:sz w:val="20"/>
          <w:szCs w:val="20"/>
          <w14:ligatures w14:val="none"/>
        </w:rPr>
        <w:t>preventing</w:t>
      </w:r>
      <w:r w:rsidR="007D4B74" w:rsidRPr="00A0351E">
        <w:rPr>
          <w:rFonts w:ascii="Arial" w:eastAsia="Times New Roman" w:hAnsi="Arial" w:cs="Arial"/>
          <w:kern w:val="0"/>
          <w:sz w:val="20"/>
          <w:szCs w:val="20"/>
          <w14:ligatures w14:val="none"/>
        </w:rPr>
        <w:t xml:space="preserve"> the disease by immunization with vaccines</w:t>
      </w:r>
      <w:r w:rsidR="007D4B74" w:rsidRPr="00A0351E">
        <w:rPr>
          <w:rFonts w:ascii="Arial" w:eastAsia="Times New Roman" w:hAnsi="Arial" w:cs="Arial"/>
          <w:kern w:val="0"/>
          <w:sz w:val="20"/>
          <w:szCs w:val="20"/>
          <w14:ligatures w14:val="none"/>
        </w:rPr>
        <w:fldChar w:fldCharType="begin">
          <w:fldData xml:space="preserve">PEVuZE5vdGU+PENpdGU+PEF1dGhvcj5NdWdoYWw8L0F1dGhvcj48WWVhcj4yMDIzPC9ZZWFyPjxS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</w:fldData>
        </w:fldChar>
      </w:r>
      <w:r w:rsidR="00981825" w:rsidRPr="00A0351E">
        <w:rPr>
          <w:rFonts w:ascii="Arial" w:eastAsia="Times New Roman" w:hAnsi="Arial" w:cs="Arial"/>
          <w:kern w:val="0"/>
          <w:sz w:val="20"/>
          <w:szCs w:val="20"/>
          <w14:ligatures w14:val="none"/>
        </w:rPr>
        <w:instrText xml:space="preserve"> ADDIN EN.CITE </w:instrText>
      </w:r>
      <w:r w:rsidR="00981825" w:rsidRPr="00A0351E">
        <w:rPr>
          <w:rFonts w:ascii="Arial" w:eastAsia="Times New Roman" w:hAnsi="Arial" w:cs="Arial"/>
          <w:kern w:val="0"/>
          <w:sz w:val="20"/>
          <w:szCs w:val="20"/>
          <w14:ligatures w14:val="none"/>
        </w:rPr>
        <w:fldChar w:fldCharType="begin">
          <w:fldData xml:space="preserve">PEVuZE5vdGU+PENpdGU+PEF1dGhvcj5NdWdoYWw8L0F1dGhvcj48WWVhcj4yMDIzPC9ZZWFyPjxS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</w:fldData>
        </w:fldChar>
      </w:r>
      <w:r w:rsidR="00981825" w:rsidRPr="00A0351E">
        <w:rPr>
          <w:rFonts w:ascii="Arial" w:eastAsia="Times New Roman" w:hAnsi="Arial" w:cs="Arial"/>
          <w:kern w:val="0"/>
          <w:sz w:val="20"/>
          <w:szCs w:val="20"/>
          <w14:ligatures w14:val="none"/>
        </w:rPr>
        <w:instrText xml:space="preserve"> ADDIN EN.CITE.DATA </w:instrText>
      </w:r>
      <w:r w:rsidR="00981825" w:rsidRPr="00A0351E">
        <w:rPr>
          <w:rFonts w:ascii="Arial" w:eastAsia="Times New Roman" w:hAnsi="Arial" w:cs="Arial"/>
          <w:kern w:val="0"/>
          <w:sz w:val="20"/>
          <w:szCs w:val="20"/>
          <w14:ligatures w14:val="none"/>
        </w:rPr>
      </w:r>
      <w:r w:rsidR="00981825" w:rsidRPr="00A0351E">
        <w:rPr>
          <w:rFonts w:ascii="Arial" w:eastAsia="Times New Roman" w:hAnsi="Arial" w:cs="Arial"/>
          <w:kern w:val="0"/>
          <w:sz w:val="20"/>
          <w:szCs w:val="20"/>
          <w14:ligatures w14:val="none"/>
        </w:rPr>
        <w:fldChar w:fldCharType="end"/>
      </w:r>
      <w:r w:rsidR="007D4B74" w:rsidRPr="00A0351E">
        <w:rPr>
          <w:rFonts w:ascii="Arial" w:eastAsia="Times New Roman" w:hAnsi="Arial" w:cs="Arial"/>
          <w:kern w:val="0"/>
          <w:sz w:val="20"/>
          <w:szCs w:val="20"/>
          <w14:ligatures w14:val="none"/>
        </w:rPr>
      </w:r>
      <w:r w:rsidR="007D4B74"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(7-9)</w:t>
      </w:r>
      <w:r w:rsidR="007D4B74" w:rsidRPr="00A0351E">
        <w:rPr>
          <w:rFonts w:ascii="Arial" w:eastAsia="Times New Roman" w:hAnsi="Arial" w:cs="Arial"/>
          <w:kern w:val="0"/>
          <w:sz w:val="20"/>
          <w:szCs w:val="20"/>
          <w14:ligatures w14:val="none"/>
        </w:rPr>
        <w:fldChar w:fldCharType="end"/>
      </w:r>
      <w:r w:rsidR="00981825" w:rsidRPr="00A0351E">
        <w:rPr>
          <w:rFonts w:ascii="Arial" w:eastAsia="Times New Roman" w:hAnsi="Arial" w:cs="Arial"/>
          <w:kern w:val="0"/>
          <w:sz w:val="20"/>
          <w:szCs w:val="20"/>
          <w14:ligatures w14:val="none"/>
        </w:rPr>
        <w:t>.</w:t>
      </w:r>
    </w:p>
    <w:p w14:paraId="1ABFA70D" w14:textId="27A90083" w:rsidR="001D630F" w:rsidRPr="00A0351E" w:rsidRDefault="00764C66"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Leishmaniasis is a serious public health issue and a risk to travelers visiting endemic regions, ranking second only to malaria on the list of insect-borne diseases</w:t>
      </w:r>
      <w:r w:rsidR="00146DEA"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&lt;EndNote&gt;&lt;Cite&gt;&lt;Author&gt;Akuffo&lt;/Author&gt;&lt;Year&gt;2020&lt;/Year&gt;&lt;RecNum&gt;178&lt;/RecNum&gt;&lt;DisplayText&gt;(10)&lt;/DisplayText&gt;&lt;record&gt;&lt;rec-number&gt;178&lt;/rec-number&gt;&lt;foreign-keys&gt;&lt;key app="EN" db-id="rted2xaz49250cew0f8vvrwir2ddz5dxxeea" timestamp="1765023752"&gt;178&lt;/key&gt;&lt;/foreign-keys&gt;&lt;ref-type name="Thesis"&gt;32&lt;/ref-type&gt;&lt;contributors&gt;&lt;authors&gt;&lt;author&gt;Akuffo, RJ&lt;/author&gt;&lt;/authors&gt;&lt;/contributors&gt;&lt;titles&gt;&lt;title&gt;Epidemiology Of Leishmania Infection And Insecticide Treated Bed Net Use In Three Communities Of Oti Region, Ghana&lt;/title&gt;&lt;/titles&gt;&lt;dates&gt;&lt;year&gt;2020&lt;/year&gt;&lt;/dates&gt;&lt;publisher&gt;University of Ghana&lt;/publisher&gt;&lt;urls&gt;&lt;/urls&gt;&lt;/record&gt;&lt;/Cite&gt;&lt;/EndNote&gt;</w:instrText>
      </w:r>
      <w:r w:rsidR="00146DEA"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(10)</w:t>
      </w:r>
      <w:r w:rsidR="00146DEA"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w:t>
      </w:r>
      <w:r w:rsidR="00146DEA" w:rsidRPr="00A0351E">
        <w:rPr>
          <w:rFonts w:ascii="Arial" w:eastAsia="Times New Roman" w:hAnsi="Arial" w:cs="Arial"/>
          <w:kern w:val="0"/>
          <w:sz w:val="20"/>
          <w:szCs w:val="20"/>
          <w14:ligatures w14:val="none"/>
        </w:rPr>
        <w:t xml:space="preserve"> It has a wide range of clinical symptoms and is prevalent in more than 89 countries</w:t>
      </w:r>
      <w:r w:rsidR="00146DEA"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&lt;EndNote&gt;&lt;Cite&gt;&lt;Author&gt;Torres-Guerrero&lt;/Author&gt;&lt;Year&gt;2017&lt;/Year&gt;&lt;RecNum&gt;179&lt;/RecNum&gt;&lt;DisplayText&gt;(11)&lt;/DisplayText&gt;&lt;record&gt;&lt;rec-number&gt;179&lt;/rec-number&gt;&lt;foreign-keys&gt;&lt;key app="EN" db-id="rted2xaz49250cew0f8vvrwir2ddz5dxxeea" timestamp="1765024054"&gt;179&lt;/key&gt;&lt;/foreign-keys&gt;&lt;ref-type name="Journal Article"&gt;17&lt;/ref-type&gt;&lt;contributors&gt;&lt;authors&gt;&lt;author&gt;Torres-Guerrero, Edoardo&lt;/author&gt;&lt;author&gt;Quintanilla-Cedillo, Marco Romano&lt;/author&gt;&lt;author&gt;Ruiz-Esmenjaud, Julieta&lt;/author&gt;&lt;author&gt;Arenas, Roberto&lt;/author&gt;&lt;/authors&gt;&lt;/contributors&gt;&lt;titles&gt;&lt;title&gt;Leishmaniasis: a review&lt;/title&gt;&lt;secondary-title&gt;F1000Research&lt;/secondary-title&gt;&lt;/titles&gt;&lt;periodical&gt;&lt;full-title&gt;F1000Research&lt;/full-title&gt;&lt;/periodical&gt;&lt;pages&gt;750&lt;/pages&gt;&lt;volume&gt;6&lt;/volume&gt;&lt;dates&gt;&lt;year&gt;2017&lt;/year&gt;&lt;/dates&gt;&lt;urls&gt;&lt;/urls&gt;&lt;/record&gt;&lt;/Cite&gt;&lt;/EndNote&gt;</w:instrText>
      </w:r>
      <w:r w:rsidR="00146DEA"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(11)</w:t>
      </w:r>
      <w:r w:rsidR="00146DEA" w:rsidRPr="00A0351E">
        <w:rPr>
          <w:rFonts w:ascii="Arial" w:eastAsia="Times New Roman" w:hAnsi="Arial" w:cs="Arial"/>
          <w:kern w:val="0"/>
          <w:sz w:val="20"/>
          <w:szCs w:val="20"/>
          <w14:ligatures w14:val="none"/>
        </w:rPr>
        <w:fldChar w:fldCharType="end"/>
      </w:r>
      <w:r w:rsidR="00146DEA" w:rsidRPr="00A0351E">
        <w:rPr>
          <w:rFonts w:ascii="Arial" w:eastAsia="Times New Roman" w:hAnsi="Arial" w:cs="Arial"/>
          <w:kern w:val="0"/>
          <w:sz w:val="20"/>
          <w:szCs w:val="20"/>
          <w14:ligatures w14:val="none"/>
        </w:rPr>
        <w:t>.</w:t>
      </w:r>
      <w:r w:rsidR="00892D9D" w:rsidRPr="00A0351E">
        <w:rPr>
          <w:rFonts w:ascii="Arial" w:eastAsia="Times New Roman" w:hAnsi="Arial" w:cs="Arial"/>
          <w:kern w:val="0"/>
          <w:sz w:val="20"/>
          <w:szCs w:val="20"/>
          <w14:ligatures w14:val="none"/>
        </w:rPr>
        <w:t xml:space="preserve"> </w:t>
      </w:r>
      <w:r w:rsidR="00565129" w:rsidRPr="00A0351E">
        <w:rPr>
          <w:rFonts w:ascii="Arial" w:eastAsia="Times New Roman" w:hAnsi="Arial" w:cs="Arial"/>
          <w:kern w:val="0"/>
          <w:sz w:val="20"/>
          <w:szCs w:val="20"/>
          <w14:ligatures w14:val="none"/>
        </w:rPr>
        <w:t>An estimated 350 million people worldwide are at risk of leishmaniasis infection, with 1.5-2 million new cases expected each year</w:t>
      </w:r>
      <w:r w:rsidR="00565129" w:rsidRPr="00A0351E">
        <w:rPr>
          <w:rFonts w:ascii="Arial" w:eastAsia="Times New Roman" w:hAnsi="Arial" w:cs="Arial"/>
          <w:kern w:val="0"/>
          <w:sz w:val="20"/>
          <w:szCs w:val="20"/>
          <w14:ligatures w14:val="none"/>
        </w:rPr>
        <w:fldChar w:fldCharType="begin"/>
      </w:r>
      <w:r w:rsidR="00981825" w:rsidRPr="00A0351E">
        <w:rPr>
          <w:rFonts w:ascii="Arial" w:eastAsia="Times New Roman" w:hAnsi="Arial" w:cs="Arial"/>
          <w:kern w:val="0"/>
          <w:sz w:val="20"/>
          <w:szCs w:val="20"/>
          <w14:ligatures w14:val="none"/>
        </w:rPr>
        <w:instrText xml:space="preserve"> ADDIN EN.CITE &lt;EndNote&gt;&lt;Cite&gt;&lt;Author&gt;Bhunia&lt;/Author&gt;&lt;Year&gt;2020&lt;/Year&gt;&lt;RecNum&gt;183&lt;/RecNum&gt;&lt;DisplayText&gt;(12)&lt;/DisplayText&gt;&lt;record&gt;&lt;rec-number&gt;183&lt;/rec-number&gt;&lt;foreign-keys&gt;&lt;key app="EN" db-id="rted2xaz49250cew0f8vvrwir2ddz5dxxeea" timestamp="1765026554"&gt;183&lt;/key&gt;&lt;/foreign-keys&gt;&lt;ref-type name="Book Section"&gt;5&lt;/ref-type&gt;&lt;contributors&gt;&lt;authors&gt;&lt;author&gt;Bhunia, Gouri Sankar&lt;/author&gt;&lt;author&gt;Shit, Pravat Kumar&lt;/author&gt;&lt;/authors&gt;&lt;/contributors&gt;&lt;titles&gt;&lt;title&gt;Introduction of visceral Leishmaniasis (kala-azar)&lt;/title&gt;&lt;secondary-title&gt;Spatial Mapping and Modelling for Kala-azar Disease&lt;/secondary-title&gt;&lt;/titles&gt;&lt;pages&gt;1-18&lt;/pages&gt;&lt;dates&gt;&lt;year&gt;2020&lt;/year&gt;&lt;/dates&gt;&lt;publisher&gt;Springer&lt;/publisher&gt;&lt;urls&gt;&lt;/urls&gt;&lt;/record&gt;&lt;/Cite&gt;&lt;/EndNote&gt;</w:instrText>
      </w:r>
      <w:r w:rsidR="00565129"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(12)</w:t>
      </w:r>
      <w:r w:rsidR="00565129" w:rsidRPr="00A0351E">
        <w:rPr>
          <w:rFonts w:ascii="Arial" w:eastAsia="Times New Roman" w:hAnsi="Arial" w:cs="Arial"/>
          <w:kern w:val="0"/>
          <w:sz w:val="20"/>
          <w:szCs w:val="20"/>
          <w14:ligatures w14:val="none"/>
        </w:rPr>
        <w:fldChar w:fldCharType="end"/>
      </w:r>
      <w:r w:rsidR="00565129" w:rsidRPr="00A0351E">
        <w:rPr>
          <w:rFonts w:ascii="Arial" w:eastAsia="Times New Roman" w:hAnsi="Arial" w:cs="Arial"/>
          <w:kern w:val="0"/>
          <w:sz w:val="20"/>
          <w:szCs w:val="20"/>
          <w14:ligatures w14:val="none"/>
        </w:rPr>
        <w:t xml:space="preserve">. </w:t>
      </w:r>
      <w:r w:rsidR="00D62B2D" w:rsidRPr="00A0351E">
        <w:rPr>
          <w:rFonts w:ascii="Arial" w:eastAsia="Times New Roman" w:hAnsi="Arial" w:cs="Arial"/>
          <w:kern w:val="0"/>
          <w:sz w:val="20"/>
          <w:szCs w:val="20"/>
          <w14:ligatures w14:val="none"/>
        </w:rPr>
        <w:t xml:space="preserve">Sudan is a significant disease hotspot, particularly for visceral leishmaniasis (kala-azar), and remains one of the handful of countries accounting for the majority of global cases. The disease is highly prevalent in the central and eastern regions of the country, and the ongoing conflict and humanitarian crises </w:t>
      </w:r>
      <w:r w:rsidR="00892D9D" w:rsidRPr="00A0351E">
        <w:rPr>
          <w:rFonts w:ascii="Arial" w:eastAsia="Times New Roman" w:hAnsi="Arial" w:cs="Arial"/>
          <w:kern w:val="0"/>
          <w:sz w:val="20"/>
          <w:szCs w:val="20"/>
          <w14:ligatures w14:val="none"/>
        </w:rPr>
        <w:t>increase the</w:t>
      </w:r>
      <w:r w:rsidR="00D62B2D" w:rsidRPr="00A0351E">
        <w:rPr>
          <w:rFonts w:ascii="Arial" w:eastAsia="Times New Roman" w:hAnsi="Arial" w:cs="Arial"/>
          <w:kern w:val="0"/>
          <w:sz w:val="20"/>
          <w:szCs w:val="20"/>
          <w14:ligatures w14:val="none"/>
        </w:rPr>
        <w:t xml:space="preserve"> risk of outbreaks, especially among displaced populations</w:t>
      </w:r>
      <w:r w:rsidR="00892D9D" w:rsidRPr="00A0351E">
        <w:rPr>
          <w:rFonts w:ascii="Arial" w:eastAsia="Times New Roman" w:hAnsi="Arial" w:cs="Arial"/>
          <w:kern w:val="0"/>
          <w:sz w:val="20"/>
          <w:szCs w:val="20"/>
          <w14:ligatures w14:val="none"/>
        </w:rPr>
        <w:fldChar w:fldCharType="begin">
          <w:fldData xml:space="preserve">PEVuZE5vdGU+PENpdGU+PEF1dGhvcj5BbC1TYWxlbTwvQXV0aG9yPjxZZWFyPjIwMTY8L1llYXI+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</w:fldData>
        </w:fldChar>
      </w:r>
      <w:r w:rsidR="00981825" w:rsidRPr="00A0351E">
        <w:rPr>
          <w:rFonts w:ascii="Arial" w:eastAsia="Times New Roman" w:hAnsi="Arial" w:cs="Arial"/>
          <w:kern w:val="0"/>
          <w:sz w:val="20"/>
          <w:szCs w:val="20"/>
          <w14:ligatures w14:val="none"/>
        </w:rPr>
        <w:instrText xml:space="preserve"> ADDIN EN.CITE </w:instrText>
      </w:r>
      <w:r w:rsidR="00981825" w:rsidRPr="00A0351E">
        <w:rPr>
          <w:rFonts w:ascii="Arial" w:eastAsia="Times New Roman" w:hAnsi="Arial" w:cs="Arial"/>
          <w:kern w:val="0"/>
          <w:sz w:val="20"/>
          <w:szCs w:val="20"/>
          <w14:ligatures w14:val="none"/>
        </w:rPr>
        <w:fldChar w:fldCharType="begin">
          <w:fldData xml:space="preserve">PEVuZE5vdGU+PENpdGU+PEF1dGhvcj5BbC1TYWxlbTwvQXV0aG9yPjxZZWFyPjIwMTY8L1llYXI+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</w:fldData>
        </w:fldChar>
      </w:r>
      <w:r w:rsidR="00981825" w:rsidRPr="00A0351E">
        <w:rPr>
          <w:rFonts w:ascii="Arial" w:eastAsia="Times New Roman" w:hAnsi="Arial" w:cs="Arial"/>
          <w:kern w:val="0"/>
          <w:sz w:val="20"/>
          <w:szCs w:val="20"/>
          <w14:ligatures w14:val="none"/>
        </w:rPr>
        <w:instrText xml:space="preserve"> ADDIN EN.CITE.DATA </w:instrText>
      </w:r>
      <w:r w:rsidR="00981825" w:rsidRPr="00A0351E">
        <w:rPr>
          <w:rFonts w:ascii="Arial" w:eastAsia="Times New Roman" w:hAnsi="Arial" w:cs="Arial"/>
          <w:kern w:val="0"/>
          <w:sz w:val="20"/>
          <w:szCs w:val="20"/>
          <w14:ligatures w14:val="none"/>
        </w:rPr>
      </w:r>
      <w:r w:rsidR="00981825" w:rsidRPr="00A0351E">
        <w:rPr>
          <w:rFonts w:ascii="Arial" w:eastAsia="Times New Roman" w:hAnsi="Arial" w:cs="Arial"/>
          <w:kern w:val="0"/>
          <w:sz w:val="20"/>
          <w:szCs w:val="20"/>
          <w14:ligatures w14:val="none"/>
        </w:rPr>
        <w:fldChar w:fldCharType="end"/>
      </w:r>
      <w:r w:rsidR="00892D9D" w:rsidRPr="00A0351E">
        <w:rPr>
          <w:rFonts w:ascii="Arial" w:eastAsia="Times New Roman" w:hAnsi="Arial" w:cs="Arial"/>
          <w:kern w:val="0"/>
          <w:sz w:val="20"/>
          <w:szCs w:val="20"/>
          <w14:ligatures w14:val="none"/>
        </w:rPr>
      </w:r>
      <w:r w:rsidR="00892D9D" w:rsidRPr="00A0351E">
        <w:rPr>
          <w:rFonts w:ascii="Arial" w:eastAsia="Times New Roman" w:hAnsi="Arial" w:cs="Arial"/>
          <w:kern w:val="0"/>
          <w:sz w:val="20"/>
          <w:szCs w:val="20"/>
          <w14:ligatures w14:val="none"/>
        </w:rPr>
        <w:fldChar w:fldCharType="separate"/>
      </w:r>
      <w:r w:rsidR="00981825" w:rsidRPr="00A0351E">
        <w:rPr>
          <w:rFonts w:ascii="Arial" w:eastAsia="Times New Roman" w:hAnsi="Arial" w:cs="Arial"/>
          <w:kern w:val="0"/>
          <w:sz w:val="20"/>
          <w:szCs w:val="20"/>
          <w14:ligatures w14:val="none"/>
        </w:rPr>
        <w:t>(13-15)</w:t>
      </w:r>
      <w:r w:rsidR="00892D9D" w:rsidRPr="00A0351E">
        <w:rPr>
          <w:rFonts w:ascii="Arial" w:eastAsia="Times New Roman" w:hAnsi="Arial" w:cs="Arial"/>
          <w:kern w:val="0"/>
          <w:sz w:val="20"/>
          <w:szCs w:val="20"/>
          <w14:ligatures w14:val="none"/>
        </w:rPr>
        <w:fldChar w:fldCharType="end"/>
      </w:r>
      <w:r w:rsidR="00D62B2D" w:rsidRPr="00A0351E">
        <w:rPr>
          <w:rFonts w:ascii="Arial" w:eastAsia="Times New Roman" w:hAnsi="Arial" w:cs="Arial"/>
          <w:kern w:val="0"/>
          <w:sz w:val="20"/>
          <w:szCs w:val="20"/>
          <w14:ligatures w14:val="none"/>
        </w:rPr>
        <w:t>.</w:t>
      </w:r>
    </w:p>
    <w:p w14:paraId="66504686" w14:textId="072CF024" w:rsidR="007129D7" w:rsidRPr="00A0351E" w:rsidRDefault="00981825" w:rsidP="00416885">
      <w:pPr>
        <w:spacing w:line="240" w:lineRule="auto"/>
        <w:jc w:val="both"/>
        <w:rPr>
          <w:rFonts w:ascii="Arial" w:eastAsia="Times New Roman" w:hAnsi="Arial" w:cs="Arial"/>
          <w:kern w:val="0"/>
          <w:sz w:val="20"/>
          <w:szCs w:val="20"/>
          <w14:ligatures w14:val="none"/>
        </w:rPr>
      </w:pPr>
      <w:r w:rsidRPr="00A0351E">
        <w:rPr>
          <w:rFonts w:ascii="Arial" w:eastAsia="Times New Roman" w:hAnsi="Arial" w:cs="Arial"/>
          <w:kern w:val="0"/>
          <w:sz w:val="20"/>
          <w:szCs w:val="20"/>
          <w14:ligatures w14:val="none"/>
        </w:rPr>
        <w:t>Leishmaniasis is considered one of the parasitic intestinal and skin diseases that occur in an epidemic manner, with an incidence rate of up to 70%. It is one of the major causes of enlargement of the spleen, lymph nodes, and liver. It is considered the second most epidemic disease after malaria</w:t>
      </w:r>
      <w:r w:rsidRPr="00A0351E">
        <w:rPr>
          <w:rFonts w:ascii="Arial" w:eastAsia="Times New Roman" w:hAnsi="Arial" w:cs="Arial"/>
          <w:kern w:val="0"/>
          <w:sz w:val="20"/>
          <w:szCs w:val="20"/>
          <w14:ligatures w14:val="none"/>
        </w:rPr>
        <w:fldChar w:fldCharType="begin"/>
      </w:r>
      <w:r w:rsidRPr="00A0351E">
        <w:rPr>
          <w:rFonts w:ascii="Arial" w:eastAsia="Times New Roman" w:hAnsi="Arial" w:cs="Arial"/>
          <w:kern w:val="0"/>
          <w:sz w:val="20"/>
          <w:szCs w:val="20"/>
          <w14:ligatures w14:val="none"/>
        </w:rPr>
        <w:instrText xml:space="preserve"> ADDIN EN.CITE &lt;EndNote&gt;&lt;Cite&gt;&lt;Author&gt;Abadías-Granado&lt;/Author&gt;&lt;Year&gt;2021&lt;/Year&gt;&lt;RecNum&gt;189&lt;/RecNum&gt;&lt;DisplayText&gt;(3, 16)&lt;/DisplayText&gt;&lt;record&gt;&lt;rec-number&gt;189&lt;/rec-number&gt;&lt;foreign-keys&gt;&lt;key app="EN" db-id="rted2xaz49250cew0f8vvrwir2ddz5dxxeea" timestamp="1765033987"&gt;189&lt;/key&gt;&lt;/foreign-keys&gt;&lt;ref-type name="Journal Article"&gt;17&lt;/ref-type&gt;&lt;contributors&gt;&lt;authors&gt;&lt;author&gt;Abadías-Granado, I&lt;/author&gt;&lt;author&gt;Diago, A&lt;/author&gt;&lt;author&gt;Cerro, PA&lt;/author&gt;&lt;author&gt;Palma-Ruiz, AM&lt;/author&gt;&lt;author&gt;Gilaberte, YJADS&lt;/author&gt;&lt;/authors&gt;&lt;/contributors&gt;&lt;titles&gt;&lt;title&gt;Cutaneous and mucocutaneous leishmaniasis&lt;/title&gt;&lt;secondary-title&gt;Actas Dermo-Sifiliográficas (English Edition)&lt;/secondary-title&gt;&lt;/titles&gt;&lt;periodical&gt;&lt;full-title&gt;Actas Dermo-Sifiliográficas (English Edition)&lt;/full-title&gt;&lt;/periodical&gt;&lt;pages&gt;601-618&lt;/pages&gt;&lt;volume&gt;112&lt;/volume&gt;&lt;number&gt;7&lt;/number&gt;&lt;dates&gt;&lt;year&gt;2021&lt;/year&gt;&lt;/dates&gt;&lt;isbn&gt;1578-2190&lt;/isbn&gt;&lt;urls&gt;&lt;/urls&gt;&lt;/record&gt;&lt;/Cite&gt;&lt;Cite&gt;&lt;Author&gt;Van der Auwera&lt;/Author&gt;&lt;Year&gt;2022&lt;/Year&gt;&lt;RecNum&gt;190&lt;/RecNum&gt;&lt;record&gt;&lt;rec-number&gt;190&lt;/rec-number&gt;&lt;foreign-keys&gt;&lt;key app="EN" db-id="rted2xaz49250cew0f8vvrwir2ddz5dxxeea" timestamp="1765034083"&gt;190&lt;/key&gt;&lt;/foreign-keys&gt;&lt;ref-type name="Journal Article"&gt;17&lt;/ref-type&gt;&lt;contributors&gt;&lt;authors&gt;&lt;author&gt;Van der Auwera, Gert&lt;/author&gt;&lt;author&gt;Davidsson, Leigh&lt;/author&gt;&lt;author&gt;Buffet, Pierre&lt;/author&gt;&lt;author&gt;Ruf, Marie-Thérèse&lt;/author&gt;&lt;author&gt;Gramiccia, Marina&lt;/author&gt;&lt;author&gt;Varani, Stefania&lt;/author&gt;&lt;author&gt;Chicharro, Carmen&lt;/author&gt;&lt;author&gt;Bart, Aldert&lt;/author&gt;&lt;author&gt;Harms, Gundel&lt;/author&gt;&lt;author&gt;Chiodini, Peter L&lt;/author&gt;&lt;/authors&gt;&lt;/contributors&gt;&lt;titles&gt;&lt;title&gt;Surveillance of leishmaniasis cases from 15 European centres, 2014 to 2019: a retrospective analysis&lt;/title&gt;&lt;secondary-title&gt;Eurosurveillance&lt;/secondary-title&gt;&lt;/titles&gt;&lt;periodical&gt;&lt;full-title&gt;Eurosurveillance&lt;/full-title&gt;&lt;/periodical&gt;&lt;pages&gt;2002028&lt;/pages&gt;&lt;volume&gt;27&lt;/volume&gt;&lt;number&gt;4&lt;/number&gt;&lt;dates&gt;&lt;year&gt;2022&lt;/year&gt;&lt;/dates&gt;&lt;urls&gt;&lt;/urls&gt;&lt;/record&gt;&lt;/Cite&gt;&lt;/EndNote&gt;</w:instrText>
      </w:r>
      <w:r w:rsidRPr="00A0351E">
        <w:rPr>
          <w:rFonts w:ascii="Arial" w:eastAsia="Times New Roman" w:hAnsi="Arial" w:cs="Arial"/>
          <w:kern w:val="0"/>
          <w:sz w:val="20"/>
          <w:szCs w:val="20"/>
          <w14:ligatures w14:val="none"/>
        </w:rPr>
        <w:fldChar w:fldCharType="separate"/>
      </w:r>
      <w:r w:rsidRPr="00A0351E">
        <w:rPr>
          <w:rFonts w:ascii="Arial" w:eastAsia="Times New Roman" w:hAnsi="Arial" w:cs="Arial"/>
          <w:kern w:val="0"/>
          <w:sz w:val="20"/>
          <w:szCs w:val="20"/>
          <w14:ligatures w14:val="none"/>
        </w:rPr>
        <w:t>(3, 16)</w:t>
      </w:r>
      <w:r w:rsidRPr="00A0351E">
        <w:rPr>
          <w:rFonts w:ascii="Arial" w:eastAsia="Times New Roman" w:hAnsi="Arial" w:cs="Arial"/>
          <w:kern w:val="0"/>
          <w:sz w:val="20"/>
          <w:szCs w:val="20"/>
          <w14:ligatures w14:val="none"/>
        </w:rPr>
        <w:fldChar w:fldCharType="end"/>
      </w:r>
      <w:r w:rsidRPr="00A0351E">
        <w:rPr>
          <w:rFonts w:ascii="Arial" w:eastAsia="Times New Roman" w:hAnsi="Arial" w:cs="Arial"/>
          <w:kern w:val="0"/>
          <w:sz w:val="20"/>
          <w:szCs w:val="20"/>
          <w14:ligatures w14:val="none"/>
        </w:rPr>
        <w:t>. Therefore, it was necessary to study the disease and identify it, especially in the state of South Darfur</w:t>
      </w:r>
      <w:r w:rsidR="00C23483" w:rsidRPr="00A0351E">
        <w:rPr>
          <w:rFonts w:ascii="Arial" w:eastAsia="Times New Roman" w:hAnsi="Arial" w:cs="Arial"/>
          <w:kern w:val="0"/>
          <w:sz w:val="20"/>
          <w:szCs w:val="20"/>
          <w14:ligatures w14:val="none"/>
        </w:rPr>
        <w:t xml:space="preserve">. </w:t>
      </w:r>
      <w:r w:rsidRPr="00A0351E">
        <w:rPr>
          <w:rFonts w:ascii="Arial" w:eastAsia="Times New Roman" w:hAnsi="Arial" w:cs="Arial"/>
          <w:kern w:val="0"/>
          <w:sz w:val="20"/>
          <w:szCs w:val="20"/>
          <w14:ligatures w14:val="none"/>
        </w:rPr>
        <w:t xml:space="preserve"> </w:t>
      </w:r>
      <w:r w:rsidR="00C23483" w:rsidRPr="00A0351E">
        <w:rPr>
          <w:rFonts w:ascii="Arial" w:eastAsia="Times New Roman" w:hAnsi="Arial" w:cs="Arial"/>
          <w:kern w:val="0"/>
          <w:sz w:val="20"/>
          <w:szCs w:val="20"/>
          <w14:ligatures w14:val="none"/>
        </w:rPr>
        <w:t xml:space="preserve">This region presents numerous </w:t>
      </w:r>
      <w:bookmarkStart w:id="3" w:name="_Hlk216082806"/>
      <w:r w:rsidR="00C23483" w:rsidRPr="00A0351E">
        <w:rPr>
          <w:rFonts w:ascii="Arial" w:eastAsia="Times New Roman" w:hAnsi="Arial" w:cs="Arial"/>
          <w:kern w:val="0"/>
          <w:sz w:val="20"/>
          <w:szCs w:val="20"/>
          <w14:ligatures w14:val="none"/>
        </w:rPr>
        <w:t xml:space="preserve">leishmaniasis cases and endures significant health and economic effects caused by the illness, leading to considerable community suffering from its severity, which disproportionately affects children and men. </w:t>
      </w:r>
      <w:bookmarkEnd w:id="3"/>
      <w:r w:rsidR="007129D7" w:rsidRPr="00A0351E">
        <w:rPr>
          <w:rFonts w:ascii="Arial" w:eastAsia="Times New Roman" w:hAnsi="Arial" w:cs="Arial"/>
          <w:kern w:val="0"/>
          <w:sz w:val="20"/>
          <w:szCs w:val="20"/>
          <w14:ligatures w14:val="none"/>
        </w:rPr>
        <w:t xml:space="preserve">The present research is designed to conduct an epidemiological study of leishmaniasis within South Darfur State from January 1, 2022, to December 31, 2022; to investigate the prevalence of the disease based on demographic variables such as </w:t>
      </w:r>
      <w:r w:rsidR="00780E87" w:rsidRPr="00A0351E">
        <w:rPr>
          <w:rFonts w:ascii="Arial" w:eastAsia="Times New Roman" w:hAnsi="Arial" w:cs="Arial"/>
          <w:kern w:val="0"/>
          <w:sz w:val="20"/>
          <w:szCs w:val="20"/>
          <w14:ligatures w14:val="none"/>
        </w:rPr>
        <w:t>sex</w:t>
      </w:r>
      <w:r w:rsidR="007129D7" w:rsidRPr="00A0351E">
        <w:rPr>
          <w:rFonts w:ascii="Arial" w:eastAsia="Times New Roman" w:hAnsi="Arial" w:cs="Arial"/>
          <w:kern w:val="0"/>
          <w:sz w:val="20"/>
          <w:szCs w:val="20"/>
          <w14:ligatures w14:val="none"/>
        </w:rPr>
        <w:t>, age, and seasonal trends (by month); and to identify the general health status and to present this data to raise awareness and promote effective disease prevention strategies</w:t>
      </w:r>
    </w:p>
    <w:p w14:paraId="7DE84171" w14:textId="2EC21C71" w:rsidR="007129D7" w:rsidRPr="00A0351E" w:rsidRDefault="00846659" w:rsidP="00416885">
      <w:pPr>
        <w:pStyle w:val="AbstHead"/>
        <w:spacing w:after="0"/>
        <w:jc w:val="both"/>
        <w:rPr>
          <w:rFonts w:ascii="Arial" w:hAnsi="Arial" w:cs="Arial"/>
        </w:rPr>
      </w:pPr>
      <w:r w:rsidRPr="00A0351E">
        <w:rPr>
          <w:rFonts w:ascii="Arial" w:hAnsi="Arial" w:cs="Arial"/>
        </w:rPr>
        <w:t xml:space="preserve">2. </w:t>
      </w:r>
      <w:r w:rsidR="007129D7" w:rsidRPr="00A0351E">
        <w:rPr>
          <w:rFonts w:ascii="Arial" w:hAnsi="Arial" w:cs="Arial"/>
        </w:rPr>
        <w:t>Materials and Methods</w:t>
      </w:r>
    </w:p>
    <w:p w14:paraId="39E5AFE2" w14:textId="366D4D53" w:rsidR="007129D7" w:rsidRPr="00A0351E" w:rsidRDefault="00846659" w:rsidP="00416885">
      <w:pPr>
        <w:spacing w:line="240" w:lineRule="auto"/>
        <w:jc w:val="both"/>
        <w:rPr>
          <w:rFonts w:ascii="Arial" w:eastAsia="Times New Roman" w:hAnsi="Arial" w:cs="Arial"/>
          <w:b/>
          <w:kern w:val="0"/>
          <w:sz w:val="22"/>
          <w:szCs w:val="20"/>
          <w14:ligatures w14:val="none"/>
        </w:rPr>
      </w:pPr>
      <w:r w:rsidRPr="00A0351E">
        <w:rPr>
          <w:rFonts w:ascii="Arial" w:eastAsia="Times New Roman" w:hAnsi="Arial" w:cs="Arial"/>
          <w:b/>
          <w:kern w:val="0"/>
          <w:sz w:val="22"/>
          <w:szCs w:val="20"/>
          <w14:ligatures w14:val="none"/>
        </w:rPr>
        <w:t xml:space="preserve">2.1 </w:t>
      </w:r>
      <w:r w:rsidR="007129D7" w:rsidRPr="00A0351E">
        <w:rPr>
          <w:rFonts w:ascii="Arial" w:eastAsia="Times New Roman" w:hAnsi="Arial" w:cs="Arial"/>
          <w:b/>
          <w:kern w:val="0"/>
          <w:sz w:val="22"/>
          <w:szCs w:val="20"/>
          <w14:ligatures w14:val="none"/>
        </w:rPr>
        <w:t xml:space="preserve">Study Area </w:t>
      </w:r>
    </w:p>
    <w:p w14:paraId="203DDC62" w14:textId="5BA62976" w:rsidR="006E5D32" w:rsidRPr="00A0351E" w:rsidRDefault="006E5D32" w:rsidP="00416885">
      <w:pPr>
        <w:spacing w:line="240" w:lineRule="auto"/>
        <w:jc w:val="both"/>
        <w:rPr>
          <w:rFonts w:ascii="Arial" w:eastAsia="Times New Roman" w:hAnsi="Arial" w:cs="Arial"/>
          <w:kern w:val="0"/>
          <w:sz w:val="20"/>
          <w:szCs w:val="20"/>
          <w:lang w:bidi="ar-EG"/>
          <w14:ligatures w14:val="none"/>
        </w:rPr>
      </w:pPr>
      <w:r w:rsidRPr="00A0351E">
        <w:rPr>
          <w:rFonts w:ascii="Arial" w:eastAsia="Times New Roman" w:hAnsi="Arial" w:cs="Arial"/>
          <w:kern w:val="0"/>
          <w:sz w:val="20"/>
          <w:szCs w:val="20"/>
          <w14:ligatures w14:val="none"/>
        </w:rPr>
        <w:t>South Darfur is one of Sudan's states, situated within the greater Darfur region in the western part of the country. It is positioned geographically between approximately 8°30' and 13°13' North latitudes and 27°45' and 32°15' East longitudes, covering an expansive area of 127,300 square kilometers</w:t>
      </w:r>
      <w:r w:rsidR="00CA20A2" w:rsidRPr="00A0351E">
        <w:rPr>
          <w:rFonts w:ascii="Arial" w:eastAsia="Times New Roman" w:hAnsi="Arial" w:cs="Arial"/>
          <w:kern w:val="0"/>
          <w:sz w:val="20"/>
          <w:szCs w:val="20"/>
          <w14:ligatures w14:val="none"/>
        </w:rPr>
        <w:fldChar w:fldCharType="begin"/>
      </w:r>
      <w:r w:rsidR="00CA20A2" w:rsidRPr="00A0351E">
        <w:rPr>
          <w:rFonts w:ascii="Arial" w:eastAsia="Times New Roman" w:hAnsi="Arial" w:cs="Arial"/>
          <w:kern w:val="0"/>
          <w:sz w:val="20"/>
          <w:szCs w:val="20"/>
          <w14:ligatures w14:val="none"/>
        </w:rPr>
        <w:instrText xml:space="preserve"> ADDIN EN.CITE &lt;EndNote&gt;&lt;Cite&gt;&lt;Author&gt;Takana&lt;/Author&gt;&lt;Year&gt;2008&lt;/Year&gt;&lt;RecNum&gt;191&lt;/RecNum&gt;&lt;DisplayText&gt;(17)&lt;/DisplayText&gt;&lt;record&gt;&lt;rec-number&gt;191&lt;/rec-number&gt;&lt;foreign-keys&gt;&lt;key app="EN" db-id="rted2xaz49250cew0f8vvrwir2ddz5dxxeea" timestamp="1765035767"&gt;191&lt;/key&gt;&lt;/foreign-keys&gt;&lt;ref-type name="Book"&gt;6&lt;/ref-type&gt;&lt;contributors&gt;&lt;authors&gt;&lt;author&gt;Takana, Yousif&lt;/author&gt;&lt;/authors&gt;&lt;/contributors&gt;&lt;titles&gt;&lt;title&gt;The Politics of Local Boundaries and Conflict in Sudan. The South Darfur Case&lt;/title&gt;&lt;/titles&gt;&lt;dates&gt;&lt;year&gt;2008&lt;/year&gt;&lt;/dates&gt;&lt;publisher&gt;Chr. Michelsen Institute&lt;/publisher&gt;&lt;isbn&gt;828062225X&lt;/isbn&gt;&lt;urls&gt;&lt;/urls&gt;&lt;/record&gt;&lt;/Cite&gt;&lt;/EndNote&gt;</w:instrText>
      </w:r>
      <w:r w:rsidR="00CA20A2" w:rsidRPr="00A0351E">
        <w:rPr>
          <w:rFonts w:ascii="Arial" w:eastAsia="Times New Roman" w:hAnsi="Arial" w:cs="Arial"/>
          <w:kern w:val="0"/>
          <w:sz w:val="20"/>
          <w:szCs w:val="20"/>
          <w14:ligatures w14:val="none"/>
        </w:rPr>
        <w:fldChar w:fldCharType="separate"/>
      </w:r>
      <w:r w:rsidR="00CA20A2" w:rsidRPr="00A0351E">
        <w:rPr>
          <w:rFonts w:ascii="Arial" w:eastAsia="Times New Roman" w:hAnsi="Arial" w:cs="Arial"/>
          <w:kern w:val="0"/>
          <w:sz w:val="20"/>
          <w:szCs w:val="20"/>
          <w14:ligatures w14:val="none"/>
        </w:rPr>
        <w:t>(17)</w:t>
      </w:r>
      <w:r w:rsidR="00CA20A2" w:rsidRPr="00A0351E">
        <w:rPr>
          <w:rFonts w:ascii="Arial" w:eastAsia="Times New Roman" w:hAnsi="Arial" w:cs="Arial"/>
          <w:kern w:val="0"/>
          <w:sz w:val="20"/>
          <w:szCs w:val="20"/>
          <w14:ligatures w14:val="none"/>
        </w:rPr>
        <w:fldChar w:fldCharType="end"/>
      </w:r>
      <w:r w:rsidR="00CA63AD">
        <w:rPr>
          <w:rFonts w:ascii="Arial" w:eastAsia="Times New Roman" w:hAnsi="Arial" w:cs="Arial"/>
          <w:kern w:val="0"/>
          <w:sz w:val="20"/>
          <w:szCs w:val="20"/>
          <w14:ligatures w14:val="none"/>
        </w:rPr>
        <w:t xml:space="preserve">. </w:t>
      </w:r>
      <w:r w:rsidR="00CA63AD" w:rsidRPr="00CA63AD">
        <w:rPr>
          <w:rFonts w:ascii="Arial" w:eastAsia="Times New Roman" w:hAnsi="Arial" w:cs="Arial"/>
          <w:kern w:val="0"/>
          <w:sz w:val="20"/>
          <w:szCs w:val="20"/>
          <w14:ligatures w14:val="none"/>
        </w:rPr>
        <w:t>The study was conducted at Nyala Teaching Hospital, Department of Infectious Diseases</w:t>
      </w:r>
      <w:r w:rsidR="00CA63AD">
        <w:rPr>
          <w:rFonts w:ascii="Arial" w:eastAsia="Times New Roman" w:hAnsi="Arial" w:cs="Arial"/>
          <w:kern w:val="0"/>
          <w:sz w:val="20"/>
          <w:szCs w:val="20"/>
          <w14:ligatures w14:val="none"/>
        </w:rPr>
        <w:t>,</w:t>
      </w:r>
      <w:r w:rsidR="00CA63AD" w:rsidRPr="00CA63AD">
        <w:rPr>
          <w:rFonts w:ascii="Arial" w:eastAsia="Times New Roman" w:hAnsi="Arial" w:cs="Arial"/>
          <w:kern w:val="0"/>
          <w:sz w:val="20"/>
          <w:szCs w:val="20"/>
          <w14:ligatures w14:val="none"/>
        </w:rPr>
        <w:t xml:space="preserve"> and the Communicable Diseases Center in South Darfur State, which is located within the city of Nyala </w:t>
      </w:r>
      <w:r w:rsidR="00CA63AD">
        <w:rPr>
          <w:rFonts w:ascii="Arial" w:eastAsia="Times New Roman" w:hAnsi="Arial" w:cs="Arial"/>
          <w:kern w:val="0"/>
          <w:sz w:val="20"/>
          <w:szCs w:val="20"/>
          <w14:ligatures w14:val="none"/>
        </w:rPr>
        <w:t>but</w:t>
      </w:r>
      <w:r w:rsidR="00CA63AD" w:rsidRPr="00CA63AD">
        <w:rPr>
          <w:rFonts w:ascii="Arial" w:eastAsia="Times New Roman" w:hAnsi="Arial" w:cs="Arial"/>
          <w:kern w:val="0"/>
          <w:sz w:val="20"/>
          <w:szCs w:val="20"/>
          <w14:ligatures w14:val="none"/>
        </w:rPr>
        <w:t xml:space="preserve"> receives all cases from </w:t>
      </w:r>
      <w:r w:rsidR="0030601B" w:rsidRPr="0030601B">
        <w:rPr>
          <w:rFonts w:ascii="Arial" w:eastAsia="Times New Roman" w:hAnsi="Arial" w:cs="Arial"/>
          <w:kern w:val="0"/>
          <w:sz w:val="20"/>
          <w:szCs w:val="20"/>
          <w14:ligatures w14:val="none"/>
        </w:rPr>
        <w:t>different areas of the state</w:t>
      </w:r>
      <w:r w:rsidR="0030601B">
        <w:rPr>
          <w:rFonts w:ascii="Arial" w:eastAsia="Times New Roman" w:hAnsi="Arial" w:cs="Arial"/>
          <w:kern w:val="0"/>
          <w:sz w:val="20"/>
          <w:szCs w:val="20"/>
          <w:lang w:bidi="ar-EG"/>
          <w14:ligatures w14:val="none"/>
        </w:rPr>
        <w:t>.</w:t>
      </w:r>
    </w:p>
    <w:p w14:paraId="637C3347" w14:textId="25619BCC" w:rsidR="007249A9" w:rsidRPr="00A0351E" w:rsidRDefault="00846659" w:rsidP="00416885">
      <w:pPr>
        <w:spacing w:line="240" w:lineRule="auto"/>
        <w:rPr>
          <w:rFonts w:asciiTheme="minorBidi" w:hAnsiTheme="minorBidi"/>
          <w:b/>
          <w:bCs/>
          <w:sz w:val="22"/>
          <w:szCs w:val="22"/>
          <w:lang w:bidi="ar-EG"/>
        </w:rPr>
      </w:pPr>
      <w:r w:rsidRPr="00A0351E">
        <w:rPr>
          <w:rFonts w:asciiTheme="minorBidi" w:hAnsiTheme="minorBidi"/>
          <w:b/>
          <w:bCs/>
          <w:sz w:val="22"/>
          <w:szCs w:val="22"/>
          <w:lang w:bidi="ar-EG"/>
        </w:rPr>
        <w:t xml:space="preserve">2.2 </w:t>
      </w:r>
      <w:r w:rsidR="007249A9" w:rsidRPr="00A0351E">
        <w:rPr>
          <w:rFonts w:asciiTheme="minorBidi" w:hAnsiTheme="minorBidi"/>
          <w:b/>
          <w:bCs/>
          <w:sz w:val="22"/>
          <w:szCs w:val="22"/>
          <w:lang w:bidi="ar-EG"/>
        </w:rPr>
        <w:t>Study Design and Data Collection</w:t>
      </w:r>
    </w:p>
    <w:p w14:paraId="64831049" w14:textId="4BB67154" w:rsidR="007249A9" w:rsidRPr="00A0351E" w:rsidRDefault="007249A9" w:rsidP="00416885">
      <w:pPr>
        <w:spacing w:line="240" w:lineRule="auto"/>
        <w:jc w:val="both"/>
        <w:rPr>
          <w:rFonts w:asciiTheme="minorBidi" w:hAnsiTheme="minorBidi"/>
          <w:sz w:val="20"/>
          <w:szCs w:val="20"/>
          <w:lang w:bidi="ar-EG"/>
        </w:rPr>
      </w:pPr>
      <w:bookmarkStart w:id="4" w:name="_Hlk216038787"/>
      <w:r w:rsidRPr="00A0351E">
        <w:rPr>
          <w:rFonts w:asciiTheme="minorBidi" w:hAnsiTheme="minorBidi"/>
          <w:sz w:val="20"/>
          <w:szCs w:val="20"/>
          <w:lang w:bidi="ar-EG"/>
        </w:rPr>
        <w:t xml:space="preserve">All suspected cases were received at Nyala </w:t>
      </w:r>
      <w:r w:rsidR="00884983" w:rsidRPr="00A0351E">
        <w:rPr>
          <w:rFonts w:asciiTheme="minorBidi" w:hAnsiTheme="minorBidi"/>
          <w:sz w:val="20"/>
          <w:szCs w:val="20"/>
          <w:lang w:bidi="ar-EG"/>
        </w:rPr>
        <w:t>Teaching</w:t>
      </w:r>
      <w:r w:rsidRPr="00A0351E">
        <w:rPr>
          <w:rFonts w:asciiTheme="minorBidi" w:hAnsiTheme="minorBidi"/>
          <w:sz w:val="20"/>
          <w:szCs w:val="20"/>
          <w:lang w:bidi="ar-EG"/>
        </w:rPr>
        <w:t xml:space="preserve"> Hospital and the Communicable Diseases Center in South Darfur State during the study period</w:t>
      </w:r>
      <w:bookmarkEnd w:id="4"/>
      <w:r w:rsidRPr="00A0351E">
        <w:rPr>
          <w:rFonts w:asciiTheme="minorBidi" w:hAnsiTheme="minorBidi"/>
          <w:sz w:val="20"/>
          <w:szCs w:val="20"/>
          <w:lang w:bidi="ar-EG"/>
        </w:rPr>
        <w:t>, which extended from January 1, 2022, to December 2022. A form was prepared for this purpose, and the form included data for a full year. The survey included age, sex, observation of registered cases (positive or negative), and follow-up on the diagnosis of several cases of apparent skin lesions.</w:t>
      </w:r>
    </w:p>
    <w:p w14:paraId="0D9FCD7D" w14:textId="7220661F" w:rsidR="00ED17EE" w:rsidRPr="00A0351E" w:rsidRDefault="00846659" w:rsidP="00ED17EE">
      <w:pPr>
        <w:spacing w:line="360" w:lineRule="auto"/>
        <w:rPr>
          <w:rFonts w:asciiTheme="minorBidi" w:hAnsiTheme="minorBidi"/>
          <w:b/>
          <w:bCs/>
          <w:sz w:val="22"/>
          <w:szCs w:val="22"/>
          <w:lang w:bidi="ar-EG"/>
        </w:rPr>
      </w:pPr>
      <w:r w:rsidRPr="00A0351E">
        <w:rPr>
          <w:rFonts w:asciiTheme="minorBidi" w:hAnsiTheme="minorBidi"/>
          <w:b/>
          <w:bCs/>
          <w:sz w:val="22"/>
          <w:szCs w:val="22"/>
          <w:lang w:bidi="ar-EG"/>
        </w:rPr>
        <w:t xml:space="preserve">2.3 </w:t>
      </w:r>
      <w:r w:rsidR="00ED17EE" w:rsidRPr="00A0351E">
        <w:rPr>
          <w:rFonts w:asciiTheme="minorBidi" w:hAnsiTheme="minorBidi"/>
          <w:b/>
          <w:bCs/>
          <w:sz w:val="22"/>
          <w:szCs w:val="22"/>
          <w:lang w:bidi="ar-EG"/>
        </w:rPr>
        <w:t>Gross Examination of Samples:</w:t>
      </w:r>
    </w:p>
    <w:p w14:paraId="5E268CCC" w14:textId="4B51B6CB" w:rsidR="00C306A4" w:rsidRPr="00416885" w:rsidRDefault="00C306A4"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A general clinical examination with the naked eye revealed numerous red blisters and skin ulcers on the patient's exposed skin, alongside scars from prior cutaneous leishmaniasis. Additional clinical findings included hepatosplenomegaly and enlarged lymph nodes. The diagnosis considered clinical symptoms, disease progression, and the differentiation from other potential skin conditions.</w:t>
      </w:r>
    </w:p>
    <w:p w14:paraId="329BFC2E" w14:textId="0CFF984B" w:rsidR="00ED17EE" w:rsidRPr="00416885" w:rsidRDefault="00846659" w:rsidP="00ED17EE">
      <w:pPr>
        <w:spacing w:line="360" w:lineRule="auto"/>
        <w:rPr>
          <w:rFonts w:asciiTheme="minorBidi" w:hAnsiTheme="minorBidi"/>
          <w:b/>
          <w:bCs/>
          <w:sz w:val="22"/>
          <w:szCs w:val="22"/>
        </w:rPr>
      </w:pPr>
      <w:r w:rsidRPr="00416885">
        <w:rPr>
          <w:rFonts w:asciiTheme="minorBidi" w:hAnsiTheme="minorBidi"/>
          <w:b/>
          <w:bCs/>
          <w:sz w:val="22"/>
          <w:szCs w:val="22"/>
        </w:rPr>
        <w:t xml:space="preserve">2.4 </w:t>
      </w:r>
      <w:r w:rsidR="00ED17EE" w:rsidRPr="00416885">
        <w:rPr>
          <w:rFonts w:asciiTheme="minorBidi" w:hAnsiTheme="minorBidi"/>
          <w:b/>
          <w:bCs/>
          <w:sz w:val="22"/>
          <w:szCs w:val="22"/>
        </w:rPr>
        <w:t xml:space="preserve">Laboratory Testing by the Direct Smear Method: </w:t>
      </w:r>
    </w:p>
    <w:p w14:paraId="00D56030" w14:textId="3550CF2E"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The infection was diagnosed using the direct smear method by obtaining a sample from the edge of the lesion. The non-</w:t>
      </w:r>
      <w:proofErr w:type="spellStart"/>
      <w:r w:rsidRPr="00416885">
        <w:rPr>
          <w:rFonts w:asciiTheme="minorBidi" w:hAnsiTheme="minorBidi"/>
          <w:sz w:val="20"/>
          <w:szCs w:val="20"/>
        </w:rPr>
        <w:t>mastigote</w:t>
      </w:r>
      <w:proofErr w:type="spellEnd"/>
      <w:r w:rsidRPr="00416885">
        <w:rPr>
          <w:rFonts w:asciiTheme="minorBidi" w:hAnsiTheme="minorBidi"/>
          <w:sz w:val="20"/>
          <w:szCs w:val="20"/>
        </w:rPr>
        <w:t xml:space="preserve"> stages of the parasite, Amastigote, are detected in the macrophages that remain in the skin tissue. </w:t>
      </w:r>
    </w:p>
    <w:p w14:paraId="0FB7DAF6" w14:textId="1D53974E" w:rsidR="00ED17EE" w:rsidRPr="00416885" w:rsidRDefault="00ED17EE" w:rsidP="00416885">
      <w:pPr>
        <w:spacing w:line="240" w:lineRule="auto"/>
        <w:rPr>
          <w:rFonts w:asciiTheme="minorBidi" w:hAnsiTheme="minorBidi"/>
          <w:sz w:val="20"/>
          <w:szCs w:val="20"/>
        </w:rPr>
      </w:pPr>
      <w:r w:rsidRPr="00416885">
        <w:rPr>
          <w:rFonts w:asciiTheme="minorBidi" w:hAnsiTheme="minorBidi"/>
          <w:sz w:val="20"/>
          <w:szCs w:val="20"/>
        </w:rPr>
        <w:t xml:space="preserve">The direct smear procedure was performed in the following steps </w:t>
      </w:r>
      <w:r w:rsidRPr="00416885">
        <w:rPr>
          <w:rFonts w:asciiTheme="minorBidi" w:hAnsiTheme="minorBidi"/>
          <w:sz w:val="20"/>
          <w:szCs w:val="20"/>
        </w:rPr>
        <w:fldChar w:fldCharType="begin"/>
      </w:r>
      <w:r w:rsidRPr="00416885">
        <w:rPr>
          <w:rFonts w:asciiTheme="minorBidi" w:hAnsiTheme="minorBidi"/>
          <w:sz w:val="20"/>
          <w:szCs w:val="20"/>
        </w:rPr>
        <w:instrText xml:space="preserve"> ADDIN EN.CITE &lt;EndNote&gt;&lt;Cite&gt;&lt;Author&gt;Thakur&lt;/Author&gt;&lt;Year&gt;2020&lt;/Year&gt;&lt;RecNum&gt;192&lt;/RecNum&gt;&lt;DisplayText&gt;(18)&lt;/DisplayText&gt;&lt;record&gt;&lt;rec-number&gt;192&lt;/rec-number&gt;&lt;foreign-keys&gt;&lt;key app="EN" db-id="rted2xaz49250cew0f8vvrwir2ddz5dxxeea" timestamp="1765048046"&gt;192&lt;/key&gt;&lt;/foreign-keys&gt;&lt;ref-type name="Journal Article"&gt;17&lt;/ref-type&gt;&lt;contributors&gt;&lt;authors&gt;&lt;author&gt;Thakur, Shivani&lt;/author&gt;&lt;author&gt;Joshi, Jyoti&lt;/author&gt;&lt;author&gt;Kaur, Sukhbir&lt;/author&gt;&lt;/authors&gt;&lt;/contributors&gt;&lt;titles&gt;&lt;title&gt;Leishmaniasis diagnosis: an update on the use of parasitological, immunological and molecular methods&lt;/title&gt;&lt;secondary-title&gt;Journal of Parasitic Diseases&lt;/secondary-title&gt;&lt;/titles&gt;&lt;periodical&gt;&lt;full-title&gt;Journal of Parasitic Diseases&lt;/full-title&gt;&lt;/periodical&gt;&lt;pages&gt;253-272&lt;/pages&gt;&lt;volume&gt;44&lt;/volume&gt;&lt;number&gt;2&lt;/number&gt;&lt;dates&gt;&lt;year&gt;2020&lt;/year&gt;&lt;/dates&gt;&lt;isbn&gt;0971-7196&lt;/isbn&gt;&lt;urls&gt;&lt;/urls&gt;&lt;/record&gt;&lt;/Cite&gt;&lt;/EndNote&gt;</w:instrText>
      </w:r>
      <w:r w:rsidRPr="00416885">
        <w:rPr>
          <w:rFonts w:asciiTheme="minorBidi" w:hAnsiTheme="minorBidi"/>
          <w:sz w:val="20"/>
          <w:szCs w:val="20"/>
        </w:rPr>
        <w:fldChar w:fldCharType="separate"/>
      </w:r>
      <w:r w:rsidRPr="00416885">
        <w:rPr>
          <w:rFonts w:asciiTheme="minorBidi" w:hAnsiTheme="minorBidi"/>
          <w:noProof/>
          <w:sz w:val="20"/>
          <w:szCs w:val="20"/>
        </w:rPr>
        <w:t>(18)</w:t>
      </w:r>
      <w:r w:rsidRPr="00416885">
        <w:rPr>
          <w:rFonts w:asciiTheme="minorBidi" w:hAnsiTheme="minorBidi"/>
          <w:sz w:val="20"/>
          <w:szCs w:val="20"/>
        </w:rPr>
        <w:fldChar w:fldCharType="end"/>
      </w:r>
      <w:r w:rsidRPr="00416885">
        <w:rPr>
          <w:rFonts w:asciiTheme="minorBidi" w:hAnsiTheme="minorBidi"/>
          <w:sz w:val="20"/>
          <w:szCs w:val="20"/>
        </w:rPr>
        <w:t>:</w:t>
      </w:r>
    </w:p>
    <w:p w14:paraId="1064CF72" w14:textId="388ACDA5"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lastRenderedPageBreak/>
        <w:t>1- A drop of ulcer fluid was placed on the edge of a clean glass slide at a 45-degree angle to create a thin smear after the sample was withdrawn from the edge using a 1 ml syringe. The smear was then allowed to dry at room temperature.</w:t>
      </w:r>
    </w:p>
    <w:p w14:paraId="1FEBF182" w14:textId="1B5EDA86"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 xml:space="preserve">2- The blood smear was stained using Giemsa stain. The slides were immersed in methanol for 3 minutes and then allowed to dry at room temperature. They were then immersed in </w:t>
      </w:r>
      <w:proofErr w:type="spellStart"/>
      <w:r w:rsidRPr="00416885">
        <w:rPr>
          <w:rFonts w:asciiTheme="minorBidi" w:hAnsiTheme="minorBidi"/>
          <w:sz w:val="20"/>
          <w:szCs w:val="20"/>
        </w:rPr>
        <w:t>Geimsa</w:t>
      </w:r>
      <w:proofErr w:type="spellEnd"/>
      <w:r w:rsidRPr="00416885">
        <w:rPr>
          <w:rFonts w:asciiTheme="minorBidi" w:hAnsiTheme="minorBidi"/>
          <w:sz w:val="20"/>
          <w:szCs w:val="20"/>
        </w:rPr>
        <w:t xml:space="preserve"> stain and left to dry for 30-40 minutes.</w:t>
      </w:r>
    </w:p>
    <w:p w14:paraId="7854FD8A" w14:textId="77777777" w:rsidR="00ED17EE" w:rsidRPr="00416885" w:rsidRDefault="00ED17EE" w:rsidP="00416885">
      <w:pPr>
        <w:spacing w:line="240" w:lineRule="auto"/>
        <w:jc w:val="both"/>
        <w:rPr>
          <w:rFonts w:asciiTheme="minorBidi" w:hAnsiTheme="minorBidi"/>
          <w:sz w:val="20"/>
          <w:szCs w:val="20"/>
        </w:rPr>
      </w:pPr>
      <w:r w:rsidRPr="00416885">
        <w:rPr>
          <w:rFonts w:asciiTheme="minorBidi" w:hAnsiTheme="minorBidi"/>
          <w:sz w:val="20"/>
          <w:szCs w:val="20"/>
        </w:rPr>
        <w:t xml:space="preserve">3- The slides were washed with distilled water and allowed to dry. </w:t>
      </w:r>
    </w:p>
    <w:p w14:paraId="725D0D7B" w14:textId="6F8FA15F" w:rsidR="00B17A66" w:rsidRDefault="00ED17EE" w:rsidP="00416885">
      <w:pPr>
        <w:spacing w:line="240" w:lineRule="auto"/>
        <w:jc w:val="both"/>
        <w:rPr>
          <w:rFonts w:asciiTheme="majorBidi" w:hAnsiTheme="majorBidi" w:cstheme="majorBidi"/>
        </w:rPr>
      </w:pPr>
      <w:r w:rsidRPr="00ED17EE">
        <w:rPr>
          <w:rFonts w:asciiTheme="majorBidi" w:hAnsiTheme="majorBidi" w:cstheme="majorBidi"/>
        </w:rPr>
        <w:t>4- The slides were examined using a light microscope, an oil lens, at 100X magnification to detect the parasite.</w:t>
      </w:r>
    </w:p>
    <w:p w14:paraId="04593146" w14:textId="26D507EF" w:rsidR="00C306A4" w:rsidRPr="00416885" w:rsidRDefault="00846659" w:rsidP="00416885">
      <w:pPr>
        <w:spacing w:line="240" w:lineRule="auto"/>
        <w:rPr>
          <w:rFonts w:asciiTheme="minorBidi" w:hAnsiTheme="minorBidi"/>
          <w:b/>
          <w:bCs/>
          <w:sz w:val="22"/>
          <w:szCs w:val="22"/>
        </w:rPr>
      </w:pPr>
      <w:r w:rsidRPr="00416885">
        <w:rPr>
          <w:rFonts w:asciiTheme="minorBidi" w:hAnsiTheme="minorBidi"/>
          <w:b/>
          <w:bCs/>
          <w:sz w:val="22"/>
          <w:szCs w:val="22"/>
        </w:rPr>
        <w:t xml:space="preserve">2.5 </w:t>
      </w:r>
      <w:r w:rsidR="00C306A4" w:rsidRPr="00416885">
        <w:rPr>
          <w:rFonts w:asciiTheme="minorBidi" w:hAnsiTheme="minorBidi"/>
          <w:b/>
          <w:bCs/>
          <w:sz w:val="22"/>
          <w:szCs w:val="22"/>
        </w:rPr>
        <w:t>Direct agglutination test (DAT) and LST</w:t>
      </w:r>
    </w:p>
    <w:p w14:paraId="40552AB1" w14:textId="46F71174" w:rsidR="00ED17EE" w:rsidRPr="00416885" w:rsidRDefault="00C306A4" w:rsidP="00416885">
      <w:pPr>
        <w:spacing w:line="240" w:lineRule="auto"/>
        <w:jc w:val="both"/>
        <w:rPr>
          <w:rFonts w:asciiTheme="minorBidi" w:hAnsiTheme="minorBidi"/>
          <w:sz w:val="20"/>
          <w:szCs w:val="20"/>
          <w:lang w:bidi="ar-EG"/>
        </w:rPr>
      </w:pPr>
      <w:r w:rsidRPr="00416885">
        <w:rPr>
          <w:rFonts w:asciiTheme="minorBidi" w:hAnsiTheme="minorBidi"/>
          <w:sz w:val="20"/>
          <w:szCs w:val="20"/>
        </w:rPr>
        <w:t xml:space="preserve">From every </w:t>
      </w:r>
      <w:r w:rsidR="00DE1F6D" w:rsidRPr="00416885">
        <w:rPr>
          <w:rFonts w:asciiTheme="minorBidi" w:hAnsiTheme="minorBidi"/>
          <w:sz w:val="20"/>
          <w:szCs w:val="20"/>
        </w:rPr>
        <w:t>patient</w:t>
      </w:r>
      <w:r w:rsidRPr="00416885">
        <w:rPr>
          <w:rFonts w:asciiTheme="minorBidi" w:hAnsiTheme="minorBidi"/>
          <w:sz w:val="20"/>
          <w:szCs w:val="20"/>
        </w:rPr>
        <w:t xml:space="preserve">, we took a </w:t>
      </w:r>
      <w:r w:rsidR="00DE1F6D" w:rsidRPr="00416885">
        <w:rPr>
          <w:rFonts w:asciiTheme="minorBidi" w:hAnsiTheme="minorBidi"/>
          <w:sz w:val="20"/>
          <w:szCs w:val="20"/>
        </w:rPr>
        <w:t>fi</w:t>
      </w:r>
      <w:r w:rsidRPr="00416885">
        <w:rPr>
          <w:rFonts w:asciiTheme="minorBidi" w:hAnsiTheme="minorBidi"/>
          <w:sz w:val="20"/>
          <w:szCs w:val="20"/>
        </w:rPr>
        <w:t xml:space="preserve">nger-prick blood sample on </w:t>
      </w:r>
      <w:r w:rsidR="00DE1F6D" w:rsidRPr="00416885">
        <w:rPr>
          <w:rFonts w:asciiTheme="minorBidi" w:hAnsiTheme="minorBidi"/>
          <w:sz w:val="20"/>
          <w:szCs w:val="20"/>
        </w:rPr>
        <w:t>a Whatman</w:t>
      </w:r>
      <w:r w:rsidRPr="00416885">
        <w:rPr>
          <w:rFonts w:asciiTheme="minorBidi" w:hAnsiTheme="minorBidi"/>
          <w:sz w:val="20"/>
          <w:szCs w:val="20"/>
        </w:rPr>
        <w:t xml:space="preserve"> no. 3 </w:t>
      </w:r>
      <w:r w:rsidR="00DE1F6D" w:rsidRPr="00416885">
        <w:rPr>
          <w:rFonts w:asciiTheme="minorBidi" w:hAnsiTheme="minorBidi"/>
          <w:sz w:val="20"/>
          <w:szCs w:val="20"/>
        </w:rPr>
        <w:t>fi</w:t>
      </w:r>
      <w:r w:rsidRPr="00416885">
        <w:rPr>
          <w:rFonts w:asciiTheme="minorBidi" w:hAnsiTheme="minorBidi"/>
          <w:sz w:val="20"/>
          <w:szCs w:val="20"/>
        </w:rPr>
        <w:t>lter paper, and using freeze-dried antigen</w:t>
      </w:r>
      <w:r w:rsidR="00DE1F6D" w:rsidRPr="00416885">
        <w:rPr>
          <w:rFonts w:asciiTheme="minorBidi" w:hAnsiTheme="minorBidi"/>
          <w:sz w:val="20"/>
          <w:szCs w:val="20"/>
        </w:rPr>
        <w:t xml:space="preserve"> for the estimation of antileishmanial antibodies, all samples were diluted until endpoint ≥ 1: 102 400. Based on previous studies </w:t>
      </w:r>
      <w:r w:rsidRPr="00416885">
        <w:rPr>
          <w:rFonts w:asciiTheme="minorBidi" w:hAnsiTheme="minorBidi"/>
          <w:sz w:val="20"/>
          <w:szCs w:val="20"/>
        </w:rPr>
        <w:fldChar w:fldCharType="begin"/>
      </w:r>
      <w:r w:rsidRPr="00416885">
        <w:rPr>
          <w:rFonts w:asciiTheme="minorBidi" w:hAnsiTheme="minorBidi"/>
          <w:sz w:val="20"/>
          <w:szCs w:val="20"/>
        </w:rPr>
        <w:instrText xml:space="preserve"> ADDIN EN.CITE &lt;EndNote&gt;&lt;Cite&gt;&lt;Author&gt;Abdallah&lt;/Author&gt;&lt;Year&gt;2004&lt;/Year&gt;&lt;RecNum&gt;193&lt;/RecNum&gt;&lt;DisplayText&gt;(19)&lt;/DisplayText&gt;&lt;record&gt;&lt;rec-number&gt;193&lt;/rec-number&gt;&lt;foreign-keys&gt;&lt;key app="EN" db-id="rted2xaz49250cew0f8vvrwir2ddz5dxxeea" timestamp="1765049548"&gt;193&lt;/key&gt;&lt;/foreign-keys&gt;&lt;ref-type name="Journal Article"&gt;17&lt;/ref-type&gt;&lt;contributors&gt;&lt;authors&gt;&lt;author&gt;Abdallah, Khalid AA&lt;/author&gt;&lt;author&gt;Nour, Bakri YM&lt;/author&gt;&lt;author&gt;Schallig, Henk DFH&lt;/author&gt;&lt;author&gt;Mergani, Adil&lt;/author&gt;&lt;author&gt;Hamid, Zohal&lt;/author&gt;&lt;author&gt;Elkarim, Abdallah Abd&lt;/author&gt;&lt;author&gt;Saeed, Osman K&lt;/author&gt;&lt;author&gt;Mohamadani, Ahmed A&lt;/author&gt;&lt;/authors&gt;&lt;/contributors&gt;&lt;titles&gt;&lt;title&gt;Evaluation of the direct agglutination test based on freeze</w:instrText>
      </w:r>
      <w:r w:rsidRPr="00416885">
        <w:rPr>
          <w:rFonts w:ascii="Cambria Math" w:hAnsi="Cambria Math" w:cs="Cambria Math"/>
          <w:sz w:val="20"/>
          <w:szCs w:val="20"/>
        </w:rPr>
        <w:instrText>‐</w:instrText>
      </w:r>
      <w:r w:rsidRPr="00416885">
        <w:rPr>
          <w:rFonts w:asciiTheme="minorBidi" w:hAnsiTheme="minorBidi"/>
          <w:sz w:val="20"/>
          <w:szCs w:val="20"/>
        </w:rPr>
        <w:instrText>dried Leishmania donovani promastigotes for the serodiagnosis of visceral leishmaniasis in Sudanese patients&lt;/title&gt;&lt;secondary-title&gt;Tropical Medicine &amp;amp; International Health&lt;/secondary-title&gt;&lt;/titles&gt;&lt;periodical&gt;&lt;full-title&gt;Tropical Medicine &amp;amp; International Health&lt;/full-title&gt;&lt;/periodical&gt;&lt;pages&gt;1127-1131&lt;/pages&gt;&lt;volume&gt;9&lt;/volume&gt;&lt;number&gt;10&lt;/number&gt;&lt;dates&gt;&lt;year&gt;2004&lt;/year&gt;&lt;/dates&gt;&lt;isbn&gt;1360-2276&lt;/isbn&gt;&lt;urls&gt;&lt;/urls&gt;&lt;/record&gt;&lt;/Cite&gt;&lt;/EndNote&gt;</w:instrText>
      </w:r>
      <w:r w:rsidRPr="00416885">
        <w:rPr>
          <w:rFonts w:asciiTheme="minorBidi" w:hAnsiTheme="minorBidi"/>
          <w:sz w:val="20"/>
          <w:szCs w:val="20"/>
        </w:rPr>
        <w:fldChar w:fldCharType="separate"/>
      </w:r>
      <w:r w:rsidRPr="00416885">
        <w:rPr>
          <w:rFonts w:asciiTheme="minorBidi" w:hAnsiTheme="minorBidi"/>
          <w:noProof/>
          <w:sz w:val="20"/>
          <w:szCs w:val="20"/>
        </w:rPr>
        <w:t>(19)</w:t>
      </w:r>
      <w:r w:rsidRPr="00416885">
        <w:rPr>
          <w:rFonts w:asciiTheme="minorBidi" w:hAnsiTheme="minorBidi"/>
          <w:sz w:val="20"/>
          <w:szCs w:val="20"/>
        </w:rPr>
        <w:fldChar w:fldCharType="end"/>
      </w:r>
      <w:r w:rsidR="00DE1F6D" w:rsidRPr="00416885">
        <w:rPr>
          <w:rFonts w:asciiTheme="minorBidi" w:hAnsiTheme="minorBidi"/>
          <w:sz w:val="20"/>
          <w:szCs w:val="20"/>
        </w:rPr>
        <w:t>.</w:t>
      </w:r>
    </w:p>
    <w:p w14:paraId="0B6413CC" w14:textId="2DA7110C"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 </w:t>
      </w:r>
      <w:r w:rsidR="00952763" w:rsidRPr="00416885">
        <w:rPr>
          <w:rFonts w:asciiTheme="minorBidi" w:hAnsiTheme="minorBidi"/>
          <w:b/>
          <w:bCs/>
          <w:sz w:val="22"/>
          <w:szCs w:val="22"/>
          <w:lang w:bidi="ar-EG"/>
        </w:rPr>
        <w:t>Results</w:t>
      </w:r>
    </w:p>
    <w:p w14:paraId="19583DF9" w14:textId="468DCF24"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3.1 </w:t>
      </w:r>
      <w:r w:rsidR="00952763" w:rsidRPr="00416885">
        <w:rPr>
          <w:rFonts w:asciiTheme="minorBidi" w:hAnsiTheme="minorBidi"/>
          <w:b/>
          <w:bCs/>
          <w:sz w:val="22"/>
          <w:szCs w:val="22"/>
          <w:lang w:bidi="ar-EG"/>
        </w:rPr>
        <w:t>Leishmaniasis Infection Rate During the Study Period:</w:t>
      </w:r>
    </w:p>
    <w:p w14:paraId="6240FA23" w14:textId="18DE71AD"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infection rate of leishmaniasis during the period from January 2022 to December 2022 was 1774 cases, representing 93.7% of all suspected cases. Of these, 1497 cases were cutaneous leishmaniasis, representing 84.4% of all positive cases (Table 1). The visceral leishmaniasis infection rate was 277 cases, representing 15.6% of all positive cases (Table 2).</w:t>
      </w:r>
    </w:p>
    <w:p w14:paraId="62661C5C" w14:textId="0002A574" w:rsidR="00952763"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3.2 </w:t>
      </w:r>
      <w:r w:rsidR="00952763" w:rsidRPr="00416885">
        <w:rPr>
          <w:rFonts w:asciiTheme="minorBidi" w:hAnsiTheme="minorBidi"/>
          <w:b/>
          <w:bCs/>
          <w:sz w:val="22"/>
          <w:szCs w:val="22"/>
          <w:lang w:bidi="ar-EG"/>
        </w:rPr>
        <w:t>Male Infection Rate:</w:t>
      </w:r>
    </w:p>
    <w:p w14:paraId="137D5F00" w14:textId="025AF2C8"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incidence of leishmaniasis in males was 1048 cases, representing 59.1% of all positive cases. Of these, 871 cases were cutaneous leishmaniasis in males, representing 58.2% of all positive cutaneous leishmaniasis cases (Table 1). The number of visceral leishmaniasis cases in males was 177, representing 63.9% of all positive visceral leishmaniasis cases (Table 2).</w:t>
      </w:r>
    </w:p>
    <w:p w14:paraId="06D53694" w14:textId="19DC967F" w:rsidR="00952763" w:rsidRPr="00416885" w:rsidRDefault="00846659" w:rsidP="00416885">
      <w:pPr>
        <w:spacing w:line="240" w:lineRule="auto"/>
        <w:rPr>
          <w:rFonts w:asciiTheme="minorBidi" w:hAnsiTheme="minorBidi"/>
          <w:b/>
          <w:bCs/>
          <w:sz w:val="22"/>
          <w:szCs w:val="22"/>
        </w:rPr>
      </w:pPr>
      <w:r w:rsidRPr="00416885">
        <w:rPr>
          <w:rFonts w:asciiTheme="minorBidi" w:hAnsiTheme="minorBidi"/>
          <w:b/>
          <w:bCs/>
          <w:sz w:val="22"/>
          <w:szCs w:val="22"/>
        </w:rPr>
        <w:t xml:space="preserve">3.3 </w:t>
      </w:r>
      <w:r w:rsidR="00952763" w:rsidRPr="00416885">
        <w:rPr>
          <w:rFonts w:asciiTheme="minorBidi" w:hAnsiTheme="minorBidi"/>
          <w:b/>
          <w:bCs/>
          <w:sz w:val="22"/>
          <w:szCs w:val="22"/>
        </w:rPr>
        <w:t>Infection Rate in Females:</w:t>
      </w:r>
    </w:p>
    <w:p w14:paraId="4267A09D" w14:textId="3C9B8BAE" w:rsidR="00DE1F6D" w:rsidRPr="00416885" w:rsidRDefault="00952763" w:rsidP="00416885">
      <w:pPr>
        <w:spacing w:line="240" w:lineRule="auto"/>
        <w:jc w:val="both"/>
        <w:rPr>
          <w:rFonts w:asciiTheme="minorBidi" w:hAnsiTheme="minorBidi"/>
          <w:sz w:val="20"/>
          <w:szCs w:val="20"/>
        </w:rPr>
      </w:pPr>
      <w:r w:rsidRPr="00416885">
        <w:rPr>
          <w:rFonts w:asciiTheme="minorBidi" w:hAnsiTheme="minorBidi"/>
          <w:sz w:val="20"/>
          <w:szCs w:val="20"/>
        </w:rPr>
        <w:t>The current study showed that the infection rate in females was 726 cases, representing 40.9% of all positive cases. Of these, 626 cases were cutaneous leishmaniasis, representing 41.8% of all positive cutaneous leishmaniasis cases (Table 1). The number of visceral leishmaniasis cases in females was 100, representing 36.1% of all positive visceral leishmaniasis cases (Table 2).</w:t>
      </w:r>
    </w:p>
    <w:p w14:paraId="5CC73177" w14:textId="3A25DA65" w:rsidR="00952763" w:rsidRPr="00416885" w:rsidRDefault="00846659" w:rsidP="00952763">
      <w:pPr>
        <w:spacing w:line="360" w:lineRule="auto"/>
        <w:rPr>
          <w:rFonts w:asciiTheme="minorBidi" w:hAnsiTheme="minorBidi"/>
          <w:b/>
          <w:bCs/>
          <w:sz w:val="22"/>
          <w:szCs w:val="22"/>
        </w:rPr>
      </w:pPr>
      <w:r w:rsidRPr="00416885">
        <w:rPr>
          <w:rFonts w:asciiTheme="minorBidi" w:hAnsiTheme="minorBidi"/>
          <w:b/>
          <w:bCs/>
          <w:sz w:val="22"/>
          <w:szCs w:val="22"/>
        </w:rPr>
        <w:t xml:space="preserve">3.4 </w:t>
      </w:r>
      <w:r w:rsidR="00952763" w:rsidRPr="00416885">
        <w:rPr>
          <w:rFonts w:asciiTheme="minorBidi" w:hAnsiTheme="minorBidi"/>
          <w:b/>
          <w:bCs/>
          <w:sz w:val="22"/>
          <w:szCs w:val="22"/>
        </w:rPr>
        <w:t>Infection Rate in Children Under Five Years:</w:t>
      </w:r>
    </w:p>
    <w:p w14:paraId="57CF4FE7" w14:textId="60C18103" w:rsidR="00952763" w:rsidRPr="00416885" w:rsidRDefault="00952763" w:rsidP="00416885">
      <w:pPr>
        <w:spacing w:line="240" w:lineRule="auto"/>
        <w:jc w:val="both"/>
        <w:rPr>
          <w:rFonts w:asciiTheme="minorBidi" w:hAnsiTheme="minorBidi"/>
          <w:sz w:val="20"/>
          <w:szCs w:val="20"/>
          <w:lang w:bidi="ar-EG"/>
        </w:rPr>
      </w:pPr>
      <w:r w:rsidRPr="00416885">
        <w:rPr>
          <w:rFonts w:asciiTheme="minorBidi" w:hAnsiTheme="minorBidi"/>
          <w:sz w:val="20"/>
          <w:szCs w:val="20"/>
        </w:rPr>
        <w:t>The current study showed that the incidence of leishmaniasis in children under five years of age was 216 cases, representing 12.8% of all positive cases. Of these, 185 cases were cutaneous leishmaniasis, representing 12.4% of all positive cutaneous leishmaniasis cases (Table 1). The number of visceral leishmaniasis cases in children under five years of age was 31, representing 11.2% of all positive visceral leishmaniasis cases (Table 2).</w:t>
      </w:r>
    </w:p>
    <w:p w14:paraId="129BACFF" w14:textId="5AEC5E99" w:rsidR="0034268B"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3.5 </w:t>
      </w:r>
      <w:r w:rsidR="0034268B" w:rsidRPr="00416885">
        <w:rPr>
          <w:rFonts w:asciiTheme="minorBidi" w:hAnsiTheme="minorBidi"/>
          <w:b/>
          <w:bCs/>
          <w:sz w:val="22"/>
          <w:szCs w:val="22"/>
          <w:lang w:bidi="ar-EG"/>
        </w:rPr>
        <w:t>Infection Rate in the 5-15 Age Group:</w:t>
      </w:r>
    </w:p>
    <w:p w14:paraId="13D31F88" w14:textId="145FB654" w:rsidR="0090623D" w:rsidRPr="00416885" w:rsidRDefault="0034268B"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current study showed that the infection rate of leishmaniasis in the 5-15 age group was 699 cases, representing 39.4% of all positive cases. Of these, 590 cases of cutaneous leishmaniasis were in the 5-15 age group, representing 39.4% of all positive cutaneous leishmaniasis cases (Table 1). The number of visceral leishmaniasis cases in the 5-15 age group was 109, representing 39.4% of all positive visceral leishmaniasis cases (Table 2).</w:t>
      </w:r>
    </w:p>
    <w:p w14:paraId="4296A80C" w14:textId="020769A5" w:rsidR="00217148" w:rsidRPr="00416885" w:rsidRDefault="00846659" w:rsidP="00416885">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3.6 </w:t>
      </w:r>
      <w:r w:rsidR="00217148" w:rsidRPr="00416885">
        <w:rPr>
          <w:rFonts w:asciiTheme="minorBidi" w:hAnsiTheme="minorBidi"/>
          <w:b/>
          <w:bCs/>
          <w:sz w:val="22"/>
          <w:szCs w:val="22"/>
          <w:lang w:bidi="ar-EG"/>
        </w:rPr>
        <w:t>Infection Rate in the Age Group 15 Years and Over</w:t>
      </w:r>
    </w:p>
    <w:p w14:paraId="4613DC4A" w14:textId="28B9AFC6" w:rsidR="00217148" w:rsidRPr="00416885" w:rsidRDefault="00217148" w:rsidP="00416885">
      <w:pPr>
        <w:spacing w:line="240" w:lineRule="auto"/>
        <w:jc w:val="both"/>
        <w:rPr>
          <w:rFonts w:asciiTheme="minorBidi" w:hAnsiTheme="minorBidi"/>
          <w:sz w:val="20"/>
          <w:szCs w:val="20"/>
          <w:lang w:bidi="ar-EG"/>
        </w:rPr>
      </w:pPr>
      <w:r w:rsidRPr="00416885">
        <w:rPr>
          <w:rFonts w:asciiTheme="minorBidi" w:hAnsiTheme="minorBidi"/>
          <w:sz w:val="20"/>
          <w:szCs w:val="20"/>
          <w:lang w:bidi="ar-EG"/>
        </w:rPr>
        <w:lastRenderedPageBreak/>
        <w:t>The current study showed that the infection rate of leishmaniasis in the age group 15 years and over was 859 cases, representing 48.4% of all positive cases. Of these, 722 cases of cutaneous leishmaniasis in the age group 15 years and over were 48.2% of all positive cutaneous leishmaniasis cases (Table 1). The number of visceral leishmaniasis cases in the age group 15 years and over was 137 cases, representing 49.5% of all positive visceral leishmaniasis cases (Table 2).</w:t>
      </w:r>
    </w:p>
    <w:p w14:paraId="43204A64" w14:textId="1B4B9090" w:rsidR="00217148" w:rsidRPr="00416885" w:rsidRDefault="00846659" w:rsidP="00D02A31">
      <w:pPr>
        <w:spacing w:line="240" w:lineRule="auto"/>
        <w:rPr>
          <w:rFonts w:asciiTheme="minorBidi" w:hAnsiTheme="minorBidi"/>
          <w:b/>
          <w:bCs/>
          <w:sz w:val="22"/>
          <w:szCs w:val="22"/>
          <w:lang w:bidi="ar-EG"/>
        </w:rPr>
      </w:pPr>
      <w:r w:rsidRPr="00416885">
        <w:rPr>
          <w:rFonts w:asciiTheme="minorBidi" w:hAnsiTheme="minorBidi"/>
          <w:b/>
          <w:bCs/>
          <w:sz w:val="22"/>
          <w:szCs w:val="22"/>
          <w:lang w:bidi="ar-EG"/>
        </w:rPr>
        <w:t xml:space="preserve">3.7 </w:t>
      </w:r>
      <w:r w:rsidR="00217148" w:rsidRPr="00416885">
        <w:rPr>
          <w:rFonts w:asciiTheme="minorBidi" w:hAnsiTheme="minorBidi"/>
          <w:b/>
          <w:bCs/>
          <w:sz w:val="22"/>
          <w:szCs w:val="22"/>
          <w:lang w:bidi="ar-EG"/>
        </w:rPr>
        <w:t>The prevalence of cutaneous leishmaniasis during the months of the study</w:t>
      </w:r>
    </w:p>
    <w:p w14:paraId="2CDD280B" w14:textId="012E7F93" w:rsidR="0034268B" w:rsidRPr="00416885" w:rsidRDefault="00217148" w:rsidP="00D02A31">
      <w:pPr>
        <w:spacing w:line="240" w:lineRule="auto"/>
        <w:jc w:val="both"/>
        <w:rPr>
          <w:rFonts w:asciiTheme="minorBidi" w:hAnsiTheme="minorBidi"/>
          <w:sz w:val="20"/>
          <w:szCs w:val="20"/>
          <w:lang w:bidi="ar-EG"/>
        </w:rPr>
      </w:pPr>
      <w:r w:rsidRPr="00416885">
        <w:rPr>
          <w:rFonts w:asciiTheme="minorBidi" w:hAnsiTheme="minorBidi"/>
          <w:sz w:val="20"/>
          <w:szCs w:val="20"/>
          <w:lang w:bidi="ar-EG"/>
        </w:rPr>
        <w:t>The prevalence of cutaneous leishmaniasis significantly increased during the study period, starting in July and peaking in September at 25.7% of cases. The prevalence rates for other months were 22.6% in August and 20.4% in October, followed by a decrease in November and December. (Refer to Table 1).</w:t>
      </w:r>
    </w:p>
    <w:p w14:paraId="73C6366F" w14:textId="04D29AE2" w:rsidR="00217148" w:rsidRPr="00D02A31" w:rsidRDefault="00846659" w:rsidP="00D02A31">
      <w:pPr>
        <w:spacing w:line="240" w:lineRule="auto"/>
        <w:rPr>
          <w:rFonts w:asciiTheme="minorBidi" w:hAnsiTheme="minorBidi"/>
          <w:b/>
          <w:bCs/>
          <w:sz w:val="22"/>
          <w:szCs w:val="22"/>
        </w:rPr>
      </w:pPr>
      <w:r w:rsidRPr="00D02A31">
        <w:rPr>
          <w:rFonts w:asciiTheme="minorBidi" w:hAnsiTheme="minorBidi"/>
          <w:b/>
          <w:bCs/>
          <w:sz w:val="22"/>
          <w:szCs w:val="22"/>
        </w:rPr>
        <w:t xml:space="preserve">3.8 </w:t>
      </w:r>
      <w:r w:rsidR="00217148" w:rsidRPr="00D02A31">
        <w:rPr>
          <w:rFonts w:asciiTheme="minorBidi" w:hAnsiTheme="minorBidi"/>
          <w:b/>
          <w:bCs/>
          <w:sz w:val="22"/>
          <w:szCs w:val="22"/>
        </w:rPr>
        <w:t>Results of the macroscopic examination:</w:t>
      </w:r>
    </w:p>
    <w:p w14:paraId="2472FE1E" w14:textId="58BA1ADC" w:rsidR="00217148" w:rsidRPr="00D02A31" w:rsidRDefault="00217148" w:rsidP="00D02A31">
      <w:pPr>
        <w:spacing w:line="240" w:lineRule="auto"/>
        <w:jc w:val="both"/>
        <w:rPr>
          <w:rFonts w:asciiTheme="minorBidi" w:hAnsiTheme="minorBidi"/>
          <w:sz w:val="20"/>
          <w:szCs w:val="20"/>
          <w:rtl/>
        </w:rPr>
      </w:pPr>
      <w:r w:rsidRPr="00D02A31">
        <w:rPr>
          <w:rFonts w:asciiTheme="minorBidi" w:hAnsiTheme="minorBidi"/>
          <w:sz w:val="20"/>
          <w:szCs w:val="20"/>
        </w:rPr>
        <w:t>Macroscopic examination of cutaneous leishmaniasis samples revealed single or multiple skin ulcers, which appeared as red pustules or characteristic volcanic-shaped ulcers (Figure 1).</w:t>
      </w:r>
    </w:p>
    <w:p w14:paraId="05ACCE94" w14:textId="124605C0" w:rsidR="00D541A8" w:rsidRPr="00D02A31" w:rsidRDefault="00846659" w:rsidP="00D02A31">
      <w:pPr>
        <w:spacing w:line="240" w:lineRule="auto"/>
        <w:rPr>
          <w:rFonts w:asciiTheme="minorBidi" w:hAnsiTheme="minorBidi"/>
          <w:b/>
          <w:bCs/>
          <w:sz w:val="22"/>
          <w:szCs w:val="22"/>
          <w:lang w:bidi="ar-EG"/>
        </w:rPr>
      </w:pPr>
      <w:r w:rsidRPr="00D02A31">
        <w:rPr>
          <w:rFonts w:asciiTheme="minorBidi" w:hAnsiTheme="minorBidi"/>
          <w:b/>
          <w:bCs/>
          <w:sz w:val="22"/>
          <w:szCs w:val="22"/>
          <w:lang w:bidi="ar-EG"/>
        </w:rPr>
        <w:t xml:space="preserve">3.9 </w:t>
      </w:r>
      <w:r w:rsidR="00D541A8" w:rsidRPr="00D02A31">
        <w:rPr>
          <w:rFonts w:asciiTheme="minorBidi" w:hAnsiTheme="minorBidi"/>
          <w:b/>
          <w:bCs/>
          <w:sz w:val="22"/>
          <w:szCs w:val="22"/>
          <w:lang w:bidi="ar-EG"/>
        </w:rPr>
        <w:t>Laboratory Diagnostic Results</w:t>
      </w:r>
    </w:p>
    <w:p w14:paraId="4EA6490E" w14:textId="10F4BB6F" w:rsidR="00952763" w:rsidRPr="00D02A31" w:rsidRDefault="00D541A8" w:rsidP="00D02A31">
      <w:pPr>
        <w:spacing w:line="240" w:lineRule="auto"/>
        <w:jc w:val="both"/>
        <w:rPr>
          <w:rFonts w:asciiTheme="minorBidi" w:hAnsiTheme="minorBidi"/>
          <w:sz w:val="20"/>
          <w:szCs w:val="20"/>
          <w:lang w:bidi="ar-EG"/>
        </w:rPr>
      </w:pPr>
      <w:r w:rsidRPr="00D02A31">
        <w:rPr>
          <w:rFonts w:asciiTheme="minorBidi" w:hAnsiTheme="minorBidi"/>
          <w:sz w:val="20"/>
          <w:szCs w:val="20"/>
          <w:lang w:bidi="ar-EG"/>
        </w:rPr>
        <w:t>Laboratory diagnostic results revealed the presence of the non-flagellated phase of the parasite within samples taken from skin ulcers. These amastigote forms were observed inside neutrophils and macrophages after staining with Giemsa stain (Figure 2).</w:t>
      </w:r>
    </w:p>
    <w:p w14:paraId="52316372" w14:textId="6275036C" w:rsidR="00D541A8" w:rsidRPr="00D02A31" w:rsidRDefault="00846659" w:rsidP="00D02A31">
      <w:pPr>
        <w:spacing w:line="240" w:lineRule="auto"/>
        <w:jc w:val="both"/>
        <w:rPr>
          <w:rFonts w:asciiTheme="minorBidi" w:hAnsiTheme="minorBidi"/>
          <w:b/>
          <w:bCs/>
          <w:sz w:val="22"/>
          <w:szCs w:val="22"/>
          <w:lang w:bidi="ar-EG"/>
        </w:rPr>
      </w:pPr>
      <w:r w:rsidRPr="00D02A31">
        <w:rPr>
          <w:rFonts w:asciiTheme="minorBidi" w:hAnsiTheme="minorBidi"/>
          <w:b/>
          <w:bCs/>
          <w:sz w:val="22"/>
          <w:szCs w:val="22"/>
          <w:lang w:bidi="ar-EG"/>
        </w:rPr>
        <w:t xml:space="preserve">4. </w:t>
      </w:r>
      <w:r w:rsidR="00D541A8" w:rsidRPr="00D02A31">
        <w:rPr>
          <w:rFonts w:asciiTheme="minorBidi" w:hAnsiTheme="minorBidi"/>
          <w:b/>
          <w:bCs/>
          <w:sz w:val="22"/>
          <w:szCs w:val="22"/>
          <w:lang w:bidi="ar-EG"/>
        </w:rPr>
        <w:t xml:space="preserve">Discussion </w:t>
      </w:r>
    </w:p>
    <w:p w14:paraId="7C573DFC" w14:textId="77777777" w:rsidR="009757CA" w:rsidRPr="00D02A31" w:rsidRDefault="009757CA" w:rsidP="00D02A31">
      <w:pPr>
        <w:spacing w:line="240" w:lineRule="auto"/>
        <w:jc w:val="both"/>
        <w:rPr>
          <w:rFonts w:asciiTheme="minorBidi" w:hAnsiTheme="minorBidi"/>
          <w:sz w:val="20"/>
          <w:szCs w:val="20"/>
        </w:rPr>
      </w:pPr>
      <w:r w:rsidRPr="00D02A31">
        <w:rPr>
          <w:rFonts w:asciiTheme="minorBidi" w:hAnsiTheme="minorBidi"/>
          <w:sz w:val="20"/>
          <w:szCs w:val="20"/>
        </w:rPr>
        <w:t xml:space="preserve">This study aimed to determine the epidemiology of leishmaniasis in South Darfur State during the period from January 2022 to December 2022 through patients suspected of having the disease who visited Nyala Teaching Hospital and </w:t>
      </w:r>
      <w:bookmarkStart w:id="5" w:name="_Hlk216617974"/>
      <w:r w:rsidRPr="00D02A31">
        <w:rPr>
          <w:rFonts w:asciiTheme="minorBidi" w:hAnsiTheme="minorBidi"/>
          <w:sz w:val="20"/>
          <w:szCs w:val="20"/>
        </w:rPr>
        <w:t>the Communicable Diseases Center in South Darfur State</w:t>
      </w:r>
      <w:bookmarkEnd w:id="5"/>
      <w:r w:rsidRPr="00D02A31">
        <w:rPr>
          <w:rFonts w:asciiTheme="minorBidi" w:hAnsiTheme="minorBidi"/>
          <w:sz w:val="20"/>
          <w:szCs w:val="20"/>
        </w:rPr>
        <w:t xml:space="preserve">. These are the only facilities in the state with the laboratory and clinical capacity to diagnose the disease. Therefore, this study is very important for treating the disease, as well as for planning a new control program that is appropriate to the disease's epidemiology. </w:t>
      </w:r>
    </w:p>
    <w:p w14:paraId="30BF21C2" w14:textId="7BC03D82" w:rsidR="009757CA" w:rsidRPr="00D02A31" w:rsidRDefault="009757CA" w:rsidP="00D02A31">
      <w:pPr>
        <w:spacing w:line="240" w:lineRule="auto"/>
        <w:jc w:val="both"/>
        <w:rPr>
          <w:rFonts w:asciiTheme="minorBidi" w:hAnsiTheme="minorBidi"/>
          <w:sz w:val="20"/>
          <w:szCs w:val="20"/>
        </w:rPr>
      </w:pPr>
      <w:r w:rsidRPr="00D02A31">
        <w:rPr>
          <w:rFonts w:asciiTheme="minorBidi" w:hAnsiTheme="minorBidi"/>
          <w:sz w:val="20"/>
          <w:szCs w:val="20"/>
        </w:rPr>
        <w:t>In South Darfur State, 1,774 cases of both cutaneous and visceral leishmaniasis were recorded during the study period (one year), which is considered a very high percentage, especially considering that all cases were diagnosed only in the state capital, and there may be other cases that were not identified or did not reach the diagnostic center. This is as stated in the report of the Ministry of Health in South Darfur State (202</w:t>
      </w:r>
      <w:r w:rsidR="00857813" w:rsidRPr="00D02A31">
        <w:rPr>
          <w:rFonts w:asciiTheme="minorBidi" w:hAnsiTheme="minorBidi"/>
          <w:sz w:val="20"/>
          <w:szCs w:val="20"/>
        </w:rPr>
        <w:t>2</w:t>
      </w:r>
      <w:r w:rsidRPr="00D02A31">
        <w:rPr>
          <w:rFonts w:asciiTheme="minorBidi" w:hAnsiTheme="minorBidi"/>
          <w:sz w:val="20"/>
          <w:szCs w:val="20"/>
        </w:rPr>
        <w:t xml:space="preserve">), which confirmed the spread of cutaneous leishmaniasis in the eastern Jebel Marra region and attributed it to the deterioration of health services in the region due to the war that lasted for more than (17) years, and that a large number of those infected did not reach the health centers and often resorted to treatment with alternative </w:t>
      </w:r>
      <w:r w:rsidR="00857813" w:rsidRPr="00D02A31">
        <w:rPr>
          <w:rFonts w:asciiTheme="minorBidi" w:hAnsiTheme="minorBidi"/>
          <w:sz w:val="20"/>
          <w:szCs w:val="20"/>
        </w:rPr>
        <w:t xml:space="preserve">medicine. It was also found that in the years following the events of 2003 and the security situation, insecticide spraying teams were unable to carry out their work in all areas, which caused the spread of the vector insect in the study areas. </w:t>
      </w:r>
      <w:r w:rsidR="00857813" w:rsidRPr="00D02A31">
        <w:rPr>
          <w:rFonts w:asciiTheme="minorBidi" w:hAnsiTheme="minorBidi"/>
          <w:sz w:val="20"/>
          <w:szCs w:val="20"/>
        </w:rPr>
        <w:fldChar w:fldCharType="begin"/>
      </w:r>
      <w:r w:rsidR="00857813" w:rsidRPr="00D02A31">
        <w:rPr>
          <w:rFonts w:asciiTheme="minorBidi" w:hAnsiTheme="minorBidi"/>
          <w:sz w:val="20"/>
          <w:szCs w:val="20"/>
        </w:rPr>
        <w:instrText xml:space="preserve"> ADDIN EN.CITE &lt;EndNote&gt;&lt;Cite&gt;&lt;Author&gt;Natukunda&lt;/Author&gt;&lt;Year&gt;2022&lt;/Year&gt;&lt;RecNum&gt;194&lt;/RecNum&gt;&lt;DisplayText&gt;(20, 21)&lt;/DisplayText&gt;&lt;record&gt;&lt;rec-number&gt;194&lt;/rec-number&gt;&lt;foreign-keys&gt;&lt;key app="EN" db-id="rted2xaz49250cew0f8vvrwir2ddz5dxxeea" timestamp="1765100078"&gt;194&lt;/key&gt;&lt;/foreign-keys&gt;&lt;ref-type name="Journal Article"&gt;17&lt;/ref-type&gt;&lt;contributors&gt;&lt;authors&gt;&lt;author&gt;Natukunda, Judith&lt;/author&gt;&lt;/authors&gt;&lt;/contributors&gt;&lt;titles&gt;&lt;title&gt;Child Health in Darfur, Sudan: Addressing the Effects of Armed Conflict on Children&amp;apos;s Health in Darfur&lt;/title&gt;&lt;/titles&gt;&lt;dates&gt;&lt;year&gt;2022&lt;/year&gt;&lt;/dates&gt;&lt;urls&gt;&lt;/urls&gt;&lt;/record&gt;&lt;/Cite&gt;&lt;Cite&gt;&lt;Author&gt;Khogali&lt;/Author&gt;&lt;Year&gt;2025&lt;/Year&gt;&lt;RecNum&gt;195&lt;/RecNum&gt;&lt;record&gt;&lt;rec-number&gt;195&lt;/rec-number&gt;&lt;foreign-keys&gt;&lt;key app="EN" db-id="rted2xaz49250cew0f8vvrwir2ddz5dxxeea" timestamp="1765100408"&gt;195&lt;/key&gt;&lt;/foreign-keys&gt;&lt;ref-type name="Journal Article"&gt;17&lt;/ref-type&gt;&lt;contributors&gt;&lt;authors&gt;&lt;author&gt;Khogali, Alhadi&lt;/author&gt;&lt;author&gt;AbuKoura, Rahaf&lt;/author&gt;&lt;author&gt;Abdelmagid, Nada&lt;/author&gt;&lt;author&gt;Ibrahim, Mona&lt;/author&gt;&lt;author&gt;Ratnayake, Ruwan&lt;/author&gt;&lt;author&gt;Dahab, Maysoon&lt;/author&gt;&lt;/authors&gt;&lt;/contributors&gt;&lt;titles&gt;&lt;title&gt;SWOT Analysis of Communicable Disease Surveillance in Sudan&lt;/title&gt;&lt;secondary-title&gt;Public Health Challenges&lt;/secondary-title&gt;&lt;/titles&gt;&lt;periodical&gt;&lt;full-title&gt;Public Health Challenges&lt;/full-title&gt;&lt;/periodical&gt;&lt;pages&gt;e70024&lt;/pages&gt;&lt;volume&gt;4&lt;/volume&gt;&lt;number&gt;1&lt;/number&gt;&lt;dates&gt;&lt;year&gt;2025&lt;/year&gt;&lt;/dates&gt;&lt;isbn&gt;2769-2450&lt;/isbn&gt;&lt;urls&gt;&lt;/urls&gt;&lt;/record&gt;&lt;/Cite&gt;&lt;/EndNote&gt;</w:instrText>
      </w:r>
      <w:r w:rsidR="00857813" w:rsidRPr="00D02A31">
        <w:rPr>
          <w:rFonts w:asciiTheme="minorBidi" w:hAnsiTheme="minorBidi"/>
          <w:sz w:val="20"/>
          <w:szCs w:val="20"/>
        </w:rPr>
        <w:fldChar w:fldCharType="separate"/>
      </w:r>
      <w:r w:rsidR="00857813" w:rsidRPr="00D02A31">
        <w:rPr>
          <w:rFonts w:asciiTheme="minorBidi" w:hAnsiTheme="minorBidi"/>
          <w:noProof/>
          <w:sz w:val="20"/>
          <w:szCs w:val="20"/>
        </w:rPr>
        <w:t>(20, 21)</w:t>
      </w:r>
      <w:r w:rsidR="00857813" w:rsidRPr="00D02A31">
        <w:rPr>
          <w:rFonts w:asciiTheme="minorBidi" w:hAnsiTheme="minorBidi"/>
          <w:sz w:val="20"/>
          <w:szCs w:val="20"/>
        </w:rPr>
        <w:fldChar w:fldCharType="end"/>
      </w:r>
      <w:r w:rsidRPr="00D02A31">
        <w:rPr>
          <w:rFonts w:asciiTheme="minorBidi" w:hAnsiTheme="minorBidi"/>
          <w:sz w:val="20"/>
          <w:szCs w:val="20"/>
        </w:rPr>
        <w:t>.</w:t>
      </w:r>
      <w:r w:rsidR="00CC3FD9" w:rsidRPr="00D02A31">
        <w:rPr>
          <w:rFonts w:asciiTheme="minorBidi" w:hAnsiTheme="minorBidi"/>
          <w:sz w:val="20"/>
          <w:szCs w:val="20"/>
        </w:rPr>
        <w:t xml:space="preserve"> </w:t>
      </w:r>
      <w:r w:rsidR="00CC711D" w:rsidRPr="00D02A31">
        <w:rPr>
          <w:rFonts w:asciiTheme="minorBidi" w:hAnsiTheme="minorBidi"/>
          <w:sz w:val="20"/>
          <w:szCs w:val="20"/>
          <w:lang w:bidi="ar-EG"/>
        </w:rPr>
        <w:t>On the other hand</w:t>
      </w:r>
      <w:r w:rsidR="00A46BBE" w:rsidRPr="00D02A31">
        <w:rPr>
          <w:rFonts w:asciiTheme="minorBidi" w:hAnsiTheme="minorBidi"/>
          <w:sz w:val="20"/>
          <w:szCs w:val="20"/>
          <w:lang w:bidi="ar-EG"/>
        </w:rPr>
        <w:t>,</w:t>
      </w:r>
      <w:r w:rsidR="00CC711D" w:rsidRPr="00D02A31">
        <w:rPr>
          <w:rFonts w:asciiTheme="minorBidi" w:hAnsiTheme="minorBidi"/>
          <w:sz w:val="20"/>
          <w:szCs w:val="20"/>
          <w:lang w:bidi="ar-EG"/>
        </w:rPr>
        <w:t xml:space="preserve"> </w:t>
      </w:r>
      <w:r w:rsidR="00CC711D" w:rsidRPr="00D02A31">
        <w:rPr>
          <w:rFonts w:asciiTheme="minorBidi" w:hAnsiTheme="minorBidi"/>
          <w:sz w:val="20"/>
          <w:szCs w:val="20"/>
        </w:rPr>
        <w:t>m</w:t>
      </w:r>
      <w:r w:rsidR="00CC3FD9" w:rsidRPr="00D02A31">
        <w:rPr>
          <w:rFonts w:asciiTheme="minorBidi" w:hAnsiTheme="minorBidi"/>
          <w:sz w:val="20"/>
          <w:szCs w:val="20"/>
        </w:rPr>
        <w:t>ore than 10,000 cases were recorded in Khartoum State in September 1986, which proves the high number of cases in central Sudan, with a prevalence rate of up to 27% compared to the rest of the regions in Sudan</w:t>
      </w:r>
      <w:r w:rsidR="00744558" w:rsidRPr="00D02A31">
        <w:rPr>
          <w:rFonts w:asciiTheme="minorBidi" w:hAnsiTheme="minorBidi"/>
          <w:sz w:val="20"/>
          <w:szCs w:val="20"/>
          <w:rtl/>
        </w:rPr>
        <w:t xml:space="preserve"> </w:t>
      </w:r>
      <w:r w:rsidR="00CC3FD9" w:rsidRPr="00D02A31">
        <w:rPr>
          <w:rFonts w:asciiTheme="minorBidi" w:hAnsiTheme="minorBidi"/>
          <w:sz w:val="20"/>
          <w:szCs w:val="20"/>
        </w:rPr>
        <w:fldChar w:fldCharType="begin"/>
      </w:r>
      <w:r w:rsidR="00744558" w:rsidRPr="00D02A31">
        <w:rPr>
          <w:rFonts w:asciiTheme="minorBidi" w:hAnsiTheme="minorBidi"/>
          <w:sz w:val="20"/>
          <w:szCs w:val="20"/>
        </w:rPr>
        <w:instrText xml:space="preserve"> ADDIN EN.CITE &lt;EndNote&gt;&lt;Cite&gt;&lt;Author&gt;Ahmed&lt;/Author&gt;&lt;Year&gt;2022&lt;/Year&gt;&lt;RecNum&gt;196&lt;/RecNum&gt;&lt;DisplayText&gt;(22, 23)&lt;/DisplayText&gt;&lt;record&gt;&lt;rec-number&gt;196&lt;/rec-number&gt;&lt;foreign-keys&gt;&lt;key app="EN" db-id="rted2xaz49250cew0f8vvrwir2ddz5dxxeea" timestamp="1765100805"&gt;196&lt;/key&gt;&lt;/foreign-keys&gt;&lt;ref-type name="Journal Article"&gt;17&lt;/ref-type&gt;&lt;contributors&gt;&lt;authors&gt;&lt;author&gt;Ahmed, Musa&lt;/author&gt;&lt;author&gt;Abdullah, Abdullah Abdulslam&lt;/author&gt;&lt;author&gt;Bello, Idris&lt;/author&gt;&lt;author&gt;Hamad, Suad&lt;/author&gt;&lt;author&gt;Bashir, Aboelgassim&lt;/author&gt;&lt;/authors&gt;&lt;/contributors&gt;&lt;titles&gt;&lt;title&gt;Prevalence of human leishmaniasis in Sudan: A systematic review and meta-analysis&lt;/title&gt;&lt;secondary-title&gt;World Journal of Methodology&lt;/secondary-title&gt;&lt;/titles&gt;&lt;periodical&gt;&lt;full-title&gt;World Journal of Methodology&lt;/full-title&gt;&lt;/periodical&gt;&lt;pages&gt;305&lt;/pages&gt;&lt;volume&gt;12&lt;/volume&gt;&lt;number&gt;4&lt;/number&gt;&lt;dates&gt;&lt;year&gt;2022&lt;/year&gt;&lt;/dates&gt;&lt;urls&gt;&lt;/urls&gt;&lt;/record&gt;&lt;/Cite&gt;&lt;Cite&gt;&lt;Author&gt;Osman&lt;/Author&gt;&lt;Year&gt;2000&lt;/Year&gt;&lt;RecNum&gt;197&lt;/RecNum&gt;&lt;record&gt;&lt;rec-number&gt;197&lt;/rec-number&gt;&lt;foreign-keys&gt;&lt;key app="EN" db-id="rted2xaz49250cew0f8vvrwir2ddz5dxxeea" timestamp="1765101229"&gt;197&lt;/key&gt;&lt;/foreign-keys&gt;&lt;ref-type name="Journal Article"&gt;17&lt;/ref-type&gt;&lt;contributors&gt;&lt;authors&gt;&lt;author&gt;Osman, Omran F&lt;/author&gt;&lt;author&gt;Kager, Piet A&lt;/author&gt;&lt;author&gt;Oskam, Linda&lt;/author&gt;&lt;/authors&gt;&lt;/contributors&gt;&lt;titles&gt;&lt;title&gt;Leishmaniasis in the Sudan: a literature review with emphasis on clinical aspects&lt;/title&gt;&lt;secondary-title&gt;Tropical Medicine &amp;amp; International Health&lt;/secondary-title&gt;&lt;/titles&gt;&lt;periodical&gt;&lt;full-title&gt;Tropical Medicine &amp;amp; International Health&lt;/full-title&gt;&lt;/periodical&gt;&lt;pages&gt;553-562&lt;/pages&gt;&lt;volume&gt;5&lt;/volume&gt;&lt;number&gt;8&lt;/number&gt;&lt;dates&gt;&lt;year&gt;2000&lt;/year&gt;&lt;/dates&gt;&lt;isbn&gt;1360-2276&lt;/isbn&gt;&lt;urls&gt;&lt;/urls&gt;&lt;/record&gt;&lt;/Cite&gt;&lt;/EndNote&gt;</w:instrText>
      </w:r>
      <w:r w:rsidR="00CC3FD9" w:rsidRPr="00D02A31">
        <w:rPr>
          <w:rFonts w:asciiTheme="minorBidi" w:hAnsiTheme="minorBidi"/>
          <w:sz w:val="20"/>
          <w:szCs w:val="20"/>
        </w:rPr>
        <w:fldChar w:fldCharType="separate"/>
      </w:r>
      <w:r w:rsidR="00744558" w:rsidRPr="00D02A31">
        <w:rPr>
          <w:rFonts w:asciiTheme="minorBidi" w:hAnsiTheme="minorBidi"/>
          <w:noProof/>
          <w:sz w:val="20"/>
          <w:szCs w:val="20"/>
        </w:rPr>
        <w:t>(22, 23)</w:t>
      </w:r>
      <w:r w:rsidR="00CC3FD9" w:rsidRPr="00D02A31">
        <w:rPr>
          <w:rFonts w:asciiTheme="minorBidi" w:hAnsiTheme="minorBidi"/>
          <w:sz w:val="20"/>
          <w:szCs w:val="20"/>
        </w:rPr>
        <w:fldChar w:fldCharType="end"/>
      </w:r>
      <w:r w:rsidR="00CC3FD9" w:rsidRPr="00D02A31">
        <w:rPr>
          <w:rFonts w:asciiTheme="minorBidi" w:hAnsiTheme="minorBidi"/>
          <w:sz w:val="20"/>
          <w:szCs w:val="20"/>
        </w:rPr>
        <w:t>.</w:t>
      </w:r>
    </w:p>
    <w:p w14:paraId="0FB66A9F" w14:textId="219CEA97" w:rsidR="00CC711D" w:rsidRPr="00D02A31" w:rsidRDefault="00A46BBE" w:rsidP="00D02A31">
      <w:pPr>
        <w:spacing w:line="240" w:lineRule="auto"/>
        <w:jc w:val="both"/>
        <w:rPr>
          <w:rFonts w:asciiTheme="minorBidi" w:hAnsiTheme="minorBidi"/>
          <w:sz w:val="20"/>
          <w:szCs w:val="20"/>
        </w:rPr>
      </w:pPr>
      <w:r w:rsidRPr="00D02A31">
        <w:rPr>
          <w:rFonts w:asciiTheme="minorBidi" w:hAnsiTheme="minorBidi"/>
          <w:sz w:val="20"/>
          <w:szCs w:val="20"/>
        </w:rPr>
        <w:t xml:space="preserve">This study also reported a notable increase in the number of cutaneous leishmaniasis cases, reaching 1497 cases, compared to visceral leishmaniasis, which reached 277 cases. </w:t>
      </w:r>
      <w:r w:rsidR="00CC711D" w:rsidRPr="00D02A31">
        <w:rPr>
          <w:rFonts w:asciiTheme="minorBidi" w:hAnsiTheme="minorBidi"/>
          <w:sz w:val="20"/>
          <w:szCs w:val="20"/>
        </w:rPr>
        <w:t>This is attributed</w:t>
      </w:r>
      <w:r w:rsidR="00C7049B" w:rsidRPr="00D02A31">
        <w:rPr>
          <w:rFonts w:asciiTheme="minorBidi" w:hAnsiTheme="minorBidi"/>
          <w:sz w:val="20"/>
          <w:szCs w:val="20"/>
        </w:rPr>
        <w:t xml:space="preserve"> and consistent with previous research indicating </w:t>
      </w:r>
      <w:r w:rsidR="00CC711D" w:rsidRPr="00D02A31">
        <w:rPr>
          <w:rFonts w:asciiTheme="minorBidi" w:hAnsiTheme="minorBidi"/>
          <w:sz w:val="20"/>
          <w:szCs w:val="20"/>
        </w:rPr>
        <w:t>the prevalence of insects that transmit cutaneous leishmaniasis in the region and the activity of sandflies, which is linked to the climatic conditions during the study period, including temperature, humidity, and insect development. Several factors play a significant role in the presence and distribution of cutaneous leishmaniasis in rural areas, including the presence of animals that serve as reservoirs for the disease, particularly rodents and dogs. Furthermore, visceral leishmaniasis is relatively more difficult to diagnose compared to cutaneous leishmaniasis</w:t>
      </w:r>
      <w:r w:rsidR="00C7049B" w:rsidRPr="00D02A31">
        <w:rPr>
          <w:rFonts w:asciiTheme="minorBidi" w:hAnsiTheme="minorBidi"/>
          <w:sz w:val="20"/>
          <w:szCs w:val="20"/>
        </w:rPr>
        <w:fldChar w:fldCharType="begin">
          <w:fldData xml:space="preserve">PEVuZE5vdGU+PENpdGU+PEF1dGhvcj5NYWhtb29kPC9BdXRob3I+PFllYXI+MjAwNjwvWWVhcj48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</w:fldData>
        </w:fldChar>
      </w:r>
      <w:r w:rsidR="00CB3913">
        <w:rPr>
          <w:rFonts w:asciiTheme="minorBidi" w:hAnsiTheme="minorBidi"/>
          <w:sz w:val="20"/>
          <w:szCs w:val="20"/>
        </w:rPr>
        <w:instrText xml:space="preserve"> ADDIN EN.CITE </w:instrText>
      </w:r>
      <w:r w:rsidR="00CB3913">
        <w:rPr>
          <w:rFonts w:asciiTheme="minorBidi" w:hAnsiTheme="minorBidi"/>
          <w:sz w:val="20"/>
          <w:szCs w:val="20"/>
        </w:rPr>
        <w:fldChar w:fldCharType="begin">
          <w:fldData xml:space="preserve">PEVuZE5vdGU+PENpdGU+PEF1dGhvcj5NYWhtb29kPC9BdXRob3I+PFllYXI+MjAwNjwvWWVhcj48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</w:fldData>
        </w:fldChar>
      </w:r>
      <w:r w:rsidR="00CB3913">
        <w:rPr>
          <w:rFonts w:asciiTheme="minorBidi" w:hAnsiTheme="minorBidi"/>
          <w:sz w:val="20"/>
          <w:szCs w:val="20"/>
        </w:rPr>
        <w:instrText xml:space="preserve"> ADDIN EN.CITE.DATA </w:instrText>
      </w:r>
      <w:r w:rsidR="00CB3913">
        <w:rPr>
          <w:rFonts w:asciiTheme="minorBidi" w:hAnsiTheme="minorBidi"/>
          <w:sz w:val="20"/>
          <w:szCs w:val="20"/>
        </w:rPr>
      </w:r>
      <w:r w:rsidR="00CB3913">
        <w:rPr>
          <w:rFonts w:asciiTheme="minorBidi" w:hAnsiTheme="minorBidi"/>
          <w:sz w:val="20"/>
          <w:szCs w:val="20"/>
        </w:rPr>
        <w:fldChar w:fldCharType="end"/>
      </w:r>
      <w:r w:rsidR="00C7049B" w:rsidRPr="00D02A31">
        <w:rPr>
          <w:rFonts w:asciiTheme="minorBidi" w:hAnsiTheme="minorBidi"/>
          <w:sz w:val="20"/>
          <w:szCs w:val="20"/>
        </w:rPr>
      </w:r>
      <w:r w:rsidR="00C7049B" w:rsidRPr="00D02A31">
        <w:rPr>
          <w:rFonts w:asciiTheme="minorBidi" w:hAnsiTheme="minorBidi"/>
          <w:sz w:val="20"/>
          <w:szCs w:val="20"/>
        </w:rPr>
        <w:fldChar w:fldCharType="separate"/>
      </w:r>
      <w:r w:rsidR="00CB3913">
        <w:rPr>
          <w:rFonts w:asciiTheme="minorBidi" w:hAnsiTheme="minorBidi"/>
          <w:noProof/>
          <w:sz w:val="20"/>
          <w:szCs w:val="20"/>
        </w:rPr>
        <w:t>(3, 24-26)</w:t>
      </w:r>
      <w:r w:rsidR="00C7049B" w:rsidRPr="00D02A31">
        <w:rPr>
          <w:rFonts w:asciiTheme="minorBidi" w:hAnsiTheme="minorBidi"/>
          <w:sz w:val="20"/>
          <w:szCs w:val="20"/>
        </w:rPr>
        <w:fldChar w:fldCharType="end"/>
      </w:r>
      <w:r w:rsidR="00CC711D" w:rsidRPr="00D02A31">
        <w:rPr>
          <w:rFonts w:asciiTheme="minorBidi" w:hAnsiTheme="minorBidi"/>
          <w:sz w:val="20"/>
          <w:szCs w:val="20"/>
        </w:rPr>
        <w:t>.</w:t>
      </w:r>
    </w:p>
    <w:p w14:paraId="41124ED0" w14:textId="33E277E1" w:rsidR="00952763" w:rsidRPr="00D02A31" w:rsidRDefault="00CC0E8C" w:rsidP="00D02A31">
      <w:pPr>
        <w:spacing w:line="240" w:lineRule="auto"/>
        <w:jc w:val="both"/>
        <w:rPr>
          <w:rFonts w:asciiTheme="minorBidi" w:hAnsiTheme="minorBidi"/>
          <w:sz w:val="20"/>
          <w:szCs w:val="20"/>
        </w:rPr>
      </w:pPr>
      <w:bookmarkStart w:id="6" w:name="_Hlk216012157"/>
      <w:r w:rsidRPr="00D02A31">
        <w:rPr>
          <w:rFonts w:asciiTheme="minorBidi" w:hAnsiTheme="minorBidi"/>
          <w:sz w:val="20"/>
          <w:szCs w:val="20"/>
        </w:rPr>
        <w:t>Regarding the relationship between sex and leishmaniasis infection, this study showed a clear difference between males and females in terms of infection rates, with 1048 cases among males compared to 726 among females</w:t>
      </w:r>
      <w:bookmarkEnd w:id="6"/>
      <w:r w:rsidRPr="00D02A31">
        <w:rPr>
          <w:rFonts w:asciiTheme="minorBidi" w:hAnsiTheme="minorBidi"/>
          <w:sz w:val="20"/>
          <w:szCs w:val="20"/>
        </w:rPr>
        <w:t xml:space="preserve">. This may be attributed to the fact that most males play without adequate clothing, and also to the fact that more parts of the male body are exposed, making them more susceptible to insect bites compared to females, due to customs and traditions, and the fact that males spend more time outdoors. </w:t>
      </w:r>
      <w:r w:rsidRPr="00D02A31">
        <w:rPr>
          <w:rFonts w:asciiTheme="minorBidi" w:hAnsiTheme="minorBidi"/>
          <w:sz w:val="20"/>
          <w:szCs w:val="20"/>
        </w:rPr>
        <w:lastRenderedPageBreak/>
        <w:t>Furthermore, insect activity is higher outdoors than indoors. These results are similar to those obtained in several previous studies</w:t>
      </w:r>
      <w:r w:rsidR="00206C31" w:rsidRPr="00D02A31">
        <w:rPr>
          <w:rFonts w:asciiTheme="minorBidi" w:hAnsiTheme="minorBidi"/>
          <w:sz w:val="20"/>
          <w:szCs w:val="20"/>
        </w:rPr>
        <w:fldChar w:fldCharType="begin">
          <w:fldData xml:space="preserve">PEVuZE5vdGU+PENpdGU+PEF1dGhvcj5Mb2NrYXJkPC9BdXRob3I+PFllYXI+MjAxOTwvWWVhcj48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</w:fldData>
        </w:fldChar>
      </w:r>
      <w:r w:rsidR="00CB3913">
        <w:rPr>
          <w:rFonts w:asciiTheme="minorBidi" w:hAnsiTheme="minorBidi"/>
          <w:sz w:val="20"/>
          <w:szCs w:val="20"/>
        </w:rPr>
        <w:instrText xml:space="preserve"> ADDIN EN.CITE </w:instrText>
      </w:r>
      <w:r w:rsidR="00CB3913">
        <w:rPr>
          <w:rFonts w:asciiTheme="minorBidi" w:hAnsiTheme="minorBidi"/>
          <w:sz w:val="20"/>
          <w:szCs w:val="20"/>
        </w:rPr>
        <w:fldChar w:fldCharType="begin">
          <w:fldData xml:space="preserve">PEVuZE5vdGU+PENpdGU+PEF1dGhvcj5Mb2NrYXJkPC9BdXRob3I+PFllYXI+MjAxOTwvWWVhcj48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</w:fldData>
        </w:fldChar>
      </w:r>
      <w:r w:rsidR="00CB3913">
        <w:rPr>
          <w:rFonts w:asciiTheme="minorBidi" w:hAnsiTheme="minorBidi"/>
          <w:sz w:val="20"/>
          <w:szCs w:val="20"/>
        </w:rPr>
        <w:instrText xml:space="preserve"> ADDIN EN.CITE.DATA </w:instrText>
      </w:r>
      <w:r w:rsidR="00CB3913">
        <w:rPr>
          <w:rFonts w:asciiTheme="minorBidi" w:hAnsiTheme="minorBidi"/>
          <w:sz w:val="20"/>
          <w:szCs w:val="20"/>
        </w:rPr>
      </w:r>
      <w:r w:rsidR="00CB3913">
        <w:rPr>
          <w:rFonts w:asciiTheme="minorBidi" w:hAnsiTheme="minorBidi"/>
          <w:sz w:val="20"/>
          <w:szCs w:val="20"/>
        </w:rPr>
        <w:fldChar w:fldCharType="end"/>
      </w:r>
      <w:r w:rsidR="00206C31" w:rsidRPr="00D02A31">
        <w:rPr>
          <w:rFonts w:asciiTheme="minorBidi" w:hAnsiTheme="minorBidi"/>
          <w:sz w:val="20"/>
          <w:szCs w:val="20"/>
        </w:rPr>
      </w:r>
      <w:r w:rsidR="00206C31" w:rsidRPr="00D02A31">
        <w:rPr>
          <w:rFonts w:asciiTheme="minorBidi" w:hAnsiTheme="minorBidi"/>
          <w:sz w:val="20"/>
          <w:szCs w:val="20"/>
        </w:rPr>
        <w:fldChar w:fldCharType="separate"/>
      </w:r>
      <w:r w:rsidR="00CB3913">
        <w:rPr>
          <w:rFonts w:asciiTheme="minorBidi" w:hAnsiTheme="minorBidi"/>
          <w:noProof/>
          <w:sz w:val="20"/>
          <w:szCs w:val="20"/>
        </w:rPr>
        <w:t>(27-30)</w:t>
      </w:r>
      <w:r w:rsidR="00206C31" w:rsidRPr="00D02A31">
        <w:rPr>
          <w:rFonts w:asciiTheme="minorBidi" w:hAnsiTheme="minorBidi"/>
          <w:sz w:val="20"/>
          <w:szCs w:val="20"/>
        </w:rPr>
        <w:fldChar w:fldCharType="end"/>
      </w:r>
      <w:r w:rsidRPr="00D02A31">
        <w:rPr>
          <w:rFonts w:asciiTheme="minorBidi" w:hAnsiTheme="minorBidi"/>
          <w:sz w:val="20"/>
          <w:szCs w:val="20"/>
        </w:rPr>
        <w:t xml:space="preserve">. </w:t>
      </w:r>
    </w:p>
    <w:p w14:paraId="15F18365" w14:textId="17087435" w:rsidR="0090623D" w:rsidRPr="00D02A31" w:rsidRDefault="005B0600" w:rsidP="00D02A31">
      <w:pPr>
        <w:spacing w:line="240" w:lineRule="auto"/>
        <w:jc w:val="both"/>
        <w:rPr>
          <w:rFonts w:asciiTheme="minorBidi" w:hAnsiTheme="minorBidi"/>
          <w:sz w:val="20"/>
          <w:szCs w:val="20"/>
          <w:rtl/>
        </w:rPr>
      </w:pPr>
      <w:r w:rsidRPr="00D02A31">
        <w:rPr>
          <w:rFonts w:asciiTheme="minorBidi" w:hAnsiTheme="minorBidi"/>
          <w:sz w:val="20"/>
          <w:szCs w:val="20"/>
        </w:rPr>
        <w:t xml:space="preserve">As for the relationship of age to leishmaniasis infection in the study area, the results of the current study showed that the age groups exposed to infection were distributed over a wide range of ages, but the most infected group was the age group of 15 years and over, as it recorded 859 cases, representing 48.4% of the total positive cases. This was followed by the </w:t>
      </w:r>
      <w:r w:rsidR="0088747D">
        <w:rPr>
          <w:rFonts w:asciiTheme="minorBidi" w:hAnsiTheme="minorBidi"/>
          <w:sz w:val="20"/>
          <w:szCs w:val="20"/>
        </w:rPr>
        <w:t>5-15 years age group, with 699 cases (39.4% of the total positive cases), and the less than 5</w:t>
      </w:r>
      <w:r w:rsidRPr="00D02A31">
        <w:rPr>
          <w:rFonts w:asciiTheme="minorBidi" w:hAnsiTheme="minorBidi"/>
          <w:sz w:val="20"/>
          <w:szCs w:val="20"/>
        </w:rPr>
        <w:t xml:space="preserve"> years age group, with 216 cases (12.8%). </w:t>
      </w:r>
      <w:r w:rsidR="009B5445" w:rsidRPr="00D02A31">
        <w:rPr>
          <w:rFonts w:asciiTheme="minorBidi" w:hAnsiTheme="minorBidi"/>
          <w:sz w:val="20"/>
          <w:szCs w:val="20"/>
        </w:rPr>
        <w:t xml:space="preserve">The increase in leishmaniasis cases among older people is due to several intersecting factors, including physiological changes such as </w:t>
      </w:r>
      <w:r w:rsidR="0088747D">
        <w:rPr>
          <w:rFonts w:asciiTheme="minorBidi" w:hAnsiTheme="minorBidi"/>
          <w:sz w:val="20"/>
          <w:szCs w:val="20"/>
        </w:rPr>
        <w:t>weakened immune systems and a lower rate of spontaneous lesion healing</w:t>
      </w:r>
      <w:r w:rsidR="009B5445" w:rsidRPr="00D02A31">
        <w:rPr>
          <w:rFonts w:asciiTheme="minorBidi" w:hAnsiTheme="minorBidi"/>
          <w:sz w:val="20"/>
          <w:szCs w:val="20"/>
        </w:rPr>
        <w:t>. Additionally, behavioral and social factors, like the frequent outings of the elderly for work, increase their exposure to the sandfly vector. The higher incidence may also be influenced by healthcare access dynamics, specifically the relative ease with which the elderly can reach the state capital for diagnosis, potentially leading to higher reporting rates in this demographic compared to less mobile younger populations in rural areas</w:t>
      </w:r>
      <w:r w:rsidR="009B5445" w:rsidRPr="00D02A31">
        <w:rPr>
          <w:rFonts w:asciiTheme="minorBidi" w:hAnsiTheme="minorBidi"/>
          <w:sz w:val="20"/>
          <w:szCs w:val="20"/>
        </w:rPr>
        <w:fldChar w:fldCharType="begin"/>
      </w:r>
      <w:r w:rsidR="00CB3913">
        <w:rPr>
          <w:rFonts w:asciiTheme="minorBidi" w:hAnsiTheme="minorBidi"/>
          <w:sz w:val="20"/>
          <w:szCs w:val="20"/>
        </w:rPr>
        <w:instrText xml:space="preserve"> ADDIN EN.CITE &lt;EndNote&gt;&lt;Cite&gt;&lt;Author&gt;Valero&lt;/Author&gt;&lt;Year&gt;2020&lt;/Year&gt;&lt;RecNum&gt;206&lt;/RecNum&gt;&lt;DisplayText&gt;(31, 32)&lt;/DisplayText&gt;&lt;record&gt;&lt;rec-number&gt;206&lt;/rec-number&gt;&lt;foreign-keys&gt;&lt;key app="EN" db-id="rted2xaz49250cew0f8vvrwir2ddz5dxxeea" timestamp="1765111361"&gt;206&lt;/key&gt;&lt;/foreign-keys&gt;&lt;ref-type name="Journal Article"&gt;17&lt;/ref-type&gt;&lt;contributors&gt;&lt;authors&gt;&lt;author&gt;Valero, Nerida Nadia H&lt;/author&gt;&lt;author&gt;Uriarte, María&lt;/author&gt;&lt;/authors&gt;&lt;/contributors&gt;&lt;titles&gt;&lt;title&gt;Environmental and socioeconomic risk factors associated with visceral and cutaneous leishmaniasis: a systematic review&lt;/title&gt;&lt;secondary-title&gt;Parasitology research&lt;/secondary-title&gt;&lt;/titles&gt;&lt;periodical&gt;&lt;full-title&gt;Parasitology research&lt;/full-title&gt;&lt;/periodical&gt;&lt;pages&gt;365-384&lt;/pages&gt;&lt;volume&gt;119&lt;/volume&gt;&lt;number&gt;2&lt;/number&gt;&lt;dates&gt;&lt;year&gt;2020&lt;/year&gt;&lt;/dates&gt;&lt;isbn&gt;0932-0113&lt;/isbn&gt;&lt;urls&gt;&lt;/urls&gt;&lt;/record&gt;&lt;/Cite&gt;&lt;Cite&gt;&lt;Author&gt;Cota&lt;/Author&gt;&lt;Year&gt;2021&lt;/Year&gt;&lt;RecNum&gt;207&lt;/RecNum&gt;&lt;record&gt;&lt;rec-number&gt;207&lt;/rec-number&gt;&lt;foreign-keys&gt;&lt;key app="EN" db-id="rted2xaz49250cew0f8vvrwir2ddz5dxxeea" timestamp="1765111415"&gt;207&lt;/key&gt;&lt;/foreign-keys&gt;&lt;ref-type name="Journal Article"&gt;17&lt;/ref-type&gt;&lt;contributors&gt;&lt;authors&gt;&lt;author&gt;Cota, Gláucia&lt;/author&gt;&lt;author&gt;Erber, Astrid Christine&lt;/author&gt;&lt;author&gt;Schernhammer, Eva&lt;/author&gt;&lt;author&gt;Simões, Taynãna Cesar&lt;/author&gt;&lt;/authors&gt;&lt;/contributors&gt;&lt;titles&gt;&lt;title&gt;Inequalities of visceral leishmaniasis case-fatality in Brazil: A multilevel modeling considering space, time, individual and contextual factors&lt;/title&gt;&lt;secondary-title&gt;PLoS Neglected Tropical Diseases&lt;/secondary-title&gt;&lt;/titles&gt;&lt;periodical&gt;&lt;full-title&gt;PLoS Neglected Tropical Diseases&lt;/full-title&gt;&lt;/periodical&gt;&lt;pages&gt;e0009567&lt;/pages&gt;&lt;volume&gt;15&lt;/volume&gt;&lt;number&gt;7&lt;/number&gt;&lt;dates&gt;&lt;year&gt;2021&lt;/year&gt;&lt;/dates&gt;&lt;isbn&gt;1935-2735&lt;/isbn&gt;&lt;urls&gt;&lt;/urls&gt;&lt;/record&gt;&lt;/Cite&gt;&lt;/EndNote&gt;</w:instrText>
      </w:r>
      <w:r w:rsidR="009B5445" w:rsidRPr="00D02A31">
        <w:rPr>
          <w:rFonts w:asciiTheme="minorBidi" w:hAnsiTheme="minorBidi"/>
          <w:sz w:val="20"/>
          <w:szCs w:val="20"/>
        </w:rPr>
        <w:fldChar w:fldCharType="separate"/>
      </w:r>
      <w:r w:rsidR="00CB3913">
        <w:rPr>
          <w:rFonts w:asciiTheme="minorBidi" w:hAnsiTheme="minorBidi"/>
          <w:noProof/>
          <w:sz w:val="20"/>
          <w:szCs w:val="20"/>
        </w:rPr>
        <w:t>(31, 32)</w:t>
      </w:r>
      <w:r w:rsidR="009B5445" w:rsidRPr="00D02A31">
        <w:rPr>
          <w:rFonts w:asciiTheme="minorBidi" w:hAnsiTheme="minorBidi"/>
          <w:sz w:val="20"/>
          <w:szCs w:val="20"/>
        </w:rPr>
        <w:fldChar w:fldCharType="end"/>
      </w:r>
      <w:r w:rsidR="009B5445" w:rsidRPr="00D02A31">
        <w:rPr>
          <w:rFonts w:asciiTheme="minorBidi" w:hAnsiTheme="minorBidi"/>
          <w:sz w:val="20"/>
          <w:szCs w:val="20"/>
        </w:rPr>
        <w:t xml:space="preserve">. </w:t>
      </w:r>
      <w:r w:rsidRPr="00D02A31">
        <w:rPr>
          <w:rFonts w:asciiTheme="minorBidi" w:hAnsiTheme="minorBidi"/>
          <w:sz w:val="20"/>
          <w:szCs w:val="20"/>
        </w:rPr>
        <w:t xml:space="preserve">Therefore, it was observed that infections increase with increasing age. </w:t>
      </w:r>
      <w:r w:rsidR="001E73E2" w:rsidRPr="00D02A31">
        <w:rPr>
          <w:rFonts w:asciiTheme="minorBidi" w:hAnsiTheme="minorBidi"/>
          <w:sz w:val="20"/>
          <w:szCs w:val="20"/>
        </w:rPr>
        <w:t>As demonstrated in Mahmoud's research</w:t>
      </w:r>
      <w:r w:rsidR="001E73E2" w:rsidRPr="00D02A31">
        <w:rPr>
          <w:rFonts w:asciiTheme="minorBidi" w:hAnsiTheme="minorBidi"/>
          <w:sz w:val="20"/>
          <w:szCs w:val="20"/>
        </w:rPr>
        <w:fldChar w:fldCharType="begin"/>
      </w:r>
      <w:r w:rsidR="001E73E2" w:rsidRPr="00D02A31">
        <w:rPr>
          <w:rFonts w:asciiTheme="minorBidi" w:hAnsiTheme="minorBidi"/>
          <w:sz w:val="20"/>
          <w:szCs w:val="20"/>
        </w:rPr>
        <w:instrText xml:space="preserve"> ADDIN EN.CITE &lt;EndNote&gt;&lt;Cite&gt;&lt;Author&gt;Mahmood&lt;/Author&gt;&lt;Year&gt;2006&lt;/Year&gt;&lt;RecNum&gt;198&lt;/RecNum&gt;&lt;DisplayText&gt;(24)&lt;/DisplayText&gt;&lt;record&gt;&lt;rec-number&gt;198&lt;/rec-number&gt;&lt;foreign-keys&gt;&lt;key app="EN" db-id="rted2xaz49250cew0f8vvrwir2ddz5dxxeea" timestamp="1765107598"&gt;198&lt;/key&gt;&lt;/foreign-keys&gt;&lt;ref-type name="Thesis"&gt;32&lt;/ref-type&gt;&lt;contributors&gt;&lt;authors&gt;&lt;author&gt;Mahmood, AM&lt;/author&gt;&lt;/authors&gt;&lt;/contributors&gt;&lt;titles&gt;&lt;title&gt;Immunological evaluation of zinc concentration in cutaneous leishmania patients in Al-Haweja district&lt;/title&gt;&lt;/titles&gt;&lt;dates&gt;&lt;year&gt;2006&lt;/year&gt;&lt;/dates&gt;&lt;publisher&gt;M. SC. Thesis, College of Medicine, University of Tikrit&lt;/publisher&gt;&lt;urls&gt;&lt;/urls&gt;&lt;/record&gt;&lt;/Cite&gt;&lt;/EndNote&gt;</w:instrText>
      </w:r>
      <w:r w:rsidR="001E73E2" w:rsidRPr="00D02A31">
        <w:rPr>
          <w:rFonts w:asciiTheme="minorBidi" w:hAnsiTheme="minorBidi"/>
          <w:sz w:val="20"/>
          <w:szCs w:val="20"/>
        </w:rPr>
        <w:fldChar w:fldCharType="separate"/>
      </w:r>
      <w:r w:rsidR="001E73E2" w:rsidRPr="00D02A31">
        <w:rPr>
          <w:rFonts w:asciiTheme="minorBidi" w:hAnsiTheme="minorBidi"/>
          <w:noProof/>
          <w:sz w:val="20"/>
          <w:szCs w:val="20"/>
        </w:rPr>
        <w:t>(24)</w:t>
      </w:r>
      <w:r w:rsidR="001E73E2" w:rsidRPr="00D02A31">
        <w:rPr>
          <w:rFonts w:asciiTheme="minorBidi" w:hAnsiTheme="minorBidi"/>
          <w:sz w:val="20"/>
          <w:szCs w:val="20"/>
        </w:rPr>
        <w:fldChar w:fldCharType="end"/>
      </w:r>
      <w:r w:rsidR="001E73E2" w:rsidRPr="00D02A31">
        <w:rPr>
          <w:rFonts w:asciiTheme="minorBidi" w:hAnsiTheme="minorBidi"/>
          <w:sz w:val="20"/>
          <w:szCs w:val="20"/>
          <w:lang w:bidi="ar-EG"/>
        </w:rPr>
        <w:t>,</w:t>
      </w:r>
      <w:r w:rsidR="001E73E2" w:rsidRPr="00D02A31">
        <w:rPr>
          <w:rFonts w:asciiTheme="minorBidi" w:hAnsiTheme="minorBidi"/>
          <w:sz w:val="20"/>
          <w:szCs w:val="20"/>
        </w:rPr>
        <w:t xml:space="preserve"> most leishmaniasis patients in the </w:t>
      </w:r>
      <w:proofErr w:type="spellStart"/>
      <w:r w:rsidR="001E73E2" w:rsidRPr="00D02A31">
        <w:rPr>
          <w:rFonts w:asciiTheme="minorBidi" w:hAnsiTheme="minorBidi"/>
          <w:sz w:val="20"/>
          <w:szCs w:val="20"/>
        </w:rPr>
        <w:t>Haweja</w:t>
      </w:r>
      <w:proofErr w:type="spellEnd"/>
      <w:r w:rsidR="001E73E2" w:rsidRPr="00D02A31">
        <w:rPr>
          <w:rFonts w:asciiTheme="minorBidi" w:hAnsiTheme="minorBidi"/>
          <w:sz w:val="20"/>
          <w:szCs w:val="20"/>
        </w:rPr>
        <w:t xml:space="preserve"> district were over 15 years old. Musa</w:t>
      </w:r>
      <w:r w:rsidR="008F636B" w:rsidRPr="00D02A31">
        <w:rPr>
          <w:rFonts w:asciiTheme="minorBidi" w:hAnsiTheme="minorBidi"/>
          <w:sz w:val="20"/>
          <w:szCs w:val="20"/>
        </w:rPr>
        <w:fldChar w:fldCharType="begin"/>
      </w:r>
      <w:r w:rsidR="00CB3913">
        <w:rPr>
          <w:rFonts w:asciiTheme="minorBidi" w:hAnsiTheme="minorBidi"/>
          <w:sz w:val="20"/>
          <w:szCs w:val="20"/>
        </w:rPr>
        <w:instrText xml:space="preserve"> ADDIN EN.CITE &lt;EndNote&gt;&lt;Cite&gt;&lt;Author&gt;Al-Qadhi&lt;/Author&gt;&lt;Year&gt;2015&lt;/Year&gt;&lt;RecNum&gt;208&lt;/RecNum&gt;&lt;DisplayText&gt;(33)&lt;/DisplayText&gt;&lt;record&gt;&lt;rec-number&gt;208&lt;/rec-number&gt;&lt;foreign-keys&gt;&lt;key app="EN" db-id="rted2xaz49250cew0f8vvrwir2ddz5dxxeea" timestamp="1765112071"&gt;208&lt;/key&gt;&lt;/foreign-keys&gt;&lt;ref-type name="Journal Article"&gt;17&lt;/ref-type&gt;&lt;contributors&gt;&lt;authors&gt;&lt;author&gt;Al-Qadhi, Ban Noori&lt;/author&gt;&lt;author&gt;Musa, Israa Salim&lt;/author&gt;&lt;author&gt;Al-Mulla Hummadi, Yassir Mustafa Kamal&lt;/author&gt;&lt;/authors&gt;&lt;/contributors&gt;&lt;titles&gt;&lt;title&gt;Comparative immune study on cutaneous leishmaniasis patients with single and multiple sores&lt;/title&gt;&lt;secondary-title&gt;Journal of Parasitic Diseases&lt;/secondary-title&gt;&lt;/titles&gt;&lt;periodical&gt;&lt;full-title&gt;Journal of Parasitic Diseases&lt;/full-title&gt;&lt;/periodical&gt;&lt;pages&gt;361-370&lt;/pages&gt;&lt;volume&gt;39&lt;/volume&gt;&lt;number&gt;3&lt;/number&gt;&lt;dates&gt;&lt;year&gt;2015&lt;/year&gt;&lt;/dates&gt;&lt;isbn&gt;0971-7196&lt;/isbn&gt;&lt;urls&gt;&lt;/urls&gt;&lt;/record&gt;&lt;/Cite&gt;&lt;/EndNote&gt;</w:instrText>
      </w:r>
      <w:r w:rsidR="008F636B" w:rsidRPr="00D02A31">
        <w:rPr>
          <w:rFonts w:asciiTheme="minorBidi" w:hAnsiTheme="minorBidi"/>
          <w:sz w:val="20"/>
          <w:szCs w:val="20"/>
        </w:rPr>
        <w:fldChar w:fldCharType="separate"/>
      </w:r>
      <w:r w:rsidR="00CB3913">
        <w:rPr>
          <w:rFonts w:asciiTheme="minorBidi" w:hAnsiTheme="minorBidi"/>
          <w:noProof/>
          <w:sz w:val="20"/>
          <w:szCs w:val="20"/>
        </w:rPr>
        <w:t>(33)</w:t>
      </w:r>
      <w:r w:rsidR="008F636B" w:rsidRPr="00D02A31">
        <w:rPr>
          <w:rFonts w:asciiTheme="minorBidi" w:hAnsiTheme="minorBidi"/>
          <w:sz w:val="20"/>
          <w:szCs w:val="20"/>
        </w:rPr>
        <w:fldChar w:fldCharType="end"/>
      </w:r>
      <w:r w:rsidR="001E73E2" w:rsidRPr="00D02A31">
        <w:rPr>
          <w:rFonts w:asciiTheme="minorBidi" w:hAnsiTheme="minorBidi"/>
          <w:sz w:val="20"/>
          <w:szCs w:val="20"/>
        </w:rPr>
        <w:t xml:space="preserve"> also noted that the highest incidence of cutaneous leishmaniasis was among patients aged 16-40.</w:t>
      </w:r>
    </w:p>
    <w:p w14:paraId="69F60882" w14:textId="51FD4C45" w:rsidR="0047658E" w:rsidRPr="00D02A31" w:rsidRDefault="008F636B" w:rsidP="00D02A31">
      <w:pPr>
        <w:spacing w:line="240" w:lineRule="auto"/>
        <w:jc w:val="both"/>
        <w:rPr>
          <w:rFonts w:asciiTheme="minorBidi" w:hAnsiTheme="minorBidi"/>
          <w:sz w:val="20"/>
          <w:szCs w:val="20"/>
        </w:rPr>
      </w:pPr>
      <w:r w:rsidRPr="00D02A31">
        <w:rPr>
          <w:rFonts w:asciiTheme="minorBidi" w:hAnsiTheme="minorBidi"/>
          <w:sz w:val="20"/>
          <w:szCs w:val="20"/>
        </w:rPr>
        <w:t>The monthly distribution of leishmaniasis cases during the study period demonstrated a noticeable upward trend beginning in July, reaching its peak in September with a rate of 25.7% of all cases. This peak was preceded by August (22.6%) and followed by October (20.4%), indicating concentrated transmission during these three consecutive months. An increase in the number of cases of cutaneous leishmaniasis was observed during the autumn months (July-August-September-October), reaching its peak with the highest rainfall rate in September, when there are ponds and swamps that provide a suitable environment for the insect's growth during its life cycle. The insect, in its larval stage, needs decaying materials in the soil, feces, and animal excrement to feed on, and this is what the soil surrounding the swamps provides. Also, there are some houses made of mud or corn stalks, especially those located in rural and agricultural areas during the autumn period, which are considered areas of attraction and shelter for many types of insects. Consequently, people will be more exposed to insect bites, including those of the sandfly that transmits cutaneous leishmaniasis</w:t>
      </w:r>
      <w:r w:rsidR="000454F0" w:rsidRPr="00D02A31">
        <w:rPr>
          <w:rFonts w:asciiTheme="minorBidi" w:hAnsiTheme="minorBidi"/>
          <w:sz w:val="20"/>
          <w:szCs w:val="20"/>
        </w:rPr>
        <w:fldChar w:fldCharType="begin">
          <w:fldData xml:space="preserve">PEVuZE5vdGU+PENpdGU+PEF1dGhvcj5BZnNoYXI8L0F1dGhvcj48WWVhcj4yMDIyPC9ZZWFyPjxS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</w:fldData>
        </w:fldChar>
      </w:r>
      <w:r w:rsidR="00CA63AD">
        <w:rPr>
          <w:rFonts w:asciiTheme="minorBidi" w:hAnsiTheme="minorBidi"/>
          <w:sz w:val="20"/>
          <w:szCs w:val="20"/>
        </w:rPr>
        <w:instrText xml:space="preserve"> ADDIN EN.CITE </w:instrText>
      </w:r>
      <w:r w:rsidR="00CA63AD">
        <w:rPr>
          <w:rFonts w:asciiTheme="minorBidi" w:hAnsiTheme="minorBidi"/>
          <w:sz w:val="20"/>
          <w:szCs w:val="20"/>
        </w:rPr>
        <w:fldChar w:fldCharType="begin">
          <w:fldData xml:space="preserve">PEVuZE5vdGU+PENpdGU+PEF1dGhvcj5BZnNoYXI8L0F1dGhvcj48WWVhcj4yMDIyPC9ZZWFyPjxS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</w:fldData>
        </w:fldChar>
      </w:r>
      <w:r w:rsidR="00CA63AD">
        <w:rPr>
          <w:rFonts w:asciiTheme="minorBidi" w:hAnsiTheme="minorBidi"/>
          <w:sz w:val="20"/>
          <w:szCs w:val="20"/>
        </w:rPr>
        <w:instrText xml:space="preserve"> ADDIN EN.CITE.DATA </w:instrText>
      </w:r>
      <w:r w:rsidR="00CA63AD">
        <w:rPr>
          <w:rFonts w:asciiTheme="minorBidi" w:hAnsiTheme="minorBidi"/>
          <w:sz w:val="20"/>
          <w:szCs w:val="20"/>
        </w:rPr>
      </w:r>
      <w:r w:rsidR="00CA63AD">
        <w:rPr>
          <w:rFonts w:asciiTheme="minorBidi" w:hAnsiTheme="minorBidi"/>
          <w:sz w:val="20"/>
          <w:szCs w:val="20"/>
        </w:rPr>
        <w:fldChar w:fldCharType="end"/>
      </w:r>
      <w:r w:rsidR="000454F0" w:rsidRPr="00D02A31">
        <w:rPr>
          <w:rFonts w:asciiTheme="minorBidi" w:hAnsiTheme="minorBidi"/>
          <w:sz w:val="20"/>
          <w:szCs w:val="20"/>
        </w:rPr>
      </w:r>
      <w:r w:rsidR="000454F0" w:rsidRPr="00D02A31">
        <w:rPr>
          <w:rFonts w:asciiTheme="minorBidi" w:hAnsiTheme="minorBidi"/>
          <w:sz w:val="20"/>
          <w:szCs w:val="20"/>
        </w:rPr>
        <w:fldChar w:fldCharType="separate"/>
      </w:r>
      <w:r w:rsidR="00CA63AD">
        <w:rPr>
          <w:rFonts w:asciiTheme="minorBidi" w:hAnsiTheme="minorBidi"/>
          <w:noProof/>
          <w:sz w:val="20"/>
          <w:szCs w:val="20"/>
        </w:rPr>
        <w:t>(34-37)</w:t>
      </w:r>
      <w:r w:rsidR="000454F0" w:rsidRPr="00D02A31">
        <w:rPr>
          <w:rFonts w:asciiTheme="minorBidi" w:hAnsiTheme="minorBidi"/>
          <w:sz w:val="20"/>
          <w:szCs w:val="20"/>
        </w:rPr>
        <w:fldChar w:fldCharType="end"/>
      </w:r>
      <w:r w:rsidRPr="00D02A31">
        <w:rPr>
          <w:rFonts w:asciiTheme="minorBidi" w:hAnsiTheme="minorBidi"/>
          <w:sz w:val="20"/>
          <w:szCs w:val="20"/>
        </w:rPr>
        <w:t>.</w:t>
      </w:r>
      <w:r w:rsidR="0047658E" w:rsidRPr="00D02A31">
        <w:rPr>
          <w:rFonts w:asciiTheme="minorBidi" w:hAnsiTheme="minorBidi"/>
          <w:sz w:val="20"/>
          <w:szCs w:val="20"/>
        </w:rPr>
        <w:t xml:space="preserve"> </w:t>
      </w:r>
      <w:r w:rsidR="000454F0" w:rsidRPr="00D02A31">
        <w:rPr>
          <w:rFonts w:asciiTheme="minorBidi" w:hAnsiTheme="minorBidi"/>
          <w:sz w:val="20"/>
          <w:szCs w:val="20"/>
        </w:rPr>
        <w:t>These results are also consistent with Omran’s study</w:t>
      </w:r>
      <w:r w:rsidR="000454F0" w:rsidRPr="00D02A31">
        <w:rPr>
          <w:rFonts w:asciiTheme="minorBidi" w:hAnsiTheme="minorBidi"/>
          <w:sz w:val="20"/>
          <w:szCs w:val="20"/>
        </w:rPr>
        <w:fldChar w:fldCharType="begin"/>
      </w:r>
      <w:r w:rsidR="000454F0" w:rsidRPr="00D02A31">
        <w:rPr>
          <w:rFonts w:asciiTheme="minorBidi" w:hAnsiTheme="minorBidi"/>
          <w:sz w:val="20"/>
          <w:szCs w:val="20"/>
        </w:rPr>
        <w:instrText xml:space="preserve"> ADDIN EN.CITE &lt;EndNote&gt;&lt;Cite&gt;&lt;Author&gt;Osman&lt;/Author&gt;&lt;Year&gt;2000&lt;/Year&gt;&lt;RecNum&gt;212&lt;/RecNum&gt;&lt;DisplayText&gt;(23)&lt;/DisplayText&gt;&lt;record&gt;&lt;rec-number&gt;212&lt;/rec-number&gt;&lt;foreign-keys&gt;&lt;key app="EN" db-id="rted2xaz49250cew0f8vvrwir2ddz5dxxeea" timestamp="1765113150"&gt;212&lt;/key&gt;&lt;/foreign-keys&gt;&lt;ref-type name="Journal Article"&gt;17&lt;/ref-type&gt;&lt;contributors&gt;&lt;authors&gt;&lt;author&gt;Osman, Omran F&lt;/author&gt;&lt;author&gt;Kager, Piet A&lt;/author&gt;&lt;author&gt;Oskam, Linda&lt;/author&gt;&lt;/authors&gt;&lt;/contributors&gt;&lt;titles&gt;&lt;title&gt;Leishmaniasis in the Sudan: a literature review with emphasis on clinical aspects&lt;/title&gt;&lt;secondary-title&gt;Tropical Medicine &amp;amp; International Health&lt;/secondary-title&gt;&lt;/titles&gt;&lt;periodical&gt;&lt;full-title&gt;Tropical Medicine &amp;amp; International Health&lt;/full-title&gt;&lt;/periodical&gt;&lt;pages&gt;553-562&lt;/pages&gt;&lt;volume&gt;5&lt;/volume&gt;&lt;number&gt;8&lt;/number&gt;&lt;dates&gt;&lt;year&gt;2000&lt;/year&gt;&lt;/dates&gt;&lt;isbn&gt;1360-2276&lt;/isbn&gt;&lt;urls&gt;&lt;/urls&gt;&lt;/record&gt;&lt;/Cite&gt;&lt;/EndNote&gt;</w:instrText>
      </w:r>
      <w:r w:rsidR="000454F0" w:rsidRPr="00D02A31">
        <w:rPr>
          <w:rFonts w:asciiTheme="minorBidi" w:hAnsiTheme="minorBidi"/>
          <w:sz w:val="20"/>
          <w:szCs w:val="20"/>
        </w:rPr>
        <w:fldChar w:fldCharType="separate"/>
      </w:r>
      <w:r w:rsidR="000454F0" w:rsidRPr="00D02A31">
        <w:rPr>
          <w:rFonts w:asciiTheme="minorBidi" w:hAnsiTheme="minorBidi"/>
          <w:noProof/>
          <w:sz w:val="20"/>
          <w:szCs w:val="20"/>
        </w:rPr>
        <w:t>(23)</w:t>
      </w:r>
      <w:r w:rsidR="000454F0" w:rsidRPr="00D02A31">
        <w:rPr>
          <w:rFonts w:asciiTheme="minorBidi" w:hAnsiTheme="minorBidi"/>
          <w:sz w:val="20"/>
          <w:szCs w:val="20"/>
        </w:rPr>
        <w:fldChar w:fldCharType="end"/>
      </w:r>
      <w:r w:rsidR="000454F0" w:rsidRPr="00D02A31">
        <w:rPr>
          <w:rFonts w:asciiTheme="minorBidi" w:hAnsiTheme="minorBidi"/>
          <w:sz w:val="20"/>
          <w:szCs w:val="20"/>
        </w:rPr>
        <w:t>, which showed that the outbreak peaked in September 1986, and the disease was widespread throughout Khartoum State, but the most affected areas were on the banks of the Nile River, where the insect’s activity increased during this period.</w:t>
      </w:r>
    </w:p>
    <w:p w14:paraId="12F32AA8" w14:textId="4D48FBBB" w:rsidR="0047658E" w:rsidRPr="00D02A31" w:rsidRDefault="0047658E" w:rsidP="00D02A31">
      <w:pPr>
        <w:spacing w:line="240" w:lineRule="auto"/>
        <w:jc w:val="both"/>
        <w:rPr>
          <w:rFonts w:asciiTheme="minorBidi" w:hAnsiTheme="minorBidi"/>
          <w:b/>
          <w:bCs/>
          <w:sz w:val="22"/>
          <w:szCs w:val="22"/>
          <w:lang w:bidi="ar-EG"/>
        </w:rPr>
      </w:pPr>
      <w:r w:rsidRPr="00D02A31">
        <w:rPr>
          <w:rFonts w:asciiTheme="minorBidi" w:hAnsiTheme="minorBidi"/>
          <w:b/>
          <w:bCs/>
          <w:sz w:val="22"/>
          <w:szCs w:val="22"/>
          <w:lang w:bidi="ar-EG"/>
        </w:rPr>
        <w:t>Conclusions:</w:t>
      </w:r>
    </w:p>
    <w:p w14:paraId="3CB881F6" w14:textId="5D83BDBB" w:rsidR="0047658E" w:rsidRDefault="0047658E" w:rsidP="00D02A31">
      <w:pPr>
        <w:spacing w:line="240" w:lineRule="auto"/>
        <w:jc w:val="both"/>
        <w:rPr>
          <w:rFonts w:asciiTheme="minorBidi" w:hAnsiTheme="minorBidi"/>
          <w:sz w:val="20"/>
          <w:szCs w:val="20"/>
          <w:lang w:bidi="ar-EG"/>
        </w:rPr>
      </w:pPr>
      <w:r w:rsidRPr="00D02A31">
        <w:rPr>
          <w:rFonts w:asciiTheme="minorBidi" w:hAnsiTheme="minorBidi"/>
          <w:sz w:val="20"/>
          <w:szCs w:val="20"/>
          <w:lang w:bidi="ar-EG"/>
        </w:rPr>
        <w:t>The incidence of leishmaniasis is high in South Darfur State, with a disproportionate effect on males compared to females. The data indicate that older age groups are more affected than younger ones. Furthermore, the disease incidence shows a seasonal pattern, being higher during the autumn months, with a particular peak in September.</w:t>
      </w:r>
    </w:p>
    <w:p w14:paraId="7948AB89" w14:textId="77777777" w:rsidR="00D92E38" w:rsidRDefault="00D92E38" w:rsidP="00D02A31">
      <w:pPr>
        <w:spacing w:line="240" w:lineRule="auto"/>
        <w:jc w:val="both"/>
        <w:rPr>
          <w:rFonts w:asciiTheme="minorBidi" w:hAnsiTheme="minorBidi"/>
          <w:b/>
          <w:bCs/>
          <w:sz w:val="22"/>
          <w:szCs w:val="22"/>
          <w:lang w:bidi="ar-EG"/>
        </w:rPr>
      </w:pPr>
    </w:p>
    <w:p w14:paraId="7D94C25D" w14:textId="5BC6EB95" w:rsidR="0088747D" w:rsidRDefault="0088747D" w:rsidP="00D02A31">
      <w:pPr>
        <w:spacing w:line="240" w:lineRule="auto"/>
        <w:jc w:val="both"/>
        <w:rPr>
          <w:rFonts w:asciiTheme="minorBidi" w:hAnsiTheme="minorBidi"/>
          <w:b/>
          <w:bCs/>
          <w:sz w:val="22"/>
          <w:szCs w:val="22"/>
          <w:lang w:bidi="ar-EG"/>
        </w:rPr>
      </w:pPr>
      <w:r w:rsidRPr="0088747D">
        <w:rPr>
          <w:rFonts w:asciiTheme="minorBidi" w:hAnsiTheme="minorBidi"/>
          <w:b/>
          <w:bCs/>
          <w:sz w:val="22"/>
          <w:szCs w:val="22"/>
          <w:lang w:bidi="ar-EG"/>
        </w:rPr>
        <w:t>Recommendation</w:t>
      </w:r>
    </w:p>
    <w:p w14:paraId="3B8A5530" w14:textId="7F53F7AA" w:rsidR="0088747D" w:rsidRPr="0088747D" w:rsidRDefault="0088747D" w:rsidP="00D02A31">
      <w:pPr>
        <w:spacing w:line="240" w:lineRule="auto"/>
        <w:jc w:val="both"/>
        <w:rPr>
          <w:rFonts w:asciiTheme="minorBidi" w:hAnsiTheme="minorBidi"/>
          <w:sz w:val="20"/>
          <w:szCs w:val="20"/>
          <w:lang w:bidi="ar-EG"/>
        </w:rPr>
      </w:pPr>
      <w:r w:rsidRPr="0088747D">
        <w:rPr>
          <w:rFonts w:asciiTheme="minorBidi" w:hAnsiTheme="minorBidi"/>
          <w:sz w:val="20"/>
          <w:szCs w:val="20"/>
          <w:lang w:bidi="ar-EG"/>
        </w:rPr>
        <w:t>To control the disease effectively, several measures are essential: laboratory and clinical diagnostic and treatment facilities must be made available in rural and agricultural areas; effective disease education in these same rural areas is vital to facilitate timely diagnosis and treatment; advanced molecular techniques like polymerase chain reaction (PCR) should be implemented to improve diagnostic accuracy; and finally, vaccination against the disease is crucial, especially in endemic and high-risk areas.</w:t>
      </w:r>
    </w:p>
    <w:p w14:paraId="4E64728E" w14:textId="77777777" w:rsidR="0088747D" w:rsidRPr="0088747D" w:rsidRDefault="0088747D" w:rsidP="00D02A31">
      <w:pPr>
        <w:spacing w:line="240" w:lineRule="auto"/>
        <w:jc w:val="both"/>
        <w:rPr>
          <w:rFonts w:asciiTheme="minorBidi" w:hAnsiTheme="minorBidi"/>
          <w:b/>
          <w:bCs/>
          <w:sz w:val="22"/>
          <w:szCs w:val="22"/>
          <w:lang w:bidi="ar-EG"/>
        </w:rPr>
      </w:pPr>
    </w:p>
    <w:p w14:paraId="7C66D789" w14:textId="77777777" w:rsidR="00D20820" w:rsidRPr="00D20820" w:rsidRDefault="00D20820" w:rsidP="00D02A31">
      <w:pPr>
        <w:spacing w:line="240" w:lineRule="auto"/>
        <w:jc w:val="both"/>
        <w:rPr>
          <w:rFonts w:asciiTheme="minorBidi" w:hAnsiTheme="minorBidi"/>
          <w:b/>
          <w:bCs/>
          <w:sz w:val="22"/>
          <w:szCs w:val="22"/>
          <w:lang w:bidi="ar-EG"/>
        </w:rPr>
      </w:pPr>
      <w:r w:rsidRPr="00D20820">
        <w:rPr>
          <w:rFonts w:asciiTheme="minorBidi" w:hAnsiTheme="minorBidi"/>
          <w:b/>
          <w:bCs/>
          <w:sz w:val="22"/>
          <w:szCs w:val="22"/>
          <w:lang w:bidi="ar-EG"/>
        </w:rPr>
        <w:t>CONSENT</w:t>
      </w:r>
    </w:p>
    <w:p w14:paraId="4A12C1F6" w14:textId="6199E4BF" w:rsidR="00D20820" w:rsidRPr="00D20820" w:rsidRDefault="00D20820" w:rsidP="00D02A31">
      <w:pPr>
        <w:spacing w:line="240" w:lineRule="auto"/>
        <w:jc w:val="both"/>
        <w:rPr>
          <w:rFonts w:asciiTheme="minorBidi" w:hAnsiTheme="minorBidi"/>
          <w:sz w:val="20"/>
          <w:szCs w:val="20"/>
          <w:lang w:bidi="ar-EG"/>
        </w:rPr>
      </w:pPr>
      <w:r w:rsidRPr="00D20820">
        <w:rPr>
          <w:rFonts w:asciiTheme="minorBidi" w:hAnsiTheme="minorBidi"/>
          <w:sz w:val="20"/>
          <w:szCs w:val="20"/>
          <w:lang w:bidi="ar-EG"/>
        </w:rPr>
        <w:t xml:space="preserve">The study purpose was explained to each respondent (Vendor), </w:t>
      </w:r>
      <w:r w:rsidR="008A6659">
        <w:rPr>
          <w:rFonts w:asciiTheme="minorBidi" w:hAnsiTheme="minorBidi"/>
          <w:sz w:val="20"/>
          <w:szCs w:val="20"/>
          <w:lang w:bidi="ar-EG"/>
        </w:rPr>
        <w:t>and</w:t>
      </w:r>
      <w:r w:rsidR="008A6659" w:rsidRPr="008A6659">
        <w:rPr>
          <w:rFonts w:asciiTheme="minorBidi" w:hAnsiTheme="minorBidi"/>
          <w:sz w:val="20"/>
          <w:szCs w:val="20"/>
          <w:lang w:bidi="ar-EG"/>
        </w:rPr>
        <w:t xml:space="preserve"> written </w:t>
      </w:r>
      <w:r w:rsidRPr="00D20820">
        <w:rPr>
          <w:rFonts w:asciiTheme="minorBidi" w:hAnsiTheme="minorBidi"/>
          <w:sz w:val="20"/>
          <w:szCs w:val="20"/>
          <w:lang w:bidi="ar-EG"/>
        </w:rPr>
        <w:t xml:space="preserve">informed consent was obtained before completion of the standardized form designed to capture essential data </w:t>
      </w:r>
      <w:r>
        <w:rPr>
          <w:rFonts w:asciiTheme="minorBidi" w:hAnsiTheme="minorBidi"/>
          <w:sz w:val="20"/>
          <w:szCs w:val="20"/>
          <w:lang w:bidi="ar-EG"/>
        </w:rPr>
        <w:t>points and</w:t>
      </w:r>
      <w:r w:rsidRPr="00D20820">
        <w:rPr>
          <w:rFonts w:asciiTheme="minorBidi" w:hAnsiTheme="minorBidi"/>
          <w:sz w:val="20"/>
          <w:szCs w:val="20"/>
          <w:lang w:bidi="ar-EG"/>
        </w:rPr>
        <w:t xml:space="preserve"> </w:t>
      </w:r>
      <w:r>
        <w:rPr>
          <w:rFonts w:asciiTheme="minorBidi" w:hAnsiTheme="minorBidi"/>
          <w:sz w:val="20"/>
          <w:szCs w:val="20"/>
          <w:lang w:bidi="ar-EG"/>
        </w:rPr>
        <w:t xml:space="preserve">the </w:t>
      </w:r>
      <w:r w:rsidRPr="00D20820">
        <w:rPr>
          <w:rFonts w:asciiTheme="minorBidi" w:hAnsiTheme="minorBidi"/>
          <w:sz w:val="20"/>
          <w:szCs w:val="20"/>
          <w:lang w:bidi="ar-EG"/>
        </w:rPr>
        <w:t>collection of the sample.</w:t>
      </w:r>
    </w:p>
    <w:p w14:paraId="7C5EF22C" w14:textId="77777777" w:rsidR="0088747D" w:rsidRPr="0088747D" w:rsidRDefault="0088747D" w:rsidP="00D02A31">
      <w:pPr>
        <w:spacing w:line="240" w:lineRule="auto"/>
        <w:jc w:val="both"/>
        <w:rPr>
          <w:rFonts w:asciiTheme="minorBidi" w:hAnsiTheme="minorBidi"/>
          <w:b/>
          <w:bCs/>
          <w:sz w:val="22"/>
          <w:szCs w:val="22"/>
          <w:lang w:bidi="ar-EG"/>
        </w:rPr>
      </w:pPr>
    </w:p>
    <w:p w14:paraId="2116C002" w14:textId="77777777" w:rsidR="008F636B" w:rsidRPr="00D02A31" w:rsidRDefault="008F636B" w:rsidP="00952763">
      <w:pPr>
        <w:spacing w:line="360" w:lineRule="auto"/>
        <w:jc w:val="both"/>
        <w:rPr>
          <w:rFonts w:asciiTheme="majorBidi" w:hAnsiTheme="majorBidi" w:cstheme="majorBidi"/>
          <w:sz w:val="20"/>
          <w:szCs w:val="20"/>
        </w:rPr>
      </w:pPr>
    </w:p>
    <w:p w14:paraId="67BD0AC5" w14:textId="77777777" w:rsidR="008F636B" w:rsidRDefault="008F636B" w:rsidP="00952763">
      <w:pPr>
        <w:spacing w:line="360" w:lineRule="auto"/>
        <w:jc w:val="both"/>
        <w:rPr>
          <w:rFonts w:asciiTheme="majorBidi" w:hAnsiTheme="majorBidi" w:cstheme="majorBidi"/>
        </w:rPr>
      </w:pPr>
    </w:p>
    <w:p w14:paraId="410A4625" w14:textId="77777777" w:rsidR="008F636B" w:rsidRDefault="008F636B" w:rsidP="00952763">
      <w:pPr>
        <w:spacing w:line="360" w:lineRule="auto"/>
        <w:jc w:val="both"/>
        <w:rPr>
          <w:rFonts w:asciiTheme="majorBidi" w:hAnsiTheme="majorBidi" w:cstheme="majorBidi"/>
        </w:rPr>
      </w:pPr>
    </w:p>
    <w:p w14:paraId="0CFBFD66" w14:textId="77777777" w:rsidR="008F636B" w:rsidRDefault="008F636B" w:rsidP="00952763">
      <w:pPr>
        <w:spacing w:line="360" w:lineRule="auto"/>
        <w:jc w:val="both"/>
        <w:rPr>
          <w:rFonts w:asciiTheme="majorBidi" w:hAnsiTheme="majorBidi" w:cstheme="majorBidi"/>
        </w:rPr>
      </w:pPr>
    </w:p>
    <w:p w14:paraId="1D13C486" w14:textId="77777777" w:rsidR="008F636B" w:rsidRDefault="008F636B" w:rsidP="00952763">
      <w:pPr>
        <w:spacing w:line="360" w:lineRule="auto"/>
        <w:jc w:val="both"/>
        <w:rPr>
          <w:rFonts w:asciiTheme="majorBidi" w:hAnsiTheme="majorBidi" w:cstheme="majorBidi"/>
        </w:rPr>
      </w:pPr>
    </w:p>
    <w:p w14:paraId="005C68BC" w14:textId="77777777" w:rsidR="008F636B" w:rsidRDefault="008F636B" w:rsidP="00952763">
      <w:pPr>
        <w:spacing w:line="360" w:lineRule="auto"/>
        <w:jc w:val="both"/>
        <w:rPr>
          <w:rFonts w:asciiTheme="majorBidi" w:hAnsiTheme="majorBidi" w:cstheme="majorBidi"/>
        </w:rPr>
      </w:pPr>
    </w:p>
    <w:p w14:paraId="24CC1916" w14:textId="77777777" w:rsidR="008F636B" w:rsidRDefault="008F636B" w:rsidP="00952763">
      <w:pPr>
        <w:spacing w:line="360" w:lineRule="auto"/>
        <w:jc w:val="both"/>
        <w:rPr>
          <w:rFonts w:asciiTheme="majorBidi" w:hAnsiTheme="majorBidi" w:cstheme="majorBidi"/>
        </w:rPr>
      </w:pPr>
    </w:p>
    <w:p w14:paraId="115CCFA9" w14:textId="77777777" w:rsidR="0047658E" w:rsidRDefault="0047658E" w:rsidP="00952763">
      <w:pPr>
        <w:spacing w:line="360" w:lineRule="auto"/>
        <w:jc w:val="both"/>
        <w:rPr>
          <w:rFonts w:asciiTheme="majorBidi" w:hAnsiTheme="majorBidi" w:cstheme="majorBidi"/>
        </w:rPr>
      </w:pPr>
    </w:p>
    <w:p w14:paraId="3596A60C" w14:textId="77777777" w:rsidR="0047658E" w:rsidRDefault="0047658E" w:rsidP="00952763">
      <w:pPr>
        <w:spacing w:line="360" w:lineRule="auto"/>
        <w:jc w:val="both"/>
        <w:rPr>
          <w:rFonts w:asciiTheme="majorBidi" w:hAnsiTheme="majorBidi" w:cstheme="majorBidi"/>
        </w:rPr>
      </w:pPr>
    </w:p>
    <w:p w14:paraId="3DF8C734" w14:textId="77777777" w:rsidR="0047658E" w:rsidRDefault="0047658E" w:rsidP="00952763">
      <w:pPr>
        <w:spacing w:line="360" w:lineRule="auto"/>
        <w:jc w:val="both"/>
        <w:rPr>
          <w:rFonts w:asciiTheme="majorBidi" w:hAnsiTheme="majorBidi" w:cstheme="majorBidi"/>
        </w:rPr>
      </w:pPr>
    </w:p>
    <w:p w14:paraId="506791C6" w14:textId="77777777" w:rsidR="0047658E" w:rsidRDefault="0047658E" w:rsidP="00952763">
      <w:pPr>
        <w:spacing w:line="360" w:lineRule="auto"/>
        <w:jc w:val="both"/>
        <w:rPr>
          <w:rFonts w:asciiTheme="majorBidi" w:hAnsiTheme="majorBidi" w:cstheme="majorBidi"/>
        </w:rPr>
      </w:pPr>
    </w:p>
    <w:p w14:paraId="716D4519" w14:textId="77777777" w:rsidR="008A6659" w:rsidRDefault="008A6659" w:rsidP="00952763">
      <w:pPr>
        <w:spacing w:line="360" w:lineRule="auto"/>
        <w:jc w:val="both"/>
        <w:rPr>
          <w:rFonts w:asciiTheme="majorBidi" w:hAnsiTheme="majorBidi" w:cstheme="majorBidi"/>
        </w:rPr>
      </w:pPr>
    </w:p>
    <w:p w14:paraId="221DF406" w14:textId="77777777" w:rsidR="008A6659" w:rsidRDefault="008A6659" w:rsidP="00952763">
      <w:pPr>
        <w:spacing w:line="360" w:lineRule="auto"/>
        <w:jc w:val="both"/>
        <w:rPr>
          <w:rFonts w:asciiTheme="majorBidi" w:hAnsiTheme="majorBidi" w:cstheme="majorBidi"/>
        </w:rPr>
      </w:pPr>
    </w:p>
    <w:p w14:paraId="6AC2162B" w14:textId="77777777" w:rsidR="008A6659" w:rsidRDefault="008A6659" w:rsidP="00952763">
      <w:pPr>
        <w:spacing w:line="360" w:lineRule="auto"/>
        <w:jc w:val="both"/>
        <w:rPr>
          <w:rFonts w:asciiTheme="majorBidi" w:hAnsiTheme="majorBidi" w:cstheme="majorBidi"/>
        </w:rPr>
      </w:pPr>
    </w:p>
    <w:p w14:paraId="355A3850" w14:textId="77777777" w:rsidR="00D02A31" w:rsidRDefault="00D02A31" w:rsidP="00952763">
      <w:pPr>
        <w:spacing w:line="360" w:lineRule="auto"/>
        <w:jc w:val="both"/>
        <w:rPr>
          <w:rFonts w:asciiTheme="majorBidi" w:hAnsiTheme="majorBidi" w:cstheme="majorBidi"/>
          <w:rtl/>
        </w:rPr>
      </w:pPr>
    </w:p>
    <w:p w14:paraId="0B22CCB8" w14:textId="2C7920A6" w:rsidR="0090623D" w:rsidRPr="0090623D" w:rsidRDefault="0090623D" w:rsidP="00952763">
      <w:pPr>
        <w:spacing w:line="360" w:lineRule="auto"/>
        <w:jc w:val="both"/>
        <w:rPr>
          <w:rFonts w:asciiTheme="majorBidi" w:hAnsiTheme="majorBidi" w:cstheme="majorBidi"/>
          <w:b/>
          <w:bCs/>
          <w:lang w:bidi="ar-EG"/>
        </w:rPr>
      </w:pPr>
      <w:r w:rsidRPr="0090623D">
        <w:rPr>
          <w:rFonts w:asciiTheme="majorBidi" w:hAnsiTheme="majorBidi" w:cstheme="majorBidi"/>
          <w:b/>
          <w:bCs/>
          <w:lang w:bidi="ar-EG"/>
        </w:rPr>
        <w:t>Table 1</w:t>
      </w:r>
      <w:r w:rsidR="00CD210B">
        <w:rPr>
          <w:rFonts w:asciiTheme="majorBidi" w:hAnsiTheme="majorBidi" w:cstheme="majorBidi"/>
          <w:b/>
          <w:bCs/>
          <w:lang w:bidi="ar-EG"/>
        </w:rPr>
        <w:t>.</w:t>
      </w:r>
      <w:r w:rsidRPr="0090623D">
        <w:rPr>
          <w:rFonts w:asciiTheme="majorBidi" w:hAnsiTheme="majorBidi" w:cstheme="majorBidi"/>
          <w:b/>
          <w:bCs/>
          <w:lang w:bidi="ar-EG"/>
        </w:rPr>
        <w:t xml:space="preserve"> </w:t>
      </w:r>
      <w:r w:rsidR="00CD210B">
        <w:rPr>
          <w:rFonts w:asciiTheme="majorBidi" w:hAnsiTheme="majorBidi" w:cstheme="majorBidi"/>
          <w:b/>
          <w:bCs/>
          <w:lang w:bidi="ar-EG"/>
        </w:rPr>
        <w:t>T</w:t>
      </w:r>
      <w:r w:rsidRPr="0090623D">
        <w:rPr>
          <w:rFonts w:asciiTheme="majorBidi" w:hAnsiTheme="majorBidi" w:cstheme="majorBidi"/>
          <w:b/>
          <w:bCs/>
          <w:lang w:bidi="ar-EG"/>
        </w:rPr>
        <w:t>he distribution of cutaneous leishmaniasis based on age and sex:</w:t>
      </w:r>
    </w:p>
    <w:tbl>
      <w:tblPr>
        <w:tblStyle w:val="TableGrid"/>
        <w:tblW w:w="0" w:type="auto"/>
        <w:tblLook w:val="04A0" w:firstRow="1" w:lastRow="0" w:firstColumn="1" w:lastColumn="0" w:noHBand="0" w:noVBand="1"/>
      </w:tblPr>
      <w:tblGrid>
        <w:gridCol w:w="1243"/>
        <w:gridCol w:w="861"/>
        <w:gridCol w:w="931"/>
        <w:gridCol w:w="862"/>
        <w:gridCol w:w="931"/>
        <w:gridCol w:w="862"/>
        <w:gridCol w:w="931"/>
        <w:gridCol w:w="862"/>
        <w:gridCol w:w="931"/>
        <w:gridCol w:w="936"/>
      </w:tblGrid>
      <w:tr w:rsidR="00F16A40" w14:paraId="4FC7AA29" w14:textId="77777777" w:rsidTr="009F0AD2">
        <w:tc>
          <w:tcPr>
            <w:tcW w:w="1243" w:type="dxa"/>
          </w:tcPr>
          <w:p w14:paraId="52AE6D44" w14:textId="29013C13" w:rsidR="00F16A40" w:rsidRDefault="00F16A40" w:rsidP="007129D7">
            <w:pPr>
              <w:spacing w:line="360" w:lineRule="auto"/>
              <w:rPr>
                <w:rFonts w:asciiTheme="majorBidi" w:hAnsiTheme="majorBidi" w:cstheme="majorBidi"/>
              </w:rPr>
            </w:pPr>
            <w:r>
              <w:rPr>
                <w:rFonts w:asciiTheme="majorBidi" w:hAnsiTheme="majorBidi" w:cstheme="majorBidi"/>
              </w:rPr>
              <w:t>A</w:t>
            </w:r>
            <w:r w:rsidRPr="00F16A40">
              <w:rPr>
                <w:rFonts w:asciiTheme="majorBidi" w:hAnsiTheme="majorBidi" w:cstheme="majorBidi"/>
              </w:rPr>
              <w:t>ge group</w:t>
            </w:r>
          </w:p>
        </w:tc>
        <w:tc>
          <w:tcPr>
            <w:tcW w:w="1792" w:type="dxa"/>
            <w:gridSpan w:val="2"/>
          </w:tcPr>
          <w:p w14:paraId="62FE5671" w14:textId="20F7BE8C"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 xml:space="preserve">under 5 years </w:t>
            </w:r>
          </w:p>
        </w:tc>
        <w:tc>
          <w:tcPr>
            <w:tcW w:w="1793" w:type="dxa"/>
            <w:gridSpan w:val="2"/>
          </w:tcPr>
          <w:p w14:paraId="0C304FDD" w14:textId="40847A07"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5-14 years</w:t>
            </w:r>
          </w:p>
        </w:tc>
        <w:tc>
          <w:tcPr>
            <w:tcW w:w="1793" w:type="dxa"/>
            <w:gridSpan w:val="2"/>
          </w:tcPr>
          <w:p w14:paraId="744707D2" w14:textId="7F431D31" w:rsidR="00F16A40" w:rsidRDefault="00F16A40" w:rsidP="00F16A40">
            <w:pPr>
              <w:spacing w:line="360" w:lineRule="auto"/>
              <w:jc w:val="center"/>
              <w:rPr>
                <w:rFonts w:asciiTheme="majorBidi" w:hAnsiTheme="majorBidi" w:cstheme="majorBidi"/>
              </w:rPr>
            </w:pPr>
            <w:r w:rsidRPr="00F16A40">
              <w:rPr>
                <w:rFonts w:asciiTheme="majorBidi" w:hAnsiTheme="majorBidi" w:cstheme="majorBidi"/>
              </w:rPr>
              <w:t>15 Years and Over</w:t>
            </w:r>
          </w:p>
        </w:tc>
        <w:tc>
          <w:tcPr>
            <w:tcW w:w="1793" w:type="dxa"/>
            <w:gridSpan w:val="2"/>
          </w:tcPr>
          <w:p w14:paraId="076E9CE3" w14:textId="2333AFFC" w:rsidR="00F16A40" w:rsidRDefault="00F16A40" w:rsidP="00F16A40">
            <w:pPr>
              <w:spacing w:line="360" w:lineRule="auto"/>
              <w:jc w:val="center"/>
              <w:rPr>
                <w:rFonts w:asciiTheme="majorBidi" w:hAnsiTheme="majorBidi" w:cstheme="majorBidi"/>
              </w:rPr>
            </w:pPr>
            <w:r>
              <w:rPr>
                <w:rFonts w:asciiTheme="majorBidi" w:hAnsiTheme="majorBidi" w:cstheme="majorBidi"/>
              </w:rPr>
              <w:t>T</w:t>
            </w:r>
            <w:r w:rsidRPr="00F16A40">
              <w:rPr>
                <w:rFonts w:asciiTheme="majorBidi" w:hAnsiTheme="majorBidi" w:cstheme="majorBidi"/>
              </w:rPr>
              <w:t xml:space="preserve">he </w:t>
            </w:r>
            <w:r>
              <w:rPr>
                <w:rFonts w:asciiTheme="majorBidi" w:hAnsiTheme="majorBidi" w:cstheme="majorBidi"/>
              </w:rPr>
              <w:t>T</w:t>
            </w:r>
            <w:r w:rsidRPr="00F16A40">
              <w:rPr>
                <w:rFonts w:asciiTheme="majorBidi" w:hAnsiTheme="majorBidi" w:cstheme="majorBidi"/>
              </w:rPr>
              <w:t>otal</w:t>
            </w:r>
          </w:p>
        </w:tc>
        <w:tc>
          <w:tcPr>
            <w:tcW w:w="936" w:type="dxa"/>
          </w:tcPr>
          <w:p w14:paraId="39857433" w14:textId="2B3B0C5A" w:rsidR="00F16A40" w:rsidRDefault="00F16A40" w:rsidP="007129D7">
            <w:pPr>
              <w:spacing w:line="360" w:lineRule="auto"/>
              <w:rPr>
                <w:rFonts w:asciiTheme="majorBidi" w:hAnsiTheme="majorBidi" w:cstheme="majorBidi"/>
              </w:rPr>
            </w:pPr>
            <w:r>
              <w:rPr>
                <w:rFonts w:asciiTheme="majorBidi" w:hAnsiTheme="majorBidi" w:cstheme="majorBidi"/>
              </w:rPr>
              <w:t>Overall Total</w:t>
            </w:r>
          </w:p>
        </w:tc>
      </w:tr>
      <w:tr w:rsidR="0090623D" w14:paraId="7D3E2D06" w14:textId="77777777" w:rsidTr="009F0AD2">
        <w:tc>
          <w:tcPr>
            <w:tcW w:w="1243" w:type="dxa"/>
          </w:tcPr>
          <w:p w14:paraId="39D7B45F" w14:textId="77777777" w:rsidR="0090623D" w:rsidRDefault="0090623D" w:rsidP="007129D7">
            <w:pPr>
              <w:spacing w:line="360" w:lineRule="auto"/>
              <w:rPr>
                <w:rFonts w:asciiTheme="majorBidi" w:hAnsiTheme="majorBidi" w:cstheme="majorBidi"/>
              </w:rPr>
            </w:pPr>
          </w:p>
        </w:tc>
        <w:tc>
          <w:tcPr>
            <w:tcW w:w="861" w:type="dxa"/>
          </w:tcPr>
          <w:p w14:paraId="232F734F" w14:textId="428DEC59"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E676C85" w14:textId="69D00728"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10BB2DD2" w14:textId="48F92633"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77D97C5F" w14:textId="089E0F6B"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6D85335B" w14:textId="4DE0FD10"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2A102B29" w14:textId="3B191BE4"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862" w:type="dxa"/>
          </w:tcPr>
          <w:p w14:paraId="49549C89" w14:textId="6FE61304" w:rsidR="0090623D" w:rsidRDefault="00F16A40" w:rsidP="007129D7">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E06090A" w14:textId="341674D5" w:rsidR="0090623D" w:rsidRDefault="00F16A40" w:rsidP="007129D7">
            <w:pPr>
              <w:spacing w:line="360" w:lineRule="auto"/>
              <w:rPr>
                <w:rFonts w:asciiTheme="majorBidi" w:hAnsiTheme="majorBidi" w:cstheme="majorBidi"/>
              </w:rPr>
            </w:pPr>
            <w:r>
              <w:rPr>
                <w:rFonts w:asciiTheme="majorBidi" w:hAnsiTheme="majorBidi" w:cstheme="majorBidi"/>
              </w:rPr>
              <w:t>Female</w:t>
            </w:r>
          </w:p>
        </w:tc>
        <w:tc>
          <w:tcPr>
            <w:tcW w:w="936" w:type="dxa"/>
          </w:tcPr>
          <w:p w14:paraId="5895933B" w14:textId="77777777" w:rsidR="0090623D" w:rsidRDefault="0090623D" w:rsidP="007129D7">
            <w:pPr>
              <w:spacing w:line="360" w:lineRule="auto"/>
              <w:rPr>
                <w:rFonts w:asciiTheme="majorBidi" w:hAnsiTheme="majorBidi" w:cstheme="majorBidi"/>
              </w:rPr>
            </w:pPr>
          </w:p>
        </w:tc>
      </w:tr>
      <w:tr w:rsidR="009F0AD2" w14:paraId="3E9BD13C" w14:textId="77777777" w:rsidTr="009F0AD2">
        <w:tc>
          <w:tcPr>
            <w:tcW w:w="1243" w:type="dxa"/>
          </w:tcPr>
          <w:p w14:paraId="55524347" w14:textId="79E4C761" w:rsidR="009F0AD2" w:rsidRDefault="009F0AD2" w:rsidP="009F0AD2">
            <w:pPr>
              <w:spacing w:line="360" w:lineRule="auto"/>
              <w:rPr>
                <w:rFonts w:asciiTheme="majorBidi" w:hAnsiTheme="majorBidi" w:cstheme="majorBidi"/>
              </w:rPr>
            </w:pPr>
            <w:r>
              <w:rPr>
                <w:rFonts w:asciiTheme="majorBidi" w:hAnsiTheme="majorBidi" w:cstheme="majorBidi"/>
              </w:rPr>
              <w:t xml:space="preserve">January </w:t>
            </w:r>
          </w:p>
        </w:tc>
        <w:tc>
          <w:tcPr>
            <w:tcW w:w="861" w:type="dxa"/>
          </w:tcPr>
          <w:p w14:paraId="4FEBDD9F" w14:textId="373F851A" w:rsidR="009F0AD2" w:rsidRDefault="009F0AD2" w:rsidP="009F0AD2">
            <w:pPr>
              <w:spacing w:line="360" w:lineRule="auto"/>
              <w:jc w:val="center"/>
              <w:rPr>
                <w:rFonts w:asciiTheme="majorBidi" w:hAnsiTheme="majorBidi" w:cstheme="majorBidi"/>
              </w:rPr>
            </w:pPr>
            <w:r w:rsidRPr="00D01384">
              <w:t>3</w:t>
            </w:r>
          </w:p>
        </w:tc>
        <w:tc>
          <w:tcPr>
            <w:tcW w:w="931" w:type="dxa"/>
          </w:tcPr>
          <w:p w14:paraId="26A20D02" w14:textId="6BF4E831" w:rsidR="009F0AD2" w:rsidRDefault="009F0AD2" w:rsidP="009F0AD2">
            <w:pPr>
              <w:spacing w:line="360" w:lineRule="auto"/>
              <w:jc w:val="center"/>
              <w:rPr>
                <w:rFonts w:asciiTheme="majorBidi" w:hAnsiTheme="majorBidi" w:cstheme="majorBidi"/>
              </w:rPr>
            </w:pPr>
            <w:r w:rsidRPr="000718BA">
              <w:t>1</w:t>
            </w:r>
          </w:p>
        </w:tc>
        <w:tc>
          <w:tcPr>
            <w:tcW w:w="862" w:type="dxa"/>
          </w:tcPr>
          <w:p w14:paraId="31D9BCF3" w14:textId="154606B5" w:rsidR="009F0AD2" w:rsidRDefault="009F0AD2" w:rsidP="009F0AD2">
            <w:pPr>
              <w:spacing w:line="360" w:lineRule="auto"/>
              <w:jc w:val="center"/>
              <w:rPr>
                <w:rFonts w:asciiTheme="majorBidi" w:hAnsiTheme="majorBidi" w:cstheme="majorBidi"/>
              </w:rPr>
            </w:pPr>
            <w:r w:rsidRPr="000918E4">
              <w:t>7</w:t>
            </w:r>
          </w:p>
        </w:tc>
        <w:tc>
          <w:tcPr>
            <w:tcW w:w="931" w:type="dxa"/>
          </w:tcPr>
          <w:p w14:paraId="09328B1A" w14:textId="3A7BFE9C" w:rsidR="009F0AD2" w:rsidRDefault="009F0AD2" w:rsidP="009F0AD2">
            <w:pPr>
              <w:spacing w:line="360" w:lineRule="auto"/>
              <w:jc w:val="center"/>
              <w:rPr>
                <w:rFonts w:asciiTheme="majorBidi" w:hAnsiTheme="majorBidi" w:cstheme="majorBidi"/>
              </w:rPr>
            </w:pPr>
            <w:r w:rsidRPr="000918E4">
              <w:t>2</w:t>
            </w:r>
          </w:p>
        </w:tc>
        <w:tc>
          <w:tcPr>
            <w:tcW w:w="862" w:type="dxa"/>
          </w:tcPr>
          <w:p w14:paraId="730F093B" w14:textId="30C5D4C7" w:rsidR="009F0AD2" w:rsidRDefault="009F0AD2" w:rsidP="009F0AD2">
            <w:pPr>
              <w:spacing w:line="360" w:lineRule="auto"/>
              <w:jc w:val="center"/>
              <w:rPr>
                <w:rFonts w:asciiTheme="majorBidi" w:hAnsiTheme="majorBidi" w:cstheme="majorBidi"/>
              </w:rPr>
            </w:pPr>
            <w:r w:rsidRPr="001654BF">
              <w:t>21</w:t>
            </w:r>
          </w:p>
        </w:tc>
        <w:tc>
          <w:tcPr>
            <w:tcW w:w="931" w:type="dxa"/>
          </w:tcPr>
          <w:p w14:paraId="22E223C2" w14:textId="3080A951" w:rsidR="009F0AD2" w:rsidRDefault="009F0AD2" w:rsidP="009F0AD2">
            <w:pPr>
              <w:spacing w:line="360" w:lineRule="auto"/>
              <w:jc w:val="center"/>
              <w:rPr>
                <w:rFonts w:asciiTheme="majorBidi" w:hAnsiTheme="majorBidi" w:cstheme="majorBidi"/>
              </w:rPr>
            </w:pPr>
            <w:r w:rsidRPr="001654BF">
              <w:t>8</w:t>
            </w:r>
          </w:p>
        </w:tc>
        <w:tc>
          <w:tcPr>
            <w:tcW w:w="862" w:type="dxa"/>
          </w:tcPr>
          <w:p w14:paraId="58827EC0" w14:textId="53C3F314" w:rsidR="009F0AD2" w:rsidRDefault="009F0AD2" w:rsidP="009F0AD2">
            <w:pPr>
              <w:spacing w:line="360" w:lineRule="auto"/>
              <w:jc w:val="center"/>
              <w:rPr>
                <w:rFonts w:asciiTheme="majorBidi" w:hAnsiTheme="majorBidi" w:cstheme="majorBidi"/>
              </w:rPr>
            </w:pPr>
            <w:r w:rsidRPr="00F54E83">
              <w:t>31</w:t>
            </w:r>
          </w:p>
        </w:tc>
        <w:tc>
          <w:tcPr>
            <w:tcW w:w="931" w:type="dxa"/>
          </w:tcPr>
          <w:p w14:paraId="21456B36" w14:textId="1F513204" w:rsidR="009F0AD2" w:rsidRDefault="009F0AD2" w:rsidP="009F0AD2">
            <w:pPr>
              <w:spacing w:line="360" w:lineRule="auto"/>
              <w:jc w:val="center"/>
              <w:rPr>
                <w:rFonts w:asciiTheme="majorBidi" w:hAnsiTheme="majorBidi" w:cstheme="majorBidi"/>
              </w:rPr>
            </w:pPr>
            <w:r w:rsidRPr="00F54E83">
              <w:t>11</w:t>
            </w:r>
          </w:p>
        </w:tc>
        <w:tc>
          <w:tcPr>
            <w:tcW w:w="936" w:type="dxa"/>
          </w:tcPr>
          <w:p w14:paraId="7F2EB9D3" w14:textId="5D5ACC66" w:rsidR="009F0AD2" w:rsidRDefault="009F0AD2" w:rsidP="009F0AD2">
            <w:pPr>
              <w:spacing w:line="360" w:lineRule="auto"/>
              <w:jc w:val="center"/>
              <w:rPr>
                <w:rFonts w:asciiTheme="majorBidi" w:hAnsiTheme="majorBidi" w:cstheme="majorBidi"/>
              </w:rPr>
            </w:pPr>
            <w:r w:rsidRPr="00ED388F">
              <w:t>42</w:t>
            </w:r>
          </w:p>
        </w:tc>
      </w:tr>
      <w:tr w:rsidR="009F0AD2" w14:paraId="36973367" w14:textId="77777777" w:rsidTr="009F0AD2">
        <w:tc>
          <w:tcPr>
            <w:tcW w:w="1243" w:type="dxa"/>
          </w:tcPr>
          <w:p w14:paraId="7AB6AEC1" w14:textId="50F2FDC0" w:rsidR="009F0AD2" w:rsidRDefault="009F0AD2" w:rsidP="009F0AD2">
            <w:pPr>
              <w:spacing w:line="360" w:lineRule="auto"/>
              <w:rPr>
                <w:rFonts w:asciiTheme="majorBidi" w:hAnsiTheme="majorBidi" w:cstheme="majorBidi"/>
              </w:rPr>
            </w:pPr>
            <w:r>
              <w:rPr>
                <w:rFonts w:asciiTheme="majorBidi" w:hAnsiTheme="majorBidi" w:cstheme="majorBidi"/>
              </w:rPr>
              <w:t>February</w:t>
            </w:r>
          </w:p>
        </w:tc>
        <w:tc>
          <w:tcPr>
            <w:tcW w:w="861" w:type="dxa"/>
          </w:tcPr>
          <w:p w14:paraId="4D5B18A6" w14:textId="1AE1FD8E" w:rsidR="009F0AD2" w:rsidRDefault="009F0AD2" w:rsidP="009F0AD2">
            <w:pPr>
              <w:spacing w:line="360" w:lineRule="auto"/>
              <w:jc w:val="center"/>
              <w:rPr>
                <w:rFonts w:asciiTheme="majorBidi" w:hAnsiTheme="majorBidi" w:cstheme="majorBidi"/>
              </w:rPr>
            </w:pPr>
            <w:r w:rsidRPr="00D01384">
              <w:t>1</w:t>
            </w:r>
          </w:p>
        </w:tc>
        <w:tc>
          <w:tcPr>
            <w:tcW w:w="931" w:type="dxa"/>
          </w:tcPr>
          <w:p w14:paraId="3ACD7FEE" w14:textId="2D7C9703" w:rsidR="009F0AD2" w:rsidRDefault="009F0AD2" w:rsidP="009F0AD2">
            <w:pPr>
              <w:spacing w:line="360" w:lineRule="auto"/>
              <w:jc w:val="center"/>
              <w:rPr>
                <w:rFonts w:asciiTheme="majorBidi" w:hAnsiTheme="majorBidi" w:cstheme="majorBidi"/>
              </w:rPr>
            </w:pPr>
            <w:r w:rsidRPr="000718BA">
              <w:t>0</w:t>
            </w:r>
          </w:p>
        </w:tc>
        <w:tc>
          <w:tcPr>
            <w:tcW w:w="862" w:type="dxa"/>
          </w:tcPr>
          <w:p w14:paraId="78B1AF50" w14:textId="41E36AA2" w:rsidR="009F0AD2" w:rsidRDefault="009F0AD2" w:rsidP="009F0AD2">
            <w:pPr>
              <w:spacing w:line="360" w:lineRule="auto"/>
              <w:jc w:val="center"/>
              <w:rPr>
                <w:rFonts w:asciiTheme="majorBidi" w:hAnsiTheme="majorBidi" w:cstheme="majorBidi"/>
              </w:rPr>
            </w:pPr>
            <w:r w:rsidRPr="000918E4">
              <w:t>3</w:t>
            </w:r>
          </w:p>
        </w:tc>
        <w:tc>
          <w:tcPr>
            <w:tcW w:w="931" w:type="dxa"/>
          </w:tcPr>
          <w:p w14:paraId="539F98CE" w14:textId="4C7E9906" w:rsidR="009F0AD2" w:rsidRDefault="009F0AD2" w:rsidP="009F0AD2">
            <w:pPr>
              <w:spacing w:line="360" w:lineRule="auto"/>
              <w:jc w:val="center"/>
              <w:rPr>
                <w:rFonts w:asciiTheme="majorBidi" w:hAnsiTheme="majorBidi" w:cstheme="majorBidi"/>
              </w:rPr>
            </w:pPr>
            <w:r w:rsidRPr="000918E4">
              <w:t>4</w:t>
            </w:r>
          </w:p>
        </w:tc>
        <w:tc>
          <w:tcPr>
            <w:tcW w:w="862" w:type="dxa"/>
          </w:tcPr>
          <w:p w14:paraId="2CB603B5" w14:textId="52EC45CB" w:rsidR="009F0AD2" w:rsidRDefault="009F0AD2" w:rsidP="009F0AD2">
            <w:pPr>
              <w:spacing w:line="360" w:lineRule="auto"/>
              <w:jc w:val="center"/>
              <w:rPr>
                <w:rFonts w:asciiTheme="majorBidi" w:hAnsiTheme="majorBidi" w:cstheme="majorBidi"/>
              </w:rPr>
            </w:pPr>
            <w:r w:rsidRPr="001654BF">
              <w:t>16</w:t>
            </w:r>
          </w:p>
        </w:tc>
        <w:tc>
          <w:tcPr>
            <w:tcW w:w="931" w:type="dxa"/>
          </w:tcPr>
          <w:p w14:paraId="5DB90DAB" w14:textId="4D3E4D85" w:rsidR="009F0AD2" w:rsidRDefault="009F0AD2" w:rsidP="009F0AD2">
            <w:pPr>
              <w:spacing w:line="360" w:lineRule="auto"/>
              <w:jc w:val="center"/>
              <w:rPr>
                <w:rFonts w:asciiTheme="majorBidi" w:hAnsiTheme="majorBidi" w:cstheme="majorBidi"/>
              </w:rPr>
            </w:pPr>
            <w:r w:rsidRPr="001654BF">
              <w:t>8</w:t>
            </w:r>
          </w:p>
        </w:tc>
        <w:tc>
          <w:tcPr>
            <w:tcW w:w="862" w:type="dxa"/>
          </w:tcPr>
          <w:p w14:paraId="1F4E4DF0" w14:textId="08F87E93" w:rsidR="009F0AD2" w:rsidRDefault="009F0AD2" w:rsidP="009F0AD2">
            <w:pPr>
              <w:spacing w:line="360" w:lineRule="auto"/>
              <w:jc w:val="center"/>
              <w:rPr>
                <w:rFonts w:asciiTheme="majorBidi" w:hAnsiTheme="majorBidi" w:cstheme="majorBidi"/>
              </w:rPr>
            </w:pPr>
            <w:r w:rsidRPr="00F54E83">
              <w:t>20</w:t>
            </w:r>
          </w:p>
        </w:tc>
        <w:tc>
          <w:tcPr>
            <w:tcW w:w="931" w:type="dxa"/>
          </w:tcPr>
          <w:p w14:paraId="1A10AA7C" w14:textId="401C8CF1" w:rsidR="009F0AD2" w:rsidRDefault="009F0AD2" w:rsidP="009F0AD2">
            <w:pPr>
              <w:spacing w:line="360" w:lineRule="auto"/>
              <w:jc w:val="center"/>
              <w:rPr>
                <w:rFonts w:asciiTheme="majorBidi" w:hAnsiTheme="majorBidi" w:cstheme="majorBidi"/>
              </w:rPr>
            </w:pPr>
            <w:r w:rsidRPr="00F54E83">
              <w:t>12</w:t>
            </w:r>
          </w:p>
        </w:tc>
        <w:tc>
          <w:tcPr>
            <w:tcW w:w="936" w:type="dxa"/>
          </w:tcPr>
          <w:p w14:paraId="0C6916AA" w14:textId="7F6041F6" w:rsidR="009F0AD2" w:rsidRDefault="009F0AD2" w:rsidP="009F0AD2">
            <w:pPr>
              <w:spacing w:line="360" w:lineRule="auto"/>
              <w:jc w:val="center"/>
              <w:rPr>
                <w:rFonts w:asciiTheme="majorBidi" w:hAnsiTheme="majorBidi" w:cstheme="majorBidi"/>
              </w:rPr>
            </w:pPr>
            <w:r w:rsidRPr="00ED388F">
              <w:t>32</w:t>
            </w:r>
          </w:p>
        </w:tc>
      </w:tr>
      <w:tr w:rsidR="009F0AD2" w14:paraId="31BBE5F2" w14:textId="77777777" w:rsidTr="009F0AD2">
        <w:tc>
          <w:tcPr>
            <w:tcW w:w="1243" w:type="dxa"/>
          </w:tcPr>
          <w:p w14:paraId="619BC05F" w14:textId="07DAA9B9" w:rsidR="009F0AD2" w:rsidRDefault="009F0AD2" w:rsidP="009F0AD2">
            <w:pPr>
              <w:spacing w:line="360" w:lineRule="auto"/>
              <w:rPr>
                <w:rFonts w:asciiTheme="majorBidi" w:hAnsiTheme="majorBidi" w:cstheme="majorBidi"/>
              </w:rPr>
            </w:pPr>
            <w:r>
              <w:rPr>
                <w:rFonts w:asciiTheme="majorBidi" w:hAnsiTheme="majorBidi" w:cstheme="majorBidi"/>
              </w:rPr>
              <w:t>March</w:t>
            </w:r>
          </w:p>
        </w:tc>
        <w:tc>
          <w:tcPr>
            <w:tcW w:w="861" w:type="dxa"/>
          </w:tcPr>
          <w:p w14:paraId="2F2FE111" w14:textId="6AC8F285" w:rsidR="009F0AD2" w:rsidRDefault="009F0AD2" w:rsidP="009F0AD2">
            <w:pPr>
              <w:spacing w:line="360" w:lineRule="auto"/>
              <w:jc w:val="center"/>
              <w:rPr>
                <w:rFonts w:asciiTheme="majorBidi" w:hAnsiTheme="majorBidi" w:cstheme="majorBidi"/>
              </w:rPr>
            </w:pPr>
            <w:r w:rsidRPr="00D01384">
              <w:t>1</w:t>
            </w:r>
          </w:p>
        </w:tc>
        <w:tc>
          <w:tcPr>
            <w:tcW w:w="931" w:type="dxa"/>
          </w:tcPr>
          <w:p w14:paraId="5ADA19DF" w14:textId="1FBA27A2" w:rsidR="009F0AD2" w:rsidRDefault="009F0AD2" w:rsidP="009F0AD2">
            <w:pPr>
              <w:spacing w:line="360" w:lineRule="auto"/>
              <w:jc w:val="center"/>
              <w:rPr>
                <w:rFonts w:asciiTheme="majorBidi" w:hAnsiTheme="majorBidi" w:cstheme="majorBidi"/>
              </w:rPr>
            </w:pPr>
            <w:r w:rsidRPr="000718BA">
              <w:t>0</w:t>
            </w:r>
          </w:p>
        </w:tc>
        <w:tc>
          <w:tcPr>
            <w:tcW w:w="862" w:type="dxa"/>
          </w:tcPr>
          <w:p w14:paraId="7C1F71E6" w14:textId="2FC162A8" w:rsidR="009F0AD2" w:rsidRDefault="009F0AD2" w:rsidP="009F0AD2">
            <w:pPr>
              <w:spacing w:line="360" w:lineRule="auto"/>
              <w:jc w:val="center"/>
              <w:rPr>
                <w:rFonts w:asciiTheme="majorBidi" w:hAnsiTheme="majorBidi" w:cstheme="majorBidi"/>
              </w:rPr>
            </w:pPr>
            <w:r w:rsidRPr="000918E4">
              <w:t>0</w:t>
            </w:r>
          </w:p>
        </w:tc>
        <w:tc>
          <w:tcPr>
            <w:tcW w:w="931" w:type="dxa"/>
          </w:tcPr>
          <w:p w14:paraId="5D61885A" w14:textId="28F29AF4" w:rsidR="009F0AD2" w:rsidRDefault="009F0AD2" w:rsidP="009F0AD2">
            <w:pPr>
              <w:spacing w:line="360" w:lineRule="auto"/>
              <w:jc w:val="center"/>
              <w:rPr>
                <w:rFonts w:asciiTheme="majorBidi" w:hAnsiTheme="majorBidi" w:cstheme="majorBidi"/>
              </w:rPr>
            </w:pPr>
            <w:r w:rsidRPr="000918E4">
              <w:t>3</w:t>
            </w:r>
          </w:p>
        </w:tc>
        <w:tc>
          <w:tcPr>
            <w:tcW w:w="862" w:type="dxa"/>
          </w:tcPr>
          <w:p w14:paraId="01B8D205" w14:textId="6A30B9CF" w:rsidR="009F0AD2" w:rsidRDefault="009F0AD2" w:rsidP="009F0AD2">
            <w:pPr>
              <w:spacing w:line="360" w:lineRule="auto"/>
              <w:jc w:val="center"/>
              <w:rPr>
                <w:rFonts w:asciiTheme="majorBidi" w:hAnsiTheme="majorBidi" w:cstheme="majorBidi"/>
              </w:rPr>
            </w:pPr>
            <w:r w:rsidRPr="001654BF">
              <w:t>9</w:t>
            </w:r>
          </w:p>
        </w:tc>
        <w:tc>
          <w:tcPr>
            <w:tcW w:w="931" w:type="dxa"/>
          </w:tcPr>
          <w:p w14:paraId="2A5DBDD1" w14:textId="6A5539E0" w:rsidR="009F0AD2" w:rsidRDefault="009F0AD2" w:rsidP="009F0AD2">
            <w:pPr>
              <w:spacing w:line="360" w:lineRule="auto"/>
              <w:jc w:val="center"/>
              <w:rPr>
                <w:rFonts w:asciiTheme="majorBidi" w:hAnsiTheme="majorBidi" w:cstheme="majorBidi"/>
              </w:rPr>
            </w:pPr>
            <w:r w:rsidRPr="001654BF">
              <w:t>3</w:t>
            </w:r>
          </w:p>
        </w:tc>
        <w:tc>
          <w:tcPr>
            <w:tcW w:w="862" w:type="dxa"/>
          </w:tcPr>
          <w:p w14:paraId="6947D703" w14:textId="2257D497" w:rsidR="009F0AD2" w:rsidRDefault="009F0AD2" w:rsidP="009F0AD2">
            <w:pPr>
              <w:spacing w:line="360" w:lineRule="auto"/>
              <w:jc w:val="center"/>
              <w:rPr>
                <w:rFonts w:asciiTheme="majorBidi" w:hAnsiTheme="majorBidi" w:cstheme="majorBidi"/>
              </w:rPr>
            </w:pPr>
            <w:r w:rsidRPr="00F54E83">
              <w:t>10</w:t>
            </w:r>
          </w:p>
        </w:tc>
        <w:tc>
          <w:tcPr>
            <w:tcW w:w="931" w:type="dxa"/>
          </w:tcPr>
          <w:p w14:paraId="04108801" w14:textId="1E8372EF" w:rsidR="009F0AD2" w:rsidRDefault="009F0AD2" w:rsidP="009F0AD2">
            <w:pPr>
              <w:spacing w:line="360" w:lineRule="auto"/>
              <w:jc w:val="center"/>
              <w:rPr>
                <w:rFonts w:asciiTheme="majorBidi" w:hAnsiTheme="majorBidi" w:cstheme="majorBidi"/>
              </w:rPr>
            </w:pPr>
            <w:r w:rsidRPr="00F54E83">
              <w:t>6</w:t>
            </w:r>
          </w:p>
        </w:tc>
        <w:tc>
          <w:tcPr>
            <w:tcW w:w="936" w:type="dxa"/>
          </w:tcPr>
          <w:p w14:paraId="093E2FC9" w14:textId="2ACF8390" w:rsidR="009F0AD2" w:rsidRDefault="009F0AD2" w:rsidP="009F0AD2">
            <w:pPr>
              <w:spacing w:line="360" w:lineRule="auto"/>
              <w:jc w:val="center"/>
              <w:rPr>
                <w:rFonts w:asciiTheme="majorBidi" w:hAnsiTheme="majorBidi" w:cstheme="majorBidi"/>
              </w:rPr>
            </w:pPr>
            <w:r w:rsidRPr="00ED388F">
              <w:t>16</w:t>
            </w:r>
          </w:p>
        </w:tc>
      </w:tr>
      <w:tr w:rsidR="009F0AD2" w14:paraId="7B46BFE9" w14:textId="77777777" w:rsidTr="009F0AD2">
        <w:tc>
          <w:tcPr>
            <w:tcW w:w="1243" w:type="dxa"/>
          </w:tcPr>
          <w:p w14:paraId="10714A09" w14:textId="598310B1" w:rsidR="009F0AD2" w:rsidRDefault="009F0AD2" w:rsidP="009F0AD2">
            <w:pPr>
              <w:spacing w:line="360" w:lineRule="auto"/>
              <w:rPr>
                <w:rFonts w:asciiTheme="majorBidi" w:hAnsiTheme="majorBidi" w:cstheme="majorBidi"/>
              </w:rPr>
            </w:pPr>
            <w:r>
              <w:rPr>
                <w:rFonts w:asciiTheme="majorBidi" w:hAnsiTheme="majorBidi" w:cstheme="majorBidi"/>
              </w:rPr>
              <w:t>April</w:t>
            </w:r>
          </w:p>
        </w:tc>
        <w:tc>
          <w:tcPr>
            <w:tcW w:w="861" w:type="dxa"/>
          </w:tcPr>
          <w:p w14:paraId="6531FBEE" w14:textId="3A0CD286" w:rsidR="009F0AD2" w:rsidRDefault="009F0AD2" w:rsidP="009F0AD2">
            <w:pPr>
              <w:spacing w:line="360" w:lineRule="auto"/>
              <w:jc w:val="center"/>
              <w:rPr>
                <w:rFonts w:asciiTheme="majorBidi" w:hAnsiTheme="majorBidi" w:cstheme="majorBidi"/>
              </w:rPr>
            </w:pPr>
            <w:r w:rsidRPr="00D01384">
              <w:t>0</w:t>
            </w:r>
          </w:p>
        </w:tc>
        <w:tc>
          <w:tcPr>
            <w:tcW w:w="931" w:type="dxa"/>
          </w:tcPr>
          <w:p w14:paraId="499AD04C" w14:textId="438F27A6" w:rsidR="009F0AD2" w:rsidRDefault="009F0AD2" w:rsidP="009F0AD2">
            <w:pPr>
              <w:spacing w:line="360" w:lineRule="auto"/>
              <w:jc w:val="center"/>
              <w:rPr>
                <w:rFonts w:asciiTheme="majorBidi" w:hAnsiTheme="majorBidi" w:cstheme="majorBidi"/>
              </w:rPr>
            </w:pPr>
            <w:r w:rsidRPr="000718BA">
              <w:t>0</w:t>
            </w:r>
          </w:p>
        </w:tc>
        <w:tc>
          <w:tcPr>
            <w:tcW w:w="862" w:type="dxa"/>
          </w:tcPr>
          <w:p w14:paraId="5335D098" w14:textId="7E2F46E6" w:rsidR="009F0AD2" w:rsidRDefault="009F0AD2" w:rsidP="009F0AD2">
            <w:pPr>
              <w:spacing w:line="360" w:lineRule="auto"/>
              <w:jc w:val="center"/>
              <w:rPr>
                <w:rFonts w:asciiTheme="majorBidi" w:hAnsiTheme="majorBidi" w:cstheme="majorBidi"/>
              </w:rPr>
            </w:pPr>
            <w:r w:rsidRPr="000918E4">
              <w:t>0</w:t>
            </w:r>
          </w:p>
        </w:tc>
        <w:tc>
          <w:tcPr>
            <w:tcW w:w="931" w:type="dxa"/>
          </w:tcPr>
          <w:p w14:paraId="52904104" w14:textId="76BFD199" w:rsidR="009F0AD2" w:rsidRDefault="009F0AD2" w:rsidP="009F0AD2">
            <w:pPr>
              <w:spacing w:line="360" w:lineRule="auto"/>
              <w:jc w:val="center"/>
              <w:rPr>
                <w:rFonts w:asciiTheme="majorBidi" w:hAnsiTheme="majorBidi" w:cstheme="majorBidi"/>
              </w:rPr>
            </w:pPr>
            <w:r w:rsidRPr="000918E4">
              <w:t>0</w:t>
            </w:r>
          </w:p>
        </w:tc>
        <w:tc>
          <w:tcPr>
            <w:tcW w:w="862" w:type="dxa"/>
          </w:tcPr>
          <w:p w14:paraId="031B2294" w14:textId="629A33FE" w:rsidR="009F0AD2" w:rsidRDefault="009F0AD2" w:rsidP="009F0AD2">
            <w:pPr>
              <w:spacing w:line="360" w:lineRule="auto"/>
              <w:jc w:val="center"/>
              <w:rPr>
                <w:rFonts w:asciiTheme="majorBidi" w:hAnsiTheme="majorBidi" w:cstheme="majorBidi"/>
              </w:rPr>
            </w:pPr>
            <w:r w:rsidRPr="001654BF">
              <w:t>2</w:t>
            </w:r>
          </w:p>
        </w:tc>
        <w:tc>
          <w:tcPr>
            <w:tcW w:w="931" w:type="dxa"/>
          </w:tcPr>
          <w:p w14:paraId="430A3F5D" w14:textId="50C98D82" w:rsidR="009F0AD2" w:rsidRDefault="009F0AD2" w:rsidP="009F0AD2">
            <w:pPr>
              <w:spacing w:line="360" w:lineRule="auto"/>
              <w:jc w:val="center"/>
              <w:rPr>
                <w:rFonts w:asciiTheme="majorBidi" w:hAnsiTheme="majorBidi" w:cstheme="majorBidi"/>
              </w:rPr>
            </w:pPr>
            <w:r w:rsidRPr="001654BF">
              <w:t>6</w:t>
            </w:r>
          </w:p>
        </w:tc>
        <w:tc>
          <w:tcPr>
            <w:tcW w:w="862" w:type="dxa"/>
          </w:tcPr>
          <w:p w14:paraId="7B2DA415" w14:textId="33DCF8A4" w:rsidR="009F0AD2" w:rsidRDefault="009F0AD2" w:rsidP="009F0AD2">
            <w:pPr>
              <w:spacing w:line="360" w:lineRule="auto"/>
              <w:jc w:val="center"/>
              <w:rPr>
                <w:rFonts w:asciiTheme="majorBidi" w:hAnsiTheme="majorBidi" w:cstheme="majorBidi"/>
              </w:rPr>
            </w:pPr>
            <w:r w:rsidRPr="00F54E83">
              <w:t>2</w:t>
            </w:r>
          </w:p>
        </w:tc>
        <w:tc>
          <w:tcPr>
            <w:tcW w:w="931" w:type="dxa"/>
          </w:tcPr>
          <w:p w14:paraId="20FCAD8C" w14:textId="3F3B7FCC" w:rsidR="009F0AD2" w:rsidRDefault="009F0AD2" w:rsidP="009F0AD2">
            <w:pPr>
              <w:spacing w:line="360" w:lineRule="auto"/>
              <w:jc w:val="center"/>
              <w:rPr>
                <w:rFonts w:asciiTheme="majorBidi" w:hAnsiTheme="majorBidi" w:cstheme="majorBidi"/>
              </w:rPr>
            </w:pPr>
            <w:r w:rsidRPr="00F54E83">
              <w:t>6</w:t>
            </w:r>
          </w:p>
        </w:tc>
        <w:tc>
          <w:tcPr>
            <w:tcW w:w="936" w:type="dxa"/>
          </w:tcPr>
          <w:p w14:paraId="189A8756" w14:textId="75F6F544" w:rsidR="009F0AD2" w:rsidRDefault="009F0AD2" w:rsidP="009F0AD2">
            <w:pPr>
              <w:spacing w:line="360" w:lineRule="auto"/>
              <w:jc w:val="center"/>
              <w:rPr>
                <w:rFonts w:asciiTheme="majorBidi" w:hAnsiTheme="majorBidi" w:cstheme="majorBidi"/>
              </w:rPr>
            </w:pPr>
            <w:r w:rsidRPr="00ED388F">
              <w:t>8</w:t>
            </w:r>
          </w:p>
        </w:tc>
      </w:tr>
      <w:tr w:rsidR="009F0AD2" w14:paraId="41CDC1A6" w14:textId="77777777" w:rsidTr="009F0AD2">
        <w:tc>
          <w:tcPr>
            <w:tcW w:w="1243" w:type="dxa"/>
          </w:tcPr>
          <w:p w14:paraId="643D4D65" w14:textId="430ED126" w:rsidR="009F0AD2" w:rsidRDefault="009F0AD2" w:rsidP="009F0AD2">
            <w:pPr>
              <w:spacing w:line="360" w:lineRule="auto"/>
              <w:rPr>
                <w:rFonts w:asciiTheme="majorBidi" w:hAnsiTheme="majorBidi" w:cstheme="majorBidi"/>
              </w:rPr>
            </w:pPr>
            <w:r>
              <w:rPr>
                <w:rFonts w:asciiTheme="majorBidi" w:hAnsiTheme="majorBidi" w:cstheme="majorBidi"/>
              </w:rPr>
              <w:lastRenderedPageBreak/>
              <w:t>May</w:t>
            </w:r>
          </w:p>
        </w:tc>
        <w:tc>
          <w:tcPr>
            <w:tcW w:w="861" w:type="dxa"/>
          </w:tcPr>
          <w:p w14:paraId="1ECF105B" w14:textId="18F54269" w:rsidR="009F0AD2" w:rsidRDefault="009F0AD2" w:rsidP="009F0AD2">
            <w:pPr>
              <w:spacing w:line="360" w:lineRule="auto"/>
              <w:jc w:val="center"/>
              <w:rPr>
                <w:rFonts w:asciiTheme="majorBidi" w:hAnsiTheme="majorBidi" w:cstheme="majorBidi"/>
              </w:rPr>
            </w:pPr>
            <w:r w:rsidRPr="00D01384">
              <w:t>0</w:t>
            </w:r>
          </w:p>
        </w:tc>
        <w:tc>
          <w:tcPr>
            <w:tcW w:w="931" w:type="dxa"/>
          </w:tcPr>
          <w:p w14:paraId="08B345C8" w14:textId="65F0F52D" w:rsidR="009F0AD2" w:rsidRDefault="009F0AD2" w:rsidP="009F0AD2">
            <w:pPr>
              <w:spacing w:line="360" w:lineRule="auto"/>
              <w:jc w:val="center"/>
              <w:rPr>
                <w:rFonts w:asciiTheme="majorBidi" w:hAnsiTheme="majorBidi" w:cstheme="majorBidi"/>
              </w:rPr>
            </w:pPr>
            <w:r w:rsidRPr="000718BA">
              <w:t>0</w:t>
            </w:r>
          </w:p>
        </w:tc>
        <w:tc>
          <w:tcPr>
            <w:tcW w:w="862" w:type="dxa"/>
          </w:tcPr>
          <w:p w14:paraId="6088D183" w14:textId="37D8D816" w:rsidR="009F0AD2" w:rsidRDefault="009F0AD2" w:rsidP="009F0AD2">
            <w:pPr>
              <w:spacing w:line="360" w:lineRule="auto"/>
              <w:jc w:val="center"/>
              <w:rPr>
                <w:rFonts w:asciiTheme="majorBidi" w:hAnsiTheme="majorBidi" w:cstheme="majorBidi"/>
              </w:rPr>
            </w:pPr>
            <w:r w:rsidRPr="000918E4">
              <w:t>0</w:t>
            </w:r>
          </w:p>
        </w:tc>
        <w:tc>
          <w:tcPr>
            <w:tcW w:w="931" w:type="dxa"/>
          </w:tcPr>
          <w:p w14:paraId="7BDA6FD8" w14:textId="14E6A76D" w:rsidR="009F0AD2" w:rsidRDefault="009F0AD2" w:rsidP="009F0AD2">
            <w:pPr>
              <w:spacing w:line="360" w:lineRule="auto"/>
              <w:jc w:val="center"/>
              <w:rPr>
                <w:rFonts w:asciiTheme="majorBidi" w:hAnsiTheme="majorBidi" w:cstheme="majorBidi"/>
              </w:rPr>
            </w:pPr>
            <w:r w:rsidRPr="000918E4">
              <w:t>1</w:t>
            </w:r>
          </w:p>
        </w:tc>
        <w:tc>
          <w:tcPr>
            <w:tcW w:w="862" w:type="dxa"/>
          </w:tcPr>
          <w:p w14:paraId="0601A8D5" w14:textId="5F46A631" w:rsidR="009F0AD2" w:rsidRDefault="009F0AD2" w:rsidP="009F0AD2">
            <w:pPr>
              <w:spacing w:line="360" w:lineRule="auto"/>
              <w:jc w:val="center"/>
              <w:rPr>
                <w:rFonts w:asciiTheme="majorBidi" w:hAnsiTheme="majorBidi" w:cstheme="majorBidi"/>
              </w:rPr>
            </w:pPr>
            <w:r w:rsidRPr="001654BF">
              <w:t>0</w:t>
            </w:r>
          </w:p>
        </w:tc>
        <w:tc>
          <w:tcPr>
            <w:tcW w:w="931" w:type="dxa"/>
          </w:tcPr>
          <w:p w14:paraId="08B6B47F" w14:textId="34628A35" w:rsidR="009F0AD2" w:rsidRDefault="009F0AD2" w:rsidP="009F0AD2">
            <w:pPr>
              <w:spacing w:line="360" w:lineRule="auto"/>
              <w:jc w:val="center"/>
              <w:rPr>
                <w:rFonts w:asciiTheme="majorBidi" w:hAnsiTheme="majorBidi" w:cstheme="majorBidi"/>
              </w:rPr>
            </w:pPr>
            <w:r w:rsidRPr="001654BF">
              <w:t>3</w:t>
            </w:r>
          </w:p>
        </w:tc>
        <w:tc>
          <w:tcPr>
            <w:tcW w:w="862" w:type="dxa"/>
          </w:tcPr>
          <w:p w14:paraId="643719B1" w14:textId="68A2953D" w:rsidR="009F0AD2" w:rsidRDefault="009F0AD2" w:rsidP="009F0AD2">
            <w:pPr>
              <w:spacing w:line="360" w:lineRule="auto"/>
              <w:jc w:val="center"/>
              <w:rPr>
                <w:rFonts w:asciiTheme="majorBidi" w:hAnsiTheme="majorBidi" w:cstheme="majorBidi"/>
              </w:rPr>
            </w:pPr>
            <w:r w:rsidRPr="00F54E83">
              <w:t>0</w:t>
            </w:r>
          </w:p>
        </w:tc>
        <w:tc>
          <w:tcPr>
            <w:tcW w:w="931" w:type="dxa"/>
          </w:tcPr>
          <w:p w14:paraId="30E185ED" w14:textId="40444716" w:rsidR="009F0AD2" w:rsidRDefault="009F0AD2" w:rsidP="009F0AD2">
            <w:pPr>
              <w:spacing w:line="360" w:lineRule="auto"/>
              <w:jc w:val="center"/>
              <w:rPr>
                <w:rFonts w:asciiTheme="majorBidi" w:hAnsiTheme="majorBidi" w:cstheme="majorBidi"/>
              </w:rPr>
            </w:pPr>
            <w:r w:rsidRPr="00F54E83">
              <w:t>4</w:t>
            </w:r>
          </w:p>
        </w:tc>
        <w:tc>
          <w:tcPr>
            <w:tcW w:w="936" w:type="dxa"/>
          </w:tcPr>
          <w:p w14:paraId="56DB9AC8" w14:textId="1E2C1642" w:rsidR="009F0AD2" w:rsidRDefault="009F0AD2" w:rsidP="009F0AD2">
            <w:pPr>
              <w:spacing w:line="360" w:lineRule="auto"/>
              <w:jc w:val="center"/>
              <w:rPr>
                <w:rFonts w:asciiTheme="majorBidi" w:hAnsiTheme="majorBidi" w:cstheme="majorBidi"/>
              </w:rPr>
            </w:pPr>
            <w:r w:rsidRPr="00ED388F">
              <w:t>4</w:t>
            </w:r>
          </w:p>
        </w:tc>
      </w:tr>
      <w:tr w:rsidR="009F0AD2" w14:paraId="63910785" w14:textId="77777777" w:rsidTr="009F0AD2">
        <w:tc>
          <w:tcPr>
            <w:tcW w:w="1243" w:type="dxa"/>
          </w:tcPr>
          <w:p w14:paraId="0D8AD2BA" w14:textId="51ED234D" w:rsidR="009F0AD2" w:rsidRDefault="009F0AD2" w:rsidP="009F0AD2">
            <w:pPr>
              <w:spacing w:line="360" w:lineRule="auto"/>
              <w:rPr>
                <w:rFonts w:asciiTheme="majorBidi" w:hAnsiTheme="majorBidi" w:cstheme="majorBidi"/>
              </w:rPr>
            </w:pPr>
            <w:r>
              <w:rPr>
                <w:rFonts w:asciiTheme="majorBidi" w:hAnsiTheme="majorBidi" w:cstheme="majorBidi"/>
              </w:rPr>
              <w:t>June</w:t>
            </w:r>
          </w:p>
        </w:tc>
        <w:tc>
          <w:tcPr>
            <w:tcW w:w="861" w:type="dxa"/>
          </w:tcPr>
          <w:p w14:paraId="21C2DFBF" w14:textId="140186EC" w:rsidR="009F0AD2" w:rsidRDefault="009F0AD2" w:rsidP="009F0AD2">
            <w:pPr>
              <w:spacing w:line="360" w:lineRule="auto"/>
              <w:jc w:val="center"/>
              <w:rPr>
                <w:rFonts w:asciiTheme="majorBidi" w:hAnsiTheme="majorBidi" w:cstheme="majorBidi"/>
              </w:rPr>
            </w:pPr>
            <w:r w:rsidRPr="00D01384">
              <w:t>1</w:t>
            </w:r>
          </w:p>
        </w:tc>
        <w:tc>
          <w:tcPr>
            <w:tcW w:w="931" w:type="dxa"/>
          </w:tcPr>
          <w:p w14:paraId="4C0E6260" w14:textId="67FAB26F" w:rsidR="009F0AD2" w:rsidRDefault="009F0AD2" w:rsidP="009F0AD2">
            <w:pPr>
              <w:spacing w:line="360" w:lineRule="auto"/>
              <w:jc w:val="center"/>
              <w:rPr>
                <w:rFonts w:asciiTheme="majorBidi" w:hAnsiTheme="majorBidi" w:cstheme="majorBidi"/>
              </w:rPr>
            </w:pPr>
            <w:r w:rsidRPr="000718BA">
              <w:t>0</w:t>
            </w:r>
          </w:p>
        </w:tc>
        <w:tc>
          <w:tcPr>
            <w:tcW w:w="862" w:type="dxa"/>
          </w:tcPr>
          <w:p w14:paraId="5EE0DB5C" w14:textId="6FB1B57F" w:rsidR="009F0AD2" w:rsidRDefault="009F0AD2" w:rsidP="009F0AD2">
            <w:pPr>
              <w:spacing w:line="360" w:lineRule="auto"/>
              <w:jc w:val="center"/>
              <w:rPr>
                <w:rFonts w:asciiTheme="majorBidi" w:hAnsiTheme="majorBidi" w:cstheme="majorBidi"/>
              </w:rPr>
            </w:pPr>
            <w:r w:rsidRPr="000918E4">
              <w:t>12</w:t>
            </w:r>
          </w:p>
        </w:tc>
        <w:tc>
          <w:tcPr>
            <w:tcW w:w="931" w:type="dxa"/>
          </w:tcPr>
          <w:p w14:paraId="734C3422" w14:textId="0F8CAC1F" w:rsidR="009F0AD2" w:rsidRDefault="009F0AD2" w:rsidP="009F0AD2">
            <w:pPr>
              <w:spacing w:line="360" w:lineRule="auto"/>
              <w:jc w:val="center"/>
              <w:rPr>
                <w:rFonts w:asciiTheme="majorBidi" w:hAnsiTheme="majorBidi" w:cstheme="majorBidi"/>
              </w:rPr>
            </w:pPr>
            <w:r w:rsidRPr="000918E4">
              <w:t>2</w:t>
            </w:r>
          </w:p>
        </w:tc>
        <w:tc>
          <w:tcPr>
            <w:tcW w:w="862" w:type="dxa"/>
          </w:tcPr>
          <w:p w14:paraId="4D78E2C7" w14:textId="435CD604" w:rsidR="009F0AD2" w:rsidRDefault="009F0AD2" w:rsidP="009F0AD2">
            <w:pPr>
              <w:spacing w:line="360" w:lineRule="auto"/>
              <w:jc w:val="center"/>
              <w:rPr>
                <w:rFonts w:asciiTheme="majorBidi" w:hAnsiTheme="majorBidi" w:cstheme="majorBidi"/>
              </w:rPr>
            </w:pPr>
            <w:r w:rsidRPr="001654BF">
              <w:t>3</w:t>
            </w:r>
          </w:p>
        </w:tc>
        <w:tc>
          <w:tcPr>
            <w:tcW w:w="931" w:type="dxa"/>
          </w:tcPr>
          <w:p w14:paraId="31A0D1D2" w14:textId="5B8B2B39" w:rsidR="009F0AD2" w:rsidRDefault="009F0AD2" w:rsidP="009F0AD2">
            <w:pPr>
              <w:spacing w:line="360" w:lineRule="auto"/>
              <w:jc w:val="center"/>
              <w:rPr>
                <w:rFonts w:asciiTheme="majorBidi" w:hAnsiTheme="majorBidi" w:cstheme="majorBidi"/>
              </w:rPr>
            </w:pPr>
            <w:r w:rsidRPr="001654BF">
              <w:t>2</w:t>
            </w:r>
          </w:p>
        </w:tc>
        <w:tc>
          <w:tcPr>
            <w:tcW w:w="862" w:type="dxa"/>
          </w:tcPr>
          <w:p w14:paraId="019E43DA" w14:textId="1667EF7C" w:rsidR="009F0AD2" w:rsidRDefault="009F0AD2" w:rsidP="009F0AD2">
            <w:pPr>
              <w:spacing w:line="360" w:lineRule="auto"/>
              <w:jc w:val="center"/>
              <w:rPr>
                <w:rFonts w:asciiTheme="majorBidi" w:hAnsiTheme="majorBidi" w:cstheme="majorBidi"/>
              </w:rPr>
            </w:pPr>
            <w:r w:rsidRPr="00F54E83">
              <w:t>16</w:t>
            </w:r>
          </w:p>
        </w:tc>
        <w:tc>
          <w:tcPr>
            <w:tcW w:w="931" w:type="dxa"/>
          </w:tcPr>
          <w:p w14:paraId="2F9DBE84" w14:textId="2C5B2F61" w:rsidR="009F0AD2" w:rsidRDefault="009F0AD2" w:rsidP="009F0AD2">
            <w:pPr>
              <w:spacing w:line="360" w:lineRule="auto"/>
              <w:jc w:val="center"/>
              <w:rPr>
                <w:rFonts w:asciiTheme="majorBidi" w:hAnsiTheme="majorBidi" w:cstheme="majorBidi"/>
              </w:rPr>
            </w:pPr>
            <w:r w:rsidRPr="00F54E83">
              <w:t>4</w:t>
            </w:r>
          </w:p>
        </w:tc>
        <w:tc>
          <w:tcPr>
            <w:tcW w:w="936" w:type="dxa"/>
          </w:tcPr>
          <w:p w14:paraId="51A289E5" w14:textId="1C5EB2D4" w:rsidR="009F0AD2" w:rsidRDefault="009F0AD2" w:rsidP="009F0AD2">
            <w:pPr>
              <w:spacing w:line="360" w:lineRule="auto"/>
              <w:jc w:val="center"/>
              <w:rPr>
                <w:rFonts w:asciiTheme="majorBidi" w:hAnsiTheme="majorBidi" w:cstheme="majorBidi"/>
              </w:rPr>
            </w:pPr>
            <w:r w:rsidRPr="00ED388F">
              <w:t>20</w:t>
            </w:r>
          </w:p>
        </w:tc>
      </w:tr>
      <w:tr w:rsidR="009F0AD2" w14:paraId="270607BD" w14:textId="77777777" w:rsidTr="009F0AD2">
        <w:tc>
          <w:tcPr>
            <w:tcW w:w="1243" w:type="dxa"/>
          </w:tcPr>
          <w:p w14:paraId="4DDA5C12" w14:textId="7DE6372C" w:rsidR="009F0AD2" w:rsidRDefault="009F0AD2" w:rsidP="009F0AD2">
            <w:pPr>
              <w:spacing w:line="360" w:lineRule="auto"/>
              <w:rPr>
                <w:rFonts w:asciiTheme="majorBidi" w:hAnsiTheme="majorBidi" w:cstheme="majorBidi"/>
              </w:rPr>
            </w:pPr>
            <w:r>
              <w:rPr>
                <w:rFonts w:asciiTheme="majorBidi" w:hAnsiTheme="majorBidi" w:cstheme="majorBidi"/>
              </w:rPr>
              <w:t>July</w:t>
            </w:r>
          </w:p>
        </w:tc>
        <w:tc>
          <w:tcPr>
            <w:tcW w:w="861" w:type="dxa"/>
          </w:tcPr>
          <w:p w14:paraId="4D0B07D0" w14:textId="19A1B7DF" w:rsidR="009F0AD2" w:rsidRDefault="009F0AD2" w:rsidP="009F0AD2">
            <w:pPr>
              <w:spacing w:line="360" w:lineRule="auto"/>
              <w:jc w:val="center"/>
              <w:rPr>
                <w:rFonts w:asciiTheme="majorBidi" w:hAnsiTheme="majorBidi" w:cstheme="majorBidi"/>
              </w:rPr>
            </w:pPr>
            <w:r w:rsidRPr="00D01384">
              <w:t>6</w:t>
            </w:r>
          </w:p>
        </w:tc>
        <w:tc>
          <w:tcPr>
            <w:tcW w:w="931" w:type="dxa"/>
          </w:tcPr>
          <w:p w14:paraId="3B379845" w14:textId="179C4C88" w:rsidR="009F0AD2" w:rsidRDefault="009F0AD2" w:rsidP="009F0AD2">
            <w:pPr>
              <w:spacing w:line="360" w:lineRule="auto"/>
              <w:jc w:val="center"/>
              <w:rPr>
                <w:rFonts w:asciiTheme="majorBidi" w:hAnsiTheme="majorBidi" w:cstheme="majorBidi"/>
              </w:rPr>
            </w:pPr>
            <w:r w:rsidRPr="000718BA">
              <w:t>1</w:t>
            </w:r>
          </w:p>
        </w:tc>
        <w:tc>
          <w:tcPr>
            <w:tcW w:w="862" w:type="dxa"/>
          </w:tcPr>
          <w:p w14:paraId="5ED96382" w14:textId="22B3D2CB" w:rsidR="009F0AD2" w:rsidRDefault="009F0AD2" w:rsidP="009F0AD2">
            <w:pPr>
              <w:spacing w:line="360" w:lineRule="auto"/>
              <w:jc w:val="center"/>
              <w:rPr>
                <w:rFonts w:asciiTheme="majorBidi" w:hAnsiTheme="majorBidi" w:cstheme="majorBidi"/>
              </w:rPr>
            </w:pPr>
            <w:r w:rsidRPr="000918E4">
              <w:t>22</w:t>
            </w:r>
          </w:p>
        </w:tc>
        <w:tc>
          <w:tcPr>
            <w:tcW w:w="931" w:type="dxa"/>
          </w:tcPr>
          <w:p w14:paraId="54CB6743" w14:textId="67AA6BB1" w:rsidR="009F0AD2" w:rsidRDefault="009F0AD2" w:rsidP="009F0AD2">
            <w:pPr>
              <w:spacing w:line="360" w:lineRule="auto"/>
              <w:jc w:val="center"/>
              <w:rPr>
                <w:rFonts w:asciiTheme="majorBidi" w:hAnsiTheme="majorBidi" w:cstheme="majorBidi"/>
              </w:rPr>
            </w:pPr>
            <w:r w:rsidRPr="000918E4">
              <w:t>10</w:t>
            </w:r>
          </w:p>
        </w:tc>
        <w:tc>
          <w:tcPr>
            <w:tcW w:w="862" w:type="dxa"/>
          </w:tcPr>
          <w:p w14:paraId="1A456AE8" w14:textId="05060666" w:rsidR="009F0AD2" w:rsidRDefault="009F0AD2" w:rsidP="009F0AD2">
            <w:pPr>
              <w:spacing w:line="360" w:lineRule="auto"/>
              <w:jc w:val="center"/>
              <w:rPr>
                <w:rFonts w:asciiTheme="majorBidi" w:hAnsiTheme="majorBidi" w:cstheme="majorBidi"/>
              </w:rPr>
            </w:pPr>
            <w:r w:rsidRPr="001654BF">
              <w:t>14</w:t>
            </w:r>
          </w:p>
        </w:tc>
        <w:tc>
          <w:tcPr>
            <w:tcW w:w="931" w:type="dxa"/>
          </w:tcPr>
          <w:p w14:paraId="7422F988" w14:textId="53301E9E" w:rsidR="009F0AD2" w:rsidRDefault="009F0AD2" w:rsidP="009F0AD2">
            <w:pPr>
              <w:spacing w:line="360" w:lineRule="auto"/>
              <w:jc w:val="center"/>
              <w:rPr>
                <w:rFonts w:asciiTheme="majorBidi" w:hAnsiTheme="majorBidi" w:cstheme="majorBidi"/>
              </w:rPr>
            </w:pPr>
            <w:r w:rsidRPr="001654BF">
              <w:t>12</w:t>
            </w:r>
          </w:p>
        </w:tc>
        <w:tc>
          <w:tcPr>
            <w:tcW w:w="862" w:type="dxa"/>
          </w:tcPr>
          <w:p w14:paraId="7CCBB988" w14:textId="41357315" w:rsidR="009F0AD2" w:rsidRDefault="009F0AD2" w:rsidP="009F0AD2">
            <w:pPr>
              <w:spacing w:line="360" w:lineRule="auto"/>
              <w:jc w:val="center"/>
              <w:rPr>
                <w:rFonts w:asciiTheme="majorBidi" w:hAnsiTheme="majorBidi" w:cstheme="majorBidi"/>
              </w:rPr>
            </w:pPr>
            <w:r w:rsidRPr="00F54E83">
              <w:t>42</w:t>
            </w:r>
          </w:p>
        </w:tc>
        <w:tc>
          <w:tcPr>
            <w:tcW w:w="931" w:type="dxa"/>
          </w:tcPr>
          <w:p w14:paraId="2E99A299" w14:textId="3A8CB41C" w:rsidR="009F0AD2" w:rsidRDefault="009F0AD2" w:rsidP="009F0AD2">
            <w:pPr>
              <w:spacing w:line="360" w:lineRule="auto"/>
              <w:jc w:val="center"/>
              <w:rPr>
                <w:rFonts w:asciiTheme="majorBidi" w:hAnsiTheme="majorBidi" w:cstheme="majorBidi"/>
              </w:rPr>
            </w:pPr>
            <w:r w:rsidRPr="00F54E83">
              <w:t>23</w:t>
            </w:r>
          </w:p>
        </w:tc>
        <w:tc>
          <w:tcPr>
            <w:tcW w:w="936" w:type="dxa"/>
          </w:tcPr>
          <w:p w14:paraId="56FF9BBA" w14:textId="77FF221D" w:rsidR="009F0AD2" w:rsidRDefault="009F0AD2" w:rsidP="009F0AD2">
            <w:pPr>
              <w:spacing w:line="360" w:lineRule="auto"/>
              <w:jc w:val="center"/>
              <w:rPr>
                <w:rFonts w:asciiTheme="majorBidi" w:hAnsiTheme="majorBidi" w:cstheme="majorBidi"/>
              </w:rPr>
            </w:pPr>
            <w:r w:rsidRPr="00ED388F">
              <w:t>65</w:t>
            </w:r>
          </w:p>
        </w:tc>
      </w:tr>
      <w:tr w:rsidR="009F0AD2" w14:paraId="20AB29AC" w14:textId="77777777" w:rsidTr="009F0AD2">
        <w:tc>
          <w:tcPr>
            <w:tcW w:w="1243" w:type="dxa"/>
          </w:tcPr>
          <w:p w14:paraId="2D6396FB" w14:textId="3E8DB031" w:rsidR="009F0AD2" w:rsidRDefault="009F0AD2" w:rsidP="009F0AD2">
            <w:pPr>
              <w:spacing w:line="360" w:lineRule="auto"/>
              <w:rPr>
                <w:rFonts w:asciiTheme="majorBidi" w:hAnsiTheme="majorBidi" w:cstheme="majorBidi"/>
              </w:rPr>
            </w:pPr>
            <w:r>
              <w:rPr>
                <w:rFonts w:asciiTheme="majorBidi" w:hAnsiTheme="majorBidi" w:cstheme="majorBidi"/>
              </w:rPr>
              <w:t>August</w:t>
            </w:r>
          </w:p>
        </w:tc>
        <w:tc>
          <w:tcPr>
            <w:tcW w:w="861" w:type="dxa"/>
          </w:tcPr>
          <w:p w14:paraId="60A3F34C" w14:textId="6C1798F6" w:rsidR="009F0AD2" w:rsidRDefault="009F0AD2" w:rsidP="009F0AD2">
            <w:pPr>
              <w:spacing w:line="360" w:lineRule="auto"/>
              <w:jc w:val="center"/>
              <w:rPr>
                <w:rFonts w:asciiTheme="majorBidi" w:hAnsiTheme="majorBidi" w:cstheme="majorBidi"/>
              </w:rPr>
            </w:pPr>
            <w:r w:rsidRPr="00D01384">
              <w:t>29</w:t>
            </w:r>
          </w:p>
        </w:tc>
        <w:tc>
          <w:tcPr>
            <w:tcW w:w="931" w:type="dxa"/>
          </w:tcPr>
          <w:p w14:paraId="0CB99BD4" w14:textId="6230A8B7" w:rsidR="009F0AD2" w:rsidRDefault="009F0AD2" w:rsidP="009F0AD2">
            <w:pPr>
              <w:spacing w:line="360" w:lineRule="auto"/>
              <w:jc w:val="center"/>
              <w:rPr>
                <w:rFonts w:asciiTheme="majorBidi" w:hAnsiTheme="majorBidi" w:cstheme="majorBidi"/>
              </w:rPr>
            </w:pPr>
            <w:r w:rsidRPr="000718BA">
              <w:t>30</w:t>
            </w:r>
          </w:p>
        </w:tc>
        <w:tc>
          <w:tcPr>
            <w:tcW w:w="862" w:type="dxa"/>
          </w:tcPr>
          <w:p w14:paraId="479BD919" w14:textId="0FF25D1D" w:rsidR="009F0AD2" w:rsidRDefault="009F0AD2" w:rsidP="009F0AD2">
            <w:pPr>
              <w:spacing w:line="360" w:lineRule="auto"/>
              <w:jc w:val="center"/>
              <w:rPr>
                <w:rFonts w:asciiTheme="majorBidi" w:hAnsiTheme="majorBidi" w:cstheme="majorBidi"/>
              </w:rPr>
            </w:pPr>
            <w:r w:rsidRPr="000918E4">
              <w:t>80</w:t>
            </w:r>
          </w:p>
        </w:tc>
        <w:tc>
          <w:tcPr>
            <w:tcW w:w="931" w:type="dxa"/>
          </w:tcPr>
          <w:p w14:paraId="40E4800E" w14:textId="5FEAE605" w:rsidR="009F0AD2" w:rsidRDefault="009F0AD2" w:rsidP="009F0AD2">
            <w:pPr>
              <w:spacing w:line="360" w:lineRule="auto"/>
              <w:jc w:val="center"/>
              <w:rPr>
                <w:rFonts w:asciiTheme="majorBidi" w:hAnsiTheme="majorBidi" w:cstheme="majorBidi"/>
              </w:rPr>
            </w:pPr>
            <w:r w:rsidRPr="000918E4">
              <w:t>68</w:t>
            </w:r>
          </w:p>
        </w:tc>
        <w:tc>
          <w:tcPr>
            <w:tcW w:w="862" w:type="dxa"/>
          </w:tcPr>
          <w:p w14:paraId="1911691D" w14:textId="781369A3" w:rsidR="009F0AD2" w:rsidRDefault="009F0AD2" w:rsidP="009F0AD2">
            <w:pPr>
              <w:spacing w:line="360" w:lineRule="auto"/>
              <w:jc w:val="center"/>
              <w:rPr>
                <w:rFonts w:asciiTheme="majorBidi" w:hAnsiTheme="majorBidi" w:cstheme="majorBidi"/>
              </w:rPr>
            </w:pPr>
            <w:r w:rsidRPr="001654BF">
              <w:t>81</w:t>
            </w:r>
          </w:p>
        </w:tc>
        <w:tc>
          <w:tcPr>
            <w:tcW w:w="931" w:type="dxa"/>
          </w:tcPr>
          <w:p w14:paraId="4BFA30B6" w14:textId="1BC8950B" w:rsidR="009F0AD2" w:rsidRDefault="009F0AD2" w:rsidP="009F0AD2">
            <w:pPr>
              <w:spacing w:line="360" w:lineRule="auto"/>
              <w:jc w:val="center"/>
              <w:rPr>
                <w:rFonts w:asciiTheme="majorBidi" w:hAnsiTheme="majorBidi" w:cstheme="majorBidi"/>
              </w:rPr>
            </w:pPr>
            <w:r w:rsidRPr="001654BF">
              <w:t>51</w:t>
            </w:r>
          </w:p>
        </w:tc>
        <w:tc>
          <w:tcPr>
            <w:tcW w:w="862" w:type="dxa"/>
          </w:tcPr>
          <w:p w14:paraId="582B9247" w14:textId="42E67AF3" w:rsidR="009F0AD2" w:rsidRDefault="009F0AD2" w:rsidP="009F0AD2">
            <w:pPr>
              <w:spacing w:line="360" w:lineRule="auto"/>
              <w:jc w:val="center"/>
              <w:rPr>
                <w:rFonts w:asciiTheme="majorBidi" w:hAnsiTheme="majorBidi" w:cstheme="majorBidi"/>
              </w:rPr>
            </w:pPr>
            <w:r w:rsidRPr="00F54E83">
              <w:t>190</w:t>
            </w:r>
          </w:p>
        </w:tc>
        <w:tc>
          <w:tcPr>
            <w:tcW w:w="931" w:type="dxa"/>
          </w:tcPr>
          <w:p w14:paraId="1A9797AB" w14:textId="1F07A1E2" w:rsidR="009F0AD2" w:rsidRDefault="009F0AD2" w:rsidP="009F0AD2">
            <w:pPr>
              <w:spacing w:line="360" w:lineRule="auto"/>
              <w:jc w:val="center"/>
              <w:rPr>
                <w:rFonts w:asciiTheme="majorBidi" w:hAnsiTheme="majorBidi" w:cstheme="majorBidi"/>
              </w:rPr>
            </w:pPr>
            <w:r w:rsidRPr="00F54E83">
              <w:t>149</w:t>
            </w:r>
          </w:p>
        </w:tc>
        <w:tc>
          <w:tcPr>
            <w:tcW w:w="936" w:type="dxa"/>
          </w:tcPr>
          <w:p w14:paraId="44A247D9" w14:textId="11CCAE18" w:rsidR="009F0AD2" w:rsidRDefault="009F0AD2" w:rsidP="009F0AD2">
            <w:pPr>
              <w:spacing w:line="360" w:lineRule="auto"/>
              <w:jc w:val="center"/>
              <w:rPr>
                <w:rFonts w:asciiTheme="majorBidi" w:hAnsiTheme="majorBidi" w:cstheme="majorBidi"/>
              </w:rPr>
            </w:pPr>
            <w:r w:rsidRPr="00ED388F">
              <w:t>339</w:t>
            </w:r>
          </w:p>
        </w:tc>
      </w:tr>
      <w:tr w:rsidR="009F0AD2" w14:paraId="3B4CDD36" w14:textId="77777777" w:rsidTr="009F0AD2">
        <w:tc>
          <w:tcPr>
            <w:tcW w:w="1243" w:type="dxa"/>
          </w:tcPr>
          <w:p w14:paraId="616A7D28" w14:textId="1D15237D" w:rsidR="009F0AD2" w:rsidRDefault="009F0AD2" w:rsidP="009F0AD2">
            <w:pPr>
              <w:spacing w:line="360" w:lineRule="auto"/>
              <w:rPr>
                <w:rFonts w:asciiTheme="majorBidi" w:hAnsiTheme="majorBidi" w:cstheme="majorBidi"/>
              </w:rPr>
            </w:pPr>
            <w:r>
              <w:rPr>
                <w:rFonts w:asciiTheme="majorBidi" w:hAnsiTheme="majorBidi" w:cstheme="majorBidi"/>
              </w:rPr>
              <w:t>September</w:t>
            </w:r>
          </w:p>
        </w:tc>
        <w:tc>
          <w:tcPr>
            <w:tcW w:w="861" w:type="dxa"/>
          </w:tcPr>
          <w:p w14:paraId="4D5040EC" w14:textId="605402FC" w:rsidR="009F0AD2" w:rsidRDefault="009F0AD2" w:rsidP="009F0AD2">
            <w:pPr>
              <w:spacing w:line="360" w:lineRule="auto"/>
              <w:jc w:val="center"/>
              <w:rPr>
                <w:rFonts w:asciiTheme="majorBidi" w:hAnsiTheme="majorBidi" w:cstheme="majorBidi"/>
              </w:rPr>
            </w:pPr>
            <w:r w:rsidRPr="00D01384">
              <w:t>21</w:t>
            </w:r>
          </w:p>
        </w:tc>
        <w:tc>
          <w:tcPr>
            <w:tcW w:w="931" w:type="dxa"/>
          </w:tcPr>
          <w:p w14:paraId="1AD76BF6" w14:textId="7FC54DDE" w:rsidR="009F0AD2" w:rsidRDefault="009F0AD2" w:rsidP="009F0AD2">
            <w:pPr>
              <w:spacing w:line="360" w:lineRule="auto"/>
              <w:jc w:val="center"/>
              <w:rPr>
                <w:rFonts w:asciiTheme="majorBidi" w:hAnsiTheme="majorBidi" w:cstheme="majorBidi"/>
              </w:rPr>
            </w:pPr>
            <w:r w:rsidRPr="000718BA">
              <w:t>26</w:t>
            </w:r>
          </w:p>
        </w:tc>
        <w:tc>
          <w:tcPr>
            <w:tcW w:w="862" w:type="dxa"/>
          </w:tcPr>
          <w:p w14:paraId="5555881E" w14:textId="51872867" w:rsidR="009F0AD2" w:rsidRDefault="009F0AD2" w:rsidP="009F0AD2">
            <w:pPr>
              <w:spacing w:line="360" w:lineRule="auto"/>
              <w:jc w:val="center"/>
              <w:rPr>
                <w:rFonts w:asciiTheme="majorBidi" w:hAnsiTheme="majorBidi" w:cstheme="majorBidi"/>
              </w:rPr>
            </w:pPr>
            <w:r w:rsidRPr="000918E4">
              <w:t>96</w:t>
            </w:r>
          </w:p>
        </w:tc>
        <w:tc>
          <w:tcPr>
            <w:tcW w:w="931" w:type="dxa"/>
          </w:tcPr>
          <w:p w14:paraId="4D53D93D" w14:textId="4925E869" w:rsidR="009F0AD2" w:rsidRDefault="009F0AD2" w:rsidP="009F0AD2">
            <w:pPr>
              <w:spacing w:line="360" w:lineRule="auto"/>
              <w:jc w:val="center"/>
              <w:rPr>
                <w:rFonts w:asciiTheme="majorBidi" w:hAnsiTheme="majorBidi" w:cstheme="majorBidi"/>
              </w:rPr>
            </w:pPr>
            <w:r w:rsidRPr="000918E4">
              <w:t>73</w:t>
            </w:r>
          </w:p>
        </w:tc>
        <w:tc>
          <w:tcPr>
            <w:tcW w:w="862" w:type="dxa"/>
          </w:tcPr>
          <w:p w14:paraId="24C1DA0B" w14:textId="790A802A" w:rsidR="009F0AD2" w:rsidRDefault="009F0AD2" w:rsidP="009F0AD2">
            <w:pPr>
              <w:spacing w:line="360" w:lineRule="auto"/>
              <w:jc w:val="center"/>
              <w:rPr>
                <w:rFonts w:asciiTheme="majorBidi" w:hAnsiTheme="majorBidi" w:cstheme="majorBidi"/>
              </w:rPr>
            </w:pPr>
            <w:r w:rsidRPr="001654BF">
              <w:t>104</w:t>
            </w:r>
          </w:p>
        </w:tc>
        <w:tc>
          <w:tcPr>
            <w:tcW w:w="931" w:type="dxa"/>
          </w:tcPr>
          <w:p w14:paraId="3BD6AC84" w14:textId="22E3BBCD" w:rsidR="009F0AD2" w:rsidRDefault="009F0AD2" w:rsidP="009F0AD2">
            <w:pPr>
              <w:spacing w:line="360" w:lineRule="auto"/>
              <w:jc w:val="center"/>
              <w:rPr>
                <w:rFonts w:asciiTheme="majorBidi" w:hAnsiTheme="majorBidi" w:cstheme="majorBidi"/>
              </w:rPr>
            </w:pPr>
            <w:r w:rsidRPr="001654BF">
              <w:t>64</w:t>
            </w:r>
          </w:p>
        </w:tc>
        <w:tc>
          <w:tcPr>
            <w:tcW w:w="862" w:type="dxa"/>
          </w:tcPr>
          <w:p w14:paraId="35A51999" w14:textId="02DA1A45" w:rsidR="009F0AD2" w:rsidRDefault="009F0AD2" w:rsidP="009F0AD2">
            <w:pPr>
              <w:spacing w:line="360" w:lineRule="auto"/>
              <w:jc w:val="center"/>
              <w:rPr>
                <w:rFonts w:asciiTheme="majorBidi" w:hAnsiTheme="majorBidi" w:cstheme="majorBidi"/>
              </w:rPr>
            </w:pPr>
            <w:r w:rsidRPr="00F54E83">
              <w:t>221</w:t>
            </w:r>
          </w:p>
        </w:tc>
        <w:tc>
          <w:tcPr>
            <w:tcW w:w="931" w:type="dxa"/>
          </w:tcPr>
          <w:p w14:paraId="19D3CDAA" w14:textId="042E8144" w:rsidR="009F0AD2" w:rsidRDefault="009F0AD2" w:rsidP="009F0AD2">
            <w:pPr>
              <w:spacing w:line="360" w:lineRule="auto"/>
              <w:jc w:val="center"/>
              <w:rPr>
                <w:rFonts w:asciiTheme="majorBidi" w:hAnsiTheme="majorBidi" w:cstheme="majorBidi"/>
              </w:rPr>
            </w:pPr>
            <w:r w:rsidRPr="00F54E83">
              <w:t>163</w:t>
            </w:r>
          </w:p>
        </w:tc>
        <w:tc>
          <w:tcPr>
            <w:tcW w:w="936" w:type="dxa"/>
          </w:tcPr>
          <w:p w14:paraId="6D85A662" w14:textId="743F966C" w:rsidR="009F0AD2" w:rsidRDefault="009F0AD2" w:rsidP="009F0AD2">
            <w:pPr>
              <w:spacing w:line="360" w:lineRule="auto"/>
              <w:jc w:val="center"/>
              <w:rPr>
                <w:rFonts w:asciiTheme="majorBidi" w:hAnsiTheme="majorBidi" w:cstheme="majorBidi"/>
              </w:rPr>
            </w:pPr>
            <w:r w:rsidRPr="00ED388F">
              <w:t>384</w:t>
            </w:r>
          </w:p>
        </w:tc>
      </w:tr>
      <w:tr w:rsidR="009F0AD2" w14:paraId="3955DEFC" w14:textId="77777777" w:rsidTr="009F0AD2">
        <w:tc>
          <w:tcPr>
            <w:tcW w:w="1243" w:type="dxa"/>
          </w:tcPr>
          <w:p w14:paraId="0ECF31C5" w14:textId="708361FD" w:rsidR="009F0AD2" w:rsidRDefault="009F0AD2" w:rsidP="009F0AD2">
            <w:pPr>
              <w:spacing w:line="360" w:lineRule="auto"/>
              <w:rPr>
                <w:rFonts w:asciiTheme="majorBidi" w:hAnsiTheme="majorBidi" w:cstheme="majorBidi"/>
              </w:rPr>
            </w:pPr>
            <w:r>
              <w:rPr>
                <w:rFonts w:asciiTheme="majorBidi" w:hAnsiTheme="majorBidi" w:cstheme="majorBidi"/>
              </w:rPr>
              <w:t>October</w:t>
            </w:r>
          </w:p>
        </w:tc>
        <w:tc>
          <w:tcPr>
            <w:tcW w:w="861" w:type="dxa"/>
          </w:tcPr>
          <w:p w14:paraId="3DB4FB2E" w14:textId="120373DD" w:rsidR="009F0AD2" w:rsidRDefault="009F0AD2" w:rsidP="009F0AD2">
            <w:pPr>
              <w:spacing w:line="360" w:lineRule="auto"/>
              <w:jc w:val="center"/>
              <w:rPr>
                <w:rFonts w:asciiTheme="majorBidi" w:hAnsiTheme="majorBidi" w:cstheme="majorBidi"/>
              </w:rPr>
            </w:pPr>
            <w:r w:rsidRPr="00D01384">
              <w:t>18</w:t>
            </w:r>
          </w:p>
        </w:tc>
        <w:tc>
          <w:tcPr>
            <w:tcW w:w="931" w:type="dxa"/>
          </w:tcPr>
          <w:p w14:paraId="6314D86B" w14:textId="4F49323C" w:rsidR="009F0AD2" w:rsidRDefault="009F0AD2" w:rsidP="009F0AD2">
            <w:pPr>
              <w:spacing w:line="360" w:lineRule="auto"/>
              <w:jc w:val="center"/>
              <w:rPr>
                <w:rFonts w:asciiTheme="majorBidi" w:hAnsiTheme="majorBidi" w:cstheme="majorBidi"/>
              </w:rPr>
            </w:pPr>
            <w:r w:rsidRPr="000718BA">
              <w:t>16</w:t>
            </w:r>
          </w:p>
        </w:tc>
        <w:tc>
          <w:tcPr>
            <w:tcW w:w="862" w:type="dxa"/>
          </w:tcPr>
          <w:p w14:paraId="31BF705E" w14:textId="4E51DAB0" w:rsidR="009F0AD2" w:rsidRDefault="009F0AD2" w:rsidP="009F0AD2">
            <w:pPr>
              <w:spacing w:line="360" w:lineRule="auto"/>
              <w:jc w:val="center"/>
              <w:rPr>
                <w:rFonts w:asciiTheme="majorBidi" w:hAnsiTheme="majorBidi" w:cstheme="majorBidi"/>
              </w:rPr>
            </w:pPr>
            <w:r w:rsidRPr="000918E4">
              <w:t>54</w:t>
            </w:r>
          </w:p>
        </w:tc>
        <w:tc>
          <w:tcPr>
            <w:tcW w:w="931" w:type="dxa"/>
          </w:tcPr>
          <w:p w14:paraId="1846846B" w14:textId="353F63E9" w:rsidR="009F0AD2" w:rsidRDefault="009F0AD2" w:rsidP="009F0AD2">
            <w:pPr>
              <w:spacing w:line="360" w:lineRule="auto"/>
              <w:jc w:val="center"/>
              <w:rPr>
                <w:rFonts w:asciiTheme="majorBidi" w:hAnsiTheme="majorBidi" w:cstheme="majorBidi"/>
              </w:rPr>
            </w:pPr>
            <w:r w:rsidRPr="000918E4">
              <w:t>53</w:t>
            </w:r>
          </w:p>
        </w:tc>
        <w:tc>
          <w:tcPr>
            <w:tcW w:w="862" w:type="dxa"/>
          </w:tcPr>
          <w:p w14:paraId="6452AE2C" w14:textId="15A87AB9" w:rsidR="009F0AD2" w:rsidRDefault="009F0AD2" w:rsidP="009F0AD2">
            <w:pPr>
              <w:spacing w:line="360" w:lineRule="auto"/>
              <w:jc w:val="center"/>
              <w:rPr>
                <w:rFonts w:asciiTheme="majorBidi" w:hAnsiTheme="majorBidi" w:cstheme="majorBidi"/>
              </w:rPr>
            </w:pPr>
            <w:r w:rsidRPr="001654BF">
              <w:t>99</w:t>
            </w:r>
          </w:p>
        </w:tc>
        <w:tc>
          <w:tcPr>
            <w:tcW w:w="931" w:type="dxa"/>
          </w:tcPr>
          <w:p w14:paraId="52F0BBC1" w14:textId="7B78B71D" w:rsidR="009F0AD2" w:rsidRDefault="009F0AD2" w:rsidP="009F0AD2">
            <w:pPr>
              <w:spacing w:line="360" w:lineRule="auto"/>
              <w:jc w:val="center"/>
              <w:rPr>
                <w:rFonts w:asciiTheme="majorBidi" w:hAnsiTheme="majorBidi" w:cstheme="majorBidi"/>
              </w:rPr>
            </w:pPr>
            <w:r w:rsidRPr="001654BF">
              <w:t>66</w:t>
            </w:r>
          </w:p>
        </w:tc>
        <w:tc>
          <w:tcPr>
            <w:tcW w:w="862" w:type="dxa"/>
          </w:tcPr>
          <w:p w14:paraId="785FB8EC" w14:textId="0721CA07" w:rsidR="009F0AD2" w:rsidRDefault="009F0AD2" w:rsidP="009F0AD2">
            <w:pPr>
              <w:spacing w:line="360" w:lineRule="auto"/>
              <w:jc w:val="center"/>
              <w:rPr>
                <w:rFonts w:asciiTheme="majorBidi" w:hAnsiTheme="majorBidi" w:cstheme="majorBidi"/>
              </w:rPr>
            </w:pPr>
            <w:r w:rsidRPr="00F54E83">
              <w:t>171</w:t>
            </w:r>
          </w:p>
        </w:tc>
        <w:tc>
          <w:tcPr>
            <w:tcW w:w="931" w:type="dxa"/>
          </w:tcPr>
          <w:p w14:paraId="0B461F76" w14:textId="36501B1E" w:rsidR="009F0AD2" w:rsidRDefault="009F0AD2" w:rsidP="009F0AD2">
            <w:pPr>
              <w:spacing w:line="360" w:lineRule="auto"/>
              <w:jc w:val="center"/>
              <w:rPr>
                <w:rFonts w:asciiTheme="majorBidi" w:hAnsiTheme="majorBidi" w:cstheme="majorBidi"/>
              </w:rPr>
            </w:pPr>
            <w:r w:rsidRPr="00F54E83">
              <w:t>135</w:t>
            </w:r>
          </w:p>
        </w:tc>
        <w:tc>
          <w:tcPr>
            <w:tcW w:w="936" w:type="dxa"/>
          </w:tcPr>
          <w:p w14:paraId="1C31B0BC" w14:textId="467AA6EB" w:rsidR="009F0AD2" w:rsidRDefault="009F0AD2" w:rsidP="009F0AD2">
            <w:pPr>
              <w:spacing w:line="360" w:lineRule="auto"/>
              <w:jc w:val="center"/>
              <w:rPr>
                <w:rFonts w:asciiTheme="majorBidi" w:hAnsiTheme="majorBidi" w:cstheme="majorBidi"/>
              </w:rPr>
            </w:pPr>
            <w:r w:rsidRPr="00ED388F">
              <w:t>306</w:t>
            </w:r>
          </w:p>
        </w:tc>
      </w:tr>
      <w:tr w:rsidR="009F0AD2" w14:paraId="49B2483E" w14:textId="77777777" w:rsidTr="009F0AD2">
        <w:tc>
          <w:tcPr>
            <w:tcW w:w="1243" w:type="dxa"/>
          </w:tcPr>
          <w:p w14:paraId="2E58365A" w14:textId="1A3A2564" w:rsidR="009F0AD2" w:rsidRDefault="009F0AD2" w:rsidP="009F0AD2">
            <w:pPr>
              <w:spacing w:line="360" w:lineRule="auto"/>
              <w:rPr>
                <w:rFonts w:asciiTheme="majorBidi" w:hAnsiTheme="majorBidi" w:cstheme="majorBidi"/>
              </w:rPr>
            </w:pPr>
            <w:r>
              <w:rPr>
                <w:rFonts w:asciiTheme="majorBidi" w:hAnsiTheme="majorBidi" w:cstheme="majorBidi"/>
              </w:rPr>
              <w:t>November</w:t>
            </w:r>
          </w:p>
        </w:tc>
        <w:tc>
          <w:tcPr>
            <w:tcW w:w="861" w:type="dxa"/>
          </w:tcPr>
          <w:p w14:paraId="0929D525" w14:textId="2980917F" w:rsidR="009F0AD2" w:rsidRDefault="009F0AD2" w:rsidP="009F0AD2">
            <w:pPr>
              <w:spacing w:line="360" w:lineRule="auto"/>
              <w:jc w:val="center"/>
              <w:rPr>
                <w:rFonts w:asciiTheme="majorBidi" w:hAnsiTheme="majorBidi" w:cstheme="majorBidi"/>
              </w:rPr>
            </w:pPr>
            <w:r w:rsidRPr="00D01384">
              <w:t>13</w:t>
            </w:r>
          </w:p>
        </w:tc>
        <w:tc>
          <w:tcPr>
            <w:tcW w:w="931" w:type="dxa"/>
          </w:tcPr>
          <w:p w14:paraId="24E293A2" w14:textId="461919EA" w:rsidR="009F0AD2" w:rsidRDefault="009F0AD2" w:rsidP="009F0AD2">
            <w:pPr>
              <w:spacing w:line="360" w:lineRule="auto"/>
              <w:jc w:val="center"/>
              <w:rPr>
                <w:rFonts w:asciiTheme="majorBidi" w:hAnsiTheme="majorBidi" w:cstheme="majorBidi"/>
              </w:rPr>
            </w:pPr>
            <w:r w:rsidRPr="000718BA">
              <w:t>11</w:t>
            </w:r>
          </w:p>
        </w:tc>
        <w:tc>
          <w:tcPr>
            <w:tcW w:w="862" w:type="dxa"/>
          </w:tcPr>
          <w:p w14:paraId="23466141" w14:textId="5BE8B08B" w:rsidR="009F0AD2" w:rsidRDefault="009F0AD2" w:rsidP="009F0AD2">
            <w:pPr>
              <w:spacing w:line="360" w:lineRule="auto"/>
              <w:jc w:val="center"/>
              <w:rPr>
                <w:rFonts w:asciiTheme="majorBidi" w:hAnsiTheme="majorBidi" w:cstheme="majorBidi"/>
              </w:rPr>
            </w:pPr>
            <w:r w:rsidRPr="000918E4">
              <w:t>41</w:t>
            </w:r>
          </w:p>
        </w:tc>
        <w:tc>
          <w:tcPr>
            <w:tcW w:w="931" w:type="dxa"/>
          </w:tcPr>
          <w:p w14:paraId="5E0DC551" w14:textId="08C9A89B" w:rsidR="009F0AD2" w:rsidRDefault="009F0AD2" w:rsidP="009F0AD2">
            <w:pPr>
              <w:spacing w:line="360" w:lineRule="auto"/>
              <w:jc w:val="center"/>
              <w:rPr>
                <w:rFonts w:asciiTheme="majorBidi" w:hAnsiTheme="majorBidi" w:cstheme="majorBidi"/>
              </w:rPr>
            </w:pPr>
            <w:r w:rsidRPr="000918E4">
              <w:t>23</w:t>
            </w:r>
          </w:p>
        </w:tc>
        <w:tc>
          <w:tcPr>
            <w:tcW w:w="862" w:type="dxa"/>
          </w:tcPr>
          <w:p w14:paraId="515791F0" w14:textId="6115BE4E" w:rsidR="009F0AD2" w:rsidRDefault="009F0AD2" w:rsidP="009F0AD2">
            <w:pPr>
              <w:spacing w:line="360" w:lineRule="auto"/>
              <w:jc w:val="center"/>
              <w:rPr>
                <w:rFonts w:asciiTheme="majorBidi" w:hAnsiTheme="majorBidi" w:cstheme="majorBidi"/>
              </w:rPr>
            </w:pPr>
            <w:r w:rsidRPr="001654BF">
              <w:t>63</w:t>
            </w:r>
          </w:p>
        </w:tc>
        <w:tc>
          <w:tcPr>
            <w:tcW w:w="931" w:type="dxa"/>
          </w:tcPr>
          <w:p w14:paraId="2786720A" w14:textId="1A32B066" w:rsidR="009F0AD2" w:rsidRDefault="009F0AD2" w:rsidP="009F0AD2">
            <w:pPr>
              <w:spacing w:line="360" w:lineRule="auto"/>
              <w:jc w:val="center"/>
              <w:rPr>
                <w:rFonts w:asciiTheme="majorBidi" w:hAnsiTheme="majorBidi" w:cstheme="majorBidi"/>
              </w:rPr>
            </w:pPr>
            <w:r w:rsidRPr="001654BF">
              <w:t>39</w:t>
            </w:r>
          </w:p>
        </w:tc>
        <w:tc>
          <w:tcPr>
            <w:tcW w:w="862" w:type="dxa"/>
          </w:tcPr>
          <w:p w14:paraId="6BD1B8E8" w14:textId="3A2D1B67" w:rsidR="009F0AD2" w:rsidRDefault="009F0AD2" w:rsidP="009F0AD2">
            <w:pPr>
              <w:spacing w:line="360" w:lineRule="auto"/>
              <w:jc w:val="center"/>
              <w:rPr>
                <w:rFonts w:asciiTheme="majorBidi" w:hAnsiTheme="majorBidi" w:cstheme="majorBidi"/>
              </w:rPr>
            </w:pPr>
            <w:r w:rsidRPr="00F54E83">
              <w:t>117</w:t>
            </w:r>
          </w:p>
        </w:tc>
        <w:tc>
          <w:tcPr>
            <w:tcW w:w="931" w:type="dxa"/>
          </w:tcPr>
          <w:p w14:paraId="67AF7CDD" w14:textId="6F8118A1" w:rsidR="009F0AD2" w:rsidRDefault="009F0AD2" w:rsidP="009F0AD2">
            <w:pPr>
              <w:spacing w:line="360" w:lineRule="auto"/>
              <w:jc w:val="center"/>
              <w:rPr>
                <w:rFonts w:asciiTheme="majorBidi" w:hAnsiTheme="majorBidi" w:cstheme="majorBidi"/>
              </w:rPr>
            </w:pPr>
            <w:r w:rsidRPr="00F54E83">
              <w:t>73</w:t>
            </w:r>
          </w:p>
        </w:tc>
        <w:tc>
          <w:tcPr>
            <w:tcW w:w="936" w:type="dxa"/>
          </w:tcPr>
          <w:p w14:paraId="5256095E" w14:textId="6A625E9C" w:rsidR="009F0AD2" w:rsidRDefault="009F0AD2" w:rsidP="009F0AD2">
            <w:pPr>
              <w:spacing w:line="360" w:lineRule="auto"/>
              <w:jc w:val="center"/>
              <w:rPr>
                <w:rFonts w:asciiTheme="majorBidi" w:hAnsiTheme="majorBidi" w:cstheme="majorBidi"/>
              </w:rPr>
            </w:pPr>
            <w:r w:rsidRPr="00ED388F">
              <w:t>190</w:t>
            </w:r>
          </w:p>
        </w:tc>
      </w:tr>
      <w:tr w:rsidR="009F0AD2" w14:paraId="68440260" w14:textId="77777777" w:rsidTr="009F0AD2">
        <w:tc>
          <w:tcPr>
            <w:tcW w:w="1243" w:type="dxa"/>
          </w:tcPr>
          <w:p w14:paraId="578A5E58" w14:textId="67E1953A" w:rsidR="009F0AD2" w:rsidRDefault="009F0AD2" w:rsidP="009F0AD2">
            <w:pPr>
              <w:spacing w:line="360" w:lineRule="auto"/>
              <w:rPr>
                <w:rFonts w:asciiTheme="majorBidi" w:hAnsiTheme="majorBidi" w:cstheme="majorBidi"/>
              </w:rPr>
            </w:pPr>
            <w:r>
              <w:rPr>
                <w:rFonts w:asciiTheme="majorBidi" w:hAnsiTheme="majorBidi" w:cstheme="majorBidi"/>
              </w:rPr>
              <w:t>December</w:t>
            </w:r>
          </w:p>
        </w:tc>
        <w:tc>
          <w:tcPr>
            <w:tcW w:w="861" w:type="dxa"/>
          </w:tcPr>
          <w:p w14:paraId="72523E6B" w14:textId="445A6F0E" w:rsidR="009F0AD2" w:rsidRDefault="009F0AD2" w:rsidP="009F0AD2">
            <w:pPr>
              <w:spacing w:line="360" w:lineRule="auto"/>
              <w:jc w:val="center"/>
              <w:rPr>
                <w:rFonts w:asciiTheme="majorBidi" w:hAnsiTheme="majorBidi" w:cstheme="majorBidi"/>
              </w:rPr>
            </w:pPr>
            <w:r w:rsidRPr="00D01384">
              <w:t>2</w:t>
            </w:r>
          </w:p>
        </w:tc>
        <w:tc>
          <w:tcPr>
            <w:tcW w:w="931" w:type="dxa"/>
          </w:tcPr>
          <w:p w14:paraId="583170A7" w14:textId="4C03F1FC" w:rsidR="009F0AD2" w:rsidRDefault="009F0AD2" w:rsidP="009F0AD2">
            <w:pPr>
              <w:spacing w:line="360" w:lineRule="auto"/>
              <w:jc w:val="center"/>
              <w:rPr>
                <w:rFonts w:asciiTheme="majorBidi" w:hAnsiTheme="majorBidi" w:cstheme="majorBidi"/>
              </w:rPr>
            </w:pPr>
            <w:r w:rsidRPr="000718BA">
              <w:t>5</w:t>
            </w:r>
          </w:p>
        </w:tc>
        <w:tc>
          <w:tcPr>
            <w:tcW w:w="862" w:type="dxa"/>
          </w:tcPr>
          <w:p w14:paraId="7BBB9227" w14:textId="3B55E932" w:rsidR="009F0AD2" w:rsidRDefault="009F0AD2" w:rsidP="009F0AD2">
            <w:pPr>
              <w:spacing w:line="360" w:lineRule="auto"/>
              <w:jc w:val="center"/>
              <w:rPr>
                <w:rFonts w:asciiTheme="majorBidi" w:hAnsiTheme="majorBidi" w:cstheme="majorBidi"/>
              </w:rPr>
            </w:pPr>
            <w:r w:rsidRPr="000918E4">
              <w:t>19</w:t>
            </w:r>
          </w:p>
        </w:tc>
        <w:tc>
          <w:tcPr>
            <w:tcW w:w="931" w:type="dxa"/>
          </w:tcPr>
          <w:p w14:paraId="65E2DA0D" w14:textId="69E0076A" w:rsidR="009F0AD2" w:rsidRDefault="009F0AD2" w:rsidP="009F0AD2">
            <w:pPr>
              <w:spacing w:line="360" w:lineRule="auto"/>
              <w:jc w:val="center"/>
              <w:rPr>
                <w:rFonts w:asciiTheme="majorBidi" w:hAnsiTheme="majorBidi" w:cstheme="majorBidi"/>
              </w:rPr>
            </w:pPr>
            <w:r w:rsidRPr="000918E4">
              <w:t>17</w:t>
            </w:r>
          </w:p>
        </w:tc>
        <w:tc>
          <w:tcPr>
            <w:tcW w:w="862" w:type="dxa"/>
          </w:tcPr>
          <w:p w14:paraId="4AD4168A" w14:textId="25A5E869" w:rsidR="009F0AD2" w:rsidRDefault="009F0AD2" w:rsidP="009F0AD2">
            <w:pPr>
              <w:spacing w:line="360" w:lineRule="auto"/>
              <w:jc w:val="center"/>
              <w:rPr>
                <w:rFonts w:asciiTheme="majorBidi" w:hAnsiTheme="majorBidi" w:cstheme="majorBidi"/>
              </w:rPr>
            </w:pPr>
            <w:r w:rsidRPr="001654BF">
              <w:t>30</w:t>
            </w:r>
          </w:p>
        </w:tc>
        <w:tc>
          <w:tcPr>
            <w:tcW w:w="931" w:type="dxa"/>
          </w:tcPr>
          <w:p w14:paraId="4571829A" w14:textId="68D1D630" w:rsidR="009F0AD2" w:rsidRDefault="009F0AD2" w:rsidP="009F0AD2">
            <w:pPr>
              <w:spacing w:line="360" w:lineRule="auto"/>
              <w:jc w:val="center"/>
              <w:rPr>
                <w:rFonts w:asciiTheme="majorBidi" w:hAnsiTheme="majorBidi" w:cstheme="majorBidi"/>
              </w:rPr>
            </w:pPr>
            <w:r w:rsidRPr="001654BF">
              <w:t>18</w:t>
            </w:r>
          </w:p>
        </w:tc>
        <w:tc>
          <w:tcPr>
            <w:tcW w:w="862" w:type="dxa"/>
          </w:tcPr>
          <w:p w14:paraId="2EAC18F3" w14:textId="469ACD00" w:rsidR="009F0AD2" w:rsidRDefault="009F0AD2" w:rsidP="009F0AD2">
            <w:pPr>
              <w:spacing w:line="360" w:lineRule="auto"/>
              <w:jc w:val="center"/>
              <w:rPr>
                <w:rFonts w:asciiTheme="majorBidi" w:hAnsiTheme="majorBidi" w:cstheme="majorBidi"/>
              </w:rPr>
            </w:pPr>
            <w:r w:rsidRPr="00F54E83">
              <w:t>51</w:t>
            </w:r>
          </w:p>
        </w:tc>
        <w:tc>
          <w:tcPr>
            <w:tcW w:w="931" w:type="dxa"/>
          </w:tcPr>
          <w:p w14:paraId="1B45F54D" w14:textId="3BB76439" w:rsidR="009F0AD2" w:rsidRDefault="009F0AD2" w:rsidP="009F0AD2">
            <w:pPr>
              <w:spacing w:line="360" w:lineRule="auto"/>
              <w:jc w:val="center"/>
              <w:rPr>
                <w:rFonts w:asciiTheme="majorBidi" w:hAnsiTheme="majorBidi" w:cstheme="majorBidi"/>
              </w:rPr>
            </w:pPr>
            <w:r w:rsidRPr="00F54E83">
              <w:t>40</w:t>
            </w:r>
          </w:p>
        </w:tc>
        <w:tc>
          <w:tcPr>
            <w:tcW w:w="936" w:type="dxa"/>
          </w:tcPr>
          <w:p w14:paraId="65E04856" w14:textId="5AD46D53" w:rsidR="009F0AD2" w:rsidRDefault="009F0AD2" w:rsidP="009F0AD2">
            <w:pPr>
              <w:spacing w:line="360" w:lineRule="auto"/>
              <w:jc w:val="center"/>
              <w:rPr>
                <w:rFonts w:asciiTheme="majorBidi" w:hAnsiTheme="majorBidi" w:cstheme="majorBidi"/>
              </w:rPr>
            </w:pPr>
            <w:r w:rsidRPr="00ED388F">
              <w:t>91</w:t>
            </w:r>
          </w:p>
        </w:tc>
      </w:tr>
      <w:tr w:rsidR="009F0AD2" w14:paraId="59FD2170" w14:textId="77777777" w:rsidTr="009F0AD2">
        <w:tc>
          <w:tcPr>
            <w:tcW w:w="1243" w:type="dxa"/>
          </w:tcPr>
          <w:p w14:paraId="141C15BD" w14:textId="77777777" w:rsidR="009F0AD2" w:rsidRDefault="009F0AD2" w:rsidP="009F0AD2">
            <w:pPr>
              <w:spacing w:line="360" w:lineRule="auto"/>
              <w:rPr>
                <w:rFonts w:asciiTheme="majorBidi" w:hAnsiTheme="majorBidi" w:cstheme="majorBidi"/>
              </w:rPr>
            </w:pPr>
          </w:p>
        </w:tc>
        <w:tc>
          <w:tcPr>
            <w:tcW w:w="861" w:type="dxa"/>
          </w:tcPr>
          <w:p w14:paraId="147AA69D" w14:textId="36C52CCA" w:rsidR="009F0AD2" w:rsidRDefault="009F0AD2" w:rsidP="009F0AD2">
            <w:pPr>
              <w:spacing w:line="360" w:lineRule="auto"/>
              <w:jc w:val="center"/>
              <w:rPr>
                <w:rFonts w:asciiTheme="majorBidi" w:hAnsiTheme="majorBidi" w:cstheme="majorBidi"/>
              </w:rPr>
            </w:pPr>
            <w:r w:rsidRPr="001F5A7A">
              <w:t>95</w:t>
            </w:r>
          </w:p>
        </w:tc>
        <w:tc>
          <w:tcPr>
            <w:tcW w:w="931" w:type="dxa"/>
          </w:tcPr>
          <w:p w14:paraId="40569C4B" w14:textId="45541E12" w:rsidR="009F0AD2" w:rsidRDefault="009F0AD2" w:rsidP="009F0AD2">
            <w:pPr>
              <w:spacing w:line="360" w:lineRule="auto"/>
              <w:jc w:val="center"/>
              <w:rPr>
                <w:rFonts w:asciiTheme="majorBidi" w:hAnsiTheme="majorBidi" w:cstheme="majorBidi"/>
              </w:rPr>
            </w:pPr>
            <w:r w:rsidRPr="001F5A7A">
              <w:t>90</w:t>
            </w:r>
          </w:p>
        </w:tc>
        <w:tc>
          <w:tcPr>
            <w:tcW w:w="862" w:type="dxa"/>
          </w:tcPr>
          <w:p w14:paraId="55B6B91E" w14:textId="47126677" w:rsidR="009F0AD2" w:rsidRDefault="009F0AD2" w:rsidP="009F0AD2">
            <w:pPr>
              <w:spacing w:line="360" w:lineRule="auto"/>
              <w:jc w:val="center"/>
              <w:rPr>
                <w:rFonts w:asciiTheme="majorBidi" w:hAnsiTheme="majorBidi" w:cstheme="majorBidi"/>
              </w:rPr>
            </w:pPr>
            <w:r w:rsidRPr="001F5A7A">
              <w:t>334</w:t>
            </w:r>
          </w:p>
        </w:tc>
        <w:tc>
          <w:tcPr>
            <w:tcW w:w="931" w:type="dxa"/>
          </w:tcPr>
          <w:p w14:paraId="5DE8A5DD" w14:textId="27F1B97A" w:rsidR="009F0AD2" w:rsidRDefault="009F0AD2" w:rsidP="009F0AD2">
            <w:pPr>
              <w:spacing w:line="360" w:lineRule="auto"/>
              <w:jc w:val="center"/>
              <w:rPr>
                <w:rFonts w:asciiTheme="majorBidi" w:hAnsiTheme="majorBidi" w:cstheme="majorBidi"/>
              </w:rPr>
            </w:pPr>
            <w:r w:rsidRPr="001F5A7A">
              <w:t>256</w:t>
            </w:r>
          </w:p>
        </w:tc>
        <w:tc>
          <w:tcPr>
            <w:tcW w:w="862" w:type="dxa"/>
          </w:tcPr>
          <w:p w14:paraId="412FF3B0" w14:textId="7F65336A" w:rsidR="009F0AD2" w:rsidRDefault="009F0AD2" w:rsidP="009F0AD2">
            <w:pPr>
              <w:spacing w:line="360" w:lineRule="auto"/>
              <w:jc w:val="center"/>
              <w:rPr>
                <w:rFonts w:asciiTheme="majorBidi" w:hAnsiTheme="majorBidi" w:cstheme="majorBidi"/>
              </w:rPr>
            </w:pPr>
            <w:r w:rsidRPr="001F5A7A">
              <w:t>442</w:t>
            </w:r>
          </w:p>
        </w:tc>
        <w:tc>
          <w:tcPr>
            <w:tcW w:w="931" w:type="dxa"/>
          </w:tcPr>
          <w:p w14:paraId="67A4900F" w14:textId="68726F41" w:rsidR="009F0AD2" w:rsidRDefault="009F0AD2" w:rsidP="009F0AD2">
            <w:pPr>
              <w:spacing w:line="360" w:lineRule="auto"/>
              <w:jc w:val="center"/>
              <w:rPr>
                <w:rFonts w:asciiTheme="majorBidi" w:hAnsiTheme="majorBidi" w:cstheme="majorBidi"/>
              </w:rPr>
            </w:pPr>
            <w:r w:rsidRPr="001F5A7A">
              <w:t>280</w:t>
            </w:r>
          </w:p>
        </w:tc>
        <w:tc>
          <w:tcPr>
            <w:tcW w:w="862" w:type="dxa"/>
          </w:tcPr>
          <w:p w14:paraId="2F378995" w14:textId="0922F34C" w:rsidR="009F0AD2" w:rsidRDefault="009F0AD2" w:rsidP="009F0AD2">
            <w:pPr>
              <w:spacing w:line="360" w:lineRule="auto"/>
              <w:jc w:val="center"/>
              <w:rPr>
                <w:rFonts w:asciiTheme="majorBidi" w:hAnsiTheme="majorBidi" w:cstheme="majorBidi"/>
              </w:rPr>
            </w:pPr>
            <w:r w:rsidRPr="001F5A7A">
              <w:t>871</w:t>
            </w:r>
          </w:p>
        </w:tc>
        <w:tc>
          <w:tcPr>
            <w:tcW w:w="931" w:type="dxa"/>
          </w:tcPr>
          <w:p w14:paraId="00A5F5D2" w14:textId="1CDC668E" w:rsidR="009F0AD2" w:rsidRDefault="009F0AD2" w:rsidP="009F0AD2">
            <w:pPr>
              <w:spacing w:line="360" w:lineRule="auto"/>
              <w:jc w:val="center"/>
              <w:rPr>
                <w:rFonts w:asciiTheme="majorBidi" w:hAnsiTheme="majorBidi" w:cstheme="majorBidi"/>
              </w:rPr>
            </w:pPr>
            <w:r w:rsidRPr="001F5A7A">
              <w:t>626</w:t>
            </w:r>
          </w:p>
        </w:tc>
        <w:tc>
          <w:tcPr>
            <w:tcW w:w="936" w:type="dxa"/>
          </w:tcPr>
          <w:p w14:paraId="79D420D9" w14:textId="4E57150D" w:rsidR="009F0AD2" w:rsidRDefault="009F0AD2" w:rsidP="009F0AD2">
            <w:pPr>
              <w:spacing w:line="360" w:lineRule="auto"/>
              <w:jc w:val="center"/>
              <w:rPr>
                <w:rFonts w:asciiTheme="majorBidi" w:hAnsiTheme="majorBidi" w:cstheme="majorBidi"/>
              </w:rPr>
            </w:pPr>
            <w:r w:rsidRPr="001F5A7A">
              <w:t>1497</w:t>
            </w:r>
          </w:p>
        </w:tc>
      </w:tr>
    </w:tbl>
    <w:p w14:paraId="2675CFA3" w14:textId="77777777" w:rsidR="006E5D32" w:rsidRDefault="006E5D32" w:rsidP="007129D7">
      <w:pPr>
        <w:spacing w:line="360" w:lineRule="auto"/>
        <w:rPr>
          <w:rFonts w:asciiTheme="majorBidi" w:hAnsiTheme="majorBidi" w:cstheme="majorBidi"/>
        </w:rPr>
      </w:pPr>
    </w:p>
    <w:p w14:paraId="186BA537" w14:textId="77777777" w:rsidR="006E5D32" w:rsidRDefault="006E5D32" w:rsidP="007129D7">
      <w:pPr>
        <w:spacing w:line="360" w:lineRule="auto"/>
        <w:rPr>
          <w:rFonts w:asciiTheme="majorBidi" w:hAnsiTheme="majorBidi" w:cstheme="majorBidi"/>
        </w:rPr>
      </w:pPr>
    </w:p>
    <w:p w14:paraId="1FC28B69" w14:textId="77777777" w:rsidR="009F0AD2" w:rsidRDefault="009F0AD2" w:rsidP="007129D7">
      <w:pPr>
        <w:spacing w:line="360" w:lineRule="auto"/>
        <w:rPr>
          <w:rFonts w:asciiTheme="majorBidi" w:hAnsiTheme="majorBidi" w:cstheme="majorBidi"/>
        </w:rPr>
      </w:pPr>
    </w:p>
    <w:p w14:paraId="74D21E97" w14:textId="77777777" w:rsidR="009F0AD2" w:rsidRDefault="009F0AD2" w:rsidP="007129D7">
      <w:pPr>
        <w:spacing w:line="360" w:lineRule="auto"/>
        <w:rPr>
          <w:rFonts w:asciiTheme="majorBidi" w:hAnsiTheme="majorBidi" w:cstheme="majorBidi"/>
        </w:rPr>
      </w:pPr>
    </w:p>
    <w:p w14:paraId="7C36F9EB" w14:textId="77777777" w:rsidR="009F0AD2" w:rsidRDefault="009F0AD2" w:rsidP="007129D7">
      <w:pPr>
        <w:spacing w:line="360" w:lineRule="auto"/>
        <w:rPr>
          <w:rFonts w:asciiTheme="majorBidi" w:hAnsiTheme="majorBidi" w:cstheme="majorBidi"/>
        </w:rPr>
      </w:pPr>
    </w:p>
    <w:p w14:paraId="08BDEA7E" w14:textId="77777777" w:rsidR="009F0AD2" w:rsidRDefault="009F0AD2" w:rsidP="007129D7">
      <w:pPr>
        <w:spacing w:line="360" w:lineRule="auto"/>
        <w:rPr>
          <w:rFonts w:asciiTheme="majorBidi" w:hAnsiTheme="majorBidi" w:cstheme="majorBidi"/>
        </w:rPr>
      </w:pPr>
    </w:p>
    <w:p w14:paraId="510D4715" w14:textId="77777777" w:rsidR="009F0AD2" w:rsidRDefault="009F0AD2" w:rsidP="007129D7">
      <w:pPr>
        <w:spacing w:line="360" w:lineRule="auto"/>
        <w:rPr>
          <w:rFonts w:asciiTheme="majorBidi" w:hAnsiTheme="majorBidi" w:cstheme="majorBidi"/>
        </w:rPr>
      </w:pPr>
    </w:p>
    <w:p w14:paraId="39D3ECF0" w14:textId="77777777" w:rsidR="009F0AD2" w:rsidRDefault="009F0AD2" w:rsidP="007129D7">
      <w:pPr>
        <w:spacing w:line="360" w:lineRule="auto"/>
        <w:rPr>
          <w:rFonts w:asciiTheme="majorBidi" w:hAnsiTheme="majorBidi" w:cstheme="majorBidi"/>
        </w:rPr>
      </w:pPr>
    </w:p>
    <w:p w14:paraId="2BC09398" w14:textId="77777777" w:rsidR="009F0AD2" w:rsidRDefault="009F0AD2" w:rsidP="007129D7">
      <w:pPr>
        <w:spacing w:line="360" w:lineRule="auto"/>
        <w:rPr>
          <w:rFonts w:asciiTheme="majorBidi" w:hAnsiTheme="majorBidi" w:cstheme="majorBidi"/>
        </w:rPr>
      </w:pPr>
    </w:p>
    <w:p w14:paraId="1971F9F1" w14:textId="7526EC63" w:rsidR="009F0AD2" w:rsidRPr="009F0AD2" w:rsidRDefault="009F0AD2" w:rsidP="009F0AD2">
      <w:pPr>
        <w:spacing w:line="360" w:lineRule="auto"/>
        <w:jc w:val="both"/>
        <w:rPr>
          <w:rFonts w:asciiTheme="majorBidi" w:hAnsiTheme="majorBidi" w:cstheme="majorBidi"/>
          <w:b/>
          <w:bCs/>
          <w:lang w:bidi="ar-EG"/>
        </w:rPr>
      </w:pPr>
      <w:r w:rsidRPr="0090623D">
        <w:rPr>
          <w:rFonts w:asciiTheme="majorBidi" w:hAnsiTheme="majorBidi" w:cstheme="majorBidi"/>
          <w:b/>
          <w:bCs/>
          <w:lang w:bidi="ar-EG"/>
        </w:rPr>
        <w:t xml:space="preserve">Table </w:t>
      </w:r>
      <w:r w:rsidR="00DE576F">
        <w:rPr>
          <w:rFonts w:asciiTheme="majorBidi" w:hAnsiTheme="majorBidi" w:cstheme="majorBidi"/>
          <w:b/>
          <w:bCs/>
          <w:lang w:bidi="ar-EG"/>
        </w:rPr>
        <w:t>2</w:t>
      </w:r>
      <w:r w:rsidR="00CD210B">
        <w:rPr>
          <w:rFonts w:asciiTheme="majorBidi" w:hAnsiTheme="majorBidi" w:cstheme="majorBidi"/>
          <w:b/>
          <w:bCs/>
          <w:lang w:bidi="ar-EG"/>
        </w:rPr>
        <w:t>. T</w:t>
      </w:r>
      <w:bookmarkStart w:id="7" w:name="_GoBack"/>
      <w:bookmarkEnd w:id="7"/>
      <w:r w:rsidRPr="0090623D">
        <w:rPr>
          <w:rFonts w:asciiTheme="majorBidi" w:hAnsiTheme="majorBidi" w:cstheme="majorBidi"/>
          <w:b/>
          <w:bCs/>
          <w:lang w:bidi="ar-EG"/>
        </w:rPr>
        <w:t xml:space="preserve">he distribution of </w:t>
      </w:r>
      <w:r w:rsidR="00DE576F" w:rsidRPr="00DE576F">
        <w:rPr>
          <w:rFonts w:asciiTheme="majorBidi" w:hAnsiTheme="majorBidi" w:cstheme="majorBidi"/>
          <w:b/>
          <w:bCs/>
          <w:lang w:bidi="ar-EG"/>
        </w:rPr>
        <w:t xml:space="preserve">visceral leishmaniasis </w:t>
      </w:r>
      <w:r w:rsidRPr="0090623D">
        <w:rPr>
          <w:rFonts w:asciiTheme="majorBidi" w:hAnsiTheme="majorBidi" w:cstheme="majorBidi"/>
          <w:b/>
          <w:bCs/>
          <w:lang w:bidi="ar-EG"/>
        </w:rPr>
        <w:t>based on age and sex:</w:t>
      </w:r>
    </w:p>
    <w:tbl>
      <w:tblPr>
        <w:tblStyle w:val="TableGrid"/>
        <w:tblW w:w="0" w:type="auto"/>
        <w:tblLook w:val="04A0" w:firstRow="1" w:lastRow="0" w:firstColumn="1" w:lastColumn="0" w:noHBand="0" w:noVBand="1"/>
      </w:tblPr>
      <w:tblGrid>
        <w:gridCol w:w="1243"/>
        <w:gridCol w:w="861"/>
        <w:gridCol w:w="931"/>
        <w:gridCol w:w="862"/>
        <w:gridCol w:w="931"/>
        <w:gridCol w:w="862"/>
        <w:gridCol w:w="931"/>
        <w:gridCol w:w="862"/>
        <w:gridCol w:w="931"/>
        <w:gridCol w:w="936"/>
      </w:tblGrid>
      <w:tr w:rsidR="009F0AD2" w14:paraId="6664BEE7" w14:textId="77777777" w:rsidTr="001D79D2">
        <w:tc>
          <w:tcPr>
            <w:tcW w:w="1243" w:type="dxa"/>
          </w:tcPr>
          <w:p w14:paraId="1E9AD05F" w14:textId="77777777" w:rsidR="009F0AD2" w:rsidRDefault="009F0AD2" w:rsidP="001D79D2">
            <w:pPr>
              <w:spacing w:line="360" w:lineRule="auto"/>
              <w:rPr>
                <w:rFonts w:asciiTheme="majorBidi" w:hAnsiTheme="majorBidi" w:cstheme="majorBidi"/>
              </w:rPr>
            </w:pPr>
            <w:r>
              <w:rPr>
                <w:rFonts w:asciiTheme="majorBidi" w:hAnsiTheme="majorBidi" w:cstheme="majorBidi"/>
              </w:rPr>
              <w:t>A</w:t>
            </w:r>
            <w:r w:rsidRPr="00F16A40">
              <w:rPr>
                <w:rFonts w:asciiTheme="majorBidi" w:hAnsiTheme="majorBidi" w:cstheme="majorBidi"/>
              </w:rPr>
              <w:t>ge group</w:t>
            </w:r>
          </w:p>
        </w:tc>
        <w:tc>
          <w:tcPr>
            <w:tcW w:w="1792" w:type="dxa"/>
            <w:gridSpan w:val="2"/>
          </w:tcPr>
          <w:p w14:paraId="34388DC6"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 xml:space="preserve">under 5 years </w:t>
            </w:r>
          </w:p>
        </w:tc>
        <w:tc>
          <w:tcPr>
            <w:tcW w:w="1793" w:type="dxa"/>
            <w:gridSpan w:val="2"/>
          </w:tcPr>
          <w:p w14:paraId="78A3C6C8"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5-14 years</w:t>
            </w:r>
          </w:p>
        </w:tc>
        <w:tc>
          <w:tcPr>
            <w:tcW w:w="1793" w:type="dxa"/>
            <w:gridSpan w:val="2"/>
          </w:tcPr>
          <w:p w14:paraId="3E0DEF67" w14:textId="77777777" w:rsidR="009F0AD2" w:rsidRDefault="009F0AD2" w:rsidP="001D79D2">
            <w:pPr>
              <w:spacing w:line="360" w:lineRule="auto"/>
              <w:jc w:val="center"/>
              <w:rPr>
                <w:rFonts w:asciiTheme="majorBidi" w:hAnsiTheme="majorBidi" w:cstheme="majorBidi"/>
              </w:rPr>
            </w:pPr>
            <w:r w:rsidRPr="00F16A40">
              <w:rPr>
                <w:rFonts w:asciiTheme="majorBidi" w:hAnsiTheme="majorBidi" w:cstheme="majorBidi"/>
              </w:rPr>
              <w:t>15 Years and Over</w:t>
            </w:r>
          </w:p>
        </w:tc>
        <w:tc>
          <w:tcPr>
            <w:tcW w:w="1793" w:type="dxa"/>
            <w:gridSpan w:val="2"/>
          </w:tcPr>
          <w:p w14:paraId="37A608ED" w14:textId="77777777" w:rsidR="009F0AD2" w:rsidRDefault="009F0AD2" w:rsidP="001D79D2">
            <w:pPr>
              <w:spacing w:line="360" w:lineRule="auto"/>
              <w:jc w:val="center"/>
              <w:rPr>
                <w:rFonts w:asciiTheme="majorBidi" w:hAnsiTheme="majorBidi" w:cstheme="majorBidi"/>
              </w:rPr>
            </w:pPr>
            <w:r>
              <w:rPr>
                <w:rFonts w:asciiTheme="majorBidi" w:hAnsiTheme="majorBidi" w:cstheme="majorBidi"/>
              </w:rPr>
              <w:t>T</w:t>
            </w:r>
            <w:r w:rsidRPr="00F16A40">
              <w:rPr>
                <w:rFonts w:asciiTheme="majorBidi" w:hAnsiTheme="majorBidi" w:cstheme="majorBidi"/>
              </w:rPr>
              <w:t xml:space="preserve">he </w:t>
            </w:r>
            <w:r>
              <w:rPr>
                <w:rFonts w:asciiTheme="majorBidi" w:hAnsiTheme="majorBidi" w:cstheme="majorBidi"/>
              </w:rPr>
              <w:t>T</w:t>
            </w:r>
            <w:r w:rsidRPr="00F16A40">
              <w:rPr>
                <w:rFonts w:asciiTheme="majorBidi" w:hAnsiTheme="majorBidi" w:cstheme="majorBidi"/>
              </w:rPr>
              <w:t>otal</w:t>
            </w:r>
          </w:p>
        </w:tc>
        <w:tc>
          <w:tcPr>
            <w:tcW w:w="936" w:type="dxa"/>
          </w:tcPr>
          <w:p w14:paraId="77B14303" w14:textId="77777777" w:rsidR="009F0AD2" w:rsidRDefault="009F0AD2" w:rsidP="001D79D2">
            <w:pPr>
              <w:spacing w:line="360" w:lineRule="auto"/>
              <w:rPr>
                <w:rFonts w:asciiTheme="majorBidi" w:hAnsiTheme="majorBidi" w:cstheme="majorBidi"/>
              </w:rPr>
            </w:pPr>
            <w:r>
              <w:rPr>
                <w:rFonts w:asciiTheme="majorBidi" w:hAnsiTheme="majorBidi" w:cstheme="majorBidi"/>
              </w:rPr>
              <w:t>Overall Total</w:t>
            </w:r>
          </w:p>
        </w:tc>
      </w:tr>
      <w:tr w:rsidR="009F0AD2" w14:paraId="08360220" w14:textId="77777777" w:rsidTr="001D79D2">
        <w:tc>
          <w:tcPr>
            <w:tcW w:w="1243" w:type="dxa"/>
          </w:tcPr>
          <w:p w14:paraId="41FC84A7" w14:textId="77777777" w:rsidR="009F0AD2" w:rsidRDefault="009F0AD2" w:rsidP="001D79D2">
            <w:pPr>
              <w:spacing w:line="360" w:lineRule="auto"/>
              <w:rPr>
                <w:rFonts w:asciiTheme="majorBidi" w:hAnsiTheme="majorBidi" w:cstheme="majorBidi"/>
              </w:rPr>
            </w:pPr>
          </w:p>
        </w:tc>
        <w:tc>
          <w:tcPr>
            <w:tcW w:w="861" w:type="dxa"/>
          </w:tcPr>
          <w:p w14:paraId="0F79C141"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CF79222"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50AE130B"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411D6E07"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2112E500"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CE7FE66"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862" w:type="dxa"/>
          </w:tcPr>
          <w:p w14:paraId="1B17813F" w14:textId="77777777" w:rsidR="009F0AD2" w:rsidRDefault="009F0AD2" w:rsidP="001D79D2">
            <w:pPr>
              <w:spacing w:line="360" w:lineRule="auto"/>
              <w:rPr>
                <w:rFonts w:asciiTheme="majorBidi" w:hAnsiTheme="majorBidi" w:cstheme="majorBidi"/>
              </w:rPr>
            </w:pPr>
            <w:r>
              <w:rPr>
                <w:rFonts w:asciiTheme="majorBidi" w:hAnsiTheme="majorBidi" w:cstheme="majorBidi"/>
              </w:rPr>
              <w:t xml:space="preserve">Male </w:t>
            </w:r>
          </w:p>
        </w:tc>
        <w:tc>
          <w:tcPr>
            <w:tcW w:w="931" w:type="dxa"/>
          </w:tcPr>
          <w:p w14:paraId="6FC620D4" w14:textId="77777777" w:rsidR="009F0AD2" w:rsidRDefault="009F0AD2" w:rsidP="001D79D2">
            <w:pPr>
              <w:spacing w:line="360" w:lineRule="auto"/>
              <w:rPr>
                <w:rFonts w:asciiTheme="majorBidi" w:hAnsiTheme="majorBidi" w:cstheme="majorBidi"/>
              </w:rPr>
            </w:pPr>
            <w:r>
              <w:rPr>
                <w:rFonts w:asciiTheme="majorBidi" w:hAnsiTheme="majorBidi" w:cstheme="majorBidi"/>
              </w:rPr>
              <w:t>Female</w:t>
            </w:r>
          </w:p>
        </w:tc>
        <w:tc>
          <w:tcPr>
            <w:tcW w:w="936" w:type="dxa"/>
          </w:tcPr>
          <w:p w14:paraId="1EE66824" w14:textId="77777777" w:rsidR="009F0AD2" w:rsidRDefault="009F0AD2" w:rsidP="001D79D2">
            <w:pPr>
              <w:spacing w:line="360" w:lineRule="auto"/>
              <w:rPr>
                <w:rFonts w:asciiTheme="majorBidi" w:hAnsiTheme="majorBidi" w:cstheme="majorBidi"/>
              </w:rPr>
            </w:pPr>
          </w:p>
        </w:tc>
      </w:tr>
      <w:tr w:rsidR="00DE576F" w14:paraId="0B65FFC1" w14:textId="77777777" w:rsidTr="001D79D2">
        <w:tc>
          <w:tcPr>
            <w:tcW w:w="1243" w:type="dxa"/>
          </w:tcPr>
          <w:p w14:paraId="1AFC3F53" w14:textId="77777777" w:rsidR="00DE576F" w:rsidRDefault="00DE576F" w:rsidP="00DE576F">
            <w:pPr>
              <w:spacing w:line="360" w:lineRule="auto"/>
              <w:rPr>
                <w:rFonts w:asciiTheme="majorBidi" w:hAnsiTheme="majorBidi" w:cstheme="majorBidi"/>
              </w:rPr>
            </w:pPr>
            <w:r>
              <w:rPr>
                <w:rFonts w:asciiTheme="majorBidi" w:hAnsiTheme="majorBidi" w:cstheme="majorBidi"/>
              </w:rPr>
              <w:t xml:space="preserve">January </w:t>
            </w:r>
          </w:p>
        </w:tc>
        <w:tc>
          <w:tcPr>
            <w:tcW w:w="861" w:type="dxa"/>
          </w:tcPr>
          <w:p w14:paraId="5A160162" w14:textId="3F1959A2" w:rsidR="00DE576F" w:rsidRDefault="00DE576F" w:rsidP="00DE576F">
            <w:pPr>
              <w:spacing w:line="360" w:lineRule="auto"/>
              <w:jc w:val="center"/>
              <w:rPr>
                <w:rFonts w:asciiTheme="majorBidi" w:hAnsiTheme="majorBidi" w:cstheme="majorBidi"/>
              </w:rPr>
            </w:pPr>
            <w:r w:rsidRPr="004F0D42">
              <w:t>0</w:t>
            </w:r>
          </w:p>
        </w:tc>
        <w:tc>
          <w:tcPr>
            <w:tcW w:w="931" w:type="dxa"/>
          </w:tcPr>
          <w:p w14:paraId="193FE937" w14:textId="4A90770A" w:rsidR="00DE576F" w:rsidRDefault="00DE576F" w:rsidP="00DE576F">
            <w:pPr>
              <w:spacing w:line="360" w:lineRule="auto"/>
              <w:jc w:val="center"/>
              <w:rPr>
                <w:rFonts w:asciiTheme="majorBidi" w:hAnsiTheme="majorBidi" w:cstheme="majorBidi"/>
              </w:rPr>
            </w:pPr>
            <w:r w:rsidRPr="004F0D42">
              <w:t>0</w:t>
            </w:r>
          </w:p>
        </w:tc>
        <w:tc>
          <w:tcPr>
            <w:tcW w:w="862" w:type="dxa"/>
          </w:tcPr>
          <w:p w14:paraId="43E2A9F0" w14:textId="233396A6" w:rsidR="00DE576F" w:rsidRDefault="00DE576F" w:rsidP="00DE576F">
            <w:pPr>
              <w:spacing w:line="360" w:lineRule="auto"/>
              <w:jc w:val="center"/>
              <w:rPr>
                <w:rFonts w:asciiTheme="majorBidi" w:hAnsiTheme="majorBidi" w:cstheme="majorBidi"/>
              </w:rPr>
            </w:pPr>
            <w:r w:rsidRPr="004F0D42">
              <w:t>0</w:t>
            </w:r>
          </w:p>
        </w:tc>
        <w:tc>
          <w:tcPr>
            <w:tcW w:w="931" w:type="dxa"/>
          </w:tcPr>
          <w:p w14:paraId="699E368C" w14:textId="0D2713E2" w:rsidR="00DE576F" w:rsidRDefault="00DE576F" w:rsidP="00DE576F">
            <w:pPr>
              <w:spacing w:line="360" w:lineRule="auto"/>
              <w:jc w:val="center"/>
              <w:rPr>
                <w:rFonts w:asciiTheme="majorBidi" w:hAnsiTheme="majorBidi" w:cstheme="majorBidi"/>
              </w:rPr>
            </w:pPr>
            <w:r w:rsidRPr="004F0D42">
              <w:t>0</w:t>
            </w:r>
          </w:p>
        </w:tc>
        <w:tc>
          <w:tcPr>
            <w:tcW w:w="862" w:type="dxa"/>
          </w:tcPr>
          <w:p w14:paraId="759F9B4E" w14:textId="2F3273B5" w:rsidR="00DE576F" w:rsidRDefault="00DE576F" w:rsidP="00DE576F">
            <w:pPr>
              <w:spacing w:line="360" w:lineRule="auto"/>
              <w:jc w:val="center"/>
              <w:rPr>
                <w:rFonts w:asciiTheme="majorBidi" w:hAnsiTheme="majorBidi" w:cstheme="majorBidi"/>
              </w:rPr>
            </w:pPr>
            <w:r w:rsidRPr="004F0D42">
              <w:t>3</w:t>
            </w:r>
          </w:p>
        </w:tc>
        <w:tc>
          <w:tcPr>
            <w:tcW w:w="931" w:type="dxa"/>
          </w:tcPr>
          <w:p w14:paraId="0716089C" w14:textId="3D8DBFD8" w:rsidR="00DE576F" w:rsidRDefault="00DE576F" w:rsidP="00DE576F">
            <w:pPr>
              <w:spacing w:line="360" w:lineRule="auto"/>
              <w:jc w:val="center"/>
              <w:rPr>
                <w:rFonts w:asciiTheme="majorBidi" w:hAnsiTheme="majorBidi" w:cstheme="majorBidi"/>
              </w:rPr>
            </w:pPr>
            <w:r w:rsidRPr="004F0D42">
              <w:t>0</w:t>
            </w:r>
          </w:p>
        </w:tc>
        <w:tc>
          <w:tcPr>
            <w:tcW w:w="862" w:type="dxa"/>
          </w:tcPr>
          <w:p w14:paraId="7354F327" w14:textId="02059A30" w:rsidR="00DE576F" w:rsidRDefault="00DE576F" w:rsidP="00DE576F">
            <w:pPr>
              <w:spacing w:line="360" w:lineRule="auto"/>
              <w:jc w:val="center"/>
              <w:rPr>
                <w:rFonts w:asciiTheme="majorBidi" w:hAnsiTheme="majorBidi" w:cstheme="majorBidi"/>
              </w:rPr>
            </w:pPr>
            <w:r w:rsidRPr="004F0D42">
              <w:t>3</w:t>
            </w:r>
          </w:p>
        </w:tc>
        <w:tc>
          <w:tcPr>
            <w:tcW w:w="931" w:type="dxa"/>
          </w:tcPr>
          <w:p w14:paraId="1D011F00" w14:textId="2BF8D950" w:rsidR="00DE576F" w:rsidRDefault="00DE576F" w:rsidP="00DE576F">
            <w:pPr>
              <w:spacing w:line="360" w:lineRule="auto"/>
              <w:jc w:val="center"/>
              <w:rPr>
                <w:rFonts w:asciiTheme="majorBidi" w:hAnsiTheme="majorBidi" w:cstheme="majorBidi"/>
              </w:rPr>
            </w:pPr>
            <w:r w:rsidRPr="004F0D42">
              <w:t>0</w:t>
            </w:r>
          </w:p>
        </w:tc>
        <w:tc>
          <w:tcPr>
            <w:tcW w:w="936" w:type="dxa"/>
          </w:tcPr>
          <w:p w14:paraId="4F0EF1FB" w14:textId="04B59C8C" w:rsidR="00DE576F" w:rsidRDefault="00DE576F" w:rsidP="00DE576F">
            <w:pPr>
              <w:spacing w:line="360" w:lineRule="auto"/>
              <w:jc w:val="center"/>
              <w:rPr>
                <w:rFonts w:asciiTheme="majorBidi" w:hAnsiTheme="majorBidi" w:cstheme="majorBidi"/>
              </w:rPr>
            </w:pPr>
            <w:r w:rsidRPr="004F0D42">
              <w:t>3</w:t>
            </w:r>
          </w:p>
        </w:tc>
      </w:tr>
      <w:tr w:rsidR="00DE576F" w14:paraId="5A1C1F22" w14:textId="77777777" w:rsidTr="001D79D2">
        <w:tc>
          <w:tcPr>
            <w:tcW w:w="1243" w:type="dxa"/>
          </w:tcPr>
          <w:p w14:paraId="63115339" w14:textId="77777777" w:rsidR="00DE576F" w:rsidRDefault="00DE576F" w:rsidP="00DE576F">
            <w:pPr>
              <w:spacing w:line="360" w:lineRule="auto"/>
              <w:rPr>
                <w:rFonts w:asciiTheme="majorBidi" w:hAnsiTheme="majorBidi" w:cstheme="majorBidi"/>
              </w:rPr>
            </w:pPr>
            <w:r>
              <w:rPr>
                <w:rFonts w:asciiTheme="majorBidi" w:hAnsiTheme="majorBidi" w:cstheme="majorBidi"/>
              </w:rPr>
              <w:t>February</w:t>
            </w:r>
          </w:p>
        </w:tc>
        <w:tc>
          <w:tcPr>
            <w:tcW w:w="861" w:type="dxa"/>
          </w:tcPr>
          <w:p w14:paraId="2AB28FD2" w14:textId="4643601B" w:rsidR="00DE576F" w:rsidRDefault="00DE576F" w:rsidP="00DE576F">
            <w:pPr>
              <w:spacing w:line="360" w:lineRule="auto"/>
              <w:jc w:val="center"/>
              <w:rPr>
                <w:rFonts w:asciiTheme="majorBidi" w:hAnsiTheme="majorBidi" w:cstheme="majorBidi"/>
              </w:rPr>
            </w:pPr>
            <w:r w:rsidRPr="004F0D42">
              <w:t>0</w:t>
            </w:r>
          </w:p>
        </w:tc>
        <w:tc>
          <w:tcPr>
            <w:tcW w:w="931" w:type="dxa"/>
          </w:tcPr>
          <w:p w14:paraId="1F442429" w14:textId="21CABCF5" w:rsidR="00DE576F" w:rsidRDefault="00DE576F" w:rsidP="00DE576F">
            <w:pPr>
              <w:spacing w:line="360" w:lineRule="auto"/>
              <w:jc w:val="center"/>
              <w:rPr>
                <w:rFonts w:asciiTheme="majorBidi" w:hAnsiTheme="majorBidi" w:cstheme="majorBidi"/>
              </w:rPr>
            </w:pPr>
            <w:r w:rsidRPr="004F0D42">
              <w:t>0</w:t>
            </w:r>
          </w:p>
        </w:tc>
        <w:tc>
          <w:tcPr>
            <w:tcW w:w="862" w:type="dxa"/>
          </w:tcPr>
          <w:p w14:paraId="142C0D91" w14:textId="79BFD1FA" w:rsidR="00DE576F" w:rsidRDefault="00DE576F" w:rsidP="00DE576F">
            <w:pPr>
              <w:spacing w:line="360" w:lineRule="auto"/>
              <w:jc w:val="center"/>
              <w:rPr>
                <w:rFonts w:asciiTheme="majorBidi" w:hAnsiTheme="majorBidi" w:cstheme="majorBidi"/>
              </w:rPr>
            </w:pPr>
            <w:r w:rsidRPr="004F0D42">
              <w:t>1</w:t>
            </w:r>
          </w:p>
        </w:tc>
        <w:tc>
          <w:tcPr>
            <w:tcW w:w="931" w:type="dxa"/>
          </w:tcPr>
          <w:p w14:paraId="791130E4" w14:textId="4EE74EE4" w:rsidR="00DE576F" w:rsidRDefault="00DE576F" w:rsidP="00DE576F">
            <w:pPr>
              <w:spacing w:line="360" w:lineRule="auto"/>
              <w:jc w:val="center"/>
              <w:rPr>
                <w:rFonts w:asciiTheme="majorBidi" w:hAnsiTheme="majorBidi" w:cstheme="majorBidi"/>
              </w:rPr>
            </w:pPr>
            <w:r w:rsidRPr="004F0D42">
              <w:t>0</w:t>
            </w:r>
          </w:p>
        </w:tc>
        <w:tc>
          <w:tcPr>
            <w:tcW w:w="862" w:type="dxa"/>
          </w:tcPr>
          <w:p w14:paraId="238D8408" w14:textId="1ACA7066" w:rsidR="00DE576F" w:rsidRDefault="00DE576F" w:rsidP="00DE576F">
            <w:pPr>
              <w:spacing w:line="360" w:lineRule="auto"/>
              <w:jc w:val="center"/>
              <w:rPr>
                <w:rFonts w:asciiTheme="majorBidi" w:hAnsiTheme="majorBidi" w:cstheme="majorBidi"/>
              </w:rPr>
            </w:pPr>
            <w:r w:rsidRPr="004F0D42">
              <w:t>0</w:t>
            </w:r>
          </w:p>
        </w:tc>
        <w:tc>
          <w:tcPr>
            <w:tcW w:w="931" w:type="dxa"/>
          </w:tcPr>
          <w:p w14:paraId="070EDB49" w14:textId="6346BE49" w:rsidR="00DE576F" w:rsidRDefault="00DE576F" w:rsidP="00DE576F">
            <w:pPr>
              <w:spacing w:line="360" w:lineRule="auto"/>
              <w:jc w:val="center"/>
              <w:rPr>
                <w:rFonts w:asciiTheme="majorBidi" w:hAnsiTheme="majorBidi" w:cstheme="majorBidi"/>
              </w:rPr>
            </w:pPr>
            <w:r w:rsidRPr="004F0D42">
              <w:t>0</w:t>
            </w:r>
          </w:p>
        </w:tc>
        <w:tc>
          <w:tcPr>
            <w:tcW w:w="862" w:type="dxa"/>
          </w:tcPr>
          <w:p w14:paraId="5FFF31B8" w14:textId="2BFEF06E" w:rsidR="00DE576F" w:rsidRDefault="00DE576F" w:rsidP="00DE576F">
            <w:pPr>
              <w:spacing w:line="360" w:lineRule="auto"/>
              <w:jc w:val="center"/>
              <w:rPr>
                <w:rFonts w:asciiTheme="majorBidi" w:hAnsiTheme="majorBidi" w:cstheme="majorBidi"/>
              </w:rPr>
            </w:pPr>
            <w:r w:rsidRPr="004F0D42">
              <w:t>1</w:t>
            </w:r>
          </w:p>
        </w:tc>
        <w:tc>
          <w:tcPr>
            <w:tcW w:w="931" w:type="dxa"/>
          </w:tcPr>
          <w:p w14:paraId="5C235481" w14:textId="6E5A73BD" w:rsidR="00DE576F" w:rsidRDefault="00DE576F" w:rsidP="00DE576F">
            <w:pPr>
              <w:spacing w:line="360" w:lineRule="auto"/>
              <w:jc w:val="center"/>
              <w:rPr>
                <w:rFonts w:asciiTheme="majorBidi" w:hAnsiTheme="majorBidi" w:cstheme="majorBidi"/>
              </w:rPr>
            </w:pPr>
            <w:r w:rsidRPr="004F0D42">
              <w:t>0</w:t>
            </w:r>
          </w:p>
        </w:tc>
        <w:tc>
          <w:tcPr>
            <w:tcW w:w="936" w:type="dxa"/>
          </w:tcPr>
          <w:p w14:paraId="526DD1F2" w14:textId="1F171A50" w:rsidR="00DE576F" w:rsidRDefault="00DE576F" w:rsidP="00DE576F">
            <w:pPr>
              <w:spacing w:line="360" w:lineRule="auto"/>
              <w:jc w:val="center"/>
              <w:rPr>
                <w:rFonts w:asciiTheme="majorBidi" w:hAnsiTheme="majorBidi" w:cstheme="majorBidi"/>
              </w:rPr>
            </w:pPr>
            <w:r w:rsidRPr="004F0D42">
              <w:t>1</w:t>
            </w:r>
          </w:p>
        </w:tc>
      </w:tr>
      <w:tr w:rsidR="00DE576F" w14:paraId="6059CAD8" w14:textId="77777777" w:rsidTr="001D79D2">
        <w:tc>
          <w:tcPr>
            <w:tcW w:w="1243" w:type="dxa"/>
          </w:tcPr>
          <w:p w14:paraId="03E33C9D" w14:textId="77777777" w:rsidR="00DE576F" w:rsidRDefault="00DE576F" w:rsidP="00DE576F">
            <w:pPr>
              <w:spacing w:line="360" w:lineRule="auto"/>
              <w:rPr>
                <w:rFonts w:asciiTheme="majorBidi" w:hAnsiTheme="majorBidi" w:cstheme="majorBidi"/>
              </w:rPr>
            </w:pPr>
            <w:r>
              <w:rPr>
                <w:rFonts w:asciiTheme="majorBidi" w:hAnsiTheme="majorBidi" w:cstheme="majorBidi"/>
              </w:rPr>
              <w:t>March</w:t>
            </w:r>
          </w:p>
        </w:tc>
        <w:tc>
          <w:tcPr>
            <w:tcW w:w="861" w:type="dxa"/>
          </w:tcPr>
          <w:p w14:paraId="3F98FDAB" w14:textId="54594441" w:rsidR="00DE576F" w:rsidRDefault="00DE576F" w:rsidP="00DE576F">
            <w:pPr>
              <w:spacing w:line="360" w:lineRule="auto"/>
              <w:jc w:val="center"/>
              <w:rPr>
                <w:rFonts w:asciiTheme="majorBidi" w:hAnsiTheme="majorBidi" w:cstheme="majorBidi"/>
              </w:rPr>
            </w:pPr>
            <w:r w:rsidRPr="004F0D42">
              <w:t>0</w:t>
            </w:r>
          </w:p>
        </w:tc>
        <w:tc>
          <w:tcPr>
            <w:tcW w:w="931" w:type="dxa"/>
          </w:tcPr>
          <w:p w14:paraId="6B487085" w14:textId="7F9C5F9B" w:rsidR="00DE576F" w:rsidRDefault="00DE576F" w:rsidP="00DE576F">
            <w:pPr>
              <w:spacing w:line="360" w:lineRule="auto"/>
              <w:jc w:val="center"/>
              <w:rPr>
                <w:rFonts w:asciiTheme="majorBidi" w:hAnsiTheme="majorBidi" w:cstheme="majorBidi"/>
              </w:rPr>
            </w:pPr>
            <w:r w:rsidRPr="004F0D42">
              <w:t>0</w:t>
            </w:r>
          </w:p>
        </w:tc>
        <w:tc>
          <w:tcPr>
            <w:tcW w:w="862" w:type="dxa"/>
          </w:tcPr>
          <w:p w14:paraId="551191A1" w14:textId="2D0CB006" w:rsidR="00DE576F" w:rsidRDefault="00DE576F" w:rsidP="00DE576F">
            <w:pPr>
              <w:spacing w:line="360" w:lineRule="auto"/>
              <w:jc w:val="center"/>
              <w:rPr>
                <w:rFonts w:asciiTheme="majorBidi" w:hAnsiTheme="majorBidi" w:cstheme="majorBidi"/>
              </w:rPr>
            </w:pPr>
            <w:r w:rsidRPr="004F0D42">
              <w:t>1</w:t>
            </w:r>
          </w:p>
        </w:tc>
        <w:tc>
          <w:tcPr>
            <w:tcW w:w="931" w:type="dxa"/>
          </w:tcPr>
          <w:p w14:paraId="1E0CBC4F" w14:textId="5AC9B39D" w:rsidR="00DE576F" w:rsidRDefault="00DE576F" w:rsidP="00DE576F">
            <w:pPr>
              <w:spacing w:line="360" w:lineRule="auto"/>
              <w:jc w:val="center"/>
              <w:rPr>
                <w:rFonts w:asciiTheme="majorBidi" w:hAnsiTheme="majorBidi" w:cstheme="majorBidi"/>
              </w:rPr>
            </w:pPr>
            <w:r w:rsidRPr="004F0D42">
              <w:t>0</w:t>
            </w:r>
          </w:p>
        </w:tc>
        <w:tc>
          <w:tcPr>
            <w:tcW w:w="862" w:type="dxa"/>
          </w:tcPr>
          <w:p w14:paraId="69A0EEF9" w14:textId="06FC7B49" w:rsidR="00DE576F" w:rsidRDefault="00DE576F" w:rsidP="00DE576F">
            <w:pPr>
              <w:spacing w:line="360" w:lineRule="auto"/>
              <w:jc w:val="center"/>
              <w:rPr>
                <w:rFonts w:asciiTheme="majorBidi" w:hAnsiTheme="majorBidi" w:cstheme="majorBidi"/>
              </w:rPr>
            </w:pPr>
            <w:r w:rsidRPr="004F0D42">
              <w:t>2</w:t>
            </w:r>
          </w:p>
        </w:tc>
        <w:tc>
          <w:tcPr>
            <w:tcW w:w="931" w:type="dxa"/>
          </w:tcPr>
          <w:p w14:paraId="5DFCC336" w14:textId="1F124C8E" w:rsidR="00DE576F" w:rsidRDefault="00DE576F" w:rsidP="00DE576F">
            <w:pPr>
              <w:spacing w:line="360" w:lineRule="auto"/>
              <w:jc w:val="center"/>
              <w:rPr>
                <w:rFonts w:asciiTheme="majorBidi" w:hAnsiTheme="majorBidi" w:cstheme="majorBidi"/>
              </w:rPr>
            </w:pPr>
            <w:r w:rsidRPr="004F0D42">
              <w:t>0</w:t>
            </w:r>
          </w:p>
        </w:tc>
        <w:tc>
          <w:tcPr>
            <w:tcW w:w="862" w:type="dxa"/>
          </w:tcPr>
          <w:p w14:paraId="44D9D904" w14:textId="1C0F9D6F" w:rsidR="00DE576F" w:rsidRDefault="00DE576F" w:rsidP="00DE576F">
            <w:pPr>
              <w:spacing w:line="360" w:lineRule="auto"/>
              <w:jc w:val="center"/>
              <w:rPr>
                <w:rFonts w:asciiTheme="majorBidi" w:hAnsiTheme="majorBidi" w:cstheme="majorBidi"/>
              </w:rPr>
            </w:pPr>
            <w:r w:rsidRPr="004F0D42">
              <w:t>3</w:t>
            </w:r>
          </w:p>
        </w:tc>
        <w:tc>
          <w:tcPr>
            <w:tcW w:w="931" w:type="dxa"/>
          </w:tcPr>
          <w:p w14:paraId="74674598" w14:textId="1E17677E" w:rsidR="00DE576F" w:rsidRDefault="00DE576F" w:rsidP="00DE576F">
            <w:pPr>
              <w:spacing w:line="360" w:lineRule="auto"/>
              <w:jc w:val="center"/>
              <w:rPr>
                <w:rFonts w:asciiTheme="majorBidi" w:hAnsiTheme="majorBidi" w:cstheme="majorBidi"/>
              </w:rPr>
            </w:pPr>
            <w:r w:rsidRPr="004F0D42">
              <w:t>0</w:t>
            </w:r>
          </w:p>
        </w:tc>
        <w:tc>
          <w:tcPr>
            <w:tcW w:w="936" w:type="dxa"/>
          </w:tcPr>
          <w:p w14:paraId="38E5BB93" w14:textId="02EA2126" w:rsidR="00DE576F" w:rsidRDefault="00DE576F" w:rsidP="00DE576F">
            <w:pPr>
              <w:spacing w:line="360" w:lineRule="auto"/>
              <w:jc w:val="center"/>
              <w:rPr>
                <w:rFonts w:asciiTheme="majorBidi" w:hAnsiTheme="majorBidi" w:cstheme="majorBidi"/>
              </w:rPr>
            </w:pPr>
            <w:r w:rsidRPr="004F0D42">
              <w:t>3</w:t>
            </w:r>
          </w:p>
        </w:tc>
      </w:tr>
      <w:tr w:rsidR="00DE576F" w14:paraId="035A76E0" w14:textId="77777777" w:rsidTr="001D79D2">
        <w:tc>
          <w:tcPr>
            <w:tcW w:w="1243" w:type="dxa"/>
          </w:tcPr>
          <w:p w14:paraId="6FC7B581" w14:textId="77777777" w:rsidR="00DE576F" w:rsidRDefault="00DE576F" w:rsidP="00DE576F">
            <w:pPr>
              <w:spacing w:line="360" w:lineRule="auto"/>
              <w:rPr>
                <w:rFonts w:asciiTheme="majorBidi" w:hAnsiTheme="majorBidi" w:cstheme="majorBidi"/>
              </w:rPr>
            </w:pPr>
            <w:r>
              <w:rPr>
                <w:rFonts w:asciiTheme="majorBidi" w:hAnsiTheme="majorBidi" w:cstheme="majorBidi"/>
              </w:rPr>
              <w:t>April</w:t>
            </w:r>
          </w:p>
        </w:tc>
        <w:tc>
          <w:tcPr>
            <w:tcW w:w="861" w:type="dxa"/>
          </w:tcPr>
          <w:p w14:paraId="5B8B0B6D" w14:textId="6B065025" w:rsidR="00DE576F" w:rsidRDefault="00DE576F" w:rsidP="00DE576F">
            <w:pPr>
              <w:spacing w:line="360" w:lineRule="auto"/>
              <w:jc w:val="center"/>
              <w:rPr>
                <w:rFonts w:asciiTheme="majorBidi" w:hAnsiTheme="majorBidi" w:cstheme="majorBidi"/>
              </w:rPr>
            </w:pPr>
            <w:r w:rsidRPr="004F0D42">
              <w:t>0</w:t>
            </w:r>
          </w:p>
        </w:tc>
        <w:tc>
          <w:tcPr>
            <w:tcW w:w="931" w:type="dxa"/>
          </w:tcPr>
          <w:p w14:paraId="00422E4B" w14:textId="6C3D9520" w:rsidR="00DE576F" w:rsidRDefault="00DE576F" w:rsidP="00DE576F">
            <w:pPr>
              <w:spacing w:line="360" w:lineRule="auto"/>
              <w:jc w:val="center"/>
              <w:rPr>
                <w:rFonts w:asciiTheme="majorBidi" w:hAnsiTheme="majorBidi" w:cstheme="majorBidi"/>
              </w:rPr>
            </w:pPr>
            <w:r w:rsidRPr="004F0D42">
              <w:t>0</w:t>
            </w:r>
          </w:p>
        </w:tc>
        <w:tc>
          <w:tcPr>
            <w:tcW w:w="862" w:type="dxa"/>
          </w:tcPr>
          <w:p w14:paraId="05F6909F" w14:textId="118EDCF2" w:rsidR="00DE576F" w:rsidRDefault="00DE576F" w:rsidP="00DE576F">
            <w:pPr>
              <w:spacing w:line="360" w:lineRule="auto"/>
              <w:jc w:val="center"/>
              <w:rPr>
                <w:rFonts w:asciiTheme="majorBidi" w:hAnsiTheme="majorBidi" w:cstheme="majorBidi"/>
              </w:rPr>
            </w:pPr>
            <w:r w:rsidRPr="004F0D42">
              <w:t>4</w:t>
            </w:r>
          </w:p>
        </w:tc>
        <w:tc>
          <w:tcPr>
            <w:tcW w:w="931" w:type="dxa"/>
          </w:tcPr>
          <w:p w14:paraId="5F16DF08" w14:textId="30BEEE2E" w:rsidR="00DE576F" w:rsidRDefault="00DE576F" w:rsidP="00DE576F">
            <w:pPr>
              <w:spacing w:line="360" w:lineRule="auto"/>
              <w:jc w:val="center"/>
              <w:rPr>
                <w:rFonts w:asciiTheme="majorBidi" w:hAnsiTheme="majorBidi" w:cstheme="majorBidi"/>
              </w:rPr>
            </w:pPr>
            <w:r w:rsidRPr="004F0D42">
              <w:t>0</w:t>
            </w:r>
          </w:p>
        </w:tc>
        <w:tc>
          <w:tcPr>
            <w:tcW w:w="862" w:type="dxa"/>
          </w:tcPr>
          <w:p w14:paraId="0B7711C2" w14:textId="27C43261" w:rsidR="00DE576F" w:rsidRDefault="00DE576F" w:rsidP="00DE576F">
            <w:pPr>
              <w:spacing w:line="360" w:lineRule="auto"/>
              <w:jc w:val="center"/>
              <w:rPr>
                <w:rFonts w:asciiTheme="majorBidi" w:hAnsiTheme="majorBidi" w:cstheme="majorBidi"/>
              </w:rPr>
            </w:pPr>
            <w:r w:rsidRPr="004F0D42">
              <w:t>0</w:t>
            </w:r>
          </w:p>
        </w:tc>
        <w:tc>
          <w:tcPr>
            <w:tcW w:w="931" w:type="dxa"/>
          </w:tcPr>
          <w:p w14:paraId="71F0F69F" w14:textId="2CCD7AA5" w:rsidR="00DE576F" w:rsidRDefault="00DE576F" w:rsidP="00DE576F">
            <w:pPr>
              <w:spacing w:line="360" w:lineRule="auto"/>
              <w:jc w:val="center"/>
              <w:rPr>
                <w:rFonts w:asciiTheme="majorBidi" w:hAnsiTheme="majorBidi" w:cstheme="majorBidi"/>
              </w:rPr>
            </w:pPr>
            <w:r w:rsidRPr="004F0D42">
              <w:t>0</w:t>
            </w:r>
          </w:p>
        </w:tc>
        <w:tc>
          <w:tcPr>
            <w:tcW w:w="862" w:type="dxa"/>
          </w:tcPr>
          <w:p w14:paraId="443225FA" w14:textId="61E6E9C0" w:rsidR="00DE576F" w:rsidRDefault="00DE576F" w:rsidP="00DE576F">
            <w:pPr>
              <w:spacing w:line="360" w:lineRule="auto"/>
              <w:jc w:val="center"/>
              <w:rPr>
                <w:rFonts w:asciiTheme="majorBidi" w:hAnsiTheme="majorBidi" w:cstheme="majorBidi"/>
              </w:rPr>
            </w:pPr>
            <w:r w:rsidRPr="004F0D42">
              <w:t>4</w:t>
            </w:r>
          </w:p>
        </w:tc>
        <w:tc>
          <w:tcPr>
            <w:tcW w:w="931" w:type="dxa"/>
          </w:tcPr>
          <w:p w14:paraId="52E7B72B" w14:textId="72A25479" w:rsidR="00DE576F" w:rsidRDefault="00DE576F" w:rsidP="00DE576F">
            <w:pPr>
              <w:spacing w:line="360" w:lineRule="auto"/>
              <w:jc w:val="center"/>
              <w:rPr>
                <w:rFonts w:asciiTheme="majorBidi" w:hAnsiTheme="majorBidi" w:cstheme="majorBidi"/>
              </w:rPr>
            </w:pPr>
            <w:r w:rsidRPr="004F0D42">
              <w:t>0</w:t>
            </w:r>
          </w:p>
        </w:tc>
        <w:tc>
          <w:tcPr>
            <w:tcW w:w="936" w:type="dxa"/>
          </w:tcPr>
          <w:p w14:paraId="1E6AD42D" w14:textId="588F8B1C" w:rsidR="00DE576F" w:rsidRDefault="00DE576F" w:rsidP="00DE576F">
            <w:pPr>
              <w:spacing w:line="360" w:lineRule="auto"/>
              <w:jc w:val="center"/>
              <w:rPr>
                <w:rFonts w:asciiTheme="majorBidi" w:hAnsiTheme="majorBidi" w:cstheme="majorBidi"/>
              </w:rPr>
            </w:pPr>
            <w:r w:rsidRPr="004F0D42">
              <w:t>4</w:t>
            </w:r>
          </w:p>
        </w:tc>
      </w:tr>
      <w:tr w:rsidR="00DE576F" w14:paraId="1DC3464A" w14:textId="77777777" w:rsidTr="001D79D2">
        <w:tc>
          <w:tcPr>
            <w:tcW w:w="1243" w:type="dxa"/>
          </w:tcPr>
          <w:p w14:paraId="408F2F84" w14:textId="77777777" w:rsidR="00DE576F" w:rsidRDefault="00DE576F" w:rsidP="00DE576F">
            <w:pPr>
              <w:spacing w:line="360" w:lineRule="auto"/>
              <w:rPr>
                <w:rFonts w:asciiTheme="majorBidi" w:hAnsiTheme="majorBidi" w:cstheme="majorBidi"/>
              </w:rPr>
            </w:pPr>
            <w:r>
              <w:rPr>
                <w:rFonts w:asciiTheme="majorBidi" w:hAnsiTheme="majorBidi" w:cstheme="majorBidi"/>
              </w:rPr>
              <w:lastRenderedPageBreak/>
              <w:t>May</w:t>
            </w:r>
          </w:p>
        </w:tc>
        <w:tc>
          <w:tcPr>
            <w:tcW w:w="861" w:type="dxa"/>
          </w:tcPr>
          <w:p w14:paraId="501EA103" w14:textId="15D89368" w:rsidR="00DE576F" w:rsidRDefault="00DE576F" w:rsidP="00DE576F">
            <w:pPr>
              <w:spacing w:line="360" w:lineRule="auto"/>
              <w:jc w:val="center"/>
              <w:rPr>
                <w:rFonts w:asciiTheme="majorBidi" w:hAnsiTheme="majorBidi" w:cstheme="majorBidi"/>
              </w:rPr>
            </w:pPr>
            <w:r w:rsidRPr="004F0D42">
              <w:t>0</w:t>
            </w:r>
          </w:p>
        </w:tc>
        <w:tc>
          <w:tcPr>
            <w:tcW w:w="931" w:type="dxa"/>
          </w:tcPr>
          <w:p w14:paraId="4213C38F" w14:textId="309BB547" w:rsidR="00DE576F" w:rsidRDefault="00DE576F" w:rsidP="00DE576F">
            <w:pPr>
              <w:spacing w:line="360" w:lineRule="auto"/>
              <w:jc w:val="center"/>
              <w:rPr>
                <w:rFonts w:asciiTheme="majorBidi" w:hAnsiTheme="majorBidi" w:cstheme="majorBidi"/>
              </w:rPr>
            </w:pPr>
            <w:r w:rsidRPr="004F0D42">
              <w:t>0</w:t>
            </w:r>
          </w:p>
        </w:tc>
        <w:tc>
          <w:tcPr>
            <w:tcW w:w="862" w:type="dxa"/>
          </w:tcPr>
          <w:p w14:paraId="0B422C21" w14:textId="60863CFB" w:rsidR="00DE576F" w:rsidRDefault="00DE576F" w:rsidP="00DE576F">
            <w:pPr>
              <w:spacing w:line="360" w:lineRule="auto"/>
              <w:jc w:val="center"/>
              <w:rPr>
                <w:rFonts w:asciiTheme="majorBidi" w:hAnsiTheme="majorBidi" w:cstheme="majorBidi"/>
              </w:rPr>
            </w:pPr>
            <w:r w:rsidRPr="004F0D42">
              <w:t>0</w:t>
            </w:r>
          </w:p>
        </w:tc>
        <w:tc>
          <w:tcPr>
            <w:tcW w:w="931" w:type="dxa"/>
          </w:tcPr>
          <w:p w14:paraId="04A3A60A" w14:textId="18DE615F" w:rsidR="00DE576F" w:rsidRDefault="00DE576F" w:rsidP="00DE576F">
            <w:pPr>
              <w:spacing w:line="360" w:lineRule="auto"/>
              <w:jc w:val="center"/>
              <w:rPr>
                <w:rFonts w:asciiTheme="majorBidi" w:hAnsiTheme="majorBidi" w:cstheme="majorBidi"/>
              </w:rPr>
            </w:pPr>
            <w:r w:rsidRPr="004F0D42">
              <w:t>0</w:t>
            </w:r>
          </w:p>
        </w:tc>
        <w:tc>
          <w:tcPr>
            <w:tcW w:w="862" w:type="dxa"/>
          </w:tcPr>
          <w:p w14:paraId="15257C04" w14:textId="264A3A7A" w:rsidR="00DE576F" w:rsidRDefault="00DE576F" w:rsidP="00DE576F">
            <w:pPr>
              <w:spacing w:line="360" w:lineRule="auto"/>
              <w:jc w:val="center"/>
              <w:rPr>
                <w:rFonts w:asciiTheme="majorBidi" w:hAnsiTheme="majorBidi" w:cstheme="majorBidi"/>
              </w:rPr>
            </w:pPr>
            <w:r w:rsidRPr="004F0D42">
              <w:t>0</w:t>
            </w:r>
          </w:p>
        </w:tc>
        <w:tc>
          <w:tcPr>
            <w:tcW w:w="931" w:type="dxa"/>
          </w:tcPr>
          <w:p w14:paraId="5A1369A3" w14:textId="08B2204F" w:rsidR="00DE576F" w:rsidRDefault="00DE576F" w:rsidP="00DE576F">
            <w:pPr>
              <w:spacing w:line="360" w:lineRule="auto"/>
              <w:jc w:val="center"/>
              <w:rPr>
                <w:rFonts w:asciiTheme="majorBidi" w:hAnsiTheme="majorBidi" w:cstheme="majorBidi"/>
              </w:rPr>
            </w:pPr>
            <w:r w:rsidRPr="004F0D42">
              <w:t>0</w:t>
            </w:r>
          </w:p>
        </w:tc>
        <w:tc>
          <w:tcPr>
            <w:tcW w:w="862" w:type="dxa"/>
          </w:tcPr>
          <w:p w14:paraId="35C8774B" w14:textId="348E1CD7" w:rsidR="00DE576F" w:rsidRDefault="00DE576F" w:rsidP="00DE576F">
            <w:pPr>
              <w:spacing w:line="360" w:lineRule="auto"/>
              <w:jc w:val="center"/>
              <w:rPr>
                <w:rFonts w:asciiTheme="majorBidi" w:hAnsiTheme="majorBidi" w:cstheme="majorBidi"/>
              </w:rPr>
            </w:pPr>
            <w:r w:rsidRPr="004F0D42">
              <w:t>0</w:t>
            </w:r>
          </w:p>
        </w:tc>
        <w:tc>
          <w:tcPr>
            <w:tcW w:w="931" w:type="dxa"/>
          </w:tcPr>
          <w:p w14:paraId="6695535B" w14:textId="4AF5290A" w:rsidR="00DE576F" w:rsidRDefault="00DE576F" w:rsidP="00DE576F">
            <w:pPr>
              <w:spacing w:line="360" w:lineRule="auto"/>
              <w:jc w:val="center"/>
              <w:rPr>
                <w:rFonts w:asciiTheme="majorBidi" w:hAnsiTheme="majorBidi" w:cstheme="majorBidi"/>
              </w:rPr>
            </w:pPr>
            <w:r w:rsidRPr="004F0D42">
              <w:t>0</w:t>
            </w:r>
          </w:p>
        </w:tc>
        <w:tc>
          <w:tcPr>
            <w:tcW w:w="936" w:type="dxa"/>
          </w:tcPr>
          <w:p w14:paraId="09ABC578" w14:textId="3A3442AB" w:rsidR="00DE576F" w:rsidRDefault="00DE576F" w:rsidP="00DE576F">
            <w:pPr>
              <w:spacing w:line="360" w:lineRule="auto"/>
              <w:jc w:val="center"/>
              <w:rPr>
                <w:rFonts w:asciiTheme="majorBidi" w:hAnsiTheme="majorBidi" w:cstheme="majorBidi"/>
              </w:rPr>
            </w:pPr>
            <w:r w:rsidRPr="004F0D42">
              <w:t>0</w:t>
            </w:r>
          </w:p>
        </w:tc>
      </w:tr>
      <w:tr w:rsidR="00DE576F" w14:paraId="6ACD6949" w14:textId="77777777" w:rsidTr="001D79D2">
        <w:tc>
          <w:tcPr>
            <w:tcW w:w="1243" w:type="dxa"/>
          </w:tcPr>
          <w:p w14:paraId="676C597A" w14:textId="77777777" w:rsidR="00DE576F" w:rsidRDefault="00DE576F" w:rsidP="00DE576F">
            <w:pPr>
              <w:spacing w:line="360" w:lineRule="auto"/>
              <w:rPr>
                <w:rFonts w:asciiTheme="majorBidi" w:hAnsiTheme="majorBidi" w:cstheme="majorBidi"/>
              </w:rPr>
            </w:pPr>
            <w:r>
              <w:rPr>
                <w:rFonts w:asciiTheme="majorBidi" w:hAnsiTheme="majorBidi" w:cstheme="majorBidi"/>
              </w:rPr>
              <w:t>June</w:t>
            </w:r>
          </w:p>
        </w:tc>
        <w:tc>
          <w:tcPr>
            <w:tcW w:w="861" w:type="dxa"/>
          </w:tcPr>
          <w:p w14:paraId="42B179EF" w14:textId="01EE7264" w:rsidR="00DE576F" w:rsidRDefault="00DE576F" w:rsidP="00DE576F">
            <w:pPr>
              <w:spacing w:line="360" w:lineRule="auto"/>
              <w:jc w:val="center"/>
              <w:rPr>
                <w:rFonts w:asciiTheme="majorBidi" w:hAnsiTheme="majorBidi" w:cstheme="majorBidi"/>
              </w:rPr>
            </w:pPr>
            <w:r w:rsidRPr="004F0D42">
              <w:t>0</w:t>
            </w:r>
          </w:p>
        </w:tc>
        <w:tc>
          <w:tcPr>
            <w:tcW w:w="931" w:type="dxa"/>
          </w:tcPr>
          <w:p w14:paraId="2D9F8CC8" w14:textId="33A718C2" w:rsidR="00DE576F" w:rsidRDefault="00DE576F" w:rsidP="00DE576F">
            <w:pPr>
              <w:spacing w:line="360" w:lineRule="auto"/>
              <w:jc w:val="center"/>
              <w:rPr>
                <w:rFonts w:asciiTheme="majorBidi" w:hAnsiTheme="majorBidi" w:cstheme="majorBidi"/>
              </w:rPr>
            </w:pPr>
            <w:r w:rsidRPr="004F0D42">
              <w:t>0</w:t>
            </w:r>
          </w:p>
        </w:tc>
        <w:tc>
          <w:tcPr>
            <w:tcW w:w="862" w:type="dxa"/>
          </w:tcPr>
          <w:p w14:paraId="5CE8AF05" w14:textId="2C6D8752" w:rsidR="00DE576F" w:rsidRDefault="00DE576F" w:rsidP="00DE576F">
            <w:pPr>
              <w:spacing w:line="360" w:lineRule="auto"/>
              <w:jc w:val="center"/>
              <w:rPr>
                <w:rFonts w:asciiTheme="majorBidi" w:hAnsiTheme="majorBidi" w:cstheme="majorBidi"/>
              </w:rPr>
            </w:pPr>
            <w:r w:rsidRPr="004F0D42">
              <w:t>2</w:t>
            </w:r>
          </w:p>
        </w:tc>
        <w:tc>
          <w:tcPr>
            <w:tcW w:w="931" w:type="dxa"/>
          </w:tcPr>
          <w:p w14:paraId="658F2EE7" w14:textId="00ED3227" w:rsidR="00DE576F" w:rsidRDefault="00DE576F" w:rsidP="00DE576F">
            <w:pPr>
              <w:spacing w:line="360" w:lineRule="auto"/>
              <w:jc w:val="center"/>
              <w:rPr>
                <w:rFonts w:asciiTheme="majorBidi" w:hAnsiTheme="majorBidi" w:cstheme="majorBidi"/>
              </w:rPr>
            </w:pPr>
            <w:r w:rsidRPr="004F0D42">
              <w:t>2</w:t>
            </w:r>
          </w:p>
        </w:tc>
        <w:tc>
          <w:tcPr>
            <w:tcW w:w="862" w:type="dxa"/>
          </w:tcPr>
          <w:p w14:paraId="410736D3" w14:textId="26A9C215" w:rsidR="00DE576F" w:rsidRDefault="00DE576F" w:rsidP="00DE576F">
            <w:pPr>
              <w:spacing w:line="360" w:lineRule="auto"/>
              <w:jc w:val="center"/>
              <w:rPr>
                <w:rFonts w:asciiTheme="majorBidi" w:hAnsiTheme="majorBidi" w:cstheme="majorBidi"/>
              </w:rPr>
            </w:pPr>
            <w:r w:rsidRPr="004F0D42">
              <w:t>1</w:t>
            </w:r>
          </w:p>
        </w:tc>
        <w:tc>
          <w:tcPr>
            <w:tcW w:w="931" w:type="dxa"/>
          </w:tcPr>
          <w:p w14:paraId="4CCF0D80" w14:textId="59877725" w:rsidR="00DE576F" w:rsidRDefault="00DE576F" w:rsidP="00DE576F">
            <w:pPr>
              <w:spacing w:line="360" w:lineRule="auto"/>
              <w:jc w:val="center"/>
              <w:rPr>
                <w:rFonts w:asciiTheme="majorBidi" w:hAnsiTheme="majorBidi" w:cstheme="majorBidi"/>
              </w:rPr>
            </w:pPr>
            <w:r w:rsidRPr="004F0D42">
              <w:t>1</w:t>
            </w:r>
          </w:p>
        </w:tc>
        <w:tc>
          <w:tcPr>
            <w:tcW w:w="862" w:type="dxa"/>
          </w:tcPr>
          <w:p w14:paraId="3E45C0F7" w14:textId="3CF2B1C7" w:rsidR="00DE576F" w:rsidRDefault="00DE576F" w:rsidP="00DE576F">
            <w:pPr>
              <w:spacing w:line="360" w:lineRule="auto"/>
              <w:jc w:val="center"/>
              <w:rPr>
                <w:rFonts w:asciiTheme="majorBidi" w:hAnsiTheme="majorBidi" w:cstheme="majorBidi"/>
              </w:rPr>
            </w:pPr>
            <w:r w:rsidRPr="004F0D42">
              <w:t>3</w:t>
            </w:r>
          </w:p>
        </w:tc>
        <w:tc>
          <w:tcPr>
            <w:tcW w:w="931" w:type="dxa"/>
          </w:tcPr>
          <w:p w14:paraId="150898ED" w14:textId="459AEDAB" w:rsidR="00DE576F" w:rsidRDefault="00DE576F" w:rsidP="00DE576F">
            <w:pPr>
              <w:spacing w:line="360" w:lineRule="auto"/>
              <w:jc w:val="center"/>
              <w:rPr>
                <w:rFonts w:asciiTheme="majorBidi" w:hAnsiTheme="majorBidi" w:cstheme="majorBidi"/>
              </w:rPr>
            </w:pPr>
            <w:r w:rsidRPr="004F0D42">
              <w:t>3</w:t>
            </w:r>
          </w:p>
        </w:tc>
        <w:tc>
          <w:tcPr>
            <w:tcW w:w="936" w:type="dxa"/>
          </w:tcPr>
          <w:p w14:paraId="05DF83BC" w14:textId="639C92CF" w:rsidR="00DE576F" w:rsidRDefault="00DE576F" w:rsidP="00DE576F">
            <w:pPr>
              <w:spacing w:line="360" w:lineRule="auto"/>
              <w:jc w:val="center"/>
              <w:rPr>
                <w:rFonts w:asciiTheme="majorBidi" w:hAnsiTheme="majorBidi" w:cstheme="majorBidi"/>
              </w:rPr>
            </w:pPr>
            <w:r w:rsidRPr="004F0D42">
              <w:t>6</w:t>
            </w:r>
          </w:p>
        </w:tc>
      </w:tr>
      <w:tr w:rsidR="00DE576F" w14:paraId="4D2ABBE3" w14:textId="77777777" w:rsidTr="001D79D2">
        <w:tc>
          <w:tcPr>
            <w:tcW w:w="1243" w:type="dxa"/>
          </w:tcPr>
          <w:p w14:paraId="654CF2E1" w14:textId="77777777" w:rsidR="00DE576F" w:rsidRDefault="00DE576F" w:rsidP="00DE576F">
            <w:pPr>
              <w:spacing w:line="360" w:lineRule="auto"/>
              <w:rPr>
                <w:rFonts w:asciiTheme="majorBidi" w:hAnsiTheme="majorBidi" w:cstheme="majorBidi"/>
              </w:rPr>
            </w:pPr>
            <w:r>
              <w:rPr>
                <w:rFonts w:asciiTheme="majorBidi" w:hAnsiTheme="majorBidi" w:cstheme="majorBidi"/>
              </w:rPr>
              <w:t>July</w:t>
            </w:r>
          </w:p>
        </w:tc>
        <w:tc>
          <w:tcPr>
            <w:tcW w:w="861" w:type="dxa"/>
          </w:tcPr>
          <w:p w14:paraId="540E882A" w14:textId="08B8F94D" w:rsidR="00DE576F" w:rsidRDefault="00DE576F" w:rsidP="00DE576F">
            <w:pPr>
              <w:spacing w:line="360" w:lineRule="auto"/>
              <w:jc w:val="center"/>
              <w:rPr>
                <w:rFonts w:asciiTheme="majorBidi" w:hAnsiTheme="majorBidi" w:cstheme="majorBidi"/>
              </w:rPr>
            </w:pPr>
            <w:r w:rsidRPr="004F0D42">
              <w:t>6</w:t>
            </w:r>
          </w:p>
        </w:tc>
        <w:tc>
          <w:tcPr>
            <w:tcW w:w="931" w:type="dxa"/>
          </w:tcPr>
          <w:p w14:paraId="4C8A98B6" w14:textId="3B40BA3E" w:rsidR="00DE576F" w:rsidRDefault="00DE576F" w:rsidP="00DE576F">
            <w:pPr>
              <w:spacing w:line="360" w:lineRule="auto"/>
              <w:jc w:val="center"/>
              <w:rPr>
                <w:rFonts w:asciiTheme="majorBidi" w:hAnsiTheme="majorBidi" w:cstheme="majorBidi"/>
              </w:rPr>
            </w:pPr>
            <w:r w:rsidRPr="004F0D42">
              <w:t>1</w:t>
            </w:r>
          </w:p>
        </w:tc>
        <w:tc>
          <w:tcPr>
            <w:tcW w:w="862" w:type="dxa"/>
          </w:tcPr>
          <w:p w14:paraId="7C1155B4" w14:textId="3D35AA00" w:rsidR="00DE576F" w:rsidRDefault="00DE576F" w:rsidP="00DE576F">
            <w:pPr>
              <w:spacing w:line="360" w:lineRule="auto"/>
              <w:jc w:val="center"/>
              <w:rPr>
                <w:rFonts w:asciiTheme="majorBidi" w:hAnsiTheme="majorBidi" w:cstheme="majorBidi"/>
              </w:rPr>
            </w:pPr>
            <w:r w:rsidRPr="004F0D42">
              <w:t>22</w:t>
            </w:r>
          </w:p>
        </w:tc>
        <w:tc>
          <w:tcPr>
            <w:tcW w:w="931" w:type="dxa"/>
          </w:tcPr>
          <w:p w14:paraId="4011E78E" w14:textId="4EC794CC" w:rsidR="00DE576F" w:rsidRDefault="00DE576F" w:rsidP="00DE576F">
            <w:pPr>
              <w:spacing w:line="360" w:lineRule="auto"/>
              <w:jc w:val="center"/>
              <w:rPr>
                <w:rFonts w:asciiTheme="majorBidi" w:hAnsiTheme="majorBidi" w:cstheme="majorBidi"/>
              </w:rPr>
            </w:pPr>
            <w:r w:rsidRPr="004F0D42">
              <w:t>10</w:t>
            </w:r>
          </w:p>
        </w:tc>
        <w:tc>
          <w:tcPr>
            <w:tcW w:w="862" w:type="dxa"/>
          </w:tcPr>
          <w:p w14:paraId="09ED1485" w14:textId="59A424EF" w:rsidR="00DE576F" w:rsidRDefault="00DE576F" w:rsidP="00DE576F">
            <w:pPr>
              <w:spacing w:line="360" w:lineRule="auto"/>
              <w:jc w:val="center"/>
              <w:rPr>
                <w:rFonts w:asciiTheme="majorBidi" w:hAnsiTheme="majorBidi" w:cstheme="majorBidi"/>
              </w:rPr>
            </w:pPr>
            <w:r w:rsidRPr="004F0D42">
              <w:t>14</w:t>
            </w:r>
          </w:p>
        </w:tc>
        <w:tc>
          <w:tcPr>
            <w:tcW w:w="931" w:type="dxa"/>
          </w:tcPr>
          <w:p w14:paraId="6738F54D" w14:textId="0929C1F7" w:rsidR="00DE576F" w:rsidRDefault="00DE576F" w:rsidP="00DE576F">
            <w:pPr>
              <w:spacing w:line="360" w:lineRule="auto"/>
              <w:jc w:val="center"/>
              <w:rPr>
                <w:rFonts w:asciiTheme="majorBidi" w:hAnsiTheme="majorBidi" w:cstheme="majorBidi"/>
              </w:rPr>
            </w:pPr>
            <w:r w:rsidRPr="004F0D42">
              <w:t>12</w:t>
            </w:r>
          </w:p>
        </w:tc>
        <w:tc>
          <w:tcPr>
            <w:tcW w:w="862" w:type="dxa"/>
          </w:tcPr>
          <w:p w14:paraId="0F2773A7" w14:textId="2202CBBE" w:rsidR="00DE576F" w:rsidRDefault="00DE576F" w:rsidP="00DE576F">
            <w:pPr>
              <w:spacing w:line="360" w:lineRule="auto"/>
              <w:jc w:val="center"/>
              <w:rPr>
                <w:rFonts w:asciiTheme="majorBidi" w:hAnsiTheme="majorBidi" w:cstheme="majorBidi"/>
              </w:rPr>
            </w:pPr>
            <w:r w:rsidRPr="004F0D42">
              <w:t>42</w:t>
            </w:r>
          </w:p>
        </w:tc>
        <w:tc>
          <w:tcPr>
            <w:tcW w:w="931" w:type="dxa"/>
          </w:tcPr>
          <w:p w14:paraId="778C77A0" w14:textId="604EF58A" w:rsidR="00DE576F" w:rsidRDefault="00DE576F" w:rsidP="00DE576F">
            <w:pPr>
              <w:spacing w:line="360" w:lineRule="auto"/>
              <w:jc w:val="center"/>
              <w:rPr>
                <w:rFonts w:asciiTheme="majorBidi" w:hAnsiTheme="majorBidi" w:cstheme="majorBidi"/>
              </w:rPr>
            </w:pPr>
            <w:r w:rsidRPr="004F0D42">
              <w:t>23</w:t>
            </w:r>
          </w:p>
        </w:tc>
        <w:tc>
          <w:tcPr>
            <w:tcW w:w="936" w:type="dxa"/>
          </w:tcPr>
          <w:p w14:paraId="62D62A89" w14:textId="502E8DD7" w:rsidR="00DE576F" w:rsidRDefault="00DE576F" w:rsidP="00DE576F">
            <w:pPr>
              <w:spacing w:line="360" w:lineRule="auto"/>
              <w:jc w:val="center"/>
              <w:rPr>
                <w:rFonts w:asciiTheme="majorBidi" w:hAnsiTheme="majorBidi" w:cstheme="majorBidi"/>
              </w:rPr>
            </w:pPr>
            <w:r w:rsidRPr="004F0D42">
              <w:t>65</w:t>
            </w:r>
          </w:p>
        </w:tc>
      </w:tr>
      <w:tr w:rsidR="00DE576F" w14:paraId="425E1C6E" w14:textId="77777777" w:rsidTr="001D79D2">
        <w:tc>
          <w:tcPr>
            <w:tcW w:w="1243" w:type="dxa"/>
          </w:tcPr>
          <w:p w14:paraId="7B76BF70" w14:textId="77777777" w:rsidR="00DE576F" w:rsidRDefault="00DE576F" w:rsidP="00DE576F">
            <w:pPr>
              <w:spacing w:line="360" w:lineRule="auto"/>
              <w:rPr>
                <w:rFonts w:asciiTheme="majorBidi" w:hAnsiTheme="majorBidi" w:cstheme="majorBidi"/>
              </w:rPr>
            </w:pPr>
            <w:r>
              <w:rPr>
                <w:rFonts w:asciiTheme="majorBidi" w:hAnsiTheme="majorBidi" w:cstheme="majorBidi"/>
              </w:rPr>
              <w:t>August</w:t>
            </w:r>
          </w:p>
        </w:tc>
        <w:tc>
          <w:tcPr>
            <w:tcW w:w="861" w:type="dxa"/>
          </w:tcPr>
          <w:p w14:paraId="159B32F0" w14:textId="250461BA" w:rsidR="00DE576F" w:rsidRDefault="00DE576F" w:rsidP="00DE576F">
            <w:pPr>
              <w:spacing w:line="360" w:lineRule="auto"/>
              <w:jc w:val="center"/>
              <w:rPr>
                <w:rFonts w:asciiTheme="majorBidi" w:hAnsiTheme="majorBidi" w:cstheme="majorBidi"/>
              </w:rPr>
            </w:pPr>
            <w:r w:rsidRPr="004F0D42">
              <w:t>0</w:t>
            </w:r>
          </w:p>
        </w:tc>
        <w:tc>
          <w:tcPr>
            <w:tcW w:w="931" w:type="dxa"/>
          </w:tcPr>
          <w:p w14:paraId="7DFDCF6A" w14:textId="3425D046" w:rsidR="00DE576F" w:rsidRDefault="00DE576F" w:rsidP="00DE576F">
            <w:pPr>
              <w:spacing w:line="360" w:lineRule="auto"/>
              <w:jc w:val="center"/>
              <w:rPr>
                <w:rFonts w:asciiTheme="majorBidi" w:hAnsiTheme="majorBidi" w:cstheme="majorBidi"/>
              </w:rPr>
            </w:pPr>
            <w:r w:rsidRPr="004F0D42">
              <w:t>0</w:t>
            </w:r>
          </w:p>
        </w:tc>
        <w:tc>
          <w:tcPr>
            <w:tcW w:w="862" w:type="dxa"/>
          </w:tcPr>
          <w:p w14:paraId="0D0B187C" w14:textId="29B3CDA5" w:rsidR="00DE576F" w:rsidRDefault="00DE576F" w:rsidP="00DE576F">
            <w:pPr>
              <w:spacing w:line="360" w:lineRule="auto"/>
              <w:jc w:val="center"/>
              <w:rPr>
                <w:rFonts w:asciiTheme="majorBidi" w:hAnsiTheme="majorBidi" w:cstheme="majorBidi"/>
              </w:rPr>
            </w:pPr>
            <w:r w:rsidRPr="004F0D42">
              <w:t>1</w:t>
            </w:r>
          </w:p>
        </w:tc>
        <w:tc>
          <w:tcPr>
            <w:tcW w:w="931" w:type="dxa"/>
          </w:tcPr>
          <w:p w14:paraId="7DB71400" w14:textId="71E4FFF7" w:rsidR="00DE576F" w:rsidRDefault="00DE576F" w:rsidP="00DE576F">
            <w:pPr>
              <w:spacing w:line="360" w:lineRule="auto"/>
              <w:jc w:val="center"/>
              <w:rPr>
                <w:rFonts w:asciiTheme="majorBidi" w:hAnsiTheme="majorBidi" w:cstheme="majorBidi"/>
              </w:rPr>
            </w:pPr>
            <w:r w:rsidRPr="004F0D42">
              <w:t>0</w:t>
            </w:r>
          </w:p>
        </w:tc>
        <w:tc>
          <w:tcPr>
            <w:tcW w:w="862" w:type="dxa"/>
          </w:tcPr>
          <w:p w14:paraId="738744B9" w14:textId="793C9C71" w:rsidR="00DE576F" w:rsidRDefault="00DE576F" w:rsidP="00DE576F">
            <w:pPr>
              <w:spacing w:line="360" w:lineRule="auto"/>
              <w:jc w:val="center"/>
              <w:rPr>
                <w:rFonts w:asciiTheme="majorBidi" w:hAnsiTheme="majorBidi" w:cstheme="majorBidi"/>
              </w:rPr>
            </w:pPr>
            <w:r w:rsidRPr="004F0D42">
              <w:t>0</w:t>
            </w:r>
          </w:p>
        </w:tc>
        <w:tc>
          <w:tcPr>
            <w:tcW w:w="931" w:type="dxa"/>
          </w:tcPr>
          <w:p w14:paraId="27646FCF" w14:textId="254A82AE" w:rsidR="00DE576F" w:rsidRDefault="00DE576F" w:rsidP="00DE576F">
            <w:pPr>
              <w:spacing w:line="360" w:lineRule="auto"/>
              <w:jc w:val="center"/>
              <w:rPr>
                <w:rFonts w:asciiTheme="majorBidi" w:hAnsiTheme="majorBidi" w:cstheme="majorBidi"/>
              </w:rPr>
            </w:pPr>
            <w:r w:rsidRPr="004F0D42">
              <w:t>0</w:t>
            </w:r>
          </w:p>
        </w:tc>
        <w:tc>
          <w:tcPr>
            <w:tcW w:w="862" w:type="dxa"/>
          </w:tcPr>
          <w:p w14:paraId="532222C1" w14:textId="368408C8" w:rsidR="00DE576F" w:rsidRDefault="00DE576F" w:rsidP="00DE576F">
            <w:pPr>
              <w:spacing w:line="360" w:lineRule="auto"/>
              <w:jc w:val="center"/>
              <w:rPr>
                <w:rFonts w:asciiTheme="majorBidi" w:hAnsiTheme="majorBidi" w:cstheme="majorBidi"/>
              </w:rPr>
            </w:pPr>
            <w:r w:rsidRPr="004F0D42">
              <w:t>1</w:t>
            </w:r>
          </w:p>
        </w:tc>
        <w:tc>
          <w:tcPr>
            <w:tcW w:w="931" w:type="dxa"/>
          </w:tcPr>
          <w:p w14:paraId="5F9C15AF" w14:textId="0251A3A5" w:rsidR="00DE576F" w:rsidRDefault="00DE576F" w:rsidP="00DE576F">
            <w:pPr>
              <w:spacing w:line="360" w:lineRule="auto"/>
              <w:jc w:val="center"/>
              <w:rPr>
                <w:rFonts w:asciiTheme="majorBidi" w:hAnsiTheme="majorBidi" w:cstheme="majorBidi"/>
              </w:rPr>
            </w:pPr>
            <w:r w:rsidRPr="004F0D42">
              <w:t>0</w:t>
            </w:r>
          </w:p>
        </w:tc>
        <w:tc>
          <w:tcPr>
            <w:tcW w:w="936" w:type="dxa"/>
          </w:tcPr>
          <w:p w14:paraId="01F8D709" w14:textId="10FFB342" w:rsidR="00DE576F" w:rsidRDefault="00DE576F" w:rsidP="00DE576F">
            <w:pPr>
              <w:spacing w:line="360" w:lineRule="auto"/>
              <w:jc w:val="center"/>
              <w:rPr>
                <w:rFonts w:asciiTheme="majorBidi" w:hAnsiTheme="majorBidi" w:cstheme="majorBidi"/>
              </w:rPr>
            </w:pPr>
            <w:r w:rsidRPr="004F0D42">
              <w:t>1</w:t>
            </w:r>
          </w:p>
        </w:tc>
      </w:tr>
      <w:tr w:rsidR="00DE576F" w14:paraId="23560E4E" w14:textId="77777777" w:rsidTr="001D79D2">
        <w:tc>
          <w:tcPr>
            <w:tcW w:w="1243" w:type="dxa"/>
          </w:tcPr>
          <w:p w14:paraId="2F758F97" w14:textId="77777777" w:rsidR="00DE576F" w:rsidRDefault="00DE576F" w:rsidP="00DE576F">
            <w:pPr>
              <w:spacing w:line="360" w:lineRule="auto"/>
              <w:rPr>
                <w:rFonts w:asciiTheme="majorBidi" w:hAnsiTheme="majorBidi" w:cstheme="majorBidi"/>
              </w:rPr>
            </w:pPr>
            <w:r>
              <w:rPr>
                <w:rFonts w:asciiTheme="majorBidi" w:hAnsiTheme="majorBidi" w:cstheme="majorBidi"/>
              </w:rPr>
              <w:t>September</w:t>
            </w:r>
          </w:p>
        </w:tc>
        <w:tc>
          <w:tcPr>
            <w:tcW w:w="861" w:type="dxa"/>
          </w:tcPr>
          <w:p w14:paraId="4C12665A" w14:textId="3C8C94F0" w:rsidR="00DE576F" w:rsidRDefault="00DE576F" w:rsidP="00DE576F">
            <w:pPr>
              <w:spacing w:line="360" w:lineRule="auto"/>
              <w:jc w:val="center"/>
              <w:rPr>
                <w:rFonts w:asciiTheme="majorBidi" w:hAnsiTheme="majorBidi" w:cstheme="majorBidi"/>
              </w:rPr>
            </w:pPr>
            <w:r w:rsidRPr="004F0D42">
              <w:t>0</w:t>
            </w:r>
          </w:p>
        </w:tc>
        <w:tc>
          <w:tcPr>
            <w:tcW w:w="931" w:type="dxa"/>
          </w:tcPr>
          <w:p w14:paraId="78ED6402" w14:textId="783AA13D" w:rsidR="00DE576F" w:rsidRDefault="00DE576F" w:rsidP="00DE576F">
            <w:pPr>
              <w:spacing w:line="360" w:lineRule="auto"/>
              <w:jc w:val="center"/>
              <w:rPr>
                <w:rFonts w:asciiTheme="majorBidi" w:hAnsiTheme="majorBidi" w:cstheme="majorBidi"/>
              </w:rPr>
            </w:pPr>
            <w:r w:rsidRPr="004F0D42">
              <w:t>0</w:t>
            </w:r>
          </w:p>
        </w:tc>
        <w:tc>
          <w:tcPr>
            <w:tcW w:w="862" w:type="dxa"/>
          </w:tcPr>
          <w:p w14:paraId="46228E59" w14:textId="7C488A22" w:rsidR="00DE576F" w:rsidRDefault="00DE576F" w:rsidP="00DE576F">
            <w:pPr>
              <w:spacing w:line="360" w:lineRule="auto"/>
              <w:jc w:val="center"/>
              <w:rPr>
                <w:rFonts w:asciiTheme="majorBidi" w:hAnsiTheme="majorBidi" w:cstheme="majorBidi"/>
              </w:rPr>
            </w:pPr>
            <w:r w:rsidRPr="004F0D42">
              <w:t>1</w:t>
            </w:r>
          </w:p>
        </w:tc>
        <w:tc>
          <w:tcPr>
            <w:tcW w:w="931" w:type="dxa"/>
          </w:tcPr>
          <w:p w14:paraId="36BBBC48" w14:textId="05E826A0" w:rsidR="00DE576F" w:rsidRDefault="00DE576F" w:rsidP="00DE576F">
            <w:pPr>
              <w:spacing w:line="360" w:lineRule="auto"/>
              <w:jc w:val="center"/>
              <w:rPr>
                <w:rFonts w:asciiTheme="majorBidi" w:hAnsiTheme="majorBidi" w:cstheme="majorBidi"/>
              </w:rPr>
            </w:pPr>
            <w:r w:rsidRPr="004F0D42">
              <w:t>0</w:t>
            </w:r>
          </w:p>
        </w:tc>
        <w:tc>
          <w:tcPr>
            <w:tcW w:w="862" w:type="dxa"/>
          </w:tcPr>
          <w:p w14:paraId="5B32E8BA" w14:textId="361E8DBC" w:rsidR="00DE576F" w:rsidRDefault="00DE576F" w:rsidP="00DE576F">
            <w:pPr>
              <w:spacing w:line="360" w:lineRule="auto"/>
              <w:jc w:val="center"/>
              <w:rPr>
                <w:rFonts w:asciiTheme="majorBidi" w:hAnsiTheme="majorBidi" w:cstheme="majorBidi"/>
              </w:rPr>
            </w:pPr>
            <w:r w:rsidRPr="004F0D42">
              <w:t>1</w:t>
            </w:r>
          </w:p>
        </w:tc>
        <w:tc>
          <w:tcPr>
            <w:tcW w:w="931" w:type="dxa"/>
          </w:tcPr>
          <w:p w14:paraId="4B1707DA" w14:textId="4D303552" w:rsidR="00DE576F" w:rsidRDefault="00DE576F" w:rsidP="00DE576F">
            <w:pPr>
              <w:spacing w:line="360" w:lineRule="auto"/>
              <w:jc w:val="center"/>
              <w:rPr>
                <w:rFonts w:asciiTheme="majorBidi" w:hAnsiTheme="majorBidi" w:cstheme="majorBidi"/>
              </w:rPr>
            </w:pPr>
            <w:r w:rsidRPr="004F0D42">
              <w:t>0</w:t>
            </w:r>
          </w:p>
        </w:tc>
        <w:tc>
          <w:tcPr>
            <w:tcW w:w="862" w:type="dxa"/>
          </w:tcPr>
          <w:p w14:paraId="4D951FB2" w14:textId="4D7A6454" w:rsidR="00DE576F" w:rsidRDefault="00DE576F" w:rsidP="00DE576F">
            <w:pPr>
              <w:spacing w:line="360" w:lineRule="auto"/>
              <w:jc w:val="center"/>
              <w:rPr>
                <w:rFonts w:asciiTheme="majorBidi" w:hAnsiTheme="majorBidi" w:cstheme="majorBidi"/>
              </w:rPr>
            </w:pPr>
            <w:r w:rsidRPr="004F0D42">
              <w:t>2</w:t>
            </w:r>
          </w:p>
        </w:tc>
        <w:tc>
          <w:tcPr>
            <w:tcW w:w="931" w:type="dxa"/>
          </w:tcPr>
          <w:p w14:paraId="6CEDBFE9" w14:textId="6B67C6AD" w:rsidR="00DE576F" w:rsidRDefault="00DE576F" w:rsidP="00DE576F">
            <w:pPr>
              <w:spacing w:line="360" w:lineRule="auto"/>
              <w:jc w:val="center"/>
              <w:rPr>
                <w:rFonts w:asciiTheme="majorBidi" w:hAnsiTheme="majorBidi" w:cstheme="majorBidi"/>
              </w:rPr>
            </w:pPr>
            <w:r w:rsidRPr="004F0D42">
              <w:t>0</w:t>
            </w:r>
          </w:p>
        </w:tc>
        <w:tc>
          <w:tcPr>
            <w:tcW w:w="936" w:type="dxa"/>
          </w:tcPr>
          <w:p w14:paraId="77E83C16" w14:textId="073DC4BA" w:rsidR="00DE576F" w:rsidRDefault="00DE576F" w:rsidP="00DE576F">
            <w:pPr>
              <w:spacing w:line="360" w:lineRule="auto"/>
              <w:jc w:val="center"/>
              <w:rPr>
                <w:rFonts w:asciiTheme="majorBidi" w:hAnsiTheme="majorBidi" w:cstheme="majorBidi"/>
              </w:rPr>
            </w:pPr>
            <w:r w:rsidRPr="004F0D42">
              <w:t>2</w:t>
            </w:r>
          </w:p>
        </w:tc>
      </w:tr>
      <w:tr w:rsidR="00DE576F" w14:paraId="20F033A7" w14:textId="77777777" w:rsidTr="001D79D2">
        <w:tc>
          <w:tcPr>
            <w:tcW w:w="1243" w:type="dxa"/>
          </w:tcPr>
          <w:p w14:paraId="376F98FC" w14:textId="77777777" w:rsidR="00DE576F" w:rsidRDefault="00DE576F" w:rsidP="00DE576F">
            <w:pPr>
              <w:spacing w:line="360" w:lineRule="auto"/>
              <w:rPr>
                <w:rFonts w:asciiTheme="majorBidi" w:hAnsiTheme="majorBidi" w:cstheme="majorBidi"/>
              </w:rPr>
            </w:pPr>
            <w:r>
              <w:rPr>
                <w:rFonts w:asciiTheme="majorBidi" w:hAnsiTheme="majorBidi" w:cstheme="majorBidi"/>
              </w:rPr>
              <w:t>October</w:t>
            </w:r>
          </w:p>
        </w:tc>
        <w:tc>
          <w:tcPr>
            <w:tcW w:w="861" w:type="dxa"/>
          </w:tcPr>
          <w:p w14:paraId="4F4CBC6F" w14:textId="67B0BA02" w:rsidR="00DE576F" w:rsidRDefault="00DE576F" w:rsidP="00DE576F">
            <w:pPr>
              <w:spacing w:line="360" w:lineRule="auto"/>
              <w:jc w:val="center"/>
              <w:rPr>
                <w:rFonts w:asciiTheme="majorBidi" w:hAnsiTheme="majorBidi" w:cstheme="majorBidi"/>
              </w:rPr>
            </w:pPr>
            <w:r w:rsidRPr="004F0D42">
              <w:t>0</w:t>
            </w:r>
          </w:p>
        </w:tc>
        <w:tc>
          <w:tcPr>
            <w:tcW w:w="931" w:type="dxa"/>
          </w:tcPr>
          <w:p w14:paraId="4DE5D3B4" w14:textId="01DCBF8A" w:rsidR="00DE576F" w:rsidRDefault="00DE576F" w:rsidP="00DE576F">
            <w:pPr>
              <w:spacing w:line="360" w:lineRule="auto"/>
              <w:jc w:val="center"/>
              <w:rPr>
                <w:rFonts w:asciiTheme="majorBidi" w:hAnsiTheme="majorBidi" w:cstheme="majorBidi"/>
              </w:rPr>
            </w:pPr>
            <w:r w:rsidRPr="004F0D42">
              <w:t>0</w:t>
            </w:r>
          </w:p>
        </w:tc>
        <w:tc>
          <w:tcPr>
            <w:tcW w:w="862" w:type="dxa"/>
          </w:tcPr>
          <w:p w14:paraId="04F77104" w14:textId="0CACB853" w:rsidR="00DE576F" w:rsidRDefault="00DE576F" w:rsidP="00DE576F">
            <w:pPr>
              <w:spacing w:line="360" w:lineRule="auto"/>
              <w:jc w:val="center"/>
              <w:rPr>
                <w:rFonts w:asciiTheme="majorBidi" w:hAnsiTheme="majorBidi" w:cstheme="majorBidi"/>
              </w:rPr>
            </w:pPr>
            <w:r w:rsidRPr="004F0D42">
              <w:t>1</w:t>
            </w:r>
          </w:p>
        </w:tc>
        <w:tc>
          <w:tcPr>
            <w:tcW w:w="931" w:type="dxa"/>
          </w:tcPr>
          <w:p w14:paraId="23B76B04" w14:textId="5927FB8E" w:rsidR="00DE576F" w:rsidRDefault="00DE576F" w:rsidP="00DE576F">
            <w:pPr>
              <w:spacing w:line="360" w:lineRule="auto"/>
              <w:jc w:val="center"/>
              <w:rPr>
                <w:rFonts w:asciiTheme="majorBidi" w:hAnsiTheme="majorBidi" w:cstheme="majorBidi"/>
              </w:rPr>
            </w:pPr>
            <w:r w:rsidRPr="004F0D42">
              <w:t>0</w:t>
            </w:r>
          </w:p>
        </w:tc>
        <w:tc>
          <w:tcPr>
            <w:tcW w:w="862" w:type="dxa"/>
          </w:tcPr>
          <w:p w14:paraId="4E9133A5" w14:textId="6DEA5848" w:rsidR="00DE576F" w:rsidRDefault="00DE576F" w:rsidP="00DE576F">
            <w:pPr>
              <w:spacing w:line="360" w:lineRule="auto"/>
              <w:jc w:val="center"/>
              <w:rPr>
                <w:rFonts w:asciiTheme="majorBidi" w:hAnsiTheme="majorBidi" w:cstheme="majorBidi"/>
              </w:rPr>
            </w:pPr>
            <w:r w:rsidRPr="004F0D42">
              <w:t>0</w:t>
            </w:r>
          </w:p>
        </w:tc>
        <w:tc>
          <w:tcPr>
            <w:tcW w:w="931" w:type="dxa"/>
          </w:tcPr>
          <w:p w14:paraId="33772DD0" w14:textId="5249ADAD" w:rsidR="00DE576F" w:rsidRDefault="00DE576F" w:rsidP="00DE576F">
            <w:pPr>
              <w:spacing w:line="360" w:lineRule="auto"/>
              <w:jc w:val="center"/>
              <w:rPr>
                <w:rFonts w:asciiTheme="majorBidi" w:hAnsiTheme="majorBidi" w:cstheme="majorBidi"/>
              </w:rPr>
            </w:pPr>
            <w:r w:rsidRPr="004F0D42">
              <w:t>1</w:t>
            </w:r>
          </w:p>
        </w:tc>
        <w:tc>
          <w:tcPr>
            <w:tcW w:w="862" w:type="dxa"/>
          </w:tcPr>
          <w:p w14:paraId="7E255B7A" w14:textId="6F98B8DC" w:rsidR="00DE576F" w:rsidRDefault="00DE576F" w:rsidP="00DE576F">
            <w:pPr>
              <w:spacing w:line="360" w:lineRule="auto"/>
              <w:jc w:val="center"/>
              <w:rPr>
                <w:rFonts w:asciiTheme="majorBidi" w:hAnsiTheme="majorBidi" w:cstheme="majorBidi"/>
              </w:rPr>
            </w:pPr>
            <w:r w:rsidRPr="004F0D42">
              <w:t>1</w:t>
            </w:r>
          </w:p>
        </w:tc>
        <w:tc>
          <w:tcPr>
            <w:tcW w:w="931" w:type="dxa"/>
          </w:tcPr>
          <w:p w14:paraId="7A334C21" w14:textId="50F8C928" w:rsidR="00DE576F" w:rsidRDefault="00DE576F" w:rsidP="00DE576F">
            <w:pPr>
              <w:spacing w:line="360" w:lineRule="auto"/>
              <w:jc w:val="center"/>
              <w:rPr>
                <w:rFonts w:asciiTheme="majorBidi" w:hAnsiTheme="majorBidi" w:cstheme="majorBidi"/>
              </w:rPr>
            </w:pPr>
            <w:r w:rsidRPr="004F0D42">
              <w:t>1</w:t>
            </w:r>
          </w:p>
        </w:tc>
        <w:tc>
          <w:tcPr>
            <w:tcW w:w="936" w:type="dxa"/>
          </w:tcPr>
          <w:p w14:paraId="1CFC9516" w14:textId="7349D979" w:rsidR="00DE576F" w:rsidRDefault="00DE576F" w:rsidP="00DE576F">
            <w:pPr>
              <w:spacing w:line="360" w:lineRule="auto"/>
              <w:jc w:val="center"/>
              <w:rPr>
                <w:rFonts w:asciiTheme="majorBidi" w:hAnsiTheme="majorBidi" w:cstheme="majorBidi"/>
              </w:rPr>
            </w:pPr>
            <w:r w:rsidRPr="004F0D42">
              <w:t>2</w:t>
            </w:r>
          </w:p>
        </w:tc>
      </w:tr>
      <w:tr w:rsidR="00DE576F" w14:paraId="5397FDA8" w14:textId="77777777" w:rsidTr="001D79D2">
        <w:tc>
          <w:tcPr>
            <w:tcW w:w="1243" w:type="dxa"/>
          </w:tcPr>
          <w:p w14:paraId="39FA4C29" w14:textId="77777777" w:rsidR="00DE576F" w:rsidRDefault="00DE576F" w:rsidP="00DE576F">
            <w:pPr>
              <w:spacing w:line="360" w:lineRule="auto"/>
              <w:rPr>
                <w:rFonts w:asciiTheme="majorBidi" w:hAnsiTheme="majorBidi" w:cstheme="majorBidi"/>
              </w:rPr>
            </w:pPr>
            <w:r>
              <w:rPr>
                <w:rFonts w:asciiTheme="majorBidi" w:hAnsiTheme="majorBidi" w:cstheme="majorBidi"/>
              </w:rPr>
              <w:t>November</w:t>
            </w:r>
          </w:p>
        </w:tc>
        <w:tc>
          <w:tcPr>
            <w:tcW w:w="861" w:type="dxa"/>
          </w:tcPr>
          <w:p w14:paraId="5248871A" w14:textId="7328DDE8" w:rsidR="00DE576F" w:rsidRDefault="00DE576F" w:rsidP="00DE576F">
            <w:pPr>
              <w:spacing w:line="360" w:lineRule="auto"/>
              <w:jc w:val="center"/>
              <w:rPr>
                <w:rFonts w:asciiTheme="majorBidi" w:hAnsiTheme="majorBidi" w:cstheme="majorBidi"/>
              </w:rPr>
            </w:pPr>
            <w:r w:rsidRPr="004F0D42">
              <w:t>13</w:t>
            </w:r>
          </w:p>
        </w:tc>
        <w:tc>
          <w:tcPr>
            <w:tcW w:w="931" w:type="dxa"/>
          </w:tcPr>
          <w:p w14:paraId="4373D1DA" w14:textId="01D5FD4E" w:rsidR="00DE576F" w:rsidRDefault="00DE576F" w:rsidP="00DE576F">
            <w:pPr>
              <w:spacing w:line="360" w:lineRule="auto"/>
              <w:jc w:val="center"/>
              <w:rPr>
                <w:rFonts w:asciiTheme="majorBidi" w:hAnsiTheme="majorBidi" w:cstheme="majorBidi"/>
              </w:rPr>
            </w:pPr>
            <w:r w:rsidRPr="004F0D42">
              <w:t>11</w:t>
            </w:r>
          </w:p>
        </w:tc>
        <w:tc>
          <w:tcPr>
            <w:tcW w:w="862" w:type="dxa"/>
          </w:tcPr>
          <w:p w14:paraId="4D467721" w14:textId="09633BBB" w:rsidR="00DE576F" w:rsidRDefault="00DE576F" w:rsidP="00DE576F">
            <w:pPr>
              <w:spacing w:line="360" w:lineRule="auto"/>
              <w:jc w:val="center"/>
              <w:rPr>
                <w:rFonts w:asciiTheme="majorBidi" w:hAnsiTheme="majorBidi" w:cstheme="majorBidi"/>
              </w:rPr>
            </w:pPr>
            <w:r w:rsidRPr="004F0D42">
              <w:t>41</w:t>
            </w:r>
          </w:p>
        </w:tc>
        <w:tc>
          <w:tcPr>
            <w:tcW w:w="931" w:type="dxa"/>
          </w:tcPr>
          <w:p w14:paraId="23550C26" w14:textId="3EF736B9" w:rsidR="00DE576F" w:rsidRDefault="00DE576F" w:rsidP="00DE576F">
            <w:pPr>
              <w:spacing w:line="360" w:lineRule="auto"/>
              <w:jc w:val="center"/>
              <w:rPr>
                <w:rFonts w:asciiTheme="majorBidi" w:hAnsiTheme="majorBidi" w:cstheme="majorBidi"/>
              </w:rPr>
            </w:pPr>
            <w:r w:rsidRPr="004F0D42">
              <w:t>23</w:t>
            </w:r>
          </w:p>
        </w:tc>
        <w:tc>
          <w:tcPr>
            <w:tcW w:w="862" w:type="dxa"/>
          </w:tcPr>
          <w:p w14:paraId="10BFDB82" w14:textId="2CFB341C" w:rsidR="00DE576F" w:rsidRDefault="00DE576F" w:rsidP="00DE576F">
            <w:pPr>
              <w:spacing w:line="360" w:lineRule="auto"/>
              <w:jc w:val="center"/>
              <w:rPr>
                <w:rFonts w:asciiTheme="majorBidi" w:hAnsiTheme="majorBidi" w:cstheme="majorBidi"/>
              </w:rPr>
            </w:pPr>
            <w:r w:rsidRPr="004F0D42">
              <w:t>63</w:t>
            </w:r>
          </w:p>
        </w:tc>
        <w:tc>
          <w:tcPr>
            <w:tcW w:w="931" w:type="dxa"/>
          </w:tcPr>
          <w:p w14:paraId="2B54CB91" w14:textId="3C0AE9B8" w:rsidR="00DE576F" w:rsidRDefault="00DE576F" w:rsidP="00DE576F">
            <w:pPr>
              <w:spacing w:line="360" w:lineRule="auto"/>
              <w:jc w:val="center"/>
              <w:rPr>
                <w:rFonts w:asciiTheme="majorBidi" w:hAnsiTheme="majorBidi" w:cstheme="majorBidi"/>
              </w:rPr>
            </w:pPr>
            <w:r w:rsidRPr="004F0D42">
              <w:t>39</w:t>
            </w:r>
          </w:p>
        </w:tc>
        <w:tc>
          <w:tcPr>
            <w:tcW w:w="862" w:type="dxa"/>
          </w:tcPr>
          <w:p w14:paraId="6F123C22" w14:textId="09B4FFA1" w:rsidR="00DE576F" w:rsidRDefault="00DE576F" w:rsidP="00DE576F">
            <w:pPr>
              <w:spacing w:line="360" w:lineRule="auto"/>
              <w:jc w:val="center"/>
              <w:rPr>
                <w:rFonts w:asciiTheme="majorBidi" w:hAnsiTheme="majorBidi" w:cstheme="majorBidi"/>
              </w:rPr>
            </w:pPr>
            <w:r w:rsidRPr="004F0D42">
              <w:t>117</w:t>
            </w:r>
          </w:p>
        </w:tc>
        <w:tc>
          <w:tcPr>
            <w:tcW w:w="931" w:type="dxa"/>
          </w:tcPr>
          <w:p w14:paraId="2999E8FA" w14:textId="7FBF7769" w:rsidR="00DE576F" w:rsidRDefault="00DE576F" w:rsidP="00DE576F">
            <w:pPr>
              <w:spacing w:line="360" w:lineRule="auto"/>
              <w:jc w:val="center"/>
              <w:rPr>
                <w:rFonts w:asciiTheme="majorBidi" w:hAnsiTheme="majorBidi" w:cstheme="majorBidi"/>
              </w:rPr>
            </w:pPr>
            <w:r w:rsidRPr="004F0D42">
              <w:t>73</w:t>
            </w:r>
          </w:p>
        </w:tc>
        <w:tc>
          <w:tcPr>
            <w:tcW w:w="936" w:type="dxa"/>
          </w:tcPr>
          <w:p w14:paraId="108B85C8" w14:textId="6F54F2A0" w:rsidR="00DE576F" w:rsidRDefault="00DE576F" w:rsidP="00DE576F">
            <w:pPr>
              <w:spacing w:line="360" w:lineRule="auto"/>
              <w:jc w:val="center"/>
              <w:rPr>
                <w:rFonts w:asciiTheme="majorBidi" w:hAnsiTheme="majorBidi" w:cstheme="majorBidi"/>
              </w:rPr>
            </w:pPr>
            <w:r w:rsidRPr="004F0D42">
              <w:t>190</w:t>
            </w:r>
          </w:p>
        </w:tc>
      </w:tr>
      <w:tr w:rsidR="00DE576F" w14:paraId="741CC87C" w14:textId="77777777" w:rsidTr="001D79D2">
        <w:tc>
          <w:tcPr>
            <w:tcW w:w="1243" w:type="dxa"/>
          </w:tcPr>
          <w:p w14:paraId="08EAF21F" w14:textId="77777777" w:rsidR="00DE576F" w:rsidRDefault="00DE576F" w:rsidP="00DE576F">
            <w:pPr>
              <w:spacing w:line="360" w:lineRule="auto"/>
              <w:rPr>
                <w:rFonts w:asciiTheme="majorBidi" w:hAnsiTheme="majorBidi" w:cstheme="majorBidi"/>
              </w:rPr>
            </w:pPr>
            <w:r>
              <w:rPr>
                <w:rFonts w:asciiTheme="majorBidi" w:hAnsiTheme="majorBidi" w:cstheme="majorBidi"/>
              </w:rPr>
              <w:t>December</w:t>
            </w:r>
          </w:p>
        </w:tc>
        <w:tc>
          <w:tcPr>
            <w:tcW w:w="861" w:type="dxa"/>
          </w:tcPr>
          <w:p w14:paraId="38574BCE" w14:textId="28ECCB27" w:rsidR="00DE576F" w:rsidRDefault="00DE576F" w:rsidP="00DE576F">
            <w:pPr>
              <w:spacing w:line="360" w:lineRule="auto"/>
              <w:jc w:val="center"/>
              <w:rPr>
                <w:rFonts w:asciiTheme="majorBidi" w:hAnsiTheme="majorBidi" w:cstheme="majorBidi"/>
              </w:rPr>
            </w:pPr>
            <w:r w:rsidRPr="004F0D42">
              <w:t>0</w:t>
            </w:r>
          </w:p>
        </w:tc>
        <w:tc>
          <w:tcPr>
            <w:tcW w:w="931" w:type="dxa"/>
          </w:tcPr>
          <w:p w14:paraId="0803EEB0" w14:textId="1F3A67B8" w:rsidR="00DE576F" w:rsidRDefault="00DE576F" w:rsidP="00DE576F">
            <w:pPr>
              <w:spacing w:line="360" w:lineRule="auto"/>
              <w:jc w:val="center"/>
              <w:rPr>
                <w:rFonts w:asciiTheme="majorBidi" w:hAnsiTheme="majorBidi" w:cstheme="majorBidi"/>
              </w:rPr>
            </w:pPr>
            <w:r w:rsidRPr="004F0D42">
              <w:t>0</w:t>
            </w:r>
          </w:p>
        </w:tc>
        <w:tc>
          <w:tcPr>
            <w:tcW w:w="862" w:type="dxa"/>
          </w:tcPr>
          <w:p w14:paraId="19E8890B" w14:textId="1EA9BB70" w:rsidR="00DE576F" w:rsidRDefault="00DE576F" w:rsidP="00DE576F">
            <w:pPr>
              <w:spacing w:line="360" w:lineRule="auto"/>
              <w:jc w:val="center"/>
              <w:rPr>
                <w:rFonts w:asciiTheme="majorBidi" w:hAnsiTheme="majorBidi" w:cstheme="majorBidi"/>
              </w:rPr>
            </w:pPr>
            <w:r w:rsidRPr="004F0D42">
              <w:t>0</w:t>
            </w:r>
          </w:p>
        </w:tc>
        <w:tc>
          <w:tcPr>
            <w:tcW w:w="931" w:type="dxa"/>
          </w:tcPr>
          <w:p w14:paraId="08DE19D4" w14:textId="70887700" w:rsidR="00DE576F" w:rsidRDefault="00DE576F" w:rsidP="00DE576F">
            <w:pPr>
              <w:spacing w:line="360" w:lineRule="auto"/>
              <w:jc w:val="center"/>
              <w:rPr>
                <w:rFonts w:asciiTheme="majorBidi" w:hAnsiTheme="majorBidi" w:cstheme="majorBidi"/>
              </w:rPr>
            </w:pPr>
            <w:r w:rsidRPr="004F0D42">
              <w:t>0</w:t>
            </w:r>
          </w:p>
        </w:tc>
        <w:tc>
          <w:tcPr>
            <w:tcW w:w="862" w:type="dxa"/>
          </w:tcPr>
          <w:p w14:paraId="4B91A1A6" w14:textId="3E4A277F" w:rsidR="00DE576F" w:rsidRDefault="00DE576F" w:rsidP="00DE576F">
            <w:pPr>
              <w:spacing w:line="360" w:lineRule="auto"/>
              <w:jc w:val="center"/>
              <w:rPr>
                <w:rFonts w:asciiTheme="majorBidi" w:hAnsiTheme="majorBidi" w:cstheme="majorBidi"/>
              </w:rPr>
            </w:pPr>
            <w:r w:rsidRPr="004F0D42">
              <w:t>0</w:t>
            </w:r>
          </w:p>
        </w:tc>
        <w:tc>
          <w:tcPr>
            <w:tcW w:w="931" w:type="dxa"/>
          </w:tcPr>
          <w:p w14:paraId="2CF329A8" w14:textId="3DDA0D93" w:rsidR="00DE576F" w:rsidRDefault="00DE576F" w:rsidP="00DE576F">
            <w:pPr>
              <w:spacing w:line="360" w:lineRule="auto"/>
              <w:jc w:val="center"/>
              <w:rPr>
                <w:rFonts w:asciiTheme="majorBidi" w:hAnsiTheme="majorBidi" w:cstheme="majorBidi"/>
              </w:rPr>
            </w:pPr>
            <w:r w:rsidRPr="004F0D42">
              <w:t>0</w:t>
            </w:r>
          </w:p>
        </w:tc>
        <w:tc>
          <w:tcPr>
            <w:tcW w:w="862" w:type="dxa"/>
          </w:tcPr>
          <w:p w14:paraId="0791EF65" w14:textId="7147A374" w:rsidR="00DE576F" w:rsidRDefault="00DE576F" w:rsidP="00DE576F">
            <w:pPr>
              <w:spacing w:line="360" w:lineRule="auto"/>
              <w:jc w:val="center"/>
              <w:rPr>
                <w:rFonts w:asciiTheme="majorBidi" w:hAnsiTheme="majorBidi" w:cstheme="majorBidi"/>
              </w:rPr>
            </w:pPr>
            <w:r w:rsidRPr="004F0D42">
              <w:t>0</w:t>
            </w:r>
          </w:p>
        </w:tc>
        <w:tc>
          <w:tcPr>
            <w:tcW w:w="931" w:type="dxa"/>
          </w:tcPr>
          <w:p w14:paraId="0499B59C" w14:textId="64569E49" w:rsidR="00DE576F" w:rsidRDefault="00DE576F" w:rsidP="00DE576F">
            <w:pPr>
              <w:spacing w:line="360" w:lineRule="auto"/>
              <w:jc w:val="center"/>
              <w:rPr>
                <w:rFonts w:asciiTheme="majorBidi" w:hAnsiTheme="majorBidi" w:cstheme="majorBidi"/>
              </w:rPr>
            </w:pPr>
            <w:r w:rsidRPr="004F0D42">
              <w:t>0</w:t>
            </w:r>
          </w:p>
        </w:tc>
        <w:tc>
          <w:tcPr>
            <w:tcW w:w="936" w:type="dxa"/>
          </w:tcPr>
          <w:p w14:paraId="17D8D2D4" w14:textId="6A034E2E" w:rsidR="00DE576F" w:rsidRDefault="00DE576F" w:rsidP="00DE576F">
            <w:pPr>
              <w:spacing w:line="360" w:lineRule="auto"/>
              <w:jc w:val="center"/>
              <w:rPr>
                <w:rFonts w:asciiTheme="majorBidi" w:hAnsiTheme="majorBidi" w:cstheme="majorBidi"/>
              </w:rPr>
            </w:pPr>
            <w:r w:rsidRPr="004F0D42">
              <w:t>0</w:t>
            </w:r>
          </w:p>
        </w:tc>
      </w:tr>
      <w:tr w:rsidR="00DE576F" w14:paraId="5A7B6BE5" w14:textId="77777777" w:rsidTr="001D79D2">
        <w:tc>
          <w:tcPr>
            <w:tcW w:w="1243" w:type="dxa"/>
          </w:tcPr>
          <w:p w14:paraId="0F44231A" w14:textId="77777777" w:rsidR="00DE576F" w:rsidRDefault="00DE576F" w:rsidP="00DE576F">
            <w:pPr>
              <w:spacing w:line="360" w:lineRule="auto"/>
              <w:rPr>
                <w:rFonts w:asciiTheme="majorBidi" w:hAnsiTheme="majorBidi" w:cstheme="majorBidi"/>
              </w:rPr>
            </w:pPr>
          </w:p>
        </w:tc>
        <w:tc>
          <w:tcPr>
            <w:tcW w:w="861" w:type="dxa"/>
          </w:tcPr>
          <w:p w14:paraId="44035F35" w14:textId="1BDB17A0" w:rsidR="00DE576F" w:rsidRDefault="00DE576F" w:rsidP="00DE576F">
            <w:pPr>
              <w:spacing w:line="360" w:lineRule="auto"/>
              <w:jc w:val="center"/>
              <w:rPr>
                <w:rFonts w:asciiTheme="majorBidi" w:hAnsiTheme="majorBidi" w:cstheme="majorBidi"/>
              </w:rPr>
            </w:pPr>
            <w:r w:rsidRPr="004F0D42">
              <w:t>19</w:t>
            </w:r>
          </w:p>
        </w:tc>
        <w:tc>
          <w:tcPr>
            <w:tcW w:w="931" w:type="dxa"/>
          </w:tcPr>
          <w:p w14:paraId="50684806" w14:textId="3F261198" w:rsidR="00DE576F" w:rsidRDefault="00DE576F" w:rsidP="00DE576F">
            <w:pPr>
              <w:spacing w:line="360" w:lineRule="auto"/>
              <w:jc w:val="center"/>
              <w:rPr>
                <w:rFonts w:asciiTheme="majorBidi" w:hAnsiTheme="majorBidi" w:cstheme="majorBidi"/>
              </w:rPr>
            </w:pPr>
            <w:r w:rsidRPr="004F0D42">
              <w:t>12</w:t>
            </w:r>
          </w:p>
        </w:tc>
        <w:tc>
          <w:tcPr>
            <w:tcW w:w="862" w:type="dxa"/>
          </w:tcPr>
          <w:p w14:paraId="4B9FEADE" w14:textId="327DBE19" w:rsidR="00DE576F" w:rsidRDefault="00DE576F" w:rsidP="00DE576F">
            <w:pPr>
              <w:spacing w:line="360" w:lineRule="auto"/>
              <w:jc w:val="center"/>
              <w:rPr>
                <w:rFonts w:asciiTheme="majorBidi" w:hAnsiTheme="majorBidi" w:cstheme="majorBidi"/>
              </w:rPr>
            </w:pPr>
            <w:r w:rsidRPr="004F0D42">
              <w:t>74</w:t>
            </w:r>
          </w:p>
        </w:tc>
        <w:tc>
          <w:tcPr>
            <w:tcW w:w="931" w:type="dxa"/>
          </w:tcPr>
          <w:p w14:paraId="51021493" w14:textId="1CF2A2AC" w:rsidR="00DE576F" w:rsidRDefault="00DE576F" w:rsidP="00DE576F">
            <w:pPr>
              <w:spacing w:line="360" w:lineRule="auto"/>
              <w:jc w:val="center"/>
              <w:rPr>
                <w:rFonts w:asciiTheme="majorBidi" w:hAnsiTheme="majorBidi" w:cstheme="majorBidi"/>
              </w:rPr>
            </w:pPr>
            <w:r w:rsidRPr="004F0D42">
              <w:t>35</w:t>
            </w:r>
          </w:p>
        </w:tc>
        <w:tc>
          <w:tcPr>
            <w:tcW w:w="862" w:type="dxa"/>
          </w:tcPr>
          <w:p w14:paraId="57DC21A5" w14:textId="23574EF1" w:rsidR="00DE576F" w:rsidRDefault="00DE576F" w:rsidP="00DE576F">
            <w:pPr>
              <w:spacing w:line="360" w:lineRule="auto"/>
              <w:jc w:val="center"/>
              <w:rPr>
                <w:rFonts w:asciiTheme="majorBidi" w:hAnsiTheme="majorBidi" w:cstheme="majorBidi"/>
              </w:rPr>
            </w:pPr>
            <w:r w:rsidRPr="004F0D42">
              <w:t>84</w:t>
            </w:r>
          </w:p>
        </w:tc>
        <w:tc>
          <w:tcPr>
            <w:tcW w:w="931" w:type="dxa"/>
          </w:tcPr>
          <w:p w14:paraId="33039367" w14:textId="677C3EB4" w:rsidR="00DE576F" w:rsidRDefault="00DE576F" w:rsidP="00DE576F">
            <w:pPr>
              <w:spacing w:line="360" w:lineRule="auto"/>
              <w:jc w:val="center"/>
              <w:rPr>
                <w:rFonts w:asciiTheme="majorBidi" w:hAnsiTheme="majorBidi" w:cstheme="majorBidi"/>
              </w:rPr>
            </w:pPr>
            <w:r w:rsidRPr="004F0D42">
              <w:t>53</w:t>
            </w:r>
          </w:p>
        </w:tc>
        <w:tc>
          <w:tcPr>
            <w:tcW w:w="862" w:type="dxa"/>
          </w:tcPr>
          <w:p w14:paraId="2B3AB5CE" w14:textId="247E605A" w:rsidR="00DE576F" w:rsidRDefault="00DE576F" w:rsidP="00DE576F">
            <w:pPr>
              <w:spacing w:line="360" w:lineRule="auto"/>
              <w:jc w:val="center"/>
              <w:rPr>
                <w:rFonts w:asciiTheme="majorBidi" w:hAnsiTheme="majorBidi" w:cstheme="majorBidi"/>
              </w:rPr>
            </w:pPr>
            <w:r w:rsidRPr="004F0D42">
              <w:t>177</w:t>
            </w:r>
          </w:p>
        </w:tc>
        <w:tc>
          <w:tcPr>
            <w:tcW w:w="931" w:type="dxa"/>
          </w:tcPr>
          <w:p w14:paraId="065D5C15" w14:textId="1F4311D2" w:rsidR="00DE576F" w:rsidRDefault="00DE576F" w:rsidP="00DE576F">
            <w:pPr>
              <w:spacing w:line="360" w:lineRule="auto"/>
              <w:jc w:val="center"/>
              <w:rPr>
                <w:rFonts w:asciiTheme="majorBidi" w:hAnsiTheme="majorBidi" w:cstheme="majorBidi"/>
              </w:rPr>
            </w:pPr>
            <w:r w:rsidRPr="004F0D42">
              <w:t>100</w:t>
            </w:r>
          </w:p>
        </w:tc>
        <w:tc>
          <w:tcPr>
            <w:tcW w:w="936" w:type="dxa"/>
          </w:tcPr>
          <w:p w14:paraId="46A2469A" w14:textId="6B0F76CF" w:rsidR="00DE576F" w:rsidRDefault="00DE576F" w:rsidP="00DE576F">
            <w:pPr>
              <w:spacing w:line="360" w:lineRule="auto"/>
              <w:jc w:val="center"/>
              <w:rPr>
                <w:rFonts w:asciiTheme="majorBidi" w:hAnsiTheme="majorBidi" w:cstheme="majorBidi"/>
              </w:rPr>
            </w:pPr>
            <w:r w:rsidRPr="004F0D42">
              <w:t>277</w:t>
            </w:r>
          </w:p>
        </w:tc>
      </w:tr>
    </w:tbl>
    <w:p w14:paraId="25573BB8" w14:textId="77777777" w:rsidR="009F0AD2" w:rsidRDefault="009F0AD2" w:rsidP="007129D7">
      <w:pPr>
        <w:spacing w:line="360" w:lineRule="auto"/>
        <w:rPr>
          <w:rFonts w:asciiTheme="majorBidi" w:hAnsiTheme="majorBidi" w:cstheme="majorBidi"/>
          <w:rtl/>
        </w:rPr>
      </w:pPr>
    </w:p>
    <w:p w14:paraId="3B72DA1F" w14:textId="77777777" w:rsidR="009F0AD2" w:rsidRDefault="009F0AD2" w:rsidP="007129D7">
      <w:pPr>
        <w:spacing w:line="360" w:lineRule="auto"/>
        <w:rPr>
          <w:rFonts w:asciiTheme="majorBidi" w:hAnsiTheme="majorBidi" w:cstheme="majorBidi"/>
          <w:rtl/>
        </w:rPr>
      </w:pPr>
    </w:p>
    <w:p w14:paraId="26DDEA33" w14:textId="44F60A96" w:rsidR="009F0AD2" w:rsidRDefault="00A86B0D" w:rsidP="0047658E">
      <w:pPr>
        <w:spacing w:line="360" w:lineRule="auto"/>
        <w:jc w:val="center"/>
        <w:rPr>
          <w:rFonts w:asciiTheme="majorBidi" w:hAnsiTheme="majorBidi" w:cstheme="majorBidi"/>
          <w:lang w:bidi="ar-EG"/>
        </w:rPr>
      </w:pPr>
      <w:r>
        <w:rPr>
          <w:noProof/>
        </w:rPr>
        <w:lastRenderedPageBreak/>
        <w:drawing>
          <wp:inline distT="0" distB="0" distL="0" distR="0" wp14:anchorId="7A7366E2" wp14:editId="4376F086">
            <wp:extent cx="3479800" cy="5962650"/>
            <wp:effectExtent l="0" t="0" r="6350" b="0"/>
            <wp:docPr id="202891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800" cy="5962650"/>
                    </a:xfrm>
                    <a:prstGeom prst="rect">
                      <a:avLst/>
                    </a:prstGeom>
                    <a:noFill/>
                    <a:ln>
                      <a:noFill/>
                    </a:ln>
                  </pic:spPr>
                </pic:pic>
              </a:graphicData>
            </a:graphic>
          </wp:inline>
        </w:drawing>
      </w:r>
    </w:p>
    <w:p w14:paraId="6DD866C9" w14:textId="1CFF73DE" w:rsidR="00A86B0D" w:rsidRDefault="00A86B0D" w:rsidP="0047658E">
      <w:pPr>
        <w:spacing w:line="360" w:lineRule="auto"/>
        <w:rPr>
          <w:rFonts w:asciiTheme="majorBidi" w:hAnsiTheme="majorBidi" w:cstheme="majorBidi"/>
          <w:lang w:bidi="ar-EG"/>
        </w:rPr>
      </w:pPr>
      <w:r w:rsidRPr="00A86B0D">
        <w:rPr>
          <w:rFonts w:asciiTheme="majorBidi" w:hAnsiTheme="majorBidi" w:cstheme="majorBidi"/>
          <w:b/>
          <w:bCs/>
          <w:lang w:bidi="ar-EG"/>
        </w:rPr>
        <w:t>Fig</w:t>
      </w:r>
      <w:r w:rsidR="00D02A31">
        <w:rPr>
          <w:rFonts w:asciiTheme="majorBidi" w:hAnsiTheme="majorBidi" w:cstheme="majorBidi"/>
          <w:b/>
          <w:bCs/>
          <w:lang w:bidi="ar-EG"/>
        </w:rPr>
        <w:t xml:space="preserve">. </w:t>
      </w:r>
      <w:r w:rsidRPr="00A86B0D">
        <w:rPr>
          <w:rFonts w:asciiTheme="majorBidi" w:hAnsiTheme="majorBidi" w:cstheme="majorBidi"/>
          <w:b/>
          <w:bCs/>
          <w:lang w:bidi="ar-EG"/>
        </w:rPr>
        <w:t xml:space="preserve"> 1.</w:t>
      </w:r>
      <w:r>
        <w:rPr>
          <w:rFonts w:asciiTheme="majorBidi" w:hAnsiTheme="majorBidi" w:cstheme="majorBidi"/>
          <w:b/>
          <w:bCs/>
          <w:lang w:bidi="ar-EG"/>
        </w:rPr>
        <w:t xml:space="preserve"> </w:t>
      </w:r>
      <w:r w:rsidRPr="00A86B0D">
        <w:rPr>
          <w:rFonts w:asciiTheme="majorBidi" w:hAnsiTheme="majorBidi" w:cstheme="majorBidi"/>
          <w:lang w:bidi="ar-EG"/>
        </w:rPr>
        <w:t>Skin ulcers caused by the Leishmania parasite in some patients with cutaneous leishmaniasis.</w:t>
      </w:r>
    </w:p>
    <w:p w14:paraId="250953A2" w14:textId="6056378B" w:rsidR="00A86B0D" w:rsidRPr="00A86B0D" w:rsidRDefault="001331C6" w:rsidP="0047658E">
      <w:pPr>
        <w:spacing w:line="360" w:lineRule="auto"/>
        <w:jc w:val="center"/>
        <w:rPr>
          <w:rFonts w:asciiTheme="majorBidi" w:hAnsiTheme="majorBidi" w:cstheme="majorBidi"/>
          <w:lang w:bidi="ar-EG"/>
        </w:rPr>
      </w:pPr>
      <w:r>
        <w:rPr>
          <w:noProof/>
        </w:rPr>
        <w:lastRenderedPageBreak/>
        <w:drawing>
          <wp:inline distT="0" distB="0" distL="0" distR="0" wp14:anchorId="074C7B1D" wp14:editId="04B64A8A">
            <wp:extent cx="3276600" cy="5803900"/>
            <wp:effectExtent l="0" t="0" r="0" b="6350"/>
            <wp:docPr id="150123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5803900"/>
                    </a:xfrm>
                    <a:prstGeom prst="rect">
                      <a:avLst/>
                    </a:prstGeom>
                    <a:noFill/>
                    <a:ln>
                      <a:noFill/>
                    </a:ln>
                  </pic:spPr>
                </pic:pic>
              </a:graphicData>
            </a:graphic>
          </wp:inline>
        </w:drawing>
      </w:r>
    </w:p>
    <w:p w14:paraId="4E624DD7" w14:textId="50632921" w:rsidR="006E5D32" w:rsidRDefault="001331C6" w:rsidP="0047658E">
      <w:pPr>
        <w:spacing w:line="360" w:lineRule="auto"/>
        <w:rPr>
          <w:rFonts w:asciiTheme="majorBidi" w:hAnsiTheme="majorBidi" w:cstheme="majorBidi"/>
        </w:rPr>
      </w:pPr>
      <w:r w:rsidRPr="001331C6">
        <w:rPr>
          <w:rFonts w:asciiTheme="majorBidi" w:hAnsiTheme="majorBidi" w:cstheme="majorBidi"/>
          <w:b/>
          <w:bCs/>
        </w:rPr>
        <w:t>Fig</w:t>
      </w:r>
      <w:r w:rsidR="00D02A31">
        <w:rPr>
          <w:rFonts w:asciiTheme="majorBidi" w:hAnsiTheme="majorBidi" w:cstheme="majorBidi"/>
          <w:b/>
          <w:bCs/>
        </w:rPr>
        <w:t xml:space="preserve">. </w:t>
      </w:r>
      <w:r w:rsidRPr="001331C6">
        <w:rPr>
          <w:rFonts w:asciiTheme="majorBidi" w:hAnsiTheme="majorBidi" w:cstheme="majorBidi"/>
          <w:b/>
          <w:bCs/>
        </w:rPr>
        <w:t xml:space="preserve"> 2.</w:t>
      </w:r>
      <w:r>
        <w:rPr>
          <w:rFonts w:asciiTheme="majorBidi" w:hAnsiTheme="majorBidi" w:cstheme="majorBidi"/>
        </w:rPr>
        <w:t xml:space="preserve"> </w:t>
      </w:r>
      <w:r w:rsidRPr="001331C6">
        <w:rPr>
          <w:rFonts w:asciiTheme="majorBidi" w:hAnsiTheme="majorBidi" w:cstheme="majorBidi"/>
        </w:rPr>
        <w:t xml:space="preserve">The non-flagellated phase within neutrophils and </w:t>
      </w:r>
      <w:r>
        <w:rPr>
          <w:rFonts w:asciiTheme="majorBidi" w:hAnsiTheme="majorBidi" w:cstheme="majorBidi"/>
        </w:rPr>
        <w:t>macrophages</w:t>
      </w:r>
      <w:r w:rsidRPr="001331C6">
        <w:rPr>
          <w:rFonts w:asciiTheme="majorBidi" w:hAnsiTheme="majorBidi" w:cstheme="majorBidi"/>
        </w:rPr>
        <w:t xml:space="preserve"> of skin ulcers after staining with Giemsa stain.</w:t>
      </w:r>
    </w:p>
    <w:p w14:paraId="21DF1A77" w14:textId="77777777" w:rsidR="001331C6" w:rsidRDefault="001331C6" w:rsidP="007129D7">
      <w:pPr>
        <w:spacing w:line="360" w:lineRule="auto"/>
        <w:rPr>
          <w:rFonts w:asciiTheme="majorBidi" w:hAnsiTheme="majorBidi" w:cstheme="majorBidi"/>
        </w:rPr>
      </w:pPr>
    </w:p>
    <w:p w14:paraId="43E434C4" w14:textId="77777777" w:rsidR="00642D6E" w:rsidRPr="000F5CE2" w:rsidRDefault="00642D6E" w:rsidP="00642D6E">
      <w:pPr>
        <w:rPr>
          <w:rFonts w:ascii="Calibri" w:eastAsia="Calibri" w:hAnsi="Calibri" w:cs="Times New Roman"/>
          <w:b/>
          <w:bCs/>
        </w:rPr>
      </w:pPr>
      <w:bookmarkStart w:id="8" w:name="_Hlk197682619"/>
      <w:bookmarkStart w:id="9" w:name="_Hlk180402183"/>
      <w:bookmarkStart w:id="10" w:name="_Hlk183680988"/>
      <w:bookmarkStart w:id="11" w:name="_Hlk197351200"/>
      <w:r w:rsidRPr="000F5CE2">
        <w:rPr>
          <w:rFonts w:ascii="Calibri" w:eastAsia="Calibri" w:hAnsi="Calibri" w:cs="Times New Roman"/>
          <w:b/>
          <w:bCs/>
        </w:rPr>
        <w:t>Disclaimer (Artificial intelligence)</w:t>
      </w:r>
    </w:p>
    <w:p w14:paraId="50BCD411" w14:textId="6DDCB152" w:rsidR="00642D6E" w:rsidRPr="009C5487" w:rsidRDefault="00642D6E" w:rsidP="00642D6E">
      <w:pPr>
        <w:rPr>
          <w:rFonts w:ascii="Calibri" w:eastAsia="Calibri" w:hAnsi="Calibri" w:cs="Times New Roman"/>
          <w:highlight w:val="yellow"/>
        </w:rPr>
      </w:pPr>
      <w:r w:rsidRPr="000F5CE2">
        <w:rPr>
          <w:rFonts w:ascii="Calibri" w:eastAsia="Calibri" w:hAnsi="Calibri" w:cs="Times New Roman"/>
        </w:rPr>
        <w:t>Author</w:t>
      </w:r>
      <w:r w:rsidR="000F5CE2" w:rsidRPr="000F5CE2">
        <w:rPr>
          <w:rFonts w:ascii="Calibri" w:eastAsia="Calibri" w:hAnsi="Calibri" w:cs="Times New Roman"/>
        </w:rPr>
        <w:t>s</w:t>
      </w:r>
      <w:r w:rsidRPr="000F5CE2">
        <w:rPr>
          <w:rFonts w:ascii="Calibri" w:eastAsia="Calibri" w:hAnsi="Calibri" w:cs="Times New Roman"/>
        </w:rPr>
        <w:t xml:space="preserve"> hereby declare that NO generative AI technologies such as Large Language Models (ChatGPT, COPILOT, etc.) and text-to-image generators have been used during the writing or editing of this manuscript.</w:t>
      </w:r>
      <w:r w:rsidRPr="009C5487">
        <w:rPr>
          <w:rFonts w:ascii="Calibri" w:eastAsia="Calibri" w:hAnsi="Calibri" w:cs="Times New Roman"/>
          <w:highlight w:val="yellow"/>
        </w:rPr>
        <w:t xml:space="preserve"> </w:t>
      </w:r>
    </w:p>
    <w:bookmarkEnd w:id="8"/>
    <w:bookmarkEnd w:id="9"/>
    <w:bookmarkEnd w:id="10"/>
    <w:bookmarkEnd w:id="11"/>
    <w:p w14:paraId="7AE84EE2" w14:textId="77777777" w:rsidR="001331C6" w:rsidRDefault="001331C6" w:rsidP="007129D7">
      <w:pPr>
        <w:spacing w:line="360" w:lineRule="auto"/>
        <w:rPr>
          <w:rFonts w:asciiTheme="majorBidi" w:hAnsiTheme="majorBidi" w:cstheme="majorBidi"/>
        </w:rPr>
      </w:pPr>
    </w:p>
    <w:p w14:paraId="245EE277" w14:textId="77777777" w:rsidR="001331C6" w:rsidRDefault="001331C6" w:rsidP="007129D7">
      <w:pPr>
        <w:spacing w:line="360" w:lineRule="auto"/>
        <w:rPr>
          <w:rFonts w:asciiTheme="majorBidi" w:hAnsiTheme="majorBidi" w:cstheme="majorBidi"/>
        </w:rPr>
      </w:pPr>
    </w:p>
    <w:p w14:paraId="1D06C874" w14:textId="77777777" w:rsidR="001D79D2" w:rsidRDefault="001331C6" w:rsidP="001D79D2">
      <w:pPr>
        <w:spacing w:line="360" w:lineRule="auto"/>
        <w:rPr>
          <w:rFonts w:asciiTheme="majorBidi" w:hAnsiTheme="majorBidi" w:cstheme="majorBidi"/>
          <w:b/>
          <w:bCs/>
        </w:rPr>
      </w:pPr>
      <w:r w:rsidRPr="001331C6">
        <w:rPr>
          <w:rFonts w:asciiTheme="majorBidi" w:hAnsiTheme="majorBidi" w:cstheme="majorBidi"/>
          <w:b/>
          <w:bCs/>
        </w:rPr>
        <w:t xml:space="preserve">References </w:t>
      </w:r>
    </w:p>
    <w:p w14:paraId="63773F6C" w14:textId="77777777" w:rsidR="00CA63AD" w:rsidRPr="00CA63AD" w:rsidRDefault="001D630F" w:rsidP="00CA63AD">
      <w:pPr>
        <w:pStyle w:val="EndNoteBibliography"/>
        <w:spacing w:after="0"/>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rsidR="00CA63AD" w:rsidRPr="00CA63AD">
        <w:t>1.</w:t>
      </w:r>
      <w:r w:rsidR="00CA63AD" w:rsidRPr="00CA63AD">
        <w:tab/>
        <w:t>Sasidharan S, Saudagar P. Leishmaniasis: where are we and where are we heading? Parasitology research. 2021;120(5):1541-54.</w:t>
      </w:r>
    </w:p>
    <w:p w14:paraId="24E9FF06" w14:textId="77777777" w:rsidR="00CA63AD" w:rsidRPr="00CA63AD" w:rsidRDefault="00CA63AD" w:rsidP="00CA63AD">
      <w:pPr>
        <w:pStyle w:val="EndNoteBibliography"/>
        <w:spacing w:after="0"/>
      </w:pPr>
      <w:r w:rsidRPr="00CA63AD">
        <w:t>2.</w:t>
      </w:r>
      <w:r w:rsidRPr="00CA63AD">
        <w:tab/>
        <w:t>Tripathi LK, Nailwal TK. Leishmaniasis: an overview of evolution, classification, distribution, and historical aspects of parasite and its vector. Pathogenesis, treatment and prevention of leishmaniasis. 2021:1-25.</w:t>
      </w:r>
    </w:p>
    <w:p w14:paraId="721CD8D4" w14:textId="77777777" w:rsidR="00CA63AD" w:rsidRPr="00CA63AD" w:rsidRDefault="00CA63AD" w:rsidP="00CA63AD">
      <w:pPr>
        <w:pStyle w:val="EndNoteBibliography"/>
        <w:spacing w:after="0"/>
      </w:pPr>
      <w:r w:rsidRPr="00CA63AD">
        <w:t>3.</w:t>
      </w:r>
      <w:r w:rsidRPr="00CA63AD">
        <w:tab/>
        <w:t>Abadías-Granado I, Diago A, Cerro P, Palma-Ruiz A, Gilaberte Y. Cutaneous and mucocutaneous leishmaniasis. Actas Dermo-Sifiliográficas (English Edition). 2021;112(7):601-18.</w:t>
      </w:r>
    </w:p>
    <w:p w14:paraId="2952FA82" w14:textId="77777777" w:rsidR="00CA63AD" w:rsidRPr="00CA63AD" w:rsidRDefault="00CA63AD" w:rsidP="00CA63AD">
      <w:pPr>
        <w:pStyle w:val="EndNoteBibliography"/>
        <w:spacing w:after="0"/>
      </w:pPr>
      <w:r w:rsidRPr="00CA63AD">
        <w:t>4.</w:t>
      </w:r>
      <w:r w:rsidRPr="00CA63AD">
        <w:tab/>
        <w:t>Akilov OE, Khachemoune A, Hasan T. Clinical manifestations and classification of Old World cutaneous leishmaniasis. International journal of dermatology. 2007;46(2).</w:t>
      </w:r>
    </w:p>
    <w:p w14:paraId="7FA8C777" w14:textId="77777777" w:rsidR="00CA63AD" w:rsidRPr="00CA63AD" w:rsidRDefault="00CA63AD" w:rsidP="00CA63AD">
      <w:pPr>
        <w:pStyle w:val="EndNoteBibliography"/>
        <w:spacing w:after="0"/>
      </w:pPr>
      <w:r w:rsidRPr="00CA63AD">
        <w:t>5.</w:t>
      </w:r>
      <w:r w:rsidRPr="00CA63AD">
        <w:tab/>
        <w:t>Cecílio P, Cordeiro-da-Silva A, Oliveira F. Sand flies: Basic information on the vectors of leishmaniasis and their interactions with Leishmania parasites. Communications biology. 2022;5(1):305.</w:t>
      </w:r>
    </w:p>
    <w:p w14:paraId="6F8BA16B" w14:textId="77777777" w:rsidR="00CA63AD" w:rsidRPr="00CA63AD" w:rsidRDefault="00CA63AD" w:rsidP="00CA63AD">
      <w:pPr>
        <w:pStyle w:val="EndNoteBibliography"/>
        <w:spacing w:after="0"/>
      </w:pPr>
      <w:r w:rsidRPr="00CA63AD">
        <w:t>6.</w:t>
      </w:r>
      <w:r w:rsidRPr="00CA63AD">
        <w:tab/>
        <w:t>Mehrotra S, Tiwari R, Kumar R, Sundar S. Advances and Challenges in the Diagnosis of Leishmaniasis. Molecular Diagnosis &amp; Therapy. 2025;29(2):195-212.</w:t>
      </w:r>
    </w:p>
    <w:p w14:paraId="0B037496" w14:textId="77777777" w:rsidR="00CA63AD" w:rsidRPr="00CA63AD" w:rsidRDefault="00CA63AD" w:rsidP="00CA63AD">
      <w:pPr>
        <w:pStyle w:val="EndNoteBibliography"/>
        <w:spacing w:after="0"/>
      </w:pPr>
      <w:r w:rsidRPr="00CA63AD">
        <w:t>7.</w:t>
      </w:r>
      <w:r w:rsidRPr="00CA63AD">
        <w:tab/>
        <w:t>Mughal M, Khan M, Mobashar M, Rehman A, Ullah A, Latif M, et al. Leishmania and animal reservoirs: a major challenge for disease control. Zoonosis, Unique Scientific Publishers, Faisalabad, Pakistan. 2023;3:528-38.</w:t>
      </w:r>
    </w:p>
    <w:p w14:paraId="0DA601B6" w14:textId="77777777" w:rsidR="00CA63AD" w:rsidRPr="00CA63AD" w:rsidRDefault="00CA63AD" w:rsidP="00CA63AD">
      <w:pPr>
        <w:pStyle w:val="EndNoteBibliography"/>
        <w:spacing w:after="0"/>
      </w:pPr>
      <w:r w:rsidRPr="00CA63AD">
        <w:t>8.</w:t>
      </w:r>
      <w:r w:rsidRPr="00CA63AD">
        <w:tab/>
        <w:t>Montenegro Quiñonez CA, Runge-Ranzinger S, Rahman KM, Horstick O. Effectiveness of vector control methods for the control of cutaneous and visceral leishmaniasis: A meta-review. PLoS Neglected Tropical Diseases. 2021;15(5):e0009309.</w:t>
      </w:r>
    </w:p>
    <w:p w14:paraId="3321E2BB" w14:textId="77777777" w:rsidR="00CA63AD" w:rsidRPr="00CA63AD" w:rsidRDefault="00CA63AD" w:rsidP="00CA63AD">
      <w:pPr>
        <w:pStyle w:val="EndNoteBibliography"/>
        <w:spacing w:after="0"/>
      </w:pPr>
      <w:r w:rsidRPr="00CA63AD">
        <w:t>9.</w:t>
      </w:r>
      <w:r w:rsidRPr="00CA63AD">
        <w:tab/>
        <w:t>Abdellahi L, Iraji F, Mahmoudabadi A, Hejazi SH. Vaccination in leishmaniasis: A review article. Iranian Biomedical Journal. 2021;26(1):1.</w:t>
      </w:r>
    </w:p>
    <w:p w14:paraId="36516EAB" w14:textId="77777777" w:rsidR="00CA63AD" w:rsidRPr="00CA63AD" w:rsidRDefault="00CA63AD" w:rsidP="00CA63AD">
      <w:pPr>
        <w:pStyle w:val="EndNoteBibliography"/>
        <w:spacing w:after="0"/>
      </w:pPr>
      <w:r w:rsidRPr="00CA63AD">
        <w:t>10.</w:t>
      </w:r>
      <w:r w:rsidRPr="00CA63AD">
        <w:tab/>
        <w:t>Akuffo R. Epidemiology Of Leishmania Infection And Insecticide Treated Bed Net Use In Three Communities Of Oti Region, Ghana: University of Ghana; 2020.</w:t>
      </w:r>
    </w:p>
    <w:p w14:paraId="05BF911A" w14:textId="77777777" w:rsidR="00CA63AD" w:rsidRPr="00CA63AD" w:rsidRDefault="00CA63AD" w:rsidP="00CA63AD">
      <w:pPr>
        <w:pStyle w:val="EndNoteBibliography"/>
        <w:spacing w:after="0"/>
      </w:pPr>
      <w:r w:rsidRPr="00CA63AD">
        <w:t>11.</w:t>
      </w:r>
      <w:r w:rsidRPr="00CA63AD">
        <w:tab/>
        <w:t>Torres-Guerrero E, Quintanilla-Cedillo MR, Ruiz-Esmenjaud J, Arenas R. Leishmaniasis: a review. F1000Research. 2017;6:750.</w:t>
      </w:r>
    </w:p>
    <w:p w14:paraId="3C4F4FC3" w14:textId="77777777" w:rsidR="00CA63AD" w:rsidRPr="00CA63AD" w:rsidRDefault="00CA63AD" w:rsidP="00CA63AD">
      <w:pPr>
        <w:pStyle w:val="EndNoteBibliography"/>
        <w:spacing w:after="0"/>
      </w:pPr>
      <w:r w:rsidRPr="00CA63AD">
        <w:t>12.</w:t>
      </w:r>
      <w:r w:rsidRPr="00CA63AD">
        <w:tab/>
        <w:t>Bhunia GS, Shit PK. Introduction of visceral Leishmaniasis (kala-azar).  Spatial Mapping and Modelling for Kala-azar Disease: Springer; 2020. p. 1-18.</w:t>
      </w:r>
    </w:p>
    <w:p w14:paraId="125A02E0" w14:textId="77777777" w:rsidR="00CA63AD" w:rsidRPr="00CA63AD" w:rsidRDefault="00CA63AD" w:rsidP="00CA63AD">
      <w:pPr>
        <w:pStyle w:val="EndNoteBibliography"/>
        <w:spacing w:after="0"/>
      </w:pPr>
      <w:r w:rsidRPr="00CA63AD">
        <w:t>13.</w:t>
      </w:r>
      <w:r w:rsidRPr="00CA63AD">
        <w:tab/>
        <w:t>Al-Salem W, Herricks JR, Hotez PJ. A review of visceral leishmaniasis during the conflict in South Sudan and the consequences for East African countries. Parasites &amp; vectors. 2016;9(1):460.</w:t>
      </w:r>
    </w:p>
    <w:p w14:paraId="4BBD5EFF" w14:textId="77777777" w:rsidR="00CA63AD" w:rsidRPr="00CA63AD" w:rsidRDefault="00CA63AD" w:rsidP="00CA63AD">
      <w:pPr>
        <w:pStyle w:val="EndNoteBibliography"/>
        <w:spacing w:after="0"/>
      </w:pPr>
      <w:r w:rsidRPr="00CA63AD">
        <w:t>14.</w:t>
      </w:r>
      <w:r w:rsidRPr="00CA63AD">
        <w:tab/>
        <w:t>Ibrahim B, Elmadani M, Sahar H, Gadallh M, Abdallh A, Ahmed AEE. Prevalence of visceral Leishmaniasis among wildlife rangers in Dinder National Park, Sudan. medRxiv. 2024:2024.06. 24.24309386.</w:t>
      </w:r>
    </w:p>
    <w:p w14:paraId="2EB06260" w14:textId="77777777" w:rsidR="00CA63AD" w:rsidRPr="00CA63AD" w:rsidRDefault="00CA63AD" w:rsidP="00CA63AD">
      <w:pPr>
        <w:pStyle w:val="EndNoteBibliography"/>
        <w:spacing w:after="0"/>
      </w:pPr>
      <w:r w:rsidRPr="00CA63AD">
        <w:t>15.</w:t>
      </w:r>
      <w:r w:rsidRPr="00CA63AD">
        <w:tab/>
        <w:t>Ibrahim AM, Mohamed LM, Khanna A. Visceral Leishmaniasis Service Delivery in Somalia: A Comprehensive Literature Review. Research and Reports in Tropical Medicine. 2025:103-13.</w:t>
      </w:r>
    </w:p>
    <w:p w14:paraId="6E160EFF" w14:textId="77777777" w:rsidR="00CA63AD" w:rsidRPr="00CA63AD" w:rsidRDefault="00CA63AD" w:rsidP="00CA63AD">
      <w:pPr>
        <w:pStyle w:val="EndNoteBibliography"/>
        <w:spacing w:after="0"/>
      </w:pPr>
      <w:r w:rsidRPr="00CA63AD">
        <w:lastRenderedPageBreak/>
        <w:t>16.</w:t>
      </w:r>
      <w:r w:rsidRPr="00CA63AD">
        <w:tab/>
        <w:t>Van der Auwera G, Davidsson L, Buffet P, Ruf M-T, Gramiccia M, Varani S, et al. Surveillance of leishmaniasis cases from 15 European centres, 2014 to 2019: a retrospective analysis. Eurosurveillance. 2022;27(4):2002028.</w:t>
      </w:r>
    </w:p>
    <w:p w14:paraId="3C569530" w14:textId="77777777" w:rsidR="00CA63AD" w:rsidRPr="00CA63AD" w:rsidRDefault="00CA63AD" w:rsidP="00CA63AD">
      <w:pPr>
        <w:pStyle w:val="EndNoteBibliography"/>
        <w:spacing w:after="0"/>
      </w:pPr>
      <w:r w:rsidRPr="00CA63AD">
        <w:t>17.</w:t>
      </w:r>
      <w:r w:rsidRPr="00CA63AD">
        <w:tab/>
        <w:t>Takana Y. The Politics of Local Boundaries and Conflict in Sudan. The South Darfur Case: Chr. Michelsen Institute; 2008.</w:t>
      </w:r>
    </w:p>
    <w:p w14:paraId="089FF261" w14:textId="77777777" w:rsidR="00CA63AD" w:rsidRPr="00CA63AD" w:rsidRDefault="00CA63AD" w:rsidP="00CA63AD">
      <w:pPr>
        <w:pStyle w:val="EndNoteBibliography"/>
        <w:spacing w:after="0"/>
      </w:pPr>
      <w:r w:rsidRPr="00CA63AD">
        <w:t>18.</w:t>
      </w:r>
      <w:r w:rsidRPr="00CA63AD">
        <w:tab/>
        <w:t>Thakur S, Joshi J, Kaur S. Leishmaniasis diagnosis: an update on the use of parasitological, immunological and molecular methods. Journal of Parasitic Diseases. 2020;44(2):253-72.</w:t>
      </w:r>
    </w:p>
    <w:p w14:paraId="1DEA5A58" w14:textId="77777777" w:rsidR="00CA63AD" w:rsidRPr="00CA63AD" w:rsidRDefault="00CA63AD" w:rsidP="00CA63AD">
      <w:pPr>
        <w:pStyle w:val="EndNoteBibliography"/>
        <w:spacing w:after="0"/>
      </w:pPr>
      <w:r w:rsidRPr="00CA63AD">
        <w:t>19.</w:t>
      </w:r>
      <w:r w:rsidRPr="00CA63AD">
        <w:tab/>
        <w:t>Abdallah KA, Nour BY, Schallig HD, Mergani A, Hamid Z, Elkarim AA, et al. Evaluation of the direct agglutination test based on freeze‐dried Leishmania donovani promastigotes for the serodiagnosis of visceral leishmaniasis in Sudanese patients. Tropical Medicine &amp; International Health. 2004;9(10):1127-31.</w:t>
      </w:r>
    </w:p>
    <w:p w14:paraId="6227703F" w14:textId="77777777" w:rsidR="00CA63AD" w:rsidRPr="00CA63AD" w:rsidRDefault="00CA63AD" w:rsidP="00CA63AD">
      <w:pPr>
        <w:pStyle w:val="EndNoteBibliography"/>
        <w:spacing w:after="0"/>
      </w:pPr>
      <w:r w:rsidRPr="00CA63AD">
        <w:t>20.</w:t>
      </w:r>
      <w:r w:rsidRPr="00CA63AD">
        <w:tab/>
        <w:t>Natukunda J. Child Health in Darfur, Sudan: Addressing the Effects of Armed Conflict on Children's Health in Darfur. 2022.</w:t>
      </w:r>
    </w:p>
    <w:p w14:paraId="023A6859" w14:textId="77777777" w:rsidR="00CA63AD" w:rsidRPr="00CA63AD" w:rsidRDefault="00CA63AD" w:rsidP="00CA63AD">
      <w:pPr>
        <w:pStyle w:val="EndNoteBibliography"/>
        <w:spacing w:after="0"/>
      </w:pPr>
      <w:r w:rsidRPr="00CA63AD">
        <w:t>21.</w:t>
      </w:r>
      <w:r w:rsidRPr="00CA63AD">
        <w:tab/>
        <w:t>Khogali A, AbuKoura R, Abdelmagid N, Ibrahim M, Ratnayake R, Dahab M. SWOT Analysis of Communicable Disease Surveillance in Sudan. Public Health Challenges. 2025;4(1):e70024.</w:t>
      </w:r>
    </w:p>
    <w:p w14:paraId="3149EA4E" w14:textId="77777777" w:rsidR="00CA63AD" w:rsidRPr="00CA63AD" w:rsidRDefault="00CA63AD" w:rsidP="00CA63AD">
      <w:pPr>
        <w:pStyle w:val="EndNoteBibliography"/>
        <w:spacing w:after="0"/>
      </w:pPr>
      <w:r w:rsidRPr="00CA63AD">
        <w:t>22.</w:t>
      </w:r>
      <w:r w:rsidRPr="00CA63AD">
        <w:tab/>
        <w:t>Ahmed M, Abdullah AA, Bello I, Hamad S, Bashir A. Prevalence of human leishmaniasis in Sudan: A systematic review and meta-analysis. World Journal of Methodology. 2022;12(4):305.</w:t>
      </w:r>
    </w:p>
    <w:p w14:paraId="7D61D2EA" w14:textId="77777777" w:rsidR="00CA63AD" w:rsidRPr="00CA63AD" w:rsidRDefault="00CA63AD" w:rsidP="00CA63AD">
      <w:pPr>
        <w:pStyle w:val="EndNoteBibliography"/>
        <w:spacing w:after="0"/>
      </w:pPr>
      <w:r w:rsidRPr="00CA63AD">
        <w:t>23.</w:t>
      </w:r>
      <w:r w:rsidRPr="00CA63AD">
        <w:tab/>
        <w:t>Osman OF, Kager PA, Oskam L. Leishmaniasis in the Sudan: a literature review with emphasis on clinical aspects. Tropical Medicine &amp; International Health. 2000;5(8):553-62.</w:t>
      </w:r>
    </w:p>
    <w:p w14:paraId="5E0DB995" w14:textId="77777777" w:rsidR="00CA63AD" w:rsidRPr="00CA63AD" w:rsidRDefault="00CA63AD" w:rsidP="00CA63AD">
      <w:pPr>
        <w:pStyle w:val="EndNoteBibliography"/>
        <w:spacing w:after="0"/>
      </w:pPr>
      <w:r w:rsidRPr="00CA63AD">
        <w:t>24.</w:t>
      </w:r>
      <w:r w:rsidRPr="00CA63AD">
        <w:tab/>
        <w:t>Mahmood A. Immunological evaluation of zinc concentration in cutaneous leishmania patients in Al-Haweja district: M. SC. Thesis, College of Medicine, University of Tikrit; 2006.</w:t>
      </w:r>
    </w:p>
    <w:p w14:paraId="320B09DE" w14:textId="77777777" w:rsidR="00CA63AD" w:rsidRPr="00CA63AD" w:rsidRDefault="00CA63AD" w:rsidP="00CA63AD">
      <w:pPr>
        <w:pStyle w:val="EndNoteBibliography"/>
        <w:spacing w:after="0"/>
      </w:pPr>
      <w:r w:rsidRPr="00CA63AD">
        <w:t>25.</w:t>
      </w:r>
      <w:r w:rsidRPr="00CA63AD">
        <w:tab/>
        <w:t>Wamai RG, Kahn J, McGloin J, Ziaggi G. Visceral leishmaniasis: a global overview. Journal of Global Health Science. 2020;2(1).</w:t>
      </w:r>
    </w:p>
    <w:p w14:paraId="30E9491E" w14:textId="77777777" w:rsidR="00CA63AD" w:rsidRPr="00CA63AD" w:rsidRDefault="00CA63AD" w:rsidP="00CA63AD">
      <w:pPr>
        <w:pStyle w:val="EndNoteBibliography"/>
        <w:spacing w:after="0"/>
      </w:pPr>
      <w:r w:rsidRPr="00CA63AD">
        <w:t>26.</w:t>
      </w:r>
      <w:r w:rsidRPr="00CA63AD">
        <w:tab/>
        <w:t>Aryal S, Chauhan U, Pokhrel S. Leishmaniasis: Global Epidemiology, Transmission Dynamics, and Integrated Control Strategies. International Journal of Tropical Disease &amp; Health. 2025;46(7):93-109.</w:t>
      </w:r>
    </w:p>
    <w:p w14:paraId="16A46292" w14:textId="77777777" w:rsidR="00CA63AD" w:rsidRPr="00CA63AD" w:rsidRDefault="00CA63AD" w:rsidP="00CA63AD">
      <w:pPr>
        <w:pStyle w:val="EndNoteBibliography"/>
        <w:spacing w:after="0"/>
      </w:pPr>
      <w:r w:rsidRPr="00CA63AD">
        <w:t>27.</w:t>
      </w:r>
      <w:r w:rsidRPr="00CA63AD">
        <w:tab/>
        <w:t>Lockard RD, Wilson ME, Rodríguez NE. Sex‐related differences in immune response and symptomatic manifestations to infection with Leishmania species. Journal of immunology research. 2019;2019(1):4103819.</w:t>
      </w:r>
    </w:p>
    <w:p w14:paraId="572D0848" w14:textId="77777777" w:rsidR="00CA63AD" w:rsidRPr="00CA63AD" w:rsidRDefault="00CA63AD" w:rsidP="00CA63AD">
      <w:pPr>
        <w:pStyle w:val="EndNoteBibliography"/>
        <w:spacing w:after="0"/>
      </w:pPr>
      <w:r w:rsidRPr="00CA63AD">
        <w:t>28.</w:t>
      </w:r>
      <w:r w:rsidRPr="00CA63AD">
        <w:tab/>
        <w:t>Dahal P, Singh-Phulgenda S, Olliaro PL, Guerin PJ. Gender disparity in cases enrolled in clinical trials of visceral leishmaniasis: A systematic review and meta-analysis. PLoS neglected tropical diseases. 2021;15(3):e0009204.</w:t>
      </w:r>
    </w:p>
    <w:p w14:paraId="1DE28B73" w14:textId="77777777" w:rsidR="00CA63AD" w:rsidRPr="00CA63AD" w:rsidRDefault="00CA63AD" w:rsidP="00CA63AD">
      <w:pPr>
        <w:pStyle w:val="EndNoteBibliography"/>
        <w:spacing w:after="0"/>
      </w:pPr>
      <w:r w:rsidRPr="00CA63AD">
        <w:t>29.</w:t>
      </w:r>
      <w:r w:rsidRPr="00CA63AD">
        <w:tab/>
        <w:t>Al-Khayat Z, Agha N, Alharmni K. Gender differences in the severity and features of lesions among cutaneous Leishmaniasis patients. J Contemp Med Sci. 2019;5(6):336-42.</w:t>
      </w:r>
    </w:p>
    <w:p w14:paraId="67FF1ADA" w14:textId="77777777" w:rsidR="00CA63AD" w:rsidRPr="00CA63AD" w:rsidRDefault="00CA63AD" w:rsidP="00CA63AD">
      <w:pPr>
        <w:pStyle w:val="EndNoteBibliography"/>
        <w:spacing w:after="0"/>
      </w:pPr>
      <w:r w:rsidRPr="00CA63AD">
        <w:t>30.</w:t>
      </w:r>
      <w:r w:rsidRPr="00CA63AD">
        <w:tab/>
        <w:t>Battistoni O, Huston RH, Verma C, Pacheco-Fernandez T, Abul-Khoudoud S, Campbell A, et al. Understanding Sex-biases in Kinetoplastid Infections: Leishmaniasis &amp; Trypanosomiasis. Expert Reviews in Molecular Medicine. 2025:1-46.</w:t>
      </w:r>
    </w:p>
    <w:p w14:paraId="7DE54298" w14:textId="77777777" w:rsidR="00CA63AD" w:rsidRPr="00CA63AD" w:rsidRDefault="00CA63AD" w:rsidP="00CA63AD">
      <w:pPr>
        <w:pStyle w:val="EndNoteBibliography"/>
        <w:spacing w:after="0"/>
      </w:pPr>
      <w:r w:rsidRPr="00CA63AD">
        <w:t>31.</w:t>
      </w:r>
      <w:r w:rsidRPr="00CA63AD">
        <w:tab/>
        <w:t>Valero NNH, Uriarte M. Environmental and socioeconomic risk factors associated with visceral and cutaneous leishmaniasis: a systematic review. Parasitology research. 2020;119(2):365-84.</w:t>
      </w:r>
    </w:p>
    <w:p w14:paraId="0D544EB3" w14:textId="77777777" w:rsidR="00CA63AD" w:rsidRPr="00CA63AD" w:rsidRDefault="00CA63AD" w:rsidP="00CA63AD">
      <w:pPr>
        <w:pStyle w:val="EndNoteBibliography"/>
        <w:spacing w:after="0"/>
      </w:pPr>
      <w:r w:rsidRPr="00CA63AD">
        <w:t>32.</w:t>
      </w:r>
      <w:r w:rsidRPr="00CA63AD">
        <w:tab/>
        <w:t>Cota G, Erber AC, Schernhammer E, Simões TC. Inequalities of visceral leishmaniasis case-fatality in Brazil: A multilevel modeling considering space, time, individual and contextual factors. PLoS Neglected Tropical Diseases. 2021;15(7):e0009567.</w:t>
      </w:r>
    </w:p>
    <w:p w14:paraId="5DCD3F10" w14:textId="77777777" w:rsidR="00CA63AD" w:rsidRPr="00CA63AD" w:rsidRDefault="00CA63AD" w:rsidP="00CA63AD">
      <w:pPr>
        <w:pStyle w:val="EndNoteBibliography"/>
        <w:spacing w:after="0"/>
      </w:pPr>
      <w:r w:rsidRPr="00CA63AD">
        <w:lastRenderedPageBreak/>
        <w:t>33.</w:t>
      </w:r>
      <w:r w:rsidRPr="00CA63AD">
        <w:tab/>
        <w:t>Al-Qadhi BN, Musa IS, Al-Mulla Hummadi YMK. Comparative immune study on cutaneous leishmaniasis patients with single and multiple sores. Journal of Parasitic Diseases. 2015;39(3):361-70.</w:t>
      </w:r>
    </w:p>
    <w:p w14:paraId="3A59BA5C" w14:textId="77777777" w:rsidR="00CA63AD" w:rsidRPr="00CA63AD" w:rsidRDefault="00CA63AD" w:rsidP="00CA63AD">
      <w:pPr>
        <w:pStyle w:val="EndNoteBibliography"/>
        <w:spacing w:after="0"/>
      </w:pPr>
      <w:r w:rsidRPr="00CA63AD">
        <w:t>34.</w:t>
      </w:r>
      <w:r w:rsidRPr="00CA63AD">
        <w:tab/>
        <w:t>Afshar PJ, Bahrampour A, Shahesmaeili A. Determination of the trend of incidence of cutaneous leishmaniasis in Kerman province 2014-2020 and forecasting until 2023. A time series study. PLOS Neglected Tropical Diseases. 2022;16(4):e0010250.</w:t>
      </w:r>
    </w:p>
    <w:p w14:paraId="39AD4030" w14:textId="77777777" w:rsidR="00CA63AD" w:rsidRPr="00CA63AD" w:rsidRDefault="00CA63AD" w:rsidP="00CA63AD">
      <w:pPr>
        <w:pStyle w:val="EndNoteBibliography"/>
        <w:spacing w:after="0"/>
      </w:pPr>
      <w:r w:rsidRPr="00CA63AD">
        <w:t>35.</w:t>
      </w:r>
      <w:r w:rsidRPr="00CA63AD">
        <w:tab/>
        <w:t>Faraj T, Lake IR. The seasonality of cutaneous leishmaniasis in Asir Region, Saudi Arabia. Int J Environ Sustain. 2015;3:1-13.</w:t>
      </w:r>
    </w:p>
    <w:p w14:paraId="1567EB08" w14:textId="77777777" w:rsidR="00CA63AD" w:rsidRPr="00CA63AD" w:rsidRDefault="00CA63AD" w:rsidP="00CA63AD">
      <w:pPr>
        <w:pStyle w:val="EndNoteBibliography"/>
        <w:spacing w:after="0"/>
      </w:pPr>
      <w:r w:rsidRPr="00CA63AD">
        <w:t>36.</w:t>
      </w:r>
      <w:r w:rsidRPr="00CA63AD">
        <w:tab/>
        <w:t>Javanbakht M, Saghafipour A, Ezimand K, Hamta A, Farahani LZ, Soltani N. Identification of climatic and environmental factors associated with incidence of cutaneous leishmaniasis in Central Iran using satellite imagery. Asian Pacific Journal of Tropical Biomedicine. 2021;11(1):40-6.</w:t>
      </w:r>
    </w:p>
    <w:p w14:paraId="78B77DD1" w14:textId="77777777" w:rsidR="00CA63AD" w:rsidRPr="00CA63AD" w:rsidRDefault="00CA63AD" w:rsidP="00CA63AD">
      <w:pPr>
        <w:pStyle w:val="EndNoteBibliography"/>
      </w:pPr>
      <w:r w:rsidRPr="00CA63AD">
        <w:t>37.</w:t>
      </w:r>
      <w:r w:rsidRPr="00CA63AD">
        <w:tab/>
        <w:t>Organization WH. Global report on neglected tropical diseases 2023: World Health Organization; 2023.</w:t>
      </w:r>
    </w:p>
    <w:p w14:paraId="048350B0" w14:textId="5F9881C6" w:rsidR="00673B94" w:rsidRDefault="001D630F" w:rsidP="00CA63AD">
      <w:pPr>
        <w:pStyle w:val="EndNoteBibliography"/>
        <w:rPr>
          <w:rFonts w:asciiTheme="majorBidi" w:hAnsiTheme="majorBidi" w:cstheme="majorBidi"/>
        </w:rPr>
      </w:pPr>
      <w:r>
        <w:rPr>
          <w:rFonts w:asciiTheme="majorBidi" w:hAnsiTheme="majorBidi" w:cstheme="majorBidi"/>
        </w:rPr>
        <w:fldChar w:fldCharType="end"/>
      </w:r>
      <w:r w:rsidR="009957F8">
        <w:rPr>
          <w:rFonts w:asciiTheme="majorBidi" w:hAnsiTheme="majorBidi" w:cstheme="majorBidi"/>
        </w:rPr>
        <w:t xml:space="preserve"> </w:t>
      </w:r>
      <w:r w:rsidR="001D79D2">
        <w:rPr>
          <w:rFonts w:asciiTheme="majorBidi" w:hAnsiTheme="majorBidi" w:cstheme="majorBidi"/>
        </w:rPr>
        <w:t xml:space="preserve"> </w:t>
      </w:r>
    </w:p>
    <w:sectPr w:rsidR="00673B94" w:rsidSect="00A03079">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686F" w14:textId="77777777" w:rsidR="007B5897" w:rsidRDefault="007B5897" w:rsidP="00437285">
      <w:pPr>
        <w:spacing w:after="0" w:line="240" w:lineRule="auto"/>
      </w:pPr>
      <w:r>
        <w:separator/>
      </w:r>
    </w:p>
  </w:endnote>
  <w:endnote w:type="continuationSeparator" w:id="0">
    <w:p w14:paraId="4A25DE7E" w14:textId="77777777" w:rsidR="007B5897" w:rsidRDefault="007B5897" w:rsidP="0043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87BD" w14:textId="77777777" w:rsidR="007B5897" w:rsidRDefault="007B5897" w:rsidP="00437285">
      <w:pPr>
        <w:spacing w:after="0" w:line="240" w:lineRule="auto"/>
      </w:pPr>
      <w:r>
        <w:separator/>
      </w:r>
    </w:p>
  </w:footnote>
  <w:footnote w:type="continuationSeparator" w:id="0">
    <w:p w14:paraId="0AF2C34F" w14:textId="77777777" w:rsidR="007B5897" w:rsidRDefault="007B5897" w:rsidP="0043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3705" w14:textId="5BBF65B1" w:rsidR="00A03079" w:rsidRDefault="00CD210B">
    <w:pPr>
      <w:pStyle w:val="Header"/>
    </w:pPr>
    <w:r>
      <w:rPr>
        <w:noProof/>
      </w:rPr>
      <w:pict w14:anchorId="503D5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70BF" w14:textId="408A0415" w:rsidR="00A03079" w:rsidRPr="000F5CE2" w:rsidRDefault="000F5CE2">
    <w:pPr>
      <w:pStyle w:val="Header"/>
    </w:pPr>
    <w:r w:rsidRPr="000F5CE2">
      <w:rPr>
        <w:rFonts w:ascii="Arial" w:eastAsia="Times New Roman" w:hAnsi="Arial" w:cs="Arial"/>
        <w:noProof/>
        <w:kern w:val="0"/>
        <w14:ligatures w14:val="none"/>
      </w:rPr>
      <w:t>Original Research Article</w:t>
    </w:r>
    <w:r w:rsidR="00CD210B">
      <w:pict w14:anchorId="3555F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BEA3" w14:textId="4758EC68" w:rsidR="00A03079" w:rsidRDefault="00CD210B">
    <w:pPr>
      <w:pStyle w:val="Header"/>
    </w:pPr>
    <w:r>
      <w:rPr>
        <w:noProof/>
      </w:rPr>
      <w:pict w14:anchorId="6DAE0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78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D7710"/>
    <w:multiLevelType w:val="hybridMultilevel"/>
    <w:tmpl w:val="66F0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A204F"/>
    <w:multiLevelType w:val="hybridMultilevel"/>
    <w:tmpl w:val="45F6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ed2xaz49250cew0f8vvrwir2ddz5dxxeea&quot;&gt;My EndNote Library&lt;record-ids&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record-ids&gt;&lt;/item&gt;&lt;/Libraries&gt;"/>
  </w:docVars>
  <w:rsids>
    <w:rsidRoot w:val="00673B94"/>
    <w:rsid w:val="000454F0"/>
    <w:rsid w:val="000501F8"/>
    <w:rsid w:val="000E652B"/>
    <w:rsid w:val="000F1D05"/>
    <w:rsid w:val="000F5CE2"/>
    <w:rsid w:val="00121DE4"/>
    <w:rsid w:val="001331C6"/>
    <w:rsid w:val="0014540E"/>
    <w:rsid w:val="00146DEA"/>
    <w:rsid w:val="00160038"/>
    <w:rsid w:val="001867E0"/>
    <w:rsid w:val="001D4787"/>
    <w:rsid w:val="001D5EBF"/>
    <w:rsid w:val="001D630F"/>
    <w:rsid w:val="001D79D2"/>
    <w:rsid w:val="001E73E2"/>
    <w:rsid w:val="00206C31"/>
    <w:rsid w:val="00217148"/>
    <w:rsid w:val="00220A45"/>
    <w:rsid w:val="00221141"/>
    <w:rsid w:val="002237FB"/>
    <w:rsid w:val="00223C0D"/>
    <w:rsid w:val="0024465E"/>
    <w:rsid w:val="00266F33"/>
    <w:rsid w:val="0029485F"/>
    <w:rsid w:val="002B0CB5"/>
    <w:rsid w:val="002D2D12"/>
    <w:rsid w:val="0030601B"/>
    <w:rsid w:val="00312FA9"/>
    <w:rsid w:val="00337CDE"/>
    <w:rsid w:val="0034268B"/>
    <w:rsid w:val="00396C01"/>
    <w:rsid w:val="00403716"/>
    <w:rsid w:val="00416885"/>
    <w:rsid w:val="00421C11"/>
    <w:rsid w:val="00437285"/>
    <w:rsid w:val="0045248D"/>
    <w:rsid w:val="0047658E"/>
    <w:rsid w:val="0056471B"/>
    <w:rsid w:val="00565129"/>
    <w:rsid w:val="00585D9E"/>
    <w:rsid w:val="005B0600"/>
    <w:rsid w:val="00642D6E"/>
    <w:rsid w:val="006462D3"/>
    <w:rsid w:val="0067380F"/>
    <w:rsid w:val="00673B94"/>
    <w:rsid w:val="00681696"/>
    <w:rsid w:val="00694761"/>
    <w:rsid w:val="006E5D32"/>
    <w:rsid w:val="007129D7"/>
    <w:rsid w:val="007249A9"/>
    <w:rsid w:val="00744558"/>
    <w:rsid w:val="00747DD5"/>
    <w:rsid w:val="007620FA"/>
    <w:rsid w:val="00764C66"/>
    <w:rsid w:val="00780E87"/>
    <w:rsid w:val="007A4985"/>
    <w:rsid w:val="007B5897"/>
    <w:rsid w:val="007D4B74"/>
    <w:rsid w:val="007F33E7"/>
    <w:rsid w:val="00832414"/>
    <w:rsid w:val="00846659"/>
    <w:rsid w:val="0085576F"/>
    <w:rsid w:val="00857813"/>
    <w:rsid w:val="008665C6"/>
    <w:rsid w:val="008825A3"/>
    <w:rsid w:val="00884983"/>
    <w:rsid w:val="00885205"/>
    <w:rsid w:val="00886CE3"/>
    <w:rsid w:val="0088747D"/>
    <w:rsid w:val="00892D9D"/>
    <w:rsid w:val="008A080C"/>
    <w:rsid w:val="008A6659"/>
    <w:rsid w:val="008C2117"/>
    <w:rsid w:val="008E7031"/>
    <w:rsid w:val="008F636B"/>
    <w:rsid w:val="00902C28"/>
    <w:rsid w:val="00904058"/>
    <w:rsid w:val="0090623D"/>
    <w:rsid w:val="00906E15"/>
    <w:rsid w:val="00926132"/>
    <w:rsid w:val="00942B5C"/>
    <w:rsid w:val="00952763"/>
    <w:rsid w:val="009757CA"/>
    <w:rsid w:val="00981825"/>
    <w:rsid w:val="00984BF3"/>
    <w:rsid w:val="0098701C"/>
    <w:rsid w:val="009957F8"/>
    <w:rsid w:val="009B38F4"/>
    <w:rsid w:val="009B5445"/>
    <w:rsid w:val="009C5AB0"/>
    <w:rsid w:val="009F0AD2"/>
    <w:rsid w:val="00A03079"/>
    <w:rsid w:val="00A0351E"/>
    <w:rsid w:val="00A1236A"/>
    <w:rsid w:val="00A25B61"/>
    <w:rsid w:val="00A33182"/>
    <w:rsid w:val="00A41287"/>
    <w:rsid w:val="00A46BBE"/>
    <w:rsid w:val="00A86B0D"/>
    <w:rsid w:val="00AA40B6"/>
    <w:rsid w:val="00AC4644"/>
    <w:rsid w:val="00AF2E98"/>
    <w:rsid w:val="00B00F96"/>
    <w:rsid w:val="00B17A66"/>
    <w:rsid w:val="00B2166A"/>
    <w:rsid w:val="00BC6D95"/>
    <w:rsid w:val="00C23483"/>
    <w:rsid w:val="00C306A4"/>
    <w:rsid w:val="00C568AB"/>
    <w:rsid w:val="00C7049B"/>
    <w:rsid w:val="00CA20A2"/>
    <w:rsid w:val="00CA63AD"/>
    <w:rsid w:val="00CB3913"/>
    <w:rsid w:val="00CC0E8C"/>
    <w:rsid w:val="00CC3FD9"/>
    <w:rsid w:val="00CC711D"/>
    <w:rsid w:val="00CD210B"/>
    <w:rsid w:val="00CE1354"/>
    <w:rsid w:val="00D02A31"/>
    <w:rsid w:val="00D20820"/>
    <w:rsid w:val="00D237C9"/>
    <w:rsid w:val="00D50203"/>
    <w:rsid w:val="00D541A8"/>
    <w:rsid w:val="00D57D9D"/>
    <w:rsid w:val="00D62B2D"/>
    <w:rsid w:val="00D92E38"/>
    <w:rsid w:val="00DA3006"/>
    <w:rsid w:val="00DA5E52"/>
    <w:rsid w:val="00DB0A91"/>
    <w:rsid w:val="00DE1F6D"/>
    <w:rsid w:val="00DE576F"/>
    <w:rsid w:val="00E938BC"/>
    <w:rsid w:val="00EC6140"/>
    <w:rsid w:val="00ED17EE"/>
    <w:rsid w:val="00EF27DB"/>
    <w:rsid w:val="00F16A40"/>
    <w:rsid w:val="00F36266"/>
    <w:rsid w:val="00F54FB1"/>
    <w:rsid w:val="00F64064"/>
    <w:rsid w:val="00F851D4"/>
    <w:rsid w:val="00FC6089"/>
    <w:rsid w:val="00FD1C00"/>
    <w:rsid w:val="00FD2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F3EFB"/>
  <w15:chartTrackingRefBased/>
  <w15:docId w15:val="{64123325-D686-442B-9A18-A14FA873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B94"/>
    <w:rPr>
      <w:rFonts w:eastAsiaTheme="majorEastAsia" w:cstheme="majorBidi"/>
      <w:color w:val="272727" w:themeColor="text1" w:themeTint="D8"/>
    </w:rPr>
  </w:style>
  <w:style w:type="paragraph" w:styleId="Title">
    <w:name w:val="Title"/>
    <w:basedOn w:val="Normal"/>
    <w:next w:val="Normal"/>
    <w:link w:val="TitleChar"/>
    <w:uiPriority w:val="10"/>
    <w:qFormat/>
    <w:rsid w:val="0067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B94"/>
    <w:pPr>
      <w:spacing w:before="160"/>
      <w:jc w:val="center"/>
    </w:pPr>
    <w:rPr>
      <w:i/>
      <w:iCs/>
      <w:color w:val="404040" w:themeColor="text1" w:themeTint="BF"/>
    </w:rPr>
  </w:style>
  <w:style w:type="character" w:customStyle="1" w:styleId="QuoteChar">
    <w:name w:val="Quote Char"/>
    <w:basedOn w:val="DefaultParagraphFont"/>
    <w:link w:val="Quote"/>
    <w:uiPriority w:val="29"/>
    <w:rsid w:val="00673B94"/>
    <w:rPr>
      <w:i/>
      <w:iCs/>
      <w:color w:val="404040" w:themeColor="text1" w:themeTint="BF"/>
    </w:rPr>
  </w:style>
  <w:style w:type="paragraph" w:styleId="ListParagraph">
    <w:name w:val="List Paragraph"/>
    <w:basedOn w:val="Normal"/>
    <w:uiPriority w:val="34"/>
    <w:qFormat/>
    <w:rsid w:val="00673B94"/>
    <w:pPr>
      <w:ind w:left="720"/>
      <w:contextualSpacing/>
    </w:pPr>
  </w:style>
  <w:style w:type="character" w:styleId="IntenseEmphasis">
    <w:name w:val="Intense Emphasis"/>
    <w:basedOn w:val="DefaultParagraphFont"/>
    <w:uiPriority w:val="21"/>
    <w:qFormat/>
    <w:rsid w:val="00673B94"/>
    <w:rPr>
      <w:i/>
      <w:iCs/>
      <w:color w:val="2F5496" w:themeColor="accent1" w:themeShade="BF"/>
    </w:rPr>
  </w:style>
  <w:style w:type="paragraph" w:styleId="IntenseQuote">
    <w:name w:val="Intense Quote"/>
    <w:basedOn w:val="Normal"/>
    <w:next w:val="Normal"/>
    <w:link w:val="IntenseQuoteChar"/>
    <w:uiPriority w:val="30"/>
    <w:qFormat/>
    <w:rsid w:val="00673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B94"/>
    <w:rPr>
      <w:i/>
      <w:iCs/>
      <w:color w:val="2F5496" w:themeColor="accent1" w:themeShade="BF"/>
    </w:rPr>
  </w:style>
  <w:style w:type="character" w:styleId="IntenseReference">
    <w:name w:val="Intense Reference"/>
    <w:basedOn w:val="DefaultParagraphFont"/>
    <w:uiPriority w:val="32"/>
    <w:qFormat/>
    <w:rsid w:val="00673B94"/>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1D63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D630F"/>
    <w:rPr>
      <w:rFonts w:ascii="Calibri" w:hAnsi="Calibri" w:cs="Calibri"/>
      <w:noProof/>
    </w:rPr>
  </w:style>
  <w:style w:type="paragraph" w:customStyle="1" w:styleId="EndNoteBibliography">
    <w:name w:val="EndNote Bibliography"/>
    <w:basedOn w:val="Normal"/>
    <w:link w:val="EndNoteBibliographyChar"/>
    <w:rsid w:val="001D63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D630F"/>
    <w:rPr>
      <w:rFonts w:ascii="Calibri" w:hAnsi="Calibri" w:cs="Calibri"/>
      <w:noProof/>
    </w:rPr>
  </w:style>
  <w:style w:type="table" w:styleId="TableGrid">
    <w:name w:val="Table Grid"/>
    <w:basedOn w:val="TableNormal"/>
    <w:uiPriority w:val="39"/>
    <w:rsid w:val="0090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37285"/>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43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85"/>
  </w:style>
  <w:style w:type="paragraph" w:styleId="Footer">
    <w:name w:val="footer"/>
    <w:basedOn w:val="Normal"/>
    <w:link w:val="FooterChar"/>
    <w:uiPriority w:val="99"/>
    <w:unhideWhenUsed/>
    <w:rsid w:val="0043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85"/>
  </w:style>
  <w:style w:type="paragraph" w:customStyle="1" w:styleId="AbstHead">
    <w:name w:val="Abst Head"/>
    <w:basedOn w:val="Normal"/>
    <w:rsid w:val="00A0351E"/>
    <w:pPr>
      <w:keepNext/>
      <w:spacing w:after="240" w:line="240" w:lineRule="auto"/>
    </w:pPr>
    <w:rPr>
      <w:rFonts w:ascii="Helvetica" w:eastAsia="Times New Roman" w:hAnsi="Helvetica" w:cs="Times New Roman"/>
      <w:b/>
      <w:caps/>
      <w:kern w:val="0"/>
      <w:sz w:val="22"/>
      <w:szCs w:val="20"/>
      <w14:ligatures w14:val="none"/>
    </w:rPr>
  </w:style>
  <w:style w:type="character" w:styleId="LineNumber">
    <w:name w:val="line number"/>
    <w:basedOn w:val="DefaultParagraphFont"/>
    <w:uiPriority w:val="99"/>
    <w:semiHidden/>
    <w:unhideWhenUsed/>
    <w:rsid w:val="006462D3"/>
  </w:style>
  <w:style w:type="character" w:styleId="Hyperlink">
    <w:name w:val="Hyperlink"/>
    <w:basedOn w:val="DefaultParagraphFont"/>
    <w:uiPriority w:val="99"/>
    <w:unhideWhenUsed/>
    <w:rsid w:val="00EC6140"/>
    <w:rPr>
      <w:color w:val="0563C1" w:themeColor="hyperlink"/>
      <w:u w:val="single"/>
    </w:rPr>
  </w:style>
  <w:style w:type="character" w:customStyle="1" w:styleId="UnresolvedMention1">
    <w:name w:val="Unresolved Mention1"/>
    <w:basedOn w:val="DefaultParagraphFont"/>
    <w:uiPriority w:val="99"/>
    <w:semiHidden/>
    <w:unhideWhenUsed/>
    <w:rsid w:val="00EC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7174</Words>
  <Characters>40896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moahamed hamed</dc:creator>
  <cp:keywords/>
  <dc:description/>
  <cp:lastModifiedBy>Editor-1183</cp:lastModifiedBy>
  <cp:revision>10</cp:revision>
  <dcterms:created xsi:type="dcterms:W3CDTF">2025-12-14T11:16:00Z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2e80b2e1-5df9-4e7e-94c9-489846d8888f</vt:lpwstr>
  </property>
</Properties>
</file>