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CFCCBE" w14:textId="1B6A928B" w:rsidR="002D4258" w:rsidRPr="0007724B" w:rsidRDefault="002D4258" w:rsidP="00741B44">
      <w:pPr>
        <w:spacing w:line="360" w:lineRule="auto"/>
        <w:rPr>
          <w:rFonts w:ascii="Times New Roman" w:hAnsi="Times New Roman" w:cs="Times New Roman"/>
          <w:b/>
          <w:bCs/>
          <w:color w:val="000000" w:themeColor="text1"/>
          <w:sz w:val="28"/>
          <w:szCs w:val="28"/>
        </w:rPr>
      </w:pPr>
      <w:r w:rsidRPr="002D4258">
        <w:rPr>
          <w:rFonts w:ascii="Times New Roman" w:hAnsi="Times New Roman" w:cs="Times New Roman"/>
          <w:b/>
          <w:bCs/>
          <w:color w:val="000000" w:themeColor="text1"/>
          <w:sz w:val="28"/>
          <w:szCs w:val="28"/>
          <w:lang w:val="en-GB"/>
        </w:rPr>
        <w:t>Protein Extraction and Characterisation of Defatted Sal (</w:t>
      </w:r>
      <w:proofErr w:type="spellStart"/>
      <w:r w:rsidRPr="002D4258">
        <w:rPr>
          <w:rFonts w:ascii="Times New Roman" w:hAnsi="Times New Roman" w:cs="Times New Roman"/>
          <w:b/>
          <w:bCs/>
          <w:i/>
          <w:iCs/>
          <w:color w:val="000000" w:themeColor="text1"/>
          <w:sz w:val="28"/>
          <w:szCs w:val="28"/>
          <w:lang w:val="en-GB"/>
        </w:rPr>
        <w:t>Shorea</w:t>
      </w:r>
      <w:proofErr w:type="spellEnd"/>
      <w:r w:rsidRPr="002D4258">
        <w:rPr>
          <w:rFonts w:ascii="Times New Roman" w:hAnsi="Times New Roman" w:cs="Times New Roman"/>
          <w:b/>
          <w:bCs/>
          <w:i/>
          <w:iCs/>
          <w:color w:val="000000" w:themeColor="text1"/>
          <w:sz w:val="28"/>
          <w:szCs w:val="28"/>
          <w:lang w:val="en-GB"/>
        </w:rPr>
        <w:t xml:space="preserve"> robusta</w:t>
      </w:r>
      <w:r w:rsidRPr="002D4258">
        <w:rPr>
          <w:rFonts w:ascii="Times New Roman" w:hAnsi="Times New Roman" w:cs="Times New Roman"/>
          <w:b/>
          <w:bCs/>
          <w:color w:val="000000" w:themeColor="text1"/>
          <w:sz w:val="28"/>
          <w:szCs w:val="28"/>
          <w:lang w:val="en-GB"/>
        </w:rPr>
        <w:t>) Seed Cake under Different Conditions</w:t>
      </w:r>
    </w:p>
    <w:p w14:paraId="4BB04E6D" w14:textId="77777777" w:rsidR="00FB3777" w:rsidRPr="0007724B" w:rsidRDefault="00FB3777" w:rsidP="00D82712">
      <w:pPr>
        <w:spacing w:line="360" w:lineRule="auto"/>
        <w:rPr>
          <w:rFonts w:ascii="Times New Roman" w:hAnsi="Times New Roman" w:cs="Times New Roman"/>
          <w:b/>
          <w:bCs/>
          <w:color w:val="000000" w:themeColor="text1"/>
          <w:sz w:val="24"/>
          <w:szCs w:val="24"/>
        </w:rPr>
      </w:pPr>
    </w:p>
    <w:p w14:paraId="73FC5AED" w14:textId="25CD711F" w:rsidR="00F90614" w:rsidRPr="0007724B" w:rsidRDefault="00F90614" w:rsidP="00741B44">
      <w:pPr>
        <w:spacing w:line="360" w:lineRule="auto"/>
        <w:rPr>
          <w:rFonts w:ascii="Times New Roman" w:hAnsi="Times New Roman" w:cs="Times New Roman"/>
          <w:b/>
          <w:bCs/>
          <w:color w:val="000000" w:themeColor="text1"/>
          <w:sz w:val="24"/>
          <w:szCs w:val="24"/>
        </w:rPr>
      </w:pPr>
      <w:r w:rsidRPr="0007724B">
        <w:rPr>
          <w:rFonts w:ascii="Times New Roman" w:hAnsi="Times New Roman" w:cs="Times New Roman"/>
          <w:b/>
          <w:bCs/>
          <w:color w:val="000000" w:themeColor="text1"/>
          <w:sz w:val="24"/>
          <w:szCs w:val="24"/>
        </w:rPr>
        <w:t>Abstract</w:t>
      </w:r>
    </w:p>
    <w:p w14:paraId="07147FD0" w14:textId="03AD11F6" w:rsidR="00177383" w:rsidRPr="0007724B" w:rsidRDefault="00177383" w:rsidP="00F90614">
      <w:pPr>
        <w:spacing w:line="360" w:lineRule="auto"/>
        <w:jc w:val="both"/>
        <w:rPr>
          <w:rFonts w:ascii="Times New Roman" w:hAnsi="Times New Roman" w:cs="Times New Roman"/>
          <w:color w:val="000000" w:themeColor="text1"/>
          <w:sz w:val="24"/>
          <w:szCs w:val="24"/>
        </w:rPr>
      </w:pPr>
      <w:r w:rsidRPr="00177383">
        <w:rPr>
          <w:rFonts w:ascii="Times New Roman" w:hAnsi="Times New Roman" w:cs="Times New Roman"/>
          <w:color w:val="000000" w:themeColor="text1"/>
          <w:sz w:val="24"/>
          <w:szCs w:val="24"/>
          <w:highlight w:val="yellow"/>
        </w:rPr>
        <w:t>Sal (</w:t>
      </w:r>
      <w:proofErr w:type="spellStart"/>
      <w:r w:rsidRPr="00177383">
        <w:rPr>
          <w:rFonts w:ascii="Times New Roman" w:hAnsi="Times New Roman" w:cs="Times New Roman"/>
          <w:i/>
          <w:iCs/>
          <w:color w:val="000000" w:themeColor="text1"/>
          <w:sz w:val="24"/>
          <w:szCs w:val="24"/>
          <w:highlight w:val="yellow"/>
        </w:rPr>
        <w:t>Shorea</w:t>
      </w:r>
      <w:proofErr w:type="spellEnd"/>
      <w:r w:rsidRPr="00177383">
        <w:rPr>
          <w:rFonts w:ascii="Times New Roman" w:hAnsi="Times New Roman" w:cs="Times New Roman"/>
          <w:i/>
          <w:iCs/>
          <w:color w:val="000000" w:themeColor="text1"/>
          <w:sz w:val="24"/>
          <w:szCs w:val="24"/>
          <w:highlight w:val="yellow"/>
        </w:rPr>
        <w:t xml:space="preserve"> robusta</w:t>
      </w:r>
      <w:r w:rsidRPr="00177383">
        <w:rPr>
          <w:rFonts w:ascii="Times New Roman" w:hAnsi="Times New Roman" w:cs="Times New Roman"/>
          <w:color w:val="000000" w:themeColor="text1"/>
          <w:sz w:val="24"/>
          <w:szCs w:val="24"/>
          <w:highlight w:val="yellow"/>
        </w:rPr>
        <w:t>) seed cake, an underutilized by-product of oil extraction, represents a promising source of plant-based protein. This study investigated the influence of particle size, extraction solvent, and precipitation pH on protein recovery from defatted Sal seed cake. Protein extraction was performed using distilled water with alkaline pH adjustment, 0.25 M sodium hydroxide (NaOH), and 0.2 M potassium hydroxide (KOH) at two particle size fractions (&lt;0.5 mm and 0.5–1.0 mm) and precipitation pH ranging from 2 to 5. Results revealed that particle size significantly affected extraction efficiency, with the finer fraction (&lt;0.5 mm) consistently yielding higher protein recovery across all solvents. Among extraction media, alkaline solvents outperformed distilled water, with the highest protein yield (38.6</w:t>
      </w:r>
      <w:r w:rsidRPr="00177383">
        <w:rPr>
          <w:rFonts w:ascii="Times New Roman" w:hAnsi="Times New Roman" w:cs="Times New Roman"/>
          <w:color w:val="000000" w:themeColor="text1"/>
          <w:sz w:val="24"/>
          <w:szCs w:val="24"/>
          <w:highlight w:val="yellow"/>
        </w:rPr>
        <w:t>3</w:t>
      </w:r>
      <w:r w:rsidRPr="00177383">
        <w:rPr>
          <w:rFonts w:ascii="Times New Roman" w:hAnsi="Times New Roman" w:cs="Times New Roman"/>
          <w:color w:val="000000" w:themeColor="text1"/>
          <w:sz w:val="24"/>
          <w:szCs w:val="24"/>
          <w:highlight w:val="yellow"/>
        </w:rPr>
        <w:t>%) obtained using NaOH at pH 4 for the &lt;0.5 mm fraction. KOH extraction resulted in a maximum yield of 22.38% at pH 4–5, while distilled water extraction showed comparatively lower yields (maximum 18.67%). The lowest protein recovery (4.58%) was observed with distilled water at pH 5 for the 0.5–1.0 mm fraction. Overall, the study demonstrates that optimized particle size reduction combined with alkaline extraction and controlled precipitation pH significantly enhances protein recovery from Sal seed cake, supporting its valorisation as a sustainable plant protein source for food and feed applications.</w:t>
      </w:r>
    </w:p>
    <w:p w14:paraId="205B0EDC" w14:textId="77777777" w:rsidR="00F90614" w:rsidRPr="0007724B" w:rsidRDefault="00F90614" w:rsidP="00157865">
      <w:pPr>
        <w:spacing w:line="360" w:lineRule="auto"/>
        <w:jc w:val="both"/>
        <w:rPr>
          <w:rFonts w:ascii="Times New Roman" w:hAnsi="Times New Roman" w:cs="Times New Roman"/>
          <w:b/>
          <w:bCs/>
          <w:noProof/>
          <w:color w:val="000000" w:themeColor="text1"/>
          <w:sz w:val="24"/>
          <w:szCs w:val="24"/>
        </w:rPr>
      </w:pPr>
    </w:p>
    <w:p w14:paraId="541F016C" w14:textId="5312FC27" w:rsidR="00F90614" w:rsidRPr="0007724B" w:rsidRDefault="00F936CA" w:rsidP="00157865">
      <w:pPr>
        <w:spacing w:line="360" w:lineRule="auto"/>
        <w:jc w:val="both"/>
        <w:rPr>
          <w:rFonts w:ascii="Times New Roman" w:hAnsi="Times New Roman" w:cs="Times New Roman"/>
          <w:b/>
          <w:bCs/>
          <w:color w:val="000000" w:themeColor="text1"/>
          <w:sz w:val="24"/>
          <w:szCs w:val="24"/>
        </w:rPr>
      </w:pPr>
      <w:r w:rsidRPr="0007724B">
        <w:rPr>
          <w:rFonts w:ascii="Times New Roman" w:hAnsi="Times New Roman" w:cs="Times New Roman"/>
          <w:b/>
          <w:bCs/>
          <w:color w:val="000000" w:themeColor="text1"/>
          <w:sz w:val="24"/>
          <w:szCs w:val="24"/>
        </w:rPr>
        <w:t xml:space="preserve">Keywords: </w:t>
      </w:r>
      <w:r w:rsidRPr="0007724B">
        <w:rPr>
          <w:rFonts w:ascii="Times New Roman" w:hAnsi="Times New Roman" w:cs="Times New Roman"/>
          <w:color w:val="000000" w:themeColor="text1"/>
          <w:sz w:val="24"/>
          <w:szCs w:val="24"/>
        </w:rPr>
        <w:t xml:space="preserve">Alkaline extraction; Particle size; Protein recovery; Sal seed cake; Solvent system; Protein extraction, </w:t>
      </w:r>
    </w:p>
    <w:p w14:paraId="7CF5B630" w14:textId="6A002667" w:rsidR="00157865" w:rsidRPr="0007724B" w:rsidRDefault="00E91A12" w:rsidP="00157865">
      <w:pPr>
        <w:spacing w:line="360" w:lineRule="auto"/>
        <w:jc w:val="both"/>
        <w:rPr>
          <w:rFonts w:ascii="Times New Roman" w:hAnsi="Times New Roman" w:cs="Times New Roman"/>
          <w:b/>
          <w:bCs/>
          <w:color w:val="000000" w:themeColor="text1"/>
          <w:sz w:val="24"/>
          <w:szCs w:val="24"/>
        </w:rPr>
      </w:pPr>
      <w:r w:rsidRPr="0007724B">
        <w:rPr>
          <w:rFonts w:ascii="Times New Roman" w:hAnsi="Times New Roman" w:cs="Times New Roman"/>
          <w:b/>
          <w:bCs/>
          <w:color w:val="000000" w:themeColor="text1"/>
          <w:sz w:val="24"/>
          <w:szCs w:val="24"/>
        </w:rPr>
        <w:t xml:space="preserve">1. INTRODUCTION </w:t>
      </w:r>
    </w:p>
    <w:p w14:paraId="36F5D7BE" w14:textId="2370E173" w:rsidR="00157865" w:rsidRPr="0007724B" w:rsidRDefault="00157865" w:rsidP="00157865">
      <w:pPr>
        <w:spacing w:line="360" w:lineRule="auto"/>
        <w:jc w:val="both"/>
        <w:rPr>
          <w:rFonts w:ascii="Times New Roman" w:hAnsi="Times New Roman" w:cs="Times New Roman"/>
          <w:color w:val="000000" w:themeColor="text1"/>
          <w:sz w:val="24"/>
          <w:szCs w:val="24"/>
        </w:rPr>
      </w:pPr>
      <w:r w:rsidRPr="0007724B">
        <w:rPr>
          <w:rFonts w:ascii="Times New Roman" w:hAnsi="Times New Roman" w:cs="Times New Roman"/>
          <w:color w:val="000000" w:themeColor="text1"/>
          <w:sz w:val="24"/>
          <w:szCs w:val="24"/>
        </w:rPr>
        <w:t xml:space="preserve">The increasing global demand for sustainable, plant-based protein sources has intensified research interest in non-conventional oilseed by-products, particularly defatted seed cakes generated after oil extraction. These by-products are often rich in residual protein and represent an economically viable and environmentally sustainable alternative to conventional protein sources, while also supporting circular bioeconomy concepts in agro-processing systems (Singh et al., 2022; Hadidi et al., 2023). Efficient recovery of protein from such materials not </w:t>
      </w:r>
      <w:r w:rsidRPr="0007724B">
        <w:rPr>
          <w:rFonts w:ascii="Times New Roman" w:hAnsi="Times New Roman" w:cs="Times New Roman"/>
          <w:color w:val="000000" w:themeColor="text1"/>
          <w:sz w:val="24"/>
          <w:szCs w:val="24"/>
        </w:rPr>
        <w:lastRenderedPageBreak/>
        <w:t>only reduces industrial waste but also creates value-added ingredients for food, feed and nutraceutical applications.</w:t>
      </w:r>
    </w:p>
    <w:p w14:paraId="10626D0B" w14:textId="45C4B4AB" w:rsidR="00157865" w:rsidRPr="0007724B" w:rsidRDefault="00157865" w:rsidP="00157865">
      <w:pPr>
        <w:spacing w:line="360" w:lineRule="auto"/>
        <w:jc w:val="both"/>
        <w:rPr>
          <w:rFonts w:ascii="Times New Roman" w:hAnsi="Times New Roman" w:cs="Times New Roman"/>
          <w:color w:val="000000" w:themeColor="text1"/>
          <w:sz w:val="24"/>
          <w:szCs w:val="24"/>
        </w:rPr>
      </w:pPr>
      <w:r w:rsidRPr="0007724B">
        <w:rPr>
          <w:rFonts w:ascii="Times New Roman" w:hAnsi="Times New Roman" w:cs="Times New Roman"/>
          <w:i/>
          <w:iCs/>
          <w:color w:val="000000" w:themeColor="text1"/>
          <w:sz w:val="24"/>
          <w:szCs w:val="24"/>
        </w:rPr>
        <w:t>Shorea robusta</w:t>
      </w:r>
      <w:r w:rsidRPr="0007724B">
        <w:rPr>
          <w:rFonts w:ascii="Times New Roman" w:hAnsi="Times New Roman" w:cs="Times New Roman"/>
          <w:color w:val="000000" w:themeColor="text1"/>
          <w:sz w:val="24"/>
          <w:szCs w:val="24"/>
        </w:rPr>
        <w:t xml:space="preserve">, commonly known as Sal, is a major forest tree species widely distributed across the Indian subcontinent, particularly in central and eastern India. Sal seeds are traditionally exploited for Sal fat (Sal butter), and large quantities of defatted Sal seed cake are generated annually as a by-product of oil extraction. Proximate composition studies indicate that Sal seed cake contains appreciable nutritional value, with reported crude protein levels ranging from approximately 18–22%, crude fiber between 9–13%, residual fat 5–8%, and ash content around 4–6% on a dry matter basis (Feedipedia, 2012; </w:t>
      </w:r>
      <w:r w:rsidR="007A4D8A" w:rsidRPr="0007724B">
        <w:rPr>
          <w:rFonts w:ascii="Times New Roman" w:hAnsi="Times New Roman" w:cs="Times New Roman"/>
          <w:color w:val="000000" w:themeColor="text1"/>
          <w:sz w:val="24"/>
          <w:szCs w:val="24"/>
        </w:rPr>
        <w:t>Wouters</w:t>
      </w:r>
      <w:r w:rsidRPr="0007724B">
        <w:rPr>
          <w:rFonts w:ascii="Times New Roman" w:hAnsi="Times New Roman" w:cs="Times New Roman"/>
          <w:color w:val="000000" w:themeColor="text1"/>
          <w:sz w:val="24"/>
          <w:szCs w:val="24"/>
        </w:rPr>
        <w:t xml:space="preserve"> et al., 201</w:t>
      </w:r>
      <w:r w:rsidR="007A4D8A" w:rsidRPr="0007724B">
        <w:rPr>
          <w:rFonts w:ascii="Times New Roman" w:hAnsi="Times New Roman" w:cs="Times New Roman"/>
          <w:color w:val="000000" w:themeColor="text1"/>
          <w:sz w:val="24"/>
          <w:szCs w:val="24"/>
        </w:rPr>
        <w:t>6</w:t>
      </w:r>
      <w:r w:rsidRPr="0007724B">
        <w:rPr>
          <w:rFonts w:ascii="Times New Roman" w:hAnsi="Times New Roman" w:cs="Times New Roman"/>
          <w:color w:val="000000" w:themeColor="text1"/>
          <w:sz w:val="24"/>
          <w:szCs w:val="24"/>
        </w:rPr>
        <w:t>). Despite this favourable composition, Sal seed cake remains largely underutilized and is often relegated to low-value applications or discarded.</w:t>
      </w:r>
    </w:p>
    <w:p w14:paraId="2AFDEA62" w14:textId="67DA95B9" w:rsidR="00157865" w:rsidRPr="0007724B" w:rsidRDefault="00157865" w:rsidP="00157865">
      <w:pPr>
        <w:spacing w:line="360" w:lineRule="auto"/>
        <w:jc w:val="both"/>
        <w:rPr>
          <w:rFonts w:ascii="Times New Roman" w:hAnsi="Times New Roman" w:cs="Times New Roman"/>
          <w:color w:val="000000" w:themeColor="text1"/>
          <w:sz w:val="24"/>
          <w:szCs w:val="24"/>
        </w:rPr>
      </w:pPr>
      <w:r w:rsidRPr="0007724B">
        <w:rPr>
          <w:rFonts w:ascii="Times New Roman" w:hAnsi="Times New Roman" w:cs="Times New Roman"/>
          <w:color w:val="000000" w:themeColor="text1"/>
          <w:sz w:val="24"/>
          <w:szCs w:val="24"/>
        </w:rPr>
        <w:t>The protein fraction present in Sal seed cake is of particular interest due to its potential functional and nutritional properties. Proteins extracted from oilseed cakes have been reported to exhibit desirable techno-functional characteristics such as water-holding capacity, emulsification, and foaming ability, which are critical for their incorporation into food and feed formulations (Hadidi et al., 2023; Singh et al., 2022). However, the efficiency of protein recovery from plant matrices is strongly dependent on processing parameters, including particle size, extraction solvent, and pH conditions, which influence protein solubility, molecular interactions, and mass transfer behaviour (Zhang et al., 2020).</w:t>
      </w:r>
    </w:p>
    <w:p w14:paraId="6A156B98" w14:textId="76E0BEF9" w:rsidR="00157865" w:rsidRPr="0007724B" w:rsidRDefault="00157865" w:rsidP="00157865">
      <w:pPr>
        <w:spacing w:line="360" w:lineRule="auto"/>
        <w:jc w:val="both"/>
        <w:rPr>
          <w:rFonts w:ascii="Times New Roman" w:hAnsi="Times New Roman" w:cs="Times New Roman"/>
          <w:color w:val="000000" w:themeColor="text1"/>
          <w:sz w:val="24"/>
          <w:szCs w:val="24"/>
        </w:rPr>
      </w:pPr>
      <w:r w:rsidRPr="0007724B">
        <w:rPr>
          <w:rFonts w:ascii="Times New Roman" w:hAnsi="Times New Roman" w:cs="Times New Roman"/>
          <w:color w:val="000000" w:themeColor="text1"/>
          <w:sz w:val="24"/>
          <w:szCs w:val="24"/>
        </w:rPr>
        <w:t>Particle size reduction is widely recognized as a key pretreatment step in protein extraction. Decreasing particle size increases surface area exposure, disrupts cellular structures, and enhances solvent penetration, thereby improving protein solubilization and extraction yield (Li et al., 20</w:t>
      </w:r>
      <w:r w:rsidR="005028CE" w:rsidRPr="0007724B">
        <w:rPr>
          <w:rFonts w:ascii="Times New Roman" w:hAnsi="Times New Roman" w:cs="Times New Roman"/>
          <w:color w:val="000000" w:themeColor="text1"/>
          <w:sz w:val="24"/>
          <w:szCs w:val="24"/>
        </w:rPr>
        <w:t>20</w:t>
      </w:r>
      <w:r w:rsidRPr="0007724B">
        <w:rPr>
          <w:rFonts w:ascii="Times New Roman" w:hAnsi="Times New Roman" w:cs="Times New Roman"/>
          <w:color w:val="000000" w:themeColor="text1"/>
          <w:sz w:val="24"/>
          <w:szCs w:val="24"/>
        </w:rPr>
        <w:t>; Hettiarachchy et al., 1995). Similarly, alkaline extraction using NaOH or KOH is commonly employed for oilseed protein recovery, as elevated pH promotes ionization of amino acid side chains, cleavage of disulfide bonds, and weakening of protein–polysaccharide complexes within the cell wall matrix (Hadidi et al., 2023; Zhang et al., 2020). Subsequent acid precipitation near the isoelectric point enables effective protein recovery from the extract.</w:t>
      </w:r>
    </w:p>
    <w:p w14:paraId="52CD96AF" w14:textId="037FFD74" w:rsidR="00157865" w:rsidRPr="0007724B" w:rsidRDefault="00157865" w:rsidP="00157865">
      <w:pPr>
        <w:spacing w:line="360" w:lineRule="auto"/>
        <w:jc w:val="both"/>
        <w:rPr>
          <w:rFonts w:ascii="Times New Roman" w:hAnsi="Times New Roman" w:cs="Times New Roman"/>
          <w:color w:val="000000" w:themeColor="text1"/>
          <w:sz w:val="24"/>
          <w:szCs w:val="24"/>
        </w:rPr>
      </w:pPr>
      <w:r w:rsidRPr="0007724B">
        <w:rPr>
          <w:rFonts w:ascii="Times New Roman" w:hAnsi="Times New Roman" w:cs="Times New Roman"/>
          <w:color w:val="000000" w:themeColor="text1"/>
          <w:sz w:val="24"/>
          <w:szCs w:val="24"/>
        </w:rPr>
        <w:t>Recent studies have demonstrated the effectiveness of optimizing these parameters in other forest and oilseed cakes. For instance, Gaharwariya et al. (2025) reported that reducing particle size and employing alkaline solvents significantly enhanced protein recovery from defatted Kusum (</w:t>
      </w:r>
      <w:r w:rsidRPr="0007724B">
        <w:rPr>
          <w:rFonts w:ascii="Times New Roman" w:hAnsi="Times New Roman" w:cs="Times New Roman"/>
          <w:i/>
          <w:iCs/>
          <w:color w:val="000000" w:themeColor="text1"/>
          <w:sz w:val="24"/>
          <w:szCs w:val="24"/>
        </w:rPr>
        <w:t>Schleichera oleosa</w:t>
      </w:r>
      <w:r w:rsidRPr="0007724B">
        <w:rPr>
          <w:rFonts w:ascii="Times New Roman" w:hAnsi="Times New Roman" w:cs="Times New Roman"/>
          <w:color w:val="000000" w:themeColor="text1"/>
          <w:sz w:val="24"/>
          <w:szCs w:val="24"/>
        </w:rPr>
        <w:t>) seed cake. Similarly, Gaharwariya et al. (2025) optimized protein extraction from defatted Neem (</w:t>
      </w:r>
      <w:r w:rsidRPr="0007724B">
        <w:rPr>
          <w:rFonts w:ascii="Times New Roman" w:hAnsi="Times New Roman" w:cs="Times New Roman"/>
          <w:i/>
          <w:iCs/>
          <w:color w:val="000000" w:themeColor="text1"/>
          <w:sz w:val="24"/>
          <w:szCs w:val="24"/>
        </w:rPr>
        <w:t>Azadirachta indica</w:t>
      </w:r>
      <w:r w:rsidRPr="0007724B">
        <w:rPr>
          <w:rFonts w:ascii="Times New Roman" w:hAnsi="Times New Roman" w:cs="Times New Roman"/>
          <w:color w:val="000000" w:themeColor="text1"/>
          <w:sz w:val="24"/>
          <w:szCs w:val="24"/>
        </w:rPr>
        <w:t xml:space="preserve">) seed cake, highlighting the combined </w:t>
      </w:r>
      <w:r w:rsidRPr="0007724B">
        <w:rPr>
          <w:rFonts w:ascii="Times New Roman" w:hAnsi="Times New Roman" w:cs="Times New Roman"/>
          <w:color w:val="000000" w:themeColor="text1"/>
          <w:sz w:val="24"/>
          <w:szCs w:val="24"/>
        </w:rPr>
        <w:lastRenderedPageBreak/>
        <w:t>influence of particle size, solvent selection, and precipitation pH on yield optimization. These studies clearly establish that systematic process optimization is essential for maximizing protein recovery from underutilized seed cakes. However, comparable, detailed investigations focusing on defatted Sal seed cake remain scarce in the literature.</w:t>
      </w:r>
    </w:p>
    <w:p w14:paraId="341AAA11" w14:textId="57E89FA4" w:rsidR="00157865" w:rsidRPr="0007724B" w:rsidRDefault="00157865" w:rsidP="00157865">
      <w:pPr>
        <w:spacing w:line="360" w:lineRule="auto"/>
        <w:jc w:val="both"/>
        <w:rPr>
          <w:rFonts w:ascii="Times New Roman" w:hAnsi="Times New Roman" w:cs="Times New Roman"/>
          <w:color w:val="000000" w:themeColor="text1"/>
          <w:sz w:val="24"/>
          <w:szCs w:val="24"/>
        </w:rPr>
      </w:pPr>
      <w:r w:rsidRPr="0007724B">
        <w:rPr>
          <w:rFonts w:ascii="Times New Roman" w:hAnsi="Times New Roman" w:cs="Times New Roman"/>
          <w:color w:val="000000" w:themeColor="text1"/>
          <w:sz w:val="24"/>
          <w:szCs w:val="24"/>
        </w:rPr>
        <w:t xml:space="preserve">Given the substantial availability of Sal seed cake, its favourable nutritional profile, and the growing demand for alternative plant proteins, there is a clear need to evaluate and optimize protein extraction conditions specific to this material. Understanding how particle size, alkaline solvent type, and pH affect protein recovery from Sal seed cake will provide valuable insights for its valorisation as a sustainable protein source. </w:t>
      </w:r>
      <w:r w:rsidR="00DA1204" w:rsidRPr="0007724B">
        <w:rPr>
          <w:rFonts w:ascii="Times New Roman" w:hAnsi="Times New Roman" w:cs="Times New Roman"/>
          <w:color w:val="000000" w:themeColor="text1"/>
          <w:sz w:val="24"/>
          <w:szCs w:val="24"/>
        </w:rPr>
        <w:t>Figure 1 illustrates the multi-sectoral utilization potential of Sal seed protein. In the food industry, it can be incorporated into protein supplements, bakery products, meat analogues, and emulsified foods. In animal nutrition, Sal protein isolate serves as a cost-effective alternative protein source in feed formulations. The nutraceutical and functional food sector can exploit its bioactive potential, while industrial applications include biodegradable films, adhesives, and binders due to favourable physicochemical characteristics. This visual reinforces the importance of optimizing protein extraction from Sal seed cake for sustainable bioresource utilization.</w:t>
      </w:r>
      <w:r w:rsidR="009046F2">
        <w:rPr>
          <w:rFonts w:ascii="Times New Roman" w:hAnsi="Times New Roman" w:cs="Times New Roman"/>
          <w:color w:val="000000" w:themeColor="text1"/>
          <w:sz w:val="24"/>
          <w:szCs w:val="24"/>
        </w:rPr>
        <w:t xml:space="preserve">  </w:t>
      </w:r>
      <w:r w:rsidR="009046F2" w:rsidRPr="009046F2">
        <w:rPr>
          <w:rFonts w:ascii="Times New Roman" w:hAnsi="Times New Roman" w:cs="Times New Roman"/>
          <w:color w:val="000000" w:themeColor="text1"/>
          <w:sz w:val="24"/>
          <w:szCs w:val="24"/>
          <w:highlight w:val="yellow"/>
        </w:rPr>
        <w:t xml:space="preserve">The objective of this study was to investigate the influence of particle size, extraction solvent (distilled water, NaOH, and KOH), and precipitation pH on protein recovery from defatted </w:t>
      </w:r>
      <w:r w:rsidR="009046F2" w:rsidRPr="009046F2">
        <w:rPr>
          <w:rFonts w:ascii="Times New Roman" w:hAnsi="Times New Roman" w:cs="Times New Roman"/>
          <w:i/>
          <w:iCs/>
          <w:color w:val="000000" w:themeColor="text1"/>
          <w:sz w:val="24"/>
          <w:szCs w:val="24"/>
          <w:highlight w:val="yellow"/>
        </w:rPr>
        <w:t>Sal (</w:t>
      </w:r>
      <w:proofErr w:type="spellStart"/>
      <w:r w:rsidR="009046F2" w:rsidRPr="009046F2">
        <w:rPr>
          <w:rFonts w:ascii="Times New Roman" w:hAnsi="Times New Roman" w:cs="Times New Roman"/>
          <w:i/>
          <w:iCs/>
          <w:color w:val="000000" w:themeColor="text1"/>
          <w:sz w:val="24"/>
          <w:szCs w:val="24"/>
          <w:highlight w:val="yellow"/>
        </w:rPr>
        <w:t>Shorea</w:t>
      </w:r>
      <w:proofErr w:type="spellEnd"/>
      <w:r w:rsidR="009046F2" w:rsidRPr="009046F2">
        <w:rPr>
          <w:rFonts w:ascii="Times New Roman" w:hAnsi="Times New Roman" w:cs="Times New Roman"/>
          <w:i/>
          <w:iCs/>
          <w:color w:val="000000" w:themeColor="text1"/>
          <w:sz w:val="24"/>
          <w:szCs w:val="24"/>
          <w:highlight w:val="yellow"/>
        </w:rPr>
        <w:t xml:space="preserve"> robusta)</w:t>
      </w:r>
      <w:r w:rsidR="009046F2" w:rsidRPr="009046F2">
        <w:rPr>
          <w:rFonts w:ascii="Times New Roman" w:hAnsi="Times New Roman" w:cs="Times New Roman"/>
          <w:color w:val="000000" w:themeColor="text1"/>
          <w:sz w:val="24"/>
          <w:szCs w:val="24"/>
          <w:highlight w:val="yellow"/>
        </w:rPr>
        <w:t xml:space="preserve"> seed cake, with the aim of identifying optimal processing conditions for maximum protein yield.</w:t>
      </w:r>
      <w:r w:rsidR="009046F2">
        <w:rPr>
          <w:rFonts w:ascii="Times New Roman" w:hAnsi="Times New Roman" w:cs="Times New Roman"/>
          <w:color w:val="000000" w:themeColor="text1"/>
          <w:sz w:val="24"/>
          <w:szCs w:val="24"/>
        </w:rPr>
        <w:t xml:space="preserve"> </w:t>
      </w:r>
      <w:r w:rsidR="009046F2">
        <w:rPr>
          <w:rFonts w:ascii="Times New Roman" w:hAnsi="Times New Roman" w:cs="Times New Roman"/>
          <w:color w:val="000000" w:themeColor="text1"/>
          <w:sz w:val="24"/>
          <w:szCs w:val="24"/>
          <w:highlight w:val="yellow"/>
        </w:rPr>
        <w:t>Also,</w:t>
      </w:r>
      <w:r w:rsidR="009046F2" w:rsidRPr="009046F2">
        <w:rPr>
          <w:rFonts w:ascii="Times New Roman" w:hAnsi="Times New Roman" w:cs="Times New Roman"/>
          <w:color w:val="000000" w:themeColor="text1"/>
          <w:sz w:val="24"/>
          <w:szCs w:val="24"/>
          <w:highlight w:val="yellow"/>
        </w:rPr>
        <w:t xml:space="preserve"> provides systematic and experimentally validated insights into the protein extraction potential of defatted </w:t>
      </w:r>
      <w:r w:rsidR="009046F2" w:rsidRPr="009046F2">
        <w:rPr>
          <w:rFonts w:ascii="Times New Roman" w:hAnsi="Times New Roman" w:cs="Times New Roman"/>
          <w:i/>
          <w:iCs/>
          <w:color w:val="000000" w:themeColor="text1"/>
          <w:sz w:val="24"/>
          <w:szCs w:val="24"/>
          <w:highlight w:val="yellow"/>
        </w:rPr>
        <w:t>Sal (</w:t>
      </w:r>
      <w:proofErr w:type="spellStart"/>
      <w:r w:rsidR="009046F2" w:rsidRPr="009046F2">
        <w:rPr>
          <w:rFonts w:ascii="Times New Roman" w:hAnsi="Times New Roman" w:cs="Times New Roman"/>
          <w:i/>
          <w:iCs/>
          <w:color w:val="000000" w:themeColor="text1"/>
          <w:sz w:val="24"/>
          <w:szCs w:val="24"/>
          <w:highlight w:val="yellow"/>
        </w:rPr>
        <w:t>Shorea</w:t>
      </w:r>
      <w:proofErr w:type="spellEnd"/>
      <w:r w:rsidR="009046F2" w:rsidRPr="009046F2">
        <w:rPr>
          <w:rFonts w:ascii="Times New Roman" w:hAnsi="Times New Roman" w:cs="Times New Roman"/>
          <w:i/>
          <w:iCs/>
          <w:color w:val="000000" w:themeColor="text1"/>
          <w:sz w:val="24"/>
          <w:szCs w:val="24"/>
          <w:highlight w:val="yellow"/>
        </w:rPr>
        <w:t xml:space="preserve"> robusta)</w:t>
      </w:r>
      <w:r w:rsidR="009046F2" w:rsidRPr="009046F2">
        <w:rPr>
          <w:rFonts w:ascii="Times New Roman" w:hAnsi="Times New Roman" w:cs="Times New Roman"/>
          <w:color w:val="000000" w:themeColor="text1"/>
          <w:sz w:val="24"/>
          <w:szCs w:val="24"/>
          <w:highlight w:val="yellow"/>
        </w:rPr>
        <w:t xml:space="preserve"> seed cake, an underutilized forest-based oilseed by-product. By elucidating the combined effects of particle size, extraction solvent, and precipitation pH on protein recovery, the study contributes valuable knowledge to the fields of food science, </w:t>
      </w:r>
      <w:proofErr w:type="spellStart"/>
      <w:r w:rsidR="009046F2" w:rsidRPr="009046F2">
        <w:rPr>
          <w:rFonts w:ascii="Times New Roman" w:hAnsi="Times New Roman" w:cs="Times New Roman"/>
          <w:color w:val="000000" w:themeColor="text1"/>
          <w:sz w:val="24"/>
          <w:szCs w:val="24"/>
          <w:highlight w:val="yellow"/>
        </w:rPr>
        <w:t>agro</w:t>
      </w:r>
      <w:proofErr w:type="spellEnd"/>
      <w:r w:rsidR="009046F2" w:rsidRPr="009046F2">
        <w:rPr>
          <w:rFonts w:ascii="Times New Roman" w:hAnsi="Times New Roman" w:cs="Times New Roman"/>
          <w:color w:val="000000" w:themeColor="text1"/>
          <w:sz w:val="24"/>
          <w:szCs w:val="24"/>
          <w:highlight w:val="yellow"/>
        </w:rPr>
        <w:t xml:space="preserve">-processing, and sustainable bioresource utilization. The findings support the </w:t>
      </w:r>
      <w:proofErr w:type="spellStart"/>
      <w:r w:rsidR="009046F2" w:rsidRPr="009046F2">
        <w:rPr>
          <w:rFonts w:ascii="Times New Roman" w:hAnsi="Times New Roman" w:cs="Times New Roman"/>
          <w:color w:val="000000" w:themeColor="text1"/>
          <w:sz w:val="24"/>
          <w:szCs w:val="24"/>
          <w:highlight w:val="yellow"/>
        </w:rPr>
        <w:t>valorization</w:t>
      </w:r>
      <w:proofErr w:type="spellEnd"/>
      <w:r w:rsidR="009046F2" w:rsidRPr="009046F2">
        <w:rPr>
          <w:rFonts w:ascii="Times New Roman" w:hAnsi="Times New Roman" w:cs="Times New Roman"/>
          <w:color w:val="000000" w:themeColor="text1"/>
          <w:sz w:val="24"/>
          <w:szCs w:val="24"/>
          <w:highlight w:val="yellow"/>
        </w:rPr>
        <w:t xml:space="preserve"> of Sal seed cake as an alternative plant protein source, aligning with circular bioeconomy and waste-to-wealth strategies. Moreover, the optimized extraction framework presented can guide future research and industrial applications involving non-conventional oilseed proteins.</w:t>
      </w:r>
      <w:r w:rsidR="009046F2">
        <w:rPr>
          <w:rFonts w:ascii="Times New Roman" w:hAnsi="Times New Roman" w:cs="Times New Roman"/>
          <w:color w:val="000000" w:themeColor="text1"/>
          <w:sz w:val="24"/>
          <w:szCs w:val="24"/>
        </w:rPr>
        <w:t xml:space="preserve"> </w:t>
      </w:r>
    </w:p>
    <w:p w14:paraId="05436345" w14:textId="05F23FDF" w:rsidR="00DA1204" w:rsidRPr="0007724B" w:rsidRDefault="00DA1204" w:rsidP="00157865">
      <w:pPr>
        <w:spacing w:line="360" w:lineRule="auto"/>
        <w:jc w:val="both"/>
        <w:rPr>
          <w:rFonts w:ascii="Times New Roman" w:hAnsi="Times New Roman" w:cs="Times New Roman"/>
          <w:color w:val="000000" w:themeColor="text1"/>
          <w:sz w:val="24"/>
          <w:szCs w:val="24"/>
        </w:rPr>
      </w:pPr>
      <w:r w:rsidRPr="0007724B">
        <w:rPr>
          <w:rFonts w:ascii="Times New Roman" w:hAnsi="Times New Roman" w:cs="Times New Roman"/>
          <w:noProof/>
          <w:color w:val="000000" w:themeColor="text1"/>
          <w:sz w:val="24"/>
          <w:szCs w:val="24"/>
        </w:rPr>
        <w:lastRenderedPageBreak/>
        <w:drawing>
          <wp:inline distT="0" distB="0" distL="0" distR="0" wp14:anchorId="39890AC7" wp14:editId="0B139026">
            <wp:extent cx="6426556" cy="3505200"/>
            <wp:effectExtent l="0" t="0" r="0" b="0"/>
            <wp:docPr id="29487777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877775" name="Picture 294877775"/>
                    <pic:cNvPicPr/>
                  </pic:nvPicPr>
                  <pic:blipFill>
                    <a:blip r:embed="rId7" cstate="print">
                      <a:extLst>
                        <a:ext uri="{28A0092B-C50C-407E-A947-70E740481C1C}">
                          <a14:useLocalDpi xmlns:a14="http://schemas.microsoft.com/office/drawing/2010/main" val="0"/>
                        </a:ext>
                      </a:extLst>
                    </a:blip>
                    <a:stretch>
                      <a:fillRect/>
                    </a:stretch>
                  </pic:blipFill>
                  <pic:spPr>
                    <a:xfrm>
                      <a:off x="0" y="0"/>
                      <a:ext cx="6431889" cy="3508109"/>
                    </a:xfrm>
                    <a:prstGeom prst="rect">
                      <a:avLst/>
                    </a:prstGeom>
                  </pic:spPr>
                </pic:pic>
              </a:graphicData>
            </a:graphic>
          </wp:inline>
        </w:drawing>
      </w:r>
    </w:p>
    <w:p w14:paraId="0FFE4D24" w14:textId="071BCEF6" w:rsidR="00DA1204" w:rsidRPr="0007724B" w:rsidRDefault="00DA1204" w:rsidP="00DA1204">
      <w:pPr>
        <w:spacing w:line="360" w:lineRule="auto"/>
        <w:jc w:val="center"/>
        <w:rPr>
          <w:rFonts w:ascii="Times New Roman" w:hAnsi="Times New Roman" w:cs="Times New Roman"/>
          <w:b/>
          <w:bCs/>
          <w:color w:val="000000" w:themeColor="text1"/>
          <w:sz w:val="24"/>
          <w:szCs w:val="24"/>
        </w:rPr>
      </w:pPr>
      <w:r w:rsidRPr="0007724B">
        <w:rPr>
          <w:rFonts w:ascii="Times New Roman" w:hAnsi="Times New Roman" w:cs="Times New Roman"/>
          <w:b/>
          <w:bCs/>
          <w:color w:val="000000" w:themeColor="text1"/>
          <w:sz w:val="24"/>
          <w:szCs w:val="24"/>
        </w:rPr>
        <w:t>Figure 1. Applications of Protein Extracted from Defatted Sal (</w:t>
      </w:r>
      <w:r w:rsidRPr="0007724B">
        <w:rPr>
          <w:rFonts w:ascii="Times New Roman" w:hAnsi="Times New Roman" w:cs="Times New Roman"/>
          <w:b/>
          <w:bCs/>
          <w:i/>
          <w:iCs/>
          <w:color w:val="000000" w:themeColor="text1"/>
          <w:sz w:val="24"/>
          <w:szCs w:val="24"/>
        </w:rPr>
        <w:t>Shorea robusta</w:t>
      </w:r>
      <w:r w:rsidRPr="0007724B">
        <w:rPr>
          <w:rFonts w:ascii="Times New Roman" w:hAnsi="Times New Roman" w:cs="Times New Roman"/>
          <w:b/>
          <w:bCs/>
          <w:color w:val="000000" w:themeColor="text1"/>
          <w:sz w:val="24"/>
          <w:szCs w:val="24"/>
        </w:rPr>
        <w:t>) Seed Cake</w:t>
      </w:r>
    </w:p>
    <w:p w14:paraId="35BEEC5F" w14:textId="1CB96903" w:rsidR="00157865" w:rsidRPr="0007724B" w:rsidRDefault="00157865" w:rsidP="00157865">
      <w:pPr>
        <w:spacing w:line="360" w:lineRule="auto"/>
        <w:jc w:val="both"/>
        <w:rPr>
          <w:rFonts w:ascii="Times New Roman" w:hAnsi="Times New Roman" w:cs="Times New Roman"/>
          <w:b/>
          <w:bCs/>
          <w:color w:val="000000" w:themeColor="text1"/>
          <w:sz w:val="24"/>
          <w:szCs w:val="24"/>
        </w:rPr>
      </w:pPr>
      <w:r w:rsidRPr="0007724B">
        <w:rPr>
          <w:rFonts w:ascii="Times New Roman" w:hAnsi="Times New Roman" w:cs="Times New Roman"/>
          <w:b/>
          <w:bCs/>
          <w:color w:val="000000" w:themeColor="text1"/>
          <w:sz w:val="24"/>
          <w:szCs w:val="24"/>
        </w:rPr>
        <w:t>2. MATERIALS AND METHODS</w:t>
      </w:r>
    </w:p>
    <w:p w14:paraId="787ECB61" w14:textId="77777777" w:rsidR="00157865" w:rsidRPr="0007724B" w:rsidRDefault="00157865" w:rsidP="00157865">
      <w:pPr>
        <w:spacing w:line="360" w:lineRule="auto"/>
        <w:jc w:val="both"/>
        <w:rPr>
          <w:rFonts w:ascii="Times New Roman" w:hAnsi="Times New Roman" w:cs="Times New Roman"/>
          <w:b/>
          <w:bCs/>
          <w:color w:val="000000" w:themeColor="text1"/>
          <w:sz w:val="24"/>
          <w:szCs w:val="24"/>
        </w:rPr>
      </w:pPr>
      <w:r w:rsidRPr="0007724B">
        <w:rPr>
          <w:rFonts w:ascii="Times New Roman" w:hAnsi="Times New Roman" w:cs="Times New Roman"/>
          <w:b/>
          <w:bCs/>
          <w:color w:val="000000" w:themeColor="text1"/>
          <w:sz w:val="24"/>
          <w:szCs w:val="24"/>
        </w:rPr>
        <w:t>2.1 Materials</w:t>
      </w:r>
    </w:p>
    <w:p w14:paraId="334D4465" w14:textId="77777777" w:rsidR="00157865" w:rsidRPr="0007724B" w:rsidRDefault="00157865" w:rsidP="00157865">
      <w:pPr>
        <w:spacing w:line="360" w:lineRule="auto"/>
        <w:jc w:val="both"/>
        <w:rPr>
          <w:rFonts w:ascii="Times New Roman" w:hAnsi="Times New Roman" w:cs="Times New Roman"/>
          <w:b/>
          <w:bCs/>
          <w:color w:val="000000" w:themeColor="text1"/>
          <w:sz w:val="24"/>
          <w:szCs w:val="24"/>
        </w:rPr>
      </w:pPr>
      <w:r w:rsidRPr="0007724B">
        <w:rPr>
          <w:rFonts w:ascii="Times New Roman" w:hAnsi="Times New Roman" w:cs="Times New Roman"/>
          <w:b/>
          <w:bCs/>
          <w:color w:val="000000" w:themeColor="text1"/>
          <w:sz w:val="24"/>
          <w:szCs w:val="24"/>
        </w:rPr>
        <w:t>2.1.1 Chemicals, Reagents, Glassware, and Instruments</w:t>
      </w:r>
    </w:p>
    <w:p w14:paraId="3645AFC8" w14:textId="77777777" w:rsidR="00157865" w:rsidRPr="0007724B" w:rsidRDefault="00157865" w:rsidP="00157865">
      <w:pPr>
        <w:spacing w:line="360" w:lineRule="auto"/>
        <w:jc w:val="both"/>
        <w:rPr>
          <w:rFonts w:ascii="Times New Roman" w:hAnsi="Times New Roman" w:cs="Times New Roman"/>
          <w:color w:val="000000" w:themeColor="text1"/>
          <w:sz w:val="24"/>
          <w:szCs w:val="24"/>
        </w:rPr>
      </w:pPr>
      <w:r w:rsidRPr="0007724B">
        <w:rPr>
          <w:rFonts w:ascii="Times New Roman" w:hAnsi="Times New Roman" w:cs="Times New Roman"/>
          <w:color w:val="000000" w:themeColor="text1"/>
          <w:sz w:val="24"/>
          <w:szCs w:val="24"/>
        </w:rPr>
        <w:t>All chemicals employed during the experimental work were of analytical grade and used without further purification. The reagents included hydrochloric acid (HCl), sodium hydroxide (NaOH), potassium hydroxide (KOH), and distilled water, which were used for pH adjustment, alkaline extraction, and washing steps. Routine laboratory glassware comprising conical flasks, beakers, Petri dishes, measuring cylinders, and borosilicate glass funnels was used throughout the study.</w:t>
      </w:r>
    </w:p>
    <w:p w14:paraId="74986CBF" w14:textId="429242D6" w:rsidR="00157865" w:rsidRPr="0007724B" w:rsidRDefault="00157865" w:rsidP="00157865">
      <w:pPr>
        <w:spacing w:line="360" w:lineRule="auto"/>
        <w:jc w:val="both"/>
        <w:rPr>
          <w:rFonts w:ascii="Times New Roman" w:hAnsi="Times New Roman" w:cs="Times New Roman"/>
          <w:color w:val="000000" w:themeColor="text1"/>
          <w:sz w:val="24"/>
          <w:szCs w:val="24"/>
        </w:rPr>
      </w:pPr>
      <w:r w:rsidRPr="0007724B">
        <w:rPr>
          <w:rFonts w:ascii="Times New Roman" w:hAnsi="Times New Roman" w:cs="Times New Roman"/>
          <w:color w:val="000000" w:themeColor="text1"/>
          <w:sz w:val="24"/>
          <w:szCs w:val="24"/>
        </w:rPr>
        <w:t>The major equipment utilized for sample preparation and analysis included a laboratory electric grinder for particle size reduction, an analytical balance with a precision of ±0.001 g for accurate weighing, a rotary shaker to ensure uniform solvent–sample interaction, and a refrigerated centrifuge for phase separation during protein recovery. Additional instruments included adjustable micropipettes and a calibrated digital pH meter to allow precise control and monitoring of pH during extraction and precipitation stages.</w:t>
      </w:r>
    </w:p>
    <w:p w14:paraId="1690CC3B" w14:textId="77777777" w:rsidR="00157865" w:rsidRPr="0007724B" w:rsidRDefault="00157865" w:rsidP="00157865">
      <w:pPr>
        <w:spacing w:line="360" w:lineRule="auto"/>
        <w:jc w:val="both"/>
        <w:rPr>
          <w:rFonts w:ascii="Times New Roman" w:hAnsi="Times New Roman" w:cs="Times New Roman"/>
          <w:b/>
          <w:bCs/>
          <w:color w:val="000000" w:themeColor="text1"/>
          <w:sz w:val="24"/>
          <w:szCs w:val="24"/>
        </w:rPr>
      </w:pPr>
      <w:r w:rsidRPr="0007724B">
        <w:rPr>
          <w:rFonts w:ascii="Times New Roman" w:hAnsi="Times New Roman" w:cs="Times New Roman"/>
          <w:b/>
          <w:bCs/>
          <w:color w:val="000000" w:themeColor="text1"/>
          <w:sz w:val="24"/>
          <w:szCs w:val="24"/>
        </w:rPr>
        <w:lastRenderedPageBreak/>
        <w:t>2.1.2 Raw Materials</w:t>
      </w:r>
    </w:p>
    <w:p w14:paraId="4BF7BC30" w14:textId="6A5174BC" w:rsidR="00157865" w:rsidRPr="0007724B" w:rsidRDefault="00157865" w:rsidP="00157865">
      <w:pPr>
        <w:spacing w:line="360" w:lineRule="auto"/>
        <w:jc w:val="both"/>
        <w:rPr>
          <w:rFonts w:ascii="Times New Roman" w:hAnsi="Times New Roman" w:cs="Times New Roman"/>
          <w:color w:val="000000" w:themeColor="text1"/>
          <w:sz w:val="24"/>
          <w:szCs w:val="24"/>
        </w:rPr>
      </w:pPr>
      <w:r w:rsidRPr="0007724B">
        <w:rPr>
          <w:rFonts w:ascii="Times New Roman" w:hAnsi="Times New Roman" w:cs="Times New Roman"/>
          <w:color w:val="000000" w:themeColor="text1"/>
          <w:sz w:val="24"/>
          <w:szCs w:val="24"/>
        </w:rPr>
        <w:t>Defatted Sal (</w:t>
      </w:r>
      <w:r w:rsidRPr="0007724B">
        <w:rPr>
          <w:rFonts w:ascii="Times New Roman" w:hAnsi="Times New Roman" w:cs="Times New Roman"/>
          <w:i/>
          <w:iCs/>
          <w:color w:val="000000" w:themeColor="text1"/>
          <w:sz w:val="24"/>
          <w:szCs w:val="24"/>
        </w:rPr>
        <w:t>Shorea robusta</w:t>
      </w:r>
      <w:r w:rsidRPr="0007724B">
        <w:rPr>
          <w:rFonts w:ascii="Times New Roman" w:hAnsi="Times New Roman" w:cs="Times New Roman"/>
          <w:color w:val="000000" w:themeColor="text1"/>
          <w:sz w:val="24"/>
          <w:szCs w:val="24"/>
        </w:rPr>
        <w:t>) seed cake was obtained from the Agricultural Structure and Process Engineering Division, ICAR–National Institute of Secondary Agriculture, Namkum, Ranchi, Jharkhand, India (PIN: 834010)</w:t>
      </w:r>
      <w:r w:rsidR="00F26D8A" w:rsidRPr="0007724B">
        <w:rPr>
          <w:rFonts w:ascii="Times New Roman" w:hAnsi="Times New Roman" w:cs="Times New Roman"/>
          <w:color w:val="000000" w:themeColor="text1"/>
          <w:sz w:val="24"/>
          <w:szCs w:val="24"/>
        </w:rPr>
        <w:t xml:space="preserve"> shown in </w:t>
      </w:r>
      <w:r w:rsidR="00AF451D" w:rsidRPr="0007724B">
        <w:rPr>
          <w:rFonts w:ascii="Times New Roman" w:hAnsi="Times New Roman" w:cs="Times New Roman"/>
          <w:color w:val="000000" w:themeColor="text1"/>
          <w:sz w:val="24"/>
          <w:szCs w:val="24"/>
        </w:rPr>
        <w:t>Plate</w:t>
      </w:r>
      <w:r w:rsidR="00F26D8A" w:rsidRPr="0007724B">
        <w:rPr>
          <w:rFonts w:ascii="Times New Roman" w:hAnsi="Times New Roman" w:cs="Times New Roman"/>
          <w:color w:val="000000" w:themeColor="text1"/>
          <w:sz w:val="24"/>
          <w:szCs w:val="24"/>
        </w:rPr>
        <w:t xml:space="preserve"> 1</w:t>
      </w:r>
      <w:r w:rsidRPr="0007724B">
        <w:rPr>
          <w:rFonts w:ascii="Times New Roman" w:hAnsi="Times New Roman" w:cs="Times New Roman"/>
          <w:color w:val="000000" w:themeColor="text1"/>
          <w:sz w:val="24"/>
          <w:szCs w:val="24"/>
        </w:rPr>
        <w:t>. The collected seed cake, generated as a by-product after oil extraction, was transported to the laboratory and stored in clean, airtight, food-grade containers under ambient conditions. This storage protocol was adopted to minimize moisture uptake and oxidative deterioration prior to further processing and experimental use.</w:t>
      </w:r>
    </w:p>
    <w:p w14:paraId="5BF4F140" w14:textId="5ED7FF70" w:rsidR="00186C6C" w:rsidRPr="0007724B" w:rsidRDefault="00186C6C" w:rsidP="00186C6C">
      <w:pPr>
        <w:spacing w:line="360" w:lineRule="auto"/>
        <w:jc w:val="center"/>
        <w:rPr>
          <w:rFonts w:ascii="Times New Roman" w:hAnsi="Times New Roman" w:cs="Times New Roman"/>
          <w:color w:val="000000" w:themeColor="text1"/>
          <w:sz w:val="24"/>
          <w:szCs w:val="24"/>
        </w:rPr>
      </w:pPr>
      <w:r w:rsidRPr="0007724B">
        <w:rPr>
          <w:rFonts w:ascii="Times New Roman" w:hAnsi="Times New Roman" w:cs="Times New Roman"/>
          <w:noProof/>
          <w:color w:val="000000" w:themeColor="text1"/>
          <w:lang w:val="en-US"/>
        </w:rPr>
        <w:drawing>
          <wp:inline distT="0" distB="0" distL="0" distR="0" wp14:anchorId="1F6F47B4" wp14:editId="03162D54">
            <wp:extent cx="1589788" cy="1628775"/>
            <wp:effectExtent l="0" t="0" r="0" b="0"/>
            <wp:docPr id="430205551" name="Picture 2" descr="A close-up of a bowl of powd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205551" name="Picture 2" descr="A close-up of a bowl of powder&#10;&#10;Description automatically generated"/>
                    <pic:cNvPicPr/>
                  </pic:nvPicPr>
                  <pic:blipFill rotWithShape="1">
                    <a:blip r:embed="rId8" cstate="print">
                      <a:extLst>
                        <a:ext uri="{28A0092B-C50C-407E-A947-70E740481C1C}">
                          <a14:useLocalDpi xmlns:a14="http://schemas.microsoft.com/office/drawing/2010/main" val="0"/>
                        </a:ext>
                      </a:extLst>
                    </a:blip>
                    <a:srcRect l="13932" t="49211" r="13029" b="8640"/>
                    <a:stretch/>
                  </pic:blipFill>
                  <pic:spPr bwMode="auto">
                    <a:xfrm rot="10800000">
                      <a:off x="0" y="0"/>
                      <a:ext cx="1589788" cy="1628775"/>
                    </a:xfrm>
                    <a:prstGeom prst="rect">
                      <a:avLst/>
                    </a:prstGeom>
                    <a:ln>
                      <a:noFill/>
                    </a:ln>
                    <a:extLst>
                      <a:ext uri="{53640926-AAD7-44D8-BBD7-CCE9431645EC}">
                        <a14:shadowObscured xmlns:a14="http://schemas.microsoft.com/office/drawing/2010/main"/>
                      </a:ext>
                    </a:extLst>
                  </pic:spPr>
                </pic:pic>
              </a:graphicData>
            </a:graphic>
          </wp:inline>
        </w:drawing>
      </w:r>
    </w:p>
    <w:p w14:paraId="1CC89763" w14:textId="20319564" w:rsidR="00186C6C" w:rsidRPr="0007724B" w:rsidRDefault="00AF451D" w:rsidP="00433536">
      <w:pPr>
        <w:spacing w:line="360" w:lineRule="auto"/>
        <w:jc w:val="center"/>
        <w:rPr>
          <w:rFonts w:ascii="Times New Roman" w:hAnsi="Times New Roman" w:cs="Times New Roman"/>
          <w:b/>
          <w:bCs/>
          <w:color w:val="000000" w:themeColor="text1"/>
          <w:sz w:val="24"/>
          <w:szCs w:val="24"/>
        </w:rPr>
      </w:pPr>
      <w:r w:rsidRPr="0007724B">
        <w:rPr>
          <w:rFonts w:ascii="Times New Roman" w:hAnsi="Times New Roman" w:cs="Times New Roman"/>
          <w:b/>
          <w:bCs/>
          <w:color w:val="000000" w:themeColor="text1"/>
          <w:sz w:val="24"/>
          <w:szCs w:val="24"/>
        </w:rPr>
        <w:t>Plate</w:t>
      </w:r>
      <w:r w:rsidR="00433536" w:rsidRPr="0007724B">
        <w:rPr>
          <w:rFonts w:ascii="Times New Roman" w:hAnsi="Times New Roman" w:cs="Times New Roman"/>
          <w:b/>
          <w:bCs/>
          <w:color w:val="000000" w:themeColor="text1"/>
          <w:sz w:val="24"/>
          <w:szCs w:val="24"/>
        </w:rPr>
        <w:t xml:space="preserve"> 1. Defatted Kusum seed cake powder</w:t>
      </w:r>
    </w:p>
    <w:p w14:paraId="706D63FB" w14:textId="77449301" w:rsidR="00D20072" w:rsidRPr="0007724B" w:rsidRDefault="00D20072" w:rsidP="00D20072">
      <w:pPr>
        <w:spacing w:line="360" w:lineRule="auto"/>
        <w:jc w:val="both"/>
        <w:rPr>
          <w:rFonts w:ascii="Times New Roman" w:hAnsi="Times New Roman" w:cs="Times New Roman"/>
          <w:b/>
          <w:bCs/>
          <w:color w:val="000000" w:themeColor="text1"/>
          <w:sz w:val="24"/>
          <w:szCs w:val="24"/>
        </w:rPr>
      </w:pPr>
      <w:r w:rsidRPr="0007724B">
        <w:rPr>
          <w:rFonts w:ascii="Times New Roman" w:hAnsi="Times New Roman" w:cs="Times New Roman"/>
          <w:b/>
          <w:bCs/>
          <w:color w:val="000000" w:themeColor="text1"/>
          <w:sz w:val="24"/>
          <w:szCs w:val="24"/>
        </w:rPr>
        <w:t>2.2 Methods</w:t>
      </w:r>
    </w:p>
    <w:p w14:paraId="2FA18999" w14:textId="77777777" w:rsidR="00D20072" w:rsidRPr="0007724B" w:rsidRDefault="00D20072" w:rsidP="00D20072">
      <w:pPr>
        <w:spacing w:line="360" w:lineRule="auto"/>
        <w:jc w:val="both"/>
        <w:rPr>
          <w:rFonts w:ascii="Times New Roman" w:hAnsi="Times New Roman" w:cs="Times New Roman"/>
          <w:b/>
          <w:bCs/>
          <w:color w:val="000000" w:themeColor="text1"/>
          <w:sz w:val="24"/>
          <w:szCs w:val="24"/>
        </w:rPr>
      </w:pPr>
      <w:r w:rsidRPr="0007724B">
        <w:rPr>
          <w:rFonts w:ascii="Times New Roman" w:hAnsi="Times New Roman" w:cs="Times New Roman"/>
          <w:b/>
          <w:bCs/>
          <w:color w:val="000000" w:themeColor="text1"/>
          <w:sz w:val="24"/>
          <w:szCs w:val="24"/>
        </w:rPr>
        <w:t>2.2.1 Preparation of Seed Cake Powder and Particle Size Separation</w:t>
      </w:r>
    </w:p>
    <w:p w14:paraId="23837539" w14:textId="765277B6" w:rsidR="00D20072" w:rsidRPr="0007724B" w:rsidRDefault="00D20072" w:rsidP="00D20072">
      <w:pPr>
        <w:spacing w:line="360" w:lineRule="auto"/>
        <w:jc w:val="both"/>
        <w:rPr>
          <w:rFonts w:ascii="Times New Roman" w:hAnsi="Times New Roman" w:cs="Times New Roman"/>
          <w:color w:val="000000" w:themeColor="text1"/>
          <w:sz w:val="24"/>
          <w:szCs w:val="24"/>
        </w:rPr>
      </w:pPr>
      <w:r w:rsidRPr="0007724B">
        <w:rPr>
          <w:rFonts w:ascii="Times New Roman" w:hAnsi="Times New Roman" w:cs="Times New Roman"/>
          <w:color w:val="000000" w:themeColor="text1"/>
          <w:sz w:val="24"/>
          <w:szCs w:val="24"/>
        </w:rPr>
        <w:t xml:space="preserve">The defatted Sal seed cake was first </w:t>
      </w:r>
      <w:r w:rsidR="00DA1204" w:rsidRPr="0007724B">
        <w:rPr>
          <w:rFonts w:ascii="Times New Roman" w:hAnsi="Times New Roman" w:cs="Times New Roman"/>
          <w:color w:val="000000" w:themeColor="text1"/>
          <w:sz w:val="24"/>
          <w:szCs w:val="24"/>
        </w:rPr>
        <w:t xml:space="preserve">ground </w:t>
      </w:r>
      <w:r w:rsidRPr="0007724B">
        <w:rPr>
          <w:rFonts w:ascii="Times New Roman" w:hAnsi="Times New Roman" w:cs="Times New Roman"/>
          <w:color w:val="000000" w:themeColor="text1"/>
          <w:sz w:val="24"/>
          <w:szCs w:val="24"/>
        </w:rPr>
        <w:t>using a laboratory-scale electric grinder to obtain a uniform powder suitable for protein extraction studies. The ground material was subsequently classified into different particle size fractions using British Standard Sieves (BSS). Two sieve fractions were selected for investigation: a coarse fraction retained between 16–30 BSS (approximately 0.5–1.0 mm) and a fine fraction passing through a 30 BSS sieve (&lt;0.5 mm). Each particle size fraction was collected separately, sealed in airtight containers, and stored until further analysis. These fractions were used to evaluate the effect of particle size on protein extraction efficiency.</w:t>
      </w:r>
    </w:p>
    <w:p w14:paraId="0534C63B" w14:textId="77777777" w:rsidR="00D20072" w:rsidRPr="0007724B" w:rsidRDefault="00D20072" w:rsidP="00D20072">
      <w:pPr>
        <w:spacing w:line="360" w:lineRule="auto"/>
        <w:jc w:val="both"/>
        <w:rPr>
          <w:rFonts w:ascii="Times New Roman" w:hAnsi="Times New Roman" w:cs="Times New Roman"/>
          <w:b/>
          <w:bCs/>
          <w:color w:val="000000" w:themeColor="text1"/>
          <w:sz w:val="24"/>
          <w:szCs w:val="24"/>
        </w:rPr>
      </w:pPr>
      <w:r w:rsidRPr="0007724B">
        <w:rPr>
          <w:rFonts w:ascii="Times New Roman" w:hAnsi="Times New Roman" w:cs="Times New Roman"/>
          <w:b/>
          <w:bCs/>
          <w:color w:val="000000" w:themeColor="text1"/>
          <w:sz w:val="24"/>
          <w:szCs w:val="24"/>
        </w:rPr>
        <w:t>2.2.2 Protein Extraction Procedures</w:t>
      </w:r>
    </w:p>
    <w:p w14:paraId="54A57397" w14:textId="0A4B3AA9" w:rsidR="00D20072" w:rsidRPr="0007724B" w:rsidRDefault="00D20072" w:rsidP="00D20072">
      <w:pPr>
        <w:spacing w:line="360" w:lineRule="auto"/>
        <w:jc w:val="both"/>
        <w:rPr>
          <w:rFonts w:ascii="Times New Roman" w:hAnsi="Times New Roman" w:cs="Times New Roman"/>
          <w:color w:val="000000" w:themeColor="text1"/>
          <w:sz w:val="24"/>
          <w:szCs w:val="24"/>
        </w:rPr>
      </w:pPr>
      <w:r w:rsidRPr="0007724B">
        <w:rPr>
          <w:rFonts w:ascii="Times New Roman" w:hAnsi="Times New Roman" w:cs="Times New Roman"/>
          <w:color w:val="000000" w:themeColor="text1"/>
          <w:sz w:val="24"/>
          <w:szCs w:val="24"/>
        </w:rPr>
        <w:t xml:space="preserve">Protein extraction from defatted Sal seed cake was carried out using three different solvent systems: (i) distilled water with alkaline pH adjustment, (ii) potassium hydroxide (KOH), and (iii) sodium hydroxide (NaOH). The extraction protocol was based on the alkaline solubilization followed by acid precipitation technique, which is widely applied for protein </w:t>
      </w:r>
      <w:r w:rsidRPr="0007724B">
        <w:rPr>
          <w:rFonts w:ascii="Times New Roman" w:hAnsi="Times New Roman" w:cs="Times New Roman"/>
          <w:color w:val="000000" w:themeColor="text1"/>
          <w:sz w:val="24"/>
          <w:szCs w:val="24"/>
        </w:rPr>
        <w:lastRenderedPageBreak/>
        <w:t>recovery from oilseed cakes</w:t>
      </w:r>
      <w:r w:rsidR="002D4258">
        <w:rPr>
          <w:rFonts w:ascii="Times New Roman" w:hAnsi="Times New Roman" w:cs="Times New Roman"/>
          <w:color w:val="000000" w:themeColor="text1"/>
          <w:sz w:val="24"/>
          <w:szCs w:val="24"/>
        </w:rPr>
        <w:t xml:space="preserve"> Gaharwariya et al</w:t>
      </w:r>
      <w:r w:rsidRPr="0007724B">
        <w:rPr>
          <w:rFonts w:ascii="Times New Roman" w:hAnsi="Times New Roman" w:cs="Times New Roman"/>
          <w:color w:val="000000" w:themeColor="text1"/>
          <w:sz w:val="24"/>
          <w:szCs w:val="24"/>
        </w:rPr>
        <w:t>.</w:t>
      </w:r>
      <w:r w:rsidR="002D4258">
        <w:rPr>
          <w:rFonts w:ascii="Times New Roman" w:hAnsi="Times New Roman" w:cs="Times New Roman"/>
          <w:color w:val="000000" w:themeColor="text1"/>
          <w:sz w:val="24"/>
          <w:szCs w:val="24"/>
        </w:rPr>
        <w:t xml:space="preserve"> (2025).</w:t>
      </w:r>
      <w:r w:rsidRPr="0007724B">
        <w:rPr>
          <w:rFonts w:ascii="Times New Roman" w:hAnsi="Times New Roman" w:cs="Times New Roman"/>
          <w:color w:val="000000" w:themeColor="text1"/>
          <w:sz w:val="24"/>
          <w:szCs w:val="24"/>
        </w:rPr>
        <w:t xml:space="preserve"> Minor modifications were introduced to accommodate the structural and compositional characteristics of Sal seed cake, while maintaining consistency with previously reported oilseed protein extraction methodologies.</w:t>
      </w:r>
    </w:p>
    <w:p w14:paraId="17477C53" w14:textId="77777777" w:rsidR="00C14EC2" w:rsidRPr="0007724B" w:rsidRDefault="00C14EC2" w:rsidP="00C14EC2">
      <w:pPr>
        <w:spacing w:line="360" w:lineRule="auto"/>
        <w:jc w:val="both"/>
        <w:rPr>
          <w:rFonts w:ascii="Times New Roman" w:hAnsi="Times New Roman" w:cs="Times New Roman"/>
          <w:b/>
          <w:bCs/>
          <w:color w:val="000000" w:themeColor="text1"/>
          <w:sz w:val="24"/>
          <w:szCs w:val="24"/>
        </w:rPr>
      </w:pPr>
      <w:r w:rsidRPr="0007724B">
        <w:rPr>
          <w:rFonts w:ascii="Times New Roman" w:hAnsi="Times New Roman" w:cs="Times New Roman"/>
          <w:b/>
          <w:bCs/>
          <w:color w:val="000000" w:themeColor="text1"/>
          <w:sz w:val="24"/>
          <w:szCs w:val="24"/>
        </w:rPr>
        <w:t>2.2.2.1 Distilled water with pH regulation</w:t>
      </w:r>
    </w:p>
    <w:p w14:paraId="2C7943EF" w14:textId="77777777" w:rsidR="00C14EC2" w:rsidRPr="0007724B" w:rsidRDefault="00C14EC2" w:rsidP="00C14EC2">
      <w:pPr>
        <w:spacing w:line="360" w:lineRule="auto"/>
        <w:jc w:val="both"/>
        <w:rPr>
          <w:rFonts w:ascii="Times New Roman" w:hAnsi="Times New Roman" w:cs="Times New Roman"/>
          <w:color w:val="000000" w:themeColor="text1"/>
          <w:sz w:val="24"/>
          <w:szCs w:val="24"/>
        </w:rPr>
      </w:pPr>
      <w:r w:rsidRPr="0007724B">
        <w:rPr>
          <w:rFonts w:ascii="Times New Roman" w:hAnsi="Times New Roman" w:cs="Times New Roman"/>
          <w:color w:val="000000" w:themeColor="text1"/>
          <w:sz w:val="24"/>
          <w:szCs w:val="24"/>
        </w:rPr>
        <w:t>For each extraction experiment, 10 g of defatted Sal seed cake powder was suspended in 150 mL of distilled water. The pH of the suspension was gradually increased to 12 using 1 M NaOH to promote alkaline solubilization of protein, following conditions adapted from Uddin et al. (2018). The mixture was agitated on a rotary shaker at 150 rpm for 2 hours to ensure effective solute–solvent interaction. After extraction, the suspension was centrifuged at 4,500 rpm for 20 minutes, and the supernatant containing solubilized proteins was carefully collected.</w:t>
      </w:r>
    </w:p>
    <w:p w14:paraId="23CDE7A8" w14:textId="62849544" w:rsidR="00C14EC2" w:rsidRPr="0007724B" w:rsidRDefault="00C14EC2" w:rsidP="00C14EC2">
      <w:pPr>
        <w:spacing w:line="360" w:lineRule="auto"/>
        <w:jc w:val="both"/>
        <w:rPr>
          <w:rFonts w:ascii="Times New Roman" w:hAnsi="Times New Roman" w:cs="Times New Roman"/>
          <w:color w:val="000000" w:themeColor="text1"/>
          <w:sz w:val="24"/>
          <w:szCs w:val="24"/>
        </w:rPr>
      </w:pPr>
      <w:r w:rsidRPr="0007724B">
        <w:rPr>
          <w:rFonts w:ascii="Times New Roman" w:hAnsi="Times New Roman" w:cs="Times New Roman"/>
          <w:color w:val="000000" w:themeColor="text1"/>
          <w:sz w:val="24"/>
          <w:szCs w:val="24"/>
        </w:rPr>
        <w:t xml:space="preserve">Protein precipitation was achieved by adjusting the pH of the supernatant to 2, 3, 4, and 5 using 1 N HCl, as described by </w:t>
      </w:r>
      <w:r w:rsidR="008D7D97" w:rsidRPr="0007724B">
        <w:rPr>
          <w:rFonts w:ascii="Times New Roman" w:hAnsi="Times New Roman" w:cs="Times New Roman"/>
          <w:color w:val="000000" w:themeColor="text1"/>
          <w:sz w:val="24"/>
          <w:szCs w:val="24"/>
        </w:rPr>
        <w:t>Ga</w:t>
      </w:r>
      <w:r w:rsidR="002D4258">
        <w:rPr>
          <w:rFonts w:ascii="Times New Roman" w:hAnsi="Times New Roman" w:cs="Times New Roman"/>
          <w:color w:val="000000" w:themeColor="text1"/>
          <w:sz w:val="24"/>
          <w:szCs w:val="24"/>
        </w:rPr>
        <w:t>h</w:t>
      </w:r>
      <w:r w:rsidR="008D7D97" w:rsidRPr="0007724B">
        <w:rPr>
          <w:rFonts w:ascii="Times New Roman" w:hAnsi="Times New Roman" w:cs="Times New Roman"/>
          <w:color w:val="000000" w:themeColor="text1"/>
          <w:sz w:val="24"/>
          <w:szCs w:val="24"/>
        </w:rPr>
        <w:t>arwariya</w:t>
      </w:r>
      <w:r w:rsidRPr="0007724B">
        <w:rPr>
          <w:rFonts w:ascii="Times New Roman" w:hAnsi="Times New Roman" w:cs="Times New Roman"/>
          <w:color w:val="000000" w:themeColor="text1"/>
          <w:sz w:val="24"/>
          <w:szCs w:val="24"/>
        </w:rPr>
        <w:t xml:space="preserve"> et al. (20</w:t>
      </w:r>
      <w:r w:rsidR="008D7D97" w:rsidRPr="0007724B">
        <w:rPr>
          <w:rFonts w:ascii="Times New Roman" w:hAnsi="Times New Roman" w:cs="Times New Roman"/>
          <w:color w:val="000000" w:themeColor="text1"/>
          <w:sz w:val="24"/>
          <w:szCs w:val="24"/>
        </w:rPr>
        <w:t>25</w:t>
      </w:r>
      <w:r w:rsidRPr="0007724B">
        <w:rPr>
          <w:rFonts w:ascii="Times New Roman" w:hAnsi="Times New Roman" w:cs="Times New Roman"/>
          <w:color w:val="000000" w:themeColor="text1"/>
          <w:sz w:val="24"/>
          <w:szCs w:val="24"/>
        </w:rPr>
        <w:t xml:space="preserve">). The resulting protein curd was separated by centrifugation at 4,500 rpm for 20 minutes. The precipitate was washed with distilled water and centrifuged again at 4,500 rpm for 10 minutes to remove residual acidity, following the procedure of </w:t>
      </w:r>
      <w:r w:rsidR="008D7D97" w:rsidRPr="0007724B">
        <w:rPr>
          <w:rFonts w:ascii="Times New Roman" w:hAnsi="Times New Roman" w:cs="Times New Roman"/>
          <w:color w:val="000000" w:themeColor="text1"/>
          <w:sz w:val="24"/>
          <w:szCs w:val="24"/>
        </w:rPr>
        <w:t>Gaharwariya</w:t>
      </w:r>
      <w:r w:rsidRPr="0007724B">
        <w:rPr>
          <w:rFonts w:ascii="Times New Roman" w:hAnsi="Times New Roman" w:cs="Times New Roman"/>
          <w:color w:val="000000" w:themeColor="text1"/>
          <w:sz w:val="24"/>
          <w:szCs w:val="24"/>
        </w:rPr>
        <w:t xml:space="preserve"> et al. (20</w:t>
      </w:r>
      <w:r w:rsidR="008D7D97" w:rsidRPr="0007724B">
        <w:rPr>
          <w:rFonts w:ascii="Times New Roman" w:hAnsi="Times New Roman" w:cs="Times New Roman"/>
          <w:color w:val="000000" w:themeColor="text1"/>
          <w:sz w:val="24"/>
          <w:szCs w:val="24"/>
        </w:rPr>
        <w:t>25</w:t>
      </w:r>
      <w:r w:rsidRPr="0007724B">
        <w:rPr>
          <w:rFonts w:ascii="Times New Roman" w:hAnsi="Times New Roman" w:cs="Times New Roman"/>
          <w:color w:val="000000" w:themeColor="text1"/>
          <w:sz w:val="24"/>
          <w:szCs w:val="24"/>
        </w:rPr>
        <w:t>). The purified protein isolate was then dried in a hot-air oven at 40 °C until a constant weight was obtained.</w:t>
      </w:r>
    </w:p>
    <w:p w14:paraId="2D3CD8B2" w14:textId="77777777" w:rsidR="00C14EC2" w:rsidRPr="0007724B" w:rsidRDefault="00C14EC2" w:rsidP="00C14EC2">
      <w:pPr>
        <w:spacing w:line="360" w:lineRule="auto"/>
        <w:jc w:val="both"/>
        <w:rPr>
          <w:rFonts w:ascii="Times New Roman" w:hAnsi="Times New Roman" w:cs="Times New Roman"/>
          <w:b/>
          <w:bCs/>
          <w:color w:val="000000" w:themeColor="text1"/>
          <w:sz w:val="24"/>
          <w:szCs w:val="24"/>
        </w:rPr>
      </w:pPr>
      <w:r w:rsidRPr="0007724B">
        <w:rPr>
          <w:rFonts w:ascii="Times New Roman" w:hAnsi="Times New Roman" w:cs="Times New Roman"/>
          <w:b/>
          <w:bCs/>
          <w:color w:val="000000" w:themeColor="text1"/>
          <w:sz w:val="24"/>
          <w:szCs w:val="24"/>
        </w:rPr>
        <w:t>2.2.2.2 Potassium hydroxide (KOH) extraction</w:t>
      </w:r>
    </w:p>
    <w:p w14:paraId="1251F524" w14:textId="77777777" w:rsidR="00C14EC2" w:rsidRPr="0007724B" w:rsidRDefault="00C14EC2" w:rsidP="00C14EC2">
      <w:pPr>
        <w:spacing w:line="360" w:lineRule="auto"/>
        <w:jc w:val="both"/>
        <w:rPr>
          <w:rFonts w:ascii="Times New Roman" w:hAnsi="Times New Roman" w:cs="Times New Roman"/>
          <w:color w:val="000000" w:themeColor="text1"/>
          <w:sz w:val="24"/>
          <w:szCs w:val="24"/>
        </w:rPr>
      </w:pPr>
      <w:r w:rsidRPr="0007724B">
        <w:rPr>
          <w:rFonts w:ascii="Times New Roman" w:hAnsi="Times New Roman" w:cs="Times New Roman"/>
          <w:color w:val="000000" w:themeColor="text1"/>
          <w:sz w:val="24"/>
          <w:szCs w:val="24"/>
        </w:rPr>
        <w:t>For KOH-assisted extraction, 10 g of defatted Sal seed cake powder was mixed with 150 mL of 0.2 M KOH solution. The suspension was agitated on a rotary shaker at 150 rpm for 2 hours under alkaline conditions to facilitate protein solubilization. Following extraction, the mixture was centrifuged at 4,500 rpm for 20 minutes, and the supernatant was separated.</w:t>
      </w:r>
    </w:p>
    <w:p w14:paraId="4FF7E8D3" w14:textId="2B1A9E20" w:rsidR="00C14EC2" w:rsidRPr="0007724B" w:rsidRDefault="00C14EC2" w:rsidP="00C14EC2">
      <w:pPr>
        <w:spacing w:line="360" w:lineRule="auto"/>
        <w:jc w:val="both"/>
        <w:rPr>
          <w:rFonts w:ascii="Times New Roman" w:hAnsi="Times New Roman" w:cs="Times New Roman"/>
          <w:color w:val="000000" w:themeColor="text1"/>
          <w:sz w:val="24"/>
          <w:szCs w:val="24"/>
        </w:rPr>
      </w:pPr>
      <w:r w:rsidRPr="0007724B">
        <w:rPr>
          <w:rFonts w:ascii="Times New Roman" w:hAnsi="Times New Roman" w:cs="Times New Roman"/>
          <w:color w:val="000000" w:themeColor="text1"/>
          <w:sz w:val="24"/>
          <w:szCs w:val="24"/>
        </w:rPr>
        <w:t>Protein precipitation was carried out by adjusting the pH of the supernatant to values between 2 and 5 using 1 N HCl. The precipitated protein was recovered by centrifugation (4,500 rpm, 20 minutes), washed with distilled water, and re-centrifuged to ensure removal of residual alkali and acid. The final protein isolate was dried at 40 °C until constant mass was achieved.</w:t>
      </w:r>
    </w:p>
    <w:p w14:paraId="74ABD2C5" w14:textId="77777777" w:rsidR="00C14EC2" w:rsidRPr="0007724B" w:rsidRDefault="00C14EC2" w:rsidP="00C14EC2">
      <w:pPr>
        <w:spacing w:line="360" w:lineRule="auto"/>
        <w:jc w:val="both"/>
        <w:rPr>
          <w:rFonts w:ascii="Times New Roman" w:hAnsi="Times New Roman" w:cs="Times New Roman"/>
          <w:b/>
          <w:bCs/>
          <w:color w:val="000000" w:themeColor="text1"/>
          <w:sz w:val="24"/>
          <w:szCs w:val="24"/>
        </w:rPr>
      </w:pPr>
      <w:r w:rsidRPr="0007724B">
        <w:rPr>
          <w:rFonts w:ascii="Times New Roman" w:hAnsi="Times New Roman" w:cs="Times New Roman"/>
          <w:b/>
          <w:bCs/>
          <w:color w:val="000000" w:themeColor="text1"/>
          <w:sz w:val="24"/>
          <w:szCs w:val="24"/>
        </w:rPr>
        <w:t>2.2.2.3 Sodium hydroxide (NaOH) extraction</w:t>
      </w:r>
    </w:p>
    <w:p w14:paraId="7EC1D3E3" w14:textId="77777777" w:rsidR="00C14EC2" w:rsidRPr="0007724B" w:rsidRDefault="00C14EC2" w:rsidP="00C14EC2">
      <w:pPr>
        <w:spacing w:line="360" w:lineRule="auto"/>
        <w:jc w:val="both"/>
        <w:rPr>
          <w:rFonts w:ascii="Times New Roman" w:hAnsi="Times New Roman" w:cs="Times New Roman"/>
          <w:color w:val="000000" w:themeColor="text1"/>
          <w:sz w:val="24"/>
          <w:szCs w:val="24"/>
        </w:rPr>
      </w:pPr>
      <w:r w:rsidRPr="0007724B">
        <w:rPr>
          <w:rFonts w:ascii="Times New Roman" w:hAnsi="Times New Roman" w:cs="Times New Roman"/>
          <w:color w:val="000000" w:themeColor="text1"/>
          <w:sz w:val="24"/>
          <w:szCs w:val="24"/>
        </w:rPr>
        <w:t xml:space="preserve">In the NaOH extraction method, 10 g of defatted </w:t>
      </w:r>
      <w:r w:rsidRPr="0007724B">
        <w:rPr>
          <w:rFonts w:ascii="Times New Roman" w:hAnsi="Times New Roman" w:cs="Times New Roman"/>
          <w:i/>
          <w:iCs/>
          <w:color w:val="000000" w:themeColor="text1"/>
          <w:sz w:val="24"/>
          <w:szCs w:val="24"/>
        </w:rPr>
        <w:t>Shorea robusta</w:t>
      </w:r>
      <w:r w:rsidRPr="0007724B">
        <w:rPr>
          <w:rFonts w:ascii="Times New Roman" w:hAnsi="Times New Roman" w:cs="Times New Roman"/>
          <w:color w:val="000000" w:themeColor="text1"/>
          <w:sz w:val="24"/>
          <w:szCs w:val="24"/>
        </w:rPr>
        <w:t xml:space="preserve"> seed cake powder was dispersed in 150 mL of 0.25 M NaOH, following alkaline extraction conditions adapted from Uddin et al. (2018). The suspension was agitated at 150 rpm for 2 hours to promote protein </w:t>
      </w:r>
      <w:r w:rsidRPr="0007724B">
        <w:rPr>
          <w:rFonts w:ascii="Times New Roman" w:hAnsi="Times New Roman" w:cs="Times New Roman"/>
          <w:color w:val="000000" w:themeColor="text1"/>
          <w:sz w:val="24"/>
          <w:szCs w:val="24"/>
        </w:rPr>
        <w:lastRenderedPageBreak/>
        <w:t>solubilization. After extraction, the mixture was centrifuged at 4,500 rpm for 20 minutes, and the supernatant containing dissolved proteins was collected.</w:t>
      </w:r>
    </w:p>
    <w:p w14:paraId="6CEAA346" w14:textId="3517EE2A" w:rsidR="00C14EC2" w:rsidRPr="0007724B" w:rsidRDefault="00C14EC2" w:rsidP="00C14EC2">
      <w:pPr>
        <w:spacing w:line="360" w:lineRule="auto"/>
        <w:jc w:val="both"/>
        <w:rPr>
          <w:rFonts w:ascii="Times New Roman" w:hAnsi="Times New Roman" w:cs="Times New Roman"/>
          <w:color w:val="000000" w:themeColor="text1"/>
          <w:sz w:val="24"/>
          <w:szCs w:val="24"/>
        </w:rPr>
      </w:pPr>
      <w:r w:rsidRPr="0007724B">
        <w:rPr>
          <w:rFonts w:ascii="Times New Roman" w:hAnsi="Times New Roman" w:cs="Times New Roman"/>
          <w:color w:val="000000" w:themeColor="text1"/>
          <w:sz w:val="24"/>
          <w:szCs w:val="24"/>
        </w:rPr>
        <w:t xml:space="preserve">Protein precipitation was induced by adjusting the supernatant pH to 2–5 using 1 N HCl. The precipitated protein was separated by centrifugation, washed with distilled water, and re-centrifuged. The final protein isolate was dried in a hot-air oven at 40 °C until a stable weight was obtained. A schematic representation of the extraction process is presented in </w:t>
      </w:r>
      <w:r w:rsidRPr="0007724B">
        <w:rPr>
          <w:rFonts w:ascii="Times New Roman" w:hAnsi="Times New Roman" w:cs="Times New Roman"/>
          <w:b/>
          <w:bCs/>
          <w:color w:val="000000" w:themeColor="text1"/>
          <w:sz w:val="24"/>
          <w:szCs w:val="24"/>
        </w:rPr>
        <w:t>Fig</w:t>
      </w:r>
      <w:r w:rsidR="00D8322B" w:rsidRPr="0007724B">
        <w:rPr>
          <w:rFonts w:ascii="Times New Roman" w:hAnsi="Times New Roman" w:cs="Times New Roman"/>
          <w:b/>
          <w:bCs/>
          <w:color w:val="000000" w:themeColor="text1"/>
          <w:sz w:val="24"/>
          <w:szCs w:val="24"/>
        </w:rPr>
        <w:t>ure</w:t>
      </w:r>
      <w:r w:rsidRPr="0007724B">
        <w:rPr>
          <w:rFonts w:ascii="Times New Roman" w:hAnsi="Times New Roman" w:cs="Times New Roman"/>
          <w:b/>
          <w:bCs/>
          <w:color w:val="000000" w:themeColor="text1"/>
          <w:sz w:val="24"/>
          <w:szCs w:val="24"/>
        </w:rPr>
        <w:t xml:space="preserve"> </w:t>
      </w:r>
      <w:r w:rsidR="00D8322B" w:rsidRPr="0007724B">
        <w:rPr>
          <w:rFonts w:ascii="Times New Roman" w:hAnsi="Times New Roman" w:cs="Times New Roman"/>
          <w:b/>
          <w:bCs/>
          <w:color w:val="000000" w:themeColor="text1"/>
          <w:sz w:val="24"/>
          <w:szCs w:val="24"/>
        </w:rPr>
        <w:t>2</w:t>
      </w:r>
      <w:r w:rsidRPr="0007724B">
        <w:rPr>
          <w:rFonts w:ascii="Times New Roman" w:hAnsi="Times New Roman" w:cs="Times New Roman"/>
          <w:color w:val="000000" w:themeColor="text1"/>
          <w:sz w:val="24"/>
          <w:szCs w:val="24"/>
        </w:rPr>
        <w:t xml:space="preserve">, with representative samples shown in </w:t>
      </w:r>
      <w:r w:rsidRPr="0007724B">
        <w:rPr>
          <w:rFonts w:ascii="Times New Roman" w:hAnsi="Times New Roman" w:cs="Times New Roman"/>
          <w:b/>
          <w:bCs/>
          <w:color w:val="000000" w:themeColor="text1"/>
          <w:sz w:val="24"/>
          <w:szCs w:val="24"/>
        </w:rPr>
        <w:t>Plate 2</w:t>
      </w:r>
      <w:r w:rsidRPr="0007724B">
        <w:rPr>
          <w:rFonts w:ascii="Times New Roman" w:hAnsi="Times New Roman" w:cs="Times New Roman"/>
          <w:color w:val="000000" w:themeColor="text1"/>
          <w:sz w:val="24"/>
          <w:szCs w:val="24"/>
        </w:rPr>
        <w:t>.</w:t>
      </w:r>
    </w:p>
    <w:p w14:paraId="2331416A" w14:textId="076ECD6E" w:rsidR="00D04D8A" w:rsidRPr="0007724B" w:rsidRDefault="00D04D8A" w:rsidP="001A5ED9">
      <w:pPr>
        <w:spacing w:line="360" w:lineRule="auto"/>
        <w:jc w:val="center"/>
        <w:rPr>
          <w:rFonts w:ascii="Times New Roman" w:hAnsi="Times New Roman" w:cs="Times New Roman"/>
          <w:color w:val="000000" w:themeColor="text1"/>
          <w:sz w:val="24"/>
          <w:szCs w:val="24"/>
        </w:rPr>
      </w:pPr>
      <w:r w:rsidRPr="0007724B">
        <w:rPr>
          <w:noProof/>
          <w:color w:val="000000" w:themeColor="text1"/>
        </w:rPr>
        <w:drawing>
          <wp:inline distT="0" distB="0" distL="0" distR="0" wp14:anchorId="040DCB45" wp14:editId="20DE339D">
            <wp:extent cx="5577840" cy="6400800"/>
            <wp:effectExtent l="0" t="0" r="3810" b="0"/>
            <wp:docPr id="16355508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577840" cy="6400800"/>
                    </a:xfrm>
                    <a:prstGeom prst="rect">
                      <a:avLst/>
                    </a:prstGeom>
                    <a:noFill/>
                    <a:ln>
                      <a:noFill/>
                    </a:ln>
                  </pic:spPr>
                </pic:pic>
              </a:graphicData>
            </a:graphic>
          </wp:inline>
        </w:drawing>
      </w:r>
    </w:p>
    <w:p w14:paraId="71474BE8" w14:textId="403EF2F8" w:rsidR="006E1D50" w:rsidRPr="0007724B" w:rsidRDefault="00AF451D" w:rsidP="00C14EC2">
      <w:pPr>
        <w:spacing w:line="360" w:lineRule="auto"/>
        <w:jc w:val="both"/>
        <w:rPr>
          <w:rFonts w:ascii="Times New Roman" w:hAnsi="Times New Roman" w:cs="Times New Roman"/>
          <w:b/>
          <w:bCs/>
          <w:color w:val="000000" w:themeColor="text1"/>
          <w:sz w:val="24"/>
          <w:szCs w:val="24"/>
        </w:rPr>
      </w:pPr>
      <w:r w:rsidRPr="0007724B">
        <w:rPr>
          <w:rFonts w:ascii="Times New Roman" w:hAnsi="Times New Roman" w:cs="Times New Roman"/>
          <w:b/>
          <w:bCs/>
          <w:color w:val="000000" w:themeColor="text1"/>
          <w:sz w:val="24"/>
          <w:szCs w:val="24"/>
        </w:rPr>
        <w:lastRenderedPageBreak/>
        <w:t>Plate</w:t>
      </w:r>
      <w:r w:rsidR="006E1D50" w:rsidRPr="0007724B">
        <w:rPr>
          <w:rFonts w:ascii="Times New Roman" w:hAnsi="Times New Roman" w:cs="Times New Roman"/>
          <w:b/>
          <w:bCs/>
          <w:color w:val="000000" w:themeColor="text1"/>
          <w:sz w:val="24"/>
          <w:szCs w:val="24"/>
        </w:rPr>
        <w:t xml:space="preserve"> 2. Process flow chart for the methodology of the </w:t>
      </w:r>
      <w:r w:rsidR="001A5ED9" w:rsidRPr="0007724B">
        <w:rPr>
          <w:rFonts w:ascii="Times New Roman" w:hAnsi="Times New Roman" w:cs="Times New Roman"/>
          <w:b/>
          <w:bCs/>
          <w:color w:val="000000" w:themeColor="text1"/>
          <w:sz w:val="24"/>
          <w:szCs w:val="24"/>
        </w:rPr>
        <w:t>d</w:t>
      </w:r>
      <w:r w:rsidR="006E1D50" w:rsidRPr="0007724B">
        <w:rPr>
          <w:rFonts w:ascii="Times New Roman" w:hAnsi="Times New Roman" w:cs="Times New Roman"/>
          <w:b/>
          <w:bCs/>
          <w:color w:val="000000" w:themeColor="text1"/>
          <w:sz w:val="24"/>
          <w:szCs w:val="24"/>
        </w:rPr>
        <w:t xml:space="preserve">efatted Sal </w:t>
      </w:r>
      <w:r w:rsidR="001A5ED9" w:rsidRPr="0007724B">
        <w:rPr>
          <w:rFonts w:ascii="Times New Roman" w:hAnsi="Times New Roman" w:cs="Times New Roman"/>
          <w:b/>
          <w:bCs/>
          <w:color w:val="000000" w:themeColor="text1"/>
          <w:sz w:val="24"/>
          <w:szCs w:val="24"/>
        </w:rPr>
        <w:t>s</w:t>
      </w:r>
      <w:r w:rsidR="006E1D50" w:rsidRPr="0007724B">
        <w:rPr>
          <w:rFonts w:ascii="Times New Roman" w:hAnsi="Times New Roman" w:cs="Times New Roman"/>
          <w:b/>
          <w:bCs/>
          <w:color w:val="000000" w:themeColor="text1"/>
          <w:sz w:val="24"/>
          <w:szCs w:val="24"/>
        </w:rPr>
        <w:t xml:space="preserve">eed </w:t>
      </w:r>
      <w:r w:rsidR="001A5ED9" w:rsidRPr="0007724B">
        <w:rPr>
          <w:rFonts w:ascii="Times New Roman" w:hAnsi="Times New Roman" w:cs="Times New Roman"/>
          <w:b/>
          <w:bCs/>
          <w:color w:val="000000" w:themeColor="text1"/>
          <w:sz w:val="24"/>
          <w:szCs w:val="24"/>
        </w:rPr>
        <w:t xml:space="preserve">cake </w:t>
      </w:r>
      <w:r w:rsidR="006E1D50" w:rsidRPr="0007724B">
        <w:rPr>
          <w:rFonts w:ascii="Times New Roman" w:hAnsi="Times New Roman" w:cs="Times New Roman"/>
          <w:b/>
          <w:bCs/>
          <w:color w:val="000000" w:themeColor="text1"/>
          <w:sz w:val="24"/>
          <w:szCs w:val="24"/>
        </w:rPr>
        <w:t>protein extraction using alkaline solvent</w:t>
      </w:r>
    </w:p>
    <w:p w14:paraId="5E81B394" w14:textId="71E5EC33" w:rsidR="00E871F9" w:rsidRPr="0007724B" w:rsidRDefault="00D10D87" w:rsidP="00C14EC2">
      <w:pPr>
        <w:spacing w:line="360" w:lineRule="auto"/>
        <w:jc w:val="both"/>
        <w:rPr>
          <w:rFonts w:ascii="Times New Roman" w:hAnsi="Times New Roman" w:cs="Times New Roman"/>
          <w:b/>
          <w:bCs/>
          <w:color w:val="000000" w:themeColor="text1"/>
          <w:sz w:val="24"/>
          <w:szCs w:val="24"/>
        </w:rPr>
      </w:pPr>
      <w:r w:rsidRPr="0007724B">
        <w:rPr>
          <w:rFonts w:ascii="Times New Roman" w:hAnsi="Times New Roman" w:cs="Times New Roman"/>
          <w:noProof/>
          <w:color w:val="000000" w:themeColor="text1"/>
          <w:lang w:val="en-US"/>
        </w:rPr>
        <w:drawing>
          <wp:inline distT="0" distB="0" distL="0" distR="0" wp14:anchorId="1CA34DB3" wp14:editId="26BB9FD4">
            <wp:extent cx="5646420" cy="6008370"/>
            <wp:effectExtent l="0" t="57150" r="0" b="49530"/>
            <wp:docPr id="194" name="Diagram 3"/>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14:paraId="32E31863" w14:textId="0B867C41" w:rsidR="00911ED3" w:rsidRPr="0007724B" w:rsidRDefault="00911ED3" w:rsidP="00C14EC2">
      <w:pPr>
        <w:spacing w:line="360" w:lineRule="auto"/>
        <w:jc w:val="both"/>
        <w:rPr>
          <w:rFonts w:ascii="Times New Roman" w:hAnsi="Times New Roman" w:cs="Times New Roman"/>
          <w:b/>
          <w:bCs/>
          <w:color w:val="000000" w:themeColor="text1"/>
          <w:sz w:val="24"/>
          <w:szCs w:val="24"/>
        </w:rPr>
      </w:pPr>
      <w:r w:rsidRPr="0007724B">
        <w:rPr>
          <w:rFonts w:ascii="Times New Roman" w:hAnsi="Times New Roman" w:cs="Times New Roman"/>
          <w:b/>
          <w:bCs/>
          <w:color w:val="000000" w:themeColor="text1"/>
          <w:sz w:val="24"/>
          <w:szCs w:val="24"/>
        </w:rPr>
        <w:t>Figure 2. Flow diagram illustrating alkaline solubilization–acid precipitation–based protein extraction from defatted Sal (</w:t>
      </w:r>
      <w:r w:rsidRPr="0007724B">
        <w:rPr>
          <w:rFonts w:ascii="Times New Roman" w:hAnsi="Times New Roman" w:cs="Times New Roman"/>
          <w:b/>
          <w:bCs/>
          <w:i/>
          <w:iCs/>
          <w:color w:val="000000" w:themeColor="text1"/>
          <w:sz w:val="24"/>
          <w:szCs w:val="24"/>
        </w:rPr>
        <w:t>Shorea robusta</w:t>
      </w:r>
      <w:r w:rsidRPr="0007724B">
        <w:rPr>
          <w:rFonts w:ascii="Times New Roman" w:hAnsi="Times New Roman" w:cs="Times New Roman"/>
          <w:b/>
          <w:bCs/>
          <w:color w:val="000000" w:themeColor="text1"/>
          <w:sz w:val="24"/>
          <w:szCs w:val="24"/>
        </w:rPr>
        <w:t>) seed cake.</w:t>
      </w:r>
    </w:p>
    <w:p w14:paraId="1F5DBABA" w14:textId="31FC30A6" w:rsidR="00C14EC2" w:rsidRPr="0007724B" w:rsidRDefault="00C14EC2" w:rsidP="00C14EC2">
      <w:pPr>
        <w:spacing w:line="360" w:lineRule="auto"/>
        <w:jc w:val="both"/>
        <w:rPr>
          <w:rFonts w:ascii="Times New Roman" w:hAnsi="Times New Roman" w:cs="Times New Roman"/>
          <w:b/>
          <w:bCs/>
          <w:color w:val="000000" w:themeColor="text1"/>
          <w:sz w:val="24"/>
          <w:szCs w:val="24"/>
        </w:rPr>
      </w:pPr>
      <w:r w:rsidRPr="0007724B">
        <w:rPr>
          <w:rFonts w:ascii="Times New Roman" w:hAnsi="Times New Roman" w:cs="Times New Roman"/>
          <w:b/>
          <w:bCs/>
          <w:color w:val="000000" w:themeColor="text1"/>
          <w:sz w:val="24"/>
          <w:szCs w:val="24"/>
        </w:rPr>
        <w:t>2.2.3 Replication and Yield Reporting</w:t>
      </w:r>
    </w:p>
    <w:p w14:paraId="69D123B2" w14:textId="77777777" w:rsidR="00C14EC2" w:rsidRPr="0007724B" w:rsidRDefault="00C14EC2" w:rsidP="00C14EC2">
      <w:pPr>
        <w:spacing w:line="360" w:lineRule="auto"/>
        <w:jc w:val="both"/>
        <w:rPr>
          <w:rFonts w:ascii="Times New Roman" w:hAnsi="Times New Roman" w:cs="Times New Roman"/>
          <w:color w:val="000000" w:themeColor="text1"/>
          <w:sz w:val="24"/>
          <w:szCs w:val="24"/>
        </w:rPr>
      </w:pPr>
      <w:r w:rsidRPr="0007724B">
        <w:rPr>
          <w:rFonts w:ascii="Times New Roman" w:hAnsi="Times New Roman" w:cs="Times New Roman"/>
          <w:color w:val="000000" w:themeColor="text1"/>
          <w:sz w:val="24"/>
          <w:szCs w:val="24"/>
        </w:rPr>
        <w:t>All extraction experiments were performed in triplicate to ensure reproducibility and reliability of results. Protein yield was calculated on a dry weight basis, and the final values were expressed as the mean of three independent determinations.</w:t>
      </w:r>
    </w:p>
    <w:p w14:paraId="2F198683" w14:textId="77777777" w:rsidR="00273033" w:rsidRPr="0007724B" w:rsidRDefault="00273033" w:rsidP="00B27507">
      <w:pPr>
        <w:spacing w:line="360" w:lineRule="auto"/>
        <w:jc w:val="both"/>
        <w:rPr>
          <w:rFonts w:ascii="Times New Roman" w:hAnsi="Times New Roman" w:cs="Times New Roman"/>
          <w:b/>
          <w:bCs/>
          <w:color w:val="000000" w:themeColor="text1"/>
          <w:sz w:val="24"/>
          <w:szCs w:val="24"/>
        </w:rPr>
      </w:pPr>
      <w:r w:rsidRPr="0007724B">
        <w:rPr>
          <w:rFonts w:ascii="Times New Roman" w:hAnsi="Times New Roman" w:cs="Times New Roman"/>
          <w:b/>
          <w:bCs/>
          <w:color w:val="000000" w:themeColor="text1"/>
          <w:sz w:val="24"/>
          <w:szCs w:val="24"/>
        </w:rPr>
        <w:lastRenderedPageBreak/>
        <w:t>3. RESULTS</w:t>
      </w:r>
    </w:p>
    <w:p w14:paraId="7007C9F9" w14:textId="7B9F735C" w:rsidR="00B27507" w:rsidRPr="0007724B" w:rsidRDefault="00B27507" w:rsidP="00B27507">
      <w:pPr>
        <w:spacing w:line="360" w:lineRule="auto"/>
        <w:jc w:val="both"/>
        <w:rPr>
          <w:rFonts w:ascii="Times New Roman" w:hAnsi="Times New Roman" w:cs="Times New Roman"/>
          <w:b/>
          <w:bCs/>
          <w:color w:val="000000" w:themeColor="text1"/>
          <w:sz w:val="24"/>
          <w:szCs w:val="24"/>
        </w:rPr>
      </w:pPr>
      <w:r w:rsidRPr="0007724B">
        <w:rPr>
          <w:rFonts w:ascii="Times New Roman" w:hAnsi="Times New Roman" w:cs="Times New Roman"/>
          <w:b/>
          <w:bCs/>
          <w:color w:val="000000" w:themeColor="text1"/>
          <w:sz w:val="24"/>
          <w:szCs w:val="24"/>
        </w:rPr>
        <w:t>3.1 Effect of Particle Size on Protein Extraction Yield</w:t>
      </w:r>
    </w:p>
    <w:p w14:paraId="75DC5728" w14:textId="0D2080A0" w:rsidR="00B27507" w:rsidRPr="0007724B" w:rsidRDefault="00B27507" w:rsidP="00B27507">
      <w:pPr>
        <w:spacing w:line="360" w:lineRule="auto"/>
        <w:jc w:val="both"/>
        <w:rPr>
          <w:rFonts w:ascii="Times New Roman" w:hAnsi="Times New Roman" w:cs="Times New Roman"/>
          <w:color w:val="000000" w:themeColor="text1"/>
          <w:sz w:val="24"/>
          <w:szCs w:val="24"/>
        </w:rPr>
      </w:pPr>
      <w:r w:rsidRPr="0007724B">
        <w:rPr>
          <w:rFonts w:ascii="Times New Roman" w:hAnsi="Times New Roman" w:cs="Times New Roman"/>
          <w:color w:val="000000" w:themeColor="text1"/>
          <w:sz w:val="24"/>
          <w:szCs w:val="24"/>
        </w:rPr>
        <w:t>The influence of particle size on protein recovery from defatted Sal (</w:t>
      </w:r>
      <w:bookmarkStart w:id="0" w:name="_Hlk216614956"/>
      <w:r w:rsidRPr="0007724B">
        <w:rPr>
          <w:rFonts w:ascii="Times New Roman" w:hAnsi="Times New Roman" w:cs="Times New Roman"/>
          <w:i/>
          <w:iCs/>
          <w:color w:val="000000" w:themeColor="text1"/>
          <w:sz w:val="24"/>
          <w:szCs w:val="24"/>
        </w:rPr>
        <w:t>Shorea robusta</w:t>
      </w:r>
      <w:bookmarkEnd w:id="0"/>
      <w:r w:rsidRPr="0007724B">
        <w:rPr>
          <w:rFonts w:ascii="Times New Roman" w:hAnsi="Times New Roman" w:cs="Times New Roman"/>
          <w:color w:val="000000" w:themeColor="text1"/>
          <w:sz w:val="24"/>
          <w:szCs w:val="24"/>
        </w:rPr>
        <w:t xml:space="preserve">) seed cake was evaluated using two particle size fractions, namely &lt;0.5 mm (passing 30 BSS) and 0.5–1.0 mm (16–30 BSS), across different extraction media and precipitation pH conditions. The results are </w:t>
      </w:r>
      <w:r w:rsidR="00356C1F" w:rsidRPr="0007724B">
        <w:rPr>
          <w:rFonts w:ascii="Times New Roman" w:hAnsi="Times New Roman" w:cs="Times New Roman"/>
          <w:color w:val="000000" w:themeColor="text1"/>
          <w:sz w:val="24"/>
          <w:szCs w:val="24"/>
        </w:rPr>
        <w:t>summarised</w:t>
      </w:r>
      <w:r w:rsidRPr="0007724B">
        <w:rPr>
          <w:rFonts w:ascii="Times New Roman" w:hAnsi="Times New Roman" w:cs="Times New Roman"/>
          <w:color w:val="000000" w:themeColor="text1"/>
          <w:sz w:val="24"/>
          <w:szCs w:val="24"/>
        </w:rPr>
        <w:t xml:space="preserve"> in </w:t>
      </w:r>
      <w:r w:rsidRPr="0007724B">
        <w:rPr>
          <w:rFonts w:ascii="Times New Roman" w:hAnsi="Times New Roman" w:cs="Times New Roman"/>
          <w:b/>
          <w:bCs/>
          <w:color w:val="000000" w:themeColor="text1"/>
          <w:sz w:val="24"/>
          <w:szCs w:val="24"/>
        </w:rPr>
        <w:t>Table</w:t>
      </w:r>
      <w:r w:rsidR="00A452ED" w:rsidRPr="0007724B">
        <w:rPr>
          <w:rFonts w:ascii="Times New Roman" w:hAnsi="Times New Roman" w:cs="Times New Roman"/>
          <w:b/>
          <w:bCs/>
          <w:color w:val="000000" w:themeColor="text1"/>
          <w:sz w:val="24"/>
          <w:szCs w:val="24"/>
        </w:rPr>
        <w:t xml:space="preserve"> </w:t>
      </w:r>
      <w:r w:rsidRPr="0007724B">
        <w:rPr>
          <w:rFonts w:ascii="Times New Roman" w:hAnsi="Times New Roman" w:cs="Times New Roman"/>
          <w:b/>
          <w:bCs/>
          <w:color w:val="000000" w:themeColor="text1"/>
          <w:sz w:val="24"/>
          <w:szCs w:val="24"/>
        </w:rPr>
        <w:t>1</w:t>
      </w:r>
      <w:r w:rsidRPr="0007724B">
        <w:rPr>
          <w:rFonts w:ascii="Times New Roman" w:hAnsi="Times New Roman" w:cs="Times New Roman"/>
          <w:color w:val="000000" w:themeColor="text1"/>
          <w:sz w:val="24"/>
          <w:szCs w:val="24"/>
        </w:rPr>
        <w:t>.</w:t>
      </w:r>
    </w:p>
    <w:p w14:paraId="0F9D1B40" w14:textId="0DE97B05" w:rsidR="00935F71" w:rsidRPr="0007724B" w:rsidRDefault="00935F71" w:rsidP="00B27507">
      <w:pPr>
        <w:spacing w:line="360" w:lineRule="auto"/>
        <w:jc w:val="both"/>
        <w:rPr>
          <w:rFonts w:ascii="Times New Roman" w:hAnsi="Times New Roman" w:cs="Times New Roman"/>
          <w:b/>
          <w:bCs/>
          <w:color w:val="000000" w:themeColor="text1"/>
          <w:sz w:val="24"/>
          <w:szCs w:val="24"/>
        </w:rPr>
      </w:pPr>
      <w:r w:rsidRPr="0007724B">
        <w:rPr>
          <w:rFonts w:ascii="Times New Roman" w:hAnsi="Times New Roman" w:cs="Times New Roman"/>
          <w:b/>
          <w:bCs/>
          <w:color w:val="000000" w:themeColor="text1"/>
          <w:sz w:val="24"/>
          <w:szCs w:val="24"/>
        </w:rPr>
        <w:t xml:space="preserve">Table 1. Protein yield (%) from defatted </w:t>
      </w:r>
      <w:r w:rsidR="006253E5" w:rsidRPr="0007724B">
        <w:rPr>
          <w:rFonts w:ascii="Times New Roman" w:hAnsi="Times New Roman" w:cs="Times New Roman"/>
          <w:b/>
          <w:bCs/>
          <w:color w:val="000000" w:themeColor="text1"/>
          <w:sz w:val="24"/>
          <w:szCs w:val="24"/>
        </w:rPr>
        <w:t>Sal</w:t>
      </w:r>
      <w:r w:rsidRPr="0007724B">
        <w:rPr>
          <w:rFonts w:ascii="Times New Roman" w:hAnsi="Times New Roman" w:cs="Times New Roman"/>
          <w:b/>
          <w:bCs/>
          <w:color w:val="000000" w:themeColor="text1"/>
          <w:sz w:val="24"/>
          <w:szCs w:val="24"/>
        </w:rPr>
        <w:t xml:space="preserve"> (</w:t>
      </w:r>
      <w:r w:rsidR="006253E5" w:rsidRPr="0007724B">
        <w:rPr>
          <w:rFonts w:ascii="Times New Roman" w:hAnsi="Times New Roman" w:cs="Times New Roman"/>
          <w:b/>
          <w:bCs/>
          <w:i/>
          <w:iCs/>
          <w:color w:val="000000" w:themeColor="text1"/>
          <w:sz w:val="24"/>
          <w:szCs w:val="24"/>
        </w:rPr>
        <w:t>Shorea robusta</w:t>
      </w:r>
      <w:r w:rsidRPr="0007724B">
        <w:rPr>
          <w:rFonts w:ascii="Times New Roman" w:hAnsi="Times New Roman" w:cs="Times New Roman"/>
          <w:b/>
          <w:bCs/>
          <w:color w:val="000000" w:themeColor="text1"/>
          <w:sz w:val="24"/>
          <w:szCs w:val="24"/>
        </w:rPr>
        <w:t>) seed cake as affected by particle size, solvent system, and precipitation pH.</w:t>
      </w:r>
    </w:p>
    <w:tbl>
      <w:tblPr>
        <w:tblW w:w="78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3"/>
        <w:gridCol w:w="1083"/>
        <w:gridCol w:w="1166"/>
        <w:gridCol w:w="1083"/>
        <w:gridCol w:w="1166"/>
        <w:gridCol w:w="1083"/>
        <w:gridCol w:w="1166"/>
      </w:tblGrid>
      <w:tr w:rsidR="0007724B" w:rsidRPr="0007724B" w14:paraId="4AD054F5" w14:textId="77777777" w:rsidTr="00A452ED">
        <w:trPr>
          <w:trHeight w:val="397"/>
          <w:jc w:val="center"/>
        </w:trPr>
        <w:tc>
          <w:tcPr>
            <w:tcW w:w="1123" w:type="dxa"/>
            <w:noWrap/>
            <w:vAlign w:val="bottom"/>
            <w:hideMark/>
          </w:tcPr>
          <w:p w14:paraId="46ADD428" w14:textId="77777777" w:rsidR="00356C1F" w:rsidRPr="0007724B" w:rsidRDefault="00356C1F" w:rsidP="00A46BDA">
            <w:pPr>
              <w:spacing w:after="0" w:line="240" w:lineRule="auto"/>
              <w:jc w:val="center"/>
              <w:rPr>
                <w:rFonts w:ascii="Times New Roman" w:hAnsi="Times New Roman" w:cs="Times New Roman"/>
                <w:b/>
                <w:bCs/>
                <w:color w:val="000000" w:themeColor="text1"/>
                <w:kern w:val="0"/>
                <w:lang w:val="en-US"/>
              </w:rPr>
            </w:pPr>
            <w:r w:rsidRPr="0007724B">
              <w:rPr>
                <w:rFonts w:ascii="Times New Roman" w:hAnsi="Times New Roman" w:cs="Times New Roman"/>
                <w:b/>
                <w:bCs/>
                <w:color w:val="000000" w:themeColor="text1"/>
                <w:kern w:val="0"/>
                <w:lang w:val="en-US"/>
              </w:rPr>
              <w:t>pH</w:t>
            </w:r>
          </w:p>
        </w:tc>
        <w:tc>
          <w:tcPr>
            <w:tcW w:w="2249" w:type="dxa"/>
            <w:gridSpan w:val="2"/>
            <w:noWrap/>
            <w:vAlign w:val="bottom"/>
            <w:hideMark/>
          </w:tcPr>
          <w:p w14:paraId="15B0EF68" w14:textId="77777777" w:rsidR="00356C1F" w:rsidRPr="0007724B" w:rsidRDefault="00356C1F" w:rsidP="00A46BDA">
            <w:pPr>
              <w:spacing w:after="0" w:line="240" w:lineRule="auto"/>
              <w:jc w:val="center"/>
              <w:rPr>
                <w:rFonts w:ascii="Times New Roman" w:hAnsi="Times New Roman" w:cs="Times New Roman"/>
                <w:b/>
                <w:bCs/>
                <w:color w:val="000000" w:themeColor="text1"/>
                <w:kern w:val="0"/>
                <w:lang w:val="en-US"/>
              </w:rPr>
            </w:pPr>
            <w:r w:rsidRPr="0007724B">
              <w:rPr>
                <w:rFonts w:ascii="Times New Roman" w:hAnsi="Times New Roman" w:cs="Times New Roman"/>
                <w:b/>
                <w:bCs/>
                <w:color w:val="000000" w:themeColor="text1"/>
                <w:kern w:val="0"/>
                <w:lang w:val="en-US"/>
              </w:rPr>
              <w:t>Distilled water</w:t>
            </w:r>
          </w:p>
        </w:tc>
        <w:tc>
          <w:tcPr>
            <w:tcW w:w="2249" w:type="dxa"/>
            <w:gridSpan w:val="2"/>
            <w:noWrap/>
            <w:vAlign w:val="bottom"/>
            <w:hideMark/>
          </w:tcPr>
          <w:p w14:paraId="3FDD1956" w14:textId="77777777" w:rsidR="00356C1F" w:rsidRPr="0007724B" w:rsidRDefault="00356C1F" w:rsidP="00A46BDA">
            <w:pPr>
              <w:spacing w:after="0" w:line="240" w:lineRule="auto"/>
              <w:jc w:val="center"/>
              <w:rPr>
                <w:rFonts w:ascii="Times New Roman" w:hAnsi="Times New Roman" w:cs="Times New Roman"/>
                <w:b/>
                <w:bCs/>
                <w:color w:val="000000" w:themeColor="text1"/>
                <w:kern w:val="0"/>
                <w:lang w:val="en-US"/>
              </w:rPr>
            </w:pPr>
            <w:r w:rsidRPr="0007724B">
              <w:rPr>
                <w:rFonts w:ascii="Times New Roman" w:hAnsi="Times New Roman" w:cs="Times New Roman"/>
                <w:b/>
                <w:bCs/>
                <w:color w:val="000000" w:themeColor="text1"/>
                <w:kern w:val="0"/>
                <w:lang w:val="en-US"/>
              </w:rPr>
              <w:t>NaOH</w:t>
            </w:r>
          </w:p>
        </w:tc>
        <w:tc>
          <w:tcPr>
            <w:tcW w:w="2249" w:type="dxa"/>
            <w:gridSpan w:val="2"/>
            <w:noWrap/>
            <w:vAlign w:val="bottom"/>
            <w:hideMark/>
          </w:tcPr>
          <w:p w14:paraId="2021C6B2" w14:textId="77777777" w:rsidR="00356C1F" w:rsidRPr="0007724B" w:rsidRDefault="00356C1F" w:rsidP="00A46BDA">
            <w:pPr>
              <w:spacing w:after="0" w:line="240" w:lineRule="auto"/>
              <w:jc w:val="center"/>
              <w:rPr>
                <w:rFonts w:ascii="Times New Roman" w:hAnsi="Times New Roman" w:cs="Times New Roman"/>
                <w:b/>
                <w:bCs/>
                <w:color w:val="000000" w:themeColor="text1"/>
                <w:kern w:val="0"/>
                <w:lang w:val="en-US"/>
              </w:rPr>
            </w:pPr>
            <w:r w:rsidRPr="0007724B">
              <w:rPr>
                <w:rFonts w:ascii="Times New Roman" w:hAnsi="Times New Roman" w:cs="Times New Roman"/>
                <w:b/>
                <w:bCs/>
                <w:color w:val="000000" w:themeColor="text1"/>
                <w:kern w:val="0"/>
                <w:lang w:val="en-US"/>
              </w:rPr>
              <w:t>KOH</w:t>
            </w:r>
          </w:p>
        </w:tc>
      </w:tr>
      <w:tr w:rsidR="0007724B" w:rsidRPr="0007724B" w14:paraId="6C83F8AA" w14:textId="77777777" w:rsidTr="00A452ED">
        <w:trPr>
          <w:trHeight w:val="397"/>
          <w:jc w:val="center"/>
        </w:trPr>
        <w:tc>
          <w:tcPr>
            <w:tcW w:w="1123" w:type="dxa"/>
            <w:noWrap/>
            <w:vAlign w:val="bottom"/>
            <w:hideMark/>
          </w:tcPr>
          <w:p w14:paraId="355820FB" w14:textId="77777777" w:rsidR="00356C1F" w:rsidRPr="0007724B" w:rsidRDefault="00356C1F" w:rsidP="00A46BDA">
            <w:pPr>
              <w:spacing w:after="0" w:line="240" w:lineRule="auto"/>
              <w:jc w:val="center"/>
              <w:rPr>
                <w:rFonts w:ascii="Times New Roman" w:hAnsi="Times New Roman" w:cs="Times New Roman"/>
                <w:b/>
                <w:bCs/>
                <w:color w:val="000000" w:themeColor="text1"/>
                <w:kern w:val="0"/>
                <w:lang w:val="en-US"/>
              </w:rPr>
            </w:pPr>
          </w:p>
        </w:tc>
        <w:tc>
          <w:tcPr>
            <w:tcW w:w="1083" w:type="dxa"/>
            <w:noWrap/>
            <w:vAlign w:val="bottom"/>
            <w:hideMark/>
          </w:tcPr>
          <w:p w14:paraId="10F61F31" w14:textId="77777777" w:rsidR="00356C1F" w:rsidRPr="0007724B" w:rsidRDefault="00356C1F" w:rsidP="00A46BDA">
            <w:pPr>
              <w:spacing w:after="0" w:line="240" w:lineRule="auto"/>
              <w:jc w:val="center"/>
              <w:rPr>
                <w:rFonts w:ascii="Times New Roman" w:hAnsi="Times New Roman" w:cs="Times New Roman"/>
                <w:b/>
                <w:bCs/>
                <w:color w:val="000000" w:themeColor="text1"/>
                <w:kern w:val="0"/>
                <w:lang w:val="en-US"/>
              </w:rPr>
            </w:pPr>
            <w:r w:rsidRPr="0007724B">
              <w:rPr>
                <w:rFonts w:ascii="Times New Roman" w:hAnsi="Times New Roman" w:cs="Times New Roman"/>
                <w:b/>
                <w:bCs/>
                <w:color w:val="000000" w:themeColor="text1"/>
                <w:kern w:val="0"/>
                <w:lang w:val="en-US"/>
              </w:rPr>
              <w:t>&lt;0.5mm</w:t>
            </w:r>
          </w:p>
        </w:tc>
        <w:tc>
          <w:tcPr>
            <w:tcW w:w="1165" w:type="dxa"/>
            <w:noWrap/>
            <w:vAlign w:val="bottom"/>
            <w:hideMark/>
          </w:tcPr>
          <w:p w14:paraId="4D1764C1" w14:textId="77777777" w:rsidR="00356C1F" w:rsidRPr="0007724B" w:rsidRDefault="00356C1F" w:rsidP="00A46BDA">
            <w:pPr>
              <w:spacing w:after="0" w:line="240" w:lineRule="auto"/>
              <w:jc w:val="center"/>
              <w:rPr>
                <w:rFonts w:ascii="Times New Roman" w:hAnsi="Times New Roman" w:cs="Times New Roman"/>
                <w:b/>
                <w:bCs/>
                <w:color w:val="000000" w:themeColor="text1"/>
                <w:kern w:val="0"/>
                <w:lang w:val="en-US"/>
              </w:rPr>
            </w:pPr>
            <w:r w:rsidRPr="0007724B">
              <w:rPr>
                <w:rFonts w:ascii="Times New Roman" w:hAnsi="Times New Roman" w:cs="Times New Roman"/>
                <w:b/>
                <w:bCs/>
                <w:color w:val="000000" w:themeColor="text1"/>
                <w:kern w:val="0"/>
                <w:lang w:val="en-US"/>
              </w:rPr>
              <w:t>0.5-1mm</w:t>
            </w:r>
          </w:p>
        </w:tc>
        <w:tc>
          <w:tcPr>
            <w:tcW w:w="1083" w:type="dxa"/>
            <w:noWrap/>
            <w:vAlign w:val="bottom"/>
            <w:hideMark/>
          </w:tcPr>
          <w:p w14:paraId="158124AC" w14:textId="77777777" w:rsidR="00356C1F" w:rsidRPr="0007724B" w:rsidRDefault="00356C1F" w:rsidP="00A46BDA">
            <w:pPr>
              <w:spacing w:after="0" w:line="240" w:lineRule="auto"/>
              <w:jc w:val="center"/>
              <w:rPr>
                <w:rFonts w:ascii="Times New Roman" w:hAnsi="Times New Roman" w:cs="Times New Roman"/>
                <w:b/>
                <w:bCs/>
                <w:color w:val="000000" w:themeColor="text1"/>
                <w:kern w:val="0"/>
                <w:lang w:val="en-US"/>
              </w:rPr>
            </w:pPr>
            <w:r w:rsidRPr="0007724B">
              <w:rPr>
                <w:rFonts w:ascii="Times New Roman" w:hAnsi="Times New Roman" w:cs="Times New Roman"/>
                <w:b/>
                <w:bCs/>
                <w:color w:val="000000" w:themeColor="text1"/>
                <w:kern w:val="0"/>
                <w:lang w:val="en-US"/>
              </w:rPr>
              <w:t>&lt;0.5mm</w:t>
            </w:r>
          </w:p>
        </w:tc>
        <w:tc>
          <w:tcPr>
            <w:tcW w:w="1165" w:type="dxa"/>
            <w:noWrap/>
            <w:vAlign w:val="bottom"/>
            <w:hideMark/>
          </w:tcPr>
          <w:p w14:paraId="166884D2" w14:textId="77777777" w:rsidR="00356C1F" w:rsidRPr="0007724B" w:rsidRDefault="00356C1F" w:rsidP="00A46BDA">
            <w:pPr>
              <w:spacing w:after="0" w:line="240" w:lineRule="auto"/>
              <w:jc w:val="center"/>
              <w:rPr>
                <w:rFonts w:ascii="Times New Roman" w:hAnsi="Times New Roman" w:cs="Times New Roman"/>
                <w:b/>
                <w:bCs/>
                <w:color w:val="000000" w:themeColor="text1"/>
                <w:kern w:val="0"/>
                <w:lang w:val="en-US"/>
              </w:rPr>
            </w:pPr>
            <w:r w:rsidRPr="0007724B">
              <w:rPr>
                <w:rFonts w:ascii="Times New Roman" w:hAnsi="Times New Roman" w:cs="Times New Roman"/>
                <w:b/>
                <w:bCs/>
                <w:color w:val="000000" w:themeColor="text1"/>
                <w:kern w:val="0"/>
                <w:lang w:val="en-US"/>
              </w:rPr>
              <w:t>0.5-1mm</w:t>
            </w:r>
          </w:p>
        </w:tc>
        <w:tc>
          <w:tcPr>
            <w:tcW w:w="1083" w:type="dxa"/>
            <w:noWrap/>
            <w:vAlign w:val="bottom"/>
            <w:hideMark/>
          </w:tcPr>
          <w:p w14:paraId="42BC37D1" w14:textId="77777777" w:rsidR="00356C1F" w:rsidRPr="0007724B" w:rsidRDefault="00356C1F" w:rsidP="00A46BDA">
            <w:pPr>
              <w:spacing w:after="0" w:line="240" w:lineRule="auto"/>
              <w:jc w:val="center"/>
              <w:rPr>
                <w:rFonts w:ascii="Times New Roman" w:hAnsi="Times New Roman" w:cs="Times New Roman"/>
                <w:b/>
                <w:bCs/>
                <w:color w:val="000000" w:themeColor="text1"/>
                <w:kern w:val="0"/>
                <w:lang w:val="en-US"/>
              </w:rPr>
            </w:pPr>
            <w:r w:rsidRPr="0007724B">
              <w:rPr>
                <w:rFonts w:ascii="Times New Roman" w:hAnsi="Times New Roman" w:cs="Times New Roman"/>
                <w:b/>
                <w:bCs/>
                <w:color w:val="000000" w:themeColor="text1"/>
                <w:kern w:val="0"/>
                <w:lang w:val="en-US"/>
              </w:rPr>
              <w:t>&lt;0.5mm</w:t>
            </w:r>
          </w:p>
        </w:tc>
        <w:tc>
          <w:tcPr>
            <w:tcW w:w="1165" w:type="dxa"/>
            <w:noWrap/>
            <w:vAlign w:val="bottom"/>
            <w:hideMark/>
          </w:tcPr>
          <w:p w14:paraId="49B62A5C" w14:textId="77777777" w:rsidR="00356C1F" w:rsidRPr="0007724B" w:rsidRDefault="00356C1F" w:rsidP="00A46BDA">
            <w:pPr>
              <w:spacing w:after="0" w:line="240" w:lineRule="auto"/>
              <w:jc w:val="center"/>
              <w:rPr>
                <w:rFonts w:ascii="Times New Roman" w:hAnsi="Times New Roman" w:cs="Times New Roman"/>
                <w:b/>
                <w:bCs/>
                <w:color w:val="000000" w:themeColor="text1"/>
                <w:kern w:val="0"/>
                <w:lang w:val="en-US"/>
              </w:rPr>
            </w:pPr>
            <w:r w:rsidRPr="0007724B">
              <w:rPr>
                <w:rFonts w:ascii="Times New Roman" w:hAnsi="Times New Roman" w:cs="Times New Roman"/>
                <w:b/>
                <w:bCs/>
                <w:color w:val="000000" w:themeColor="text1"/>
                <w:kern w:val="0"/>
                <w:lang w:val="en-US"/>
              </w:rPr>
              <w:t>0.5-1mm</w:t>
            </w:r>
          </w:p>
        </w:tc>
      </w:tr>
      <w:tr w:rsidR="0007724B" w:rsidRPr="0007724B" w14:paraId="5A5D7398" w14:textId="77777777" w:rsidTr="00A452ED">
        <w:trPr>
          <w:trHeight w:val="397"/>
          <w:jc w:val="center"/>
        </w:trPr>
        <w:tc>
          <w:tcPr>
            <w:tcW w:w="1123" w:type="dxa"/>
            <w:noWrap/>
            <w:vAlign w:val="bottom"/>
            <w:hideMark/>
          </w:tcPr>
          <w:p w14:paraId="1DE78B85" w14:textId="77777777" w:rsidR="00356C1F" w:rsidRPr="0007724B" w:rsidRDefault="00356C1F" w:rsidP="00A46BDA">
            <w:pPr>
              <w:spacing w:after="0" w:line="240" w:lineRule="auto"/>
              <w:jc w:val="center"/>
              <w:rPr>
                <w:rFonts w:ascii="Times New Roman" w:hAnsi="Times New Roman" w:cs="Times New Roman"/>
                <w:color w:val="000000" w:themeColor="text1"/>
                <w:kern w:val="0"/>
                <w:lang w:val="en-US"/>
              </w:rPr>
            </w:pPr>
            <w:r w:rsidRPr="0007724B">
              <w:rPr>
                <w:rFonts w:ascii="Times New Roman" w:hAnsi="Times New Roman" w:cs="Times New Roman"/>
                <w:color w:val="000000" w:themeColor="text1"/>
                <w:kern w:val="0"/>
                <w:lang w:val="en-US"/>
              </w:rPr>
              <w:t>2</w:t>
            </w:r>
          </w:p>
        </w:tc>
        <w:tc>
          <w:tcPr>
            <w:tcW w:w="1083" w:type="dxa"/>
            <w:noWrap/>
            <w:vAlign w:val="bottom"/>
            <w:hideMark/>
          </w:tcPr>
          <w:p w14:paraId="56E0273C" w14:textId="77777777" w:rsidR="00356C1F" w:rsidRPr="0007724B" w:rsidRDefault="00356C1F" w:rsidP="00A46BDA">
            <w:pPr>
              <w:spacing w:after="0" w:line="240" w:lineRule="auto"/>
              <w:jc w:val="center"/>
              <w:rPr>
                <w:rFonts w:ascii="Times New Roman" w:hAnsi="Times New Roman" w:cs="Times New Roman"/>
                <w:color w:val="000000" w:themeColor="text1"/>
                <w:kern w:val="0"/>
                <w:lang w:val="en-US"/>
              </w:rPr>
            </w:pPr>
            <w:r w:rsidRPr="0007724B">
              <w:rPr>
                <w:rFonts w:ascii="Times New Roman" w:hAnsi="Times New Roman" w:cs="Times New Roman"/>
                <w:color w:val="000000" w:themeColor="text1"/>
                <w:kern w:val="0"/>
                <w:lang w:val="en-US"/>
              </w:rPr>
              <w:t>17.25</w:t>
            </w:r>
          </w:p>
        </w:tc>
        <w:tc>
          <w:tcPr>
            <w:tcW w:w="1165" w:type="dxa"/>
            <w:noWrap/>
            <w:vAlign w:val="bottom"/>
            <w:hideMark/>
          </w:tcPr>
          <w:p w14:paraId="704E124B" w14:textId="77777777" w:rsidR="00356C1F" w:rsidRPr="0007724B" w:rsidRDefault="00356C1F" w:rsidP="00A46BDA">
            <w:pPr>
              <w:spacing w:after="0" w:line="240" w:lineRule="auto"/>
              <w:jc w:val="center"/>
              <w:rPr>
                <w:rFonts w:ascii="Times New Roman" w:hAnsi="Times New Roman" w:cs="Times New Roman"/>
                <w:color w:val="000000" w:themeColor="text1"/>
                <w:kern w:val="0"/>
                <w:lang w:val="en-US"/>
              </w:rPr>
            </w:pPr>
            <w:r w:rsidRPr="0007724B">
              <w:rPr>
                <w:rFonts w:ascii="Times New Roman" w:hAnsi="Times New Roman" w:cs="Times New Roman"/>
                <w:color w:val="000000" w:themeColor="text1"/>
                <w:kern w:val="0"/>
                <w:lang w:val="en-US"/>
              </w:rPr>
              <w:t>7.13</w:t>
            </w:r>
          </w:p>
        </w:tc>
        <w:tc>
          <w:tcPr>
            <w:tcW w:w="1083" w:type="dxa"/>
            <w:noWrap/>
            <w:vAlign w:val="bottom"/>
            <w:hideMark/>
          </w:tcPr>
          <w:p w14:paraId="7E20BDDB" w14:textId="77777777" w:rsidR="00356C1F" w:rsidRPr="0007724B" w:rsidRDefault="00356C1F" w:rsidP="00A46BDA">
            <w:pPr>
              <w:spacing w:after="0" w:line="240" w:lineRule="auto"/>
              <w:jc w:val="center"/>
              <w:rPr>
                <w:rFonts w:ascii="Times New Roman" w:hAnsi="Times New Roman" w:cs="Times New Roman"/>
                <w:color w:val="000000" w:themeColor="text1"/>
                <w:kern w:val="0"/>
                <w:lang w:val="en-US"/>
              </w:rPr>
            </w:pPr>
            <w:r w:rsidRPr="0007724B">
              <w:rPr>
                <w:rFonts w:ascii="Times New Roman" w:hAnsi="Times New Roman" w:cs="Times New Roman"/>
                <w:color w:val="000000" w:themeColor="text1"/>
                <w:kern w:val="0"/>
                <w:lang w:val="en-US"/>
              </w:rPr>
              <w:t>34.89</w:t>
            </w:r>
          </w:p>
        </w:tc>
        <w:tc>
          <w:tcPr>
            <w:tcW w:w="1165" w:type="dxa"/>
            <w:noWrap/>
            <w:vAlign w:val="bottom"/>
            <w:hideMark/>
          </w:tcPr>
          <w:p w14:paraId="49206914" w14:textId="77777777" w:rsidR="00356C1F" w:rsidRPr="0007724B" w:rsidRDefault="00356C1F" w:rsidP="00A46BDA">
            <w:pPr>
              <w:spacing w:after="0" w:line="240" w:lineRule="auto"/>
              <w:jc w:val="center"/>
              <w:rPr>
                <w:rFonts w:ascii="Times New Roman" w:hAnsi="Times New Roman" w:cs="Times New Roman"/>
                <w:color w:val="000000" w:themeColor="text1"/>
                <w:kern w:val="0"/>
                <w:lang w:val="en-US"/>
              </w:rPr>
            </w:pPr>
            <w:r w:rsidRPr="0007724B">
              <w:rPr>
                <w:rFonts w:ascii="Times New Roman" w:hAnsi="Times New Roman" w:cs="Times New Roman"/>
                <w:color w:val="000000" w:themeColor="text1"/>
                <w:kern w:val="0"/>
                <w:lang w:val="en-US"/>
              </w:rPr>
              <w:t>17.91</w:t>
            </w:r>
          </w:p>
        </w:tc>
        <w:tc>
          <w:tcPr>
            <w:tcW w:w="1083" w:type="dxa"/>
            <w:noWrap/>
            <w:vAlign w:val="bottom"/>
            <w:hideMark/>
          </w:tcPr>
          <w:p w14:paraId="7B6BFB1B" w14:textId="77777777" w:rsidR="00356C1F" w:rsidRPr="0007724B" w:rsidRDefault="00356C1F" w:rsidP="00A46BDA">
            <w:pPr>
              <w:spacing w:after="0" w:line="240" w:lineRule="auto"/>
              <w:jc w:val="center"/>
              <w:rPr>
                <w:rFonts w:ascii="Times New Roman" w:hAnsi="Times New Roman" w:cs="Times New Roman"/>
                <w:color w:val="000000" w:themeColor="text1"/>
                <w:kern w:val="0"/>
                <w:lang w:val="en-US"/>
              </w:rPr>
            </w:pPr>
            <w:r w:rsidRPr="0007724B">
              <w:rPr>
                <w:rFonts w:ascii="Times New Roman" w:hAnsi="Times New Roman" w:cs="Times New Roman"/>
                <w:color w:val="000000" w:themeColor="text1"/>
                <w:kern w:val="0"/>
                <w:lang w:val="en-US"/>
              </w:rPr>
              <w:t>20.09</w:t>
            </w:r>
          </w:p>
        </w:tc>
        <w:tc>
          <w:tcPr>
            <w:tcW w:w="1165" w:type="dxa"/>
            <w:noWrap/>
            <w:vAlign w:val="bottom"/>
            <w:hideMark/>
          </w:tcPr>
          <w:p w14:paraId="788D28A6" w14:textId="77777777" w:rsidR="00356C1F" w:rsidRPr="0007724B" w:rsidRDefault="00356C1F" w:rsidP="00A46BDA">
            <w:pPr>
              <w:spacing w:after="0" w:line="240" w:lineRule="auto"/>
              <w:jc w:val="center"/>
              <w:rPr>
                <w:rFonts w:ascii="Times New Roman" w:hAnsi="Times New Roman" w:cs="Times New Roman"/>
                <w:color w:val="000000" w:themeColor="text1"/>
                <w:kern w:val="0"/>
                <w:lang w:val="en-US"/>
              </w:rPr>
            </w:pPr>
            <w:r w:rsidRPr="0007724B">
              <w:rPr>
                <w:rFonts w:ascii="Times New Roman" w:hAnsi="Times New Roman" w:cs="Times New Roman"/>
                <w:color w:val="000000" w:themeColor="text1"/>
                <w:kern w:val="0"/>
                <w:lang w:val="en-US"/>
              </w:rPr>
              <w:t>14.62</w:t>
            </w:r>
          </w:p>
        </w:tc>
      </w:tr>
      <w:tr w:rsidR="0007724B" w:rsidRPr="0007724B" w14:paraId="7B71E36E" w14:textId="77777777" w:rsidTr="00A452ED">
        <w:trPr>
          <w:trHeight w:val="397"/>
          <w:jc w:val="center"/>
        </w:trPr>
        <w:tc>
          <w:tcPr>
            <w:tcW w:w="1123" w:type="dxa"/>
            <w:noWrap/>
            <w:vAlign w:val="bottom"/>
            <w:hideMark/>
          </w:tcPr>
          <w:p w14:paraId="4E2881D5" w14:textId="77777777" w:rsidR="00356C1F" w:rsidRPr="0007724B" w:rsidRDefault="00356C1F" w:rsidP="00A46BDA">
            <w:pPr>
              <w:spacing w:after="0" w:line="240" w:lineRule="auto"/>
              <w:jc w:val="center"/>
              <w:rPr>
                <w:rFonts w:ascii="Times New Roman" w:hAnsi="Times New Roman" w:cs="Times New Roman"/>
                <w:color w:val="000000" w:themeColor="text1"/>
                <w:kern w:val="0"/>
                <w:lang w:val="en-US"/>
              </w:rPr>
            </w:pPr>
            <w:r w:rsidRPr="0007724B">
              <w:rPr>
                <w:rFonts w:ascii="Times New Roman" w:hAnsi="Times New Roman" w:cs="Times New Roman"/>
                <w:color w:val="000000" w:themeColor="text1"/>
                <w:kern w:val="0"/>
                <w:lang w:val="en-US"/>
              </w:rPr>
              <w:t>3</w:t>
            </w:r>
          </w:p>
        </w:tc>
        <w:tc>
          <w:tcPr>
            <w:tcW w:w="1083" w:type="dxa"/>
            <w:noWrap/>
            <w:vAlign w:val="bottom"/>
            <w:hideMark/>
          </w:tcPr>
          <w:p w14:paraId="0309ACA3" w14:textId="77777777" w:rsidR="00356C1F" w:rsidRPr="0007724B" w:rsidRDefault="00356C1F" w:rsidP="00A46BDA">
            <w:pPr>
              <w:spacing w:after="0" w:line="240" w:lineRule="auto"/>
              <w:jc w:val="center"/>
              <w:rPr>
                <w:rFonts w:ascii="Times New Roman" w:hAnsi="Times New Roman" w:cs="Times New Roman"/>
                <w:color w:val="000000" w:themeColor="text1"/>
                <w:kern w:val="0"/>
                <w:lang w:val="en-US"/>
              </w:rPr>
            </w:pPr>
            <w:r w:rsidRPr="0007724B">
              <w:rPr>
                <w:rFonts w:ascii="Times New Roman" w:hAnsi="Times New Roman" w:cs="Times New Roman"/>
                <w:color w:val="000000" w:themeColor="text1"/>
                <w:kern w:val="0"/>
                <w:lang w:val="en-US"/>
              </w:rPr>
              <w:t>17.47</w:t>
            </w:r>
          </w:p>
        </w:tc>
        <w:tc>
          <w:tcPr>
            <w:tcW w:w="1165" w:type="dxa"/>
            <w:noWrap/>
            <w:vAlign w:val="bottom"/>
            <w:hideMark/>
          </w:tcPr>
          <w:p w14:paraId="25309E0B" w14:textId="77777777" w:rsidR="00356C1F" w:rsidRPr="0007724B" w:rsidRDefault="00356C1F" w:rsidP="00A46BDA">
            <w:pPr>
              <w:spacing w:after="0" w:line="240" w:lineRule="auto"/>
              <w:jc w:val="center"/>
              <w:rPr>
                <w:rFonts w:ascii="Times New Roman" w:hAnsi="Times New Roman" w:cs="Times New Roman"/>
                <w:color w:val="000000" w:themeColor="text1"/>
                <w:kern w:val="0"/>
                <w:lang w:val="en-US"/>
              </w:rPr>
            </w:pPr>
            <w:r w:rsidRPr="0007724B">
              <w:rPr>
                <w:rFonts w:ascii="Times New Roman" w:hAnsi="Times New Roman" w:cs="Times New Roman"/>
                <w:color w:val="000000" w:themeColor="text1"/>
                <w:kern w:val="0"/>
                <w:lang w:val="en-US"/>
              </w:rPr>
              <w:t>6.96</w:t>
            </w:r>
          </w:p>
        </w:tc>
        <w:tc>
          <w:tcPr>
            <w:tcW w:w="1083" w:type="dxa"/>
            <w:noWrap/>
            <w:vAlign w:val="bottom"/>
            <w:hideMark/>
          </w:tcPr>
          <w:p w14:paraId="552BC1A5" w14:textId="77777777" w:rsidR="00356C1F" w:rsidRPr="0007724B" w:rsidRDefault="00356C1F" w:rsidP="00A46BDA">
            <w:pPr>
              <w:spacing w:after="0" w:line="240" w:lineRule="auto"/>
              <w:jc w:val="center"/>
              <w:rPr>
                <w:rFonts w:ascii="Times New Roman" w:hAnsi="Times New Roman" w:cs="Times New Roman"/>
                <w:color w:val="000000" w:themeColor="text1"/>
                <w:kern w:val="0"/>
                <w:lang w:val="en-US"/>
              </w:rPr>
            </w:pPr>
            <w:r w:rsidRPr="0007724B">
              <w:rPr>
                <w:rFonts w:ascii="Times New Roman" w:hAnsi="Times New Roman" w:cs="Times New Roman"/>
                <w:color w:val="000000" w:themeColor="text1"/>
                <w:kern w:val="0"/>
                <w:lang w:val="en-US"/>
              </w:rPr>
              <w:t>35.78</w:t>
            </w:r>
          </w:p>
        </w:tc>
        <w:tc>
          <w:tcPr>
            <w:tcW w:w="1165" w:type="dxa"/>
            <w:noWrap/>
            <w:vAlign w:val="bottom"/>
            <w:hideMark/>
          </w:tcPr>
          <w:p w14:paraId="0AB0C9E3" w14:textId="77777777" w:rsidR="00356C1F" w:rsidRPr="0007724B" w:rsidRDefault="00356C1F" w:rsidP="00A46BDA">
            <w:pPr>
              <w:spacing w:after="0" w:line="240" w:lineRule="auto"/>
              <w:jc w:val="center"/>
              <w:rPr>
                <w:rFonts w:ascii="Times New Roman" w:hAnsi="Times New Roman" w:cs="Times New Roman"/>
                <w:color w:val="000000" w:themeColor="text1"/>
                <w:kern w:val="0"/>
                <w:lang w:val="en-US"/>
              </w:rPr>
            </w:pPr>
            <w:r w:rsidRPr="0007724B">
              <w:rPr>
                <w:rFonts w:ascii="Times New Roman" w:hAnsi="Times New Roman" w:cs="Times New Roman"/>
                <w:color w:val="000000" w:themeColor="text1"/>
                <w:kern w:val="0"/>
                <w:lang w:val="en-US"/>
              </w:rPr>
              <w:t>18.01</w:t>
            </w:r>
          </w:p>
        </w:tc>
        <w:tc>
          <w:tcPr>
            <w:tcW w:w="1083" w:type="dxa"/>
            <w:noWrap/>
            <w:vAlign w:val="bottom"/>
            <w:hideMark/>
          </w:tcPr>
          <w:p w14:paraId="3B3DAF01" w14:textId="77777777" w:rsidR="00356C1F" w:rsidRPr="0007724B" w:rsidRDefault="00356C1F" w:rsidP="00A46BDA">
            <w:pPr>
              <w:spacing w:after="0" w:line="240" w:lineRule="auto"/>
              <w:jc w:val="center"/>
              <w:rPr>
                <w:rFonts w:ascii="Times New Roman" w:hAnsi="Times New Roman" w:cs="Times New Roman"/>
                <w:color w:val="000000" w:themeColor="text1"/>
                <w:kern w:val="0"/>
                <w:lang w:val="en-US"/>
              </w:rPr>
            </w:pPr>
            <w:r w:rsidRPr="0007724B">
              <w:rPr>
                <w:rFonts w:ascii="Times New Roman" w:hAnsi="Times New Roman" w:cs="Times New Roman"/>
                <w:color w:val="000000" w:themeColor="text1"/>
                <w:kern w:val="0"/>
                <w:lang w:val="en-US"/>
              </w:rPr>
              <w:t>19.61</w:t>
            </w:r>
          </w:p>
        </w:tc>
        <w:tc>
          <w:tcPr>
            <w:tcW w:w="1165" w:type="dxa"/>
            <w:noWrap/>
            <w:vAlign w:val="bottom"/>
            <w:hideMark/>
          </w:tcPr>
          <w:p w14:paraId="486F9347" w14:textId="77777777" w:rsidR="00356C1F" w:rsidRPr="0007724B" w:rsidRDefault="00356C1F" w:rsidP="00A46BDA">
            <w:pPr>
              <w:spacing w:after="0" w:line="240" w:lineRule="auto"/>
              <w:jc w:val="center"/>
              <w:rPr>
                <w:rFonts w:ascii="Times New Roman" w:hAnsi="Times New Roman" w:cs="Times New Roman"/>
                <w:color w:val="000000" w:themeColor="text1"/>
                <w:kern w:val="0"/>
                <w:lang w:val="en-US"/>
              </w:rPr>
            </w:pPr>
            <w:r w:rsidRPr="0007724B">
              <w:rPr>
                <w:rFonts w:ascii="Times New Roman" w:hAnsi="Times New Roman" w:cs="Times New Roman"/>
                <w:color w:val="000000" w:themeColor="text1"/>
                <w:kern w:val="0"/>
                <w:lang w:val="en-US"/>
              </w:rPr>
              <w:t>17.07</w:t>
            </w:r>
          </w:p>
        </w:tc>
      </w:tr>
      <w:tr w:rsidR="0007724B" w:rsidRPr="0007724B" w14:paraId="34416200" w14:textId="77777777" w:rsidTr="00A452ED">
        <w:trPr>
          <w:trHeight w:val="397"/>
          <w:jc w:val="center"/>
        </w:trPr>
        <w:tc>
          <w:tcPr>
            <w:tcW w:w="1123" w:type="dxa"/>
            <w:noWrap/>
            <w:vAlign w:val="bottom"/>
            <w:hideMark/>
          </w:tcPr>
          <w:p w14:paraId="5B2EEE97" w14:textId="77777777" w:rsidR="00356C1F" w:rsidRPr="0007724B" w:rsidRDefault="00356C1F" w:rsidP="00A46BDA">
            <w:pPr>
              <w:spacing w:after="0" w:line="240" w:lineRule="auto"/>
              <w:jc w:val="center"/>
              <w:rPr>
                <w:rFonts w:ascii="Times New Roman" w:hAnsi="Times New Roman" w:cs="Times New Roman"/>
                <w:color w:val="000000" w:themeColor="text1"/>
                <w:kern w:val="0"/>
                <w:lang w:val="en-US"/>
              </w:rPr>
            </w:pPr>
            <w:r w:rsidRPr="0007724B">
              <w:rPr>
                <w:rFonts w:ascii="Times New Roman" w:hAnsi="Times New Roman" w:cs="Times New Roman"/>
                <w:color w:val="000000" w:themeColor="text1"/>
                <w:kern w:val="0"/>
                <w:lang w:val="en-US"/>
              </w:rPr>
              <w:t>4</w:t>
            </w:r>
          </w:p>
        </w:tc>
        <w:tc>
          <w:tcPr>
            <w:tcW w:w="1083" w:type="dxa"/>
            <w:noWrap/>
            <w:vAlign w:val="bottom"/>
            <w:hideMark/>
          </w:tcPr>
          <w:p w14:paraId="32840BF8" w14:textId="77777777" w:rsidR="00356C1F" w:rsidRPr="0007724B" w:rsidRDefault="00356C1F" w:rsidP="00A46BDA">
            <w:pPr>
              <w:spacing w:after="0" w:line="240" w:lineRule="auto"/>
              <w:jc w:val="center"/>
              <w:rPr>
                <w:rFonts w:ascii="Times New Roman" w:hAnsi="Times New Roman" w:cs="Times New Roman"/>
                <w:color w:val="000000" w:themeColor="text1"/>
                <w:kern w:val="0"/>
                <w:lang w:val="en-US"/>
              </w:rPr>
            </w:pPr>
            <w:r w:rsidRPr="0007724B">
              <w:rPr>
                <w:rFonts w:ascii="Times New Roman" w:hAnsi="Times New Roman" w:cs="Times New Roman"/>
                <w:color w:val="000000" w:themeColor="text1"/>
                <w:kern w:val="0"/>
                <w:lang w:val="en-US"/>
              </w:rPr>
              <w:t>18.28</w:t>
            </w:r>
          </w:p>
        </w:tc>
        <w:tc>
          <w:tcPr>
            <w:tcW w:w="1165" w:type="dxa"/>
            <w:noWrap/>
            <w:vAlign w:val="bottom"/>
            <w:hideMark/>
          </w:tcPr>
          <w:p w14:paraId="0ECBFF44" w14:textId="77777777" w:rsidR="00356C1F" w:rsidRPr="0007724B" w:rsidRDefault="00356C1F" w:rsidP="00A46BDA">
            <w:pPr>
              <w:spacing w:after="0" w:line="240" w:lineRule="auto"/>
              <w:jc w:val="center"/>
              <w:rPr>
                <w:rFonts w:ascii="Times New Roman" w:hAnsi="Times New Roman" w:cs="Times New Roman"/>
                <w:color w:val="000000" w:themeColor="text1"/>
                <w:kern w:val="0"/>
                <w:lang w:val="en-US"/>
              </w:rPr>
            </w:pPr>
            <w:r w:rsidRPr="0007724B">
              <w:rPr>
                <w:rFonts w:ascii="Times New Roman" w:hAnsi="Times New Roman" w:cs="Times New Roman"/>
                <w:color w:val="000000" w:themeColor="text1"/>
                <w:kern w:val="0"/>
                <w:lang w:val="en-US"/>
              </w:rPr>
              <w:t>5.83</w:t>
            </w:r>
          </w:p>
        </w:tc>
        <w:tc>
          <w:tcPr>
            <w:tcW w:w="1083" w:type="dxa"/>
            <w:noWrap/>
            <w:vAlign w:val="bottom"/>
            <w:hideMark/>
          </w:tcPr>
          <w:p w14:paraId="430C82D5" w14:textId="14A4781D" w:rsidR="00356C1F" w:rsidRPr="0007724B" w:rsidRDefault="00356C1F" w:rsidP="00A46BDA">
            <w:pPr>
              <w:spacing w:after="0" w:line="240" w:lineRule="auto"/>
              <w:jc w:val="center"/>
              <w:rPr>
                <w:rFonts w:ascii="Times New Roman" w:hAnsi="Times New Roman" w:cs="Times New Roman"/>
                <w:color w:val="000000" w:themeColor="text1"/>
                <w:kern w:val="0"/>
                <w:lang w:val="en-US"/>
              </w:rPr>
            </w:pPr>
            <w:r w:rsidRPr="0007724B">
              <w:rPr>
                <w:rFonts w:ascii="Times New Roman" w:hAnsi="Times New Roman" w:cs="Times New Roman"/>
                <w:color w:val="000000" w:themeColor="text1"/>
                <w:kern w:val="0"/>
                <w:lang w:val="en-US"/>
              </w:rPr>
              <w:t>38.6</w:t>
            </w:r>
            <w:r w:rsidR="0007646F" w:rsidRPr="0007724B">
              <w:rPr>
                <w:rFonts w:ascii="Times New Roman" w:hAnsi="Times New Roman" w:cs="Times New Roman"/>
                <w:color w:val="000000" w:themeColor="text1"/>
                <w:kern w:val="0"/>
                <w:lang w:val="en-US"/>
              </w:rPr>
              <w:t>2</w:t>
            </w:r>
          </w:p>
        </w:tc>
        <w:tc>
          <w:tcPr>
            <w:tcW w:w="1165" w:type="dxa"/>
            <w:noWrap/>
            <w:vAlign w:val="bottom"/>
            <w:hideMark/>
          </w:tcPr>
          <w:p w14:paraId="520408E2" w14:textId="77777777" w:rsidR="00356C1F" w:rsidRPr="0007724B" w:rsidRDefault="00356C1F" w:rsidP="00A46BDA">
            <w:pPr>
              <w:spacing w:after="0" w:line="240" w:lineRule="auto"/>
              <w:jc w:val="center"/>
              <w:rPr>
                <w:rFonts w:ascii="Times New Roman" w:hAnsi="Times New Roman" w:cs="Times New Roman"/>
                <w:color w:val="000000" w:themeColor="text1"/>
                <w:kern w:val="0"/>
                <w:lang w:val="en-US"/>
              </w:rPr>
            </w:pPr>
            <w:r w:rsidRPr="0007724B">
              <w:rPr>
                <w:rFonts w:ascii="Times New Roman" w:hAnsi="Times New Roman" w:cs="Times New Roman"/>
                <w:color w:val="000000" w:themeColor="text1"/>
                <w:kern w:val="0"/>
                <w:lang w:val="en-US"/>
              </w:rPr>
              <w:t>15.99</w:t>
            </w:r>
          </w:p>
        </w:tc>
        <w:tc>
          <w:tcPr>
            <w:tcW w:w="1083" w:type="dxa"/>
            <w:noWrap/>
            <w:vAlign w:val="bottom"/>
            <w:hideMark/>
          </w:tcPr>
          <w:p w14:paraId="7FD5A854" w14:textId="77777777" w:rsidR="00356C1F" w:rsidRPr="0007724B" w:rsidRDefault="00356C1F" w:rsidP="00A46BDA">
            <w:pPr>
              <w:spacing w:after="0" w:line="240" w:lineRule="auto"/>
              <w:jc w:val="center"/>
              <w:rPr>
                <w:rFonts w:ascii="Times New Roman" w:hAnsi="Times New Roman" w:cs="Times New Roman"/>
                <w:color w:val="000000" w:themeColor="text1"/>
                <w:kern w:val="0"/>
                <w:lang w:val="en-US"/>
              </w:rPr>
            </w:pPr>
            <w:r w:rsidRPr="0007724B">
              <w:rPr>
                <w:rFonts w:ascii="Times New Roman" w:hAnsi="Times New Roman" w:cs="Times New Roman"/>
                <w:color w:val="000000" w:themeColor="text1"/>
                <w:kern w:val="0"/>
                <w:lang w:val="en-US"/>
              </w:rPr>
              <w:t>20.92</w:t>
            </w:r>
          </w:p>
        </w:tc>
        <w:tc>
          <w:tcPr>
            <w:tcW w:w="1165" w:type="dxa"/>
            <w:noWrap/>
            <w:vAlign w:val="bottom"/>
            <w:hideMark/>
          </w:tcPr>
          <w:p w14:paraId="42A7A3BD" w14:textId="77777777" w:rsidR="00356C1F" w:rsidRPr="0007724B" w:rsidRDefault="00356C1F" w:rsidP="00A46BDA">
            <w:pPr>
              <w:spacing w:after="0" w:line="240" w:lineRule="auto"/>
              <w:jc w:val="center"/>
              <w:rPr>
                <w:rFonts w:ascii="Times New Roman" w:hAnsi="Times New Roman" w:cs="Times New Roman"/>
                <w:color w:val="000000" w:themeColor="text1"/>
                <w:kern w:val="0"/>
                <w:lang w:val="en-US"/>
              </w:rPr>
            </w:pPr>
            <w:r w:rsidRPr="0007724B">
              <w:rPr>
                <w:rFonts w:ascii="Times New Roman" w:hAnsi="Times New Roman" w:cs="Times New Roman"/>
                <w:color w:val="000000" w:themeColor="text1"/>
                <w:kern w:val="0"/>
                <w:lang w:val="en-US"/>
              </w:rPr>
              <w:t>19.28</w:t>
            </w:r>
          </w:p>
        </w:tc>
      </w:tr>
      <w:tr w:rsidR="00356C1F" w:rsidRPr="0007724B" w14:paraId="275C63F8" w14:textId="77777777" w:rsidTr="00A452ED">
        <w:trPr>
          <w:trHeight w:val="397"/>
          <w:jc w:val="center"/>
        </w:trPr>
        <w:tc>
          <w:tcPr>
            <w:tcW w:w="1123" w:type="dxa"/>
            <w:noWrap/>
            <w:vAlign w:val="bottom"/>
            <w:hideMark/>
          </w:tcPr>
          <w:p w14:paraId="4B5979C2" w14:textId="77777777" w:rsidR="00356C1F" w:rsidRPr="0007724B" w:rsidRDefault="00356C1F" w:rsidP="00A46BDA">
            <w:pPr>
              <w:spacing w:after="0" w:line="240" w:lineRule="auto"/>
              <w:jc w:val="center"/>
              <w:rPr>
                <w:rFonts w:ascii="Times New Roman" w:hAnsi="Times New Roman" w:cs="Times New Roman"/>
                <w:color w:val="000000" w:themeColor="text1"/>
                <w:kern w:val="0"/>
                <w:lang w:val="en-US"/>
              </w:rPr>
            </w:pPr>
            <w:r w:rsidRPr="0007724B">
              <w:rPr>
                <w:rFonts w:ascii="Times New Roman" w:hAnsi="Times New Roman" w:cs="Times New Roman"/>
                <w:color w:val="000000" w:themeColor="text1"/>
                <w:kern w:val="0"/>
                <w:lang w:val="en-US"/>
              </w:rPr>
              <w:t>5</w:t>
            </w:r>
          </w:p>
        </w:tc>
        <w:tc>
          <w:tcPr>
            <w:tcW w:w="1083" w:type="dxa"/>
            <w:noWrap/>
            <w:vAlign w:val="bottom"/>
            <w:hideMark/>
          </w:tcPr>
          <w:p w14:paraId="42A0E690" w14:textId="77777777" w:rsidR="00356C1F" w:rsidRPr="0007724B" w:rsidRDefault="00356C1F" w:rsidP="00A46BDA">
            <w:pPr>
              <w:spacing w:after="0" w:line="240" w:lineRule="auto"/>
              <w:jc w:val="center"/>
              <w:rPr>
                <w:rFonts w:ascii="Times New Roman" w:hAnsi="Times New Roman" w:cs="Times New Roman"/>
                <w:color w:val="000000" w:themeColor="text1"/>
                <w:kern w:val="0"/>
                <w:lang w:val="en-US"/>
              </w:rPr>
            </w:pPr>
            <w:r w:rsidRPr="0007724B">
              <w:rPr>
                <w:rFonts w:ascii="Times New Roman" w:hAnsi="Times New Roman" w:cs="Times New Roman"/>
                <w:color w:val="000000" w:themeColor="text1"/>
                <w:kern w:val="0"/>
                <w:lang w:val="en-US"/>
              </w:rPr>
              <w:t>18.67</w:t>
            </w:r>
          </w:p>
        </w:tc>
        <w:tc>
          <w:tcPr>
            <w:tcW w:w="1165" w:type="dxa"/>
            <w:noWrap/>
            <w:vAlign w:val="bottom"/>
            <w:hideMark/>
          </w:tcPr>
          <w:p w14:paraId="31B9E90C" w14:textId="77777777" w:rsidR="00356C1F" w:rsidRPr="0007724B" w:rsidRDefault="00356C1F" w:rsidP="00A46BDA">
            <w:pPr>
              <w:spacing w:after="0" w:line="240" w:lineRule="auto"/>
              <w:jc w:val="center"/>
              <w:rPr>
                <w:rFonts w:ascii="Times New Roman" w:hAnsi="Times New Roman" w:cs="Times New Roman"/>
                <w:color w:val="000000" w:themeColor="text1"/>
                <w:kern w:val="0"/>
                <w:lang w:val="en-US"/>
              </w:rPr>
            </w:pPr>
            <w:r w:rsidRPr="0007724B">
              <w:rPr>
                <w:rFonts w:ascii="Times New Roman" w:hAnsi="Times New Roman" w:cs="Times New Roman"/>
                <w:color w:val="000000" w:themeColor="text1"/>
                <w:kern w:val="0"/>
                <w:lang w:val="en-US"/>
              </w:rPr>
              <w:t>4.58</w:t>
            </w:r>
          </w:p>
        </w:tc>
        <w:tc>
          <w:tcPr>
            <w:tcW w:w="1083" w:type="dxa"/>
            <w:noWrap/>
            <w:vAlign w:val="bottom"/>
            <w:hideMark/>
          </w:tcPr>
          <w:p w14:paraId="442E36D1" w14:textId="77777777" w:rsidR="00356C1F" w:rsidRPr="0007724B" w:rsidRDefault="00356C1F" w:rsidP="00A46BDA">
            <w:pPr>
              <w:spacing w:after="0" w:line="240" w:lineRule="auto"/>
              <w:jc w:val="center"/>
              <w:rPr>
                <w:rFonts w:ascii="Times New Roman" w:hAnsi="Times New Roman" w:cs="Times New Roman"/>
                <w:color w:val="000000" w:themeColor="text1"/>
                <w:kern w:val="0"/>
                <w:lang w:val="en-US"/>
              </w:rPr>
            </w:pPr>
            <w:r w:rsidRPr="0007724B">
              <w:rPr>
                <w:rFonts w:ascii="Times New Roman" w:hAnsi="Times New Roman" w:cs="Times New Roman"/>
                <w:color w:val="000000" w:themeColor="text1"/>
                <w:kern w:val="0"/>
                <w:lang w:val="en-US"/>
              </w:rPr>
              <w:t>37.21</w:t>
            </w:r>
          </w:p>
        </w:tc>
        <w:tc>
          <w:tcPr>
            <w:tcW w:w="1165" w:type="dxa"/>
            <w:noWrap/>
            <w:vAlign w:val="bottom"/>
            <w:hideMark/>
          </w:tcPr>
          <w:p w14:paraId="3BF9D860" w14:textId="77777777" w:rsidR="00356C1F" w:rsidRPr="0007724B" w:rsidRDefault="00356C1F" w:rsidP="00A46BDA">
            <w:pPr>
              <w:spacing w:after="0" w:line="240" w:lineRule="auto"/>
              <w:jc w:val="center"/>
              <w:rPr>
                <w:rFonts w:ascii="Times New Roman" w:hAnsi="Times New Roman" w:cs="Times New Roman"/>
                <w:color w:val="000000" w:themeColor="text1"/>
                <w:kern w:val="0"/>
                <w:lang w:val="en-US"/>
              </w:rPr>
            </w:pPr>
            <w:r w:rsidRPr="0007724B">
              <w:rPr>
                <w:rFonts w:ascii="Times New Roman" w:hAnsi="Times New Roman" w:cs="Times New Roman"/>
                <w:color w:val="000000" w:themeColor="text1"/>
                <w:kern w:val="0"/>
                <w:lang w:val="en-US"/>
              </w:rPr>
              <w:t>21.73</w:t>
            </w:r>
          </w:p>
        </w:tc>
        <w:tc>
          <w:tcPr>
            <w:tcW w:w="1083" w:type="dxa"/>
            <w:noWrap/>
            <w:vAlign w:val="bottom"/>
            <w:hideMark/>
          </w:tcPr>
          <w:p w14:paraId="7AEEBCA7" w14:textId="77777777" w:rsidR="00356C1F" w:rsidRPr="0007724B" w:rsidRDefault="00356C1F" w:rsidP="00A46BDA">
            <w:pPr>
              <w:spacing w:after="0" w:line="240" w:lineRule="auto"/>
              <w:jc w:val="center"/>
              <w:rPr>
                <w:rFonts w:ascii="Times New Roman" w:hAnsi="Times New Roman" w:cs="Times New Roman"/>
                <w:color w:val="000000" w:themeColor="text1"/>
                <w:kern w:val="0"/>
                <w:lang w:val="en-US"/>
              </w:rPr>
            </w:pPr>
            <w:r w:rsidRPr="0007724B">
              <w:rPr>
                <w:rFonts w:ascii="Times New Roman" w:hAnsi="Times New Roman" w:cs="Times New Roman"/>
                <w:color w:val="000000" w:themeColor="text1"/>
                <w:kern w:val="0"/>
                <w:lang w:val="en-US"/>
              </w:rPr>
              <w:t>22.38</w:t>
            </w:r>
          </w:p>
        </w:tc>
        <w:tc>
          <w:tcPr>
            <w:tcW w:w="1165" w:type="dxa"/>
            <w:noWrap/>
            <w:vAlign w:val="bottom"/>
            <w:hideMark/>
          </w:tcPr>
          <w:p w14:paraId="33C85472" w14:textId="77777777" w:rsidR="00356C1F" w:rsidRPr="0007724B" w:rsidRDefault="00356C1F" w:rsidP="00A46BDA">
            <w:pPr>
              <w:spacing w:after="0" w:line="240" w:lineRule="auto"/>
              <w:jc w:val="center"/>
              <w:rPr>
                <w:rFonts w:ascii="Times New Roman" w:hAnsi="Times New Roman" w:cs="Times New Roman"/>
                <w:color w:val="000000" w:themeColor="text1"/>
                <w:kern w:val="0"/>
                <w:lang w:val="en-US"/>
              </w:rPr>
            </w:pPr>
            <w:r w:rsidRPr="0007724B">
              <w:rPr>
                <w:rFonts w:ascii="Times New Roman" w:hAnsi="Times New Roman" w:cs="Times New Roman"/>
                <w:color w:val="000000" w:themeColor="text1"/>
                <w:kern w:val="0"/>
                <w:lang w:val="en-US"/>
              </w:rPr>
              <w:t>21.45</w:t>
            </w:r>
          </w:p>
        </w:tc>
      </w:tr>
    </w:tbl>
    <w:p w14:paraId="18F65A78" w14:textId="77777777" w:rsidR="00B27507" w:rsidRPr="0007724B" w:rsidRDefault="00B27507" w:rsidP="00B27507">
      <w:pPr>
        <w:spacing w:line="360" w:lineRule="auto"/>
        <w:jc w:val="both"/>
        <w:rPr>
          <w:rFonts w:ascii="Times New Roman" w:hAnsi="Times New Roman" w:cs="Times New Roman"/>
          <w:color w:val="000000" w:themeColor="text1"/>
          <w:sz w:val="24"/>
          <w:szCs w:val="24"/>
        </w:rPr>
      </w:pPr>
    </w:p>
    <w:p w14:paraId="17350E31" w14:textId="77777777" w:rsidR="00B27507" w:rsidRPr="0007724B" w:rsidRDefault="00B27507" w:rsidP="00B27507">
      <w:pPr>
        <w:spacing w:line="360" w:lineRule="auto"/>
        <w:jc w:val="both"/>
        <w:rPr>
          <w:rFonts w:ascii="Times New Roman" w:hAnsi="Times New Roman" w:cs="Times New Roman"/>
          <w:color w:val="000000" w:themeColor="text1"/>
          <w:sz w:val="24"/>
          <w:szCs w:val="24"/>
        </w:rPr>
      </w:pPr>
      <w:r w:rsidRPr="0007724B">
        <w:rPr>
          <w:rFonts w:ascii="Times New Roman" w:hAnsi="Times New Roman" w:cs="Times New Roman"/>
          <w:color w:val="000000" w:themeColor="text1"/>
          <w:sz w:val="24"/>
          <w:szCs w:val="24"/>
        </w:rPr>
        <w:t xml:space="preserve">Across all extraction systems distilled water with alkaline adjustment, 0.25 M NaOH, and 0.2 N KOH a consistent trend was observed in which the finer particle fraction (&lt;0.5 mm) yielded significantly higher protein recovery compared to the coarser fraction (0.5–1.0 mm). This enhancement can be attributed to the increased specific surface area of finer particles, which improves solvent accessibility, promotes efficient mass transfer, and facilitates greater protein solubilization during extraction. In distilled water extraction, protein yield for the &lt;0.5 mm fraction increased gradually with rising precipitation pH, reaching a maximum value of 18.67% at pH 5, while the corresponding yield for the 0.5–1.0 mm fraction declined sharply to 4.58% at the same pH. </w:t>
      </w:r>
    </w:p>
    <w:p w14:paraId="5770CA25" w14:textId="212B5F7D" w:rsidR="00B27507" w:rsidRPr="0007724B" w:rsidRDefault="00B27507" w:rsidP="00B27507">
      <w:pPr>
        <w:spacing w:line="360" w:lineRule="auto"/>
        <w:jc w:val="both"/>
        <w:rPr>
          <w:rFonts w:ascii="Times New Roman" w:hAnsi="Times New Roman" w:cs="Times New Roman"/>
          <w:color w:val="000000" w:themeColor="text1"/>
          <w:sz w:val="24"/>
          <w:szCs w:val="24"/>
        </w:rPr>
      </w:pPr>
      <w:r w:rsidRPr="0007724B">
        <w:rPr>
          <w:rFonts w:ascii="Times New Roman" w:hAnsi="Times New Roman" w:cs="Times New Roman"/>
          <w:color w:val="000000" w:themeColor="text1"/>
          <w:sz w:val="24"/>
          <w:szCs w:val="24"/>
        </w:rPr>
        <w:t>The relatively low recovery under distilled water conditions indicates limited protein solubilization in the absence of strong alkaline solvents. NaOH extraction resulted in substantially higher protein yields compared to distilled water. The highest protein recovery (38.6</w:t>
      </w:r>
      <w:r w:rsidR="0007646F" w:rsidRPr="0007724B">
        <w:rPr>
          <w:rFonts w:ascii="Times New Roman" w:hAnsi="Times New Roman" w:cs="Times New Roman"/>
          <w:color w:val="000000" w:themeColor="text1"/>
          <w:sz w:val="24"/>
          <w:szCs w:val="24"/>
        </w:rPr>
        <w:t>2</w:t>
      </w:r>
      <w:r w:rsidRPr="0007724B">
        <w:rPr>
          <w:rFonts w:ascii="Times New Roman" w:hAnsi="Times New Roman" w:cs="Times New Roman"/>
          <w:color w:val="000000" w:themeColor="text1"/>
          <w:sz w:val="24"/>
          <w:szCs w:val="24"/>
        </w:rPr>
        <w:t xml:space="preserve">%) was obtained at pH 4 for the &lt;0.5 mm fraction, whereas the corresponding yield for the 0.5–1.0 mm fraction was markedly lower (15.99%). This highlights the combined effect of fine particle size and strong alkaline conditions in enhancing protein extraction efficiency. Similarly, KOH extraction showed improved protein recovery for the finer fraction, with the </w:t>
      </w:r>
      <w:r w:rsidRPr="0007724B">
        <w:rPr>
          <w:rFonts w:ascii="Times New Roman" w:hAnsi="Times New Roman" w:cs="Times New Roman"/>
          <w:color w:val="000000" w:themeColor="text1"/>
          <w:sz w:val="24"/>
          <w:szCs w:val="24"/>
        </w:rPr>
        <w:lastRenderedPageBreak/>
        <w:t>maximum yield of 22.38% recorded at pH 5 for particles &lt;0.5 mm. In contrast, yields from the larger particle fraction remained consistently lower across all pH levels.</w:t>
      </w:r>
    </w:p>
    <w:p w14:paraId="69876E12" w14:textId="6D20801F" w:rsidR="00402860" w:rsidRPr="0007724B" w:rsidRDefault="00B27507" w:rsidP="00157865">
      <w:pPr>
        <w:spacing w:line="360" w:lineRule="auto"/>
        <w:jc w:val="both"/>
        <w:rPr>
          <w:rFonts w:ascii="Times New Roman" w:hAnsi="Times New Roman" w:cs="Times New Roman"/>
          <w:color w:val="000000" w:themeColor="text1"/>
          <w:sz w:val="24"/>
          <w:szCs w:val="24"/>
        </w:rPr>
      </w:pPr>
      <w:r w:rsidRPr="0007724B">
        <w:rPr>
          <w:rFonts w:ascii="Times New Roman" w:hAnsi="Times New Roman" w:cs="Times New Roman"/>
          <w:color w:val="000000" w:themeColor="text1"/>
          <w:sz w:val="24"/>
          <w:szCs w:val="24"/>
        </w:rPr>
        <w:t>Overall, these results confirm that particle size plays a critical role in determining protein extraction efficiency from Sal seed cake. Reduction in particle size enhances solvent accessibility, promotes effective cell wall disruption, and facilitates improved protein solubilization and precipitation, particularly under alkaline extraction conditions.</w:t>
      </w:r>
    </w:p>
    <w:p w14:paraId="40720FB1" w14:textId="77777777" w:rsidR="00402860" w:rsidRPr="0007724B" w:rsidRDefault="00402860" w:rsidP="00402860">
      <w:pPr>
        <w:spacing w:line="360" w:lineRule="auto"/>
        <w:jc w:val="both"/>
        <w:rPr>
          <w:rFonts w:ascii="Times New Roman" w:hAnsi="Times New Roman" w:cs="Times New Roman"/>
          <w:b/>
          <w:bCs/>
          <w:color w:val="000000" w:themeColor="text1"/>
          <w:sz w:val="24"/>
          <w:szCs w:val="24"/>
        </w:rPr>
      </w:pPr>
      <w:r w:rsidRPr="0007724B">
        <w:rPr>
          <w:rFonts w:ascii="Times New Roman" w:hAnsi="Times New Roman" w:cs="Times New Roman"/>
          <w:b/>
          <w:bCs/>
          <w:color w:val="000000" w:themeColor="text1"/>
          <w:sz w:val="24"/>
          <w:szCs w:val="24"/>
        </w:rPr>
        <w:t>3.2 Effect of Different Extraction Methods on Protein Yield</w:t>
      </w:r>
    </w:p>
    <w:p w14:paraId="72D0CB7F" w14:textId="77777777" w:rsidR="00402860" w:rsidRPr="0007724B" w:rsidRDefault="00402860" w:rsidP="00402860">
      <w:pPr>
        <w:spacing w:line="360" w:lineRule="auto"/>
        <w:jc w:val="both"/>
        <w:rPr>
          <w:rFonts w:ascii="Times New Roman" w:hAnsi="Times New Roman" w:cs="Times New Roman"/>
          <w:color w:val="000000" w:themeColor="text1"/>
          <w:sz w:val="24"/>
          <w:szCs w:val="24"/>
        </w:rPr>
      </w:pPr>
      <w:r w:rsidRPr="0007724B">
        <w:rPr>
          <w:rFonts w:ascii="Times New Roman" w:hAnsi="Times New Roman" w:cs="Times New Roman"/>
          <w:color w:val="000000" w:themeColor="text1"/>
          <w:sz w:val="24"/>
          <w:szCs w:val="24"/>
        </w:rPr>
        <w:t>Protein extraction from plant-derived oilseed by-products is most effectively achieved under alkaline conditions due to enhanced protein solubility at elevated pH levels. In the present study, sodium hydroxide (NaOH) and potassium hydroxide (KOH) were employed as alkaline extraction media, while distilled water with pH adjustment served as a comparative control to evaluate solvent efficiency in protein recovery from defatted Sal seed cake.</w:t>
      </w:r>
    </w:p>
    <w:p w14:paraId="4F1BAAF1" w14:textId="77777777" w:rsidR="00402860" w:rsidRPr="0007724B" w:rsidRDefault="00402860" w:rsidP="00402860">
      <w:pPr>
        <w:spacing w:line="360" w:lineRule="auto"/>
        <w:jc w:val="both"/>
        <w:rPr>
          <w:rFonts w:ascii="Times New Roman" w:hAnsi="Times New Roman" w:cs="Times New Roman"/>
          <w:color w:val="000000" w:themeColor="text1"/>
          <w:sz w:val="24"/>
          <w:szCs w:val="24"/>
        </w:rPr>
      </w:pPr>
      <w:r w:rsidRPr="0007724B">
        <w:rPr>
          <w:rFonts w:ascii="Times New Roman" w:hAnsi="Times New Roman" w:cs="Times New Roman"/>
          <w:color w:val="000000" w:themeColor="text1"/>
          <w:sz w:val="24"/>
          <w:szCs w:val="24"/>
        </w:rPr>
        <w:t>The results clearly indicated that alkaline solvents significantly outperformed distilled water across all particle size fractions and precipitation pH levels. This improved performance can be attributed to the ability of alkaline environments to increase the net negative charge on protein molecules, leading to electrostatic repulsion, unfolding of protein structures, and disruption of intermolecular hydrogen and disulfide bonds. Such physicochemical changes enhance protein solubilization and facilitate greater diffusion of proteins into the extraction medium.</w:t>
      </w:r>
    </w:p>
    <w:p w14:paraId="7379B74A" w14:textId="77777777" w:rsidR="00402860" w:rsidRPr="0007724B" w:rsidRDefault="00402860" w:rsidP="00402860">
      <w:pPr>
        <w:spacing w:line="360" w:lineRule="auto"/>
        <w:jc w:val="both"/>
        <w:rPr>
          <w:rFonts w:ascii="Times New Roman" w:hAnsi="Times New Roman" w:cs="Times New Roman"/>
          <w:color w:val="000000" w:themeColor="text1"/>
          <w:sz w:val="24"/>
          <w:szCs w:val="24"/>
        </w:rPr>
      </w:pPr>
      <w:r w:rsidRPr="0007724B">
        <w:rPr>
          <w:rFonts w:ascii="Times New Roman" w:hAnsi="Times New Roman" w:cs="Times New Roman"/>
          <w:color w:val="000000" w:themeColor="text1"/>
          <w:sz w:val="24"/>
          <w:szCs w:val="24"/>
        </w:rPr>
        <w:t>Among the alkaline solvents tested, NaOH exhibited the highest protein recovery, particularly for the finer particle size fraction (&lt;0.5 mm), indicating its strong solubilization capacity and effective penetration into the Sal seed cake matrix. KOH also demonstrated superior extraction efficiency compared to distilled water, although slightly lower yields than NaOH were observed under comparable conditions. The relatively lower performance of distilled water, even under alkaline pH adjustment, suggests limited disruption of cell wall components and weaker solubilization of bound protein fractions.</w:t>
      </w:r>
    </w:p>
    <w:p w14:paraId="1F7986A0" w14:textId="77777777" w:rsidR="00402860" w:rsidRPr="0007724B" w:rsidRDefault="00402860" w:rsidP="00402860">
      <w:pPr>
        <w:spacing w:line="360" w:lineRule="auto"/>
        <w:jc w:val="both"/>
        <w:rPr>
          <w:rFonts w:ascii="Times New Roman" w:hAnsi="Times New Roman" w:cs="Times New Roman"/>
          <w:color w:val="000000" w:themeColor="text1"/>
          <w:sz w:val="24"/>
          <w:szCs w:val="24"/>
        </w:rPr>
      </w:pPr>
      <w:r w:rsidRPr="0007724B">
        <w:rPr>
          <w:rFonts w:ascii="Times New Roman" w:hAnsi="Times New Roman" w:cs="Times New Roman"/>
          <w:color w:val="000000" w:themeColor="text1"/>
          <w:sz w:val="24"/>
          <w:szCs w:val="24"/>
        </w:rPr>
        <w:t xml:space="preserve">Additionally, the interaction between solvent type, particle size, and precipitation pH played a crucial role in determining extraction efficiency. Alkaline solvents combined with reduced particle size enhanced cell wall disintegration, improved solvent accessibility, and promoted efficient protein precipitation at optimized pH levels. Overall, these findings emphasize that </w:t>
      </w:r>
      <w:r w:rsidRPr="0007724B">
        <w:rPr>
          <w:rFonts w:ascii="Times New Roman" w:hAnsi="Times New Roman" w:cs="Times New Roman"/>
          <w:color w:val="000000" w:themeColor="text1"/>
          <w:sz w:val="24"/>
          <w:szCs w:val="24"/>
        </w:rPr>
        <w:lastRenderedPageBreak/>
        <w:t>solvent selection is a critical determinant in developing an effective protein extraction protocol for Sal seed cake.</w:t>
      </w:r>
    </w:p>
    <w:p w14:paraId="7675A11E" w14:textId="5C39292B" w:rsidR="00402860" w:rsidRPr="0007724B" w:rsidRDefault="00402860" w:rsidP="00402860">
      <w:pPr>
        <w:spacing w:line="360" w:lineRule="auto"/>
        <w:jc w:val="both"/>
        <w:rPr>
          <w:rFonts w:ascii="Times New Roman" w:hAnsi="Times New Roman" w:cs="Times New Roman"/>
          <w:b/>
          <w:bCs/>
          <w:color w:val="000000" w:themeColor="text1"/>
          <w:sz w:val="24"/>
          <w:szCs w:val="24"/>
        </w:rPr>
      </w:pPr>
      <w:r w:rsidRPr="0007724B">
        <w:rPr>
          <w:rFonts w:ascii="Times New Roman" w:hAnsi="Times New Roman" w:cs="Times New Roman"/>
          <w:b/>
          <w:bCs/>
          <w:color w:val="000000" w:themeColor="text1"/>
          <w:sz w:val="24"/>
          <w:szCs w:val="24"/>
        </w:rPr>
        <w:t>3.2.1 Distilled Water with pH Adjustment Method</w:t>
      </w:r>
    </w:p>
    <w:p w14:paraId="19B30312" w14:textId="0B5954AB" w:rsidR="00402860" w:rsidRPr="0007724B" w:rsidRDefault="00402860" w:rsidP="00402860">
      <w:pPr>
        <w:spacing w:line="360" w:lineRule="auto"/>
        <w:jc w:val="both"/>
        <w:rPr>
          <w:rFonts w:ascii="Times New Roman" w:hAnsi="Times New Roman" w:cs="Times New Roman"/>
          <w:color w:val="000000" w:themeColor="text1"/>
          <w:sz w:val="24"/>
          <w:szCs w:val="24"/>
        </w:rPr>
      </w:pPr>
      <w:r w:rsidRPr="0007724B">
        <w:rPr>
          <w:rFonts w:ascii="Times New Roman" w:hAnsi="Times New Roman" w:cs="Times New Roman"/>
          <w:color w:val="000000" w:themeColor="text1"/>
          <w:sz w:val="24"/>
          <w:szCs w:val="24"/>
        </w:rPr>
        <w:t>The effect of pH and particle size on protein extraction from defatted Sal seed cake using distilled water with pH adjustment is illustrated in Fig</w:t>
      </w:r>
      <w:r w:rsidR="00D8322B" w:rsidRPr="0007724B">
        <w:rPr>
          <w:rFonts w:ascii="Times New Roman" w:hAnsi="Times New Roman" w:cs="Times New Roman"/>
          <w:color w:val="000000" w:themeColor="text1"/>
          <w:sz w:val="24"/>
          <w:szCs w:val="24"/>
        </w:rPr>
        <w:t>ure</w:t>
      </w:r>
      <w:r w:rsidRPr="0007724B">
        <w:rPr>
          <w:rFonts w:ascii="Times New Roman" w:hAnsi="Times New Roman" w:cs="Times New Roman"/>
          <w:color w:val="000000" w:themeColor="text1"/>
          <w:sz w:val="24"/>
          <w:szCs w:val="24"/>
        </w:rPr>
        <w:t xml:space="preserve"> </w:t>
      </w:r>
      <w:r w:rsidR="00D8322B" w:rsidRPr="0007724B">
        <w:rPr>
          <w:rFonts w:ascii="Times New Roman" w:hAnsi="Times New Roman" w:cs="Times New Roman"/>
          <w:color w:val="000000" w:themeColor="text1"/>
          <w:sz w:val="24"/>
          <w:szCs w:val="24"/>
        </w:rPr>
        <w:t>3</w:t>
      </w:r>
      <w:r w:rsidRPr="0007724B">
        <w:rPr>
          <w:rFonts w:ascii="Times New Roman" w:hAnsi="Times New Roman" w:cs="Times New Roman"/>
          <w:color w:val="000000" w:themeColor="text1"/>
          <w:sz w:val="24"/>
          <w:szCs w:val="24"/>
        </w:rPr>
        <w:t>. Protein yields were evaluated for two particle size fractions (≤0.5 mm and 0.5–1.0 mm) at precipitation pH values of 2, 3, 4, and 5.</w:t>
      </w:r>
    </w:p>
    <w:p w14:paraId="03899718" w14:textId="026EDB4B" w:rsidR="00402860" w:rsidRPr="00E91A12" w:rsidRDefault="00402860" w:rsidP="00402860">
      <w:pPr>
        <w:spacing w:line="360" w:lineRule="auto"/>
        <w:jc w:val="both"/>
        <w:rPr>
          <w:rFonts w:ascii="Times New Roman" w:hAnsi="Times New Roman" w:cs="Times New Roman"/>
          <w:color w:val="000000" w:themeColor="text1"/>
          <w:sz w:val="24"/>
          <w:szCs w:val="24"/>
        </w:rPr>
      </w:pPr>
      <w:r w:rsidRPr="00E91A12">
        <w:rPr>
          <w:rFonts w:ascii="Times New Roman" w:hAnsi="Times New Roman" w:cs="Times New Roman"/>
          <w:color w:val="000000" w:themeColor="text1"/>
          <w:sz w:val="24"/>
          <w:szCs w:val="24"/>
        </w:rPr>
        <w:t>Results indicated that the finer particle size (≤0.5 mm) consistently resulted in higher protein recovery compared to the coarser fraction across all pH levels. The maximum protein yield (18.6</w:t>
      </w:r>
      <w:r w:rsidR="00D2567C" w:rsidRPr="00E91A12">
        <w:rPr>
          <w:rFonts w:ascii="Times New Roman" w:hAnsi="Times New Roman" w:cs="Times New Roman"/>
          <w:color w:val="000000" w:themeColor="text1"/>
          <w:sz w:val="24"/>
          <w:szCs w:val="24"/>
        </w:rPr>
        <w:t>6</w:t>
      </w:r>
      <w:r w:rsidRPr="00E91A12">
        <w:rPr>
          <w:rFonts w:ascii="Times New Roman" w:hAnsi="Times New Roman" w:cs="Times New Roman"/>
          <w:color w:val="000000" w:themeColor="text1"/>
          <w:sz w:val="24"/>
          <w:szCs w:val="24"/>
        </w:rPr>
        <w:t>%) was obtained at pH 5 for the ≤0.5 mm fraction, whereas the minimum yield (4.58%) was recorded for the 0.5–1.0 mm fraction at the same pH.</w:t>
      </w:r>
    </w:p>
    <w:p w14:paraId="09FB78D4" w14:textId="7A987E92" w:rsidR="00B4076C" w:rsidRPr="00E91A12" w:rsidRDefault="00402860" w:rsidP="00402860">
      <w:pPr>
        <w:spacing w:line="360" w:lineRule="auto"/>
        <w:jc w:val="both"/>
        <w:rPr>
          <w:rFonts w:ascii="Times New Roman" w:hAnsi="Times New Roman" w:cs="Times New Roman"/>
          <w:color w:val="000000" w:themeColor="text1"/>
          <w:sz w:val="24"/>
          <w:szCs w:val="24"/>
        </w:rPr>
      </w:pPr>
      <w:r w:rsidRPr="00E91A12">
        <w:rPr>
          <w:rFonts w:ascii="Times New Roman" w:hAnsi="Times New Roman" w:cs="Times New Roman"/>
          <w:color w:val="000000" w:themeColor="text1"/>
          <w:sz w:val="24"/>
          <w:szCs w:val="24"/>
        </w:rPr>
        <w:t xml:space="preserve">The observed increase in protein yield with decreasing particle size can be attributed to enhanced solvent penetration and improved solubilization kinetics. </w:t>
      </w:r>
      <w:r w:rsidR="00C32952" w:rsidRPr="00E91A12">
        <w:rPr>
          <w:rFonts w:ascii="Times New Roman" w:hAnsi="Times New Roman" w:cs="Times New Roman"/>
          <w:color w:val="000000" w:themeColor="text1"/>
          <w:sz w:val="24"/>
          <w:szCs w:val="24"/>
        </w:rPr>
        <w:t xml:space="preserve">Furthermore, protein solubility in aqueous systems is strongly governed by pH and ionic conditions, as variations in pH modify the net charge of protein molecules, thereby influencing intermolecular interactions, aggregation </w:t>
      </w:r>
      <w:r w:rsidR="00EA33C5" w:rsidRPr="00E91A12">
        <w:rPr>
          <w:rFonts w:ascii="Times New Roman" w:hAnsi="Times New Roman" w:cs="Times New Roman"/>
          <w:color w:val="000000" w:themeColor="text1"/>
          <w:sz w:val="24"/>
          <w:szCs w:val="24"/>
        </w:rPr>
        <w:t>behaviour</w:t>
      </w:r>
      <w:r w:rsidR="00C32952" w:rsidRPr="00E91A12">
        <w:rPr>
          <w:rFonts w:ascii="Times New Roman" w:hAnsi="Times New Roman" w:cs="Times New Roman"/>
          <w:color w:val="000000" w:themeColor="text1"/>
          <w:sz w:val="24"/>
          <w:szCs w:val="24"/>
        </w:rPr>
        <w:t>, and solubilization efficiency (Damodaran &amp; Parkin, 2017;</w:t>
      </w:r>
      <w:r w:rsidR="00EA33C5" w:rsidRPr="00E91A12">
        <w:rPr>
          <w:rFonts w:ascii="Times New Roman" w:hAnsi="Times New Roman" w:cs="Times New Roman"/>
          <w:color w:val="000000" w:themeColor="text1"/>
          <w:sz w:val="24"/>
          <w:szCs w:val="24"/>
        </w:rPr>
        <w:t xml:space="preserve"> Kinsella &amp; Melachouris, 1976</w:t>
      </w:r>
      <w:r w:rsidR="00C32952" w:rsidRPr="00E91A12">
        <w:rPr>
          <w:rFonts w:ascii="Times New Roman" w:hAnsi="Times New Roman" w:cs="Times New Roman"/>
          <w:color w:val="000000" w:themeColor="text1"/>
          <w:sz w:val="24"/>
          <w:szCs w:val="24"/>
        </w:rPr>
        <w:t xml:space="preserve">). </w:t>
      </w:r>
      <w:r w:rsidRPr="00E91A12">
        <w:rPr>
          <w:rFonts w:ascii="Times New Roman" w:hAnsi="Times New Roman" w:cs="Times New Roman"/>
          <w:color w:val="000000" w:themeColor="text1"/>
          <w:sz w:val="24"/>
          <w:szCs w:val="24"/>
        </w:rPr>
        <w:t>Although distilled water extraction yielded lower recoveries than alkaline solvents, the results confirm that controlled pH adjustment and particle size reduction can improve protein extraction efficiency from Sal seed cake.</w:t>
      </w:r>
    </w:p>
    <w:p w14:paraId="0A7C8B67" w14:textId="6D87B36E" w:rsidR="00B4076C" w:rsidRPr="0007724B" w:rsidRDefault="00B4076C" w:rsidP="00402860">
      <w:pPr>
        <w:spacing w:line="360" w:lineRule="auto"/>
        <w:jc w:val="both"/>
        <w:rPr>
          <w:rFonts w:ascii="Times New Roman" w:hAnsi="Times New Roman" w:cs="Times New Roman"/>
          <w:color w:val="000000" w:themeColor="text1"/>
          <w:sz w:val="24"/>
          <w:szCs w:val="24"/>
        </w:rPr>
      </w:pPr>
      <w:r w:rsidRPr="0007724B">
        <w:rPr>
          <w:rFonts w:ascii="Times New Roman" w:hAnsi="Times New Roman" w:cs="Times New Roman"/>
          <w:noProof/>
          <w:color w:val="000000" w:themeColor="text1"/>
        </w:rPr>
        <w:lastRenderedPageBreak/>
        <w:drawing>
          <wp:inline distT="0" distB="0" distL="0" distR="0" wp14:anchorId="02B3B8B3" wp14:editId="39759BA5">
            <wp:extent cx="4961260" cy="3482340"/>
            <wp:effectExtent l="0" t="0" r="0" b="3810"/>
            <wp:docPr id="1082878240"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2878240" name=""/>
                    <pic:cNvPicPr/>
                  </pic:nvPicPr>
                  <pic:blipFill rotWithShape="1">
                    <a:blip r:embed="rId15">
                      <a:extLst>
                        <a:ext uri="{96DAC541-7B7A-43D3-8B79-37D633B846F1}">
                          <asvg:svgBlip xmlns:asvg="http://schemas.microsoft.com/office/drawing/2016/SVG/main" r:embed="rId16"/>
                        </a:ext>
                      </a:extLst>
                    </a:blip>
                    <a:srcRect l="7610" t="24216" r="17706" b="5897"/>
                    <a:stretch>
                      <a:fillRect/>
                    </a:stretch>
                  </pic:blipFill>
                  <pic:spPr bwMode="auto">
                    <a:xfrm>
                      <a:off x="0" y="0"/>
                      <a:ext cx="5000224" cy="3509689"/>
                    </a:xfrm>
                    <a:prstGeom prst="rect">
                      <a:avLst/>
                    </a:prstGeom>
                    <a:ln>
                      <a:noFill/>
                    </a:ln>
                    <a:extLst>
                      <a:ext uri="{53640926-AAD7-44D8-BBD7-CCE9431645EC}">
                        <a14:shadowObscured xmlns:a14="http://schemas.microsoft.com/office/drawing/2010/main"/>
                      </a:ext>
                    </a:extLst>
                  </pic:spPr>
                </pic:pic>
              </a:graphicData>
            </a:graphic>
          </wp:inline>
        </w:drawing>
      </w:r>
    </w:p>
    <w:p w14:paraId="1DBF5581" w14:textId="2EDF1066" w:rsidR="00AE5F3C" w:rsidRPr="0007724B" w:rsidRDefault="00AE5F3C" w:rsidP="00AE5F3C">
      <w:pPr>
        <w:pStyle w:val="Default"/>
        <w:jc w:val="center"/>
        <w:rPr>
          <w:rFonts w:ascii="Times New Roman" w:hAnsi="Times New Roman" w:cs="Times New Roman"/>
          <w:color w:val="000000" w:themeColor="text1"/>
        </w:rPr>
      </w:pPr>
      <w:r w:rsidRPr="0007724B">
        <w:rPr>
          <w:rFonts w:ascii="Times New Roman" w:hAnsi="Times New Roman" w:cs="Times New Roman"/>
          <w:color w:val="000000" w:themeColor="text1"/>
        </w:rPr>
        <w:t xml:space="preserve">Figure </w:t>
      </w:r>
      <w:r w:rsidR="001E7BB7" w:rsidRPr="0007724B">
        <w:rPr>
          <w:rFonts w:ascii="Times New Roman" w:hAnsi="Times New Roman" w:cs="Times New Roman"/>
          <w:color w:val="000000" w:themeColor="text1"/>
        </w:rPr>
        <w:t>3.</w:t>
      </w:r>
      <w:r w:rsidRPr="0007724B">
        <w:rPr>
          <w:rFonts w:ascii="Times New Roman" w:hAnsi="Times New Roman" w:cs="Times New Roman"/>
          <w:color w:val="000000" w:themeColor="text1"/>
        </w:rPr>
        <w:t xml:space="preserve"> </w:t>
      </w:r>
      <w:r w:rsidRPr="0007724B">
        <w:rPr>
          <w:rFonts w:ascii="Times New Roman" w:hAnsi="Times New Roman" w:cs="Times New Roman"/>
          <w:color w:val="000000" w:themeColor="text1"/>
          <w:lang w:val="en-IN"/>
        </w:rPr>
        <w:t xml:space="preserve">Effect of pH and particle size on protein yield of </w:t>
      </w:r>
      <w:r w:rsidR="001E7BB7" w:rsidRPr="0007724B">
        <w:rPr>
          <w:rFonts w:ascii="Times New Roman" w:hAnsi="Times New Roman" w:cs="Times New Roman"/>
          <w:color w:val="000000" w:themeColor="text1"/>
          <w:lang w:val="en-IN"/>
        </w:rPr>
        <w:t>defatted S</w:t>
      </w:r>
      <w:r w:rsidRPr="0007724B">
        <w:rPr>
          <w:rFonts w:ascii="Times New Roman" w:hAnsi="Times New Roman" w:cs="Times New Roman"/>
          <w:color w:val="000000" w:themeColor="text1"/>
          <w:lang w:val="en-IN"/>
        </w:rPr>
        <w:t xml:space="preserve">al seed </w:t>
      </w:r>
      <w:r w:rsidR="001E7BB7" w:rsidRPr="0007724B">
        <w:rPr>
          <w:rFonts w:ascii="Times New Roman" w:hAnsi="Times New Roman" w:cs="Times New Roman"/>
          <w:color w:val="000000" w:themeColor="text1"/>
          <w:lang w:val="en-IN"/>
        </w:rPr>
        <w:t xml:space="preserve">cake </w:t>
      </w:r>
      <w:r w:rsidRPr="0007724B">
        <w:rPr>
          <w:rFonts w:ascii="Times New Roman" w:hAnsi="Times New Roman" w:cs="Times New Roman"/>
          <w:color w:val="000000" w:themeColor="text1"/>
          <w:lang w:val="en-IN"/>
        </w:rPr>
        <w:t xml:space="preserve">with distilled water. </w:t>
      </w:r>
    </w:p>
    <w:p w14:paraId="73AB0152" w14:textId="77777777" w:rsidR="00B4076C" w:rsidRPr="0007724B" w:rsidRDefault="00B4076C" w:rsidP="00402860">
      <w:pPr>
        <w:spacing w:line="360" w:lineRule="auto"/>
        <w:jc w:val="both"/>
        <w:rPr>
          <w:rFonts w:ascii="Times New Roman" w:hAnsi="Times New Roman" w:cs="Times New Roman"/>
          <w:b/>
          <w:bCs/>
          <w:color w:val="000000" w:themeColor="text1"/>
          <w:sz w:val="24"/>
          <w:szCs w:val="24"/>
        </w:rPr>
      </w:pPr>
    </w:p>
    <w:p w14:paraId="3D6B16F9" w14:textId="09D2B65F" w:rsidR="00402860" w:rsidRPr="0007724B" w:rsidRDefault="00402860" w:rsidP="00402860">
      <w:pPr>
        <w:spacing w:line="360" w:lineRule="auto"/>
        <w:jc w:val="both"/>
        <w:rPr>
          <w:rFonts w:ascii="Times New Roman" w:hAnsi="Times New Roman" w:cs="Times New Roman"/>
          <w:b/>
          <w:bCs/>
          <w:color w:val="000000" w:themeColor="text1"/>
          <w:sz w:val="24"/>
          <w:szCs w:val="24"/>
        </w:rPr>
      </w:pPr>
      <w:r w:rsidRPr="0007724B">
        <w:rPr>
          <w:rFonts w:ascii="Times New Roman" w:hAnsi="Times New Roman" w:cs="Times New Roman"/>
          <w:b/>
          <w:bCs/>
          <w:color w:val="000000" w:themeColor="text1"/>
          <w:sz w:val="24"/>
          <w:szCs w:val="24"/>
        </w:rPr>
        <w:t>3.2.2 NaOH Alkaline Solvent Extraction Method</w:t>
      </w:r>
    </w:p>
    <w:p w14:paraId="505D3435" w14:textId="56987B16" w:rsidR="00402860" w:rsidRPr="0007724B" w:rsidRDefault="00402860" w:rsidP="00402860">
      <w:pPr>
        <w:spacing w:line="360" w:lineRule="auto"/>
        <w:jc w:val="both"/>
        <w:rPr>
          <w:rFonts w:ascii="Times New Roman" w:hAnsi="Times New Roman" w:cs="Times New Roman"/>
          <w:color w:val="000000" w:themeColor="text1"/>
          <w:sz w:val="24"/>
          <w:szCs w:val="24"/>
        </w:rPr>
      </w:pPr>
      <w:r w:rsidRPr="0007724B">
        <w:rPr>
          <w:rFonts w:ascii="Times New Roman" w:hAnsi="Times New Roman" w:cs="Times New Roman"/>
          <w:color w:val="000000" w:themeColor="text1"/>
          <w:sz w:val="24"/>
          <w:szCs w:val="24"/>
        </w:rPr>
        <w:t>The influence of pH and particle size on protein extraction from Sal seed cake using 0.25 M NaOH is presented in Fig</w:t>
      </w:r>
      <w:r w:rsidR="00D8322B" w:rsidRPr="0007724B">
        <w:rPr>
          <w:rFonts w:ascii="Times New Roman" w:hAnsi="Times New Roman" w:cs="Times New Roman"/>
          <w:color w:val="000000" w:themeColor="text1"/>
          <w:sz w:val="24"/>
          <w:szCs w:val="24"/>
        </w:rPr>
        <w:t>ure</w:t>
      </w:r>
      <w:r w:rsidRPr="0007724B">
        <w:rPr>
          <w:rFonts w:ascii="Times New Roman" w:hAnsi="Times New Roman" w:cs="Times New Roman"/>
          <w:color w:val="000000" w:themeColor="text1"/>
          <w:sz w:val="24"/>
          <w:szCs w:val="24"/>
        </w:rPr>
        <w:t xml:space="preserve"> 4. NaOH extraction resulted in substantially higher protein yields than distilled water across all experimental conditions.</w:t>
      </w:r>
    </w:p>
    <w:p w14:paraId="22A8C8B8" w14:textId="1D59E8DE" w:rsidR="00402860" w:rsidRPr="00E91A12" w:rsidRDefault="00402860" w:rsidP="00402860">
      <w:pPr>
        <w:spacing w:line="360" w:lineRule="auto"/>
        <w:jc w:val="both"/>
        <w:rPr>
          <w:rFonts w:ascii="Times New Roman" w:hAnsi="Times New Roman" w:cs="Times New Roman"/>
          <w:color w:val="000000" w:themeColor="text1"/>
          <w:sz w:val="24"/>
          <w:szCs w:val="24"/>
        </w:rPr>
      </w:pPr>
      <w:r w:rsidRPr="00E91A12">
        <w:rPr>
          <w:rFonts w:ascii="Times New Roman" w:hAnsi="Times New Roman" w:cs="Times New Roman"/>
          <w:color w:val="000000" w:themeColor="text1"/>
          <w:sz w:val="24"/>
          <w:szCs w:val="24"/>
        </w:rPr>
        <w:t>Protein recovery increased with decreasing particle size, with the ≤0.5 mm fraction consistently outperforming the coarser fraction. The highest protein yield (38.6</w:t>
      </w:r>
      <w:r w:rsidR="004B0C06" w:rsidRPr="00E91A12">
        <w:rPr>
          <w:rFonts w:ascii="Times New Roman" w:hAnsi="Times New Roman" w:cs="Times New Roman"/>
          <w:color w:val="000000" w:themeColor="text1"/>
          <w:sz w:val="24"/>
          <w:szCs w:val="24"/>
        </w:rPr>
        <w:t>2</w:t>
      </w:r>
      <w:r w:rsidRPr="00E91A12">
        <w:rPr>
          <w:rFonts w:ascii="Times New Roman" w:hAnsi="Times New Roman" w:cs="Times New Roman"/>
          <w:color w:val="000000" w:themeColor="text1"/>
          <w:sz w:val="24"/>
          <w:szCs w:val="24"/>
        </w:rPr>
        <w:t>%) was obtained at pH 4 for the finer particle size, whereas the corresponding yield for the 0.5–1.0 mm fraction was significantly lower (15.9</w:t>
      </w:r>
      <w:r w:rsidR="004B0C06" w:rsidRPr="00E91A12">
        <w:rPr>
          <w:rFonts w:ascii="Times New Roman" w:hAnsi="Times New Roman" w:cs="Times New Roman"/>
          <w:color w:val="000000" w:themeColor="text1"/>
          <w:sz w:val="24"/>
          <w:szCs w:val="24"/>
        </w:rPr>
        <w:t>8</w:t>
      </w:r>
      <w:r w:rsidRPr="00E91A12">
        <w:rPr>
          <w:rFonts w:ascii="Times New Roman" w:hAnsi="Times New Roman" w:cs="Times New Roman"/>
          <w:color w:val="000000" w:themeColor="text1"/>
          <w:sz w:val="24"/>
          <w:szCs w:val="24"/>
        </w:rPr>
        <w:t>%). Protein yield increased with pH from 2 to 4 and showed a slight decline at pH 5, indicating an optimal precipitation range near pH 4 for NaOH-extracted Sal proteins.</w:t>
      </w:r>
    </w:p>
    <w:p w14:paraId="40291129" w14:textId="77777777" w:rsidR="00402860" w:rsidRPr="00E91A12" w:rsidRDefault="00402860" w:rsidP="00402860">
      <w:pPr>
        <w:spacing w:line="360" w:lineRule="auto"/>
        <w:jc w:val="both"/>
        <w:rPr>
          <w:rFonts w:ascii="Times New Roman" w:hAnsi="Times New Roman" w:cs="Times New Roman"/>
          <w:color w:val="000000" w:themeColor="text1"/>
          <w:sz w:val="24"/>
          <w:szCs w:val="24"/>
        </w:rPr>
      </w:pPr>
      <w:r w:rsidRPr="00E91A12">
        <w:rPr>
          <w:rFonts w:ascii="Times New Roman" w:hAnsi="Times New Roman" w:cs="Times New Roman"/>
          <w:color w:val="000000" w:themeColor="text1"/>
          <w:sz w:val="24"/>
          <w:szCs w:val="24"/>
        </w:rPr>
        <w:t>These results demonstrate the strong effectiveness of NaOH in disrupting the Sal seed cake matrix and solubilizing proteins, particularly when combined with fine particle size and optimized pH conditions.</w:t>
      </w:r>
    </w:p>
    <w:p w14:paraId="0BD49EF9" w14:textId="29EFBD33" w:rsidR="001E7BB7" w:rsidRPr="0007724B" w:rsidRDefault="004C6B43" w:rsidP="00402860">
      <w:pPr>
        <w:spacing w:line="360" w:lineRule="auto"/>
        <w:jc w:val="both"/>
        <w:rPr>
          <w:rFonts w:ascii="Times New Roman" w:hAnsi="Times New Roman" w:cs="Times New Roman"/>
          <w:color w:val="000000" w:themeColor="text1"/>
          <w:sz w:val="24"/>
          <w:szCs w:val="24"/>
        </w:rPr>
      </w:pPr>
      <w:r w:rsidRPr="0007724B">
        <w:rPr>
          <w:rFonts w:ascii="Times New Roman" w:hAnsi="Times New Roman" w:cs="Times New Roman"/>
          <w:noProof/>
          <w:color w:val="000000" w:themeColor="text1"/>
        </w:rPr>
        <w:lastRenderedPageBreak/>
        <w:drawing>
          <wp:inline distT="0" distB="0" distL="0" distR="0" wp14:anchorId="6D3A0AD1" wp14:editId="47E314F5">
            <wp:extent cx="5986220" cy="3688080"/>
            <wp:effectExtent l="0" t="0" r="0" b="7620"/>
            <wp:docPr id="872057504"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2057504" name=""/>
                    <pic:cNvPicPr/>
                  </pic:nvPicPr>
                  <pic:blipFill rotWithShape="1">
                    <a:blip r:embed="rId17">
                      <a:extLst>
                        <a:ext uri="{96DAC541-7B7A-43D3-8B79-37D633B846F1}">
                          <asvg:svgBlip xmlns:asvg="http://schemas.microsoft.com/office/drawing/2016/SVG/main" r:embed="rId18"/>
                        </a:ext>
                      </a:extLst>
                    </a:blip>
                    <a:srcRect l="-282" t="18741" r="10042" b="5042"/>
                    <a:stretch/>
                  </pic:blipFill>
                  <pic:spPr bwMode="auto">
                    <a:xfrm>
                      <a:off x="0" y="0"/>
                      <a:ext cx="5998144" cy="3695426"/>
                    </a:xfrm>
                    <a:prstGeom prst="rect">
                      <a:avLst/>
                    </a:prstGeom>
                    <a:ln>
                      <a:noFill/>
                    </a:ln>
                    <a:extLst>
                      <a:ext uri="{53640926-AAD7-44D8-BBD7-CCE9431645EC}">
                        <a14:shadowObscured xmlns:a14="http://schemas.microsoft.com/office/drawing/2010/main"/>
                      </a:ext>
                    </a:extLst>
                  </pic:spPr>
                </pic:pic>
              </a:graphicData>
            </a:graphic>
          </wp:inline>
        </w:drawing>
      </w:r>
    </w:p>
    <w:p w14:paraId="5A01FB1F" w14:textId="37503C31" w:rsidR="004C6B43" w:rsidRPr="0007724B" w:rsidRDefault="00FD3518" w:rsidP="00402860">
      <w:pPr>
        <w:spacing w:line="360" w:lineRule="auto"/>
        <w:jc w:val="both"/>
        <w:rPr>
          <w:rFonts w:ascii="Times New Roman" w:hAnsi="Times New Roman" w:cs="Times New Roman"/>
          <w:color w:val="000000" w:themeColor="text1"/>
          <w:sz w:val="24"/>
          <w:szCs w:val="24"/>
        </w:rPr>
      </w:pPr>
      <w:r w:rsidRPr="0007724B">
        <w:rPr>
          <w:rFonts w:ascii="Times New Roman" w:hAnsi="Times New Roman" w:cs="Times New Roman"/>
          <w:color w:val="000000" w:themeColor="text1"/>
          <w:sz w:val="24"/>
          <w:szCs w:val="24"/>
        </w:rPr>
        <w:t>Figure 4. Effect of pH and particle size on protein yield of Defatted Kusum seed cake extracted with NaOH.</w:t>
      </w:r>
    </w:p>
    <w:p w14:paraId="66EAFCFF" w14:textId="35495834" w:rsidR="00402860" w:rsidRPr="0007724B" w:rsidRDefault="00402860" w:rsidP="00402860">
      <w:pPr>
        <w:spacing w:line="360" w:lineRule="auto"/>
        <w:jc w:val="both"/>
        <w:rPr>
          <w:rFonts w:ascii="Times New Roman" w:hAnsi="Times New Roman" w:cs="Times New Roman"/>
          <w:b/>
          <w:bCs/>
          <w:color w:val="000000" w:themeColor="text1"/>
          <w:sz w:val="24"/>
          <w:szCs w:val="24"/>
        </w:rPr>
      </w:pPr>
      <w:r w:rsidRPr="0007724B">
        <w:rPr>
          <w:rFonts w:ascii="Times New Roman" w:hAnsi="Times New Roman" w:cs="Times New Roman"/>
          <w:b/>
          <w:bCs/>
          <w:color w:val="000000" w:themeColor="text1"/>
          <w:sz w:val="24"/>
          <w:szCs w:val="24"/>
        </w:rPr>
        <w:t>3.2.3 KOH Alkaline Solvent Extraction Method</w:t>
      </w:r>
    </w:p>
    <w:p w14:paraId="56433CF0" w14:textId="010E2F1F" w:rsidR="00402860" w:rsidRPr="0007724B" w:rsidRDefault="00402860" w:rsidP="00402860">
      <w:pPr>
        <w:spacing w:line="360" w:lineRule="auto"/>
        <w:jc w:val="both"/>
        <w:rPr>
          <w:rFonts w:ascii="Times New Roman" w:hAnsi="Times New Roman" w:cs="Times New Roman"/>
          <w:color w:val="000000" w:themeColor="text1"/>
          <w:sz w:val="24"/>
          <w:szCs w:val="24"/>
        </w:rPr>
      </w:pPr>
      <w:r w:rsidRPr="0007724B">
        <w:rPr>
          <w:rFonts w:ascii="Times New Roman" w:hAnsi="Times New Roman" w:cs="Times New Roman"/>
          <w:color w:val="000000" w:themeColor="text1"/>
          <w:sz w:val="24"/>
          <w:szCs w:val="24"/>
        </w:rPr>
        <w:t>The effect of potassium hydroxide (0.2 N KOH) on protein extraction from defatted Sal (</w:t>
      </w:r>
      <w:r w:rsidRPr="0007724B">
        <w:rPr>
          <w:rFonts w:ascii="Times New Roman" w:hAnsi="Times New Roman" w:cs="Times New Roman"/>
          <w:i/>
          <w:iCs/>
          <w:color w:val="000000" w:themeColor="text1"/>
          <w:sz w:val="24"/>
          <w:szCs w:val="24"/>
        </w:rPr>
        <w:t>Shorea robusta</w:t>
      </w:r>
      <w:r w:rsidRPr="0007724B">
        <w:rPr>
          <w:rFonts w:ascii="Times New Roman" w:hAnsi="Times New Roman" w:cs="Times New Roman"/>
          <w:color w:val="000000" w:themeColor="text1"/>
          <w:sz w:val="24"/>
          <w:szCs w:val="24"/>
        </w:rPr>
        <w:t>) seed cake was evaluated at two particle size fractions (&lt;0.5 mm and 0.5–1.0 mm) across precipitation pH values ranging from 2 to 5, as illustrated in Fig</w:t>
      </w:r>
      <w:r w:rsidR="00D8322B" w:rsidRPr="0007724B">
        <w:rPr>
          <w:rFonts w:ascii="Times New Roman" w:hAnsi="Times New Roman" w:cs="Times New Roman"/>
          <w:color w:val="000000" w:themeColor="text1"/>
          <w:sz w:val="24"/>
          <w:szCs w:val="24"/>
        </w:rPr>
        <w:t>ure</w:t>
      </w:r>
      <w:r w:rsidRPr="0007724B">
        <w:rPr>
          <w:rFonts w:ascii="Times New Roman" w:hAnsi="Times New Roman" w:cs="Times New Roman"/>
          <w:color w:val="000000" w:themeColor="text1"/>
          <w:sz w:val="24"/>
          <w:szCs w:val="24"/>
        </w:rPr>
        <w:t xml:space="preserve"> </w:t>
      </w:r>
      <w:r w:rsidR="00D8322B" w:rsidRPr="0007724B">
        <w:rPr>
          <w:rFonts w:ascii="Times New Roman" w:hAnsi="Times New Roman" w:cs="Times New Roman"/>
          <w:color w:val="000000" w:themeColor="text1"/>
          <w:sz w:val="24"/>
          <w:szCs w:val="24"/>
        </w:rPr>
        <w:t>5</w:t>
      </w:r>
      <w:r w:rsidRPr="0007724B">
        <w:rPr>
          <w:rFonts w:ascii="Times New Roman" w:hAnsi="Times New Roman" w:cs="Times New Roman"/>
          <w:color w:val="000000" w:themeColor="text1"/>
          <w:sz w:val="24"/>
          <w:szCs w:val="24"/>
        </w:rPr>
        <w:t>. The results clearly demonstrated that particle size had a pronounced influence on protein recovery, with the finer fraction (&lt;0.5 mm) consistently yielding higher protein extraction compared to the coarser fraction.</w:t>
      </w:r>
      <w:r w:rsidR="004379FC" w:rsidRPr="0007724B">
        <w:rPr>
          <w:rFonts w:ascii="Times New Roman" w:hAnsi="Times New Roman" w:cs="Times New Roman"/>
          <w:color w:val="000000" w:themeColor="text1"/>
          <w:sz w:val="24"/>
          <w:szCs w:val="24"/>
        </w:rPr>
        <w:t xml:space="preserve"> </w:t>
      </w:r>
      <w:r w:rsidRPr="0007724B">
        <w:rPr>
          <w:rFonts w:ascii="Times New Roman" w:hAnsi="Times New Roman" w:cs="Times New Roman"/>
          <w:color w:val="000000" w:themeColor="text1"/>
          <w:sz w:val="24"/>
          <w:szCs w:val="24"/>
        </w:rPr>
        <w:t>For the &lt;0.5 mm particle size, protein yield increased with rising pH from 2 to 4, reaching a maximum value of 22.38% at pH 4, followed by a slight decline at pH 5. In contrast, the 0.5–1.0 mm fraction exhibited lower extraction efficiency across all pH levels, with the lowest yield of 14.62% observed at pH 2. The yield for this coarser fraction showed a gradual increase with increasing pH, although it remained significantly lower than that of the finer particles.</w:t>
      </w:r>
      <w:r w:rsidR="004379FC" w:rsidRPr="0007724B">
        <w:rPr>
          <w:rFonts w:ascii="Times New Roman" w:hAnsi="Times New Roman" w:cs="Times New Roman"/>
          <w:color w:val="000000" w:themeColor="text1"/>
          <w:sz w:val="24"/>
          <w:szCs w:val="24"/>
        </w:rPr>
        <w:t xml:space="preserve"> </w:t>
      </w:r>
      <w:r w:rsidRPr="0007724B">
        <w:rPr>
          <w:rFonts w:ascii="Times New Roman" w:hAnsi="Times New Roman" w:cs="Times New Roman"/>
          <w:color w:val="000000" w:themeColor="text1"/>
          <w:sz w:val="24"/>
          <w:szCs w:val="24"/>
        </w:rPr>
        <w:t>Overall, the KOH extraction results indicate that moderate alkaline conditions (around pH 4) combined with reduced particle size favour enhanced protein solubilization and recovery from Sal seed cake. The observed trends highlight the importance of particle size reduction in improving solvent accessibility and extraction efficiency during alkaline protein recovery processes.</w:t>
      </w:r>
    </w:p>
    <w:p w14:paraId="5F73C998" w14:textId="3EB3C82C" w:rsidR="00FD3518" w:rsidRPr="0007724B" w:rsidRDefault="004379FC" w:rsidP="00402860">
      <w:pPr>
        <w:spacing w:line="360" w:lineRule="auto"/>
        <w:jc w:val="both"/>
        <w:rPr>
          <w:rFonts w:ascii="Times New Roman" w:hAnsi="Times New Roman" w:cs="Times New Roman"/>
          <w:color w:val="000000" w:themeColor="text1"/>
          <w:sz w:val="24"/>
          <w:szCs w:val="24"/>
        </w:rPr>
      </w:pPr>
      <w:r w:rsidRPr="0007724B">
        <w:rPr>
          <w:rFonts w:ascii="Times New Roman" w:hAnsi="Times New Roman" w:cs="Times New Roman"/>
          <w:noProof/>
          <w:color w:val="000000" w:themeColor="text1"/>
        </w:rPr>
        <w:lastRenderedPageBreak/>
        <w:drawing>
          <wp:inline distT="0" distB="0" distL="0" distR="0" wp14:anchorId="1213127C" wp14:editId="18A531D1">
            <wp:extent cx="5623560" cy="4214330"/>
            <wp:effectExtent l="0" t="0" r="0" b="0"/>
            <wp:docPr id="1473281425"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3281425" name=""/>
                    <pic:cNvPicPr/>
                  </pic:nvPicPr>
                  <pic:blipFill rotWithShape="1">
                    <a:blip r:embed="rId19">
                      <a:extLst>
                        <a:ext uri="{96DAC541-7B7A-43D3-8B79-37D633B846F1}">
                          <asvg:svgBlip xmlns:asvg="http://schemas.microsoft.com/office/drawing/2016/SVG/main" r:embed="rId20"/>
                        </a:ext>
                      </a:extLst>
                    </a:blip>
                    <a:srcRect l="4951" t="7919" r="13172" b="2891"/>
                    <a:stretch/>
                  </pic:blipFill>
                  <pic:spPr bwMode="auto">
                    <a:xfrm>
                      <a:off x="0" y="0"/>
                      <a:ext cx="5631027" cy="4219926"/>
                    </a:xfrm>
                    <a:prstGeom prst="rect">
                      <a:avLst/>
                    </a:prstGeom>
                    <a:ln>
                      <a:noFill/>
                    </a:ln>
                    <a:extLst>
                      <a:ext uri="{53640926-AAD7-44D8-BBD7-CCE9431645EC}">
                        <a14:shadowObscured xmlns:a14="http://schemas.microsoft.com/office/drawing/2010/main"/>
                      </a:ext>
                    </a:extLst>
                  </pic:spPr>
                </pic:pic>
              </a:graphicData>
            </a:graphic>
          </wp:inline>
        </w:drawing>
      </w:r>
    </w:p>
    <w:p w14:paraId="346A63DB" w14:textId="0C3D125C" w:rsidR="00EA7B19" w:rsidRPr="0007724B" w:rsidRDefault="00EA7B19" w:rsidP="00EA7B19">
      <w:pPr>
        <w:pStyle w:val="Default"/>
        <w:jc w:val="center"/>
        <w:rPr>
          <w:rFonts w:ascii="Times New Roman" w:hAnsi="Times New Roman" w:cs="Times New Roman"/>
          <w:color w:val="000000" w:themeColor="text1"/>
          <w:lang w:val="en-GB"/>
        </w:rPr>
      </w:pPr>
      <w:r w:rsidRPr="0007724B">
        <w:rPr>
          <w:rFonts w:ascii="Times New Roman" w:hAnsi="Times New Roman" w:cs="Times New Roman"/>
          <w:color w:val="000000" w:themeColor="text1"/>
        </w:rPr>
        <w:t xml:space="preserve">Figure 5. </w:t>
      </w:r>
      <w:r w:rsidRPr="0007724B">
        <w:rPr>
          <w:rFonts w:ascii="Times New Roman" w:hAnsi="Times New Roman" w:cs="Times New Roman"/>
          <w:color w:val="000000" w:themeColor="text1"/>
          <w:lang w:val="en-GB"/>
        </w:rPr>
        <w:t>Effect of pH and particle size on protein yield of sal seed with KOH.</w:t>
      </w:r>
    </w:p>
    <w:p w14:paraId="2A785069" w14:textId="77777777" w:rsidR="004379FC" w:rsidRPr="0007724B" w:rsidRDefault="004379FC" w:rsidP="00402860">
      <w:pPr>
        <w:spacing w:line="360" w:lineRule="auto"/>
        <w:jc w:val="both"/>
        <w:rPr>
          <w:rFonts w:ascii="Times New Roman" w:hAnsi="Times New Roman" w:cs="Times New Roman"/>
          <w:b/>
          <w:bCs/>
          <w:color w:val="000000" w:themeColor="text1"/>
          <w:sz w:val="24"/>
          <w:szCs w:val="24"/>
        </w:rPr>
      </w:pPr>
    </w:p>
    <w:p w14:paraId="51AC1DEC" w14:textId="298B568B" w:rsidR="00402860" w:rsidRPr="0007724B" w:rsidRDefault="00E91A12" w:rsidP="00402860">
      <w:pPr>
        <w:spacing w:line="360" w:lineRule="auto"/>
        <w:jc w:val="both"/>
        <w:rPr>
          <w:rFonts w:ascii="Times New Roman" w:hAnsi="Times New Roman" w:cs="Times New Roman"/>
          <w:b/>
          <w:bCs/>
          <w:color w:val="000000" w:themeColor="text1"/>
          <w:sz w:val="24"/>
          <w:szCs w:val="24"/>
        </w:rPr>
      </w:pPr>
      <w:r w:rsidRPr="0007724B">
        <w:rPr>
          <w:rFonts w:ascii="Times New Roman" w:hAnsi="Times New Roman" w:cs="Times New Roman"/>
          <w:b/>
          <w:bCs/>
          <w:color w:val="000000" w:themeColor="text1"/>
          <w:sz w:val="24"/>
          <w:szCs w:val="24"/>
        </w:rPr>
        <w:t>4. DISCUSSION</w:t>
      </w:r>
    </w:p>
    <w:p w14:paraId="5304C225" w14:textId="47B49CCC" w:rsidR="00402860" w:rsidRPr="0007724B" w:rsidRDefault="00402860" w:rsidP="00402860">
      <w:pPr>
        <w:spacing w:line="360" w:lineRule="auto"/>
        <w:jc w:val="both"/>
        <w:rPr>
          <w:rFonts w:ascii="Times New Roman" w:hAnsi="Times New Roman" w:cs="Times New Roman"/>
          <w:color w:val="000000" w:themeColor="text1"/>
          <w:sz w:val="24"/>
          <w:szCs w:val="24"/>
        </w:rPr>
      </w:pPr>
      <w:r w:rsidRPr="0007724B">
        <w:rPr>
          <w:rFonts w:ascii="Times New Roman" w:hAnsi="Times New Roman" w:cs="Times New Roman"/>
          <w:color w:val="000000" w:themeColor="text1"/>
          <w:sz w:val="24"/>
          <w:szCs w:val="24"/>
        </w:rPr>
        <w:t>The present investigation demonstrates that protein recovery from defatted Sal (</w:t>
      </w:r>
      <w:r w:rsidRPr="0007724B">
        <w:rPr>
          <w:rFonts w:ascii="Times New Roman" w:hAnsi="Times New Roman" w:cs="Times New Roman"/>
          <w:i/>
          <w:iCs/>
          <w:color w:val="000000" w:themeColor="text1"/>
          <w:sz w:val="24"/>
          <w:szCs w:val="24"/>
        </w:rPr>
        <w:t>Shorea robusta</w:t>
      </w:r>
      <w:r w:rsidRPr="0007724B">
        <w:rPr>
          <w:rFonts w:ascii="Times New Roman" w:hAnsi="Times New Roman" w:cs="Times New Roman"/>
          <w:color w:val="000000" w:themeColor="text1"/>
          <w:sz w:val="24"/>
          <w:szCs w:val="24"/>
        </w:rPr>
        <w:t>) seed cake is strongly influenced by particle size, extraction solvent, and precipitation pH. Across all extraction systems evaluated, the finer particle fraction (&lt;0.5 mm) consistently produced higher protein yields than the coarser fraction (0.5–1.0 mm). This behaviour can be attributed to the increased surface area associated with smaller particles, which enhances solvent accessibility, improves mass transfer, and facilitates more effective disruption of the protein–cell wall matrix during extraction.</w:t>
      </w:r>
    </w:p>
    <w:p w14:paraId="7898F65B" w14:textId="35784023" w:rsidR="00402860" w:rsidRPr="0007724B" w:rsidRDefault="00402860" w:rsidP="00402860">
      <w:pPr>
        <w:spacing w:line="360" w:lineRule="auto"/>
        <w:jc w:val="both"/>
        <w:rPr>
          <w:rFonts w:ascii="Times New Roman" w:hAnsi="Times New Roman" w:cs="Times New Roman"/>
          <w:color w:val="000000" w:themeColor="text1"/>
          <w:sz w:val="24"/>
          <w:szCs w:val="24"/>
        </w:rPr>
      </w:pPr>
      <w:r w:rsidRPr="0007724B">
        <w:rPr>
          <w:rFonts w:ascii="Times New Roman" w:hAnsi="Times New Roman" w:cs="Times New Roman"/>
          <w:color w:val="000000" w:themeColor="text1"/>
          <w:sz w:val="24"/>
          <w:szCs w:val="24"/>
        </w:rPr>
        <w:t>Among the extraction methods, alkaline solvents (NaOH and KOH) were markedly more efficient than distilled water with pH adjustment. NaOH extraction yielded the highest protein recovery, reaching a maximum of 38.6</w:t>
      </w:r>
      <w:r w:rsidR="00ED5BD2" w:rsidRPr="0007724B">
        <w:rPr>
          <w:rFonts w:ascii="Times New Roman" w:hAnsi="Times New Roman" w:cs="Times New Roman"/>
          <w:color w:val="000000" w:themeColor="text1"/>
          <w:sz w:val="24"/>
          <w:szCs w:val="24"/>
        </w:rPr>
        <w:t>2</w:t>
      </w:r>
      <w:r w:rsidRPr="0007724B">
        <w:rPr>
          <w:rFonts w:ascii="Times New Roman" w:hAnsi="Times New Roman" w:cs="Times New Roman"/>
          <w:color w:val="000000" w:themeColor="text1"/>
          <w:sz w:val="24"/>
          <w:szCs w:val="24"/>
        </w:rPr>
        <w:t xml:space="preserve">% at pH 4 for the &lt;0.5 mm particle size, highlighting the strong solubilization capability of sodium hydroxide. Alkaline conditions promote ionization of amino acid side chains, cleavage of disulfide bonds, and weakening of intermolecular interactions, thereby increasing protein solubility and release from the seed </w:t>
      </w:r>
      <w:r w:rsidRPr="0007724B">
        <w:rPr>
          <w:rFonts w:ascii="Times New Roman" w:hAnsi="Times New Roman" w:cs="Times New Roman"/>
          <w:color w:val="000000" w:themeColor="text1"/>
          <w:sz w:val="24"/>
          <w:szCs w:val="24"/>
        </w:rPr>
        <w:lastRenderedPageBreak/>
        <w:t>matrix. KOH extraction also enhanced protein recovery compared to distilled water, though yields were comparatively lower than NaOH, suggesting differences in solvent strength and interaction with Sal protein structures.</w:t>
      </w:r>
    </w:p>
    <w:p w14:paraId="6372CE2E" w14:textId="77777777" w:rsidR="009046F2" w:rsidRPr="009046F2" w:rsidRDefault="00402860" w:rsidP="009046F2">
      <w:pPr>
        <w:spacing w:line="360" w:lineRule="auto"/>
        <w:jc w:val="both"/>
        <w:rPr>
          <w:rFonts w:ascii="Times New Roman" w:hAnsi="Times New Roman" w:cs="Times New Roman"/>
          <w:color w:val="000000" w:themeColor="text1"/>
          <w:sz w:val="24"/>
          <w:szCs w:val="24"/>
          <w:highlight w:val="yellow"/>
        </w:rPr>
      </w:pPr>
      <w:r w:rsidRPr="0007724B">
        <w:rPr>
          <w:rFonts w:ascii="Times New Roman" w:hAnsi="Times New Roman" w:cs="Times New Roman"/>
          <w:color w:val="000000" w:themeColor="text1"/>
          <w:sz w:val="24"/>
          <w:szCs w:val="24"/>
        </w:rPr>
        <w:t>The effect of precipitation pH further influenced protein recovery patterns. Protein yields generally increased with pH from 2 to 4, followed by a slight decline at pH 5 in some treatments, indicating proximity to the isoelectric precipitation behaviour of Sal seed proteins. At inappropriate pH levels, incomplete precipitation or re-solubilization may occur, resulting in reduced recovery.</w:t>
      </w:r>
      <w:r w:rsidR="009046F2">
        <w:rPr>
          <w:rFonts w:ascii="Times New Roman" w:hAnsi="Times New Roman" w:cs="Times New Roman"/>
          <w:color w:val="000000" w:themeColor="text1"/>
          <w:sz w:val="24"/>
          <w:szCs w:val="24"/>
        </w:rPr>
        <w:t xml:space="preserve"> </w:t>
      </w:r>
      <w:r w:rsidR="009046F2" w:rsidRPr="009046F2">
        <w:rPr>
          <w:rFonts w:ascii="Times New Roman" w:hAnsi="Times New Roman" w:cs="Times New Roman"/>
          <w:color w:val="000000" w:themeColor="text1"/>
          <w:sz w:val="24"/>
          <w:szCs w:val="24"/>
          <w:highlight w:val="yellow"/>
        </w:rPr>
        <w:t>The observed enhancement in protein recovery with decreasing particle size aligns with previous findings reported for Kusum and Neem seed cakes, where finer particle fractions improved solvent accessibility and extraction kinetics (Gaharwariya et al., 2025a; Gaharwariya et al., 2025b).</w:t>
      </w:r>
    </w:p>
    <w:p w14:paraId="465CAFE6" w14:textId="77777777" w:rsidR="009046F2" w:rsidRPr="009046F2" w:rsidRDefault="009046F2" w:rsidP="009046F2">
      <w:pPr>
        <w:spacing w:line="360" w:lineRule="auto"/>
        <w:jc w:val="both"/>
        <w:rPr>
          <w:rFonts w:ascii="Times New Roman" w:hAnsi="Times New Roman" w:cs="Times New Roman"/>
          <w:color w:val="000000" w:themeColor="text1"/>
          <w:sz w:val="24"/>
          <w:szCs w:val="24"/>
          <w:highlight w:val="yellow"/>
        </w:rPr>
      </w:pPr>
      <w:r w:rsidRPr="009046F2">
        <w:rPr>
          <w:rFonts w:ascii="Times New Roman" w:hAnsi="Times New Roman" w:cs="Times New Roman"/>
          <w:color w:val="000000" w:themeColor="text1"/>
          <w:sz w:val="24"/>
          <w:szCs w:val="24"/>
          <w:highlight w:val="yellow"/>
        </w:rPr>
        <w:t>Similarly, the superior performance of NaOH over KOH and distilled water corroborates earlier reports on oilseed protein extraction, where stronger alkaline conditions promoted efficient solubilization and cell wall disruption (</w:t>
      </w:r>
      <w:proofErr w:type="spellStart"/>
      <w:r w:rsidRPr="009046F2">
        <w:rPr>
          <w:rFonts w:ascii="Times New Roman" w:hAnsi="Times New Roman" w:cs="Times New Roman"/>
          <w:color w:val="000000" w:themeColor="text1"/>
          <w:sz w:val="24"/>
          <w:szCs w:val="24"/>
          <w:highlight w:val="yellow"/>
        </w:rPr>
        <w:t>Hadidi</w:t>
      </w:r>
      <w:proofErr w:type="spellEnd"/>
      <w:r w:rsidRPr="009046F2">
        <w:rPr>
          <w:rFonts w:ascii="Times New Roman" w:hAnsi="Times New Roman" w:cs="Times New Roman"/>
          <w:color w:val="000000" w:themeColor="text1"/>
          <w:sz w:val="24"/>
          <w:szCs w:val="24"/>
          <w:highlight w:val="yellow"/>
        </w:rPr>
        <w:t xml:space="preserve"> et al., 2023; Zhang et al., 2020).</w:t>
      </w:r>
    </w:p>
    <w:p w14:paraId="0E236AE2" w14:textId="1125F614" w:rsidR="00402860" w:rsidRPr="0007724B" w:rsidRDefault="009046F2" w:rsidP="00402860">
      <w:pPr>
        <w:spacing w:line="360" w:lineRule="auto"/>
        <w:jc w:val="both"/>
        <w:rPr>
          <w:rFonts w:ascii="Times New Roman" w:hAnsi="Times New Roman" w:cs="Times New Roman"/>
          <w:color w:val="000000" w:themeColor="text1"/>
          <w:sz w:val="24"/>
          <w:szCs w:val="24"/>
        </w:rPr>
      </w:pPr>
      <w:r w:rsidRPr="009046F2">
        <w:rPr>
          <w:rFonts w:ascii="Times New Roman" w:hAnsi="Times New Roman" w:cs="Times New Roman"/>
          <w:color w:val="000000" w:themeColor="text1"/>
          <w:sz w:val="24"/>
          <w:szCs w:val="24"/>
          <w:highlight w:val="yellow"/>
        </w:rPr>
        <w:t>Compared to Kusum and Neem seed cakes, Sal seed cake exhibited higher protein recovery under NaOH extraction, highlighting its strong potential as a competitive forest-based protein source.</w:t>
      </w:r>
      <w:r>
        <w:rPr>
          <w:rFonts w:ascii="Times New Roman" w:hAnsi="Times New Roman" w:cs="Times New Roman"/>
          <w:color w:val="000000" w:themeColor="text1"/>
          <w:sz w:val="24"/>
          <w:szCs w:val="24"/>
        </w:rPr>
        <w:t xml:space="preserve"> </w:t>
      </w:r>
      <w:r w:rsidR="00402860" w:rsidRPr="0007724B">
        <w:rPr>
          <w:rFonts w:ascii="Times New Roman" w:hAnsi="Times New Roman" w:cs="Times New Roman"/>
          <w:color w:val="000000" w:themeColor="text1"/>
          <w:sz w:val="24"/>
          <w:szCs w:val="24"/>
        </w:rPr>
        <w:t>Overall, the findings confirm that optimal protein extraction from Sal seed cake requires a combined strategy involving particle size reduction, alkaline solubilization particularly with NaOH and controlled pH-based precipitation. These results emphasize the potential of Sal seed cake as a valuable plant protein source when appropriate process parameters are applied.</w:t>
      </w:r>
    </w:p>
    <w:p w14:paraId="7C97B311" w14:textId="5D1090F8" w:rsidR="00F936CA" w:rsidRPr="0007724B" w:rsidRDefault="00E91A12" w:rsidP="00F936CA">
      <w:pPr>
        <w:spacing w:line="360" w:lineRule="auto"/>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 xml:space="preserve">5. </w:t>
      </w:r>
      <w:r w:rsidRPr="0007724B">
        <w:rPr>
          <w:rFonts w:ascii="Times New Roman" w:hAnsi="Times New Roman" w:cs="Times New Roman"/>
          <w:b/>
          <w:bCs/>
          <w:color w:val="000000" w:themeColor="text1"/>
          <w:sz w:val="24"/>
          <w:szCs w:val="24"/>
        </w:rPr>
        <w:t>FUTURE SCOPE</w:t>
      </w:r>
    </w:p>
    <w:p w14:paraId="62BD9420" w14:textId="6DD436B3" w:rsidR="00F936CA" w:rsidRPr="0007724B" w:rsidRDefault="00F936CA" w:rsidP="00F936CA">
      <w:pPr>
        <w:spacing w:line="360" w:lineRule="auto"/>
        <w:jc w:val="both"/>
        <w:rPr>
          <w:rFonts w:ascii="Times New Roman" w:hAnsi="Times New Roman" w:cs="Times New Roman"/>
          <w:color w:val="000000" w:themeColor="text1"/>
          <w:sz w:val="24"/>
          <w:szCs w:val="24"/>
        </w:rPr>
      </w:pPr>
      <w:r w:rsidRPr="0007724B">
        <w:rPr>
          <w:rFonts w:ascii="Times New Roman" w:hAnsi="Times New Roman" w:cs="Times New Roman"/>
          <w:color w:val="000000" w:themeColor="text1"/>
          <w:sz w:val="24"/>
          <w:szCs w:val="24"/>
        </w:rPr>
        <w:t>The promising protein recovery achieved from defatted Sal (</w:t>
      </w:r>
      <w:r w:rsidRPr="0007724B">
        <w:rPr>
          <w:rFonts w:ascii="Times New Roman" w:hAnsi="Times New Roman" w:cs="Times New Roman"/>
          <w:i/>
          <w:iCs/>
          <w:color w:val="000000" w:themeColor="text1"/>
          <w:sz w:val="24"/>
          <w:szCs w:val="24"/>
        </w:rPr>
        <w:t>Shorea robusta</w:t>
      </w:r>
      <w:r w:rsidRPr="0007724B">
        <w:rPr>
          <w:rFonts w:ascii="Times New Roman" w:hAnsi="Times New Roman" w:cs="Times New Roman"/>
          <w:color w:val="000000" w:themeColor="text1"/>
          <w:sz w:val="24"/>
          <w:szCs w:val="24"/>
        </w:rPr>
        <w:t>) seed cake highlights substantial opportunities for future research and industrial valorisation. Further studies should focus on comprehensive characterization of the extracted protein, including amino acid profiling, digestibility, allergenicity, and techno-functional properties such as solubility, emulsifying capacity, foaming stability, and gelation behaviour. Such evaluations are essential to establish its suitability as a functional ingredient in human food systems.</w:t>
      </w:r>
    </w:p>
    <w:p w14:paraId="1DE880B2" w14:textId="77777777" w:rsidR="00F936CA" w:rsidRPr="0007724B" w:rsidRDefault="00F936CA" w:rsidP="00F936CA">
      <w:pPr>
        <w:spacing w:line="360" w:lineRule="auto"/>
        <w:jc w:val="both"/>
        <w:rPr>
          <w:rFonts w:ascii="Times New Roman" w:hAnsi="Times New Roman" w:cs="Times New Roman"/>
          <w:color w:val="000000" w:themeColor="text1"/>
          <w:sz w:val="24"/>
          <w:szCs w:val="24"/>
        </w:rPr>
      </w:pPr>
      <w:r w:rsidRPr="0007724B">
        <w:rPr>
          <w:rFonts w:ascii="Times New Roman" w:hAnsi="Times New Roman" w:cs="Times New Roman"/>
          <w:color w:val="000000" w:themeColor="text1"/>
          <w:sz w:val="24"/>
          <w:szCs w:val="24"/>
        </w:rPr>
        <w:t xml:space="preserve">Process optimization using advanced statistical tools such as response surface methodology (RSM) and artificial intelligence-based modeling could further enhance extraction efficiency while minimizing chemical usage and energy input. Exploration of green extraction techniques, </w:t>
      </w:r>
      <w:r w:rsidRPr="0007724B">
        <w:rPr>
          <w:rFonts w:ascii="Times New Roman" w:hAnsi="Times New Roman" w:cs="Times New Roman"/>
          <w:color w:val="000000" w:themeColor="text1"/>
          <w:sz w:val="24"/>
          <w:szCs w:val="24"/>
        </w:rPr>
        <w:lastRenderedPageBreak/>
        <w:t>including enzyme-assisted extraction, ultrasound-assisted extraction, and membrane-based protein concentration, may improve yield and sustainability.</w:t>
      </w:r>
    </w:p>
    <w:p w14:paraId="7B9DE3CF" w14:textId="77777777" w:rsidR="00F936CA" w:rsidRPr="0007724B" w:rsidRDefault="00F936CA" w:rsidP="00F936CA">
      <w:pPr>
        <w:spacing w:line="360" w:lineRule="auto"/>
        <w:jc w:val="both"/>
        <w:rPr>
          <w:rFonts w:ascii="Times New Roman" w:hAnsi="Times New Roman" w:cs="Times New Roman"/>
          <w:color w:val="000000" w:themeColor="text1"/>
          <w:sz w:val="24"/>
          <w:szCs w:val="24"/>
        </w:rPr>
      </w:pPr>
      <w:r w:rsidRPr="0007724B">
        <w:rPr>
          <w:rFonts w:ascii="Times New Roman" w:hAnsi="Times New Roman" w:cs="Times New Roman"/>
          <w:color w:val="000000" w:themeColor="text1"/>
          <w:sz w:val="24"/>
          <w:szCs w:val="24"/>
        </w:rPr>
        <w:t>From an application perspective, incorporation of Sal protein into plant-based food formulations, fortified foods, and alternative protein products warrants investigation. In parallel, its use as a protein supplement in livestock and aquaculture feeds should be evaluated through feeding trials to assess growth performance and nutrient utilization. Additionally, the potential of Sal protein in non-food applications such as biodegradable films, bioplastics, and natural binders represents a promising avenue for circular bio-economy development.</w:t>
      </w:r>
    </w:p>
    <w:p w14:paraId="469FA362" w14:textId="321D9E2B" w:rsidR="00F936CA" w:rsidRPr="0007724B" w:rsidRDefault="00F936CA" w:rsidP="00402860">
      <w:pPr>
        <w:spacing w:line="360" w:lineRule="auto"/>
        <w:jc w:val="both"/>
        <w:rPr>
          <w:rFonts w:ascii="Times New Roman" w:hAnsi="Times New Roman" w:cs="Times New Roman"/>
          <w:color w:val="000000" w:themeColor="text1"/>
          <w:sz w:val="24"/>
          <w:szCs w:val="24"/>
        </w:rPr>
      </w:pPr>
      <w:r w:rsidRPr="0007724B">
        <w:rPr>
          <w:rFonts w:ascii="Times New Roman" w:hAnsi="Times New Roman" w:cs="Times New Roman"/>
          <w:color w:val="000000" w:themeColor="text1"/>
          <w:sz w:val="24"/>
          <w:szCs w:val="24"/>
        </w:rPr>
        <w:t>Overall, systematic scale-up studies, life-cycle assessment, and techno-economic analysis are required to translate laboratory-scale findings into commercially viable protein recovery systems.</w:t>
      </w:r>
    </w:p>
    <w:p w14:paraId="535A47BB" w14:textId="70526189" w:rsidR="00402860" w:rsidRPr="0007724B" w:rsidRDefault="00E91A12" w:rsidP="00402860">
      <w:pPr>
        <w:spacing w:line="360" w:lineRule="auto"/>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6</w:t>
      </w:r>
      <w:r w:rsidRPr="0007724B">
        <w:rPr>
          <w:rFonts w:ascii="Times New Roman" w:hAnsi="Times New Roman" w:cs="Times New Roman"/>
          <w:b/>
          <w:bCs/>
          <w:color w:val="000000" w:themeColor="text1"/>
          <w:sz w:val="24"/>
          <w:szCs w:val="24"/>
        </w:rPr>
        <w:t>. CONCLUSION</w:t>
      </w:r>
    </w:p>
    <w:p w14:paraId="497EA035" w14:textId="77777777" w:rsidR="00402860" w:rsidRPr="0007724B" w:rsidRDefault="00402860" w:rsidP="00402860">
      <w:pPr>
        <w:spacing w:line="360" w:lineRule="auto"/>
        <w:jc w:val="both"/>
        <w:rPr>
          <w:rFonts w:ascii="Times New Roman" w:hAnsi="Times New Roman" w:cs="Times New Roman"/>
          <w:color w:val="000000" w:themeColor="text1"/>
          <w:sz w:val="24"/>
          <w:szCs w:val="24"/>
        </w:rPr>
      </w:pPr>
      <w:r w:rsidRPr="0007724B">
        <w:rPr>
          <w:rFonts w:ascii="Times New Roman" w:hAnsi="Times New Roman" w:cs="Times New Roman"/>
          <w:color w:val="000000" w:themeColor="text1"/>
          <w:sz w:val="24"/>
          <w:szCs w:val="24"/>
        </w:rPr>
        <w:t>The present investigation systematically evaluated the influence of particle size, extraction solvent, and precipitation pH on protein recovery from defatted Sal (</w:t>
      </w:r>
      <w:r w:rsidRPr="0007724B">
        <w:rPr>
          <w:rFonts w:ascii="Times New Roman" w:hAnsi="Times New Roman" w:cs="Times New Roman"/>
          <w:i/>
          <w:iCs/>
          <w:color w:val="000000" w:themeColor="text1"/>
          <w:sz w:val="24"/>
          <w:szCs w:val="24"/>
        </w:rPr>
        <w:t>Shorea robusta</w:t>
      </w:r>
      <w:r w:rsidRPr="0007724B">
        <w:rPr>
          <w:rFonts w:ascii="Times New Roman" w:hAnsi="Times New Roman" w:cs="Times New Roman"/>
          <w:color w:val="000000" w:themeColor="text1"/>
          <w:sz w:val="24"/>
          <w:szCs w:val="24"/>
        </w:rPr>
        <w:t>) seed cake. The results clearly demonstrated that all three process parameters significantly affected protein extraction efficiency. Across all extraction methods, reduction in particle size to &lt;0.5 mm consistently enhanced protein yield compared to the coarser fraction (0.5–1.0 mm), highlighting the role of increased surface area and improved solvent accessibility in facilitating protein solubilization.</w:t>
      </w:r>
    </w:p>
    <w:p w14:paraId="19D4F1D7" w14:textId="22035BDD" w:rsidR="00402860" w:rsidRPr="0007724B" w:rsidRDefault="00402860" w:rsidP="00402860">
      <w:pPr>
        <w:spacing w:line="360" w:lineRule="auto"/>
        <w:jc w:val="both"/>
        <w:rPr>
          <w:rFonts w:ascii="Times New Roman" w:hAnsi="Times New Roman" w:cs="Times New Roman"/>
          <w:color w:val="000000" w:themeColor="text1"/>
          <w:sz w:val="24"/>
          <w:szCs w:val="24"/>
        </w:rPr>
      </w:pPr>
      <w:r w:rsidRPr="0007724B">
        <w:rPr>
          <w:rFonts w:ascii="Times New Roman" w:hAnsi="Times New Roman" w:cs="Times New Roman"/>
          <w:color w:val="000000" w:themeColor="text1"/>
          <w:sz w:val="24"/>
          <w:szCs w:val="24"/>
        </w:rPr>
        <w:t>Among the extraction media tested, alkaline solvents exhibited superior performance over distilled water. NaOH extraction produced the highest protein recovery, with a maximum yield of 38.6</w:t>
      </w:r>
      <w:r w:rsidR="00ED5BD2" w:rsidRPr="0007724B">
        <w:rPr>
          <w:rFonts w:ascii="Times New Roman" w:hAnsi="Times New Roman" w:cs="Times New Roman"/>
          <w:color w:val="000000" w:themeColor="text1"/>
          <w:sz w:val="24"/>
          <w:szCs w:val="24"/>
        </w:rPr>
        <w:t>2</w:t>
      </w:r>
      <w:r w:rsidRPr="0007724B">
        <w:rPr>
          <w:rFonts w:ascii="Times New Roman" w:hAnsi="Times New Roman" w:cs="Times New Roman"/>
          <w:color w:val="000000" w:themeColor="text1"/>
          <w:sz w:val="24"/>
          <w:szCs w:val="24"/>
        </w:rPr>
        <w:t>% at pH 4 for the finer particle fraction, indicating effective disruption of cellular structures and enhanced protein solubilization under alkaline conditions. KOH extraction also resulted in appreciable protein yields, achieving a maximum of 22.38% at pH 4</w:t>
      </w:r>
      <w:r w:rsidR="002877A7" w:rsidRPr="0007724B">
        <w:rPr>
          <w:rFonts w:ascii="Times New Roman" w:hAnsi="Times New Roman" w:cs="Times New Roman"/>
          <w:color w:val="000000" w:themeColor="text1"/>
          <w:sz w:val="24"/>
          <w:szCs w:val="24"/>
        </w:rPr>
        <w:t>-</w:t>
      </w:r>
      <w:r w:rsidRPr="0007724B">
        <w:rPr>
          <w:rFonts w:ascii="Times New Roman" w:hAnsi="Times New Roman" w:cs="Times New Roman"/>
          <w:color w:val="000000" w:themeColor="text1"/>
          <w:sz w:val="24"/>
          <w:szCs w:val="24"/>
        </w:rPr>
        <w:t>5, while distilled water with pH adjustment yielded comparatively lower recoveries, confirming the limited solubilization capacity of non-alkaline systems. Variation in precipitation pH further influenced extraction outcomes, with optimal protein recovery generally observed between pH 4 and 5, suggesting favourable precipitation behaviour of Sal seed proteins near this range.</w:t>
      </w:r>
    </w:p>
    <w:p w14:paraId="42E0BA0E" w14:textId="39ABDEF0" w:rsidR="00402860" w:rsidRDefault="00402860" w:rsidP="00402860">
      <w:pPr>
        <w:spacing w:line="360" w:lineRule="auto"/>
        <w:jc w:val="both"/>
        <w:rPr>
          <w:rFonts w:ascii="Times New Roman" w:hAnsi="Times New Roman" w:cs="Times New Roman"/>
          <w:color w:val="000000" w:themeColor="text1"/>
          <w:sz w:val="24"/>
          <w:szCs w:val="24"/>
        </w:rPr>
      </w:pPr>
      <w:r w:rsidRPr="0007724B">
        <w:rPr>
          <w:rFonts w:ascii="Times New Roman" w:hAnsi="Times New Roman" w:cs="Times New Roman"/>
          <w:color w:val="000000" w:themeColor="text1"/>
          <w:sz w:val="24"/>
          <w:szCs w:val="24"/>
        </w:rPr>
        <w:t xml:space="preserve">Overall, the study </w:t>
      </w:r>
      <w:r w:rsidR="00177383" w:rsidRPr="00177383">
        <w:rPr>
          <w:rFonts w:ascii="Times New Roman" w:hAnsi="Times New Roman" w:cs="Times New Roman"/>
          <w:color w:val="000000" w:themeColor="text1"/>
          <w:sz w:val="24"/>
          <w:szCs w:val="24"/>
        </w:rPr>
        <w:t>clearly demonstrates</w:t>
      </w:r>
      <w:r w:rsidRPr="0007724B">
        <w:rPr>
          <w:rFonts w:ascii="Times New Roman" w:hAnsi="Times New Roman" w:cs="Times New Roman"/>
          <w:color w:val="000000" w:themeColor="text1"/>
          <w:sz w:val="24"/>
          <w:szCs w:val="24"/>
        </w:rPr>
        <w:t xml:space="preserve"> that an integrated approach involving particle size reduction, alkaline extraction, and controlled precipitation pH can significantly improve protein recovery from Sal seed cake. These findings highlight the potential of Sal seed cake as </w:t>
      </w:r>
      <w:r w:rsidRPr="0007724B">
        <w:rPr>
          <w:rFonts w:ascii="Times New Roman" w:hAnsi="Times New Roman" w:cs="Times New Roman"/>
          <w:color w:val="000000" w:themeColor="text1"/>
          <w:sz w:val="24"/>
          <w:szCs w:val="24"/>
        </w:rPr>
        <w:lastRenderedPageBreak/>
        <w:t>a promising alternative plant protein source and support its valorisation within sustainable agro-industrial processing systems.</w:t>
      </w:r>
    </w:p>
    <w:p w14:paraId="32A23244" w14:textId="77777777" w:rsidR="00E91A12" w:rsidRPr="009046F2" w:rsidRDefault="00E91A12" w:rsidP="00402860">
      <w:pPr>
        <w:spacing w:line="360" w:lineRule="auto"/>
        <w:jc w:val="both"/>
        <w:rPr>
          <w:rFonts w:ascii="Times New Roman" w:hAnsi="Times New Roman" w:cs="Times New Roman"/>
          <w:b/>
          <w:bCs/>
          <w:color w:val="000000" w:themeColor="text1"/>
          <w:sz w:val="24"/>
          <w:szCs w:val="24"/>
          <w:highlight w:val="yellow"/>
        </w:rPr>
      </w:pPr>
      <w:r w:rsidRPr="009046F2">
        <w:rPr>
          <w:rFonts w:ascii="Times New Roman" w:hAnsi="Times New Roman" w:cs="Times New Roman"/>
          <w:b/>
          <w:bCs/>
          <w:color w:val="000000" w:themeColor="text1"/>
          <w:sz w:val="24"/>
          <w:szCs w:val="24"/>
          <w:highlight w:val="yellow"/>
        </w:rPr>
        <w:t>DISCLAIMER (ARTIFICIAL INTELLIGENCE)</w:t>
      </w:r>
    </w:p>
    <w:p w14:paraId="3406484D" w14:textId="38A42536" w:rsidR="00E91A12" w:rsidRPr="0007724B" w:rsidRDefault="00E91A12" w:rsidP="00402860">
      <w:pPr>
        <w:spacing w:line="360" w:lineRule="auto"/>
        <w:jc w:val="both"/>
        <w:rPr>
          <w:rFonts w:ascii="Times New Roman" w:hAnsi="Times New Roman" w:cs="Times New Roman"/>
          <w:color w:val="000000" w:themeColor="text1"/>
          <w:sz w:val="24"/>
          <w:szCs w:val="24"/>
        </w:rPr>
      </w:pPr>
      <w:r w:rsidRPr="009046F2">
        <w:rPr>
          <w:rFonts w:ascii="Times New Roman" w:hAnsi="Times New Roman" w:cs="Times New Roman"/>
          <w:color w:val="000000" w:themeColor="text1"/>
          <w:sz w:val="24"/>
          <w:szCs w:val="24"/>
          <w:highlight w:val="yellow"/>
        </w:rPr>
        <w:t>During the preparation of this manuscript, the author(s) used Google GIMINI AI to improve the structure, flow, grammar and language style of the text.  After using this tool/service, the author(s) reviewed and edited the content as needed and take full responsibility for the content of the published article.</w:t>
      </w:r>
    </w:p>
    <w:p w14:paraId="0C8D34BB" w14:textId="0CDBA692" w:rsidR="002877A7" w:rsidRPr="0007724B" w:rsidRDefault="002877A7" w:rsidP="00402860">
      <w:pPr>
        <w:spacing w:line="360" w:lineRule="auto"/>
        <w:jc w:val="both"/>
        <w:rPr>
          <w:rFonts w:ascii="Times New Roman" w:hAnsi="Times New Roman" w:cs="Times New Roman"/>
          <w:b/>
          <w:bCs/>
          <w:color w:val="000000" w:themeColor="text1"/>
          <w:sz w:val="24"/>
          <w:szCs w:val="24"/>
        </w:rPr>
      </w:pPr>
      <w:r w:rsidRPr="0007724B">
        <w:rPr>
          <w:rFonts w:ascii="Times New Roman" w:hAnsi="Times New Roman" w:cs="Times New Roman"/>
          <w:b/>
          <w:bCs/>
          <w:color w:val="000000" w:themeColor="text1"/>
          <w:sz w:val="24"/>
          <w:szCs w:val="24"/>
        </w:rPr>
        <w:t xml:space="preserve">References </w:t>
      </w:r>
    </w:p>
    <w:p w14:paraId="64B57F00" w14:textId="68FAFD86" w:rsidR="00FC21D9" w:rsidRPr="0007724B" w:rsidRDefault="00E27F93" w:rsidP="00760EE8">
      <w:pPr>
        <w:pStyle w:val="ListParagraph"/>
        <w:numPr>
          <w:ilvl w:val="0"/>
          <w:numId w:val="2"/>
        </w:numPr>
        <w:spacing w:line="360" w:lineRule="auto"/>
        <w:jc w:val="both"/>
        <w:rPr>
          <w:rFonts w:ascii="Times New Roman" w:hAnsi="Times New Roman" w:cs="Times New Roman"/>
          <w:color w:val="000000" w:themeColor="text1"/>
          <w:sz w:val="24"/>
          <w:szCs w:val="24"/>
        </w:rPr>
      </w:pPr>
      <w:r w:rsidRPr="00E27F93">
        <w:rPr>
          <w:rFonts w:ascii="Times New Roman" w:hAnsi="Times New Roman" w:cs="Times New Roman"/>
          <w:color w:val="000000" w:themeColor="text1"/>
          <w:sz w:val="24"/>
          <w:szCs w:val="24"/>
        </w:rPr>
        <w:t>Damodaran, S. (2017). Amino acids, peptides, and proteins. In S. Damodaran &amp; K. L. Parkin (Eds.), *Fennema’s food chemistry* (5th ed., pp. 235-356). CRC Press. https://doi.org/10.1201/9781315372914</w:t>
      </w:r>
    </w:p>
    <w:p w14:paraId="21D6103F" w14:textId="2B17959A" w:rsidR="00FC21D9" w:rsidRPr="0007724B" w:rsidRDefault="00E27F93" w:rsidP="00760EE8">
      <w:pPr>
        <w:pStyle w:val="ListParagraph"/>
        <w:numPr>
          <w:ilvl w:val="0"/>
          <w:numId w:val="2"/>
        </w:numPr>
        <w:spacing w:line="360" w:lineRule="auto"/>
        <w:jc w:val="both"/>
        <w:rPr>
          <w:rFonts w:ascii="Times New Roman" w:hAnsi="Times New Roman" w:cs="Times New Roman"/>
          <w:color w:val="000000" w:themeColor="text1"/>
          <w:sz w:val="24"/>
          <w:szCs w:val="24"/>
        </w:rPr>
      </w:pPr>
      <w:r w:rsidRPr="00E27F93">
        <w:rPr>
          <w:rFonts w:ascii="Times New Roman" w:hAnsi="Times New Roman" w:cs="Times New Roman"/>
          <w:color w:val="000000" w:themeColor="text1"/>
          <w:sz w:val="24"/>
          <w:szCs w:val="24"/>
        </w:rPr>
        <w:t>INRAE, CIRAD, AFZ, &amp; FAO. (2012). Sal (Shorea robusta) seeds and oil meal. Feedipedia - Animal Feed Resources Information System. https://www.feedipedia.org/node/220</w:t>
      </w:r>
    </w:p>
    <w:p w14:paraId="1C1F0F4E" w14:textId="6D9F239A" w:rsidR="00E27F93" w:rsidRDefault="00E27F93" w:rsidP="00760EE8">
      <w:pPr>
        <w:pStyle w:val="ListParagraph"/>
        <w:numPr>
          <w:ilvl w:val="0"/>
          <w:numId w:val="2"/>
        </w:numPr>
        <w:spacing w:line="360" w:lineRule="auto"/>
        <w:jc w:val="both"/>
        <w:rPr>
          <w:rFonts w:ascii="Times New Roman" w:hAnsi="Times New Roman" w:cs="Times New Roman"/>
          <w:color w:val="000000" w:themeColor="text1"/>
          <w:sz w:val="24"/>
          <w:szCs w:val="24"/>
        </w:rPr>
      </w:pPr>
      <w:r w:rsidRPr="00E27F93">
        <w:rPr>
          <w:rFonts w:ascii="Times New Roman" w:hAnsi="Times New Roman" w:cs="Times New Roman"/>
          <w:color w:val="000000" w:themeColor="text1"/>
          <w:sz w:val="24"/>
          <w:szCs w:val="24"/>
        </w:rPr>
        <w:t xml:space="preserve">Gaharwariya, S. K., Fahmidha, S., Soni, A., Sanjay, K., Sharma, J., &amp; Balasundaram, R. P. (2025). Process parameter optimization for protein extraction from defatted neem (Azadirachta indica) seed cake: Role of particle size, solvent selection and pH. </w:t>
      </w:r>
      <w:r w:rsidRPr="001739C6">
        <w:rPr>
          <w:rFonts w:ascii="Times New Roman" w:hAnsi="Times New Roman" w:cs="Times New Roman"/>
          <w:i/>
          <w:iCs/>
          <w:color w:val="000000" w:themeColor="text1"/>
          <w:sz w:val="24"/>
          <w:szCs w:val="24"/>
        </w:rPr>
        <w:t>International Journal of Agriculture and Food Science, 7</w:t>
      </w:r>
      <w:r w:rsidRPr="00E27F93">
        <w:rPr>
          <w:rFonts w:ascii="Times New Roman" w:hAnsi="Times New Roman" w:cs="Times New Roman"/>
          <w:color w:val="000000" w:themeColor="text1"/>
          <w:sz w:val="24"/>
          <w:szCs w:val="24"/>
        </w:rPr>
        <w:t xml:space="preserve">(12), 226–232. </w:t>
      </w:r>
      <w:hyperlink r:id="rId21" w:history="1">
        <w:r w:rsidRPr="00186681">
          <w:rPr>
            <w:rStyle w:val="Hyperlink"/>
            <w:rFonts w:ascii="Times New Roman" w:hAnsi="Times New Roman" w:cs="Times New Roman"/>
            <w:sz w:val="24"/>
            <w:szCs w:val="24"/>
          </w:rPr>
          <w:t>https://doi.org/10.33545/2664844X.2025.v7.i12c.1048</w:t>
        </w:r>
      </w:hyperlink>
    </w:p>
    <w:p w14:paraId="34E0D177" w14:textId="619D9BC1" w:rsidR="00E27F93" w:rsidRDefault="00E27F93" w:rsidP="00760EE8">
      <w:pPr>
        <w:pStyle w:val="ListParagraph"/>
        <w:numPr>
          <w:ilvl w:val="0"/>
          <w:numId w:val="2"/>
        </w:numPr>
        <w:spacing w:line="360" w:lineRule="auto"/>
        <w:jc w:val="both"/>
        <w:rPr>
          <w:rFonts w:ascii="Times New Roman" w:hAnsi="Times New Roman" w:cs="Times New Roman"/>
          <w:color w:val="000000" w:themeColor="text1"/>
          <w:sz w:val="24"/>
          <w:szCs w:val="24"/>
        </w:rPr>
      </w:pPr>
      <w:r w:rsidRPr="00E27F93">
        <w:rPr>
          <w:rFonts w:ascii="Times New Roman" w:hAnsi="Times New Roman" w:cs="Times New Roman"/>
          <w:color w:val="000000" w:themeColor="text1"/>
          <w:sz w:val="24"/>
          <w:szCs w:val="24"/>
        </w:rPr>
        <w:t xml:space="preserve">Gaharwariya, S., Soni, A., Sharma, J., Fahmidha, Prakash, B. R., &amp; Sanjay, K. (2025). Influence of particle size, extraction solvent and pH on the protein recovery from defatted Kusum (Schleichera oleosa (Lour.) Oken) seed cake. </w:t>
      </w:r>
      <w:r w:rsidRPr="001739C6">
        <w:rPr>
          <w:rFonts w:ascii="Times New Roman" w:hAnsi="Times New Roman" w:cs="Times New Roman"/>
          <w:i/>
          <w:iCs/>
          <w:color w:val="000000" w:themeColor="text1"/>
          <w:sz w:val="24"/>
          <w:szCs w:val="24"/>
        </w:rPr>
        <w:t>European Journal of Nutrition &amp; Food Safety, 17</w:t>
      </w:r>
      <w:r w:rsidRPr="00E27F93">
        <w:rPr>
          <w:rFonts w:ascii="Times New Roman" w:hAnsi="Times New Roman" w:cs="Times New Roman"/>
          <w:color w:val="000000" w:themeColor="text1"/>
          <w:sz w:val="24"/>
          <w:szCs w:val="24"/>
        </w:rPr>
        <w:t xml:space="preserve">(12), 61–72. </w:t>
      </w:r>
      <w:hyperlink r:id="rId22" w:history="1">
        <w:r w:rsidRPr="00186681">
          <w:rPr>
            <w:rStyle w:val="Hyperlink"/>
            <w:rFonts w:ascii="Times New Roman" w:hAnsi="Times New Roman" w:cs="Times New Roman"/>
            <w:sz w:val="24"/>
            <w:szCs w:val="24"/>
          </w:rPr>
          <w:t>https://doi.org/10.9734/ejnfs/2025/v17i121913</w:t>
        </w:r>
      </w:hyperlink>
    </w:p>
    <w:p w14:paraId="495EAE4E" w14:textId="35287D11" w:rsidR="00E27F93" w:rsidRDefault="00E27F93" w:rsidP="00760EE8">
      <w:pPr>
        <w:pStyle w:val="ListParagraph"/>
        <w:numPr>
          <w:ilvl w:val="0"/>
          <w:numId w:val="2"/>
        </w:numPr>
        <w:spacing w:line="360" w:lineRule="auto"/>
        <w:jc w:val="both"/>
        <w:rPr>
          <w:rFonts w:ascii="Times New Roman" w:hAnsi="Times New Roman" w:cs="Times New Roman"/>
          <w:color w:val="000000" w:themeColor="text1"/>
          <w:sz w:val="24"/>
          <w:szCs w:val="24"/>
        </w:rPr>
      </w:pPr>
      <w:r w:rsidRPr="00E27F93">
        <w:rPr>
          <w:rFonts w:ascii="Times New Roman" w:hAnsi="Times New Roman" w:cs="Times New Roman"/>
          <w:color w:val="000000" w:themeColor="text1"/>
          <w:sz w:val="24"/>
          <w:szCs w:val="24"/>
        </w:rPr>
        <w:t xml:space="preserve">Hadidi, M., Aghababaei, F., &amp; McClements, D. J. (2023). Enhanced alkaline extraction techniques for isolating and modifying plant-based proteins. </w:t>
      </w:r>
      <w:r w:rsidRPr="001739C6">
        <w:rPr>
          <w:rFonts w:ascii="Times New Roman" w:hAnsi="Times New Roman" w:cs="Times New Roman"/>
          <w:i/>
          <w:iCs/>
          <w:color w:val="000000" w:themeColor="text1"/>
          <w:sz w:val="24"/>
          <w:szCs w:val="24"/>
        </w:rPr>
        <w:t>Food Hydrocolloids, 145</w:t>
      </w:r>
      <w:r w:rsidRPr="00E27F93">
        <w:rPr>
          <w:rFonts w:ascii="Times New Roman" w:hAnsi="Times New Roman" w:cs="Times New Roman"/>
          <w:color w:val="000000" w:themeColor="text1"/>
          <w:sz w:val="24"/>
          <w:szCs w:val="24"/>
        </w:rPr>
        <w:t xml:space="preserve">, 109132. </w:t>
      </w:r>
      <w:hyperlink r:id="rId23" w:history="1">
        <w:r w:rsidRPr="00186681">
          <w:rPr>
            <w:rStyle w:val="Hyperlink"/>
            <w:rFonts w:ascii="Times New Roman" w:hAnsi="Times New Roman" w:cs="Times New Roman"/>
            <w:sz w:val="24"/>
            <w:szCs w:val="24"/>
          </w:rPr>
          <w:t>https://doi.org/10.1016/j.foodhyd.2023.109132</w:t>
        </w:r>
      </w:hyperlink>
    </w:p>
    <w:p w14:paraId="1713EC23" w14:textId="5BD0176F" w:rsidR="00E27F93" w:rsidRDefault="00E27F93" w:rsidP="00760EE8">
      <w:pPr>
        <w:pStyle w:val="ListParagraph"/>
        <w:numPr>
          <w:ilvl w:val="0"/>
          <w:numId w:val="2"/>
        </w:numPr>
        <w:spacing w:line="360" w:lineRule="auto"/>
        <w:jc w:val="both"/>
        <w:rPr>
          <w:rFonts w:ascii="Times New Roman" w:hAnsi="Times New Roman" w:cs="Times New Roman"/>
          <w:color w:val="000000" w:themeColor="text1"/>
          <w:sz w:val="24"/>
          <w:szCs w:val="24"/>
        </w:rPr>
      </w:pPr>
      <w:r w:rsidRPr="00E27F93">
        <w:rPr>
          <w:rFonts w:ascii="Times New Roman" w:hAnsi="Times New Roman" w:cs="Times New Roman"/>
          <w:color w:val="000000" w:themeColor="text1"/>
          <w:sz w:val="24"/>
          <w:szCs w:val="24"/>
        </w:rPr>
        <w:t xml:space="preserve">Hettiarachchy, N. S., Kalapathy, U., &amp; Myers, D. J. (1995). Alkali-modified soy protein with improved adhesive and hydrophobic properties. </w:t>
      </w:r>
      <w:r w:rsidRPr="001739C6">
        <w:rPr>
          <w:rFonts w:ascii="Times New Roman" w:hAnsi="Times New Roman" w:cs="Times New Roman"/>
          <w:i/>
          <w:iCs/>
          <w:color w:val="000000" w:themeColor="text1"/>
          <w:sz w:val="24"/>
          <w:szCs w:val="24"/>
        </w:rPr>
        <w:t>Journal of the American Oil Chemists' Society, 72</w:t>
      </w:r>
      <w:r w:rsidRPr="00E27F93">
        <w:rPr>
          <w:rFonts w:ascii="Times New Roman" w:hAnsi="Times New Roman" w:cs="Times New Roman"/>
          <w:color w:val="000000" w:themeColor="text1"/>
          <w:sz w:val="24"/>
          <w:szCs w:val="24"/>
        </w:rPr>
        <w:t xml:space="preserve">(12), 1461-1464. </w:t>
      </w:r>
      <w:hyperlink r:id="rId24" w:history="1">
        <w:r w:rsidRPr="00186681">
          <w:rPr>
            <w:rStyle w:val="Hyperlink"/>
            <w:rFonts w:ascii="Times New Roman" w:hAnsi="Times New Roman" w:cs="Times New Roman"/>
            <w:sz w:val="24"/>
            <w:szCs w:val="24"/>
          </w:rPr>
          <w:t>https://doi.org/10.1007/bf02577838</w:t>
        </w:r>
      </w:hyperlink>
    </w:p>
    <w:p w14:paraId="4640177B" w14:textId="7289BEBA" w:rsidR="00E27F93" w:rsidRDefault="00E27F93" w:rsidP="00760EE8">
      <w:pPr>
        <w:pStyle w:val="ListParagraph"/>
        <w:numPr>
          <w:ilvl w:val="0"/>
          <w:numId w:val="2"/>
        </w:numPr>
        <w:spacing w:line="360" w:lineRule="auto"/>
        <w:jc w:val="both"/>
        <w:rPr>
          <w:rFonts w:ascii="Times New Roman" w:hAnsi="Times New Roman" w:cs="Times New Roman"/>
          <w:color w:val="000000" w:themeColor="text1"/>
          <w:sz w:val="24"/>
          <w:szCs w:val="24"/>
        </w:rPr>
      </w:pPr>
      <w:r w:rsidRPr="00E27F93">
        <w:rPr>
          <w:rFonts w:ascii="Times New Roman" w:hAnsi="Times New Roman" w:cs="Times New Roman"/>
          <w:color w:val="000000" w:themeColor="text1"/>
          <w:sz w:val="24"/>
          <w:szCs w:val="24"/>
        </w:rPr>
        <w:lastRenderedPageBreak/>
        <w:t xml:space="preserve">Kinsella, J. E., &amp; Melachouris, N. (1976). Functional properties of proteins in foods: A survey. </w:t>
      </w:r>
      <w:r w:rsidRPr="001739C6">
        <w:rPr>
          <w:rFonts w:ascii="Times New Roman" w:hAnsi="Times New Roman" w:cs="Times New Roman"/>
          <w:i/>
          <w:iCs/>
          <w:color w:val="000000" w:themeColor="text1"/>
          <w:sz w:val="24"/>
          <w:szCs w:val="24"/>
        </w:rPr>
        <w:t>Critical Reviews in Food Science and Nutrition, 7</w:t>
      </w:r>
      <w:r w:rsidRPr="00E27F93">
        <w:rPr>
          <w:rFonts w:ascii="Times New Roman" w:hAnsi="Times New Roman" w:cs="Times New Roman"/>
          <w:color w:val="000000" w:themeColor="text1"/>
          <w:sz w:val="24"/>
          <w:szCs w:val="24"/>
        </w:rPr>
        <w:t xml:space="preserve">(3), 219-280. </w:t>
      </w:r>
      <w:hyperlink r:id="rId25" w:history="1">
        <w:r w:rsidRPr="00186681">
          <w:rPr>
            <w:rStyle w:val="Hyperlink"/>
            <w:rFonts w:ascii="Times New Roman" w:hAnsi="Times New Roman" w:cs="Times New Roman"/>
            <w:sz w:val="24"/>
            <w:szCs w:val="24"/>
          </w:rPr>
          <w:t>https://doi.org/10.1080/10408397609527208</w:t>
        </w:r>
      </w:hyperlink>
    </w:p>
    <w:p w14:paraId="0CDE90FE" w14:textId="366E730A" w:rsidR="00FC21D9" w:rsidRPr="0007724B" w:rsidRDefault="00FC21D9" w:rsidP="00760EE8">
      <w:pPr>
        <w:pStyle w:val="ListParagraph"/>
        <w:numPr>
          <w:ilvl w:val="0"/>
          <w:numId w:val="2"/>
        </w:numPr>
        <w:spacing w:line="360" w:lineRule="auto"/>
        <w:jc w:val="both"/>
        <w:rPr>
          <w:rFonts w:ascii="Times New Roman" w:hAnsi="Times New Roman" w:cs="Times New Roman"/>
          <w:color w:val="000000" w:themeColor="text1"/>
          <w:sz w:val="24"/>
          <w:szCs w:val="24"/>
        </w:rPr>
      </w:pPr>
      <w:r w:rsidRPr="0007724B">
        <w:rPr>
          <w:rFonts w:ascii="Times New Roman" w:hAnsi="Times New Roman" w:cs="Times New Roman"/>
          <w:color w:val="000000" w:themeColor="text1"/>
          <w:sz w:val="24"/>
          <w:szCs w:val="24"/>
        </w:rPr>
        <w:t>Li, G., Guo, W., Gao, X., Wang, Y., &amp; Sun, S. (2020). Effect of superfine grinding on physicochemical and antioxidant properties of soybean residue powder. </w:t>
      </w:r>
      <w:r w:rsidRPr="0007724B">
        <w:rPr>
          <w:rFonts w:ascii="Times New Roman" w:hAnsi="Times New Roman" w:cs="Times New Roman"/>
          <w:i/>
          <w:iCs/>
          <w:color w:val="000000" w:themeColor="text1"/>
          <w:sz w:val="24"/>
          <w:szCs w:val="24"/>
        </w:rPr>
        <w:t>Food science &amp; nutrition</w:t>
      </w:r>
      <w:r w:rsidRPr="0007724B">
        <w:rPr>
          <w:rFonts w:ascii="Times New Roman" w:hAnsi="Times New Roman" w:cs="Times New Roman"/>
          <w:color w:val="000000" w:themeColor="text1"/>
          <w:sz w:val="24"/>
          <w:szCs w:val="24"/>
        </w:rPr>
        <w:t>, </w:t>
      </w:r>
      <w:r w:rsidRPr="0007724B">
        <w:rPr>
          <w:rFonts w:ascii="Times New Roman" w:hAnsi="Times New Roman" w:cs="Times New Roman"/>
          <w:i/>
          <w:iCs/>
          <w:color w:val="000000" w:themeColor="text1"/>
          <w:sz w:val="24"/>
          <w:szCs w:val="24"/>
        </w:rPr>
        <w:t>8</w:t>
      </w:r>
      <w:r w:rsidRPr="0007724B">
        <w:rPr>
          <w:rFonts w:ascii="Times New Roman" w:hAnsi="Times New Roman" w:cs="Times New Roman"/>
          <w:color w:val="000000" w:themeColor="text1"/>
          <w:sz w:val="24"/>
          <w:szCs w:val="24"/>
        </w:rPr>
        <w:t>(2), 1208-1214.</w:t>
      </w:r>
    </w:p>
    <w:p w14:paraId="1F7E51E9" w14:textId="2DA9F2AC" w:rsidR="00E27F93" w:rsidRDefault="00E27F93" w:rsidP="00760EE8">
      <w:pPr>
        <w:pStyle w:val="ListParagraph"/>
        <w:numPr>
          <w:ilvl w:val="0"/>
          <w:numId w:val="2"/>
        </w:numPr>
        <w:spacing w:line="360" w:lineRule="auto"/>
        <w:jc w:val="both"/>
        <w:rPr>
          <w:rFonts w:ascii="Times New Roman" w:hAnsi="Times New Roman" w:cs="Times New Roman"/>
          <w:color w:val="000000" w:themeColor="text1"/>
          <w:sz w:val="24"/>
          <w:szCs w:val="24"/>
        </w:rPr>
      </w:pPr>
      <w:r w:rsidRPr="00E27F93">
        <w:rPr>
          <w:rFonts w:ascii="Times New Roman" w:hAnsi="Times New Roman" w:cs="Times New Roman"/>
          <w:color w:val="000000" w:themeColor="text1"/>
          <w:sz w:val="24"/>
          <w:szCs w:val="24"/>
        </w:rPr>
        <w:t xml:space="preserve">Singh, R., Langyan, S., Sangwan, S., Rohtagi, B., Khandelwal, A., &amp; Shrivastava, M. (2022). Protein for Human Consumption From Oilseed Cakes: A Review. </w:t>
      </w:r>
      <w:r w:rsidRPr="001739C6">
        <w:rPr>
          <w:rFonts w:ascii="Times New Roman" w:hAnsi="Times New Roman" w:cs="Times New Roman"/>
          <w:i/>
          <w:iCs/>
          <w:color w:val="000000" w:themeColor="text1"/>
          <w:sz w:val="24"/>
          <w:szCs w:val="24"/>
        </w:rPr>
        <w:t>Frontiers in Sustainable Food Systems, 6</w:t>
      </w:r>
      <w:r w:rsidRPr="00E27F93">
        <w:rPr>
          <w:rFonts w:ascii="Times New Roman" w:hAnsi="Times New Roman" w:cs="Times New Roman"/>
          <w:color w:val="000000" w:themeColor="text1"/>
          <w:sz w:val="24"/>
          <w:szCs w:val="24"/>
        </w:rPr>
        <w:t xml:space="preserve">, 856401. </w:t>
      </w:r>
      <w:hyperlink r:id="rId26" w:history="1">
        <w:r w:rsidRPr="00186681">
          <w:rPr>
            <w:rStyle w:val="Hyperlink"/>
            <w:rFonts w:ascii="Times New Roman" w:hAnsi="Times New Roman" w:cs="Times New Roman"/>
            <w:sz w:val="24"/>
            <w:szCs w:val="24"/>
          </w:rPr>
          <w:t>https://doi.org/10.3389/fsufs.2022.856401</w:t>
        </w:r>
      </w:hyperlink>
    </w:p>
    <w:p w14:paraId="54A0364E" w14:textId="16002A72" w:rsidR="00E27F93" w:rsidRDefault="00E27F93" w:rsidP="00760EE8">
      <w:pPr>
        <w:pStyle w:val="ListParagraph"/>
        <w:numPr>
          <w:ilvl w:val="0"/>
          <w:numId w:val="2"/>
        </w:numPr>
        <w:spacing w:line="360" w:lineRule="auto"/>
        <w:jc w:val="both"/>
        <w:rPr>
          <w:rFonts w:ascii="Times New Roman" w:hAnsi="Times New Roman" w:cs="Times New Roman"/>
          <w:color w:val="000000" w:themeColor="text1"/>
          <w:sz w:val="24"/>
          <w:szCs w:val="24"/>
        </w:rPr>
      </w:pPr>
      <w:r w:rsidRPr="00E27F93">
        <w:rPr>
          <w:rFonts w:ascii="Times New Roman" w:hAnsi="Times New Roman" w:cs="Times New Roman"/>
          <w:color w:val="000000" w:themeColor="text1"/>
          <w:sz w:val="24"/>
          <w:szCs w:val="24"/>
        </w:rPr>
        <w:t xml:space="preserve">Shafiqur, R., Islam, M. A., Rahman, M. M., Uddin, M. B., &amp; Mazumder, M. A. R. (2018). Isolation of protein from defatted peanut meal and characterize their nutritional profile. </w:t>
      </w:r>
      <w:r w:rsidRPr="001739C6">
        <w:rPr>
          <w:rFonts w:ascii="Times New Roman" w:hAnsi="Times New Roman" w:cs="Times New Roman"/>
          <w:i/>
          <w:iCs/>
          <w:color w:val="000000" w:themeColor="text1"/>
          <w:sz w:val="24"/>
          <w:szCs w:val="24"/>
        </w:rPr>
        <w:t>Chemistry Research Journal, 3</w:t>
      </w:r>
      <w:r w:rsidRPr="00E27F93">
        <w:rPr>
          <w:rFonts w:ascii="Times New Roman" w:hAnsi="Times New Roman" w:cs="Times New Roman"/>
          <w:color w:val="000000" w:themeColor="text1"/>
          <w:sz w:val="24"/>
          <w:szCs w:val="24"/>
        </w:rPr>
        <w:t xml:space="preserve">(2), 187-196. </w:t>
      </w:r>
      <w:hyperlink r:id="rId27" w:history="1">
        <w:r w:rsidRPr="00186681">
          <w:rPr>
            <w:rStyle w:val="Hyperlink"/>
            <w:rFonts w:ascii="Times New Roman" w:hAnsi="Times New Roman" w:cs="Times New Roman"/>
            <w:sz w:val="24"/>
            <w:szCs w:val="24"/>
          </w:rPr>
          <w:t>https://chemrj.org/archive</w:t>
        </w:r>
      </w:hyperlink>
    </w:p>
    <w:p w14:paraId="736594F3" w14:textId="7AE8C91E" w:rsidR="00E27F93" w:rsidRDefault="00E27F93" w:rsidP="00760EE8">
      <w:pPr>
        <w:pStyle w:val="ListParagraph"/>
        <w:numPr>
          <w:ilvl w:val="0"/>
          <w:numId w:val="2"/>
        </w:numPr>
        <w:spacing w:line="360" w:lineRule="auto"/>
        <w:jc w:val="both"/>
        <w:rPr>
          <w:rFonts w:ascii="Times New Roman" w:hAnsi="Times New Roman" w:cs="Times New Roman"/>
          <w:color w:val="000000" w:themeColor="text1"/>
          <w:sz w:val="24"/>
          <w:szCs w:val="24"/>
        </w:rPr>
      </w:pPr>
      <w:r w:rsidRPr="00E27F93">
        <w:rPr>
          <w:rFonts w:ascii="Times New Roman" w:hAnsi="Times New Roman" w:cs="Times New Roman"/>
          <w:color w:val="000000" w:themeColor="text1"/>
          <w:sz w:val="24"/>
          <w:szCs w:val="24"/>
        </w:rPr>
        <w:t xml:space="preserve">Wouters, A. G. B., Rombouts, I., Fierens, E., Brijs, K., &amp; Delcour, J. A. (2016). Relevance of the functional properties of enzymatic plant protein hydrolysates in food systems. </w:t>
      </w:r>
      <w:r w:rsidRPr="001739C6">
        <w:rPr>
          <w:rFonts w:ascii="Times New Roman" w:hAnsi="Times New Roman" w:cs="Times New Roman"/>
          <w:i/>
          <w:iCs/>
          <w:color w:val="000000" w:themeColor="text1"/>
          <w:sz w:val="24"/>
          <w:szCs w:val="24"/>
        </w:rPr>
        <w:t>Comprehensive Reviews in Food Science and Food Safety, 15</w:t>
      </w:r>
      <w:r w:rsidRPr="00E27F93">
        <w:rPr>
          <w:rFonts w:ascii="Times New Roman" w:hAnsi="Times New Roman" w:cs="Times New Roman"/>
          <w:color w:val="000000" w:themeColor="text1"/>
          <w:sz w:val="24"/>
          <w:szCs w:val="24"/>
        </w:rPr>
        <w:t xml:space="preserve">(4), 786-800. </w:t>
      </w:r>
      <w:hyperlink r:id="rId28" w:history="1">
        <w:r w:rsidRPr="00186681">
          <w:rPr>
            <w:rStyle w:val="Hyperlink"/>
            <w:rFonts w:ascii="Times New Roman" w:hAnsi="Times New Roman" w:cs="Times New Roman"/>
            <w:sz w:val="24"/>
            <w:szCs w:val="24"/>
          </w:rPr>
          <w:t>https://doi.org/10.1111/1541-4337.12209</w:t>
        </w:r>
      </w:hyperlink>
    </w:p>
    <w:p w14:paraId="66CFA66C" w14:textId="0E0F21D1" w:rsidR="00FC21D9" w:rsidRPr="0007724B" w:rsidRDefault="00E27F93" w:rsidP="00E27F93">
      <w:pPr>
        <w:pStyle w:val="ListParagraph"/>
        <w:numPr>
          <w:ilvl w:val="0"/>
          <w:numId w:val="2"/>
        </w:numPr>
        <w:spacing w:line="360" w:lineRule="auto"/>
        <w:jc w:val="both"/>
        <w:rPr>
          <w:rFonts w:ascii="Times New Roman" w:hAnsi="Times New Roman" w:cs="Times New Roman"/>
          <w:color w:val="000000" w:themeColor="text1"/>
          <w:sz w:val="24"/>
          <w:szCs w:val="24"/>
        </w:rPr>
      </w:pPr>
      <w:r w:rsidRPr="00E27F93">
        <w:rPr>
          <w:rFonts w:ascii="Times New Roman" w:hAnsi="Times New Roman" w:cs="Times New Roman"/>
          <w:color w:val="000000" w:themeColor="text1"/>
          <w:sz w:val="24"/>
          <w:szCs w:val="24"/>
        </w:rPr>
        <w:t xml:space="preserve">Zhang, Z., He, S., Liu, H., Sun, X., Ye, Y., Cao, X., Wu, Z., &amp; Sun, H. (2020). Effect of pH regulation on the components and functional properties of proteins isolated from cold-pressed rapeseed meal through alkaline extraction and acid precipitation. </w:t>
      </w:r>
      <w:r w:rsidRPr="001739C6">
        <w:rPr>
          <w:rFonts w:ascii="Times New Roman" w:hAnsi="Times New Roman" w:cs="Times New Roman"/>
          <w:i/>
          <w:iCs/>
          <w:color w:val="000000" w:themeColor="text1"/>
          <w:sz w:val="24"/>
          <w:szCs w:val="24"/>
        </w:rPr>
        <w:t>Food Chemistry, 327</w:t>
      </w:r>
      <w:r w:rsidRPr="00E27F93">
        <w:rPr>
          <w:rFonts w:ascii="Times New Roman" w:hAnsi="Times New Roman" w:cs="Times New Roman"/>
          <w:color w:val="000000" w:themeColor="text1"/>
          <w:sz w:val="24"/>
          <w:szCs w:val="24"/>
        </w:rPr>
        <w:t xml:space="preserve">, 126998. </w:t>
      </w:r>
      <w:hyperlink r:id="rId29" w:history="1">
        <w:r w:rsidRPr="00186681">
          <w:rPr>
            <w:rStyle w:val="Hyperlink"/>
            <w:rFonts w:ascii="Times New Roman" w:hAnsi="Times New Roman" w:cs="Times New Roman"/>
            <w:sz w:val="24"/>
            <w:szCs w:val="24"/>
          </w:rPr>
          <w:t>https://doi.org/10.1016/j.foodchem.2020.126998</w:t>
        </w:r>
      </w:hyperlink>
      <w:r>
        <w:rPr>
          <w:rFonts w:ascii="Times New Roman" w:hAnsi="Times New Roman" w:cs="Times New Roman"/>
          <w:color w:val="000000" w:themeColor="text1"/>
          <w:sz w:val="24"/>
          <w:szCs w:val="24"/>
        </w:rPr>
        <w:tab/>
      </w:r>
    </w:p>
    <w:sectPr w:rsidR="00FC21D9" w:rsidRPr="0007724B">
      <w:headerReference w:type="even" r:id="rId30"/>
      <w:headerReference w:type="default" r:id="rId31"/>
      <w:footerReference w:type="even" r:id="rId32"/>
      <w:footerReference w:type="default" r:id="rId33"/>
      <w:headerReference w:type="first" r:id="rId34"/>
      <w:footerReference w:type="first" r:id="rId3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871574" w14:textId="77777777" w:rsidR="009C70AA" w:rsidRDefault="009C70AA" w:rsidP="00FB3777">
      <w:pPr>
        <w:spacing w:after="0" w:line="240" w:lineRule="auto"/>
      </w:pPr>
      <w:r>
        <w:separator/>
      </w:r>
    </w:p>
  </w:endnote>
  <w:endnote w:type="continuationSeparator" w:id="0">
    <w:p w14:paraId="36C8E5AA" w14:textId="77777777" w:rsidR="009C70AA" w:rsidRDefault="009C70AA" w:rsidP="00FB3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023F33" w14:textId="77777777" w:rsidR="00FB3777" w:rsidRDefault="00FB3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A9FA49" w14:textId="77777777" w:rsidR="00FB3777" w:rsidRDefault="00FB377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680851" w14:textId="77777777" w:rsidR="00FB3777" w:rsidRDefault="00FB3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6A38DA" w14:textId="77777777" w:rsidR="009C70AA" w:rsidRDefault="009C70AA" w:rsidP="00FB3777">
      <w:pPr>
        <w:spacing w:after="0" w:line="240" w:lineRule="auto"/>
      </w:pPr>
      <w:r>
        <w:separator/>
      </w:r>
    </w:p>
  </w:footnote>
  <w:footnote w:type="continuationSeparator" w:id="0">
    <w:p w14:paraId="13E1BCAB" w14:textId="77777777" w:rsidR="009C70AA" w:rsidRDefault="009C70AA" w:rsidP="00FB3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BE412A" w14:textId="54B84992" w:rsidR="00FB3777" w:rsidRDefault="007D00FA">
    <w:pPr>
      <w:pStyle w:val="Header"/>
    </w:pPr>
    <w:r>
      <w:rPr>
        <w:noProof/>
      </w:rPr>
      <w:pict w14:anchorId="38ACB56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38839969" o:spid="_x0000_s2050"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B9B19E" w14:textId="78056B18" w:rsidR="00FB3777" w:rsidRDefault="007D00FA">
    <w:pPr>
      <w:pStyle w:val="Header"/>
    </w:pPr>
    <w:r>
      <w:rPr>
        <w:noProof/>
      </w:rPr>
      <w:pict w14:anchorId="0DF12AD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38839970" o:spid="_x0000_s2051"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7990DA" w14:textId="590F0F61" w:rsidR="00FB3777" w:rsidRDefault="007D00FA">
    <w:pPr>
      <w:pStyle w:val="Header"/>
    </w:pPr>
    <w:r>
      <w:rPr>
        <w:noProof/>
      </w:rPr>
      <w:pict w14:anchorId="7E10796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38839968" o:spid="_x0000_s2049"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A4C668B"/>
    <w:multiLevelType w:val="hybridMultilevel"/>
    <w:tmpl w:val="76BA1A5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44CF7314"/>
    <w:multiLevelType w:val="multilevel"/>
    <w:tmpl w:val="2398C7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37400021">
    <w:abstractNumId w:val="1"/>
  </w:num>
  <w:num w:numId="2" w16cid:durableId="22475484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7865"/>
    <w:rsid w:val="00016287"/>
    <w:rsid w:val="0005628A"/>
    <w:rsid w:val="0007646F"/>
    <w:rsid w:val="0007724B"/>
    <w:rsid w:val="000B6305"/>
    <w:rsid w:val="000D62D4"/>
    <w:rsid w:val="000F2183"/>
    <w:rsid w:val="00157865"/>
    <w:rsid w:val="00171D58"/>
    <w:rsid w:val="001739C6"/>
    <w:rsid w:val="00177383"/>
    <w:rsid w:val="00186C6C"/>
    <w:rsid w:val="001A5ED9"/>
    <w:rsid w:val="001D761B"/>
    <w:rsid w:val="001E7BB7"/>
    <w:rsid w:val="001F6618"/>
    <w:rsid w:val="00211F2F"/>
    <w:rsid w:val="002212E8"/>
    <w:rsid w:val="00273033"/>
    <w:rsid w:val="002877A7"/>
    <w:rsid w:val="002B6E8C"/>
    <w:rsid w:val="002D4258"/>
    <w:rsid w:val="00333124"/>
    <w:rsid w:val="00356C1F"/>
    <w:rsid w:val="003709A6"/>
    <w:rsid w:val="003A0C15"/>
    <w:rsid w:val="003E286C"/>
    <w:rsid w:val="003E6CE3"/>
    <w:rsid w:val="00402860"/>
    <w:rsid w:val="00433536"/>
    <w:rsid w:val="004379FC"/>
    <w:rsid w:val="00465332"/>
    <w:rsid w:val="00466104"/>
    <w:rsid w:val="004960FA"/>
    <w:rsid w:val="004A4359"/>
    <w:rsid w:val="004B0C06"/>
    <w:rsid w:val="004C6B43"/>
    <w:rsid w:val="005028CE"/>
    <w:rsid w:val="00543BEF"/>
    <w:rsid w:val="005E12DA"/>
    <w:rsid w:val="0060552A"/>
    <w:rsid w:val="006253E5"/>
    <w:rsid w:val="006E1D50"/>
    <w:rsid w:val="00712FEB"/>
    <w:rsid w:val="007371B7"/>
    <w:rsid w:val="00741B44"/>
    <w:rsid w:val="00760EE8"/>
    <w:rsid w:val="00794F81"/>
    <w:rsid w:val="007A4D8A"/>
    <w:rsid w:val="007A788C"/>
    <w:rsid w:val="007E23B7"/>
    <w:rsid w:val="00822CF5"/>
    <w:rsid w:val="00831E4B"/>
    <w:rsid w:val="008707C3"/>
    <w:rsid w:val="008A6726"/>
    <w:rsid w:val="008B5650"/>
    <w:rsid w:val="008D7D97"/>
    <w:rsid w:val="009046F2"/>
    <w:rsid w:val="00904A7C"/>
    <w:rsid w:val="00911ED3"/>
    <w:rsid w:val="00935F71"/>
    <w:rsid w:val="009554A5"/>
    <w:rsid w:val="00971E07"/>
    <w:rsid w:val="009B6244"/>
    <w:rsid w:val="009C70AA"/>
    <w:rsid w:val="009E3101"/>
    <w:rsid w:val="00A04840"/>
    <w:rsid w:val="00A06412"/>
    <w:rsid w:val="00A452ED"/>
    <w:rsid w:val="00A823A8"/>
    <w:rsid w:val="00AB4FC5"/>
    <w:rsid w:val="00AE5F3C"/>
    <w:rsid w:val="00AE7D72"/>
    <w:rsid w:val="00AF451D"/>
    <w:rsid w:val="00B27507"/>
    <w:rsid w:val="00B4076C"/>
    <w:rsid w:val="00B85C7F"/>
    <w:rsid w:val="00C0237E"/>
    <w:rsid w:val="00C05779"/>
    <w:rsid w:val="00C05783"/>
    <w:rsid w:val="00C14EC2"/>
    <w:rsid w:val="00C32952"/>
    <w:rsid w:val="00C579D7"/>
    <w:rsid w:val="00C90A56"/>
    <w:rsid w:val="00CE0540"/>
    <w:rsid w:val="00D03002"/>
    <w:rsid w:val="00D04D8A"/>
    <w:rsid w:val="00D07C7E"/>
    <w:rsid w:val="00D10D87"/>
    <w:rsid w:val="00D17A45"/>
    <w:rsid w:val="00D20072"/>
    <w:rsid w:val="00D2567C"/>
    <w:rsid w:val="00D82712"/>
    <w:rsid w:val="00D8322B"/>
    <w:rsid w:val="00DA1204"/>
    <w:rsid w:val="00DB5A00"/>
    <w:rsid w:val="00E27F93"/>
    <w:rsid w:val="00E871F9"/>
    <w:rsid w:val="00E91A12"/>
    <w:rsid w:val="00E94866"/>
    <w:rsid w:val="00EA33C5"/>
    <w:rsid w:val="00EA7B19"/>
    <w:rsid w:val="00ED511C"/>
    <w:rsid w:val="00ED5BD2"/>
    <w:rsid w:val="00EE2A88"/>
    <w:rsid w:val="00EE3A56"/>
    <w:rsid w:val="00F26D8A"/>
    <w:rsid w:val="00F31254"/>
    <w:rsid w:val="00F42CB9"/>
    <w:rsid w:val="00F71B70"/>
    <w:rsid w:val="00F90614"/>
    <w:rsid w:val="00F936CA"/>
    <w:rsid w:val="00FB3777"/>
    <w:rsid w:val="00FC21D9"/>
    <w:rsid w:val="00FD3518"/>
    <w:rsid w:val="00FD4250"/>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C78CB64"/>
  <w15:chartTrackingRefBased/>
  <w15:docId w15:val="{2C96C7DE-C830-4BD0-BE43-57FA3E3416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57865"/>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157865"/>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157865"/>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157865"/>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157865"/>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15786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5786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5786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5786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57865"/>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157865"/>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157865"/>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157865"/>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157865"/>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15786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5786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5786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57865"/>
    <w:rPr>
      <w:rFonts w:eastAsiaTheme="majorEastAsia" w:cstheme="majorBidi"/>
      <w:color w:val="272727" w:themeColor="text1" w:themeTint="D8"/>
    </w:rPr>
  </w:style>
  <w:style w:type="paragraph" w:styleId="Title">
    <w:name w:val="Title"/>
    <w:basedOn w:val="Normal"/>
    <w:next w:val="Normal"/>
    <w:link w:val="TitleChar"/>
    <w:uiPriority w:val="10"/>
    <w:qFormat/>
    <w:rsid w:val="0015786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5786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5786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5786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57865"/>
    <w:pPr>
      <w:spacing w:before="160"/>
      <w:jc w:val="center"/>
    </w:pPr>
    <w:rPr>
      <w:i/>
      <w:iCs/>
      <w:color w:val="404040" w:themeColor="text1" w:themeTint="BF"/>
    </w:rPr>
  </w:style>
  <w:style w:type="character" w:customStyle="1" w:styleId="QuoteChar">
    <w:name w:val="Quote Char"/>
    <w:basedOn w:val="DefaultParagraphFont"/>
    <w:link w:val="Quote"/>
    <w:uiPriority w:val="29"/>
    <w:rsid w:val="00157865"/>
    <w:rPr>
      <w:i/>
      <w:iCs/>
      <w:color w:val="404040" w:themeColor="text1" w:themeTint="BF"/>
    </w:rPr>
  </w:style>
  <w:style w:type="paragraph" w:styleId="ListParagraph">
    <w:name w:val="List Paragraph"/>
    <w:basedOn w:val="Normal"/>
    <w:uiPriority w:val="34"/>
    <w:qFormat/>
    <w:rsid w:val="00157865"/>
    <w:pPr>
      <w:ind w:left="720"/>
      <w:contextualSpacing/>
    </w:pPr>
  </w:style>
  <w:style w:type="character" w:styleId="IntenseEmphasis">
    <w:name w:val="Intense Emphasis"/>
    <w:basedOn w:val="DefaultParagraphFont"/>
    <w:uiPriority w:val="21"/>
    <w:qFormat/>
    <w:rsid w:val="00157865"/>
    <w:rPr>
      <w:i/>
      <w:iCs/>
      <w:color w:val="2F5496" w:themeColor="accent1" w:themeShade="BF"/>
    </w:rPr>
  </w:style>
  <w:style w:type="paragraph" w:styleId="IntenseQuote">
    <w:name w:val="Intense Quote"/>
    <w:basedOn w:val="Normal"/>
    <w:next w:val="Normal"/>
    <w:link w:val="IntenseQuoteChar"/>
    <w:uiPriority w:val="30"/>
    <w:qFormat/>
    <w:rsid w:val="00157865"/>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157865"/>
    <w:rPr>
      <w:i/>
      <w:iCs/>
      <w:color w:val="2F5496" w:themeColor="accent1" w:themeShade="BF"/>
    </w:rPr>
  </w:style>
  <w:style w:type="character" w:styleId="IntenseReference">
    <w:name w:val="Intense Reference"/>
    <w:basedOn w:val="DefaultParagraphFont"/>
    <w:uiPriority w:val="32"/>
    <w:qFormat/>
    <w:rsid w:val="00157865"/>
    <w:rPr>
      <w:b/>
      <w:bCs/>
      <w:smallCaps/>
      <w:color w:val="2F5496" w:themeColor="accent1" w:themeShade="BF"/>
      <w:spacing w:val="5"/>
    </w:rPr>
  </w:style>
  <w:style w:type="paragraph" w:customStyle="1" w:styleId="Default">
    <w:name w:val="Default"/>
    <w:basedOn w:val="Normal"/>
    <w:rsid w:val="00AE5F3C"/>
    <w:pPr>
      <w:spacing w:after="0" w:line="240" w:lineRule="auto"/>
    </w:pPr>
    <w:rPr>
      <w:rFonts w:ascii="Verdana" w:eastAsia="Times New Roman" w:hAnsi="Verdana" w:cs="Verdana"/>
      <w:color w:val="000000"/>
      <w:sz w:val="24"/>
      <w:szCs w:val="24"/>
      <w:lang w:val="en-US" w:eastAsia="en-GB"/>
      <w14:ligatures w14:val="none"/>
    </w:rPr>
  </w:style>
  <w:style w:type="character" w:styleId="Hyperlink">
    <w:name w:val="Hyperlink"/>
    <w:basedOn w:val="DefaultParagraphFont"/>
    <w:uiPriority w:val="99"/>
    <w:unhideWhenUsed/>
    <w:rsid w:val="00AE7D72"/>
    <w:rPr>
      <w:color w:val="0563C1" w:themeColor="hyperlink"/>
      <w:u w:val="single"/>
    </w:rPr>
  </w:style>
  <w:style w:type="character" w:styleId="UnresolvedMention">
    <w:name w:val="Unresolved Mention"/>
    <w:basedOn w:val="DefaultParagraphFont"/>
    <w:uiPriority w:val="99"/>
    <w:semiHidden/>
    <w:unhideWhenUsed/>
    <w:rsid w:val="00AE7D72"/>
    <w:rPr>
      <w:color w:val="605E5C"/>
      <w:shd w:val="clear" w:color="auto" w:fill="E1DFDD"/>
    </w:rPr>
  </w:style>
  <w:style w:type="paragraph" w:styleId="Header">
    <w:name w:val="header"/>
    <w:basedOn w:val="Normal"/>
    <w:link w:val="HeaderChar"/>
    <w:uiPriority w:val="99"/>
    <w:unhideWhenUsed/>
    <w:rsid w:val="00FB3777"/>
    <w:pPr>
      <w:tabs>
        <w:tab w:val="center" w:pos="4680"/>
        <w:tab w:val="right" w:pos="9360"/>
      </w:tabs>
      <w:spacing w:after="0" w:line="240" w:lineRule="auto"/>
    </w:pPr>
  </w:style>
  <w:style w:type="character" w:customStyle="1" w:styleId="HeaderChar">
    <w:name w:val="Header Char"/>
    <w:basedOn w:val="DefaultParagraphFont"/>
    <w:link w:val="Header"/>
    <w:uiPriority w:val="99"/>
    <w:rsid w:val="00FB3777"/>
  </w:style>
  <w:style w:type="paragraph" w:styleId="Footer">
    <w:name w:val="footer"/>
    <w:basedOn w:val="Normal"/>
    <w:link w:val="FooterChar"/>
    <w:uiPriority w:val="99"/>
    <w:unhideWhenUsed/>
    <w:rsid w:val="00FB3777"/>
    <w:pPr>
      <w:tabs>
        <w:tab w:val="center" w:pos="4680"/>
        <w:tab w:val="right" w:pos="9360"/>
      </w:tabs>
      <w:spacing w:after="0" w:line="240" w:lineRule="auto"/>
    </w:pPr>
  </w:style>
  <w:style w:type="character" w:customStyle="1" w:styleId="FooterChar">
    <w:name w:val="Footer Char"/>
    <w:basedOn w:val="DefaultParagraphFont"/>
    <w:link w:val="Footer"/>
    <w:uiPriority w:val="99"/>
    <w:rsid w:val="00FB3777"/>
  </w:style>
  <w:style w:type="paragraph" w:styleId="NormalWeb">
    <w:name w:val="Normal (Web)"/>
    <w:basedOn w:val="Normal"/>
    <w:uiPriority w:val="99"/>
    <w:semiHidden/>
    <w:unhideWhenUsed/>
    <w:rsid w:val="009046F2"/>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diagramColors" Target="diagrams/colors1.xml"/><Relationship Id="rId18" Type="http://schemas.openxmlformats.org/officeDocument/2006/relationships/image" Target="media/image7.svg"/><Relationship Id="rId26" Type="http://schemas.openxmlformats.org/officeDocument/2006/relationships/hyperlink" Target="https://doi.org/10.3389/fsufs.2022.856401" TargetMode="External"/><Relationship Id="rId21" Type="http://schemas.openxmlformats.org/officeDocument/2006/relationships/hyperlink" Target="https://doi.org/10.33545/2664844X.2025.v7.i12c.1048" TargetMode="External"/><Relationship Id="rId34" Type="http://schemas.openxmlformats.org/officeDocument/2006/relationships/header" Target="header3.xml"/><Relationship Id="rId7" Type="http://schemas.openxmlformats.org/officeDocument/2006/relationships/image" Target="media/image1.jpeg"/><Relationship Id="rId12" Type="http://schemas.openxmlformats.org/officeDocument/2006/relationships/diagramQuickStyle" Target="diagrams/quickStyle1.xml"/><Relationship Id="rId17" Type="http://schemas.openxmlformats.org/officeDocument/2006/relationships/image" Target="media/image6.png"/><Relationship Id="rId25" Type="http://schemas.openxmlformats.org/officeDocument/2006/relationships/hyperlink" Target="https://doi.org/10.1080/10408397609527208" TargetMode="External"/><Relationship Id="rId33"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5.svg"/><Relationship Id="rId20" Type="http://schemas.openxmlformats.org/officeDocument/2006/relationships/image" Target="media/image9.svg"/><Relationship Id="rId29" Type="http://schemas.openxmlformats.org/officeDocument/2006/relationships/hyperlink" Target="https://doi.org/10.1016/j.foodchem.2020.126998"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diagramLayout" Target="diagrams/layout1.xml"/><Relationship Id="rId24" Type="http://schemas.openxmlformats.org/officeDocument/2006/relationships/hyperlink" Target="https://doi.org/10.1007/bf02577838" TargetMode="External"/><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hyperlink" Target="https://doi.org/10.1016/j.foodhyd.2023.109132" TargetMode="External"/><Relationship Id="rId28" Type="http://schemas.openxmlformats.org/officeDocument/2006/relationships/hyperlink" Target="https://doi.org/10.1111/1541-4337.12209" TargetMode="External"/><Relationship Id="rId36" Type="http://schemas.openxmlformats.org/officeDocument/2006/relationships/fontTable" Target="fontTable.xml"/><Relationship Id="rId10" Type="http://schemas.openxmlformats.org/officeDocument/2006/relationships/diagramData" Target="diagrams/data1.xml"/><Relationship Id="rId19" Type="http://schemas.openxmlformats.org/officeDocument/2006/relationships/image" Target="media/image8.png"/><Relationship Id="rId31"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emf"/><Relationship Id="rId14" Type="http://schemas.microsoft.com/office/2007/relationships/diagramDrawing" Target="diagrams/drawing1.xml"/><Relationship Id="rId22" Type="http://schemas.openxmlformats.org/officeDocument/2006/relationships/hyperlink" Target="https://doi.org/10.9734/ejnfs/2025/v17i121913" TargetMode="External"/><Relationship Id="rId27" Type="http://schemas.openxmlformats.org/officeDocument/2006/relationships/hyperlink" Target="https://chemrj.org/archive" TargetMode="External"/><Relationship Id="rId30" Type="http://schemas.openxmlformats.org/officeDocument/2006/relationships/header" Target="header1.xml"/><Relationship Id="rId35" Type="http://schemas.openxmlformats.org/officeDocument/2006/relationships/footer" Target="footer3.xml"/><Relationship Id="rId8" Type="http://schemas.openxmlformats.org/officeDocument/2006/relationships/image" Target="media/image2.jpg"/><Relationship Id="rId3" Type="http://schemas.openxmlformats.org/officeDocument/2006/relationships/settings" Target="settings.xml"/></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5C0FFA9-DC2C-4D2D-88E8-1D2BAA5B2578}" type="doc">
      <dgm:prSet loTypeId="urn:microsoft.com/office/officeart/2005/8/layout/process2" loCatId="process" qsTypeId="urn:microsoft.com/office/officeart/2005/8/quickstyle/3d3" qsCatId="3D" csTypeId="urn:microsoft.com/office/officeart/2005/8/colors/accent0_1" csCatId="mainScheme" phldr="1"/>
      <dgm:spPr/>
    </dgm:pt>
    <dgm:pt modelId="{329075DF-94E9-430E-B936-619B1640BFD0}">
      <dgm:prSet phldrT="[Text]" custT="1"/>
      <dgm:spPr/>
      <dgm:t>
        <a:bodyPr/>
        <a:lstStyle/>
        <a:p>
          <a:pPr algn="ctr"/>
          <a:r>
            <a:rPr lang="en-US" sz="1200">
              <a:latin typeface="Times New Roman" pitchFamily="18" charset="0"/>
              <a:cs typeface="Times New Roman" pitchFamily="18" charset="0"/>
            </a:rPr>
            <a:t>Defatted sal sed cake 10gm</a:t>
          </a:r>
        </a:p>
      </dgm:t>
    </dgm:pt>
    <dgm:pt modelId="{F8B32382-3315-4936-ABD8-1566F433B903}" type="parTrans" cxnId="{3CE425FD-3206-41E3-9769-9D8A687E4A60}">
      <dgm:prSet/>
      <dgm:spPr/>
      <dgm:t>
        <a:bodyPr/>
        <a:lstStyle/>
        <a:p>
          <a:pPr algn="ctr"/>
          <a:endParaRPr lang="en-US"/>
        </a:p>
      </dgm:t>
    </dgm:pt>
    <dgm:pt modelId="{68D78A20-8A1E-4779-99AE-811834C09810}" type="sibTrans" cxnId="{3CE425FD-3206-41E3-9769-9D8A687E4A60}">
      <dgm:prSet/>
      <dgm:spPr/>
      <dgm:t>
        <a:bodyPr/>
        <a:lstStyle/>
        <a:p>
          <a:pPr algn="ctr"/>
          <a:endParaRPr lang="en-US"/>
        </a:p>
      </dgm:t>
    </dgm:pt>
    <dgm:pt modelId="{BFC07945-B146-4FA9-AD64-30510D988A14}">
      <dgm:prSet phldrT="[Text]" custT="1"/>
      <dgm:spPr/>
      <dgm:t>
        <a:bodyPr/>
        <a:lstStyle/>
        <a:p>
          <a:pPr algn="ctr"/>
          <a:r>
            <a:rPr lang="en-IN" sz="1200">
              <a:latin typeface="Times New Roman" pitchFamily="18" charset="0"/>
              <a:cs typeface="Times New Roman" pitchFamily="18" charset="0"/>
            </a:rPr>
            <a:t>Secondary centrifugation 4,500 rpm for 20 min</a:t>
          </a:r>
          <a:endParaRPr lang="en-US" sz="1200">
            <a:latin typeface="Times New Roman" pitchFamily="18" charset="0"/>
            <a:cs typeface="Times New Roman" pitchFamily="18" charset="0"/>
          </a:endParaRPr>
        </a:p>
      </dgm:t>
    </dgm:pt>
    <dgm:pt modelId="{AF2FD156-9547-4A0B-AF86-4ABF67B51260}" type="parTrans" cxnId="{4AEC5F69-99FE-4373-B0F4-388269E767E1}">
      <dgm:prSet/>
      <dgm:spPr/>
      <dgm:t>
        <a:bodyPr/>
        <a:lstStyle/>
        <a:p>
          <a:pPr algn="ctr"/>
          <a:endParaRPr lang="en-US"/>
        </a:p>
      </dgm:t>
    </dgm:pt>
    <dgm:pt modelId="{E4C62E55-1231-4E1C-8B91-F124FF62228A}" type="sibTrans" cxnId="{4AEC5F69-99FE-4373-B0F4-388269E767E1}">
      <dgm:prSet/>
      <dgm:spPr/>
      <dgm:t>
        <a:bodyPr/>
        <a:lstStyle/>
        <a:p>
          <a:pPr algn="ctr"/>
          <a:endParaRPr lang="en-US"/>
        </a:p>
      </dgm:t>
    </dgm:pt>
    <dgm:pt modelId="{E16C4C85-D709-45B5-8E7B-039965513749}">
      <dgm:prSet phldrT="[Text]" custT="1"/>
      <dgm:spPr/>
      <dgm:t>
        <a:bodyPr/>
        <a:lstStyle/>
        <a:p>
          <a:pPr algn="ctr"/>
          <a:r>
            <a:rPr lang="en-IN" sz="1200">
              <a:latin typeface="Times New Roman" pitchFamily="18" charset="0"/>
              <a:cs typeface="Times New Roman" pitchFamily="18" charset="0"/>
            </a:rPr>
            <a:t>Removal of supernatant</a:t>
          </a:r>
          <a:endParaRPr lang="en-US" sz="1200">
            <a:latin typeface="Times New Roman" pitchFamily="18" charset="0"/>
            <a:cs typeface="Times New Roman" pitchFamily="18" charset="0"/>
          </a:endParaRPr>
        </a:p>
      </dgm:t>
    </dgm:pt>
    <dgm:pt modelId="{FCEC05EE-2B12-4C29-A8F5-25067312EBA3}" type="parTrans" cxnId="{8F30CB82-E837-4DBD-89FC-319A3E20F175}">
      <dgm:prSet/>
      <dgm:spPr/>
      <dgm:t>
        <a:bodyPr/>
        <a:lstStyle/>
        <a:p>
          <a:pPr algn="ctr"/>
          <a:endParaRPr lang="en-US"/>
        </a:p>
      </dgm:t>
    </dgm:pt>
    <dgm:pt modelId="{E6BCB103-9802-4533-8E9E-0827DE2F9F8E}" type="sibTrans" cxnId="{8F30CB82-E837-4DBD-89FC-319A3E20F175}">
      <dgm:prSet/>
      <dgm:spPr/>
      <dgm:t>
        <a:bodyPr/>
        <a:lstStyle/>
        <a:p>
          <a:pPr algn="ctr"/>
          <a:endParaRPr lang="en-US"/>
        </a:p>
      </dgm:t>
    </dgm:pt>
    <dgm:pt modelId="{8D67B911-2431-471A-8A85-9B9E45FE2046}">
      <dgm:prSet phldrT="[Text]" custT="1"/>
      <dgm:spPr/>
      <dgm:t>
        <a:bodyPr/>
        <a:lstStyle/>
        <a:p>
          <a:pPr algn="ctr"/>
          <a:r>
            <a:rPr lang="en-IN" sz="1200">
              <a:latin typeface="Times New Roman" pitchFamily="18" charset="0"/>
              <a:cs typeface="Times New Roman" pitchFamily="18" charset="0"/>
            </a:rPr>
            <a:t>Adjust supernatant pH to 2–5 using 1 N HCl</a:t>
          </a:r>
          <a:endParaRPr lang="en-US" sz="1200">
            <a:latin typeface="Times New Roman" pitchFamily="18" charset="0"/>
            <a:cs typeface="Times New Roman" pitchFamily="18" charset="0"/>
          </a:endParaRPr>
        </a:p>
      </dgm:t>
    </dgm:pt>
    <dgm:pt modelId="{14C6C789-95B1-4203-AC94-499908277C61}" type="parTrans" cxnId="{F1D8AF5B-1F40-407E-BED5-146D8B49CE43}">
      <dgm:prSet/>
      <dgm:spPr/>
      <dgm:t>
        <a:bodyPr/>
        <a:lstStyle/>
        <a:p>
          <a:pPr algn="ctr"/>
          <a:endParaRPr lang="en-US"/>
        </a:p>
      </dgm:t>
    </dgm:pt>
    <dgm:pt modelId="{687258B6-23C0-4D53-BA77-155934428432}" type="sibTrans" cxnId="{F1D8AF5B-1F40-407E-BED5-146D8B49CE43}">
      <dgm:prSet/>
      <dgm:spPr/>
      <dgm:t>
        <a:bodyPr/>
        <a:lstStyle/>
        <a:p>
          <a:pPr algn="ctr"/>
          <a:endParaRPr lang="en-US"/>
        </a:p>
      </dgm:t>
    </dgm:pt>
    <dgm:pt modelId="{EB87A4AB-23FF-4059-8E79-32193D5A278D}">
      <dgm:prSet phldrT="[Text]" custT="1"/>
      <dgm:spPr/>
      <dgm:t>
        <a:bodyPr/>
        <a:lstStyle/>
        <a:p>
          <a:pPr algn="ctr"/>
          <a:r>
            <a:rPr lang="en-IN" sz="1200">
              <a:latin typeface="Times New Roman" pitchFamily="18" charset="0"/>
              <a:cs typeface="Times New Roman" pitchFamily="18" charset="0"/>
            </a:rPr>
            <a:t>Addition of extraction medium (150 mL distilled water (pH adjusted to 12 using 1 M NaOH) or 150 mL of 0.2 M KOH or 150 mL of 0.25 M NaOH</a:t>
          </a:r>
          <a:endParaRPr lang="en-US" sz="1200">
            <a:latin typeface="Times New Roman" pitchFamily="18" charset="0"/>
            <a:cs typeface="Times New Roman" pitchFamily="18" charset="0"/>
          </a:endParaRPr>
        </a:p>
      </dgm:t>
    </dgm:pt>
    <dgm:pt modelId="{C6AFDF96-35BE-4212-B990-1FFC561E5AA7}" type="parTrans" cxnId="{EDE97044-68B2-41F2-BE56-9E065150AB0F}">
      <dgm:prSet/>
      <dgm:spPr/>
      <dgm:t>
        <a:bodyPr/>
        <a:lstStyle/>
        <a:p>
          <a:pPr algn="ctr"/>
          <a:endParaRPr lang="en-US"/>
        </a:p>
      </dgm:t>
    </dgm:pt>
    <dgm:pt modelId="{5C98F607-609F-4A05-B077-C90B8A43D4BE}" type="sibTrans" cxnId="{EDE97044-68B2-41F2-BE56-9E065150AB0F}">
      <dgm:prSet/>
      <dgm:spPr/>
      <dgm:t>
        <a:bodyPr/>
        <a:lstStyle/>
        <a:p>
          <a:pPr algn="ctr"/>
          <a:endParaRPr lang="en-US"/>
        </a:p>
      </dgm:t>
    </dgm:pt>
    <dgm:pt modelId="{19BCDC3D-2982-42A4-BB4D-FCE1CFA66AC5}">
      <dgm:prSet phldrT="[Text]" custT="1"/>
      <dgm:spPr/>
      <dgm:t>
        <a:bodyPr/>
        <a:lstStyle/>
        <a:p>
          <a:pPr algn="ctr"/>
          <a:r>
            <a:rPr lang="en-US" sz="1200">
              <a:latin typeface="Times New Roman" pitchFamily="18" charset="0"/>
              <a:cs typeface="Times New Roman" pitchFamily="18" charset="0"/>
            </a:rPr>
            <a:t>Primary centrifugation (4500 rpm for 20 min)</a:t>
          </a:r>
        </a:p>
      </dgm:t>
    </dgm:pt>
    <dgm:pt modelId="{6D240E17-1D31-4015-8D48-53C5E431374A}" type="parTrans" cxnId="{7D94C8AA-9EE7-4AFD-9336-8661AE90BC1A}">
      <dgm:prSet/>
      <dgm:spPr/>
      <dgm:t>
        <a:bodyPr/>
        <a:lstStyle/>
        <a:p>
          <a:pPr algn="ctr"/>
          <a:endParaRPr lang="en-US"/>
        </a:p>
      </dgm:t>
    </dgm:pt>
    <dgm:pt modelId="{B12B0F5C-27F0-414E-9391-EE6D9713742C}" type="sibTrans" cxnId="{7D94C8AA-9EE7-4AFD-9336-8661AE90BC1A}">
      <dgm:prSet/>
      <dgm:spPr/>
      <dgm:t>
        <a:bodyPr/>
        <a:lstStyle/>
        <a:p>
          <a:pPr algn="ctr"/>
          <a:endParaRPr lang="en-US"/>
        </a:p>
      </dgm:t>
    </dgm:pt>
    <dgm:pt modelId="{A0860084-DF66-4E39-9B85-38894F183552}">
      <dgm:prSet phldrT="[Text]" custT="1"/>
      <dgm:spPr/>
      <dgm:t>
        <a:bodyPr/>
        <a:lstStyle/>
        <a:p>
          <a:pPr algn="ctr"/>
          <a:r>
            <a:rPr lang="en-IN" sz="1200">
              <a:latin typeface="Times New Roman" pitchFamily="18" charset="0"/>
              <a:cs typeface="Times New Roman" pitchFamily="18" charset="0"/>
            </a:rPr>
            <a:t>Collection of protein-rich supernatant</a:t>
          </a:r>
          <a:endParaRPr lang="en-US" sz="1200">
            <a:latin typeface="Times New Roman" pitchFamily="18" charset="0"/>
            <a:cs typeface="Times New Roman" pitchFamily="18" charset="0"/>
          </a:endParaRPr>
        </a:p>
      </dgm:t>
    </dgm:pt>
    <dgm:pt modelId="{8EF97EE0-F00E-475A-8558-743AB5FF4126}" type="parTrans" cxnId="{BE81F069-0C3F-45A6-9EB4-3267B7841D72}">
      <dgm:prSet/>
      <dgm:spPr/>
      <dgm:t>
        <a:bodyPr/>
        <a:lstStyle/>
        <a:p>
          <a:pPr algn="ctr"/>
          <a:endParaRPr lang="en-US"/>
        </a:p>
      </dgm:t>
    </dgm:pt>
    <dgm:pt modelId="{2EDED550-A9CD-4143-9E81-F81D7AD82E4E}" type="sibTrans" cxnId="{BE81F069-0C3F-45A6-9EB4-3267B7841D72}">
      <dgm:prSet/>
      <dgm:spPr/>
      <dgm:t>
        <a:bodyPr/>
        <a:lstStyle/>
        <a:p>
          <a:pPr algn="ctr"/>
          <a:endParaRPr lang="en-US"/>
        </a:p>
      </dgm:t>
    </dgm:pt>
    <dgm:pt modelId="{79A66E60-675D-4B78-831D-FCD5D40666D3}">
      <dgm:prSet phldrT="[Text]" custT="1"/>
      <dgm:spPr/>
      <dgm:t>
        <a:bodyPr/>
        <a:lstStyle/>
        <a:p>
          <a:pPr algn="ctr"/>
          <a:r>
            <a:rPr lang="en-IN" sz="1200">
              <a:latin typeface="Times New Roman" pitchFamily="18" charset="0"/>
              <a:cs typeface="Times New Roman" pitchFamily="18" charset="0"/>
            </a:rPr>
            <a:t>Washing of protein precipitate (Rinsed with distilled water)</a:t>
          </a:r>
          <a:endParaRPr lang="en-US" sz="1200">
            <a:latin typeface="Times New Roman" pitchFamily="18" charset="0"/>
            <a:cs typeface="Times New Roman" pitchFamily="18" charset="0"/>
          </a:endParaRPr>
        </a:p>
      </dgm:t>
    </dgm:pt>
    <dgm:pt modelId="{3ED0CBED-E154-4439-A003-80E2D27F6625}" type="parTrans" cxnId="{6B3A2846-E236-4A3E-8FE9-07DFCFAEDF62}">
      <dgm:prSet/>
      <dgm:spPr/>
      <dgm:t>
        <a:bodyPr/>
        <a:lstStyle/>
        <a:p>
          <a:pPr algn="ctr"/>
          <a:endParaRPr lang="en-US"/>
        </a:p>
      </dgm:t>
    </dgm:pt>
    <dgm:pt modelId="{B681B6C8-A9DB-4642-952C-56A27C572087}" type="sibTrans" cxnId="{6B3A2846-E236-4A3E-8FE9-07DFCFAEDF62}">
      <dgm:prSet/>
      <dgm:spPr/>
      <dgm:t>
        <a:bodyPr/>
        <a:lstStyle/>
        <a:p>
          <a:pPr algn="ctr"/>
          <a:endParaRPr lang="en-US"/>
        </a:p>
      </dgm:t>
    </dgm:pt>
    <dgm:pt modelId="{600E35C8-D5B9-4BCF-9C0F-7EBA085D9D9D}">
      <dgm:prSet phldrT="[Text]" custT="1"/>
      <dgm:spPr/>
      <dgm:t>
        <a:bodyPr/>
        <a:lstStyle/>
        <a:p>
          <a:pPr algn="ctr"/>
          <a:r>
            <a:rPr lang="en-US" sz="1200">
              <a:latin typeface="Times New Roman" pitchFamily="18" charset="0"/>
              <a:cs typeface="Times New Roman" pitchFamily="18" charset="0"/>
            </a:rPr>
            <a:t>Re centrifuged at 4500 rpm for 10 min.</a:t>
          </a:r>
        </a:p>
      </dgm:t>
    </dgm:pt>
    <dgm:pt modelId="{AD0EF9BD-C4A4-4B9F-89BF-5D5C7602FD4F}" type="parTrans" cxnId="{F6353737-05CB-4745-B170-103164AE2013}">
      <dgm:prSet/>
      <dgm:spPr/>
      <dgm:t>
        <a:bodyPr/>
        <a:lstStyle/>
        <a:p>
          <a:pPr algn="ctr"/>
          <a:endParaRPr lang="en-US"/>
        </a:p>
      </dgm:t>
    </dgm:pt>
    <dgm:pt modelId="{5BD7F724-E0AA-467F-9E4C-1B2D767533AA}" type="sibTrans" cxnId="{F6353737-05CB-4745-B170-103164AE2013}">
      <dgm:prSet/>
      <dgm:spPr/>
      <dgm:t>
        <a:bodyPr/>
        <a:lstStyle/>
        <a:p>
          <a:pPr algn="ctr"/>
          <a:endParaRPr lang="en-US"/>
        </a:p>
      </dgm:t>
    </dgm:pt>
    <dgm:pt modelId="{1D34B647-02EF-4E6E-9888-349738FF8D9E}">
      <dgm:prSet phldrT="[Text]" custT="1"/>
      <dgm:spPr/>
      <dgm:t>
        <a:bodyPr/>
        <a:lstStyle/>
        <a:p>
          <a:pPr algn="ctr"/>
          <a:r>
            <a:rPr lang="en-IN" sz="1200">
              <a:latin typeface="Times New Roman" pitchFamily="18" charset="0"/>
              <a:cs typeface="Times New Roman" pitchFamily="18" charset="0"/>
            </a:rPr>
            <a:t>Recovery of protein isolate</a:t>
          </a:r>
          <a:endParaRPr lang="en-US" sz="1200">
            <a:latin typeface="Times New Roman" pitchFamily="18" charset="0"/>
            <a:cs typeface="Times New Roman" pitchFamily="18" charset="0"/>
          </a:endParaRPr>
        </a:p>
      </dgm:t>
    </dgm:pt>
    <dgm:pt modelId="{FD125E4A-3F62-4D30-A0BA-3140AE49A8BA}" type="parTrans" cxnId="{EA14699C-BE28-4BD0-A15D-AE615983DEC5}">
      <dgm:prSet/>
      <dgm:spPr/>
      <dgm:t>
        <a:bodyPr/>
        <a:lstStyle/>
        <a:p>
          <a:pPr algn="ctr"/>
          <a:endParaRPr lang="en-US"/>
        </a:p>
      </dgm:t>
    </dgm:pt>
    <dgm:pt modelId="{AAD64716-2E7E-452B-9AA6-3748927684D1}" type="sibTrans" cxnId="{EA14699C-BE28-4BD0-A15D-AE615983DEC5}">
      <dgm:prSet/>
      <dgm:spPr/>
      <dgm:t>
        <a:bodyPr/>
        <a:lstStyle/>
        <a:p>
          <a:pPr algn="ctr"/>
          <a:endParaRPr lang="en-US"/>
        </a:p>
      </dgm:t>
    </dgm:pt>
    <dgm:pt modelId="{0ED34E5D-5DA8-4071-8676-EB2724E9ADCF}">
      <dgm:prSet phldrT="[Text]" custT="1"/>
      <dgm:spPr/>
      <dgm:t>
        <a:bodyPr/>
        <a:lstStyle/>
        <a:p>
          <a:pPr algn="ctr"/>
          <a:r>
            <a:rPr lang="en-IN" sz="1200">
              <a:latin typeface="Times New Roman" pitchFamily="18" charset="0"/>
              <a:cs typeface="Times New Roman" pitchFamily="18" charset="0"/>
            </a:rPr>
            <a:t>Drying of protein fraction (Hot-air oven at 40 °C until constant weight)</a:t>
          </a:r>
          <a:endParaRPr lang="en-US" sz="1200">
            <a:latin typeface="Times New Roman" pitchFamily="18" charset="0"/>
            <a:cs typeface="Times New Roman" pitchFamily="18" charset="0"/>
          </a:endParaRPr>
        </a:p>
      </dgm:t>
    </dgm:pt>
    <dgm:pt modelId="{56A34BE6-4558-48C5-B2D4-AB56C6ADE02B}" type="parTrans" cxnId="{4E1A757D-264D-4A57-9433-56EF5E697BDB}">
      <dgm:prSet/>
      <dgm:spPr/>
      <dgm:t>
        <a:bodyPr/>
        <a:lstStyle/>
        <a:p>
          <a:pPr algn="ctr"/>
          <a:endParaRPr lang="en-US"/>
        </a:p>
      </dgm:t>
    </dgm:pt>
    <dgm:pt modelId="{D932FCC4-E7F8-4113-8DBF-681EBFB1A54F}" type="sibTrans" cxnId="{4E1A757D-264D-4A57-9433-56EF5E697BDB}">
      <dgm:prSet/>
      <dgm:spPr/>
      <dgm:t>
        <a:bodyPr/>
        <a:lstStyle/>
        <a:p>
          <a:pPr algn="ctr"/>
          <a:endParaRPr lang="en-US"/>
        </a:p>
      </dgm:t>
    </dgm:pt>
    <dgm:pt modelId="{AD46BE2C-A66A-4B31-9906-F3977E780480}">
      <dgm:prSet phldrT="[Text]" custT="1"/>
      <dgm:spPr/>
      <dgm:t>
        <a:bodyPr/>
        <a:lstStyle/>
        <a:p>
          <a:pPr algn="ctr"/>
          <a:r>
            <a:rPr lang="en-IN" sz="1200">
              <a:latin typeface="Times New Roman" pitchFamily="18" charset="0"/>
              <a:cs typeface="Times New Roman" pitchFamily="18" charset="0"/>
            </a:rPr>
            <a:t>Controlled agitation (Rotary shaking at 150 rpm for 2 h) </a:t>
          </a:r>
          <a:endParaRPr lang="en-US" sz="1200">
            <a:latin typeface="Times New Roman" pitchFamily="18" charset="0"/>
            <a:cs typeface="Times New Roman" pitchFamily="18" charset="0"/>
          </a:endParaRPr>
        </a:p>
      </dgm:t>
    </dgm:pt>
    <dgm:pt modelId="{EF2E1C55-1C6B-4A4E-9360-16FE57B951EB}" type="sibTrans" cxnId="{241BFE6E-08ED-49B9-B9E6-88C92A9C63AD}">
      <dgm:prSet/>
      <dgm:spPr/>
      <dgm:t>
        <a:bodyPr/>
        <a:lstStyle/>
        <a:p>
          <a:pPr algn="ctr"/>
          <a:endParaRPr lang="en-US"/>
        </a:p>
      </dgm:t>
    </dgm:pt>
    <dgm:pt modelId="{4BCB89E6-F72A-44BD-BDE1-93EFD2B92799}" type="parTrans" cxnId="{241BFE6E-08ED-49B9-B9E6-88C92A9C63AD}">
      <dgm:prSet/>
      <dgm:spPr/>
      <dgm:t>
        <a:bodyPr/>
        <a:lstStyle/>
        <a:p>
          <a:pPr algn="ctr"/>
          <a:endParaRPr lang="en-US"/>
        </a:p>
      </dgm:t>
    </dgm:pt>
    <dgm:pt modelId="{FDAE0CE9-61F3-4DCB-916B-9F07D1323DE7}" type="pres">
      <dgm:prSet presAssocID="{05C0FFA9-DC2C-4D2D-88E8-1D2BAA5B2578}" presName="linearFlow" presStyleCnt="0">
        <dgm:presLayoutVars>
          <dgm:resizeHandles val="exact"/>
        </dgm:presLayoutVars>
      </dgm:prSet>
      <dgm:spPr/>
    </dgm:pt>
    <dgm:pt modelId="{1FA4C83E-46B2-452A-A4B8-0E83FF29EBA4}" type="pres">
      <dgm:prSet presAssocID="{329075DF-94E9-430E-B936-619B1640BFD0}" presName="node" presStyleLbl="node1" presStyleIdx="0" presStyleCnt="12" custScaleX="346546">
        <dgm:presLayoutVars>
          <dgm:bulletEnabled val="1"/>
        </dgm:presLayoutVars>
      </dgm:prSet>
      <dgm:spPr/>
    </dgm:pt>
    <dgm:pt modelId="{DC34B4F6-3BEB-4EA4-BEA6-26D2C2F83B1F}" type="pres">
      <dgm:prSet presAssocID="{68D78A20-8A1E-4779-99AE-811834C09810}" presName="sibTrans" presStyleLbl="sibTrans2D1" presStyleIdx="0" presStyleCnt="11"/>
      <dgm:spPr/>
    </dgm:pt>
    <dgm:pt modelId="{98C84583-D708-4277-8F6D-1954EED42525}" type="pres">
      <dgm:prSet presAssocID="{68D78A20-8A1E-4779-99AE-811834C09810}" presName="connectorText" presStyleLbl="sibTrans2D1" presStyleIdx="0" presStyleCnt="11"/>
      <dgm:spPr/>
    </dgm:pt>
    <dgm:pt modelId="{5BAFEB30-C46E-4078-8E95-CFDCC14A9B84}" type="pres">
      <dgm:prSet presAssocID="{EB87A4AB-23FF-4059-8E79-32193D5A278D}" presName="node" presStyleLbl="node1" presStyleIdx="1" presStyleCnt="12" custScaleX="351699" custScaleY="182612">
        <dgm:presLayoutVars>
          <dgm:bulletEnabled val="1"/>
        </dgm:presLayoutVars>
      </dgm:prSet>
      <dgm:spPr/>
    </dgm:pt>
    <dgm:pt modelId="{E3DF573E-C36C-412F-AE58-22D9D52553A9}" type="pres">
      <dgm:prSet presAssocID="{5C98F607-609F-4A05-B077-C90B8A43D4BE}" presName="sibTrans" presStyleLbl="sibTrans2D1" presStyleIdx="1" presStyleCnt="11"/>
      <dgm:spPr/>
    </dgm:pt>
    <dgm:pt modelId="{6FAE1796-4731-439A-A435-9AB660D48EB5}" type="pres">
      <dgm:prSet presAssocID="{5C98F607-609F-4A05-B077-C90B8A43D4BE}" presName="connectorText" presStyleLbl="sibTrans2D1" presStyleIdx="1" presStyleCnt="11"/>
      <dgm:spPr/>
    </dgm:pt>
    <dgm:pt modelId="{F6BAB055-DDA0-469F-8FEC-A9B0795D8DE1}" type="pres">
      <dgm:prSet presAssocID="{AD46BE2C-A66A-4B31-9906-F3977E780480}" presName="node" presStyleLbl="node1" presStyleIdx="2" presStyleCnt="12" custScaleX="299619">
        <dgm:presLayoutVars>
          <dgm:bulletEnabled val="1"/>
        </dgm:presLayoutVars>
      </dgm:prSet>
      <dgm:spPr/>
    </dgm:pt>
    <dgm:pt modelId="{88888132-23D6-478C-8802-D2FBEDC27D42}" type="pres">
      <dgm:prSet presAssocID="{EF2E1C55-1C6B-4A4E-9360-16FE57B951EB}" presName="sibTrans" presStyleLbl="sibTrans2D1" presStyleIdx="2" presStyleCnt="11"/>
      <dgm:spPr/>
    </dgm:pt>
    <dgm:pt modelId="{7E52940F-0E19-43E8-8759-F3882AE55267}" type="pres">
      <dgm:prSet presAssocID="{EF2E1C55-1C6B-4A4E-9360-16FE57B951EB}" presName="connectorText" presStyleLbl="sibTrans2D1" presStyleIdx="2" presStyleCnt="11"/>
      <dgm:spPr/>
    </dgm:pt>
    <dgm:pt modelId="{9D518976-A982-434E-9813-04B35B8AD1A7}" type="pres">
      <dgm:prSet presAssocID="{19BCDC3D-2982-42A4-BB4D-FCE1CFA66AC5}" presName="node" presStyleLbl="node1" presStyleIdx="3" presStyleCnt="12" custScaleX="282171">
        <dgm:presLayoutVars>
          <dgm:bulletEnabled val="1"/>
        </dgm:presLayoutVars>
      </dgm:prSet>
      <dgm:spPr/>
    </dgm:pt>
    <dgm:pt modelId="{C00E1005-E857-46A0-A32A-B979DDE09038}" type="pres">
      <dgm:prSet presAssocID="{B12B0F5C-27F0-414E-9391-EE6D9713742C}" presName="sibTrans" presStyleLbl="sibTrans2D1" presStyleIdx="3" presStyleCnt="11"/>
      <dgm:spPr/>
    </dgm:pt>
    <dgm:pt modelId="{F836525C-7032-4AC6-B14A-E2AD3C73E035}" type="pres">
      <dgm:prSet presAssocID="{B12B0F5C-27F0-414E-9391-EE6D9713742C}" presName="connectorText" presStyleLbl="sibTrans2D1" presStyleIdx="3" presStyleCnt="11"/>
      <dgm:spPr/>
    </dgm:pt>
    <dgm:pt modelId="{893CC97A-1FC2-4D35-9FB3-A9FE3516EAC2}" type="pres">
      <dgm:prSet presAssocID="{A0860084-DF66-4E39-9B85-38894F183552}" presName="node" presStyleLbl="node1" presStyleIdx="4" presStyleCnt="12" custScaleX="195631">
        <dgm:presLayoutVars>
          <dgm:bulletEnabled val="1"/>
        </dgm:presLayoutVars>
      </dgm:prSet>
      <dgm:spPr/>
    </dgm:pt>
    <dgm:pt modelId="{93048315-2F19-41CE-A9B7-9949FC945932}" type="pres">
      <dgm:prSet presAssocID="{2EDED550-A9CD-4143-9E81-F81D7AD82E4E}" presName="sibTrans" presStyleLbl="sibTrans2D1" presStyleIdx="4" presStyleCnt="11"/>
      <dgm:spPr/>
    </dgm:pt>
    <dgm:pt modelId="{4108BFE9-3B69-48B4-9DF2-864073D9DA9B}" type="pres">
      <dgm:prSet presAssocID="{2EDED550-A9CD-4143-9E81-F81D7AD82E4E}" presName="connectorText" presStyleLbl="sibTrans2D1" presStyleIdx="4" presStyleCnt="11"/>
      <dgm:spPr/>
    </dgm:pt>
    <dgm:pt modelId="{83F2098F-F169-4907-8726-5DD36810231E}" type="pres">
      <dgm:prSet presAssocID="{8D67B911-2431-471A-8A85-9B9E45FE2046}" presName="node" presStyleLbl="node1" presStyleIdx="5" presStyleCnt="12" custScaleX="231297">
        <dgm:presLayoutVars>
          <dgm:bulletEnabled val="1"/>
        </dgm:presLayoutVars>
      </dgm:prSet>
      <dgm:spPr/>
    </dgm:pt>
    <dgm:pt modelId="{717D68E3-9B68-4F05-BA93-12C4AE639D42}" type="pres">
      <dgm:prSet presAssocID="{687258B6-23C0-4D53-BA77-155934428432}" presName="sibTrans" presStyleLbl="sibTrans2D1" presStyleIdx="5" presStyleCnt="11"/>
      <dgm:spPr/>
    </dgm:pt>
    <dgm:pt modelId="{A41669DD-AD25-4626-A197-E498CE769383}" type="pres">
      <dgm:prSet presAssocID="{687258B6-23C0-4D53-BA77-155934428432}" presName="connectorText" presStyleLbl="sibTrans2D1" presStyleIdx="5" presStyleCnt="11"/>
      <dgm:spPr/>
    </dgm:pt>
    <dgm:pt modelId="{8DCD6172-A4D8-4ED3-BB39-B03E12AD861C}" type="pres">
      <dgm:prSet presAssocID="{BFC07945-B146-4FA9-AD64-30510D988A14}" presName="node" presStyleLbl="node1" presStyleIdx="6" presStyleCnt="12" custScaleX="245495">
        <dgm:presLayoutVars>
          <dgm:bulletEnabled val="1"/>
        </dgm:presLayoutVars>
      </dgm:prSet>
      <dgm:spPr/>
    </dgm:pt>
    <dgm:pt modelId="{D840435C-1616-41FA-BAC4-05B90CE64EA0}" type="pres">
      <dgm:prSet presAssocID="{E4C62E55-1231-4E1C-8B91-F124FF62228A}" presName="sibTrans" presStyleLbl="sibTrans2D1" presStyleIdx="6" presStyleCnt="11"/>
      <dgm:spPr/>
    </dgm:pt>
    <dgm:pt modelId="{AC6A1509-CE4C-4BCA-AB58-E0DEDF0682CA}" type="pres">
      <dgm:prSet presAssocID="{E4C62E55-1231-4E1C-8B91-F124FF62228A}" presName="connectorText" presStyleLbl="sibTrans2D1" presStyleIdx="6" presStyleCnt="11"/>
      <dgm:spPr/>
    </dgm:pt>
    <dgm:pt modelId="{0BE8C0CF-1B9D-4495-B1A6-2715E97B6557}" type="pres">
      <dgm:prSet presAssocID="{E16C4C85-D709-45B5-8E7B-039965513749}" presName="node" presStyleLbl="node1" presStyleIdx="7" presStyleCnt="12" custScaleX="196746">
        <dgm:presLayoutVars>
          <dgm:bulletEnabled val="1"/>
        </dgm:presLayoutVars>
      </dgm:prSet>
      <dgm:spPr/>
    </dgm:pt>
    <dgm:pt modelId="{9F5373FD-EC41-4CCF-B77A-516098996B0D}" type="pres">
      <dgm:prSet presAssocID="{E6BCB103-9802-4533-8E9E-0827DE2F9F8E}" presName="sibTrans" presStyleLbl="sibTrans2D1" presStyleIdx="7" presStyleCnt="11"/>
      <dgm:spPr/>
    </dgm:pt>
    <dgm:pt modelId="{43F580E4-0621-4875-B912-7B21B839F8C0}" type="pres">
      <dgm:prSet presAssocID="{E6BCB103-9802-4533-8E9E-0827DE2F9F8E}" presName="connectorText" presStyleLbl="sibTrans2D1" presStyleIdx="7" presStyleCnt="11"/>
      <dgm:spPr/>
    </dgm:pt>
    <dgm:pt modelId="{179A84BA-9078-4677-A1E8-D2D281C97396}" type="pres">
      <dgm:prSet presAssocID="{79A66E60-675D-4B78-831D-FCD5D40666D3}" presName="node" presStyleLbl="node1" presStyleIdx="8" presStyleCnt="12" custScaleX="309382">
        <dgm:presLayoutVars>
          <dgm:bulletEnabled val="1"/>
        </dgm:presLayoutVars>
      </dgm:prSet>
      <dgm:spPr/>
    </dgm:pt>
    <dgm:pt modelId="{E8BB4E0E-AC52-4EAA-91F3-695B3ADBA96E}" type="pres">
      <dgm:prSet presAssocID="{B681B6C8-A9DB-4642-952C-56A27C572087}" presName="sibTrans" presStyleLbl="sibTrans2D1" presStyleIdx="8" presStyleCnt="11"/>
      <dgm:spPr/>
    </dgm:pt>
    <dgm:pt modelId="{9A11E00B-6E63-4B88-A97C-CA8E679D82E4}" type="pres">
      <dgm:prSet presAssocID="{B681B6C8-A9DB-4642-952C-56A27C572087}" presName="connectorText" presStyleLbl="sibTrans2D1" presStyleIdx="8" presStyleCnt="11"/>
      <dgm:spPr/>
    </dgm:pt>
    <dgm:pt modelId="{8633E6F3-C03D-4523-8D1C-5536769642AF}" type="pres">
      <dgm:prSet presAssocID="{600E35C8-D5B9-4BCF-9C0F-7EBA085D9D9D}" presName="node" presStyleLbl="node1" presStyleIdx="9" presStyleCnt="12" custScaleX="221857" custScaleY="103338">
        <dgm:presLayoutVars>
          <dgm:bulletEnabled val="1"/>
        </dgm:presLayoutVars>
      </dgm:prSet>
      <dgm:spPr/>
    </dgm:pt>
    <dgm:pt modelId="{BCFA56DB-7CA3-438E-9F88-B7B6F285DE84}" type="pres">
      <dgm:prSet presAssocID="{5BD7F724-E0AA-467F-9E4C-1B2D767533AA}" presName="sibTrans" presStyleLbl="sibTrans2D1" presStyleIdx="9" presStyleCnt="11"/>
      <dgm:spPr/>
    </dgm:pt>
    <dgm:pt modelId="{67B0FF28-675F-4A93-A622-0BE231746127}" type="pres">
      <dgm:prSet presAssocID="{5BD7F724-E0AA-467F-9E4C-1B2D767533AA}" presName="connectorText" presStyleLbl="sibTrans2D1" presStyleIdx="9" presStyleCnt="11"/>
      <dgm:spPr/>
    </dgm:pt>
    <dgm:pt modelId="{83E6F97F-3CAD-46B6-8631-E0E301F81F14}" type="pres">
      <dgm:prSet presAssocID="{1D34B647-02EF-4E6E-9888-349738FF8D9E}" presName="node" presStyleLbl="node1" presStyleIdx="10" presStyleCnt="12" custScaleX="230054" custScaleY="117237">
        <dgm:presLayoutVars>
          <dgm:bulletEnabled val="1"/>
        </dgm:presLayoutVars>
      </dgm:prSet>
      <dgm:spPr/>
    </dgm:pt>
    <dgm:pt modelId="{F2B10769-ABE4-4470-A65F-FCE700F18945}" type="pres">
      <dgm:prSet presAssocID="{AAD64716-2E7E-452B-9AA6-3748927684D1}" presName="sibTrans" presStyleLbl="sibTrans2D1" presStyleIdx="10" presStyleCnt="11"/>
      <dgm:spPr/>
    </dgm:pt>
    <dgm:pt modelId="{96616FED-5C07-48F0-9CC6-07199AF6B3A5}" type="pres">
      <dgm:prSet presAssocID="{AAD64716-2E7E-452B-9AA6-3748927684D1}" presName="connectorText" presStyleLbl="sibTrans2D1" presStyleIdx="10" presStyleCnt="11"/>
      <dgm:spPr/>
    </dgm:pt>
    <dgm:pt modelId="{A8F98981-BB33-4EA6-BD75-8A7D849707CA}" type="pres">
      <dgm:prSet presAssocID="{0ED34E5D-5DA8-4071-8676-EB2724E9ADCF}" presName="node" presStyleLbl="node1" presStyleIdx="11" presStyleCnt="12" custScaleX="308838" custScaleY="110201">
        <dgm:presLayoutVars>
          <dgm:bulletEnabled val="1"/>
        </dgm:presLayoutVars>
      </dgm:prSet>
      <dgm:spPr/>
    </dgm:pt>
  </dgm:ptLst>
  <dgm:cxnLst>
    <dgm:cxn modelId="{58F65803-7E98-4CAC-A0FB-F9DFCDC89CA5}" type="presOf" srcId="{5BD7F724-E0AA-467F-9E4C-1B2D767533AA}" destId="{67B0FF28-675F-4A93-A622-0BE231746127}" srcOrd="1" destOrd="0" presId="urn:microsoft.com/office/officeart/2005/8/layout/process2"/>
    <dgm:cxn modelId="{BB2F6E0A-5E3B-4166-9E53-4C420C205A84}" type="presOf" srcId="{E6BCB103-9802-4533-8E9E-0827DE2F9F8E}" destId="{9F5373FD-EC41-4CCF-B77A-516098996B0D}" srcOrd="0" destOrd="0" presId="urn:microsoft.com/office/officeart/2005/8/layout/process2"/>
    <dgm:cxn modelId="{A89BB511-F8B4-4400-8DA5-4BF5E0C5BE86}" type="presOf" srcId="{AAD64716-2E7E-452B-9AA6-3748927684D1}" destId="{96616FED-5C07-48F0-9CC6-07199AF6B3A5}" srcOrd="1" destOrd="0" presId="urn:microsoft.com/office/officeart/2005/8/layout/process2"/>
    <dgm:cxn modelId="{FF619D13-1E45-41E5-B57E-994C02F6E3AB}" type="presOf" srcId="{329075DF-94E9-430E-B936-619B1640BFD0}" destId="{1FA4C83E-46B2-452A-A4B8-0E83FF29EBA4}" srcOrd="0" destOrd="0" presId="urn:microsoft.com/office/officeart/2005/8/layout/process2"/>
    <dgm:cxn modelId="{7ADDE61D-471F-4784-91D5-20FC01847D28}" type="presOf" srcId="{EF2E1C55-1C6B-4A4E-9360-16FE57B951EB}" destId="{7E52940F-0E19-43E8-8759-F3882AE55267}" srcOrd="1" destOrd="0" presId="urn:microsoft.com/office/officeart/2005/8/layout/process2"/>
    <dgm:cxn modelId="{46908C2B-EEDA-48DA-B2EC-DED9F32FDF5B}" type="presOf" srcId="{E4C62E55-1231-4E1C-8B91-F124FF62228A}" destId="{D840435C-1616-41FA-BAC4-05B90CE64EA0}" srcOrd="0" destOrd="0" presId="urn:microsoft.com/office/officeart/2005/8/layout/process2"/>
    <dgm:cxn modelId="{CC0E8635-C1A7-4899-A9A5-781C6A239C42}" type="presOf" srcId="{687258B6-23C0-4D53-BA77-155934428432}" destId="{717D68E3-9B68-4F05-BA93-12C4AE639D42}" srcOrd="0" destOrd="0" presId="urn:microsoft.com/office/officeart/2005/8/layout/process2"/>
    <dgm:cxn modelId="{F6353737-05CB-4745-B170-103164AE2013}" srcId="{05C0FFA9-DC2C-4D2D-88E8-1D2BAA5B2578}" destId="{600E35C8-D5B9-4BCF-9C0F-7EBA085D9D9D}" srcOrd="9" destOrd="0" parTransId="{AD0EF9BD-C4A4-4B9F-89BF-5D5C7602FD4F}" sibTransId="{5BD7F724-E0AA-467F-9E4C-1B2D767533AA}"/>
    <dgm:cxn modelId="{1855E440-9214-47C6-AE67-8E7238CD056C}" type="presOf" srcId="{05C0FFA9-DC2C-4D2D-88E8-1D2BAA5B2578}" destId="{FDAE0CE9-61F3-4DCB-916B-9F07D1323DE7}" srcOrd="0" destOrd="0" presId="urn:microsoft.com/office/officeart/2005/8/layout/process2"/>
    <dgm:cxn modelId="{F1D8AF5B-1F40-407E-BED5-146D8B49CE43}" srcId="{05C0FFA9-DC2C-4D2D-88E8-1D2BAA5B2578}" destId="{8D67B911-2431-471A-8A85-9B9E45FE2046}" srcOrd="5" destOrd="0" parTransId="{14C6C789-95B1-4203-AC94-499908277C61}" sibTransId="{687258B6-23C0-4D53-BA77-155934428432}"/>
    <dgm:cxn modelId="{EDE97044-68B2-41F2-BE56-9E065150AB0F}" srcId="{05C0FFA9-DC2C-4D2D-88E8-1D2BAA5B2578}" destId="{EB87A4AB-23FF-4059-8E79-32193D5A278D}" srcOrd="1" destOrd="0" parTransId="{C6AFDF96-35BE-4212-B990-1FFC561E5AA7}" sibTransId="{5C98F607-609F-4A05-B077-C90B8A43D4BE}"/>
    <dgm:cxn modelId="{4918FB65-1B92-4A2F-9020-95B8C729DA8C}" type="presOf" srcId="{687258B6-23C0-4D53-BA77-155934428432}" destId="{A41669DD-AD25-4626-A197-E498CE769383}" srcOrd="1" destOrd="0" presId="urn:microsoft.com/office/officeart/2005/8/layout/process2"/>
    <dgm:cxn modelId="{6B3A2846-E236-4A3E-8FE9-07DFCFAEDF62}" srcId="{05C0FFA9-DC2C-4D2D-88E8-1D2BAA5B2578}" destId="{79A66E60-675D-4B78-831D-FCD5D40666D3}" srcOrd="8" destOrd="0" parTransId="{3ED0CBED-E154-4439-A003-80E2D27F6625}" sibTransId="{B681B6C8-A9DB-4642-952C-56A27C572087}"/>
    <dgm:cxn modelId="{4AEC5F69-99FE-4373-B0F4-388269E767E1}" srcId="{05C0FFA9-DC2C-4D2D-88E8-1D2BAA5B2578}" destId="{BFC07945-B146-4FA9-AD64-30510D988A14}" srcOrd="6" destOrd="0" parTransId="{AF2FD156-9547-4A0B-AF86-4ABF67B51260}" sibTransId="{E4C62E55-1231-4E1C-8B91-F124FF62228A}"/>
    <dgm:cxn modelId="{BE81F069-0C3F-45A6-9EB4-3267B7841D72}" srcId="{05C0FFA9-DC2C-4D2D-88E8-1D2BAA5B2578}" destId="{A0860084-DF66-4E39-9B85-38894F183552}" srcOrd="4" destOrd="0" parTransId="{8EF97EE0-F00E-475A-8558-743AB5FF4126}" sibTransId="{2EDED550-A9CD-4143-9E81-F81D7AD82E4E}"/>
    <dgm:cxn modelId="{6D3E694B-E0A6-42F5-B6C9-34620B440BA5}" type="presOf" srcId="{EB87A4AB-23FF-4059-8E79-32193D5A278D}" destId="{5BAFEB30-C46E-4078-8E95-CFDCC14A9B84}" srcOrd="0" destOrd="0" presId="urn:microsoft.com/office/officeart/2005/8/layout/process2"/>
    <dgm:cxn modelId="{7986544D-1051-409C-AEE3-36F4A90A8DB9}" type="presOf" srcId="{68D78A20-8A1E-4779-99AE-811834C09810}" destId="{DC34B4F6-3BEB-4EA4-BEA6-26D2C2F83B1F}" srcOrd="0" destOrd="0" presId="urn:microsoft.com/office/officeart/2005/8/layout/process2"/>
    <dgm:cxn modelId="{69E8B66E-F404-4625-B151-D0BF29BD4483}" type="presOf" srcId="{600E35C8-D5B9-4BCF-9C0F-7EBA085D9D9D}" destId="{8633E6F3-C03D-4523-8D1C-5536769642AF}" srcOrd="0" destOrd="0" presId="urn:microsoft.com/office/officeart/2005/8/layout/process2"/>
    <dgm:cxn modelId="{241BFE6E-08ED-49B9-B9E6-88C92A9C63AD}" srcId="{05C0FFA9-DC2C-4D2D-88E8-1D2BAA5B2578}" destId="{AD46BE2C-A66A-4B31-9906-F3977E780480}" srcOrd="2" destOrd="0" parTransId="{4BCB89E6-F72A-44BD-BDE1-93EFD2B92799}" sibTransId="{EF2E1C55-1C6B-4A4E-9360-16FE57B951EB}"/>
    <dgm:cxn modelId="{C028F373-0B53-4C46-BCE5-EF1DF742B687}" type="presOf" srcId="{2EDED550-A9CD-4143-9E81-F81D7AD82E4E}" destId="{93048315-2F19-41CE-A9B7-9949FC945932}" srcOrd="0" destOrd="0" presId="urn:microsoft.com/office/officeart/2005/8/layout/process2"/>
    <dgm:cxn modelId="{4F731377-3D79-4298-A1F2-E88F5AEA5AB3}" type="presOf" srcId="{79A66E60-675D-4B78-831D-FCD5D40666D3}" destId="{179A84BA-9078-4677-A1E8-D2D281C97396}" srcOrd="0" destOrd="0" presId="urn:microsoft.com/office/officeart/2005/8/layout/process2"/>
    <dgm:cxn modelId="{4E1A757D-264D-4A57-9433-56EF5E697BDB}" srcId="{05C0FFA9-DC2C-4D2D-88E8-1D2BAA5B2578}" destId="{0ED34E5D-5DA8-4071-8676-EB2724E9ADCF}" srcOrd="11" destOrd="0" parTransId="{56A34BE6-4558-48C5-B2D4-AB56C6ADE02B}" sibTransId="{D932FCC4-E7F8-4113-8DBF-681EBFB1A54F}"/>
    <dgm:cxn modelId="{0838E57D-7ACE-4112-B7D9-2D46EA32E7EC}" type="presOf" srcId="{B12B0F5C-27F0-414E-9391-EE6D9713742C}" destId="{C00E1005-E857-46A0-A32A-B979DDE09038}" srcOrd="0" destOrd="0" presId="urn:microsoft.com/office/officeart/2005/8/layout/process2"/>
    <dgm:cxn modelId="{57411880-A677-4AE3-998B-EADB7D743A0B}" type="presOf" srcId="{AD46BE2C-A66A-4B31-9906-F3977E780480}" destId="{F6BAB055-DDA0-469F-8FEC-A9B0795D8DE1}" srcOrd="0" destOrd="0" presId="urn:microsoft.com/office/officeart/2005/8/layout/process2"/>
    <dgm:cxn modelId="{8F30CB82-E837-4DBD-89FC-319A3E20F175}" srcId="{05C0FFA9-DC2C-4D2D-88E8-1D2BAA5B2578}" destId="{E16C4C85-D709-45B5-8E7B-039965513749}" srcOrd="7" destOrd="0" parTransId="{FCEC05EE-2B12-4C29-A8F5-25067312EBA3}" sibTransId="{E6BCB103-9802-4533-8E9E-0827DE2F9F8E}"/>
    <dgm:cxn modelId="{B3FD408B-2BD3-46EE-9E88-C4517B2BEA4A}" type="presOf" srcId="{0ED34E5D-5DA8-4071-8676-EB2724E9ADCF}" destId="{A8F98981-BB33-4EA6-BD75-8A7D849707CA}" srcOrd="0" destOrd="0" presId="urn:microsoft.com/office/officeart/2005/8/layout/process2"/>
    <dgm:cxn modelId="{EA14699C-BE28-4BD0-A15D-AE615983DEC5}" srcId="{05C0FFA9-DC2C-4D2D-88E8-1D2BAA5B2578}" destId="{1D34B647-02EF-4E6E-9888-349738FF8D9E}" srcOrd="10" destOrd="0" parTransId="{FD125E4A-3F62-4D30-A0BA-3140AE49A8BA}" sibTransId="{AAD64716-2E7E-452B-9AA6-3748927684D1}"/>
    <dgm:cxn modelId="{14D7849C-2B6D-4648-A051-8B29F2280014}" type="presOf" srcId="{2EDED550-A9CD-4143-9E81-F81D7AD82E4E}" destId="{4108BFE9-3B69-48B4-9DF2-864073D9DA9B}" srcOrd="1" destOrd="0" presId="urn:microsoft.com/office/officeart/2005/8/layout/process2"/>
    <dgm:cxn modelId="{6255C9A3-43BD-43D3-857F-3B5725F1B5E7}" type="presOf" srcId="{EF2E1C55-1C6B-4A4E-9360-16FE57B951EB}" destId="{88888132-23D6-478C-8802-D2FBEDC27D42}" srcOrd="0" destOrd="0" presId="urn:microsoft.com/office/officeart/2005/8/layout/process2"/>
    <dgm:cxn modelId="{94097DA6-4D16-45FB-A898-F5A2045F3892}" type="presOf" srcId="{BFC07945-B146-4FA9-AD64-30510D988A14}" destId="{8DCD6172-A4D8-4ED3-BB39-B03E12AD861C}" srcOrd="0" destOrd="0" presId="urn:microsoft.com/office/officeart/2005/8/layout/process2"/>
    <dgm:cxn modelId="{7D94C8AA-9EE7-4AFD-9336-8661AE90BC1A}" srcId="{05C0FFA9-DC2C-4D2D-88E8-1D2BAA5B2578}" destId="{19BCDC3D-2982-42A4-BB4D-FCE1CFA66AC5}" srcOrd="3" destOrd="0" parTransId="{6D240E17-1D31-4015-8D48-53C5E431374A}" sibTransId="{B12B0F5C-27F0-414E-9391-EE6D9713742C}"/>
    <dgm:cxn modelId="{740A0FAF-D2A8-4B57-A621-60ED69654793}" type="presOf" srcId="{AAD64716-2E7E-452B-9AA6-3748927684D1}" destId="{F2B10769-ABE4-4470-A65F-FCE700F18945}" srcOrd="0" destOrd="0" presId="urn:microsoft.com/office/officeart/2005/8/layout/process2"/>
    <dgm:cxn modelId="{9CC797B3-7FF3-4D89-AD02-5E10F94CA91B}" type="presOf" srcId="{5C98F607-609F-4A05-B077-C90B8A43D4BE}" destId="{E3DF573E-C36C-412F-AE58-22D9D52553A9}" srcOrd="0" destOrd="0" presId="urn:microsoft.com/office/officeart/2005/8/layout/process2"/>
    <dgm:cxn modelId="{2A2CE5BF-F476-4375-9B0E-0BB91268E383}" type="presOf" srcId="{1D34B647-02EF-4E6E-9888-349738FF8D9E}" destId="{83E6F97F-3CAD-46B6-8631-E0E301F81F14}" srcOrd="0" destOrd="0" presId="urn:microsoft.com/office/officeart/2005/8/layout/process2"/>
    <dgm:cxn modelId="{6A0221C2-B987-4BA2-9EC9-4157A1157720}" type="presOf" srcId="{B12B0F5C-27F0-414E-9391-EE6D9713742C}" destId="{F836525C-7032-4AC6-B14A-E2AD3C73E035}" srcOrd="1" destOrd="0" presId="urn:microsoft.com/office/officeart/2005/8/layout/process2"/>
    <dgm:cxn modelId="{F06F61C4-6F8A-492C-99E6-3129120318A1}" type="presOf" srcId="{B681B6C8-A9DB-4642-952C-56A27C572087}" destId="{9A11E00B-6E63-4B88-A97C-CA8E679D82E4}" srcOrd="1" destOrd="0" presId="urn:microsoft.com/office/officeart/2005/8/layout/process2"/>
    <dgm:cxn modelId="{213809C9-EB65-47A0-8A55-B03B6DB44FF1}" type="presOf" srcId="{5BD7F724-E0AA-467F-9E4C-1B2D767533AA}" destId="{BCFA56DB-7CA3-438E-9F88-B7B6F285DE84}" srcOrd="0" destOrd="0" presId="urn:microsoft.com/office/officeart/2005/8/layout/process2"/>
    <dgm:cxn modelId="{B10A20CF-B9DD-4B82-996D-5B3349095879}" type="presOf" srcId="{E16C4C85-D709-45B5-8E7B-039965513749}" destId="{0BE8C0CF-1B9D-4495-B1A6-2715E97B6557}" srcOrd="0" destOrd="0" presId="urn:microsoft.com/office/officeart/2005/8/layout/process2"/>
    <dgm:cxn modelId="{BBE734D1-A15D-4A62-A0C1-6A43B40A4899}" type="presOf" srcId="{5C98F607-609F-4A05-B077-C90B8A43D4BE}" destId="{6FAE1796-4731-439A-A435-9AB660D48EB5}" srcOrd="1" destOrd="0" presId="urn:microsoft.com/office/officeart/2005/8/layout/process2"/>
    <dgm:cxn modelId="{2918D3D2-50AE-45D8-8FFC-97A66729F7F8}" type="presOf" srcId="{68D78A20-8A1E-4779-99AE-811834C09810}" destId="{98C84583-D708-4277-8F6D-1954EED42525}" srcOrd="1" destOrd="0" presId="urn:microsoft.com/office/officeart/2005/8/layout/process2"/>
    <dgm:cxn modelId="{A6FFFAE2-66B7-450B-90CD-235FFBC4BAB7}" type="presOf" srcId="{19BCDC3D-2982-42A4-BB4D-FCE1CFA66AC5}" destId="{9D518976-A982-434E-9813-04B35B8AD1A7}" srcOrd="0" destOrd="0" presId="urn:microsoft.com/office/officeart/2005/8/layout/process2"/>
    <dgm:cxn modelId="{B20689E4-42E2-484F-AC15-0CA3268AB572}" type="presOf" srcId="{A0860084-DF66-4E39-9B85-38894F183552}" destId="{893CC97A-1FC2-4D35-9FB3-A9FE3516EAC2}" srcOrd="0" destOrd="0" presId="urn:microsoft.com/office/officeart/2005/8/layout/process2"/>
    <dgm:cxn modelId="{CABBC5F0-3513-41F6-868F-BF37A722FEDC}" type="presOf" srcId="{E6BCB103-9802-4533-8E9E-0827DE2F9F8E}" destId="{43F580E4-0621-4875-B912-7B21B839F8C0}" srcOrd="1" destOrd="0" presId="urn:microsoft.com/office/officeart/2005/8/layout/process2"/>
    <dgm:cxn modelId="{983F53F6-53D4-40CB-A62D-E624636F2647}" type="presOf" srcId="{8D67B911-2431-471A-8A85-9B9E45FE2046}" destId="{83F2098F-F169-4907-8726-5DD36810231E}" srcOrd="0" destOrd="0" presId="urn:microsoft.com/office/officeart/2005/8/layout/process2"/>
    <dgm:cxn modelId="{3CE425FD-3206-41E3-9769-9D8A687E4A60}" srcId="{05C0FFA9-DC2C-4D2D-88E8-1D2BAA5B2578}" destId="{329075DF-94E9-430E-B936-619B1640BFD0}" srcOrd="0" destOrd="0" parTransId="{F8B32382-3315-4936-ABD8-1566F433B903}" sibTransId="{68D78A20-8A1E-4779-99AE-811834C09810}"/>
    <dgm:cxn modelId="{B87E4EFD-1BCF-4248-A8CF-E5993044DF66}" type="presOf" srcId="{E4C62E55-1231-4E1C-8B91-F124FF62228A}" destId="{AC6A1509-CE4C-4BCA-AB58-E0DEDF0682CA}" srcOrd="1" destOrd="0" presId="urn:microsoft.com/office/officeart/2005/8/layout/process2"/>
    <dgm:cxn modelId="{218422FF-10C2-40BE-8DF0-BF4B73D483FB}" type="presOf" srcId="{B681B6C8-A9DB-4642-952C-56A27C572087}" destId="{E8BB4E0E-AC52-4EAA-91F3-695B3ADBA96E}" srcOrd="0" destOrd="0" presId="urn:microsoft.com/office/officeart/2005/8/layout/process2"/>
    <dgm:cxn modelId="{D595A042-E42E-4B80-8ACE-BECA71D07483}" type="presParOf" srcId="{FDAE0CE9-61F3-4DCB-916B-9F07D1323DE7}" destId="{1FA4C83E-46B2-452A-A4B8-0E83FF29EBA4}" srcOrd="0" destOrd="0" presId="urn:microsoft.com/office/officeart/2005/8/layout/process2"/>
    <dgm:cxn modelId="{B2CFBBD7-509D-4D9F-A11A-8F0B6FF46E3C}" type="presParOf" srcId="{FDAE0CE9-61F3-4DCB-916B-9F07D1323DE7}" destId="{DC34B4F6-3BEB-4EA4-BEA6-26D2C2F83B1F}" srcOrd="1" destOrd="0" presId="urn:microsoft.com/office/officeart/2005/8/layout/process2"/>
    <dgm:cxn modelId="{B951A157-ECE4-41AF-BF6F-33CB13DC4FDC}" type="presParOf" srcId="{DC34B4F6-3BEB-4EA4-BEA6-26D2C2F83B1F}" destId="{98C84583-D708-4277-8F6D-1954EED42525}" srcOrd="0" destOrd="0" presId="urn:microsoft.com/office/officeart/2005/8/layout/process2"/>
    <dgm:cxn modelId="{0B853A1F-3F8C-4EAD-983D-B0898339E4EF}" type="presParOf" srcId="{FDAE0CE9-61F3-4DCB-916B-9F07D1323DE7}" destId="{5BAFEB30-C46E-4078-8E95-CFDCC14A9B84}" srcOrd="2" destOrd="0" presId="urn:microsoft.com/office/officeart/2005/8/layout/process2"/>
    <dgm:cxn modelId="{41FCB40B-C9E6-47F5-877D-89F839EB2A82}" type="presParOf" srcId="{FDAE0CE9-61F3-4DCB-916B-9F07D1323DE7}" destId="{E3DF573E-C36C-412F-AE58-22D9D52553A9}" srcOrd="3" destOrd="0" presId="urn:microsoft.com/office/officeart/2005/8/layout/process2"/>
    <dgm:cxn modelId="{3043083D-88B6-4F8C-8E3B-CB4823757275}" type="presParOf" srcId="{E3DF573E-C36C-412F-AE58-22D9D52553A9}" destId="{6FAE1796-4731-439A-A435-9AB660D48EB5}" srcOrd="0" destOrd="0" presId="urn:microsoft.com/office/officeart/2005/8/layout/process2"/>
    <dgm:cxn modelId="{4FA1DC9F-8CAA-48D8-8BA9-1FFB880D966F}" type="presParOf" srcId="{FDAE0CE9-61F3-4DCB-916B-9F07D1323DE7}" destId="{F6BAB055-DDA0-469F-8FEC-A9B0795D8DE1}" srcOrd="4" destOrd="0" presId="urn:microsoft.com/office/officeart/2005/8/layout/process2"/>
    <dgm:cxn modelId="{01A11590-9C15-4614-A8F4-150DC5771130}" type="presParOf" srcId="{FDAE0CE9-61F3-4DCB-916B-9F07D1323DE7}" destId="{88888132-23D6-478C-8802-D2FBEDC27D42}" srcOrd="5" destOrd="0" presId="urn:microsoft.com/office/officeart/2005/8/layout/process2"/>
    <dgm:cxn modelId="{38730EA7-EE28-42BB-8BB0-7D03126D0531}" type="presParOf" srcId="{88888132-23D6-478C-8802-D2FBEDC27D42}" destId="{7E52940F-0E19-43E8-8759-F3882AE55267}" srcOrd="0" destOrd="0" presId="urn:microsoft.com/office/officeart/2005/8/layout/process2"/>
    <dgm:cxn modelId="{D745A2FA-11E5-4E86-BDCC-6311E2891497}" type="presParOf" srcId="{FDAE0CE9-61F3-4DCB-916B-9F07D1323DE7}" destId="{9D518976-A982-434E-9813-04B35B8AD1A7}" srcOrd="6" destOrd="0" presId="urn:microsoft.com/office/officeart/2005/8/layout/process2"/>
    <dgm:cxn modelId="{CFE444B5-6F71-49FA-997E-04F58A962C24}" type="presParOf" srcId="{FDAE0CE9-61F3-4DCB-916B-9F07D1323DE7}" destId="{C00E1005-E857-46A0-A32A-B979DDE09038}" srcOrd="7" destOrd="0" presId="urn:microsoft.com/office/officeart/2005/8/layout/process2"/>
    <dgm:cxn modelId="{48A1AAAC-50D5-466E-B39A-24F536578D44}" type="presParOf" srcId="{C00E1005-E857-46A0-A32A-B979DDE09038}" destId="{F836525C-7032-4AC6-B14A-E2AD3C73E035}" srcOrd="0" destOrd="0" presId="urn:microsoft.com/office/officeart/2005/8/layout/process2"/>
    <dgm:cxn modelId="{A21547BF-82FA-4743-942D-B5AC47D3DB0F}" type="presParOf" srcId="{FDAE0CE9-61F3-4DCB-916B-9F07D1323DE7}" destId="{893CC97A-1FC2-4D35-9FB3-A9FE3516EAC2}" srcOrd="8" destOrd="0" presId="urn:microsoft.com/office/officeart/2005/8/layout/process2"/>
    <dgm:cxn modelId="{918CC20F-5EA7-4FC0-B300-5B8FE33FF129}" type="presParOf" srcId="{FDAE0CE9-61F3-4DCB-916B-9F07D1323DE7}" destId="{93048315-2F19-41CE-A9B7-9949FC945932}" srcOrd="9" destOrd="0" presId="urn:microsoft.com/office/officeart/2005/8/layout/process2"/>
    <dgm:cxn modelId="{C2966580-BC46-46DE-9D91-A5BB73D0D80E}" type="presParOf" srcId="{93048315-2F19-41CE-A9B7-9949FC945932}" destId="{4108BFE9-3B69-48B4-9DF2-864073D9DA9B}" srcOrd="0" destOrd="0" presId="urn:microsoft.com/office/officeart/2005/8/layout/process2"/>
    <dgm:cxn modelId="{241E0B32-9970-4A6E-9AE0-4C4CF8CB3CD5}" type="presParOf" srcId="{FDAE0CE9-61F3-4DCB-916B-9F07D1323DE7}" destId="{83F2098F-F169-4907-8726-5DD36810231E}" srcOrd="10" destOrd="0" presId="urn:microsoft.com/office/officeart/2005/8/layout/process2"/>
    <dgm:cxn modelId="{506E6FA4-EC4D-43CF-B4EB-E7A1E9F428C7}" type="presParOf" srcId="{FDAE0CE9-61F3-4DCB-916B-9F07D1323DE7}" destId="{717D68E3-9B68-4F05-BA93-12C4AE639D42}" srcOrd="11" destOrd="0" presId="urn:microsoft.com/office/officeart/2005/8/layout/process2"/>
    <dgm:cxn modelId="{50E19C08-846D-4B32-BC56-554A9EF11D15}" type="presParOf" srcId="{717D68E3-9B68-4F05-BA93-12C4AE639D42}" destId="{A41669DD-AD25-4626-A197-E498CE769383}" srcOrd="0" destOrd="0" presId="urn:microsoft.com/office/officeart/2005/8/layout/process2"/>
    <dgm:cxn modelId="{F20F8F21-42C9-474E-AA01-5D02A9DFC653}" type="presParOf" srcId="{FDAE0CE9-61F3-4DCB-916B-9F07D1323DE7}" destId="{8DCD6172-A4D8-4ED3-BB39-B03E12AD861C}" srcOrd="12" destOrd="0" presId="urn:microsoft.com/office/officeart/2005/8/layout/process2"/>
    <dgm:cxn modelId="{0FD7CE13-62B0-4CA7-91C8-5A2815FC16F7}" type="presParOf" srcId="{FDAE0CE9-61F3-4DCB-916B-9F07D1323DE7}" destId="{D840435C-1616-41FA-BAC4-05B90CE64EA0}" srcOrd="13" destOrd="0" presId="urn:microsoft.com/office/officeart/2005/8/layout/process2"/>
    <dgm:cxn modelId="{371E8F2D-F8CE-41A0-A5B7-8530DC68C8A4}" type="presParOf" srcId="{D840435C-1616-41FA-BAC4-05B90CE64EA0}" destId="{AC6A1509-CE4C-4BCA-AB58-E0DEDF0682CA}" srcOrd="0" destOrd="0" presId="urn:microsoft.com/office/officeart/2005/8/layout/process2"/>
    <dgm:cxn modelId="{D4224305-2B51-4E0C-BC3D-FC6F88A77E82}" type="presParOf" srcId="{FDAE0CE9-61F3-4DCB-916B-9F07D1323DE7}" destId="{0BE8C0CF-1B9D-4495-B1A6-2715E97B6557}" srcOrd="14" destOrd="0" presId="urn:microsoft.com/office/officeart/2005/8/layout/process2"/>
    <dgm:cxn modelId="{E2B8ECDF-028C-47C2-8312-67E5A4C1E1CB}" type="presParOf" srcId="{FDAE0CE9-61F3-4DCB-916B-9F07D1323DE7}" destId="{9F5373FD-EC41-4CCF-B77A-516098996B0D}" srcOrd="15" destOrd="0" presId="urn:microsoft.com/office/officeart/2005/8/layout/process2"/>
    <dgm:cxn modelId="{1CDF4D22-668B-4D67-A011-F6D5619E2022}" type="presParOf" srcId="{9F5373FD-EC41-4CCF-B77A-516098996B0D}" destId="{43F580E4-0621-4875-B912-7B21B839F8C0}" srcOrd="0" destOrd="0" presId="urn:microsoft.com/office/officeart/2005/8/layout/process2"/>
    <dgm:cxn modelId="{6E25860C-D2B6-4101-BF06-96815A0812DE}" type="presParOf" srcId="{FDAE0CE9-61F3-4DCB-916B-9F07D1323DE7}" destId="{179A84BA-9078-4677-A1E8-D2D281C97396}" srcOrd="16" destOrd="0" presId="urn:microsoft.com/office/officeart/2005/8/layout/process2"/>
    <dgm:cxn modelId="{84A03A07-A34F-4738-8B41-B44C7520B14B}" type="presParOf" srcId="{FDAE0CE9-61F3-4DCB-916B-9F07D1323DE7}" destId="{E8BB4E0E-AC52-4EAA-91F3-695B3ADBA96E}" srcOrd="17" destOrd="0" presId="urn:microsoft.com/office/officeart/2005/8/layout/process2"/>
    <dgm:cxn modelId="{2A304E14-0E95-4349-9AD4-68DE1E4F57DE}" type="presParOf" srcId="{E8BB4E0E-AC52-4EAA-91F3-695B3ADBA96E}" destId="{9A11E00B-6E63-4B88-A97C-CA8E679D82E4}" srcOrd="0" destOrd="0" presId="urn:microsoft.com/office/officeart/2005/8/layout/process2"/>
    <dgm:cxn modelId="{B62BABD5-3E63-47C7-9A32-1071A446F4C2}" type="presParOf" srcId="{FDAE0CE9-61F3-4DCB-916B-9F07D1323DE7}" destId="{8633E6F3-C03D-4523-8D1C-5536769642AF}" srcOrd="18" destOrd="0" presId="urn:microsoft.com/office/officeart/2005/8/layout/process2"/>
    <dgm:cxn modelId="{0C3835E3-A131-46C5-8E6E-8C98E8BDEC22}" type="presParOf" srcId="{FDAE0CE9-61F3-4DCB-916B-9F07D1323DE7}" destId="{BCFA56DB-7CA3-438E-9F88-B7B6F285DE84}" srcOrd="19" destOrd="0" presId="urn:microsoft.com/office/officeart/2005/8/layout/process2"/>
    <dgm:cxn modelId="{C15DAC84-5074-4613-A2AF-8677C0B79224}" type="presParOf" srcId="{BCFA56DB-7CA3-438E-9F88-B7B6F285DE84}" destId="{67B0FF28-675F-4A93-A622-0BE231746127}" srcOrd="0" destOrd="0" presId="urn:microsoft.com/office/officeart/2005/8/layout/process2"/>
    <dgm:cxn modelId="{8AB3CB88-B83E-48AB-89BB-FC3188940667}" type="presParOf" srcId="{FDAE0CE9-61F3-4DCB-916B-9F07D1323DE7}" destId="{83E6F97F-3CAD-46B6-8631-E0E301F81F14}" srcOrd="20" destOrd="0" presId="urn:microsoft.com/office/officeart/2005/8/layout/process2"/>
    <dgm:cxn modelId="{A021CFCD-4A30-4882-9B9A-CC69F3EE54EF}" type="presParOf" srcId="{FDAE0CE9-61F3-4DCB-916B-9F07D1323DE7}" destId="{F2B10769-ABE4-4470-A65F-FCE700F18945}" srcOrd="21" destOrd="0" presId="urn:microsoft.com/office/officeart/2005/8/layout/process2"/>
    <dgm:cxn modelId="{5C0D06EF-8469-4116-87B7-C85B6590C1CC}" type="presParOf" srcId="{F2B10769-ABE4-4470-A65F-FCE700F18945}" destId="{96616FED-5C07-48F0-9CC6-07199AF6B3A5}" srcOrd="0" destOrd="0" presId="urn:microsoft.com/office/officeart/2005/8/layout/process2"/>
    <dgm:cxn modelId="{405A8298-8647-4DFC-892C-5F6208786FF0}" type="presParOf" srcId="{FDAE0CE9-61F3-4DCB-916B-9F07D1323DE7}" destId="{A8F98981-BB33-4EA6-BD75-8A7D849707CA}" srcOrd="22" destOrd="0" presId="urn:microsoft.com/office/officeart/2005/8/layout/process2"/>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FA4C83E-46B2-452A-A4B8-0E83FF29EBA4}">
      <dsp:nvSpPr>
        <dsp:cNvPr id="0" name=""/>
        <dsp:cNvSpPr/>
      </dsp:nvSpPr>
      <dsp:spPr>
        <a:xfrm>
          <a:off x="591220" y="3816"/>
          <a:ext cx="4463979" cy="322033"/>
        </a:xfrm>
        <a:prstGeom prst="roundRect">
          <a:avLst>
            <a:gd name="adj" fmla="val 10000"/>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latin typeface="Times New Roman" pitchFamily="18" charset="0"/>
              <a:cs typeface="Times New Roman" pitchFamily="18" charset="0"/>
            </a:rPr>
            <a:t>Defatted sal sed cake 10gm</a:t>
          </a:r>
        </a:p>
      </dsp:txBody>
      <dsp:txXfrm>
        <a:off x="600652" y="13248"/>
        <a:ext cx="4445115" cy="303169"/>
      </dsp:txXfrm>
    </dsp:sp>
    <dsp:sp modelId="{DC34B4F6-3BEB-4EA4-BEA6-26D2C2F83B1F}">
      <dsp:nvSpPr>
        <dsp:cNvPr id="0" name=""/>
        <dsp:cNvSpPr/>
      </dsp:nvSpPr>
      <dsp:spPr>
        <a:xfrm rot="5400000">
          <a:off x="2762828" y="333901"/>
          <a:ext cx="120762" cy="144915"/>
        </a:xfrm>
        <a:prstGeom prst="rightArrow">
          <a:avLst>
            <a:gd name="adj1" fmla="val 60000"/>
            <a:gd name="adj2" fmla="val 50000"/>
          </a:avLst>
        </a:prstGeom>
        <a:solidFill>
          <a:schemeClr val="dk1">
            <a:tint val="60000"/>
            <a:hueOff val="0"/>
            <a:satOff val="0"/>
            <a:lumOff val="0"/>
            <a:alphaOff val="0"/>
          </a:scheme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US" sz="600" kern="1200"/>
        </a:p>
      </dsp:txBody>
      <dsp:txXfrm rot="-5400000">
        <a:off x="2779735" y="345978"/>
        <a:ext cx="86949" cy="84533"/>
      </dsp:txXfrm>
    </dsp:sp>
    <dsp:sp modelId="{5BAFEB30-C46E-4078-8E95-CFDCC14A9B84}">
      <dsp:nvSpPr>
        <dsp:cNvPr id="0" name=""/>
        <dsp:cNvSpPr/>
      </dsp:nvSpPr>
      <dsp:spPr>
        <a:xfrm>
          <a:off x="558031" y="486867"/>
          <a:ext cx="4530356" cy="588072"/>
        </a:xfrm>
        <a:prstGeom prst="roundRect">
          <a:avLst>
            <a:gd name="adj" fmla="val 10000"/>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IN" sz="1200" kern="1200">
              <a:latin typeface="Times New Roman" pitchFamily="18" charset="0"/>
              <a:cs typeface="Times New Roman" pitchFamily="18" charset="0"/>
            </a:rPr>
            <a:t>Addition of extraction medium (150 mL distilled water (pH adjusted to 12 using 1 M NaOH) or 150 mL of 0.2 M KOH or 150 mL of 0.25 M NaOH</a:t>
          </a:r>
          <a:endParaRPr lang="en-US" sz="1200" kern="1200">
            <a:latin typeface="Times New Roman" pitchFamily="18" charset="0"/>
            <a:cs typeface="Times New Roman" pitchFamily="18" charset="0"/>
          </a:endParaRPr>
        </a:p>
      </dsp:txBody>
      <dsp:txXfrm>
        <a:off x="575255" y="504091"/>
        <a:ext cx="4495908" cy="553624"/>
      </dsp:txXfrm>
    </dsp:sp>
    <dsp:sp modelId="{E3DF573E-C36C-412F-AE58-22D9D52553A9}">
      <dsp:nvSpPr>
        <dsp:cNvPr id="0" name=""/>
        <dsp:cNvSpPr/>
      </dsp:nvSpPr>
      <dsp:spPr>
        <a:xfrm rot="5400000">
          <a:off x="2762828" y="1082990"/>
          <a:ext cx="120762" cy="144915"/>
        </a:xfrm>
        <a:prstGeom prst="rightArrow">
          <a:avLst>
            <a:gd name="adj1" fmla="val 60000"/>
            <a:gd name="adj2" fmla="val 50000"/>
          </a:avLst>
        </a:prstGeom>
        <a:solidFill>
          <a:schemeClr val="dk1">
            <a:tint val="60000"/>
            <a:hueOff val="0"/>
            <a:satOff val="0"/>
            <a:lumOff val="0"/>
            <a:alphaOff val="0"/>
          </a:scheme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US" sz="600" kern="1200"/>
        </a:p>
      </dsp:txBody>
      <dsp:txXfrm rot="-5400000">
        <a:off x="2779735" y="1095067"/>
        <a:ext cx="86949" cy="84533"/>
      </dsp:txXfrm>
    </dsp:sp>
    <dsp:sp modelId="{F6BAB055-DDA0-469F-8FEC-A9B0795D8DE1}">
      <dsp:nvSpPr>
        <dsp:cNvPr id="0" name=""/>
        <dsp:cNvSpPr/>
      </dsp:nvSpPr>
      <dsp:spPr>
        <a:xfrm>
          <a:off x="893461" y="1235956"/>
          <a:ext cx="3859496" cy="322033"/>
        </a:xfrm>
        <a:prstGeom prst="roundRect">
          <a:avLst>
            <a:gd name="adj" fmla="val 10000"/>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IN" sz="1200" kern="1200">
              <a:latin typeface="Times New Roman" pitchFamily="18" charset="0"/>
              <a:cs typeface="Times New Roman" pitchFamily="18" charset="0"/>
            </a:rPr>
            <a:t>Controlled agitation (Rotary shaking at 150 rpm for 2 h) </a:t>
          </a:r>
          <a:endParaRPr lang="en-US" sz="1200" kern="1200">
            <a:latin typeface="Times New Roman" pitchFamily="18" charset="0"/>
            <a:cs typeface="Times New Roman" pitchFamily="18" charset="0"/>
          </a:endParaRPr>
        </a:p>
      </dsp:txBody>
      <dsp:txXfrm>
        <a:off x="902893" y="1245388"/>
        <a:ext cx="3840632" cy="303169"/>
      </dsp:txXfrm>
    </dsp:sp>
    <dsp:sp modelId="{88888132-23D6-478C-8802-D2FBEDC27D42}">
      <dsp:nvSpPr>
        <dsp:cNvPr id="0" name=""/>
        <dsp:cNvSpPr/>
      </dsp:nvSpPr>
      <dsp:spPr>
        <a:xfrm rot="5400000">
          <a:off x="2762828" y="1566040"/>
          <a:ext cx="120762" cy="144915"/>
        </a:xfrm>
        <a:prstGeom prst="rightArrow">
          <a:avLst>
            <a:gd name="adj1" fmla="val 60000"/>
            <a:gd name="adj2" fmla="val 50000"/>
          </a:avLst>
        </a:prstGeom>
        <a:solidFill>
          <a:schemeClr val="dk1">
            <a:tint val="60000"/>
            <a:hueOff val="0"/>
            <a:satOff val="0"/>
            <a:lumOff val="0"/>
            <a:alphaOff val="0"/>
          </a:scheme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US" sz="600" kern="1200"/>
        </a:p>
      </dsp:txBody>
      <dsp:txXfrm rot="-5400000">
        <a:off x="2779735" y="1578117"/>
        <a:ext cx="86949" cy="84533"/>
      </dsp:txXfrm>
    </dsp:sp>
    <dsp:sp modelId="{9D518976-A982-434E-9813-04B35B8AD1A7}">
      <dsp:nvSpPr>
        <dsp:cNvPr id="0" name=""/>
        <dsp:cNvSpPr/>
      </dsp:nvSpPr>
      <dsp:spPr>
        <a:xfrm>
          <a:off x="1005838" y="1719006"/>
          <a:ext cx="3634742" cy="322033"/>
        </a:xfrm>
        <a:prstGeom prst="roundRect">
          <a:avLst>
            <a:gd name="adj" fmla="val 10000"/>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latin typeface="Times New Roman" pitchFamily="18" charset="0"/>
              <a:cs typeface="Times New Roman" pitchFamily="18" charset="0"/>
            </a:rPr>
            <a:t>Primary centrifugation (4500 rpm for 20 min)</a:t>
          </a:r>
        </a:p>
      </dsp:txBody>
      <dsp:txXfrm>
        <a:off x="1015270" y="1728438"/>
        <a:ext cx="3615878" cy="303169"/>
      </dsp:txXfrm>
    </dsp:sp>
    <dsp:sp modelId="{C00E1005-E857-46A0-A32A-B979DDE09038}">
      <dsp:nvSpPr>
        <dsp:cNvPr id="0" name=""/>
        <dsp:cNvSpPr/>
      </dsp:nvSpPr>
      <dsp:spPr>
        <a:xfrm rot="5400000">
          <a:off x="2762828" y="2049091"/>
          <a:ext cx="120762" cy="144915"/>
        </a:xfrm>
        <a:prstGeom prst="rightArrow">
          <a:avLst>
            <a:gd name="adj1" fmla="val 60000"/>
            <a:gd name="adj2" fmla="val 50000"/>
          </a:avLst>
        </a:prstGeom>
        <a:solidFill>
          <a:schemeClr val="dk1">
            <a:tint val="60000"/>
            <a:hueOff val="0"/>
            <a:satOff val="0"/>
            <a:lumOff val="0"/>
            <a:alphaOff val="0"/>
          </a:scheme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US" sz="600" kern="1200"/>
        </a:p>
      </dsp:txBody>
      <dsp:txXfrm rot="-5400000">
        <a:off x="2779735" y="2061168"/>
        <a:ext cx="86949" cy="84533"/>
      </dsp:txXfrm>
    </dsp:sp>
    <dsp:sp modelId="{893CC97A-1FC2-4D35-9FB3-A9FE3516EAC2}">
      <dsp:nvSpPr>
        <dsp:cNvPr id="0" name=""/>
        <dsp:cNvSpPr/>
      </dsp:nvSpPr>
      <dsp:spPr>
        <a:xfrm>
          <a:off x="1563214" y="2202057"/>
          <a:ext cx="2519990" cy="322033"/>
        </a:xfrm>
        <a:prstGeom prst="roundRect">
          <a:avLst>
            <a:gd name="adj" fmla="val 10000"/>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IN" sz="1200" kern="1200">
              <a:latin typeface="Times New Roman" pitchFamily="18" charset="0"/>
              <a:cs typeface="Times New Roman" pitchFamily="18" charset="0"/>
            </a:rPr>
            <a:t>Collection of protein-rich supernatant</a:t>
          </a:r>
          <a:endParaRPr lang="en-US" sz="1200" kern="1200">
            <a:latin typeface="Times New Roman" pitchFamily="18" charset="0"/>
            <a:cs typeface="Times New Roman" pitchFamily="18" charset="0"/>
          </a:endParaRPr>
        </a:p>
      </dsp:txBody>
      <dsp:txXfrm>
        <a:off x="1572646" y="2211489"/>
        <a:ext cx="2501126" cy="303169"/>
      </dsp:txXfrm>
    </dsp:sp>
    <dsp:sp modelId="{93048315-2F19-41CE-A9B7-9949FC945932}">
      <dsp:nvSpPr>
        <dsp:cNvPr id="0" name=""/>
        <dsp:cNvSpPr/>
      </dsp:nvSpPr>
      <dsp:spPr>
        <a:xfrm rot="5400000">
          <a:off x="2762828" y="2532141"/>
          <a:ext cx="120762" cy="144915"/>
        </a:xfrm>
        <a:prstGeom prst="rightArrow">
          <a:avLst>
            <a:gd name="adj1" fmla="val 60000"/>
            <a:gd name="adj2" fmla="val 50000"/>
          </a:avLst>
        </a:prstGeom>
        <a:solidFill>
          <a:schemeClr val="dk1">
            <a:tint val="60000"/>
            <a:hueOff val="0"/>
            <a:satOff val="0"/>
            <a:lumOff val="0"/>
            <a:alphaOff val="0"/>
          </a:scheme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US" sz="600" kern="1200"/>
        </a:p>
      </dsp:txBody>
      <dsp:txXfrm rot="-5400000">
        <a:off x="2779735" y="2544218"/>
        <a:ext cx="86949" cy="84533"/>
      </dsp:txXfrm>
    </dsp:sp>
    <dsp:sp modelId="{83F2098F-F169-4907-8726-5DD36810231E}">
      <dsp:nvSpPr>
        <dsp:cNvPr id="0" name=""/>
        <dsp:cNvSpPr/>
      </dsp:nvSpPr>
      <dsp:spPr>
        <a:xfrm>
          <a:off x="1333501" y="2685107"/>
          <a:ext cx="2979416" cy="322033"/>
        </a:xfrm>
        <a:prstGeom prst="roundRect">
          <a:avLst>
            <a:gd name="adj" fmla="val 10000"/>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IN" sz="1200" kern="1200">
              <a:latin typeface="Times New Roman" pitchFamily="18" charset="0"/>
              <a:cs typeface="Times New Roman" pitchFamily="18" charset="0"/>
            </a:rPr>
            <a:t>Adjust supernatant pH to 2–5 using 1 N HCl</a:t>
          </a:r>
          <a:endParaRPr lang="en-US" sz="1200" kern="1200">
            <a:latin typeface="Times New Roman" pitchFamily="18" charset="0"/>
            <a:cs typeface="Times New Roman" pitchFamily="18" charset="0"/>
          </a:endParaRPr>
        </a:p>
      </dsp:txBody>
      <dsp:txXfrm>
        <a:off x="1342933" y="2694539"/>
        <a:ext cx="2960552" cy="303169"/>
      </dsp:txXfrm>
    </dsp:sp>
    <dsp:sp modelId="{717D68E3-9B68-4F05-BA93-12C4AE639D42}">
      <dsp:nvSpPr>
        <dsp:cNvPr id="0" name=""/>
        <dsp:cNvSpPr/>
      </dsp:nvSpPr>
      <dsp:spPr>
        <a:xfrm rot="5400000">
          <a:off x="2762828" y="3015192"/>
          <a:ext cx="120762" cy="144915"/>
        </a:xfrm>
        <a:prstGeom prst="rightArrow">
          <a:avLst>
            <a:gd name="adj1" fmla="val 60000"/>
            <a:gd name="adj2" fmla="val 50000"/>
          </a:avLst>
        </a:prstGeom>
        <a:solidFill>
          <a:schemeClr val="dk1">
            <a:tint val="60000"/>
            <a:hueOff val="0"/>
            <a:satOff val="0"/>
            <a:lumOff val="0"/>
            <a:alphaOff val="0"/>
          </a:scheme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US" sz="600" kern="1200"/>
        </a:p>
      </dsp:txBody>
      <dsp:txXfrm rot="-5400000">
        <a:off x="2779735" y="3027269"/>
        <a:ext cx="86949" cy="84533"/>
      </dsp:txXfrm>
    </dsp:sp>
    <dsp:sp modelId="{8DCD6172-A4D8-4ED3-BB39-B03E12AD861C}">
      <dsp:nvSpPr>
        <dsp:cNvPr id="0" name=""/>
        <dsp:cNvSpPr/>
      </dsp:nvSpPr>
      <dsp:spPr>
        <a:xfrm>
          <a:off x="1242056" y="3168158"/>
          <a:ext cx="3162306" cy="322033"/>
        </a:xfrm>
        <a:prstGeom prst="roundRect">
          <a:avLst>
            <a:gd name="adj" fmla="val 10000"/>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IN" sz="1200" kern="1200">
              <a:latin typeface="Times New Roman" pitchFamily="18" charset="0"/>
              <a:cs typeface="Times New Roman" pitchFamily="18" charset="0"/>
            </a:rPr>
            <a:t>Secondary centrifugation 4,500 rpm for 20 min</a:t>
          </a:r>
          <a:endParaRPr lang="en-US" sz="1200" kern="1200">
            <a:latin typeface="Times New Roman" pitchFamily="18" charset="0"/>
            <a:cs typeface="Times New Roman" pitchFamily="18" charset="0"/>
          </a:endParaRPr>
        </a:p>
      </dsp:txBody>
      <dsp:txXfrm>
        <a:off x="1251488" y="3177590"/>
        <a:ext cx="3143442" cy="303169"/>
      </dsp:txXfrm>
    </dsp:sp>
    <dsp:sp modelId="{D840435C-1616-41FA-BAC4-05B90CE64EA0}">
      <dsp:nvSpPr>
        <dsp:cNvPr id="0" name=""/>
        <dsp:cNvSpPr/>
      </dsp:nvSpPr>
      <dsp:spPr>
        <a:xfrm rot="5400000">
          <a:off x="2762828" y="3498242"/>
          <a:ext cx="120762" cy="144915"/>
        </a:xfrm>
        <a:prstGeom prst="rightArrow">
          <a:avLst>
            <a:gd name="adj1" fmla="val 60000"/>
            <a:gd name="adj2" fmla="val 50000"/>
          </a:avLst>
        </a:prstGeom>
        <a:solidFill>
          <a:schemeClr val="dk1">
            <a:tint val="60000"/>
            <a:hueOff val="0"/>
            <a:satOff val="0"/>
            <a:lumOff val="0"/>
            <a:alphaOff val="0"/>
          </a:scheme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US" sz="600" kern="1200"/>
        </a:p>
      </dsp:txBody>
      <dsp:txXfrm rot="-5400000">
        <a:off x="2779735" y="3510319"/>
        <a:ext cx="86949" cy="84533"/>
      </dsp:txXfrm>
    </dsp:sp>
    <dsp:sp modelId="{0BE8C0CF-1B9D-4495-B1A6-2715E97B6557}">
      <dsp:nvSpPr>
        <dsp:cNvPr id="0" name=""/>
        <dsp:cNvSpPr/>
      </dsp:nvSpPr>
      <dsp:spPr>
        <a:xfrm>
          <a:off x="1556033" y="3651208"/>
          <a:ext cx="2534353" cy="322033"/>
        </a:xfrm>
        <a:prstGeom prst="roundRect">
          <a:avLst>
            <a:gd name="adj" fmla="val 10000"/>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IN" sz="1200" kern="1200">
              <a:latin typeface="Times New Roman" pitchFamily="18" charset="0"/>
              <a:cs typeface="Times New Roman" pitchFamily="18" charset="0"/>
            </a:rPr>
            <a:t>Removal of supernatant</a:t>
          </a:r>
          <a:endParaRPr lang="en-US" sz="1200" kern="1200">
            <a:latin typeface="Times New Roman" pitchFamily="18" charset="0"/>
            <a:cs typeface="Times New Roman" pitchFamily="18" charset="0"/>
          </a:endParaRPr>
        </a:p>
      </dsp:txBody>
      <dsp:txXfrm>
        <a:off x="1565465" y="3660640"/>
        <a:ext cx="2515489" cy="303169"/>
      </dsp:txXfrm>
    </dsp:sp>
    <dsp:sp modelId="{9F5373FD-EC41-4CCF-B77A-516098996B0D}">
      <dsp:nvSpPr>
        <dsp:cNvPr id="0" name=""/>
        <dsp:cNvSpPr/>
      </dsp:nvSpPr>
      <dsp:spPr>
        <a:xfrm rot="5400000">
          <a:off x="2762828" y="3981293"/>
          <a:ext cx="120762" cy="144915"/>
        </a:xfrm>
        <a:prstGeom prst="rightArrow">
          <a:avLst>
            <a:gd name="adj1" fmla="val 60000"/>
            <a:gd name="adj2" fmla="val 50000"/>
          </a:avLst>
        </a:prstGeom>
        <a:solidFill>
          <a:schemeClr val="dk1">
            <a:tint val="60000"/>
            <a:hueOff val="0"/>
            <a:satOff val="0"/>
            <a:lumOff val="0"/>
            <a:alphaOff val="0"/>
          </a:scheme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US" sz="600" kern="1200"/>
        </a:p>
      </dsp:txBody>
      <dsp:txXfrm rot="-5400000">
        <a:off x="2779735" y="3993370"/>
        <a:ext cx="86949" cy="84533"/>
      </dsp:txXfrm>
    </dsp:sp>
    <dsp:sp modelId="{179A84BA-9078-4677-A1E8-D2D281C97396}">
      <dsp:nvSpPr>
        <dsp:cNvPr id="0" name=""/>
        <dsp:cNvSpPr/>
      </dsp:nvSpPr>
      <dsp:spPr>
        <a:xfrm>
          <a:off x="830581" y="4134259"/>
          <a:ext cx="3985256" cy="322033"/>
        </a:xfrm>
        <a:prstGeom prst="roundRect">
          <a:avLst>
            <a:gd name="adj" fmla="val 10000"/>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IN" sz="1200" kern="1200">
              <a:latin typeface="Times New Roman" pitchFamily="18" charset="0"/>
              <a:cs typeface="Times New Roman" pitchFamily="18" charset="0"/>
            </a:rPr>
            <a:t>Washing of protein precipitate (Rinsed with distilled water)</a:t>
          </a:r>
          <a:endParaRPr lang="en-US" sz="1200" kern="1200">
            <a:latin typeface="Times New Roman" pitchFamily="18" charset="0"/>
            <a:cs typeface="Times New Roman" pitchFamily="18" charset="0"/>
          </a:endParaRPr>
        </a:p>
      </dsp:txBody>
      <dsp:txXfrm>
        <a:off x="840013" y="4143691"/>
        <a:ext cx="3966392" cy="303169"/>
      </dsp:txXfrm>
    </dsp:sp>
    <dsp:sp modelId="{E8BB4E0E-AC52-4EAA-91F3-695B3ADBA96E}">
      <dsp:nvSpPr>
        <dsp:cNvPr id="0" name=""/>
        <dsp:cNvSpPr/>
      </dsp:nvSpPr>
      <dsp:spPr>
        <a:xfrm rot="5400000">
          <a:off x="2762828" y="4464343"/>
          <a:ext cx="120762" cy="144915"/>
        </a:xfrm>
        <a:prstGeom prst="rightArrow">
          <a:avLst>
            <a:gd name="adj1" fmla="val 60000"/>
            <a:gd name="adj2" fmla="val 50000"/>
          </a:avLst>
        </a:prstGeom>
        <a:solidFill>
          <a:schemeClr val="dk1">
            <a:tint val="60000"/>
            <a:hueOff val="0"/>
            <a:satOff val="0"/>
            <a:lumOff val="0"/>
            <a:alphaOff val="0"/>
          </a:scheme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US" sz="600" kern="1200"/>
        </a:p>
      </dsp:txBody>
      <dsp:txXfrm rot="-5400000">
        <a:off x="2779735" y="4476420"/>
        <a:ext cx="86949" cy="84533"/>
      </dsp:txXfrm>
    </dsp:sp>
    <dsp:sp modelId="{8633E6F3-C03D-4523-8D1C-5536769642AF}">
      <dsp:nvSpPr>
        <dsp:cNvPr id="0" name=""/>
        <dsp:cNvSpPr/>
      </dsp:nvSpPr>
      <dsp:spPr>
        <a:xfrm>
          <a:off x="1394301" y="4617309"/>
          <a:ext cx="2857816" cy="332783"/>
        </a:xfrm>
        <a:prstGeom prst="roundRect">
          <a:avLst>
            <a:gd name="adj" fmla="val 10000"/>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latin typeface="Times New Roman" pitchFamily="18" charset="0"/>
              <a:cs typeface="Times New Roman" pitchFamily="18" charset="0"/>
            </a:rPr>
            <a:t>Re centrifuged at 4500 rpm for 10 min.</a:t>
          </a:r>
        </a:p>
      </dsp:txBody>
      <dsp:txXfrm>
        <a:off x="1404048" y="4627056"/>
        <a:ext cx="2838322" cy="313289"/>
      </dsp:txXfrm>
    </dsp:sp>
    <dsp:sp modelId="{BCFA56DB-7CA3-438E-9F88-B7B6F285DE84}">
      <dsp:nvSpPr>
        <dsp:cNvPr id="0" name=""/>
        <dsp:cNvSpPr/>
      </dsp:nvSpPr>
      <dsp:spPr>
        <a:xfrm rot="5400000">
          <a:off x="2762828" y="4958143"/>
          <a:ext cx="120762" cy="144915"/>
        </a:xfrm>
        <a:prstGeom prst="rightArrow">
          <a:avLst>
            <a:gd name="adj1" fmla="val 60000"/>
            <a:gd name="adj2" fmla="val 50000"/>
          </a:avLst>
        </a:prstGeom>
        <a:solidFill>
          <a:schemeClr val="dk1">
            <a:tint val="60000"/>
            <a:hueOff val="0"/>
            <a:satOff val="0"/>
            <a:lumOff val="0"/>
            <a:alphaOff val="0"/>
          </a:scheme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US" sz="600" kern="1200"/>
        </a:p>
      </dsp:txBody>
      <dsp:txXfrm rot="-5400000">
        <a:off x="2779735" y="4970220"/>
        <a:ext cx="86949" cy="84533"/>
      </dsp:txXfrm>
    </dsp:sp>
    <dsp:sp modelId="{83E6F97F-3CAD-46B6-8631-E0E301F81F14}">
      <dsp:nvSpPr>
        <dsp:cNvPr id="0" name=""/>
        <dsp:cNvSpPr/>
      </dsp:nvSpPr>
      <dsp:spPr>
        <a:xfrm>
          <a:off x="1341507" y="5111109"/>
          <a:ext cx="2963405" cy="377542"/>
        </a:xfrm>
        <a:prstGeom prst="roundRect">
          <a:avLst>
            <a:gd name="adj" fmla="val 10000"/>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IN" sz="1200" kern="1200">
              <a:latin typeface="Times New Roman" pitchFamily="18" charset="0"/>
              <a:cs typeface="Times New Roman" pitchFamily="18" charset="0"/>
            </a:rPr>
            <a:t>Recovery of protein isolate</a:t>
          </a:r>
          <a:endParaRPr lang="en-US" sz="1200" kern="1200">
            <a:latin typeface="Times New Roman" pitchFamily="18" charset="0"/>
            <a:cs typeface="Times New Roman" pitchFamily="18" charset="0"/>
          </a:endParaRPr>
        </a:p>
      </dsp:txBody>
      <dsp:txXfrm>
        <a:off x="1352565" y="5122167"/>
        <a:ext cx="2941289" cy="355426"/>
      </dsp:txXfrm>
    </dsp:sp>
    <dsp:sp modelId="{F2B10769-ABE4-4470-A65F-FCE700F18945}">
      <dsp:nvSpPr>
        <dsp:cNvPr id="0" name=""/>
        <dsp:cNvSpPr/>
      </dsp:nvSpPr>
      <dsp:spPr>
        <a:xfrm rot="5400000">
          <a:off x="2762828" y="5496703"/>
          <a:ext cx="120762" cy="144915"/>
        </a:xfrm>
        <a:prstGeom prst="rightArrow">
          <a:avLst>
            <a:gd name="adj1" fmla="val 60000"/>
            <a:gd name="adj2" fmla="val 50000"/>
          </a:avLst>
        </a:prstGeom>
        <a:solidFill>
          <a:schemeClr val="dk1">
            <a:tint val="60000"/>
            <a:hueOff val="0"/>
            <a:satOff val="0"/>
            <a:lumOff val="0"/>
            <a:alphaOff val="0"/>
          </a:scheme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US" sz="600" kern="1200"/>
        </a:p>
      </dsp:txBody>
      <dsp:txXfrm rot="-5400000">
        <a:off x="2779735" y="5508780"/>
        <a:ext cx="86949" cy="84533"/>
      </dsp:txXfrm>
    </dsp:sp>
    <dsp:sp modelId="{A8F98981-BB33-4EA6-BD75-8A7D849707CA}">
      <dsp:nvSpPr>
        <dsp:cNvPr id="0" name=""/>
        <dsp:cNvSpPr/>
      </dsp:nvSpPr>
      <dsp:spPr>
        <a:xfrm>
          <a:off x="834085" y="5649669"/>
          <a:ext cx="3978249" cy="354884"/>
        </a:xfrm>
        <a:prstGeom prst="roundRect">
          <a:avLst>
            <a:gd name="adj" fmla="val 10000"/>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IN" sz="1200" kern="1200">
              <a:latin typeface="Times New Roman" pitchFamily="18" charset="0"/>
              <a:cs typeface="Times New Roman" pitchFamily="18" charset="0"/>
            </a:rPr>
            <a:t>Drying of protein fraction (Hot-air oven at 40 °C until constant weight)</a:t>
          </a:r>
          <a:endParaRPr lang="en-US" sz="1200" kern="1200">
            <a:latin typeface="Times New Roman" pitchFamily="18" charset="0"/>
            <a:cs typeface="Times New Roman" pitchFamily="18" charset="0"/>
          </a:endParaRPr>
        </a:p>
      </dsp:txBody>
      <dsp:txXfrm>
        <a:off x="844479" y="5660063"/>
        <a:ext cx="3957461" cy="334096"/>
      </dsp:txXfrm>
    </dsp:sp>
  </dsp:spTree>
</dsp:drawing>
</file>

<file path=word/diagrams/layout1.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18</Pages>
  <Words>4986</Words>
  <Characters>28426</Characters>
  <Application>Microsoft Office Word</Application>
  <DocSecurity>0</DocSecurity>
  <Lines>236</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33346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Satish Gaharwariya</dc:creator>
  <cp:keywords/>
  <dc:description/>
  <cp:lastModifiedBy>Satish Gaharwariya</cp:lastModifiedBy>
  <cp:revision>2</cp:revision>
  <dcterms:created xsi:type="dcterms:W3CDTF">2025-12-20T17:42:00Z</dcterms:created>
  <dcterms:modified xsi:type="dcterms:W3CDTF">2025-12-20T17:42:00Z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57a9019c-48ff-45d0-9eee-b66d0dec1428</vt:lpwstr>
  </property>
</Properties>
</file>