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AA" w:rsidRPr="0010047E" w:rsidRDefault="00884CAA" w:rsidP="00B86AE7">
      <w:pPr>
        <w:spacing w:after="0" w:line="360" w:lineRule="auto"/>
        <w:jc w:val="center"/>
        <w:rPr>
          <w:rFonts w:ascii="Times New Roman" w:eastAsia="Calibri" w:hAnsi="Times New Roman" w:cs="Times New Roman"/>
          <w:lang w:val="en-US"/>
        </w:rPr>
      </w:pPr>
    </w:p>
    <w:p w:rsidR="00503EA8" w:rsidRPr="0010047E" w:rsidRDefault="00884CAA" w:rsidP="00B86AE7">
      <w:pPr>
        <w:spacing w:after="0" w:line="360" w:lineRule="auto"/>
        <w:jc w:val="center"/>
        <w:rPr>
          <w:rFonts w:ascii="Times New Roman" w:eastAsia="Calibri" w:hAnsi="Times New Roman" w:cs="Times New Roman"/>
          <w:lang w:val="en-US"/>
        </w:rPr>
      </w:pPr>
      <w:r w:rsidRPr="0010047E">
        <w:rPr>
          <w:rFonts w:ascii="Times New Roman" w:eastAsia="Calibri" w:hAnsi="Times New Roman" w:cs="Times New Roman"/>
          <w:b/>
          <w:bCs/>
          <w:lang w:val="en-US"/>
        </w:rPr>
        <w:t xml:space="preserve">Performance of </w:t>
      </w:r>
      <w:r w:rsidR="00582790" w:rsidRPr="0010047E">
        <w:rPr>
          <w:rFonts w:ascii="Times New Roman" w:eastAsia="Calibri" w:hAnsi="Times New Roman" w:cs="Times New Roman"/>
          <w:b/>
          <w:bCs/>
          <w:lang w:val="en-US"/>
        </w:rPr>
        <w:t>Broiler Chicken</w:t>
      </w:r>
      <w:r w:rsidR="00582790">
        <w:rPr>
          <w:rFonts w:ascii="Times New Roman" w:eastAsia="Calibri" w:hAnsi="Times New Roman" w:cs="Times New Roman"/>
          <w:b/>
          <w:bCs/>
          <w:lang w:val="en-US"/>
        </w:rPr>
        <w:t>s</w:t>
      </w:r>
      <w:r w:rsidR="00582790" w:rsidRPr="0010047E">
        <w:rPr>
          <w:rFonts w:ascii="Times New Roman" w:eastAsia="Calibri" w:hAnsi="Times New Roman" w:cs="Times New Roman"/>
          <w:b/>
          <w:bCs/>
          <w:lang w:val="en-US"/>
        </w:rPr>
        <w:t xml:space="preserve"> Fed</w:t>
      </w:r>
      <w:r w:rsidR="00582790">
        <w:rPr>
          <w:rFonts w:ascii="Times New Roman" w:eastAsia="Calibri" w:hAnsi="Times New Roman" w:cs="Times New Roman"/>
          <w:b/>
          <w:bCs/>
          <w:lang w:val="en-US"/>
        </w:rPr>
        <w:t xml:space="preserve"> a</w:t>
      </w:r>
      <w:r w:rsidR="00582790" w:rsidRPr="0010047E">
        <w:rPr>
          <w:rFonts w:ascii="Times New Roman" w:eastAsia="Calibri" w:hAnsi="Times New Roman" w:cs="Times New Roman"/>
          <w:b/>
          <w:bCs/>
          <w:lang w:val="en-US"/>
        </w:rPr>
        <w:t xml:space="preserve"> Diet Supplemented with Tulsi </w:t>
      </w:r>
      <w:r w:rsidRPr="0010047E">
        <w:rPr>
          <w:rFonts w:ascii="Times New Roman" w:eastAsia="Calibri" w:hAnsi="Times New Roman" w:cs="Times New Roman"/>
          <w:b/>
          <w:bCs/>
          <w:lang w:val="en-US"/>
        </w:rPr>
        <w:t>(</w:t>
      </w:r>
      <w:r w:rsidRPr="0010047E">
        <w:rPr>
          <w:rFonts w:ascii="Times New Roman" w:eastAsia="Calibri" w:hAnsi="Times New Roman" w:cs="Times New Roman"/>
          <w:b/>
          <w:bCs/>
          <w:i/>
          <w:iCs/>
          <w:lang w:val="en-US"/>
        </w:rPr>
        <w:t>Ocimum sanctum</w:t>
      </w:r>
      <w:r w:rsidRPr="0010047E">
        <w:rPr>
          <w:rFonts w:ascii="Times New Roman" w:eastAsia="Calibri" w:hAnsi="Times New Roman" w:cs="Times New Roman"/>
          <w:b/>
          <w:bCs/>
          <w:lang w:val="en-US"/>
        </w:rPr>
        <w:t xml:space="preserve">) </w:t>
      </w:r>
      <w:r w:rsidR="00582790" w:rsidRPr="0010047E">
        <w:rPr>
          <w:rFonts w:ascii="Times New Roman" w:eastAsia="Calibri" w:hAnsi="Times New Roman" w:cs="Times New Roman"/>
          <w:b/>
          <w:bCs/>
          <w:lang w:val="en-US"/>
        </w:rPr>
        <w:t>Powder</w:t>
      </w:r>
      <w:r w:rsidR="00D4702B">
        <w:rPr>
          <w:rFonts w:ascii="Times New Roman" w:eastAsia="Calibri" w:hAnsi="Times New Roman" w:cs="Times New Roman"/>
          <w:b/>
          <w:bCs/>
          <w:lang w:val="en-US"/>
        </w:rPr>
        <w:t xml:space="preserve"> at Nagaland</w:t>
      </w:r>
      <w:r w:rsidR="00582790">
        <w:rPr>
          <w:rFonts w:ascii="Times New Roman" w:eastAsia="Calibri" w:hAnsi="Times New Roman" w:cs="Times New Roman"/>
          <w:b/>
          <w:bCs/>
          <w:lang w:val="en-US"/>
        </w:rPr>
        <w:t>, India</w:t>
      </w:r>
      <w:r w:rsidR="00D4702B">
        <w:rPr>
          <w:rFonts w:ascii="Times New Roman" w:eastAsia="Calibri" w:hAnsi="Times New Roman" w:cs="Times New Roman"/>
          <w:b/>
          <w:bCs/>
          <w:lang w:val="en-US"/>
        </w:rPr>
        <w:t xml:space="preserve"> </w:t>
      </w:r>
    </w:p>
    <w:p w:rsidR="00B86AE7" w:rsidRPr="0010047E" w:rsidRDefault="00B86AE7" w:rsidP="007A6349">
      <w:pPr>
        <w:spacing w:after="0" w:line="480" w:lineRule="auto"/>
        <w:rPr>
          <w:rFonts w:ascii="Times New Roman" w:eastAsia="Times New Roman" w:hAnsi="Times New Roman" w:cs="Times New Roman"/>
          <w:b/>
          <w:bCs/>
          <w:lang w:eastAsia="en-IN"/>
        </w:rPr>
      </w:pPr>
    </w:p>
    <w:p w:rsidR="009E589A" w:rsidRPr="0010047E" w:rsidRDefault="001B4446" w:rsidP="00B86AE7">
      <w:pPr>
        <w:pStyle w:val="ListParagraph"/>
        <w:numPr>
          <w:ilvl w:val="0"/>
          <w:numId w:val="41"/>
        </w:numPr>
        <w:spacing w:after="0" w:line="360" w:lineRule="auto"/>
        <w:jc w:val="both"/>
        <w:rPr>
          <w:rFonts w:ascii="Times New Roman" w:eastAsia="Times New Roman" w:hAnsi="Times New Roman" w:cs="Times New Roman"/>
          <w:b/>
          <w:bCs/>
          <w:lang w:eastAsia="en-IN"/>
        </w:rPr>
      </w:pPr>
      <w:r w:rsidRPr="0010047E">
        <w:rPr>
          <w:rFonts w:ascii="Times New Roman" w:eastAsia="Times New Roman" w:hAnsi="Times New Roman" w:cs="Times New Roman"/>
          <w:b/>
          <w:bCs/>
          <w:lang w:eastAsia="en-IN"/>
        </w:rPr>
        <w:t>Abstract</w:t>
      </w:r>
    </w:p>
    <w:p w:rsidR="003F5A62" w:rsidRPr="0010047E" w:rsidRDefault="009E589A" w:rsidP="00B86AE7">
      <w:pPr>
        <w:spacing w:after="120" w:line="360" w:lineRule="auto"/>
        <w:jc w:val="both"/>
        <w:rPr>
          <w:rFonts w:ascii="Times New Roman" w:eastAsia="Times New Roman" w:hAnsi="Times New Roman" w:cs="Times New Roman"/>
          <w:lang w:eastAsia="en-IN"/>
        </w:rPr>
      </w:pPr>
      <w:r w:rsidRPr="0010047E">
        <w:rPr>
          <w:rFonts w:ascii="Times New Roman" w:eastAsia="Times New Roman" w:hAnsi="Times New Roman" w:cs="Times New Roman"/>
          <w:lang w:eastAsia="en-IN"/>
        </w:rPr>
        <w:tab/>
      </w:r>
      <w:r w:rsidR="003F5A62" w:rsidRPr="0010047E">
        <w:rPr>
          <w:rFonts w:ascii="Times New Roman" w:eastAsia="Times New Roman" w:hAnsi="Times New Roman" w:cs="Times New Roman"/>
          <w:lang w:eastAsia="en-IN"/>
        </w:rPr>
        <w:t xml:space="preserve">An experiment was conducted to assess the effects of </w:t>
      </w:r>
      <w:r w:rsidR="003B17C4" w:rsidRPr="0010047E">
        <w:rPr>
          <w:rFonts w:ascii="Times New Roman" w:eastAsia="Times New Roman" w:hAnsi="Times New Roman" w:cs="Times New Roman"/>
          <w:lang w:eastAsia="en-IN"/>
        </w:rPr>
        <w:t>various</w:t>
      </w:r>
      <w:r w:rsidR="003F5A62" w:rsidRPr="0010047E">
        <w:rPr>
          <w:rFonts w:ascii="Times New Roman" w:eastAsia="Times New Roman" w:hAnsi="Times New Roman" w:cs="Times New Roman"/>
          <w:lang w:eastAsia="en-IN"/>
        </w:rPr>
        <w:t xml:space="preserve"> inclusion levels of Tulsi leaf powder on broiler performance.</w:t>
      </w:r>
      <w:r w:rsidR="007B3D9E">
        <w:rPr>
          <w:rFonts w:ascii="Times New Roman" w:hAnsi="Times New Roman" w:cs="Times New Roman"/>
        </w:rPr>
        <w:t>The current study aims to reduce chick mortality and increase profit at the farm level.</w:t>
      </w:r>
      <w:r w:rsidR="007B3D9E">
        <w:rPr>
          <w:rFonts w:ascii="Times New Roman" w:eastAsia="Times New Roman" w:hAnsi="Times New Roman" w:cs="Times New Roman"/>
          <w:lang w:eastAsia="en-IN"/>
        </w:rPr>
        <w:t>The present study was carr</w:t>
      </w:r>
      <w:r w:rsidR="00C469B7">
        <w:rPr>
          <w:rFonts w:ascii="Times New Roman" w:eastAsia="Times New Roman" w:hAnsi="Times New Roman" w:cs="Times New Roman"/>
          <w:lang w:eastAsia="en-IN"/>
        </w:rPr>
        <w:t xml:space="preserve">ied out </w:t>
      </w:r>
      <w:r w:rsidR="00B605F3">
        <w:rPr>
          <w:rFonts w:ascii="Times New Roman" w:eastAsia="Times New Roman" w:hAnsi="Times New Roman" w:cs="Times New Roman"/>
          <w:lang w:eastAsia="en-IN"/>
        </w:rPr>
        <w:t xml:space="preserve">at </w:t>
      </w:r>
      <w:r w:rsidR="00B605F3" w:rsidRPr="00B605F3">
        <w:rPr>
          <w:rFonts w:ascii="Times New Roman" w:eastAsia="Times New Roman" w:hAnsi="Times New Roman" w:cs="Times New Roman"/>
          <w:lang w:eastAsia="en-IN"/>
        </w:rPr>
        <w:t xml:space="preserve">the poultry </w:t>
      </w:r>
      <w:r w:rsidR="00B605F3">
        <w:rPr>
          <w:rFonts w:ascii="Times New Roman" w:eastAsia="Times New Roman" w:hAnsi="Times New Roman" w:cs="Times New Roman"/>
          <w:lang w:eastAsia="en-IN"/>
        </w:rPr>
        <w:t>u</w:t>
      </w:r>
      <w:r w:rsidR="00B605F3" w:rsidRPr="00B605F3">
        <w:rPr>
          <w:rFonts w:ascii="Times New Roman" w:eastAsia="Times New Roman" w:hAnsi="Times New Roman" w:cs="Times New Roman"/>
          <w:lang w:eastAsia="en-IN"/>
        </w:rPr>
        <w:t>nit of the Department of Livestock Production and Management, School of Agricultural Sciences, Nagaland University, Medziphema Campus</w:t>
      </w:r>
      <w:r w:rsidR="00B605F3">
        <w:rPr>
          <w:rFonts w:ascii="Times New Roman" w:eastAsia="Times New Roman" w:hAnsi="Times New Roman" w:cs="Times New Roman"/>
          <w:lang w:eastAsia="en-IN"/>
        </w:rPr>
        <w:t xml:space="preserve">, toassessthe </w:t>
      </w:r>
      <w:r w:rsidR="00C469B7">
        <w:rPr>
          <w:rFonts w:ascii="Times New Roman" w:eastAsia="Times New Roman" w:hAnsi="Times New Roman" w:cs="Times New Roman"/>
          <w:lang w:eastAsia="en-IN"/>
        </w:rPr>
        <w:t xml:space="preserve">production and </w:t>
      </w:r>
      <w:r w:rsidR="00B605F3">
        <w:rPr>
          <w:rFonts w:ascii="Times New Roman" w:eastAsia="Times New Roman" w:hAnsi="Times New Roman" w:cs="Times New Roman"/>
          <w:lang w:eastAsia="en-IN"/>
        </w:rPr>
        <w:t>benefit-cost</w:t>
      </w:r>
      <w:r w:rsidR="00C469B7">
        <w:rPr>
          <w:rFonts w:ascii="Times New Roman" w:eastAsia="Times New Roman" w:hAnsi="Times New Roman" w:cs="Times New Roman"/>
          <w:lang w:eastAsia="en-IN"/>
        </w:rPr>
        <w:t xml:space="preserve"> ratio of the broiler</w:t>
      </w:r>
      <w:r w:rsidR="00EA3FA5">
        <w:rPr>
          <w:rFonts w:ascii="Times New Roman" w:eastAsia="Times New Roman" w:hAnsi="Times New Roman" w:cs="Times New Roman"/>
          <w:lang w:eastAsia="en-IN"/>
        </w:rPr>
        <w:t xml:space="preserve"> chicken</w:t>
      </w:r>
      <w:r w:rsidR="00C469B7">
        <w:rPr>
          <w:rFonts w:ascii="Times New Roman" w:eastAsia="Times New Roman" w:hAnsi="Times New Roman" w:cs="Times New Roman"/>
          <w:lang w:eastAsia="en-IN"/>
        </w:rPr>
        <w:t xml:space="preserve"> fed supplemented with Tulsi powder.</w:t>
      </w:r>
      <w:r w:rsidR="003F5A62" w:rsidRPr="0010047E">
        <w:rPr>
          <w:rFonts w:ascii="Times New Roman" w:eastAsia="Times New Roman" w:hAnsi="Times New Roman" w:cs="Times New Roman"/>
          <w:lang w:eastAsia="en-IN"/>
        </w:rPr>
        <w:t>The control group (T</w:t>
      </w:r>
      <w:r w:rsidR="003F5A62" w:rsidRPr="0010047E">
        <w:rPr>
          <w:rFonts w:ascii="Times New Roman" w:eastAsia="Times New Roman" w:hAnsi="Times New Roman" w:cs="Times New Roman"/>
          <w:vertAlign w:val="subscript"/>
          <w:lang w:eastAsia="en-IN"/>
        </w:rPr>
        <w:t>1</w:t>
      </w:r>
      <w:r w:rsidR="003F5A62" w:rsidRPr="0010047E">
        <w:rPr>
          <w:rFonts w:ascii="Times New Roman" w:eastAsia="Times New Roman" w:hAnsi="Times New Roman" w:cs="Times New Roman"/>
          <w:lang w:eastAsia="en-IN"/>
        </w:rPr>
        <w:t xml:space="preserve">) received a standard basal diet, whereas the other groups were provided with the same diet </w:t>
      </w:r>
      <w:r w:rsidR="00245F99">
        <w:rPr>
          <w:rFonts w:ascii="Times New Roman" w:eastAsia="Times New Roman" w:hAnsi="Times New Roman" w:cs="Times New Roman"/>
          <w:lang w:eastAsia="en-IN"/>
        </w:rPr>
        <w:t>supplemented</w:t>
      </w:r>
      <w:r w:rsidR="003F5A62" w:rsidRPr="0010047E">
        <w:rPr>
          <w:rFonts w:ascii="Times New Roman" w:eastAsia="Times New Roman" w:hAnsi="Times New Roman" w:cs="Times New Roman"/>
          <w:lang w:eastAsia="en-IN"/>
        </w:rPr>
        <w:t xml:space="preserve"> with Tulsi leaf powder at 2.5 g/kg (T</w:t>
      </w:r>
      <w:r w:rsidR="003F5A62" w:rsidRPr="0010047E">
        <w:rPr>
          <w:rFonts w:ascii="Times New Roman" w:eastAsia="Times New Roman" w:hAnsi="Times New Roman" w:cs="Times New Roman"/>
          <w:vertAlign w:val="subscript"/>
          <w:lang w:eastAsia="en-IN"/>
        </w:rPr>
        <w:t>2</w:t>
      </w:r>
      <w:r w:rsidR="003F5A62" w:rsidRPr="0010047E">
        <w:rPr>
          <w:rFonts w:ascii="Times New Roman" w:eastAsia="Times New Roman" w:hAnsi="Times New Roman" w:cs="Times New Roman"/>
          <w:lang w:eastAsia="en-IN"/>
        </w:rPr>
        <w:t>), 5.0 g/kg (T</w:t>
      </w:r>
      <w:r w:rsidR="003F5A62" w:rsidRPr="0010047E">
        <w:rPr>
          <w:rFonts w:ascii="Times New Roman" w:eastAsia="Times New Roman" w:hAnsi="Times New Roman" w:cs="Times New Roman"/>
          <w:vertAlign w:val="subscript"/>
          <w:lang w:eastAsia="en-IN"/>
        </w:rPr>
        <w:t>3</w:t>
      </w:r>
      <w:r w:rsidR="003F5A62" w:rsidRPr="0010047E">
        <w:rPr>
          <w:rFonts w:ascii="Times New Roman" w:eastAsia="Times New Roman" w:hAnsi="Times New Roman" w:cs="Times New Roman"/>
          <w:lang w:eastAsia="en-IN"/>
        </w:rPr>
        <w:t>) and 7.5 g/kg (T</w:t>
      </w:r>
      <w:r w:rsidR="003F5A62" w:rsidRPr="0010047E">
        <w:rPr>
          <w:rFonts w:ascii="Times New Roman" w:eastAsia="Times New Roman" w:hAnsi="Times New Roman" w:cs="Times New Roman"/>
          <w:vertAlign w:val="subscript"/>
          <w:lang w:eastAsia="en-IN"/>
        </w:rPr>
        <w:t>4</w:t>
      </w:r>
      <w:r w:rsidR="003F5A62" w:rsidRPr="0010047E">
        <w:rPr>
          <w:rFonts w:ascii="Times New Roman" w:eastAsia="Times New Roman" w:hAnsi="Times New Roman" w:cs="Times New Roman"/>
          <w:lang w:eastAsia="en-IN"/>
        </w:rPr>
        <w:t xml:space="preserve">) </w:t>
      </w:r>
      <w:r w:rsidR="00CB6778">
        <w:rPr>
          <w:rFonts w:ascii="Times New Roman" w:eastAsia="Times New Roman" w:hAnsi="Times New Roman" w:cs="Times New Roman"/>
          <w:lang w:eastAsia="en-IN"/>
        </w:rPr>
        <w:t xml:space="preserve">for </w:t>
      </w:r>
      <w:r w:rsidR="003F5A62" w:rsidRPr="0010047E">
        <w:rPr>
          <w:rFonts w:ascii="Times New Roman" w:eastAsia="Times New Roman" w:hAnsi="Times New Roman" w:cs="Times New Roman"/>
          <w:lang w:eastAsia="en-IN"/>
        </w:rPr>
        <w:t>a duration of 42 days. Feed intake was recorded daily and body weights were measured weekly for each replicate. Weight gain and feed conversion ratio (FCR) were calculated accordingly. On the 42nd day, four birds from each treatment were selected for hematological analysis, including WBC, RBC, Hb, HDL, LDL, cholesterol, triglycerides, PC</w:t>
      </w:r>
      <w:r w:rsidR="00245F99">
        <w:rPr>
          <w:rFonts w:ascii="Times New Roman" w:eastAsia="Times New Roman" w:hAnsi="Times New Roman" w:cs="Times New Roman"/>
          <w:lang w:eastAsia="en-IN"/>
        </w:rPr>
        <w:t>V</w:t>
      </w:r>
      <w:r w:rsidR="003F5A62" w:rsidRPr="0010047E">
        <w:rPr>
          <w:rFonts w:ascii="Times New Roman" w:eastAsia="Times New Roman" w:hAnsi="Times New Roman" w:cs="Times New Roman"/>
          <w:lang w:eastAsia="en-IN"/>
        </w:rPr>
        <w:t xml:space="preserve"> and MC</w:t>
      </w:r>
      <w:r w:rsidR="00245F99">
        <w:rPr>
          <w:rFonts w:ascii="Times New Roman" w:eastAsia="Times New Roman" w:hAnsi="Times New Roman" w:cs="Times New Roman"/>
          <w:lang w:eastAsia="en-IN"/>
        </w:rPr>
        <w:t>V</w:t>
      </w:r>
      <w:r w:rsidR="003F5A62" w:rsidRPr="0010047E">
        <w:rPr>
          <w:rFonts w:ascii="Times New Roman" w:eastAsia="Times New Roman" w:hAnsi="Times New Roman" w:cs="Times New Roman"/>
          <w:lang w:eastAsia="en-IN"/>
        </w:rPr>
        <w:t xml:space="preserve"> levels. Additionally, five birds per treatment were slaughtered to determine carcass traits. The findings revealed that broilers fed diets containing 7.5 g/kg Tulsi leaf powder (T</w:t>
      </w:r>
      <w:r w:rsidR="003F5A62" w:rsidRPr="0010047E">
        <w:rPr>
          <w:rFonts w:ascii="Times New Roman" w:eastAsia="Times New Roman" w:hAnsi="Times New Roman" w:cs="Times New Roman"/>
          <w:vertAlign w:val="subscript"/>
          <w:lang w:eastAsia="en-IN"/>
        </w:rPr>
        <w:t>4</w:t>
      </w:r>
      <w:r w:rsidR="003F5A62" w:rsidRPr="0010047E">
        <w:rPr>
          <w:rFonts w:ascii="Times New Roman" w:eastAsia="Times New Roman" w:hAnsi="Times New Roman" w:cs="Times New Roman"/>
          <w:lang w:eastAsia="en-IN"/>
        </w:rPr>
        <w:t>) achieved the highest growth rate compared to other groups. This group also exhibited improved Hb and HDL levels and recorded zero mortality by the end of the trial. Moreover, the T</w:t>
      </w:r>
      <w:r w:rsidR="003F5A62" w:rsidRPr="0010047E">
        <w:rPr>
          <w:rFonts w:ascii="Times New Roman" w:eastAsia="Times New Roman" w:hAnsi="Times New Roman" w:cs="Times New Roman"/>
          <w:vertAlign w:val="subscript"/>
          <w:lang w:eastAsia="en-IN"/>
        </w:rPr>
        <w:t>4</w:t>
      </w:r>
      <w:r w:rsidR="003F5A62" w:rsidRPr="0010047E">
        <w:rPr>
          <w:rFonts w:ascii="Times New Roman" w:eastAsia="Times New Roman" w:hAnsi="Times New Roman" w:cs="Times New Roman"/>
          <w:lang w:eastAsia="en-IN"/>
        </w:rPr>
        <w:t xml:space="preserve"> birds showed the </w:t>
      </w:r>
      <w:r w:rsidR="00BC69A7">
        <w:rPr>
          <w:rFonts w:ascii="Times New Roman" w:eastAsia="Times New Roman" w:hAnsi="Times New Roman" w:cs="Times New Roman"/>
          <w:lang w:eastAsia="en-IN"/>
        </w:rPr>
        <w:t>highest</w:t>
      </w:r>
      <w:r w:rsidR="003F5A62" w:rsidRPr="0010047E">
        <w:rPr>
          <w:rFonts w:ascii="Times New Roman" w:eastAsia="Times New Roman" w:hAnsi="Times New Roman" w:cs="Times New Roman"/>
          <w:lang w:eastAsia="en-IN"/>
        </w:rPr>
        <w:t xml:space="preserve"> carcass, liver and heart weights. However, the highest benefit-cost ratio (BCR) was observed in the T</w:t>
      </w:r>
      <w:r w:rsidR="003F5A62" w:rsidRPr="0010047E">
        <w:rPr>
          <w:rFonts w:ascii="Times New Roman" w:eastAsia="Times New Roman" w:hAnsi="Times New Roman" w:cs="Times New Roman"/>
          <w:vertAlign w:val="subscript"/>
          <w:lang w:eastAsia="en-IN"/>
        </w:rPr>
        <w:t>3</w:t>
      </w:r>
      <w:r w:rsidR="003F5A62" w:rsidRPr="0010047E">
        <w:rPr>
          <w:rFonts w:ascii="Times New Roman" w:eastAsia="Times New Roman" w:hAnsi="Times New Roman" w:cs="Times New Roman"/>
          <w:lang w:eastAsia="en-IN"/>
        </w:rPr>
        <w:t xml:space="preserve"> group. Hence, supplementation of broiler diets with 5.0 g/kg Tulsi leaf powder </w:t>
      </w:r>
      <w:r w:rsidR="00BC69A7">
        <w:rPr>
          <w:rFonts w:ascii="Times New Roman" w:eastAsia="Times New Roman" w:hAnsi="Times New Roman" w:cs="Times New Roman"/>
          <w:lang w:eastAsia="en-IN"/>
        </w:rPr>
        <w:t>was the</w:t>
      </w:r>
      <w:r w:rsidR="003F5A62" w:rsidRPr="0010047E">
        <w:rPr>
          <w:rFonts w:ascii="Times New Roman" w:eastAsia="Times New Roman" w:hAnsi="Times New Roman" w:cs="Times New Roman"/>
          <w:lang w:eastAsia="en-IN"/>
        </w:rPr>
        <w:t xml:space="preserve"> most beneficial under the agro-climatic conditions of Nagaland.</w:t>
      </w:r>
    </w:p>
    <w:p w:rsidR="002570E4" w:rsidRPr="0010047E" w:rsidRDefault="002570E4" w:rsidP="00B86AE7">
      <w:pPr>
        <w:spacing w:after="120" w:line="360" w:lineRule="auto"/>
        <w:jc w:val="both"/>
        <w:rPr>
          <w:rFonts w:ascii="Times New Roman" w:hAnsi="Times New Roman" w:cs="Times New Roman"/>
        </w:rPr>
      </w:pPr>
      <w:r w:rsidRPr="0010047E">
        <w:rPr>
          <w:rFonts w:ascii="Times New Roman" w:hAnsi="Times New Roman" w:cs="Times New Roman"/>
          <w:b/>
          <w:bCs/>
        </w:rPr>
        <w:t xml:space="preserve">Keywords: </w:t>
      </w:r>
      <w:r w:rsidR="00EA3FA5">
        <w:rPr>
          <w:rFonts w:ascii="Times New Roman" w:hAnsi="Times New Roman" w:cs="Times New Roman"/>
        </w:rPr>
        <w:t>B</w:t>
      </w:r>
      <w:r w:rsidR="00EA3FA5" w:rsidRPr="0010047E">
        <w:rPr>
          <w:rFonts w:ascii="Times New Roman" w:hAnsi="Times New Roman" w:cs="Times New Roman"/>
        </w:rPr>
        <w:t>lood parameters</w:t>
      </w:r>
      <w:r w:rsidR="00EA3FA5">
        <w:rPr>
          <w:rFonts w:ascii="Times New Roman" w:hAnsi="Times New Roman" w:cs="Times New Roman"/>
        </w:rPr>
        <w:t xml:space="preserve">, </w:t>
      </w:r>
      <w:r w:rsidR="00EA3FA5" w:rsidRPr="0010047E">
        <w:rPr>
          <w:rFonts w:ascii="Times New Roman" w:hAnsi="Times New Roman" w:cs="Times New Roman"/>
        </w:rPr>
        <w:t xml:space="preserve">broilers,feed conversion, </w:t>
      </w:r>
      <w:r w:rsidR="00BC69A7" w:rsidRPr="0010047E">
        <w:rPr>
          <w:rFonts w:ascii="Times New Roman" w:hAnsi="Times New Roman" w:cs="Times New Roman"/>
        </w:rPr>
        <w:t>growth performance,</w:t>
      </w:r>
      <w:r w:rsidR="00EA3FA5" w:rsidRPr="0010047E">
        <w:rPr>
          <w:rFonts w:ascii="Times New Roman" w:hAnsi="Times New Roman" w:cs="Times New Roman"/>
        </w:rPr>
        <w:t>tulsi leaf powder</w:t>
      </w:r>
    </w:p>
    <w:p w:rsidR="00A114DA" w:rsidRPr="0010047E" w:rsidRDefault="00A114DA" w:rsidP="001D5682">
      <w:pPr>
        <w:spacing w:after="120" w:line="240" w:lineRule="auto"/>
        <w:jc w:val="both"/>
        <w:rPr>
          <w:rFonts w:ascii="Times New Roman" w:eastAsia="Times New Roman" w:hAnsi="Times New Roman" w:cs="Times New Roman"/>
          <w:lang w:eastAsia="en-IN"/>
        </w:rPr>
      </w:pPr>
    </w:p>
    <w:p w:rsidR="00A114DA" w:rsidRPr="0010047E" w:rsidRDefault="00A114DA" w:rsidP="001D5682">
      <w:pPr>
        <w:spacing w:after="120" w:line="240" w:lineRule="auto"/>
        <w:jc w:val="both"/>
        <w:rPr>
          <w:rFonts w:ascii="Times New Roman" w:eastAsia="Times New Roman" w:hAnsi="Times New Roman" w:cs="Times New Roman"/>
          <w:lang w:eastAsia="en-IN"/>
        </w:rPr>
      </w:pPr>
    </w:p>
    <w:p w:rsidR="00A114DA" w:rsidRPr="0010047E" w:rsidRDefault="00A114DA" w:rsidP="001D5682">
      <w:pPr>
        <w:spacing w:after="120" w:line="240" w:lineRule="auto"/>
        <w:jc w:val="both"/>
        <w:rPr>
          <w:rFonts w:ascii="Times New Roman" w:eastAsia="Times New Roman" w:hAnsi="Times New Roman" w:cs="Times New Roman"/>
          <w:lang w:eastAsia="en-IN"/>
        </w:rPr>
      </w:pPr>
    </w:p>
    <w:p w:rsidR="001D5682" w:rsidRPr="0010047E" w:rsidRDefault="001D5682" w:rsidP="001D5682">
      <w:pPr>
        <w:spacing w:after="120" w:line="240" w:lineRule="auto"/>
        <w:jc w:val="both"/>
        <w:rPr>
          <w:rFonts w:ascii="Times New Roman" w:eastAsia="Times New Roman" w:hAnsi="Times New Roman" w:cs="Times New Roman"/>
          <w:lang w:eastAsia="en-IN"/>
        </w:rPr>
      </w:pPr>
    </w:p>
    <w:p w:rsidR="001D5682" w:rsidRDefault="001D5682"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jc w:val="both"/>
        <w:rPr>
          <w:rFonts w:ascii="Times New Roman" w:eastAsia="Times New Roman" w:hAnsi="Times New Roman" w:cs="Times New Roman"/>
          <w:lang w:eastAsia="en-IN"/>
        </w:rPr>
      </w:pPr>
    </w:p>
    <w:p w:rsidR="00713100" w:rsidRDefault="00713100" w:rsidP="001D5682">
      <w:pPr>
        <w:spacing w:after="120" w:line="240" w:lineRule="auto"/>
        <w:jc w:val="both"/>
        <w:rPr>
          <w:rFonts w:ascii="Times New Roman" w:eastAsia="Times New Roman" w:hAnsi="Times New Roman" w:cs="Times New Roman"/>
          <w:lang w:eastAsia="en-IN"/>
        </w:rPr>
      </w:pPr>
    </w:p>
    <w:p w:rsidR="00D15623" w:rsidRDefault="00D15623" w:rsidP="001D5682">
      <w:pPr>
        <w:spacing w:after="120" w:line="240" w:lineRule="auto"/>
        <w:rPr>
          <w:rFonts w:ascii="Times New Roman" w:eastAsia="Times New Roman" w:hAnsi="Times New Roman" w:cs="Times New Roman"/>
          <w:lang w:eastAsia="en-IN"/>
        </w:rPr>
      </w:pPr>
      <w:bookmarkStart w:id="0" w:name="_Hlk175039919"/>
    </w:p>
    <w:p w:rsidR="00B605F3" w:rsidRPr="0010047E" w:rsidRDefault="00B605F3" w:rsidP="001D5682">
      <w:pPr>
        <w:spacing w:after="120" w:line="240" w:lineRule="auto"/>
        <w:rPr>
          <w:rFonts w:ascii="Times New Roman" w:hAnsi="Times New Roman" w:cs="Times New Roman"/>
          <w:b/>
          <w:bCs/>
          <w:lang w:val="en-US"/>
        </w:rPr>
        <w:sectPr w:rsidR="00B605F3" w:rsidRPr="0010047E" w:rsidSect="005A2B06">
          <w:headerReference w:type="default" r:id="rId8"/>
          <w:type w:val="continuous"/>
          <w:pgSz w:w="12240" w:h="15840"/>
          <w:pgMar w:top="1440" w:right="1440" w:bottom="1440" w:left="1440" w:header="720" w:footer="720" w:gutter="0"/>
          <w:cols w:space="720"/>
          <w:docGrid w:linePitch="360"/>
        </w:sectPr>
      </w:pPr>
    </w:p>
    <w:p w:rsidR="009E589A" w:rsidRPr="0010047E" w:rsidRDefault="00AC0003" w:rsidP="00B86AE7">
      <w:pPr>
        <w:pStyle w:val="ListParagraph"/>
        <w:numPr>
          <w:ilvl w:val="0"/>
          <w:numId w:val="39"/>
        </w:numPr>
        <w:spacing w:after="120" w:line="360" w:lineRule="auto"/>
        <w:rPr>
          <w:rFonts w:ascii="Times New Roman" w:hAnsi="Times New Roman" w:cs="Times New Roman"/>
          <w:b/>
          <w:bCs/>
          <w:lang w:val="en-US"/>
        </w:rPr>
      </w:pPr>
      <w:r w:rsidRPr="0010047E">
        <w:rPr>
          <w:rFonts w:ascii="Times New Roman" w:hAnsi="Times New Roman" w:cs="Times New Roman"/>
          <w:b/>
          <w:bCs/>
          <w:lang w:val="en-US"/>
        </w:rPr>
        <w:lastRenderedPageBreak/>
        <w:t>Introduction</w:t>
      </w:r>
    </w:p>
    <w:bookmarkEnd w:id="0"/>
    <w:p w:rsidR="009E589A" w:rsidRPr="0010047E" w:rsidRDefault="009E589A" w:rsidP="00B86AE7">
      <w:pPr>
        <w:spacing w:after="120" w:line="360" w:lineRule="auto"/>
        <w:jc w:val="both"/>
        <w:rPr>
          <w:rFonts w:ascii="Times New Roman" w:hAnsi="Times New Roman" w:cs="Times New Roman"/>
          <w:lang w:val="en-US"/>
        </w:rPr>
      </w:pPr>
      <w:r w:rsidRPr="0010047E">
        <w:rPr>
          <w:rFonts w:ascii="Times New Roman" w:hAnsi="Times New Roman" w:cs="Times New Roman"/>
          <w:lang w:val="en-US"/>
        </w:rPr>
        <w:tab/>
      </w:r>
      <w:r w:rsidR="003F5A62" w:rsidRPr="0010047E">
        <w:rPr>
          <w:rFonts w:ascii="Times New Roman" w:hAnsi="Times New Roman" w:cs="Times New Roman"/>
        </w:rPr>
        <w:t xml:space="preserve">Poultry refers to domesticated birds reared for meat, eggs, feathers </w:t>
      </w:r>
      <w:r w:rsidR="00B605F3">
        <w:rPr>
          <w:rFonts w:ascii="Times New Roman" w:hAnsi="Times New Roman" w:cs="Times New Roman"/>
        </w:rPr>
        <w:t>or</w:t>
      </w:r>
      <w:r w:rsidR="003F5A62" w:rsidRPr="0010047E">
        <w:rPr>
          <w:rFonts w:ascii="Times New Roman" w:hAnsi="Times New Roman" w:cs="Times New Roman"/>
        </w:rPr>
        <w:t xml:space="preserve"> other products for human use, including chickens, turkeys, ducks, geese, guinea fowl, pigeons, peafowl, ostriches and quails. Poultry farming is among the most rapidly expanding components of the livestock sector</w:t>
      </w:r>
      <w:r w:rsidRPr="0010047E">
        <w:rPr>
          <w:rFonts w:ascii="Times New Roman" w:hAnsi="Times New Roman" w:cs="Times New Roman"/>
          <w:lang w:val="en-US"/>
        </w:rPr>
        <w:t>.</w:t>
      </w:r>
      <w:r w:rsidR="003F5A62" w:rsidRPr="0010047E">
        <w:rPr>
          <w:rFonts w:ascii="Times New Roman" w:hAnsi="Times New Roman" w:cs="Times New Roman"/>
        </w:rPr>
        <w:t>In 2022–23, India produced about 138.38 billion eggs, placing it third globally in egg production, with a 6.77% increase over 2021–22 and a per-capita availability of around 101 eggs per year. The leading egg-producing states—Andhra Pradesh, Tamil Nadu, Telangana, West Bengal and Karnataka—together account for nearly 65% of national egg output (BAHS Statistics 2023)</w:t>
      </w:r>
      <w:r w:rsidR="00BC69A7">
        <w:rPr>
          <w:rFonts w:ascii="Times New Roman" w:hAnsi="Times New Roman" w:cs="Times New Roman"/>
        </w:rPr>
        <w:t>. P</w:t>
      </w:r>
      <w:r w:rsidR="003B17C4" w:rsidRPr="0010047E">
        <w:rPr>
          <w:rFonts w:ascii="Times New Roman" w:hAnsi="Times New Roman" w:cs="Times New Roman"/>
        </w:rPr>
        <w:t>oultry</w:t>
      </w:r>
      <w:r w:rsidR="00BC69A7">
        <w:rPr>
          <w:rFonts w:ascii="Times New Roman" w:hAnsi="Times New Roman" w:cs="Times New Roman"/>
        </w:rPr>
        <w:t xml:space="preserve"> meat production</w:t>
      </w:r>
      <w:r w:rsidR="003F5A62" w:rsidRPr="0010047E">
        <w:rPr>
          <w:rFonts w:ascii="Times New Roman" w:hAnsi="Times New Roman" w:cs="Times New Roman"/>
        </w:rPr>
        <w:t xml:space="preserve"> reached approximately 4.995</w:t>
      </w:r>
      <w:r w:rsidR="003B17C4" w:rsidRPr="0010047E">
        <w:rPr>
          <w:rFonts w:ascii="Times New Roman" w:hAnsi="Times New Roman" w:cs="Times New Roman"/>
        </w:rPr>
        <w:t xml:space="preserve"> M</w:t>
      </w:r>
      <w:r w:rsidR="003F5A62" w:rsidRPr="0010047E">
        <w:rPr>
          <w:rFonts w:ascii="Times New Roman" w:hAnsi="Times New Roman" w:cs="Times New Roman"/>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10047E">
        <w:rPr>
          <w:rFonts w:ascii="Times New Roman" w:hAnsi="Times New Roman" w:cs="Times New Roman"/>
          <w:lang w:val="en-US"/>
        </w:rPr>
        <w:t xml:space="preserve">. </w:t>
      </w:r>
      <w:r w:rsidR="00703FEC" w:rsidRPr="0010047E">
        <w:rPr>
          <w:rFonts w:ascii="Times New Roman" w:hAnsi="Times New Roman" w:cs="Times New Roman"/>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sidRPr="0010047E">
        <w:rPr>
          <w:rFonts w:ascii="Times New Roman" w:hAnsi="Times New Roman" w:cs="Times New Roman"/>
          <w:spacing w:val="2"/>
        </w:rPr>
        <w:t xml:space="preserve">. </w:t>
      </w:r>
      <w:r w:rsidR="00703FEC" w:rsidRPr="0010047E">
        <w:rPr>
          <w:rFonts w:ascii="Times New Roman" w:hAnsi="Times New Roman" w:cs="Times New Roman"/>
        </w:rPr>
        <w:t>Overall, India’s poultry industry is expanding much faster than the broader agricultural sector, with annual growth rates of roughly 5.6% in egg production and 11.4% in broiler production, compared</w:t>
      </w:r>
      <w:r w:rsidR="00BC69A7">
        <w:rPr>
          <w:rFonts w:ascii="Times New Roman" w:hAnsi="Times New Roman" w:cs="Times New Roman"/>
        </w:rPr>
        <w:t xml:space="preserve"> to the</w:t>
      </w:r>
      <w:r w:rsidR="00703FEC" w:rsidRPr="0010047E">
        <w:rPr>
          <w:rFonts w:ascii="Times New Roman" w:hAnsi="Times New Roman" w:cs="Times New Roman"/>
        </w:rPr>
        <w:t xml:space="preserve"> 1.5–2% growth in agriculture as a whole. This robust performance highlights poultry as a dynamic sub-sector driving income, employment, and nutritional security in the country</w:t>
      </w:r>
      <w:r w:rsidR="00D4702B" w:rsidRPr="0010047E">
        <w:rPr>
          <w:rFonts w:ascii="Times New Roman" w:hAnsi="Times New Roman" w:cs="Times New Roman"/>
        </w:rPr>
        <w:t>(BAHS Statistics 2023)</w:t>
      </w:r>
      <w:r w:rsidRPr="0010047E">
        <w:rPr>
          <w:rFonts w:ascii="Times New Roman" w:hAnsi="Times New Roman" w:cs="Times New Roman"/>
          <w:lang w:val="en-US"/>
        </w:rPr>
        <w:t xml:space="preserve">. </w:t>
      </w:r>
    </w:p>
    <w:p w:rsidR="00703FEC" w:rsidRPr="0010047E" w:rsidRDefault="009E589A" w:rsidP="00B86AE7">
      <w:pPr>
        <w:spacing w:after="120" w:line="360" w:lineRule="auto"/>
        <w:jc w:val="both"/>
        <w:rPr>
          <w:rFonts w:ascii="Times New Roman" w:hAnsi="Times New Roman" w:cs="Times New Roman"/>
        </w:rPr>
      </w:pPr>
      <w:r w:rsidRPr="0010047E">
        <w:rPr>
          <w:rFonts w:ascii="Times New Roman" w:hAnsi="Times New Roman" w:cs="Times New Roman"/>
        </w:rPr>
        <w:tab/>
      </w:r>
      <w:r w:rsidR="00703FEC" w:rsidRPr="0010047E">
        <w:rPr>
          <w:rFonts w:ascii="Times New Roman" w:hAnsi="Times New Roman" w:cs="Times New Roman"/>
        </w:rPr>
        <w:t>Tulsi (</w:t>
      </w:r>
      <w:r w:rsidR="00703FEC" w:rsidRPr="0010047E">
        <w:rPr>
          <w:rFonts w:ascii="Times New Roman" w:hAnsi="Times New Roman" w:cs="Times New Roman"/>
          <w:i/>
          <w:iCs/>
        </w:rPr>
        <w:t>Ocimum sanctum</w:t>
      </w:r>
      <w:r w:rsidR="00703FEC" w:rsidRPr="0010047E">
        <w:rPr>
          <w:rFonts w:ascii="Times New Roman" w:hAnsi="Times New Roman" w:cs="Times New Roman"/>
        </w:rPr>
        <w:t xml:space="preserve">), often called the Queen of herbs for its wide range of medicinal effects, is a member of the Lamiaceae family and is commonly known as Holy Basil. It grows best in warm, tropical climates and is extensively cultivated throughout India </w:t>
      </w:r>
      <w:r w:rsidRPr="0010047E">
        <w:rPr>
          <w:rFonts w:ascii="Times New Roman" w:hAnsi="Times New Roman" w:cs="Times New Roman"/>
        </w:rPr>
        <w:t xml:space="preserve">(Kumari </w:t>
      </w:r>
      <w:r w:rsidRPr="0010047E">
        <w:rPr>
          <w:rFonts w:ascii="Times New Roman" w:hAnsi="Times New Roman" w:cs="Times New Roman"/>
          <w:i/>
          <w:iCs/>
        </w:rPr>
        <w:t>et al</w:t>
      </w:r>
      <w:r w:rsidRPr="0010047E">
        <w:rPr>
          <w:rFonts w:ascii="Times New Roman" w:hAnsi="Times New Roman" w:cs="Times New Roman"/>
        </w:rPr>
        <w:t xml:space="preserve">., 2020). </w:t>
      </w:r>
      <w:r w:rsidR="00703FEC" w:rsidRPr="0010047E">
        <w:rPr>
          <w:rFonts w:ascii="Times New Roman" w:hAnsi="Times New Roman" w:cs="Times New Roman"/>
        </w:rPr>
        <w:t>Tulsi</w:t>
      </w:r>
      <w:r w:rsidR="003B17C4" w:rsidRPr="0010047E">
        <w:rPr>
          <w:rFonts w:ascii="Times New Roman" w:hAnsi="Times New Roman" w:cs="Times New Roman"/>
        </w:rPr>
        <w:t xml:space="preserve"> plants </w:t>
      </w:r>
      <w:r w:rsidR="00BC69A7">
        <w:rPr>
          <w:rFonts w:ascii="Times New Roman" w:hAnsi="Times New Roman" w:cs="Times New Roman"/>
        </w:rPr>
        <w:t>are of</w:t>
      </w:r>
      <w:r w:rsidR="003B17C4" w:rsidRPr="0010047E">
        <w:rPr>
          <w:rFonts w:ascii="Times New Roman" w:hAnsi="Times New Roman" w:cs="Times New Roman"/>
        </w:rPr>
        <w:t xml:space="preserve"> great value</w:t>
      </w:r>
      <w:r w:rsidR="00703FEC" w:rsidRPr="0010047E">
        <w:rPr>
          <w:rFonts w:ascii="Times New Roman" w:hAnsi="Times New Roman" w:cs="Times New Roman"/>
        </w:rPr>
        <w:t xml:space="preserve"> in Hindu tradition, where </w:t>
      </w:r>
      <w:r w:rsidR="003B17C4" w:rsidRPr="0010047E">
        <w:rPr>
          <w:rFonts w:ascii="Times New Roman" w:hAnsi="Times New Roman" w:cs="Times New Roman"/>
        </w:rPr>
        <w:t>theyare</w:t>
      </w:r>
      <w:r w:rsidR="00703FEC" w:rsidRPr="0010047E">
        <w:rPr>
          <w:rFonts w:ascii="Times New Roman" w:hAnsi="Times New Roman" w:cs="Times New Roman"/>
        </w:rPr>
        <w:t xml:space="preserve"> venerated </w:t>
      </w:r>
      <w:r w:rsidR="003B17C4" w:rsidRPr="0010047E">
        <w:rPr>
          <w:rFonts w:ascii="Times New Roman" w:hAnsi="Times New Roman" w:cs="Times New Roman"/>
        </w:rPr>
        <w:t xml:space="preserve">asa </w:t>
      </w:r>
      <w:r w:rsidR="00703FEC" w:rsidRPr="0010047E">
        <w:rPr>
          <w:rFonts w:ascii="Times New Roman" w:hAnsi="Times New Roman" w:cs="Times New Roman"/>
        </w:rPr>
        <w:t xml:space="preserve">sacred plant and </w:t>
      </w:r>
      <w:r w:rsidR="003B17C4" w:rsidRPr="0010047E">
        <w:rPr>
          <w:rFonts w:ascii="Times New Roman" w:hAnsi="Times New Roman" w:cs="Times New Roman"/>
        </w:rPr>
        <w:t>are</w:t>
      </w:r>
      <w:r w:rsidR="00703FEC" w:rsidRPr="0010047E">
        <w:rPr>
          <w:rFonts w:ascii="Times New Roman" w:hAnsi="Times New Roman" w:cs="Times New Roman"/>
        </w:rPr>
        <w:t xml:space="preserve"> frequently worshipped as a manifestation of the divine. It plays an important ceremonial role in Indian culture, forming an integral part of religious, familial and community rituals such as marriages, daily pujas and sraddha rites, as documented in ancient Indian scriptures and maintained in contemporary practice </w:t>
      </w:r>
      <w:r w:rsidRPr="0010047E">
        <w:rPr>
          <w:rFonts w:ascii="Times New Roman" w:hAnsi="Times New Roman" w:cs="Times New Roman"/>
        </w:rPr>
        <w:t xml:space="preserve">(Gupta </w:t>
      </w:r>
      <w:r w:rsidRPr="0010047E">
        <w:rPr>
          <w:rFonts w:ascii="Times New Roman" w:hAnsi="Times New Roman" w:cs="Times New Roman"/>
          <w:i/>
          <w:iCs/>
        </w:rPr>
        <w:t>et al</w:t>
      </w:r>
      <w:r w:rsidRPr="0010047E">
        <w:rPr>
          <w:rFonts w:ascii="Times New Roman" w:hAnsi="Times New Roman" w:cs="Times New Roman"/>
        </w:rPr>
        <w:t>., 2002</w:t>
      </w:r>
      <w:r w:rsidR="007C72D4" w:rsidRPr="0010047E">
        <w:rPr>
          <w:rFonts w:ascii="Times New Roman" w:hAnsi="Times New Roman" w:cs="Times New Roman"/>
        </w:rPr>
        <w:t>).</w:t>
      </w:r>
      <w:r w:rsidR="00703FEC" w:rsidRPr="0010047E">
        <w:rPr>
          <w:rFonts w:ascii="Times New Roman" w:hAnsi="Times New Roman" w:cs="Times New Roman"/>
        </w:rPr>
        <w:t>In Sanskrit, the word Tulsi is interpreted as “the incomparable one,” reflecting the plant’s esteemed status in traditional Indian culture and medicine. Traditionally, all parts of the Tulsi plant have been employed for various medicinal purposes</w:t>
      </w:r>
      <w:r w:rsidRPr="0010047E">
        <w:rPr>
          <w:rFonts w:ascii="Times New Roman" w:hAnsi="Times New Roman" w:cs="Times New Roman"/>
        </w:rPr>
        <w:t xml:space="preserve"> (S</w:t>
      </w:r>
      <w:r w:rsidR="00BC69A7">
        <w:rPr>
          <w:rFonts w:ascii="Times New Roman" w:hAnsi="Times New Roman" w:cs="Times New Roman"/>
        </w:rPr>
        <w:t>ingh</w:t>
      </w:r>
      <w:r w:rsidRPr="0010047E">
        <w:rPr>
          <w:rFonts w:ascii="Times New Roman" w:hAnsi="Times New Roman" w:cs="Times New Roman"/>
          <w:i/>
          <w:iCs/>
        </w:rPr>
        <w:t>et al.,</w:t>
      </w:r>
      <w:r w:rsidRPr="0010047E">
        <w:rPr>
          <w:rFonts w:ascii="Times New Roman" w:hAnsi="Times New Roman" w:cs="Times New Roman"/>
        </w:rPr>
        <w:t xml:space="preserve"> 2010</w:t>
      </w:r>
      <w:r w:rsidR="007C72D4" w:rsidRPr="0010047E">
        <w:rPr>
          <w:rFonts w:ascii="Times New Roman" w:hAnsi="Times New Roman" w:cs="Times New Roman"/>
        </w:rPr>
        <w:t>).</w:t>
      </w:r>
      <w:r w:rsidR="00511BB3" w:rsidRPr="0010047E">
        <w:rPr>
          <w:rFonts w:ascii="Times New Roman" w:hAnsi="Times New Roman" w:cs="Times New Roman"/>
        </w:rPr>
        <w:t xml:space="preserve">Within Ayurveda, one of the principal traditional systems of medicine in India, Tulsi is highly valued for its therapeutic potential and has been recommended for </w:t>
      </w:r>
      <w:r w:rsidR="00511BB3" w:rsidRPr="0010047E">
        <w:rPr>
          <w:rFonts w:ascii="Times New Roman" w:hAnsi="Times New Roman" w:cs="Times New Roman"/>
        </w:rPr>
        <w:lastRenderedPageBreak/>
        <w:t>many centuries, including in classical texts such as the Charaka Samhita. Tulsi (</w:t>
      </w:r>
      <w:r w:rsidR="00511BB3" w:rsidRPr="0010047E">
        <w:rPr>
          <w:rFonts w:ascii="Times New Roman" w:hAnsi="Times New Roman" w:cs="Times New Roman"/>
          <w:i/>
          <w:iCs/>
        </w:rPr>
        <w:t>Ocimum sanctum</w:t>
      </w:r>
      <w:r w:rsidR="00511BB3" w:rsidRPr="0010047E">
        <w:rPr>
          <w:rFonts w:ascii="Times New Roman" w:hAnsi="Times New Roman" w:cs="Times New Roman"/>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10047E">
        <w:rPr>
          <w:rFonts w:ascii="Times New Roman" w:hAnsi="Times New Roman" w:cs="Times New Roman"/>
        </w:rPr>
        <w:t xml:space="preserve">(Himalaya Health Care, 2008). </w:t>
      </w:r>
      <w:r w:rsidR="00511BB3" w:rsidRPr="0010047E">
        <w:rPr>
          <w:rFonts w:ascii="Times New Roman" w:hAnsi="Times New Roman" w:cs="Times New Roman"/>
        </w:rPr>
        <w:t>Tulsi (</w:t>
      </w:r>
      <w:r w:rsidR="00511BB3" w:rsidRPr="0010047E">
        <w:rPr>
          <w:rFonts w:ascii="Times New Roman" w:hAnsi="Times New Roman" w:cs="Times New Roman"/>
          <w:i/>
          <w:iCs/>
        </w:rPr>
        <w:t>Ocimum sanctum</w:t>
      </w:r>
      <w:r w:rsidR="00511BB3" w:rsidRPr="0010047E">
        <w:rPr>
          <w:rFonts w:ascii="Times New Roman" w:hAnsi="Times New Roman" w:cs="Times New Roman"/>
        </w:rPr>
        <w:t>) functions as a natural adaptogen, helping the body cope with stress while also supporting and strengthening the immune system</w:t>
      </w:r>
      <w:r w:rsidRPr="0010047E">
        <w:rPr>
          <w:rFonts w:ascii="Times New Roman" w:hAnsi="Times New Roman" w:cs="Times New Roman"/>
        </w:rPr>
        <w:t xml:space="preserve"> (Krishna </w:t>
      </w:r>
      <w:r w:rsidRPr="0010047E">
        <w:rPr>
          <w:rFonts w:ascii="Times New Roman" w:hAnsi="Times New Roman" w:cs="Times New Roman"/>
          <w:i/>
          <w:iCs/>
        </w:rPr>
        <w:t>et al</w:t>
      </w:r>
      <w:r w:rsidRPr="0010047E">
        <w:rPr>
          <w:rFonts w:ascii="Times New Roman" w:hAnsi="Times New Roman" w:cs="Times New Roman"/>
        </w:rPr>
        <w:t xml:space="preserve">., 2014). </w:t>
      </w:r>
      <w:r w:rsidR="00511BB3" w:rsidRPr="0010047E">
        <w:rPr>
          <w:rFonts w:ascii="Times New Roman" w:hAnsi="Times New Roman" w:cs="Times New Roman"/>
        </w:rPr>
        <w:t xml:space="preserve">Research findings further suggest that regular Tulsi intake is not associated with genotoxic or major organ-toxic effects </w:t>
      </w:r>
      <w:r w:rsidRPr="0010047E">
        <w:rPr>
          <w:rFonts w:ascii="Times New Roman" w:hAnsi="Times New Roman" w:cs="Times New Roman"/>
        </w:rPr>
        <w:t xml:space="preserve">(Chandrasekaran </w:t>
      </w:r>
      <w:r w:rsidRPr="0010047E">
        <w:rPr>
          <w:rFonts w:ascii="Times New Roman" w:hAnsi="Times New Roman" w:cs="Times New Roman"/>
          <w:i/>
          <w:iCs/>
        </w:rPr>
        <w:t>et al</w:t>
      </w:r>
      <w:r w:rsidRPr="0010047E">
        <w:rPr>
          <w:rFonts w:ascii="Times New Roman" w:hAnsi="Times New Roman" w:cs="Times New Roman"/>
        </w:rPr>
        <w:t xml:space="preserve">., 2013). </w:t>
      </w:r>
      <w:r w:rsidR="00511BB3" w:rsidRPr="0010047E">
        <w:rPr>
          <w:rFonts w:ascii="Times New Roman" w:hAnsi="Times New Roman" w:cs="Times New Roman"/>
        </w:rPr>
        <w:t xml:space="preserve">Dried Tulsi leaves contain several important phytochemicals, notably β-caryophyllene, β-elemene, and caryophyllene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 </w:t>
      </w:r>
      <w:r w:rsidRPr="0010047E">
        <w:rPr>
          <w:rFonts w:ascii="Times New Roman" w:hAnsi="Times New Roman" w:cs="Times New Roman"/>
        </w:rPr>
        <w:t>(Prakash and Gupta, 2005).</w:t>
      </w:r>
    </w:p>
    <w:p w:rsidR="003B17C4" w:rsidRDefault="00703FEC" w:rsidP="00B86AE7">
      <w:pPr>
        <w:spacing w:after="120" w:line="360" w:lineRule="auto"/>
        <w:jc w:val="both"/>
        <w:rPr>
          <w:rFonts w:ascii="Times New Roman" w:hAnsi="Times New Roman" w:cs="Times New Roman"/>
        </w:rPr>
      </w:pPr>
      <w:r w:rsidRPr="0010047E">
        <w:rPr>
          <w:rFonts w:ascii="Times New Roman" w:hAnsi="Times New Roman" w:cs="Times New Roman"/>
        </w:rPr>
        <w:tab/>
      </w:r>
      <w:r w:rsidR="009E589A" w:rsidRPr="0010047E">
        <w:rPr>
          <w:rFonts w:ascii="Times New Roman" w:hAnsi="Times New Roman" w:cs="Times New Roman"/>
        </w:rPr>
        <w:t xml:space="preserve">Tulsi is also known for its anti-infertility, anticancer, </w:t>
      </w:r>
      <w:r w:rsidR="0081122A" w:rsidRPr="0010047E">
        <w:rPr>
          <w:rFonts w:ascii="Times New Roman" w:hAnsi="Times New Roman" w:cs="Times New Roman"/>
        </w:rPr>
        <w:t>ant</w:t>
      </w:r>
      <w:r w:rsidR="00BC69A7">
        <w:rPr>
          <w:rFonts w:ascii="Times New Roman" w:hAnsi="Times New Roman" w:cs="Times New Roman"/>
        </w:rPr>
        <w:t>i</w:t>
      </w:r>
      <w:r w:rsidR="0081122A" w:rsidRPr="0010047E">
        <w:rPr>
          <w:rFonts w:ascii="Times New Roman" w:hAnsi="Times New Roman" w:cs="Times New Roman"/>
        </w:rPr>
        <w:t>-d</w:t>
      </w:r>
      <w:r w:rsidR="00BC69A7">
        <w:rPr>
          <w:rFonts w:ascii="Times New Roman" w:hAnsi="Times New Roman" w:cs="Times New Roman"/>
        </w:rPr>
        <w:t>iabetic</w:t>
      </w:r>
      <w:r w:rsidR="009E589A" w:rsidRPr="0010047E">
        <w:rPr>
          <w:rFonts w:ascii="Times New Roman" w:hAnsi="Times New Roman" w:cs="Times New Roman"/>
        </w:rPr>
        <w:t xml:space="preserve">, antimicrobial, and anti-ulcerogenic properties, among others (Joshi </w:t>
      </w:r>
      <w:r w:rsidR="009E589A" w:rsidRPr="0010047E">
        <w:rPr>
          <w:rFonts w:ascii="Times New Roman" w:hAnsi="Times New Roman" w:cs="Times New Roman"/>
          <w:i/>
          <w:iCs/>
        </w:rPr>
        <w:t>et al</w:t>
      </w:r>
      <w:r w:rsidR="009E589A" w:rsidRPr="0010047E">
        <w:rPr>
          <w:rFonts w:ascii="Times New Roman" w:hAnsi="Times New Roman" w:cs="Times New Roman"/>
        </w:rPr>
        <w:t xml:space="preserve">., 2009; Subramanian </w:t>
      </w:r>
      <w:r w:rsidR="009E589A" w:rsidRPr="0010047E">
        <w:rPr>
          <w:rFonts w:ascii="Times New Roman" w:hAnsi="Times New Roman" w:cs="Times New Roman"/>
          <w:i/>
          <w:iCs/>
        </w:rPr>
        <w:t>et al</w:t>
      </w:r>
      <w:r w:rsidR="009E589A" w:rsidRPr="0010047E">
        <w:rPr>
          <w:rFonts w:ascii="Times New Roman" w:hAnsi="Times New Roman" w:cs="Times New Roman"/>
        </w:rPr>
        <w:t xml:space="preserve">., 2005; Mondal </w:t>
      </w:r>
      <w:r w:rsidR="009E589A" w:rsidRPr="0010047E">
        <w:rPr>
          <w:rFonts w:ascii="Times New Roman" w:hAnsi="Times New Roman" w:cs="Times New Roman"/>
          <w:i/>
          <w:iCs/>
        </w:rPr>
        <w:t>et al</w:t>
      </w:r>
      <w:r w:rsidR="009E589A" w:rsidRPr="0010047E">
        <w:rPr>
          <w:rFonts w:ascii="Times New Roman" w:hAnsi="Times New Roman" w:cs="Times New Roman"/>
        </w:rPr>
        <w:t>., 2009).</w:t>
      </w:r>
      <w:r w:rsidR="00BC69A7">
        <w:rPr>
          <w:rFonts w:ascii="Times New Roman" w:hAnsi="Times New Roman" w:cs="Times New Roman"/>
        </w:rPr>
        <w:t>T</w:t>
      </w:r>
      <w:r w:rsidR="00612AAB" w:rsidRPr="0010047E">
        <w:rPr>
          <w:rFonts w:ascii="Times New Roman" w:hAnsi="Times New Roman" w:cs="Times New Roman"/>
        </w:rPr>
        <w:t>ulsi (</w:t>
      </w:r>
      <w:r w:rsidR="00612AAB" w:rsidRPr="0010047E">
        <w:rPr>
          <w:rFonts w:ascii="Times New Roman" w:hAnsi="Times New Roman" w:cs="Times New Roman"/>
          <w:i/>
          <w:iCs/>
        </w:rPr>
        <w:t>Ocimum sanctum</w:t>
      </w:r>
      <w:r w:rsidR="00612AAB" w:rsidRPr="0010047E">
        <w:rPr>
          <w:rFonts w:ascii="Times New Roman" w:hAnsi="Times New Roman" w:cs="Times New Roman"/>
        </w:rPr>
        <w:t xml:space="preserve">) offers protection against physical stressors like extreme cold, excessive noise, prolonged exercise, ischemia and restraint, as well as chemical stressors from industrial pollutants and heavy metals. It counters psychological stress by improving memory, cognitive performance and exhibiting anxiolytic and antidepressant effects. Additionally, Tulsi helps manage metabolic stress through </w:t>
      </w:r>
      <w:r w:rsidR="007C72D4" w:rsidRPr="0010047E">
        <w:rPr>
          <w:rFonts w:ascii="Times New Roman" w:hAnsi="Times New Roman" w:cs="Times New Roman"/>
        </w:rPr>
        <w:t xml:space="preserve">the </w:t>
      </w:r>
      <w:r w:rsidR="00612AAB" w:rsidRPr="0010047E">
        <w:rPr>
          <w:rFonts w:ascii="Times New Roman" w:hAnsi="Times New Roman" w:cs="Times New Roman"/>
        </w:rPr>
        <w:t xml:space="preserve">regulation of blood glucose, </w:t>
      </w:r>
      <w:r w:rsidR="00BC69A7">
        <w:rPr>
          <w:rFonts w:ascii="Times New Roman" w:hAnsi="Times New Roman" w:cs="Times New Roman"/>
        </w:rPr>
        <w:t xml:space="preserve">blood </w:t>
      </w:r>
      <w:r w:rsidR="00612AAB" w:rsidRPr="0010047E">
        <w:rPr>
          <w:rFonts w:ascii="Times New Roman" w:hAnsi="Times New Roman" w:cs="Times New Roman"/>
        </w:rPr>
        <w:t xml:space="preserve">pressure and lipid levels. Its wide-ranging antimicrobial properties make it suitable for applications such as animal feed supplements, mouthwashes, hand sanitizers, water purification, and treating infections in both humans and livestock </w:t>
      </w:r>
      <w:r w:rsidR="009E589A" w:rsidRPr="0010047E">
        <w:rPr>
          <w:rFonts w:ascii="Times New Roman" w:hAnsi="Times New Roman" w:cs="Times New Roman"/>
        </w:rPr>
        <w:t>(Cohen, 2014). Additionally, when included in the diet along with high doses of Gentamicin, Tulsi leaf powder significantly reduces lipid peroxidation, demonstrating its ability to neutralize free radicals (Arivuchelvan</w:t>
      </w:r>
      <w:r w:rsidR="009E589A" w:rsidRPr="0010047E">
        <w:rPr>
          <w:rFonts w:ascii="Times New Roman" w:hAnsi="Times New Roman" w:cs="Times New Roman"/>
          <w:i/>
          <w:iCs/>
        </w:rPr>
        <w:t>et al</w:t>
      </w:r>
      <w:r w:rsidR="009E589A" w:rsidRPr="0010047E">
        <w:rPr>
          <w:rFonts w:ascii="Times New Roman" w:hAnsi="Times New Roman" w:cs="Times New Roman"/>
        </w:rPr>
        <w:t xml:space="preserve">., 2012). </w:t>
      </w:r>
      <w:r w:rsidR="00D4702B">
        <w:rPr>
          <w:rFonts w:ascii="Times New Roman" w:hAnsi="Times New Roman" w:cs="Times New Roman"/>
        </w:rPr>
        <w:t xml:space="preserve">The current study aims to reduce chick mortality and increase profit at the farm level. </w:t>
      </w:r>
    </w:p>
    <w:p w:rsidR="0043380B" w:rsidRDefault="00582790" w:rsidP="00B86AE7">
      <w:pPr>
        <w:spacing w:after="120" w:line="360" w:lineRule="auto"/>
        <w:jc w:val="both"/>
        <w:rPr>
          <w:rFonts w:ascii="Times New Roman" w:hAnsi="Times New Roman" w:cs="Times New Roman"/>
          <w:b/>
          <w:bCs/>
        </w:rPr>
      </w:pPr>
      <w:r>
        <w:rPr>
          <w:rFonts w:ascii="Times New Roman" w:hAnsi="Times New Roman" w:cs="Times New Roman"/>
          <w:b/>
          <w:bCs/>
        </w:rPr>
        <w:t xml:space="preserve">Chart 1: </w:t>
      </w:r>
      <w:r w:rsidR="0043380B" w:rsidRPr="00453B6B">
        <w:rPr>
          <w:rFonts w:ascii="Times New Roman" w:hAnsi="Times New Roman" w:cs="Times New Roman"/>
          <w:b/>
          <w:bCs/>
        </w:rPr>
        <w:t>Physico-chemical properties of dried Tulsi leave powder</w:t>
      </w:r>
    </w:p>
    <w:tbl>
      <w:tblPr>
        <w:tblStyle w:val="TableGrid"/>
        <w:tblW w:w="0" w:type="auto"/>
        <w:tblLook w:val="04A0"/>
      </w:tblPr>
      <w:tblGrid>
        <w:gridCol w:w="4675"/>
        <w:gridCol w:w="4675"/>
      </w:tblGrid>
      <w:tr w:rsidR="00453B6B" w:rsidRPr="007A2B4D" w:rsidTr="00453B6B">
        <w:tc>
          <w:tcPr>
            <w:tcW w:w="4675" w:type="dxa"/>
          </w:tcPr>
          <w:p w:rsidR="00453B6B" w:rsidRPr="007A2B4D" w:rsidRDefault="00453B6B" w:rsidP="00B86AE7">
            <w:pPr>
              <w:spacing w:after="120" w:line="360" w:lineRule="auto"/>
              <w:jc w:val="both"/>
              <w:rPr>
                <w:rFonts w:ascii="Times New Roman" w:hAnsi="Times New Roman" w:cs="Times New Roman"/>
                <w:b/>
                <w:bCs/>
              </w:rPr>
            </w:pPr>
            <w:r w:rsidRPr="007A2B4D">
              <w:rPr>
                <w:rFonts w:ascii="Times New Roman" w:hAnsi="Times New Roman" w:cs="Times New Roman"/>
                <w:b/>
                <w:bCs/>
              </w:rPr>
              <w:t xml:space="preserve">Physicochemical properties </w:t>
            </w:r>
          </w:p>
        </w:tc>
        <w:tc>
          <w:tcPr>
            <w:tcW w:w="4675" w:type="dxa"/>
          </w:tcPr>
          <w:p w:rsidR="00453B6B" w:rsidRPr="007A2B4D" w:rsidRDefault="00453B6B" w:rsidP="00B86AE7">
            <w:pPr>
              <w:spacing w:after="120" w:line="360" w:lineRule="auto"/>
              <w:jc w:val="both"/>
              <w:rPr>
                <w:rFonts w:ascii="Times New Roman" w:hAnsi="Times New Roman" w:cs="Times New Roman"/>
                <w:b/>
                <w:bCs/>
              </w:rPr>
            </w:pPr>
            <w:r w:rsidRPr="007A2B4D">
              <w:rPr>
                <w:rFonts w:ascii="Times New Roman" w:hAnsi="Times New Roman" w:cs="Times New Roman"/>
                <w:b/>
                <w:bCs/>
              </w:rPr>
              <w:t xml:space="preserve">Fresh leaves </w:t>
            </w:r>
          </w:p>
        </w:tc>
      </w:tr>
      <w:tr w:rsidR="00453B6B" w:rsidRPr="007A2B4D" w:rsidTr="00453B6B">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Moisture (%)</w:t>
            </w:r>
          </w:p>
        </w:tc>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87.35 ± 3.31</w:t>
            </w:r>
          </w:p>
        </w:tc>
      </w:tr>
      <w:tr w:rsidR="00453B6B" w:rsidRPr="007A2B4D" w:rsidTr="00453B6B">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Protein (%)</w:t>
            </w:r>
          </w:p>
        </w:tc>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2.062 ± 0.29</w:t>
            </w:r>
          </w:p>
        </w:tc>
      </w:tr>
      <w:tr w:rsidR="00453B6B" w:rsidRPr="007A2B4D" w:rsidTr="00453B6B">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Fat (%)</w:t>
            </w:r>
          </w:p>
        </w:tc>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0.954 ± 0.32</w:t>
            </w:r>
          </w:p>
        </w:tc>
      </w:tr>
      <w:tr w:rsidR="00453B6B" w:rsidRPr="007A2B4D" w:rsidTr="00453B6B">
        <w:tc>
          <w:tcPr>
            <w:tcW w:w="4675" w:type="dxa"/>
          </w:tcPr>
          <w:p w:rsidR="00453B6B" w:rsidRPr="007A2B4D" w:rsidRDefault="00453B6B" w:rsidP="00B86AE7">
            <w:pPr>
              <w:spacing w:after="120" w:line="360" w:lineRule="auto"/>
              <w:jc w:val="both"/>
            </w:pPr>
            <w:r w:rsidRPr="007A2B4D">
              <w:rPr>
                <w:rFonts w:ascii="Times New Roman" w:hAnsi="Times New Roman" w:cs="Times New Roman"/>
              </w:rPr>
              <w:lastRenderedPageBreak/>
              <w:t>Ash (%)</w:t>
            </w:r>
          </w:p>
        </w:tc>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1.694 ± 0.08</w:t>
            </w:r>
          </w:p>
        </w:tc>
      </w:tr>
      <w:tr w:rsidR="00453B6B" w:rsidRPr="007A2B4D" w:rsidTr="00453B6B">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Fiber (%)</w:t>
            </w:r>
          </w:p>
        </w:tc>
        <w:tc>
          <w:tcPr>
            <w:tcW w:w="4675" w:type="dxa"/>
          </w:tcPr>
          <w:p w:rsidR="00453B6B" w:rsidRPr="007A2B4D" w:rsidRDefault="00453B6B" w:rsidP="00B86AE7">
            <w:pPr>
              <w:spacing w:after="120" w:line="360" w:lineRule="auto"/>
              <w:jc w:val="both"/>
              <w:rPr>
                <w:rFonts w:ascii="Times New Roman" w:hAnsi="Times New Roman" w:cs="Times New Roman"/>
              </w:rPr>
            </w:pPr>
            <w:r w:rsidRPr="007A2B4D">
              <w:rPr>
                <w:rFonts w:ascii="Times New Roman" w:hAnsi="Times New Roman" w:cs="Times New Roman"/>
              </w:rPr>
              <w:t>0..097 ± 0.02</w:t>
            </w:r>
          </w:p>
        </w:tc>
      </w:tr>
      <w:tr w:rsidR="00453B6B" w:rsidRPr="007A2B4D" w:rsidTr="00453B6B">
        <w:tc>
          <w:tcPr>
            <w:tcW w:w="4675" w:type="dxa"/>
          </w:tcPr>
          <w:p w:rsidR="00453B6B" w:rsidRPr="007A2B4D" w:rsidRDefault="007A2B4D" w:rsidP="00B86AE7">
            <w:pPr>
              <w:spacing w:after="120" w:line="360" w:lineRule="auto"/>
              <w:jc w:val="both"/>
              <w:rPr>
                <w:rFonts w:ascii="Times New Roman" w:hAnsi="Times New Roman" w:cs="Times New Roman"/>
              </w:rPr>
            </w:pPr>
            <w:r w:rsidRPr="007A2B4D">
              <w:rPr>
                <w:rFonts w:ascii="Times New Roman" w:hAnsi="Times New Roman" w:cs="Times New Roman"/>
              </w:rPr>
              <w:t xml:space="preserve">Carbohydrate </w:t>
            </w:r>
          </w:p>
        </w:tc>
        <w:tc>
          <w:tcPr>
            <w:tcW w:w="4675" w:type="dxa"/>
          </w:tcPr>
          <w:p w:rsidR="00453B6B" w:rsidRPr="007A2B4D" w:rsidRDefault="007A2B4D" w:rsidP="00B86AE7">
            <w:pPr>
              <w:spacing w:after="120" w:line="360" w:lineRule="auto"/>
              <w:jc w:val="both"/>
              <w:rPr>
                <w:rFonts w:ascii="Times New Roman" w:hAnsi="Times New Roman" w:cs="Times New Roman"/>
              </w:rPr>
            </w:pPr>
            <w:r w:rsidRPr="007A2B4D">
              <w:rPr>
                <w:rFonts w:ascii="Times New Roman" w:hAnsi="Times New Roman" w:cs="Times New Roman"/>
              </w:rPr>
              <w:t xml:space="preserve">7.86 </w:t>
            </w:r>
            <w:r w:rsidR="00453B6B" w:rsidRPr="007A2B4D">
              <w:rPr>
                <w:rFonts w:ascii="Times New Roman" w:hAnsi="Times New Roman" w:cs="Times New Roman"/>
              </w:rPr>
              <w:t>±</w:t>
            </w:r>
            <w:r w:rsidRPr="007A2B4D">
              <w:rPr>
                <w:rFonts w:ascii="Times New Roman" w:hAnsi="Times New Roman" w:cs="Times New Roman"/>
              </w:rPr>
              <w:t xml:space="preserve"> 0.39</w:t>
            </w:r>
          </w:p>
        </w:tc>
      </w:tr>
    </w:tbl>
    <w:p w:rsidR="00453B6B" w:rsidRPr="007A2B4D" w:rsidRDefault="007A2B4D" w:rsidP="00B86AE7">
      <w:pPr>
        <w:spacing w:after="120"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A2B4D">
        <w:rPr>
          <w:rFonts w:ascii="Times New Roman" w:hAnsi="Times New Roman" w:cs="Times New Roman"/>
        </w:rPr>
        <w:t xml:space="preserve">                                            (Gosavi et al., 2024)</w:t>
      </w:r>
    </w:p>
    <w:p w:rsidR="007A2B4D" w:rsidRPr="00453B6B" w:rsidRDefault="007A2B4D" w:rsidP="00B86AE7">
      <w:pPr>
        <w:spacing w:after="120" w:line="36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9E589A" w:rsidRPr="0010047E" w:rsidRDefault="007A2B4D" w:rsidP="00B86AE7">
      <w:pPr>
        <w:pStyle w:val="ListParagraph"/>
        <w:numPr>
          <w:ilvl w:val="0"/>
          <w:numId w:val="39"/>
        </w:numPr>
        <w:spacing w:after="120" w:line="360" w:lineRule="auto"/>
        <w:jc w:val="both"/>
        <w:rPr>
          <w:rFonts w:ascii="Times New Roman" w:hAnsi="Times New Roman" w:cs="Times New Roman"/>
          <w:b/>
          <w:bCs/>
          <w:lang w:val="en-US"/>
        </w:rPr>
      </w:pPr>
      <w:r>
        <w:rPr>
          <w:rFonts w:ascii="Times New Roman" w:hAnsi="Times New Roman" w:cs="Times New Roman"/>
          <w:b/>
          <w:bCs/>
          <w:lang w:val="en-US"/>
        </w:rPr>
        <w:t>Materials</w:t>
      </w:r>
      <w:r w:rsidR="00AC0003" w:rsidRPr="0010047E">
        <w:rPr>
          <w:rFonts w:ascii="Times New Roman" w:hAnsi="Times New Roman" w:cs="Times New Roman"/>
          <w:b/>
          <w:bCs/>
          <w:lang w:val="en-US"/>
        </w:rPr>
        <w:t xml:space="preserve"> and Method</w:t>
      </w:r>
      <w:r w:rsidR="00A2715B" w:rsidRPr="0010047E">
        <w:rPr>
          <w:rFonts w:ascii="Times New Roman" w:hAnsi="Times New Roman" w:cs="Times New Roman"/>
          <w:b/>
          <w:bCs/>
          <w:lang w:val="en-US"/>
        </w:rPr>
        <w:t>s</w:t>
      </w:r>
    </w:p>
    <w:p w:rsidR="00612AAB" w:rsidRPr="0010047E" w:rsidRDefault="009E589A" w:rsidP="00B86AE7">
      <w:pPr>
        <w:spacing w:after="120" w:line="360" w:lineRule="auto"/>
        <w:jc w:val="both"/>
        <w:rPr>
          <w:rFonts w:ascii="Times New Roman" w:hAnsi="Times New Roman" w:cs="Times New Roman"/>
        </w:rPr>
      </w:pPr>
      <w:r w:rsidRPr="0010047E">
        <w:rPr>
          <w:rFonts w:ascii="Times New Roman" w:hAnsi="Times New Roman" w:cs="Times New Roman"/>
          <w:lang w:val="en-US"/>
        </w:rPr>
        <w:tab/>
      </w:r>
      <w:r w:rsidR="00612AAB" w:rsidRPr="0010047E">
        <w:rPr>
          <w:rFonts w:ascii="Times New Roman" w:hAnsi="Times New Roman" w:cs="Times New Roman"/>
        </w:rPr>
        <w:t>One hundred twenty one</w:t>
      </w:r>
      <w:r w:rsidR="00F53955">
        <w:rPr>
          <w:rFonts w:ascii="Times New Roman" w:hAnsi="Times New Roman" w:cs="Times New Roman"/>
        </w:rPr>
        <w:t xml:space="preserve"> (120)</w:t>
      </w:r>
      <w:r w:rsidR="00612AAB" w:rsidRPr="0010047E">
        <w:rPr>
          <w:rFonts w:ascii="Times New Roman" w:hAnsi="Times New Roman" w:cs="Times New Roman"/>
        </w:rPr>
        <w:t xml:space="preserve">-day-old Cobb-440 commercial broiler chicks, sourced from a single hatch in Dimapur, Nagaland, were acquired for the study. These birds had received Marek's disease vaccination at the hatchery and were individually weighed upon arrival before random allocation to dietary treatments.Each treatment consisted of </w:t>
      </w:r>
      <w:r w:rsidR="003B17C4" w:rsidRPr="0010047E">
        <w:rPr>
          <w:rFonts w:ascii="Times New Roman" w:hAnsi="Times New Roman" w:cs="Times New Roman"/>
        </w:rPr>
        <w:t>5</w:t>
      </w:r>
      <w:r w:rsidR="00612AAB" w:rsidRPr="0010047E">
        <w:rPr>
          <w:rFonts w:ascii="Times New Roman" w:hAnsi="Times New Roman" w:cs="Times New Roman"/>
        </w:rPr>
        <w:t xml:space="preserve"> replicates with</w:t>
      </w:r>
      <w:r w:rsidR="003B17C4" w:rsidRPr="0010047E">
        <w:rPr>
          <w:rFonts w:ascii="Times New Roman" w:hAnsi="Times New Roman" w:cs="Times New Roman"/>
        </w:rPr>
        <w:t xml:space="preserve"> 6</w:t>
      </w:r>
      <w:r w:rsidR="00612AAB" w:rsidRPr="0010047E">
        <w:rPr>
          <w:rFonts w:ascii="Times New Roman" w:hAnsi="Times New Roman" w:cs="Times New Roman"/>
        </w:rPr>
        <w:t xml:space="preserve"> birds per replicat</w:t>
      </w:r>
      <w:r w:rsidR="003B17C4" w:rsidRPr="0010047E">
        <w:rPr>
          <w:rFonts w:ascii="Times New Roman" w:hAnsi="Times New Roman" w:cs="Times New Roman"/>
        </w:rPr>
        <w:t>ion</w:t>
      </w:r>
      <w:r w:rsidR="00612AAB" w:rsidRPr="0010047E">
        <w:rPr>
          <w:rFonts w:ascii="Times New Roman" w:hAnsi="Times New Roman" w:cs="Times New Roman"/>
        </w:rPr>
        <w:t xml:space="preserve">, arranged in a completely </w:t>
      </w:r>
      <w:r w:rsidR="003B17C4" w:rsidRPr="0010047E">
        <w:rPr>
          <w:rFonts w:ascii="Times New Roman" w:hAnsi="Times New Roman" w:cs="Times New Roman"/>
        </w:rPr>
        <w:t>randomised</w:t>
      </w:r>
      <w:r w:rsidR="00612AAB" w:rsidRPr="0010047E">
        <w:rPr>
          <w:rFonts w:ascii="Times New Roman" w:hAnsi="Times New Roman" w:cs="Times New Roman"/>
        </w:rPr>
        <w:t xml:space="preserve"> design (CRD). The control group received a standard basal diet, while treatment groups were supplemented with Tulsi leaf powder (TLP) at 2.5, 5.0 and 7.5 g/kg of feed.</w:t>
      </w:r>
    </w:p>
    <w:p w:rsidR="00612AAB" w:rsidRPr="0010047E" w:rsidRDefault="00612AAB" w:rsidP="00B86AE7">
      <w:pPr>
        <w:spacing w:after="120" w:line="360" w:lineRule="auto"/>
        <w:jc w:val="both"/>
        <w:rPr>
          <w:rFonts w:ascii="Times New Roman" w:hAnsi="Times New Roman" w:cs="Times New Roman"/>
          <w:bCs/>
        </w:rPr>
      </w:pPr>
      <w:r w:rsidRPr="0010047E">
        <w:rPr>
          <w:rFonts w:ascii="Times New Roman" w:hAnsi="Times New Roman" w:cs="Times New Roman"/>
          <w:bCs/>
          <w:lang w:val="en-US"/>
        </w:rPr>
        <w:tab/>
      </w:r>
      <w:r w:rsidRPr="0010047E">
        <w:rPr>
          <w:rFonts w:ascii="Times New Roman" w:hAnsi="Times New Roman" w:cs="Times New Roman"/>
          <w:bCs/>
        </w:rPr>
        <w:t>Birds received a standard broiler starter diet from day 0 to 21 and a finisher diet from day 22 to 42. Both starter and finisher rations were sourced from a commercial manufacturer, M/S Royal Enterprise, Eros Lane, Dimapur, Nagaland.Tulsi leaf powder was incorporated into treatment diets at precise rates of 2.5, 5.0 and 7.5 g/kg feed for groups T</w:t>
      </w:r>
      <w:r w:rsidRPr="0010047E">
        <w:rPr>
          <w:rFonts w:ascii="Times New Roman" w:hAnsi="Times New Roman" w:cs="Times New Roman"/>
          <w:bCs/>
          <w:vertAlign w:val="subscript"/>
        </w:rPr>
        <w:t>2</w:t>
      </w:r>
      <w:r w:rsidRPr="0010047E">
        <w:rPr>
          <w:rFonts w:ascii="Times New Roman" w:hAnsi="Times New Roman" w:cs="Times New Roman"/>
          <w:bCs/>
        </w:rPr>
        <w:t>, T</w:t>
      </w:r>
      <w:r w:rsidRPr="0010047E">
        <w:rPr>
          <w:rFonts w:ascii="Times New Roman" w:hAnsi="Times New Roman" w:cs="Times New Roman"/>
          <w:bCs/>
          <w:vertAlign w:val="subscript"/>
        </w:rPr>
        <w:t>3</w:t>
      </w:r>
      <w:r w:rsidRPr="0010047E">
        <w:rPr>
          <w:rFonts w:ascii="Times New Roman" w:hAnsi="Times New Roman" w:cs="Times New Roman"/>
          <w:bCs/>
        </w:rPr>
        <w:t xml:space="preserve"> and T</w:t>
      </w:r>
      <w:r w:rsidRPr="0010047E">
        <w:rPr>
          <w:rFonts w:ascii="Times New Roman" w:hAnsi="Times New Roman" w:cs="Times New Roman"/>
          <w:bCs/>
          <w:vertAlign w:val="subscript"/>
        </w:rPr>
        <w:t>4</w:t>
      </w:r>
      <w:r w:rsidRPr="0010047E">
        <w:rPr>
          <w:rFonts w:ascii="Times New Roman" w:hAnsi="Times New Roman" w:cs="Times New Roman"/>
          <w:bCs/>
        </w:rPr>
        <w:t>, respectively, while T</w:t>
      </w:r>
      <w:r w:rsidRPr="0010047E">
        <w:rPr>
          <w:rFonts w:ascii="Times New Roman" w:hAnsi="Times New Roman" w:cs="Times New Roman"/>
          <w:bCs/>
          <w:vertAlign w:val="subscript"/>
        </w:rPr>
        <w:t>1</w:t>
      </w:r>
      <w:r w:rsidRPr="0010047E">
        <w:rPr>
          <w:rFonts w:ascii="Times New Roman" w:hAnsi="Times New Roman" w:cs="Times New Roman"/>
          <w:bCs/>
        </w:rPr>
        <w:t xml:space="preserve"> served as the supplemented control; a total of 2.1 kg of powder was obtained from an authorized online vendor and stored in airtight containers.The 120day-old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p>
    <w:p w:rsidR="00EA3FA5" w:rsidRDefault="00526374" w:rsidP="00B86AE7">
      <w:pPr>
        <w:spacing w:after="120" w:line="360" w:lineRule="auto"/>
        <w:jc w:val="both"/>
        <w:rPr>
          <w:rFonts w:ascii="Times New Roman" w:hAnsi="Times New Roman" w:cs="Times New Roman"/>
          <w:spacing w:val="2"/>
        </w:rPr>
      </w:pPr>
      <w:r w:rsidRPr="0010047E">
        <w:rPr>
          <w:rFonts w:ascii="Times New Roman" w:hAnsi="Times New Roman" w:cs="Times New Roman"/>
          <w:bCs/>
          <w:lang w:val="en-US"/>
        </w:rPr>
        <w:tab/>
      </w:r>
      <w:r w:rsidR="00624767" w:rsidRPr="0010047E">
        <w:rPr>
          <w:rFonts w:ascii="Times New Roman" w:hAnsi="Times New Roman" w:cs="Times New Roman"/>
          <w:bCs/>
        </w:rPr>
        <w:t>Chicks were provided a standard broiler starter diet from 0</w:t>
      </w:r>
      <w:r w:rsidR="003B17C4" w:rsidRPr="0010047E">
        <w:rPr>
          <w:rFonts w:ascii="Times New Roman" w:hAnsi="Times New Roman" w:cs="Times New Roman"/>
          <w:bCs/>
        </w:rPr>
        <w:t xml:space="preserve"> to 3 </w:t>
      </w:r>
      <w:r w:rsidR="00624767" w:rsidRPr="0010047E">
        <w:rPr>
          <w:rFonts w:ascii="Times New Roman" w:hAnsi="Times New Roman" w:cs="Times New Roman"/>
          <w:bCs/>
        </w:rPr>
        <w:t>weeks of age, followed by a finisher diet from 4</w:t>
      </w:r>
      <w:r w:rsidR="003B17C4" w:rsidRPr="0010047E">
        <w:rPr>
          <w:rFonts w:ascii="Times New Roman" w:hAnsi="Times New Roman" w:cs="Times New Roman"/>
          <w:bCs/>
        </w:rPr>
        <w:t xml:space="preserve"> to </w:t>
      </w:r>
      <w:r w:rsidR="00624767" w:rsidRPr="0010047E">
        <w:rPr>
          <w:rFonts w:ascii="Times New Roman" w:hAnsi="Times New Roman" w:cs="Times New Roman"/>
          <w:bCs/>
        </w:rPr>
        <w:t>6 weeks. Group T</w:t>
      </w:r>
      <w:r w:rsidR="00624767" w:rsidRPr="0010047E">
        <w:rPr>
          <w:rFonts w:ascii="Times New Roman" w:hAnsi="Times New Roman" w:cs="Times New Roman"/>
          <w:bCs/>
          <w:vertAlign w:val="subscript"/>
        </w:rPr>
        <w:t>1</w:t>
      </w:r>
      <w:r w:rsidR="00624767" w:rsidRPr="0010047E">
        <w:rPr>
          <w:rFonts w:ascii="Times New Roman" w:hAnsi="Times New Roman" w:cs="Times New Roman"/>
          <w:bCs/>
        </w:rPr>
        <w:t xml:space="preserve"> served as the control and received the </w:t>
      </w:r>
      <w:r w:rsidR="00713100" w:rsidRPr="0010047E">
        <w:rPr>
          <w:rFonts w:ascii="Times New Roman" w:hAnsi="Times New Roman" w:cs="Times New Roman"/>
          <w:bCs/>
        </w:rPr>
        <w:t>supplemented</w:t>
      </w:r>
      <w:r w:rsidR="00624767" w:rsidRPr="0010047E">
        <w:rPr>
          <w:rFonts w:ascii="Times New Roman" w:hAnsi="Times New Roman" w:cs="Times New Roman"/>
          <w:bCs/>
        </w:rPr>
        <w:t xml:space="preserve"> basal diet, whereas T</w:t>
      </w:r>
      <w:r w:rsidR="00624767" w:rsidRPr="0010047E">
        <w:rPr>
          <w:rFonts w:ascii="Times New Roman" w:hAnsi="Times New Roman" w:cs="Times New Roman"/>
          <w:bCs/>
          <w:vertAlign w:val="subscript"/>
        </w:rPr>
        <w:t>2</w:t>
      </w:r>
      <w:r w:rsidR="00624767" w:rsidRPr="0010047E">
        <w:rPr>
          <w:rFonts w:ascii="Times New Roman" w:hAnsi="Times New Roman" w:cs="Times New Roman"/>
          <w:bCs/>
        </w:rPr>
        <w:t>, T</w:t>
      </w:r>
      <w:r w:rsidR="00624767" w:rsidRPr="0010047E">
        <w:rPr>
          <w:rFonts w:ascii="Times New Roman" w:hAnsi="Times New Roman" w:cs="Times New Roman"/>
          <w:bCs/>
          <w:vertAlign w:val="subscript"/>
        </w:rPr>
        <w:t>3</w:t>
      </w:r>
      <w:r w:rsidR="00624767" w:rsidRPr="0010047E">
        <w:rPr>
          <w:rFonts w:ascii="Times New Roman" w:hAnsi="Times New Roman" w:cs="Times New Roman"/>
          <w:bCs/>
        </w:rPr>
        <w:t xml:space="preserve"> and T</w:t>
      </w:r>
      <w:r w:rsidR="00624767" w:rsidRPr="0010047E">
        <w:rPr>
          <w:rFonts w:ascii="Times New Roman" w:hAnsi="Times New Roman" w:cs="Times New Roman"/>
          <w:bCs/>
          <w:vertAlign w:val="subscript"/>
        </w:rPr>
        <w:t>4</w:t>
      </w:r>
      <w:r w:rsidR="00624767" w:rsidRPr="0010047E">
        <w:rPr>
          <w:rFonts w:ascii="Times New Roman" w:hAnsi="Times New Roman" w:cs="Times New Roman"/>
          <w:bCs/>
        </w:rPr>
        <w:t xml:space="preserve"> groups were</w:t>
      </w:r>
      <w:r w:rsidR="00245F99">
        <w:rPr>
          <w:rFonts w:ascii="Times New Roman" w:hAnsi="Times New Roman" w:cs="Times New Roman"/>
          <w:bCs/>
        </w:rPr>
        <w:t xml:space="preserve"> considered as the treated groups</w:t>
      </w:r>
      <w:r w:rsidR="00624767" w:rsidRPr="0010047E">
        <w:rPr>
          <w:rFonts w:ascii="Times New Roman" w:hAnsi="Times New Roman" w:cs="Times New Roman"/>
          <w:bCs/>
        </w:rPr>
        <w:t xml:space="preserve"> fed </w:t>
      </w:r>
      <w:r w:rsidR="00143A35" w:rsidRPr="0010047E">
        <w:rPr>
          <w:rFonts w:ascii="Times New Roman" w:hAnsi="Times New Roman" w:cs="Times New Roman"/>
          <w:bCs/>
        </w:rPr>
        <w:t>a</w:t>
      </w:r>
      <w:r w:rsidR="00624767" w:rsidRPr="0010047E">
        <w:rPr>
          <w:rFonts w:ascii="Times New Roman" w:hAnsi="Times New Roman" w:cs="Times New Roman"/>
          <w:bCs/>
        </w:rPr>
        <w:t xml:space="preserve"> s</w:t>
      </w:r>
      <w:r w:rsidR="00143A35" w:rsidRPr="0010047E">
        <w:rPr>
          <w:rFonts w:ascii="Times New Roman" w:hAnsi="Times New Roman" w:cs="Times New Roman"/>
          <w:bCs/>
        </w:rPr>
        <w:t>imilar</w:t>
      </w:r>
      <w:r w:rsidR="00624767" w:rsidRPr="0010047E">
        <w:rPr>
          <w:rFonts w:ascii="Times New Roman" w:hAnsi="Times New Roman" w:cs="Times New Roman"/>
          <w:bCs/>
        </w:rPr>
        <w:t xml:space="preserve"> basal diet augmented with Tulsi leaf powder at varying levels.</w:t>
      </w:r>
      <w:r w:rsidR="00624767" w:rsidRPr="0010047E">
        <w:rPr>
          <w:rFonts w:ascii="Times New Roman" w:hAnsi="Times New Roman" w:cs="Times New Roman"/>
          <w:spacing w:val="2"/>
        </w:rPr>
        <w:t xml:space="preserve">At trial completion, four birds per treatment were randomly selected for blood sampling from the brachial wing vein. The venipuncture site was disinfected with alcohol-soaked cotton wool and approximately 2 mL of blood was drawn using sterile needles into labeled tubes.Serum was separated following standard centrifugation protocols for analysis of HDL, LDL, cholesterol and triglycerides. Heparinized tubes containing anticoagulant were used for </w:t>
      </w:r>
      <w:r w:rsidR="00143A35" w:rsidRPr="0010047E">
        <w:rPr>
          <w:rFonts w:ascii="Times New Roman" w:hAnsi="Times New Roman" w:cs="Times New Roman"/>
          <w:spacing w:val="2"/>
        </w:rPr>
        <w:t>haematological</w:t>
      </w:r>
      <w:r w:rsidR="00624767" w:rsidRPr="0010047E">
        <w:rPr>
          <w:rFonts w:ascii="Times New Roman" w:hAnsi="Times New Roman" w:cs="Times New Roman"/>
          <w:spacing w:val="2"/>
        </w:rPr>
        <w:t xml:space="preserve"> parameters, WBCcount, RBC count, PCV,MCV an</w:t>
      </w:r>
      <w:r w:rsidR="00143A35" w:rsidRPr="0010047E">
        <w:rPr>
          <w:rFonts w:ascii="Times New Roman" w:hAnsi="Times New Roman" w:cs="Times New Roman"/>
          <w:spacing w:val="2"/>
        </w:rPr>
        <w:t xml:space="preserve">d </w:t>
      </w:r>
      <w:r w:rsidR="00624767" w:rsidRPr="0010047E">
        <w:rPr>
          <w:rFonts w:ascii="Times New Roman" w:hAnsi="Times New Roman" w:cs="Times New Roman"/>
          <w:spacing w:val="2"/>
        </w:rPr>
        <w:t>Hb</w:t>
      </w:r>
      <w:r w:rsidR="00713100" w:rsidRPr="0010047E">
        <w:rPr>
          <w:rFonts w:ascii="Times New Roman" w:hAnsi="Times New Roman" w:cs="Times New Roman"/>
          <w:spacing w:val="2"/>
        </w:rPr>
        <w:t>.</w:t>
      </w:r>
    </w:p>
    <w:p w:rsidR="00B574A8" w:rsidRPr="00EA3FA5" w:rsidRDefault="00582790" w:rsidP="00B574A8">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Chart 2</w:t>
      </w:r>
      <w:r w:rsidRPr="00582790">
        <w:rPr>
          <w:rFonts w:ascii="Times New Roman" w:hAnsi="Times New Roman" w:cs="Times New Roman"/>
          <w:b/>
          <w:bCs/>
          <w:sz w:val="24"/>
          <w:szCs w:val="24"/>
        </w:rPr>
        <w:t xml:space="preserve">: </w:t>
      </w:r>
      <w:r w:rsidR="00B574A8" w:rsidRPr="00EA3FA5">
        <w:rPr>
          <w:rFonts w:ascii="Times New Roman" w:hAnsi="Times New Roman" w:cs="Times New Roman"/>
          <w:b/>
          <w:bCs/>
          <w:sz w:val="24"/>
          <w:szCs w:val="24"/>
        </w:rPr>
        <w:t>The chemical composition of the ration fed to the experimental birds is presented in a description by BIS (2007)</w:t>
      </w:r>
    </w:p>
    <w:tbl>
      <w:tblPr>
        <w:tblStyle w:val="TableGrid"/>
        <w:tblW w:w="0" w:type="auto"/>
        <w:tblLook w:val="04A0"/>
      </w:tblPr>
      <w:tblGrid>
        <w:gridCol w:w="3080"/>
        <w:gridCol w:w="3081"/>
        <w:gridCol w:w="3081"/>
      </w:tblGrid>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b/>
                <w:bCs/>
                <w:sz w:val="24"/>
                <w:szCs w:val="24"/>
              </w:rPr>
            </w:pPr>
            <w:r w:rsidRPr="00505C60">
              <w:rPr>
                <w:rFonts w:ascii="Times New Roman" w:hAnsi="Times New Roman" w:cs="Times New Roman"/>
                <w:b/>
                <w:bCs/>
                <w:sz w:val="24"/>
                <w:szCs w:val="24"/>
              </w:rPr>
              <w:t xml:space="preserve">Nutrient </w:t>
            </w:r>
          </w:p>
        </w:tc>
        <w:tc>
          <w:tcPr>
            <w:tcW w:w="3081" w:type="dxa"/>
          </w:tcPr>
          <w:p w:rsidR="00B574A8" w:rsidRPr="00505C60" w:rsidRDefault="00B574A8" w:rsidP="00526C25">
            <w:pPr>
              <w:spacing w:after="120" w:line="276" w:lineRule="auto"/>
              <w:jc w:val="both"/>
              <w:rPr>
                <w:rFonts w:ascii="Times New Roman" w:hAnsi="Times New Roman" w:cs="Times New Roman"/>
                <w:b/>
                <w:bCs/>
                <w:sz w:val="24"/>
                <w:szCs w:val="24"/>
              </w:rPr>
            </w:pPr>
            <w:r w:rsidRPr="00505C60">
              <w:rPr>
                <w:rFonts w:ascii="Times New Roman" w:hAnsi="Times New Roman" w:cs="Times New Roman"/>
                <w:b/>
                <w:bCs/>
                <w:sz w:val="24"/>
                <w:szCs w:val="24"/>
              </w:rPr>
              <w:t xml:space="preserve">Starter Ration </w:t>
            </w:r>
          </w:p>
        </w:tc>
        <w:tc>
          <w:tcPr>
            <w:tcW w:w="3081" w:type="dxa"/>
          </w:tcPr>
          <w:p w:rsidR="00B574A8" w:rsidRPr="00505C60" w:rsidRDefault="00B574A8" w:rsidP="00526C25">
            <w:pPr>
              <w:spacing w:after="120" w:line="276" w:lineRule="auto"/>
              <w:jc w:val="both"/>
              <w:rPr>
                <w:rFonts w:ascii="Times New Roman" w:hAnsi="Times New Roman" w:cs="Times New Roman"/>
                <w:b/>
                <w:bCs/>
                <w:sz w:val="24"/>
                <w:szCs w:val="24"/>
              </w:rPr>
            </w:pPr>
            <w:r w:rsidRPr="00505C60">
              <w:rPr>
                <w:rFonts w:ascii="Times New Roman" w:hAnsi="Times New Roman" w:cs="Times New Roman"/>
                <w:b/>
                <w:bCs/>
                <w:sz w:val="24"/>
                <w:szCs w:val="24"/>
              </w:rPr>
              <w:t xml:space="preserve">Finisher Ration </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Dry matter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90.20</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90.89</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Crude protein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22.37</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20.31</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Ether extract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4.47</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5.03</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Crude fiber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5.69</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5.90</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Nitrogen-free extract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61.25</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62.20</w:t>
            </w:r>
          </w:p>
        </w:tc>
      </w:tr>
      <w:tr w:rsidR="00B574A8" w:rsidTr="00526C25">
        <w:tc>
          <w:tcPr>
            <w:tcW w:w="3080"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Total ash (%)</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6.22</w:t>
            </w:r>
          </w:p>
        </w:tc>
        <w:tc>
          <w:tcPr>
            <w:tcW w:w="3081" w:type="dxa"/>
          </w:tcPr>
          <w:p w:rsidR="00B574A8" w:rsidRPr="00505C60" w:rsidRDefault="00B574A8" w:rsidP="00526C25">
            <w:pPr>
              <w:spacing w:after="120" w:line="276" w:lineRule="auto"/>
              <w:jc w:val="both"/>
              <w:rPr>
                <w:rFonts w:ascii="Times New Roman" w:hAnsi="Times New Roman" w:cs="Times New Roman"/>
                <w:sz w:val="24"/>
                <w:szCs w:val="24"/>
              </w:rPr>
            </w:pPr>
            <w:r w:rsidRPr="00505C60">
              <w:rPr>
                <w:rFonts w:ascii="Times New Roman" w:hAnsi="Times New Roman" w:cs="Times New Roman"/>
                <w:sz w:val="24"/>
                <w:szCs w:val="24"/>
              </w:rPr>
              <w:t>6.56</w:t>
            </w:r>
          </w:p>
        </w:tc>
      </w:tr>
    </w:tbl>
    <w:p w:rsidR="00B574A8" w:rsidRPr="00D15623" w:rsidRDefault="00B574A8" w:rsidP="00B86AE7">
      <w:pPr>
        <w:spacing w:after="120" w:line="360" w:lineRule="auto"/>
        <w:jc w:val="both"/>
        <w:rPr>
          <w:rFonts w:ascii="Times New Roman" w:hAnsi="Times New Roman" w:cs="Times New Roman"/>
          <w:spacing w:val="2"/>
        </w:rPr>
      </w:pPr>
    </w:p>
    <w:p w:rsidR="001B4446" w:rsidRPr="0010047E" w:rsidRDefault="001B4446" w:rsidP="00B86AE7">
      <w:pPr>
        <w:pStyle w:val="ListParagraph"/>
        <w:numPr>
          <w:ilvl w:val="1"/>
          <w:numId w:val="39"/>
        </w:numPr>
        <w:spacing w:after="120" w:line="360" w:lineRule="auto"/>
        <w:jc w:val="both"/>
        <w:rPr>
          <w:rFonts w:ascii="Times New Roman" w:hAnsi="Times New Roman" w:cs="Times New Roman"/>
          <w:b/>
          <w:lang w:val="en-US"/>
        </w:rPr>
      </w:pPr>
      <w:r w:rsidRPr="0010047E">
        <w:rPr>
          <w:rFonts w:ascii="Times New Roman" w:hAnsi="Times New Roman" w:cs="Times New Roman"/>
          <w:b/>
          <w:lang w:val="en-US"/>
        </w:rPr>
        <w:t>Statistical analysis</w:t>
      </w:r>
    </w:p>
    <w:p w:rsidR="00B459C1" w:rsidRPr="0010047E" w:rsidRDefault="00067881" w:rsidP="00B86AE7">
      <w:pPr>
        <w:spacing w:after="120" w:line="360" w:lineRule="auto"/>
        <w:jc w:val="both"/>
        <w:rPr>
          <w:rFonts w:ascii="Times New Roman" w:hAnsi="Times New Roman" w:cs="Times New Roman"/>
          <w:bCs/>
          <w:lang w:val="en-US"/>
        </w:rPr>
      </w:pPr>
      <w:r w:rsidRPr="0010047E">
        <w:rPr>
          <w:rFonts w:ascii="Times New Roman" w:hAnsi="Times New Roman" w:cs="Times New Roman"/>
          <w:bCs/>
          <w:lang w:val="en-US"/>
        </w:rPr>
        <w:t>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OPSTAT</w:t>
      </w:r>
      <w:r w:rsidR="00F53955">
        <w:rPr>
          <w:rFonts w:ascii="Times New Roman" w:hAnsi="Times New Roman" w:cs="Times New Roman"/>
          <w:bCs/>
          <w:lang w:val="en-US"/>
        </w:rPr>
        <w:t>(</w:t>
      </w:r>
      <w:r w:rsidR="00F53955" w:rsidRPr="00F53955">
        <w:rPr>
          <w:rFonts w:ascii="Times New Roman" w:hAnsi="Times New Roman" w:cs="Times New Roman"/>
          <w:bCs/>
        </w:rPr>
        <w:t>Operational Statistics</w:t>
      </w:r>
      <w:r w:rsidR="00F53955">
        <w:rPr>
          <w:rFonts w:ascii="Times New Roman" w:hAnsi="Times New Roman" w:cs="Times New Roman"/>
          <w:bCs/>
          <w:lang w:val="en-US"/>
        </w:rPr>
        <w:t xml:space="preserve"> )</w:t>
      </w:r>
      <w:r w:rsidRPr="0010047E">
        <w:rPr>
          <w:rFonts w:ascii="Times New Roman" w:hAnsi="Times New Roman" w:cs="Times New Roman"/>
          <w:bCs/>
          <w:lang w:val="en-US"/>
        </w:rPr>
        <w:t xml:space="preserve"> which was developed by CCS Hisar Agricultural University, </w:t>
      </w:r>
      <w:r w:rsidR="00526374" w:rsidRPr="0010047E">
        <w:rPr>
          <w:rFonts w:ascii="Times New Roman" w:hAnsi="Times New Roman" w:cs="Times New Roman"/>
          <w:bCs/>
          <w:lang w:val="en-US"/>
        </w:rPr>
        <w:t>Haryana. The</w:t>
      </w:r>
      <w:r w:rsidRPr="0010047E">
        <w:rPr>
          <w:rFonts w:ascii="Times New Roman" w:hAnsi="Times New Roman" w:cs="Times New Roman"/>
          <w:bCs/>
          <w:lang w:val="en-US"/>
        </w:rPr>
        <w:t xml:space="preserve"> differences between any two means were considered significant if the F-test was significant. The critical differences at a 5% level of probability were calculated to test the significance of these differences. </w:t>
      </w:r>
    </w:p>
    <w:p w:rsidR="00177032" w:rsidRPr="0010047E" w:rsidRDefault="00AC0003" w:rsidP="00B86AE7">
      <w:pPr>
        <w:pStyle w:val="ListParagraph"/>
        <w:numPr>
          <w:ilvl w:val="0"/>
          <w:numId w:val="39"/>
        </w:numPr>
        <w:spacing w:after="120" w:line="360" w:lineRule="auto"/>
        <w:jc w:val="both"/>
        <w:rPr>
          <w:rFonts w:ascii="Times New Roman" w:hAnsi="Times New Roman" w:cs="Times New Roman"/>
          <w:b/>
          <w:lang w:val="en-US"/>
        </w:rPr>
      </w:pPr>
      <w:r w:rsidRPr="0010047E">
        <w:rPr>
          <w:rFonts w:ascii="Times New Roman" w:hAnsi="Times New Roman" w:cs="Times New Roman"/>
          <w:b/>
          <w:lang w:val="en-US"/>
        </w:rPr>
        <w:t>Results and Discussion</w:t>
      </w:r>
    </w:p>
    <w:p w:rsidR="009D79A7" w:rsidRPr="0010047E" w:rsidRDefault="00526374" w:rsidP="00B86AE7">
      <w:pPr>
        <w:pStyle w:val="ListParagraph"/>
        <w:numPr>
          <w:ilvl w:val="1"/>
          <w:numId w:val="39"/>
        </w:numPr>
        <w:spacing w:after="120" w:line="360" w:lineRule="auto"/>
        <w:jc w:val="both"/>
        <w:rPr>
          <w:rFonts w:ascii="Times New Roman" w:hAnsi="Times New Roman" w:cs="Times New Roman"/>
          <w:b/>
          <w:bCs/>
        </w:rPr>
      </w:pPr>
      <w:r w:rsidRPr="0010047E">
        <w:rPr>
          <w:rFonts w:ascii="Times New Roman" w:hAnsi="Times New Roman" w:cs="Times New Roman"/>
          <w:b/>
          <w:bCs/>
        </w:rPr>
        <w:t>Body weight</w:t>
      </w:r>
    </w:p>
    <w:p w:rsidR="00067881" w:rsidRPr="0010047E" w:rsidRDefault="00E71D36" w:rsidP="00B86AE7">
      <w:pPr>
        <w:spacing w:after="120" w:line="360" w:lineRule="auto"/>
        <w:jc w:val="both"/>
        <w:rPr>
          <w:rFonts w:ascii="Times New Roman" w:hAnsi="Times New Roman" w:cs="Times New Roman"/>
        </w:rPr>
      </w:pPr>
      <w:r w:rsidRPr="0010047E">
        <w:rPr>
          <w:rFonts w:ascii="Times New Roman" w:hAnsi="Times New Roman" w:cs="Times New Roman"/>
        </w:rPr>
        <w:tab/>
      </w:r>
      <w:r w:rsidR="00067881" w:rsidRPr="0010047E">
        <w:rPr>
          <w:rFonts w:ascii="Times New Roman" w:hAnsi="Times New Roman" w:cs="Times New Roman"/>
        </w:rPr>
        <w:t>The weight of one-day-old broiler chicks on the day of arrival was 41.65</w:t>
      </w:r>
      <w:r w:rsidR="00526374" w:rsidRPr="0010047E">
        <w:rPr>
          <w:rFonts w:ascii="Times New Roman" w:hAnsi="Times New Roman" w:cs="Times New Roman"/>
        </w:rPr>
        <w:t>, 42.42</w:t>
      </w:r>
      <w:r w:rsidR="00067881" w:rsidRPr="0010047E">
        <w:rPr>
          <w:rFonts w:ascii="Times New Roman" w:hAnsi="Times New Roman" w:cs="Times New Roman"/>
        </w:rPr>
        <w:t>, 44.09 and 43.73g in the T</w:t>
      </w:r>
      <w:r w:rsidR="00067881" w:rsidRPr="0010047E">
        <w:rPr>
          <w:rFonts w:ascii="Times New Roman" w:hAnsi="Times New Roman" w:cs="Times New Roman"/>
          <w:vertAlign w:val="subscript"/>
        </w:rPr>
        <w:t>1</w:t>
      </w:r>
      <w:r w:rsidR="00067881" w:rsidRPr="0010047E">
        <w:rPr>
          <w:rFonts w:ascii="Times New Roman" w:hAnsi="Times New Roman" w:cs="Times New Roman"/>
        </w:rPr>
        <w:t>, T</w:t>
      </w:r>
      <w:r w:rsidR="00067881" w:rsidRPr="0010047E">
        <w:rPr>
          <w:rFonts w:ascii="Times New Roman" w:hAnsi="Times New Roman" w:cs="Times New Roman"/>
          <w:vertAlign w:val="subscript"/>
        </w:rPr>
        <w:t>2</w:t>
      </w:r>
      <w:r w:rsidR="00067881" w:rsidRPr="0010047E">
        <w:rPr>
          <w:rFonts w:ascii="Times New Roman" w:hAnsi="Times New Roman" w:cs="Times New Roman"/>
        </w:rPr>
        <w:t>, T</w:t>
      </w:r>
      <w:r w:rsidR="00067881" w:rsidRPr="0010047E">
        <w:rPr>
          <w:rFonts w:ascii="Times New Roman" w:hAnsi="Times New Roman" w:cs="Times New Roman"/>
          <w:vertAlign w:val="subscript"/>
        </w:rPr>
        <w:t>3</w:t>
      </w:r>
      <w:r w:rsidR="00067881" w:rsidRPr="0010047E">
        <w:rPr>
          <w:rFonts w:ascii="Times New Roman" w:hAnsi="Times New Roman" w:cs="Times New Roman"/>
        </w:rPr>
        <w:t xml:space="preserve"> and T</w:t>
      </w:r>
      <w:r w:rsidR="00067881" w:rsidRPr="0010047E">
        <w:rPr>
          <w:rFonts w:ascii="Times New Roman" w:hAnsi="Times New Roman" w:cs="Times New Roman"/>
          <w:vertAlign w:val="subscript"/>
        </w:rPr>
        <w:t>4</w:t>
      </w:r>
      <w:r w:rsidR="00067881" w:rsidRPr="0010047E">
        <w:rPr>
          <w:rFonts w:ascii="Times New Roman" w:hAnsi="Times New Roman" w:cs="Times New Roman"/>
        </w:rPr>
        <w:t xml:space="preserve"> groups, respectively.  The corresponding weights of the birds on the 6</w:t>
      </w:r>
      <w:r w:rsidR="00067881" w:rsidRPr="0010047E">
        <w:rPr>
          <w:rFonts w:ascii="Times New Roman" w:hAnsi="Times New Roman" w:cs="Times New Roman"/>
          <w:vertAlign w:val="superscript"/>
        </w:rPr>
        <w:t>th</w:t>
      </w:r>
      <w:r w:rsidR="00067881" w:rsidRPr="0010047E">
        <w:rPr>
          <w:rFonts w:ascii="Times New Roman" w:hAnsi="Times New Roman" w:cs="Times New Roman"/>
        </w:rPr>
        <w:t xml:space="preserve"> week of age were 2342.77</w:t>
      </w:r>
      <w:r w:rsidR="00526374" w:rsidRPr="0010047E">
        <w:rPr>
          <w:rFonts w:ascii="Times New Roman" w:hAnsi="Times New Roman" w:cs="Times New Roman"/>
        </w:rPr>
        <w:t>, 2378.13, 2375.70</w:t>
      </w:r>
      <w:r w:rsidR="00067881" w:rsidRPr="0010047E">
        <w:rPr>
          <w:rFonts w:ascii="Times New Roman" w:hAnsi="Times New Roman" w:cs="Times New Roman"/>
        </w:rPr>
        <w:t>, and 2439.43 g in the T</w:t>
      </w:r>
      <w:r w:rsidR="00067881" w:rsidRPr="0010047E">
        <w:rPr>
          <w:rFonts w:ascii="Times New Roman" w:hAnsi="Times New Roman" w:cs="Times New Roman"/>
          <w:vertAlign w:val="subscript"/>
        </w:rPr>
        <w:t>1</w:t>
      </w:r>
      <w:r w:rsidR="00067881" w:rsidRPr="0010047E">
        <w:rPr>
          <w:rFonts w:ascii="Times New Roman" w:hAnsi="Times New Roman" w:cs="Times New Roman"/>
        </w:rPr>
        <w:t>, T</w:t>
      </w:r>
      <w:r w:rsidR="00067881" w:rsidRPr="0010047E">
        <w:rPr>
          <w:rFonts w:ascii="Times New Roman" w:hAnsi="Times New Roman" w:cs="Times New Roman"/>
          <w:vertAlign w:val="subscript"/>
        </w:rPr>
        <w:t>2</w:t>
      </w:r>
      <w:r w:rsidR="00067881" w:rsidRPr="0010047E">
        <w:rPr>
          <w:rFonts w:ascii="Times New Roman" w:hAnsi="Times New Roman" w:cs="Times New Roman"/>
        </w:rPr>
        <w:t>, T</w:t>
      </w:r>
      <w:r w:rsidR="00067881" w:rsidRPr="0010047E">
        <w:rPr>
          <w:rFonts w:ascii="Times New Roman" w:hAnsi="Times New Roman" w:cs="Times New Roman"/>
          <w:vertAlign w:val="subscript"/>
        </w:rPr>
        <w:t>3</w:t>
      </w:r>
      <w:r w:rsidR="00067881" w:rsidRPr="0010047E">
        <w:rPr>
          <w:rFonts w:ascii="Times New Roman" w:hAnsi="Times New Roman" w:cs="Times New Roman"/>
        </w:rPr>
        <w:t xml:space="preserve"> and T</w:t>
      </w:r>
      <w:r w:rsidR="00067881" w:rsidRPr="0010047E">
        <w:rPr>
          <w:rFonts w:ascii="Times New Roman" w:hAnsi="Times New Roman" w:cs="Times New Roman"/>
          <w:vertAlign w:val="subscript"/>
        </w:rPr>
        <w:t>4</w:t>
      </w:r>
      <w:r w:rsidR="00067881" w:rsidRPr="0010047E">
        <w:rPr>
          <w:rFonts w:ascii="Times New Roman" w:hAnsi="Times New Roman" w:cs="Times New Roman"/>
        </w:rPr>
        <w:t xml:space="preserve"> groups, respectively. From the data, T</w:t>
      </w:r>
      <w:r w:rsidR="00067881" w:rsidRPr="0010047E">
        <w:rPr>
          <w:rFonts w:ascii="Times New Roman" w:hAnsi="Times New Roman" w:cs="Times New Roman"/>
          <w:vertAlign w:val="subscript"/>
        </w:rPr>
        <w:t>4</w:t>
      </w:r>
      <w:r w:rsidR="00067881" w:rsidRPr="0010047E">
        <w:rPr>
          <w:rFonts w:ascii="Times New Roman" w:hAnsi="Times New Roman" w:cs="Times New Roman"/>
        </w:rPr>
        <w:t xml:space="preserve"> was</w:t>
      </w:r>
      <w:r w:rsidR="00BC69A7">
        <w:rPr>
          <w:rFonts w:ascii="Times New Roman" w:hAnsi="Times New Roman" w:cs="Times New Roman"/>
        </w:rPr>
        <w:t xml:space="preserve"> the</w:t>
      </w:r>
      <w:r w:rsidR="00067881" w:rsidRPr="0010047E">
        <w:rPr>
          <w:rFonts w:ascii="Times New Roman" w:hAnsi="Times New Roman" w:cs="Times New Roman"/>
        </w:rPr>
        <w:t xml:space="preserve"> highest followed by T</w:t>
      </w:r>
      <w:r w:rsidR="00067881" w:rsidRPr="0010047E">
        <w:rPr>
          <w:rFonts w:ascii="Times New Roman" w:hAnsi="Times New Roman" w:cs="Times New Roman"/>
          <w:vertAlign w:val="subscript"/>
        </w:rPr>
        <w:t>2</w:t>
      </w:r>
      <w:r w:rsidR="00067881" w:rsidRPr="0010047E">
        <w:rPr>
          <w:rFonts w:ascii="Times New Roman" w:hAnsi="Times New Roman" w:cs="Times New Roman"/>
        </w:rPr>
        <w:t>, T</w:t>
      </w:r>
      <w:r w:rsidR="00067881" w:rsidRPr="0010047E">
        <w:rPr>
          <w:rFonts w:ascii="Times New Roman" w:hAnsi="Times New Roman" w:cs="Times New Roman"/>
          <w:vertAlign w:val="subscript"/>
        </w:rPr>
        <w:t>3</w:t>
      </w:r>
      <w:r w:rsidR="00067881" w:rsidRPr="0010047E">
        <w:rPr>
          <w:rFonts w:ascii="Times New Roman" w:hAnsi="Times New Roman" w:cs="Times New Roman"/>
        </w:rPr>
        <w:t xml:space="preserve"> and T</w:t>
      </w:r>
      <w:r w:rsidR="00067881" w:rsidRPr="0010047E">
        <w:rPr>
          <w:rFonts w:ascii="Times New Roman" w:hAnsi="Times New Roman" w:cs="Times New Roman"/>
          <w:vertAlign w:val="subscript"/>
        </w:rPr>
        <w:t>1</w:t>
      </w:r>
      <w:r w:rsidR="00067881" w:rsidRPr="0010047E">
        <w:rPr>
          <w:rFonts w:ascii="Times New Roman" w:hAnsi="Times New Roman" w:cs="Times New Roman"/>
        </w:rPr>
        <w:t>. The body weight in the sixth week was found statistically non-significant among the different treatment groups under prevailing agro-</w:t>
      </w:r>
      <w:r w:rsidR="00EA1640" w:rsidRPr="0010047E">
        <w:rPr>
          <w:rFonts w:ascii="Times New Roman" w:hAnsi="Times New Roman" w:cs="Times New Roman"/>
        </w:rPr>
        <w:t xml:space="preserve">climatic </w:t>
      </w:r>
      <w:r w:rsidR="00526374" w:rsidRPr="0010047E">
        <w:rPr>
          <w:rFonts w:ascii="Times New Roman" w:hAnsi="Times New Roman" w:cs="Times New Roman"/>
        </w:rPr>
        <w:t>conditions. The</w:t>
      </w:r>
      <w:r w:rsidR="00067881" w:rsidRPr="0010047E">
        <w:rPr>
          <w:rFonts w:ascii="Times New Roman" w:hAnsi="Times New Roman" w:cs="Times New Roman"/>
        </w:rPr>
        <w:t xml:space="preserve"> findings of Gole (2001) who conducted an experiment on broiler birds for six weeks to evaluate the combined effect of vitamin E and </w:t>
      </w:r>
      <w:r w:rsidR="00067881" w:rsidRPr="0010047E">
        <w:rPr>
          <w:rFonts w:ascii="Times New Roman" w:hAnsi="Times New Roman" w:cs="Times New Roman"/>
          <w:i/>
          <w:iCs/>
        </w:rPr>
        <w:t>Ocimum sanctum</w:t>
      </w:r>
      <w:r w:rsidR="00067881" w:rsidRPr="0010047E">
        <w:rPr>
          <w:rFonts w:ascii="Times New Roman" w:hAnsi="Times New Roman" w:cs="Times New Roman"/>
        </w:rPr>
        <w:t xml:space="preserve"> (Tulsi) observed no significant difference between control and treatment in average body weights. A similar finding was reported by</w:t>
      </w:r>
      <w:r w:rsidR="00EA1640" w:rsidRPr="0010047E">
        <w:rPr>
          <w:rFonts w:ascii="Times New Roman" w:hAnsi="Times New Roman" w:cs="Times New Roman"/>
        </w:rPr>
        <w:t>K</w:t>
      </w:r>
      <w:r w:rsidR="00067881" w:rsidRPr="0010047E">
        <w:rPr>
          <w:rFonts w:ascii="Times New Roman" w:hAnsi="Times New Roman" w:cs="Times New Roman"/>
        </w:rPr>
        <w:t xml:space="preserve">umar </w:t>
      </w:r>
      <w:r w:rsidR="00067881" w:rsidRPr="0010047E">
        <w:rPr>
          <w:rFonts w:ascii="Times New Roman" w:hAnsi="Times New Roman" w:cs="Times New Roman"/>
          <w:i/>
          <w:iCs/>
        </w:rPr>
        <w:t xml:space="preserve">et </w:t>
      </w:r>
      <w:r w:rsidR="00177032" w:rsidRPr="0010047E">
        <w:rPr>
          <w:rFonts w:ascii="Times New Roman" w:hAnsi="Times New Roman" w:cs="Times New Roman"/>
          <w:i/>
          <w:iCs/>
        </w:rPr>
        <w:t>al.</w:t>
      </w:r>
      <w:r w:rsidR="00067881" w:rsidRPr="0010047E">
        <w:rPr>
          <w:rFonts w:ascii="Times New Roman" w:hAnsi="Times New Roman" w:cs="Times New Roman"/>
        </w:rPr>
        <w:t xml:space="preserve"> (201</w:t>
      </w:r>
      <w:r w:rsidR="007C784B" w:rsidRPr="0010047E">
        <w:rPr>
          <w:rFonts w:ascii="Times New Roman" w:hAnsi="Times New Roman" w:cs="Times New Roman"/>
        </w:rPr>
        <w:t>2</w:t>
      </w:r>
      <w:r w:rsidR="00067881" w:rsidRPr="0010047E">
        <w:rPr>
          <w:rFonts w:ascii="Times New Roman" w:hAnsi="Times New Roman" w:cs="Times New Roman"/>
        </w:rPr>
        <w:t xml:space="preserve">), Bhosale </w:t>
      </w:r>
      <w:r w:rsidR="00067881" w:rsidRPr="0010047E">
        <w:rPr>
          <w:rFonts w:ascii="Times New Roman" w:hAnsi="Times New Roman" w:cs="Times New Roman"/>
          <w:i/>
          <w:iCs/>
        </w:rPr>
        <w:t xml:space="preserve">et </w:t>
      </w:r>
      <w:r w:rsidR="00177032" w:rsidRPr="0010047E">
        <w:rPr>
          <w:rFonts w:ascii="Times New Roman" w:hAnsi="Times New Roman" w:cs="Times New Roman"/>
          <w:i/>
          <w:iCs/>
        </w:rPr>
        <w:t>al.</w:t>
      </w:r>
      <w:r w:rsidR="00067881" w:rsidRPr="0010047E">
        <w:rPr>
          <w:rFonts w:ascii="Times New Roman" w:hAnsi="Times New Roman" w:cs="Times New Roman"/>
        </w:rPr>
        <w:t xml:space="preserve"> (2015). </w:t>
      </w:r>
    </w:p>
    <w:p w:rsidR="00A22FA7" w:rsidRPr="0010047E" w:rsidRDefault="00A22FA7" w:rsidP="00B86AE7">
      <w:pPr>
        <w:pStyle w:val="ListParagraph"/>
        <w:numPr>
          <w:ilvl w:val="1"/>
          <w:numId w:val="39"/>
        </w:numPr>
        <w:spacing w:after="120" w:line="360" w:lineRule="auto"/>
        <w:jc w:val="both"/>
        <w:rPr>
          <w:rFonts w:ascii="Times New Roman" w:hAnsi="Times New Roman" w:cs="Times New Roman"/>
          <w:b/>
          <w:bCs/>
        </w:rPr>
      </w:pPr>
      <w:r w:rsidRPr="0010047E">
        <w:rPr>
          <w:rFonts w:ascii="Times New Roman" w:hAnsi="Times New Roman" w:cs="Times New Roman"/>
          <w:b/>
          <w:bCs/>
        </w:rPr>
        <w:t>Growth Rat</w:t>
      </w:r>
      <w:r w:rsidR="00BE7A43" w:rsidRPr="0010047E">
        <w:rPr>
          <w:rFonts w:ascii="Times New Roman" w:hAnsi="Times New Roman" w:cs="Times New Roman"/>
          <w:b/>
          <w:bCs/>
        </w:rPr>
        <w:t>e</w:t>
      </w:r>
    </w:p>
    <w:p w:rsidR="00AC0003" w:rsidRPr="00996A42" w:rsidRDefault="00E71D36" w:rsidP="00B86AE7">
      <w:pPr>
        <w:spacing w:after="0" w:line="360" w:lineRule="auto"/>
        <w:jc w:val="both"/>
        <w:rPr>
          <w:rFonts w:ascii="Times New Roman" w:hAnsi="Times New Roman" w:cs="Times New Roman"/>
        </w:rPr>
      </w:pPr>
      <w:r w:rsidRPr="0010047E">
        <w:rPr>
          <w:rFonts w:ascii="Times New Roman" w:hAnsi="Times New Roman" w:cs="Times New Roman"/>
        </w:rPr>
        <w:tab/>
      </w:r>
      <w:r w:rsidR="00A22FA7" w:rsidRPr="0010047E">
        <w:rPr>
          <w:rFonts w:ascii="Times New Roman" w:hAnsi="Times New Roman" w:cs="Times New Roman"/>
        </w:rPr>
        <w:t xml:space="preserve">The average growth rate on the </w:t>
      </w:r>
      <w:r w:rsidR="00143A35" w:rsidRPr="0010047E">
        <w:rPr>
          <w:rFonts w:ascii="Times New Roman" w:hAnsi="Times New Roman" w:cs="Times New Roman"/>
        </w:rPr>
        <w:t>6</w:t>
      </w:r>
      <w:r w:rsidR="00143A35" w:rsidRPr="0010047E">
        <w:rPr>
          <w:rFonts w:ascii="Times New Roman" w:hAnsi="Times New Roman" w:cs="Times New Roman"/>
          <w:vertAlign w:val="superscript"/>
        </w:rPr>
        <w:t>th</w:t>
      </w:r>
      <w:r w:rsidR="00A22FA7" w:rsidRPr="0010047E">
        <w:rPr>
          <w:rFonts w:ascii="Times New Roman" w:hAnsi="Times New Roman" w:cs="Times New Roman"/>
        </w:rPr>
        <w:t xml:space="preserve"> week for </w:t>
      </w:r>
      <w:r w:rsidR="00143A35" w:rsidRPr="0010047E">
        <w:rPr>
          <w:rFonts w:ascii="Times New Roman" w:hAnsi="Times New Roman" w:cs="Times New Roman"/>
        </w:rPr>
        <w:t>various</w:t>
      </w:r>
      <w:r w:rsidR="00A22FA7" w:rsidRPr="0010047E">
        <w:rPr>
          <w:rFonts w:ascii="Times New Roman" w:hAnsi="Times New Roman" w:cs="Times New Roman"/>
        </w:rPr>
        <w:t xml:space="preserve"> treatment groups T</w:t>
      </w:r>
      <w:r w:rsidR="00A22FA7" w:rsidRPr="0010047E">
        <w:rPr>
          <w:rFonts w:ascii="Times New Roman" w:hAnsi="Times New Roman" w:cs="Times New Roman"/>
          <w:vertAlign w:val="subscript"/>
        </w:rPr>
        <w:t>1</w:t>
      </w:r>
      <w:r w:rsidR="00A22FA7" w:rsidRPr="0010047E">
        <w:rPr>
          <w:rFonts w:ascii="Times New Roman" w:hAnsi="Times New Roman" w:cs="Times New Roman"/>
        </w:rPr>
        <w:t>, T</w:t>
      </w:r>
      <w:r w:rsidR="00A22FA7" w:rsidRPr="0010047E">
        <w:rPr>
          <w:rFonts w:ascii="Times New Roman" w:hAnsi="Times New Roman" w:cs="Times New Roman"/>
          <w:vertAlign w:val="subscript"/>
        </w:rPr>
        <w:t>2</w:t>
      </w:r>
      <w:r w:rsidR="00A22FA7" w:rsidRPr="0010047E">
        <w:rPr>
          <w:rFonts w:ascii="Times New Roman" w:hAnsi="Times New Roman" w:cs="Times New Roman"/>
        </w:rPr>
        <w:t>, T</w:t>
      </w:r>
      <w:r w:rsidR="00A22FA7" w:rsidRPr="0010047E">
        <w:rPr>
          <w:rFonts w:ascii="Times New Roman" w:hAnsi="Times New Roman" w:cs="Times New Roman"/>
          <w:vertAlign w:val="subscript"/>
        </w:rPr>
        <w:t>3</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4</w:t>
      </w:r>
      <w:r w:rsidR="00A22FA7" w:rsidRPr="0010047E">
        <w:rPr>
          <w:rFonts w:ascii="Times New Roman" w:hAnsi="Times New Roman" w:cs="Times New Roman"/>
        </w:rPr>
        <w:t xml:space="preserve"> was recorded as </w:t>
      </w:r>
      <w:bookmarkStart w:id="1" w:name="_Hlk167367833"/>
      <w:r w:rsidR="00A22FA7" w:rsidRPr="0010047E">
        <w:rPr>
          <w:rFonts w:ascii="Times New Roman" w:hAnsi="Times New Roman" w:cs="Times New Roman"/>
        </w:rPr>
        <w:t>449.40, 446.40, 520.03 and 573.87 g/week/bird</w:t>
      </w:r>
      <w:r w:rsidR="00BC69A7">
        <w:rPr>
          <w:rFonts w:ascii="Times New Roman" w:hAnsi="Times New Roman" w:cs="Times New Roman"/>
        </w:rPr>
        <w:t>,</w:t>
      </w:r>
      <w:bookmarkEnd w:id="1"/>
      <w:r w:rsidR="00A22FA7" w:rsidRPr="0010047E">
        <w:rPr>
          <w:rFonts w:ascii="Times New Roman" w:hAnsi="Times New Roman" w:cs="Times New Roman"/>
        </w:rPr>
        <w:t>respectively.</w:t>
      </w:r>
      <w:bookmarkStart w:id="2" w:name="_Hlk169083338"/>
      <w:r w:rsidR="00A22FA7" w:rsidRPr="0010047E">
        <w:rPr>
          <w:rFonts w:ascii="Times New Roman" w:hAnsi="Times New Roman" w:cs="Times New Roman"/>
        </w:rPr>
        <w:t xml:space="preserve"> According to the findings, the T</w:t>
      </w:r>
      <w:r w:rsidR="00A22FA7" w:rsidRPr="0010047E">
        <w:rPr>
          <w:rFonts w:ascii="Times New Roman" w:hAnsi="Times New Roman" w:cs="Times New Roman"/>
          <w:vertAlign w:val="subscript"/>
        </w:rPr>
        <w:t>4</w:t>
      </w:r>
      <w:r w:rsidR="00A22FA7" w:rsidRPr="0010047E">
        <w:rPr>
          <w:rFonts w:ascii="Times New Roman" w:hAnsi="Times New Roman" w:cs="Times New Roman"/>
        </w:rPr>
        <w:t xml:space="preserve"> </w:t>
      </w:r>
      <w:r w:rsidR="00A22FA7" w:rsidRPr="0010047E">
        <w:rPr>
          <w:rFonts w:ascii="Times New Roman" w:hAnsi="Times New Roman" w:cs="Times New Roman"/>
        </w:rPr>
        <w:lastRenderedPageBreak/>
        <w:t>group significantly (P&lt;0.05) gained the most body weight, followed by the T</w:t>
      </w:r>
      <w:r w:rsidR="00A22FA7" w:rsidRPr="0010047E">
        <w:rPr>
          <w:rFonts w:ascii="Times New Roman" w:hAnsi="Times New Roman" w:cs="Times New Roman"/>
          <w:vertAlign w:val="subscript"/>
        </w:rPr>
        <w:t>3</w:t>
      </w:r>
      <w:r w:rsidR="00A22FA7" w:rsidRPr="0010047E">
        <w:rPr>
          <w:rFonts w:ascii="Times New Roman" w:hAnsi="Times New Roman" w:cs="Times New Roman"/>
        </w:rPr>
        <w:t>, T</w:t>
      </w:r>
      <w:r w:rsidR="00A22FA7" w:rsidRPr="0010047E">
        <w:rPr>
          <w:rFonts w:ascii="Times New Roman" w:hAnsi="Times New Roman" w:cs="Times New Roman"/>
          <w:vertAlign w:val="subscript"/>
        </w:rPr>
        <w:t>1</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2</w:t>
      </w:r>
      <w:r w:rsidR="00A22FA7" w:rsidRPr="0010047E">
        <w:rPr>
          <w:rFonts w:ascii="Times New Roman" w:hAnsi="Times New Roman" w:cs="Times New Roman"/>
        </w:rPr>
        <w:t xml:space="preserve"> groups. The average body weight of the 6</w:t>
      </w:r>
      <w:r w:rsidR="00A22FA7" w:rsidRPr="0010047E">
        <w:rPr>
          <w:rFonts w:ascii="Times New Roman" w:hAnsi="Times New Roman" w:cs="Times New Roman"/>
          <w:vertAlign w:val="superscript"/>
        </w:rPr>
        <w:t>th</w:t>
      </w:r>
      <w:r w:rsidR="00A22FA7" w:rsidRPr="0010047E">
        <w:rPr>
          <w:rFonts w:ascii="Times New Roman" w:hAnsi="Times New Roman" w:cs="Times New Roman"/>
        </w:rPr>
        <w:t xml:space="preserve"> week had a significant difference between T</w:t>
      </w:r>
      <w:r w:rsidR="00A22FA7" w:rsidRPr="0010047E">
        <w:rPr>
          <w:rFonts w:ascii="Times New Roman" w:hAnsi="Times New Roman" w:cs="Times New Roman"/>
          <w:vertAlign w:val="subscript"/>
        </w:rPr>
        <w:t>1</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4</w:t>
      </w:r>
      <w:r w:rsidR="000A2FA0">
        <w:rPr>
          <w:rFonts w:ascii="Times New Roman" w:hAnsi="Times New Roman" w:cs="Times New Roman"/>
        </w:rPr>
        <w:t>and between</w:t>
      </w:r>
      <w:r w:rsidR="00A22FA7" w:rsidRPr="0010047E">
        <w:rPr>
          <w:rFonts w:ascii="Times New Roman" w:hAnsi="Times New Roman" w:cs="Times New Roman"/>
        </w:rPr>
        <w:t xml:space="preserve"> T</w:t>
      </w:r>
      <w:r w:rsidR="00A22FA7" w:rsidRPr="0010047E">
        <w:rPr>
          <w:rFonts w:ascii="Times New Roman" w:hAnsi="Times New Roman" w:cs="Times New Roman"/>
          <w:vertAlign w:val="subscript"/>
        </w:rPr>
        <w:t>2</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4</w:t>
      </w:r>
      <w:r w:rsidR="00A22FA7" w:rsidRPr="0010047E">
        <w:rPr>
          <w:rFonts w:ascii="Times New Roman" w:hAnsi="Times New Roman" w:cs="Times New Roman"/>
        </w:rPr>
        <w:t>. However, there was no significant difference between T</w:t>
      </w:r>
      <w:r w:rsidR="00A22FA7" w:rsidRPr="0010047E">
        <w:rPr>
          <w:rFonts w:ascii="Times New Roman" w:hAnsi="Times New Roman" w:cs="Times New Roman"/>
          <w:vertAlign w:val="subscript"/>
        </w:rPr>
        <w:t>1</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2</w:t>
      </w:r>
      <w:r w:rsidR="00A22FA7" w:rsidRPr="0010047E">
        <w:rPr>
          <w:rFonts w:ascii="Times New Roman" w:hAnsi="Times New Roman" w:cs="Times New Roman"/>
        </w:rPr>
        <w:t xml:space="preserve"> or </w:t>
      </w:r>
      <w:r w:rsidR="000A2FA0">
        <w:rPr>
          <w:rFonts w:ascii="Times New Roman" w:hAnsi="Times New Roman" w:cs="Times New Roman"/>
        </w:rPr>
        <w:t xml:space="preserve">between </w:t>
      </w:r>
      <w:r w:rsidR="00A22FA7" w:rsidRPr="0010047E">
        <w:rPr>
          <w:rFonts w:ascii="Times New Roman" w:hAnsi="Times New Roman" w:cs="Times New Roman"/>
        </w:rPr>
        <w:t>T</w:t>
      </w:r>
      <w:r w:rsidR="00A22FA7" w:rsidRPr="0010047E">
        <w:rPr>
          <w:rFonts w:ascii="Times New Roman" w:hAnsi="Times New Roman" w:cs="Times New Roman"/>
          <w:vertAlign w:val="subscript"/>
        </w:rPr>
        <w:t>2</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3.</w:t>
      </w:r>
      <w:r w:rsidR="00A22FA7" w:rsidRPr="0010047E">
        <w:rPr>
          <w:rFonts w:ascii="Times New Roman" w:hAnsi="Times New Roman" w:cs="Times New Roman"/>
        </w:rPr>
        <w:t xml:space="preserve"> The increase in body weight in the </w:t>
      </w:r>
      <w:r w:rsidR="00AC75A7" w:rsidRPr="0010047E">
        <w:rPr>
          <w:rFonts w:ascii="Times New Roman" w:hAnsi="Times New Roman" w:cs="Times New Roman"/>
        </w:rPr>
        <w:t>fourth</w:t>
      </w:r>
      <w:r w:rsidR="00A22FA7" w:rsidRPr="0010047E">
        <w:rPr>
          <w:rFonts w:ascii="Times New Roman" w:hAnsi="Times New Roman" w:cs="Times New Roman"/>
        </w:rPr>
        <w:t xml:space="preserve"> and f</w:t>
      </w:r>
      <w:r w:rsidR="00AC75A7" w:rsidRPr="0010047E">
        <w:rPr>
          <w:rFonts w:ascii="Times New Roman" w:hAnsi="Times New Roman" w:cs="Times New Roman"/>
        </w:rPr>
        <w:t>ifth</w:t>
      </w:r>
      <w:r w:rsidR="00A22FA7" w:rsidRPr="0010047E">
        <w:rPr>
          <w:rFonts w:ascii="Times New Roman" w:hAnsi="Times New Roman" w:cs="Times New Roman"/>
        </w:rPr>
        <w:t xml:space="preserve"> weeks was determined to be non-significant. However, the T</w:t>
      </w:r>
      <w:r w:rsidR="00A22FA7" w:rsidRPr="0010047E">
        <w:rPr>
          <w:rFonts w:ascii="Times New Roman" w:hAnsi="Times New Roman" w:cs="Times New Roman"/>
          <w:vertAlign w:val="subscript"/>
        </w:rPr>
        <w:t>4</w:t>
      </w:r>
      <w:r w:rsidR="00A22FA7" w:rsidRPr="0010047E">
        <w:rPr>
          <w:rFonts w:ascii="Times New Roman" w:hAnsi="Times New Roman" w:cs="Times New Roman"/>
        </w:rPr>
        <w:t xml:space="preserve"> group showed the best result among other groups in the 4</w:t>
      </w:r>
      <w:r w:rsidR="00A22FA7" w:rsidRPr="0010047E">
        <w:rPr>
          <w:rFonts w:ascii="Times New Roman" w:hAnsi="Times New Roman" w:cs="Times New Roman"/>
          <w:vertAlign w:val="superscript"/>
        </w:rPr>
        <w:t>th</w:t>
      </w:r>
      <w:r w:rsidR="00A22FA7" w:rsidRPr="0010047E">
        <w:rPr>
          <w:rFonts w:ascii="Times New Roman" w:hAnsi="Times New Roman" w:cs="Times New Roman"/>
        </w:rPr>
        <w:t xml:space="preserve"> and 5</w:t>
      </w:r>
      <w:r w:rsidR="00A22FA7" w:rsidRPr="0010047E">
        <w:rPr>
          <w:rFonts w:ascii="Times New Roman" w:hAnsi="Times New Roman" w:cs="Times New Roman"/>
          <w:vertAlign w:val="superscript"/>
        </w:rPr>
        <w:t>th</w:t>
      </w:r>
      <w:r w:rsidR="00A22FA7" w:rsidRPr="0010047E">
        <w:rPr>
          <w:rFonts w:ascii="Times New Roman" w:hAnsi="Times New Roman" w:cs="Times New Roman"/>
        </w:rPr>
        <w:t xml:space="preserve"> week.</w:t>
      </w:r>
      <w:bookmarkStart w:id="3" w:name="_Hlk169083362"/>
      <w:bookmarkEnd w:id="2"/>
      <w:r w:rsidR="00A22FA7" w:rsidRPr="0010047E">
        <w:rPr>
          <w:rFonts w:ascii="Times New Roman" w:hAnsi="Times New Roman" w:cs="Times New Roman"/>
        </w:rPr>
        <w:t xml:space="preserve"> Similar results regarding the use of </w:t>
      </w:r>
      <w:r w:rsidR="00A22FA7" w:rsidRPr="0010047E">
        <w:rPr>
          <w:rFonts w:ascii="Times New Roman" w:hAnsi="Times New Roman" w:cs="Times New Roman"/>
          <w:i/>
          <w:iCs/>
        </w:rPr>
        <w:t>Ocimum sanctum</w:t>
      </w:r>
      <w:r w:rsidR="00A22FA7" w:rsidRPr="0010047E">
        <w:rPr>
          <w:rFonts w:ascii="Times New Roman" w:hAnsi="Times New Roman" w:cs="Times New Roman"/>
        </w:rPr>
        <w:t xml:space="preserve"> (Tulsi) revealed a significant effect on growth rate following the observations of Swathi </w:t>
      </w:r>
      <w:r w:rsidR="00A22FA7" w:rsidRPr="0010047E">
        <w:rPr>
          <w:rFonts w:ascii="Times New Roman" w:hAnsi="Times New Roman" w:cs="Times New Roman"/>
          <w:i/>
          <w:iCs/>
        </w:rPr>
        <w:t>et al.</w:t>
      </w:r>
      <w:r w:rsidR="00A22FA7" w:rsidRPr="0010047E">
        <w:rPr>
          <w:rFonts w:ascii="Times New Roman" w:hAnsi="Times New Roman" w:cs="Times New Roman"/>
        </w:rPr>
        <w:t xml:space="preserve"> (2012), Bhosale </w:t>
      </w:r>
      <w:r w:rsidR="00A22FA7" w:rsidRPr="0010047E">
        <w:rPr>
          <w:rFonts w:ascii="Times New Roman" w:hAnsi="Times New Roman" w:cs="Times New Roman"/>
          <w:i/>
          <w:iCs/>
        </w:rPr>
        <w:t>et al.</w:t>
      </w:r>
      <w:r w:rsidR="00A22FA7" w:rsidRPr="0010047E">
        <w:rPr>
          <w:rFonts w:ascii="Times New Roman" w:hAnsi="Times New Roman" w:cs="Times New Roman"/>
        </w:rPr>
        <w:t xml:space="preserve"> (2015) and Hasan </w:t>
      </w:r>
      <w:r w:rsidR="00A22FA7" w:rsidRPr="0010047E">
        <w:rPr>
          <w:rFonts w:ascii="Times New Roman" w:hAnsi="Times New Roman" w:cs="Times New Roman"/>
          <w:i/>
          <w:iCs/>
        </w:rPr>
        <w:t xml:space="preserve">et al. </w:t>
      </w:r>
      <w:r w:rsidR="00A22FA7" w:rsidRPr="0010047E">
        <w:rPr>
          <w:rFonts w:ascii="Times New Roman" w:hAnsi="Times New Roman" w:cs="Times New Roman"/>
        </w:rPr>
        <w:t>(2016).</w:t>
      </w:r>
    </w:p>
    <w:p w:rsidR="00A22FA7" w:rsidRPr="0010047E" w:rsidRDefault="00A22FA7" w:rsidP="00B86AE7">
      <w:pPr>
        <w:pStyle w:val="ListParagraph"/>
        <w:numPr>
          <w:ilvl w:val="1"/>
          <w:numId w:val="39"/>
        </w:numPr>
        <w:spacing w:after="0" w:line="360" w:lineRule="auto"/>
        <w:jc w:val="both"/>
        <w:rPr>
          <w:rFonts w:ascii="Times New Roman" w:hAnsi="Times New Roman" w:cs="Times New Roman"/>
          <w:b/>
          <w:bCs/>
        </w:rPr>
      </w:pPr>
      <w:r w:rsidRPr="0010047E">
        <w:rPr>
          <w:rFonts w:ascii="Times New Roman" w:hAnsi="Times New Roman" w:cs="Times New Roman"/>
          <w:b/>
          <w:bCs/>
        </w:rPr>
        <w:t xml:space="preserve">Feed consumption </w:t>
      </w:r>
    </w:p>
    <w:p w:rsidR="001D5682" w:rsidRPr="0010047E" w:rsidRDefault="00A22FA7" w:rsidP="00B86AE7">
      <w:pPr>
        <w:spacing w:after="0" w:line="360" w:lineRule="auto"/>
        <w:jc w:val="both"/>
        <w:rPr>
          <w:rFonts w:ascii="Times New Roman" w:hAnsi="Times New Roman" w:cs="Times New Roman"/>
          <w:bCs/>
        </w:rPr>
      </w:pPr>
      <w:r w:rsidRPr="0010047E">
        <w:rPr>
          <w:rFonts w:ascii="Times New Roman" w:hAnsi="Times New Roman" w:cs="Times New Roman"/>
        </w:rPr>
        <w:tab/>
      </w:r>
      <w:r w:rsidR="00143A35" w:rsidRPr="0010047E">
        <w:rPr>
          <w:rFonts w:ascii="Times New Roman" w:hAnsi="Times New Roman" w:cs="Times New Roman"/>
        </w:rPr>
        <w:t>F</w:t>
      </w:r>
      <w:r w:rsidRPr="0010047E">
        <w:rPr>
          <w:rFonts w:ascii="Times New Roman" w:hAnsi="Times New Roman" w:cs="Times New Roman"/>
        </w:rPr>
        <w:t>eed consumption (Table</w:t>
      </w:r>
      <w:r w:rsidR="007A0D7B" w:rsidRPr="0010047E">
        <w:rPr>
          <w:rFonts w:ascii="Times New Roman" w:hAnsi="Times New Roman" w:cs="Times New Roman"/>
        </w:rPr>
        <w:t xml:space="preserve"> 1</w:t>
      </w:r>
      <w:r w:rsidRPr="0010047E">
        <w:rPr>
          <w:rFonts w:ascii="Times New Roman" w:hAnsi="Times New Roman" w:cs="Times New Roman"/>
        </w:rPr>
        <w:t xml:space="preserve">) during the </w:t>
      </w:r>
      <w:r w:rsidR="00143A35" w:rsidRPr="0010047E">
        <w:rPr>
          <w:rFonts w:ascii="Times New Roman" w:hAnsi="Times New Roman" w:cs="Times New Roman"/>
        </w:rPr>
        <w:t>research</w:t>
      </w:r>
      <w:r w:rsidRPr="0010047E">
        <w:rPr>
          <w:rFonts w:ascii="Times New Roman" w:hAnsi="Times New Roman" w:cs="Times New Roman"/>
        </w:rPr>
        <w:t xml:space="preserve"> period of the experiment was 3486.78, 3558.21, 3632.94 and 3821.48 g per bird for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respectively. The value of feed consumption did not significantly differ in the 6</w:t>
      </w:r>
      <w:r w:rsidRPr="0010047E">
        <w:rPr>
          <w:rFonts w:ascii="Times New Roman" w:hAnsi="Times New Roman" w:cs="Times New Roman"/>
          <w:vertAlign w:val="superscript"/>
        </w:rPr>
        <w:t>th</w:t>
      </w:r>
      <w:r w:rsidRPr="0010047E">
        <w:rPr>
          <w:rFonts w:ascii="Times New Roman" w:hAnsi="Times New Roman" w:cs="Times New Roman"/>
        </w:rPr>
        <w:t xml:space="preserve"> week of age. However, the highest feed consumption in the T</w:t>
      </w:r>
      <w:r w:rsidRPr="0010047E">
        <w:rPr>
          <w:rFonts w:ascii="Times New Roman" w:hAnsi="Times New Roman" w:cs="Times New Roman"/>
          <w:vertAlign w:val="subscript"/>
        </w:rPr>
        <w:t>4</w:t>
      </w:r>
      <w:r w:rsidRPr="0010047E">
        <w:rPr>
          <w:rFonts w:ascii="Times New Roman" w:hAnsi="Times New Roman" w:cs="Times New Roman"/>
        </w:rPr>
        <w:t xml:space="preserve"> group was followed by T</w:t>
      </w:r>
      <w:r w:rsidRPr="0010047E">
        <w:rPr>
          <w:rFonts w:ascii="Times New Roman" w:hAnsi="Times New Roman" w:cs="Times New Roman"/>
          <w:vertAlign w:val="subscript"/>
        </w:rPr>
        <w:t>3</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xml:space="preserve"> and T</w:t>
      </w:r>
      <w:r w:rsidRPr="0010047E">
        <w:rPr>
          <w:rFonts w:ascii="Times New Roman" w:hAnsi="Times New Roman" w:cs="Times New Roman"/>
          <w:vertAlign w:val="subscript"/>
        </w:rPr>
        <w:t xml:space="preserve">1 </w:t>
      </w:r>
      <w:r w:rsidRPr="0010047E">
        <w:rPr>
          <w:rFonts w:ascii="Times New Roman" w:hAnsi="Times New Roman" w:cs="Times New Roman"/>
        </w:rPr>
        <w:t>the lowest in the group. Similarly, average feed consumption in the 5</w:t>
      </w:r>
      <w:r w:rsidRPr="0010047E">
        <w:rPr>
          <w:rFonts w:ascii="Times New Roman" w:hAnsi="Times New Roman" w:cs="Times New Roman"/>
          <w:vertAlign w:val="superscript"/>
        </w:rPr>
        <w:t xml:space="preserve">th </w:t>
      </w:r>
      <w:r w:rsidRPr="0010047E">
        <w:rPr>
          <w:rFonts w:ascii="Times New Roman" w:hAnsi="Times New Roman" w:cs="Times New Roman"/>
        </w:rPr>
        <w:t>week was</w:t>
      </w:r>
      <w:r w:rsidR="000A2FA0">
        <w:rPr>
          <w:rFonts w:ascii="Times New Roman" w:hAnsi="Times New Roman" w:cs="Times New Roman"/>
        </w:rPr>
        <w:t>non-</w:t>
      </w:r>
      <w:r w:rsidRPr="0010047E">
        <w:rPr>
          <w:rFonts w:ascii="Times New Roman" w:hAnsi="Times New Roman" w:cs="Times New Roman"/>
        </w:rPr>
        <w:t>significant among the different treatment groups under prevailing agro</w:t>
      </w:r>
      <w:r w:rsidR="00EA1640" w:rsidRPr="0010047E">
        <w:rPr>
          <w:rFonts w:ascii="Times New Roman" w:hAnsi="Times New Roman" w:cs="Times New Roman"/>
        </w:rPr>
        <w:t>-climatic</w:t>
      </w:r>
      <w:r w:rsidRPr="0010047E">
        <w:rPr>
          <w:rFonts w:ascii="Times New Roman" w:hAnsi="Times New Roman" w:cs="Times New Roman"/>
        </w:rPr>
        <w:t xml:space="preserve"> conditions.The result of the present </w:t>
      </w:r>
      <w:r w:rsidR="00A120CA">
        <w:rPr>
          <w:rFonts w:ascii="Times New Roman" w:hAnsi="Times New Roman" w:cs="Times New Roman"/>
        </w:rPr>
        <w:t>study</w:t>
      </w:r>
      <w:r w:rsidRPr="0010047E">
        <w:rPr>
          <w:rFonts w:ascii="Times New Roman" w:hAnsi="Times New Roman" w:cs="Times New Roman"/>
        </w:rPr>
        <w:t xml:space="preserve"> was corroborated by the finding of </w:t>
      </w:r>
      <w:r w:rsidRPr="0010047E">
        <w:rPr>
          <w:rFonts w:ascii="Times New Roman" w:hAnsi="Times New Roman" w:cs="Times New Roman"/>
          <w:bCs/>
        </w:rPr>
        <w:t>Thange (2009)</w:t>
      </w:r>
      <w:r w:rsidR="000A2FA0">
        <w:rPr>
          <w:rFonts w:ascii="Times New Roman" w:hAnsi="Times New Roman" w:cs="Times New Roman"/>
          <w:bCs/>
        </w:rPr>
        <w:t>, who</w:t>
      </w:r>
      <w:r w:rsidRPr="0010047E">
        <w:rPr>
          <w:rFonts w:ascii="Times New Roman" w:hAnsi="Times New Roman" w:cs="Times New Roman"/>
          <w:bCs/>
        </w:rPr>
        <w:t xml:space="preserve"> reported a non-significant effect on feed consumption of the birds fed on TLP</w:t>
      </w:r>
      <w:r w:rsidR="00EA1640" w:rsidRPr="0010047E">
        <w:rPr>
          <w:rFonts w:ascii="Times New Roman" w:hAnsi="Times New Roman" w:cs="Times New Roman"/>
          <w:bCs/>
        </w:rPr>
        <w:t xml:space="preserve"> (Tulsi Leaf Powder)</w:t>
      </w:r>
      <w:r w:rsidRPr="0010047E">
        <w:rPr>
          <w:rFonts w:ascii="Times New Roman" w:hAnsi="Times New Roman" w:cs="Times New Roman"/>
          <w:bCs/>
        </w:rPr>
        <w:t xml:space="preserve"> @ 5 gm/kg of the feed. However,Hossain </w:t>
      </w:r>
      <w:r w:rsidRPr="0010047E">
        <w:rPr>
          <w:rFonts w:ascii="Times New Roman" w:hAnsi="Times New Roman" w:cs="Times New Roman"/>
          <w:bCs/>
          <w:i/>
          <w:iCs/>
        </w:rPr>
        <w:t>et al.</w:t>
      </w:r>
      <w:r w:rsidRPr="0010047E">
        <w:rPr>
          <w:rFonts w:ascii="Times New Roman" w:hAnsi="Times New Roman" w:cs="Times New Roman"/>
          <w:bCs/>
        </w:rPr>
        <w:t xml:space="preserve"> (2021) reported that broilers fed on a diet containing </w:t>
      </w:r>
      <w:r w:rsidRPr="0010047E">
        <w:rPr>
          <w:rFonts w:ascii="Times New Roman" w:hAnsi="Times New Roman" w:cs="Times New Roman"/>
        </w:rPr>
        <w:t>Tulsi</w:t>
      </w:r>
      <w:r w:rsidRPr="0010047E">
        <w:rPr>
          <w:rFonts w:ascii="Times New Roman" w:hAnsi="Times New Roman" w:cs="Times New Roman"/>
          <w:bCs/>
        </w:rPr>
        <w:t xml:space="preserve"> leaf had higher feed consumption similar report was found by Kumar </w:t>
      </w:r>
      <w:r w:rsidRPr="0010047E">
        <w:rPr>
          <w:rFonts w:ascii="Times New Roman" w:hAnsi="Times New Roman" w:cs="Times New Roman"/>
          <w:bCs/>
          <w:i/>
          <w:iCs/>
        </w:rPr>
        <w:t xml:space="preserve">et al. </w:t>
      </w:r>
      <w:r w:rsidRPr="0010047E">
        <w:rPr>
          <w:rFonts w:ascii="Times New Roman" w:hAnsi="Times New Roman" w:cs="Times New Roman"/>
          <w:bCs/>
        </w:rPr>
        <w:t>(2012)</w:t>
      </w:r>
      <w:r w:rsidR="000A2FA0">
        <w:rPr>
          <w:rFonts w:ascii="Times New Roman" w:hAnsi="Times New Roman" w:cs="Times New Roman"/>
          <w:bCs/>
        </w:rPr>
        <w:t xml:space="preserve"> and </w:t>
      </w:r>
      <w:r w:rsidRPr="0010047E">
        <w:rPr>
          <w:rFonts w:ascii="Times New Roman" w:hAnsi="Times New Roman" w:cs="Times New Roman"/>
          <w:bCs/>
        </w:rPr>
        <w:t xml:space="preserve">Nath </w:t>
      </w:r>
      <w:r w:rsidRPr="0010047E">
        <w:rPr>
          <w:rFonts w:ascii="Times New Roman" w:hAnsi="Times New Roman" w:cs="Times New Roman"/>
          <w:bCs/>
          <w:i/>
          <w:iCs/>
        </w:rPr>
        <w:t xml:space="preserve">et al. </w:t>
      </w:r>
      <w:r w:rsidRPr="0010047E">
        <w:rPr>
          <w:rFonts w:ascii="Times New Roman" w:hAnsi="Times New Roman" w:cs="Times New Roman"/>
          <w:bCs/>
        </w:rPr>
        <w:t>(2012).</w:t>
      </w:r>
    </w:p>
    <w:p w:rsidR="00A22FA7" w:rsidRPr="0010047E" w:rsidRDefault="00A22FA7" w:rsidP="00B86AE7">
      <w:pPr>
        <w:pStyle w:val="ListParagraph"/>
        <w:numPr>
          <w:ilvl w:val="1"/>
          <w:numId w:val="39"/>
        </w:numPr>
        <w:spacing w:after="0" w:line="360" w:lineRule="auto"/>
        <w:jc w:val="both"/>
        <w:rPr>
          <w:rFonts w:ascii="Times New Roman" w:hAnsi="Times New Roman" w:cs="Times New Roman"/>
          <w:b/>
          <w:bCs/>
        </w:rPr>
      </w:pPr>
      <w:r w:rsidRPr="0010047E">
        <w:rPr>
          <w:rFonts w:ascii="Times New Roman" w:hAnsi="Times New Roman" w:cs="Times New Roman"/>
          <w:b/>
          <w:bCs/>
        </w:rPr>
        <w:t>Feed conversion efficiency (FCE)</w:t>
      </w:r>
    </w:p>
    <w:p w:rsidR="00B574A8" w:rsidRPr="0010047E" w:rsidRDefault="00A22FA7" w:rsidP="00B86AE7">
      <w:pPr>
        <w:spacing w:after="0" w:line="360" w:lineRule="auto"/>
        <w:jc w:val="both"/>
        <w:rPr>
          <w:rFonts w:ascii="Times New Roman" w:hAnsi="Times New Roman" w:cs="Times New Roman"/>
          <w:bCs/>
        </w:rPr>
      </w:pPr>
      <w:r w:rsidRPr="0010047E">
        <w:rPr>
          <w:rFonts w:ascii="Times New Roman" w:hAnsi="Times New Roman" w:cs="Times New Roman"/>
        </w:rPr>
        <w:tab/>
        <w:t xml:space="preserve">After the sixth week, the values of feed conversion efficiency were </w:t>
      </w:r>
      <w:bookmarkStart w:id="4" w:name="_Hlk167368865"/>
      <w:r w:rsidRPr="0010047E">
        <w:rPr>
          <w:rFonts w:ascii="Times New Roman" w:hAnsi="Times New Roman" w:cs="Times New Roman"/>
        </w:rPr>
        <w:t xml:space="preserve">1.91, 2.08, 2.33 and 2.64 </w:t>
      </w:r>
      <w:bookmarkEnd w:id="4"/>
      <w:r w:rsidRPr="0010047E">
        <w:rPr>
          <w:rFonts w:ascii="Times New Roman" w:hAnsi="Times New Roman" w:cs="Times New Roman"/>
        </w:rPr>
        <w:t>for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xml:space="preserve"> respectively. The feed conversion efficiency of the broiler birds in the various groups was reported as 0.94, 1.04, 0.96 and 0.96 in the first week</w:t>
      </w:r>
      <w:r w:rsidR="008B00BD" w:rsidRPr="0010047E">
        <w:rPr>
          <w:rFonts w:ascii="Times New Roman" w:hAnsi="Times New Roman" w:cs="Times New Roman"/>
        </w:rPr>
        <w:t xml:space="preserve">, </w:t>
      </w:r>
      <w:r w:rsidRPr="0010047E">
        <w:rPr>
          <w:rFonts w:ascii="Times New Roman" w:hAnsi="Times New Roman" w:cs="Times New Roman"/>
        </w:rPr>
        <w:t>respectively. The statistical analysis showed that the average weekly FCR</w:t>
      </w:r>
      <w:r w:rsidR="00E55AB7" w:rsidRPr="0010047E">
        <w:rPr>
          <w:rFonts w:ascii="Times New Roman" w:hAnsi="Times New Roman" w:cs="Times New Roman"/>
        </w:rPr>
        <w:t xml:space="preserve"> (Feed Conversion Ratio)</w:t>
      </w:r>
      <w:r w:rsidRPr="0010047E">
        <w:rPr>
          <w:rFonts w:ascii="Times New Roman" w:hAnsi="Times New Roman" w:cs="Times New Roman"/>
        </w:rPr>
        <w:t xml:space="preserve"> during the 4</w:t>
      </w:r>
      <w:r w:rsidRPr="0010047E">
        <w:rPr>
          <w:rFonts w:ascii="Times New Roman" w:hAnsi="Times New Roman" w:cs="Times New Roman"/>
          <w:vertAlign w:val="superscript"/>
        </w:rPr>
        <w:t>th</w:t>
      </w:r>
      <w:r w:rsidRPr="0010047E">
        <w:rPr>
          <w:rFonts w:ascii="Times New Roman" w:hAnsi="Times New Roman" w:cs="Times New Roman"/>
        </w:rPr>
        <w:t>, 5</w:t>
      </w:r>
      <w:r w:rsidRPr="0010047E">
        <w:rPr>
          <w:rFonts w:ascii="Times New Roman" w:hAnsi="Times New Roman" w:cs="Times New Roman"/>
          <w:vertAlign w:val="superscript"/>
        </w:rPr>
        <w:t>th</w:t>
      </w:r>
      <w:r w:rsidRPr="0010047E">
        <w:rPr>
          <w:rFonts w:ascii="Times New Roman" w:hAnsi="Times New Roman" w:cs="Times New Roman"/>
        </w:rPr>
        <w:t xml:space="preserve"> and 6</w:t>
      </w:r>
      <w:r w:rsidRPr="0010047E">
        <w:rPr>
          <w:rFonts w:ascii="Times New Roman" w:hAnsi="Times New Roman" w:cs="Times New Roman"/>
          <w:vertAlign w:val="superscript"/>
        </w:rPr>
        <w:t>th</w:t>
      </w:r>
      <w:r w:rsidRPr="0010047E">
        <w:rPr>
          <w:rFonts w:ascii="Times New Roman" w:hAnsi="Times New Roman" w:cs="Times New Roman"/>
        </w:rPr>
        <w:t xml:space="preserve"> week differed non-significantly among </w:t>
      </w:r>
      <w:r w:rsidR="00143A35" w:rsidRPr="0010047E">
        <w:rPr>
          <w:rFonts w:ascii="Times New Roman" w:hAnsi="Times New Roman" w:cs="Times New Roman"/>
        </w:rPr>
        <w:t>various</w:t>
      </w:r>
      <w:r w:rsidRPr="0010047E">
        <w:rPr>
          <w:rFonts w:ascii="Times New Roman" w:hAnsi="Times New Roman" w:cs="Times New Roman"/>
        </w:rPr>
        <w:t xml:space="preserve"> treatment groups. This indicated that there was no influence of TLP. The results concluded that in the 6</w:t>
      </w:r>
      <w:r w:rsidRPr="0010047E">
        <w:rPr>
          <w:rFonts w:ascii="Times New Roman" w:hAnsi="Times New Roman" w:cs="Times New Roman"/>
          <w:vertAlign w:val="superscript"/>
        </w:rPr>
        <w:t>th</w:t>
      </w:r>
      <w:r w:rsidRPr="0010047E">
        <w:rPr>
          <w:rFonts w:ascii="Times New Roman" w:hAnsi="Times New Roman" w:cs="Times New Roman"/>
        </w:rPr>
        <w:t xml:space="preserve"> week, the overall FCE value was numerically better in T</w:t>
      </w:r>
      <w:r w:rsidRPr="0010047E">
        <w:rPr>
          <w:rFonts w:ascii="Times New Roman" w:hAnsi="Times New Roman" w:cs="Times New Roman"/>
          <w:vertAlign w:val="subscript"/>
        </w:rPr>
        <w:t>1</w:t>
      </w:r>
      <w:r w:rsidRPr="0010047E">
        <w:rPr>
          <w:rFonts w:ascii="Times New Roman" w:hAnsi="Times New Roman" w:cs="Times New Roman"/>
        </w:rPr>
        <w:t xml:space="preserve"> and </w:t>
      </w:r>
      <w:r w:rsidR="00143A35" w:rsidRPr="0010047E">
        <w:rPr>
          <w:rFonts w:ascii="Times New Roman" w:hAnsi="Times New Roman" w:cs="Times New Roman"/>
        </w:rPr>
        <w:t>poorer</w:t>
      </w:r>
      <w:r w:rsidRPr="0010047E">
        <w:rPr>
          <w:rFonts w:ascii="Times New Roman" w:hAnsi="Times New Roman" w:cs="Times New Roman"/>
        </w:rPr>
        <w:t xml:space="preserve"> in T</w:t>
      </w:r>
      <w:r w:rsidRPr="0010047E">
        <w:rPr>
          <w:rFonts w:ascii="Times New Roman" w:hAnsi="Times New Roman" w:cs="Times New Roman"/>
          <w:vertAlign w:val="subscript"/>
        </w:rPr>
        <w:t>4</w:t>
      </w:r>
      <w:r w:rsidRPr="0010047E">
        <w:rPr>
          <w:rFonts w:ascii="Times New Roman" w:hAnsi="Times New Roman" w:cs="Times New Roman"/>
        </w:rPr>
        <w:t>; however, they did not differ statistically. The value of FCE followed a positive trend with the increase in the Tulsi l</w:t>
      </w:r>
      <w:r w:rsidR="000A2FA0">
        <w:rPr>
          <w:rFonts w:ascii="Times New Roman" w:hAnsi="Times New Roman" w:cs="Times New Roman"/>
        </w:rPr>
        <w:t>eaf</w:t>
      </w:r>
      <w:r w:rsidRPr="0010047E">
        <w:rPr>
          <w:rFonts w:ascii="Times New Roman" w:hAnsi="Times New Roman" w:cs="Times New Roman"/>
        </w:rPr>
        <w:t xml:space="preserve"> powder supplementation level.However, contradictory results were observed by</w:t>
      </w:r>
      <w:r w:rsidRPr="0010047E">
        <w:rPr>
          <w:rFonts w:ascii="Times New Roman" w:hAnsi="Times New Roman" w:cs="Times New Roman"/>
          <w:bCs/>
        </w:rPr>
        <w:t xml:space="preserve">Hossain </w:t>
      </w:r>
      <w:r w:rsidRPr="0010047E">
        <w:rPr>
          <w:rFonts w:ascii="Times New Roman" w:hAnsi="Times New Roman" w:cs="Times New Roman"/>
          <w:bCs/>
          <w:i/>
          <w:iCs/>
        </w:rPr>
        <w:t>et al.</w:t>
      </w:r>
      <w:r w:rsidRPr="0010047E">
        <w:rPr>
          <w:rFonts w:ascii="Times New Roman" w:hAnsi="Times New Roman" w:cs="Times New Roman"/>
          <w:bCs/>
        </w:rPr>
        <w:t xml:space="preserve"> (2021) </w:t>
      </w:r>
      <w:r w:rsidR="000A2FA0">
        <w:rPr>
          <w:rFonts w:ascii="Times New Roman" w:hAnsi="Times New Roman" w:cs="Times New Roman"/>
          <w:bCs/>
        </w:rPr>
        <w:t xml:space="preserve">and </w:t>
      </w:r>
      <w:r w:rsidRPr="0010047E">
        <w:rPr>
          <w:rFonts w:ascii="Times New Roman" w:hAnsi="Times New Roman" w:cs="Times New Roman"/>
          <w:bCs/>
        </w:rPr>
        <w:t xml:space="preserve">Islam </w:t>
      </w:r>
      <w:r w:rsidRPr="0010047E">
        <w:rPr>
          <w:rFonts w:ascii="Times New Roman" w:hAnsi="Times New Roman" w:cs="Times New Roman"/>
          <w:bCs/>
          <w:i/>
          <w:iCs/>
        </w:rPr>
        <w:t>et al.</w:t>
      </w:r>
      <w:r w:rsidRPr="0010047E">
        <w:rPr>
          <w:rFonts w:ascii="Times New Roman" w:hAnsi="Times New Roman" w:cs="Times New Roman"/>
          <w:bCs/>
        </w:rPr>
        <w:t xml:space="preserve"> (2021) who reported that the Tulsi leaf powder had significant (P&lt;0.05) feed conversion efficiency among the treatment group.</w:t>
      </w:r>
      <w:r w:rsidR="00B574A8" w:rsidRPr="00B574A8">
        <w:rPr>
          <w:rFonts w:ascii="Times New Roman" w:hAnsi="Times New Roman" w:cs="Times New Roman"/>
          <w:bCs/>
        </w:rPr>
        <w:t>The feed conversion efficiency (FCE) of different experimental groups was calculated by adopting the following</w:t>
      </w:r>
    </w:p>
    <w:p w:rsidR="00454ABF" w:rsidRPr="00B574A8" w:rsidRDefault="00B574A8" w:rsidP="00B574A8">
      <w:pPr>
        <w:spacing w:after="120" w:line="360" w:lineRule="auto"/>
        <w:ind w:firstLine="720"/>
        <w:jc w:val="both"/>
        <w:rPr>
          <w:rFonts w:ascii="Times New Roman" w:hAnsi="Times New Roman" w:cs="Times New Roman"/>
          <w:sz w:val="24"/>
          <w:szCs w:val="24"/>
        </w:rPr>
      </w:pPr>
      <w:r w:rsidRPr="00B574A8">
        <w:rPr>
          <w:rFonts w:ascii="Times New Roman" w:hAnsi="Times New Roman" w:cs="Times New Roman"/>
          <w:sz w:val="24"/>
          <w:szCs w:val="24"/>
        </w:rPr>
        <w:t xml:space="preserve">Feed conversion efficiency (FCE) = </w:t>
      </w:r>
      <m:oMath>
        <m:f>
          <m:fPr>
            <m:ctrlPr>
              <w:rPr>
                <w:rFonts w:ascii="Cambria Math" w:hAnsi="Cambria Math" w:cs="Times New Roman"/>
                <w:iCs/>
                <w:sz w:val="24"/>
                <w:szCs w:val="24"/>
              </w:rPr>
            </m:ctrlPr>
          </m:fPr>
          <m:num>
            <m:r>
              <m:rPr>
                <m:sty m:val="p"/>
              </m:rPr>
              <w:rPr>
                <w:rFonts w:ascii="Cambria Math" w:hAnsi="Cambria Math" w:cs="Times New Roman"/>
                <w:sz w:val="24"/>
                <w:szCs w:val="24"/>
              </w:rPr>
              <m:t>Quantity of feed consumed</m:t>
            </m:r>
          </m:num>
          <m:den>
            <m:r>
              <m:rPr>
                <m:sty m:val="p"/>
              </m:rPr>
              <w:rPr>
                <w:rFonts w:ascii="Cambria Math" w:hAnsi="Cambria Math" w:cs="Times New Roman"/>
                <w:sz w:val="24"/>
                <w:szCs w:val="24"/>
              </w:rPr>
              <m:t>Total body weight grain</m:t>
            </m:r>
          </m:den>
        </m:f>
      </m:oMath>
    </w:p>
    <w:p w:rsidR="0018490B" w:rsidRPr="0010047E" w:rsidRDefault="0018490B" w:rsidP="00B86AE7">
      <w:pPr>
        <w:pStyle w:val="ListParagraph"/>
        <w:numPr>
          <w:ilvl w:val="1"/>
          <w:numId w:val="39"/>
        </w:numPr>
        <w:spacing w:after="0" w:line="360" w:lineRule="auto"/>
        <w:jc w:val="both"/>
        <w:rPr>
          <w:rFonts w:ascii="Times New Roman" w:hAnsi="Times New Roman" w:cs="Times New Roman"/>
          <w:b/>
          <w:bCs/>
        </w:rPr>
      </w:pPr>
      <w:r w:rsidRPr="0010047E">
        <w:rPr>
          <w:rFonts w:ascii="Times New Roman" w:hAnsi="Times New Roman" w:cs="Times New Roman"/>
          <w:b/>
          <w:bCs/>
        </w:rPr>
        <w:t xml:space="preserve">Haematological Parameter  </w:t>
      </w:r>
    </w:p>
    <w:p w:rsidR="00A22FA7" w:rsidRPr="0010047E" w:rsidRDefault="00A22FA7" w:rsidP="00B86AE7">
      <w:pPr>
        <w:spacing w:after="0" w:line="360" w:lineRule="auto"/>
        <w:jc w:val="both"/>
        <w:rPr>
          <w:rFonts w:ascii="Times New Roman" w:hAnsi="Times New Roman" w:cs="Times New Roman"/>
          <w:bCs/>
        </w:rPr>
      </w:pPr>
      <w:bookmarkStart w:id="5" w:name="_Hlk167371114"/>
      <w:r w:rsidRPr="0010047E">
        <w:rPr>
          <w:rFonts w:ascii="Times New Roman" w:hAnsi="Times New Roman" w:cs="Times New Roman"/>
        </w:rPr>
        <w:tab/>
        <w:t xml:space="preserve">Table </w:t>
      </w:r>
      <w:r w:rsidR="0024102E" w:rsidRPr="0010047E">
        <w:rPr>
          <w:rFonts w:ascii="Times New Roman" w:hAnsi="Times New Roman" w:cs="Times New Roman"/>
        </w:rPr>
        <w:t>2</w:t>
      </w:r>
      <w:r w:rsidRPr="0010047E">
        <w:rPr>
          <w:rFonts w:ascii="Times New Roman" w:hAnsi="Times New Roman" w:cs="Times New Roman"/>
        </w:rPr>
        <w:t xml:space="preserve"> shows that the White Blood Cell (WBC) concentrations in the broiler birds at the end of the 6th week were 222.16, 229.78, 225.25 and 246.30 mm</w:t>
      </w:r>
      <w:r w:rsidR="007C5D54" w:rsidRPr="0010047E">
        <w:rPr>
          <w:rFonts w:ascii="Times New Roman" w:hAnsi="Times New Roman" w:cs="Times New Roman"/>
          <w:vertAlign w:val="superscript"/>
        </w:rPr>
        <w:t>3</w:t>
      </w:r>
      <w:r w:rsidRPr="0010047E">
        <w:rPr>
          <w:rFonts w:ascii="Times New Roman" w:hAnsi="Times New Roman" w:cs="Times New Roman"/>
        </w:rPr>
        <w:t xml:space="preserve"> for the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xml:space="preserve"> groups, </w:t>
      </w:r>
      <w:r w:rsidRPr="0010047E">
        <w:rPr>
          <w:rFonts w:ascii="Times New Roman" w:hAnsi="Times New Roman" w:cs="Times New Roman"/>
        </w:rPr>
        <w:lastRenderedPageBreak/>
        <w:t>respectively.</w:t>
      </w:r>
      <w:bookmarkEnd w:id="5"/>
      <w:r w:rsidRPr="0010047E">
        <w:rPr>
          <w:rFonts w:ascii="Times New Roman" w:hAnsi="Times New Roman" w:cs="Times New Roman"/>
        </w:rPr>
        <w:t xml:space="preserve">The average values of </w:t>
      </w:r>
      <w:r w:rsidR="001B5273" w:rsidRPr="0010047E">
        <w:rPr>
          <w:rFonts w:ascii="Times New Roman" w:hAnsi="Times New Roman" w:cs="Times New Roman"/>
        </w:rPr>
        <w:t>Haemoglobin</w:t>
      </w:r>
      <w:r w:rsidRPr="0010047E">
        <w:rPr>
          <w:rFonts w:ascii="Times New Roman" w:hAnsi="Times New Roman" w:cs="Times New Roman"/>
        </w:rPr>
        <w:t xml:space="preserve"> (g/dl) concentration</w:t>
      </w:r>
      <w:r w:rsidR="00E55AB7" w:rsidRPr="0010047E">
        <w:rPr>
          <w:rFonts w:ascii="Times New Roman" w:hAnsi="Times New Roman" w:cs="Times New Roman"/>
        </w:rPr>
        <w:t>s</w:t>
      </w:r>
      <w:r w:rsidRPr="0010047E">
        <w:rPr>
          <w:rFonts w:ascii="Times New Roman" w:hAnsi="Times New Roman" w:cs="Times New Roman"/>
        </w:rPr>
        <w:t xml:space="preserve"> were 14.15, 14.75, 12.60 and 15.55 g/dl for the treatment groups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respectively.</w:t>
      </w:r>
      <w:r w:rsidR="00055478" w:rsidRPr="0010047E">
        <w:rPr>
          <w:rFonts w:ascii="Times New Roman" w:hAnsi="Times New Roman" w:cs="Times New Roman"/>
        </w:rPr>
        <w:t xml:space="preserve"> T</w:t>
      </w:r>
      <w:r w:rsidRPr="0010047E">
        <w:rPr>
          <w:rFonts w:ascii="Times New Roman" w:hAnsi="Times New Roman" w:cs="Times New Roman"/>
        </w:rPr>
        <w:t>he Red Blood Cell (RBC) count in the broiler birds at the end of the 6</w:t>
      </w:r>
      <w:r w:rsidR="001B5273" w:rsidRPr="0010047E">
        <w:rPr>
          <w:rFonts w:ascii="Times New Roman" w:hAnsi="Times New Roman" w:cs="Times New Roman"/>
          <w:vertAlign w:val="superscript"/>
        </w:rPr>
        <w:t>th</w:t>
      </w:r>
      <w:r w:rsidR="001B5273" w:rsidRPr="0010047E">
        <w:rPr>
          <w:rFonts w:ascii="Times New Roman" w:hAnsi="Times New Roman" w:cs="Times New Roman"/>
        </w:rPr>
        <w:t xml:space="preserve"> week</w:t>
      </w:r>
      <w:r w:rsidRPr="0010047E">
        <w:rPr>
          <w:rFonts w:ascii="Times New Roman" w:hAnsi="Times New Roman" w:cs="Times New Roman"/>
        </w:rPr>
        <w:t xml:space="preserve"> were 2.77, 2.36, 1.62 and 2.82 × 10</w:t>
      </w:r>
      <w:r w:rsidRPr="0010047E">
        <w:rPr>
          <w:rFonts w:ascii="Times New Roman" w:hAnsi="Times New Roman" w:cs="Times New Roman"/>
          <w:vertAlign w:val="superscript"/>
        </w:rPr>
        <w:t>6</w:t>
      </w:r>
      <w:r w:rsidRPr="0010047E">
        <w:rPr>
          <w:rFonts w:ascii="Times New Roman" w:hAnsi="Times New Roman" w:cs="Times New Roman"/>
        </w:rPr>
        <w:t xml:space="preserve"> µl for the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 xml:space="preserve">4 </w:t>
      </w:r>
      <w:r w:rsidRPr="0010047E">
        <w:rPr>
          <w:rFonts w:ascii="Times New Roman" w:hAnsi="Times New Roman" w:cs="Times New Roman"/>
        </w:rPr>
        <w:t xml:space="preserve">groups, respectively. </w:t>
      </w:r>
      <w:r w:rsidR="00180BAF" w:rsidRPr="0010047E">
        <w:rPr>
          <w:rFonts w:ascii="Times New Roman" w:hAnsi="Times New Roman" w:cs="Times New Roman"/>
        </w:rPr>
        <w:t> The T</w:t>
      </w:r>
      <w:r w:rsidR="00180BAF" w:rsidRPr="0010047E">
        <w:rPr>
          <w:rFonts w:ascii="Times New Roman" w:hAnsi="Times New Roman" w:cs="Times New Roman"/>
          <w:vertAlign w:val="subscript"/>
        </w:rPr>
        <w:t>4</w:t>
      </w:r>
      <w:r w:rsidR="00180BAF" w:rsidRPr="0010047E">
        <w:rPr>
          <w:rFonts w:ascii="Times New Roman" w:hAnsi="Times New Roman" w:cs="Times New Roman"/>
        </w:rPr>
        <w:t xml:space="preserve"> group exhibited the highest RBC count, </w:t>
      </w:r>
      <w:r w:rsidRPr="0010047E">
        <w:rPr>
          <w:rFonts w:ascii="Times New Roman" w:hAnsi="Times New Roman" w:cs="Times New Roman"/>
        </w:rPr>
        <w:t>followed by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xml:space="preserve"> and the lowest in the T</w:t>
      </w:r>
      <w:r w:rsidRPr="0010047E">
        <w:rPr>
          <w:rFonts w:ascii="Times New Roman" w:hAnsi="Times New Roman" w:cs="Times New Roman"/>
          <w:vertAlign w:val="subscript"/>
        </w:rPr>
        <w:t>3</w:t>
      </w:r>
      <w:r w:rsidRPr="0010047E">
        <w:rPr>
          <w:rFonts w:ascii="Times New Roman" w:hAnsi="Times New Roman" w:cs="Times New Roman"/>
        </w:rPr>
        <w:t xml:space="preserve"> group. </w:t>
      </w:r>
      <w:r w:rsidR="00055478" w:rsidRPr="0010047E">
        <w:rPr>
          <w:rFonts w:ascii="Times New Roman" w:hAnsi="Times New Roman" w:cs="Times New Roman"/>
        </w:rPr>
        <w:t>The HCT (PCV) values for the T</w:t>
      </w:r>
      <w:r w:rsidR="00055478" w:rsidRPr="0010047E">
        <w:rPr>
          <w:rFonts w:ascii="Times New Roman" w:hAnsi="Times New Roman" w:cs="Times New Roman"/>
          <w:vertAlign w:val="subscript"/>
        </w:rPr>
        <w:t>1</w:t>
      </w:r>
      <w:r w:rsidR="00055478" w:rsidRPr="0010047E">
        <w:rPr>
          <w:rFonts w:ascii="Times New Roman" w:hAnsi="Times New Roman" w:cs="Times New Roman"/>
        </w:rPr>
        <w:t>, T</w:t>
      </w:r>
      <w:r w:rsidR="00055478" w:rsidRPr="0010047E">
        <w:rPr>
          <w:rFonts w:ascii="Times New Roman" w:hAnsi="Times New Roman" w:cs="Times New Roman"/>
          <w:vertAlign w:val="subscript"/>
        </w:rPr>
        <w:t>2</w:t>
      </w:r>
      <w:r w:rsidR="00055478" w:rsidRPr="0010047E">
        <w:rPr>
          <w:rFonts w:ascii="Times New Roman" w:hAnsi="Times New Roman" w:cs="Times New Roman"/>
        </w:rPr>
        <w:t>, T</w:t>
      </w:r>
      <w:r w:rsidR="00055478" w:rsidRPr="0010047E">
        <w:rPr>
          <w:rFonts w:ascii="Times New Roman" w:hAnsi="Times New Roman" w:cs="Times New Roman"/>
          <w:vertAlign w:val="subscript"/>
        </w:rPr>
        <w:t>3</w:t>
      </w:r>
      <w:r w:rsidR="00055478" w:rsidRPr="0010047E">
        <w:rPr>
          <w:rFonts w:ascii="Times New Roman" w:hAnsi="Times New Roman" w:cs="Times New Roman"/>
        </w:rPr>
        <w:t xml:space="preserve"> and T</w:t>
      </w:r>
      <w:r w:rsidR="00055478" w:rsidRPr="0010047E">
        <w:rPr>
          <w:rFonts w:ascii="Times New Roman" w:hAnsi="Times New Roman" w:cs="Times New Roman"/>
          <w:vertAlign w:val="subscript"/>
        </w:rPr>
        <w:t xml:space="preserve">4 </w:t>
      </w:r>
      <w:r w:rsidR="00055478" w:rsidRPr="0010047E">
        <w:rPr>
          <w:rFonts w:ascii="Times New Roman" w:hAnsi="Times New Roman" w:cs="Times New Roman"/>
        </w:rPr>
        <w:t>groups were 31.29, 31.13, 33.20 and 38.97%, respectively. The highest HCT value was observed in the T</w:t>
      </w:r>
      <w:r w:rsidR="00055478" w:rsidRPr="0010047E">
        <w:rPr>
          <w:rFonts w:ascii="Times New Roman" w:hAnsi="Times New Roman" w:cs="Times New Roman"/>
          <w:vertAlign w:val="subscript"/>
        </w:rPr>
        <w:t>4</w:t>
      </w:r>
      <w:r w:rsidR="00055478" w:rsidRPr="0010047E">
        <w:rPr>
          <w:rFonts w:ascii="Times New Roman" w:hAnsi="Times New Roman" w:cs="Times New Roman"/>
        </w:rPr>
        <w:t xml:space="preserve"> group, followed by T</w:t>
      </w:r>
      <w:r w:rsidR="00055478" w:rsidRPr="0010047E">
        <w:rPr>
          <w:rFonts w:ascii="Times New Roman" w:hAnsi="Times New Roman" w:cs="Times New Roman"/>
          <w:vertAlign w:val="subscript"/>
        </w:rPr>
        <w:t>3</w:t>
      </w:r>
      <w:r w:rsidR="00055478" w:rsidRPr="0010047E">
        <w:rPr>
          <w:rFonts w:ascii="Times New Roman" w:hAnsi="Times New Roman" w:cs="Times New Roman"/>
        </w:rPr>
        <w:t>, T</w:t>
      </w:r>
      <w:r w:rsidR="00055478" w:rsidRPr="0010047E">
        <w:rPr>
          <w:rFonts w:ascii="Times New Roman" w:hAnsi="Times New Roman" w:cs="Times New Roman"/>
          <w:vertAlign w:val="subscript"/>
        </w:rPr>
        <w:t>1</w:t>
      </w:r>
      <w:r w:rsidR="00055478" w:rsidRPr="0010047E">
        <w:rPr>
          <w:rFonts w:ascii="Times New Roman" w:hAnsi="Times New Roman" w:cs="Times New Roman"/>
        </w:rPr>
        <w:t xml:space="preserve"> and the lowest in the T</w:t>
      </w:r>
      <w:r w:rsidR="00055478" w:rsidRPr="0010047E">
        <w:rPr>
          <w:rFonts w:ascii="Times New Roman" w:hAnsi="Times New Roman" w:cs="Times New Roman"/>
          <w:vertAlign w:val="subscript"/>
        </w:rPr>
        <w:t>2</w:t>
      </w:r>
      <w:r w:rsidR="00055478" w:rsidRPr="0010047E">
        <w:rPr>
          <w:rFonts w:ascii="Times New Roman" w:hAnsi="Times New Roman" w:cs="Times New Roman"/>
        </w:rPr>
        <w:t xml:space="preserve"> group.</w:t>
      </w:r>
      <w:r w:rsidR="00743D5A" w:rsidRPr="0010047E">
        <w:rPr>
          <w:rFonts w:ascii="Times New Roman" w:hAnsi="Times New Roman" w:cs="Times New Roman"/>
        </w:rPr>
        <w:t xml:space="preserve"> However, statistical analysis showed no significant difference in the HDL levels between the treated and control groups.</w:t>
      </w:r>
      <w:r w:rsidRPr="0010047E">
        <w:rPr>
          <w:rFonts w:ascii="Times New Roman" w:hAnsi="Times New Roman" w:cs="Times New Roman"/>
        </w:rPr>
        <w:t>The average values of MCV in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xml:space="preserve"> were </w:t>
      </w:r>
      <w:bookmarkStart w:id="6" w:name="_Hlk167373216"/>
      <w:r w:rsidRPr="0010047E">
        <w:rPr>
          <w:rFonts w:ascii="Times New Roman" w:hAnsi="Times New Roman" w:cs="Times New Roman"/>
        </w:rPr>
        <w:t xml:space="preserve">130.37, 129.33, 130.37 and 133.97 </w:t>
      </w:r>
      <w:bookmarkEnd w:id="6"/>
      <w:r w:rsidRPr="0010047E">
        <w:rPr>
          <w:rFonts w:ascii="Times New Roman" w:hAnsi="Times New Roman" w:cs="Times New Roman"/>
        </w:rPr>
        <w:t xml:space="preserve">fL, respectively. The </w:t>
      </w:r>
      <w:r w:rsidR="00180BAF" w:rsidRPr="0010047E">
        <w:rPr>
          <w:rFonts w:ascii="Times New Roman" w:hAnsi="Times New Roman" w:cs="Times New Roman"/>
        </w:rPr>
        <w:t xml:space="preserve">MCV </w:t>
      </w:r>
      <w:r w:rsidRPr="0010047E">
        <w:rPr>
          <w:rFonts w:ascii="Times New Roman" w:hAnsi="Times New Roman" w:cs="Times New Roman"/>
        </w:rPr>
        <w:t>value was found to be highest in the T</w:t>
      </w:r>
      <w:r w:rsidRPr="0010047E">
        <w:rPr>
          <w:rFonts w:ascii="Times New Roman" w:hAnsi="Times New Roman" w:cs="Times New Roman"/>
          <w:vertAlign w:val="subscript"/>
        </w:rPr>
        <w:t>4</w:t>
      </w:r>
      <w:r w:rsidRPr="0010047E">
        <w:rPr>
          <w:rFonts w:ascii="Times New Roman" w:hAnsi="Times New Roman" w:cs="Times New Roman"/>
        </w:rPr>
        <w:t xml:space="preserve"> group, </w:t>
      </w:r>
      <w:r w:rsidR="00180BAF" w:rsidRPr="0010047E">
        <w:rPr>
          <w:rFonts w:ascii="Times New Roman" w:hAnsi="Times New Roman" w:cs="Times New Roman"/>
        </w:rPr>
        <w:t xml:space="preserve">comparedto </w:t>
      </w:r>
      <w:r w:rsidRPr="0010047E">
        <w:rPr>
          <w:rFonts w:ascii="Times New Roman" w:hAnsi="Times New Roman" w:cs="Times New Roman"/>
        </w:rPr>
        <w:t>T</w:t>
      </w:r>
      <w:r w:rsidRPr="0010047E">
        <w:rPr>
          <w:rFonts w:ascii="Times New Roman" w:hAnsi="Times New Roman" w:cs="Times New Roman"/>
          <w:vertAlign w:val="subscript"/>
        </w:rPr>
        <w:t>3</w:t>
      </w:r>
      <w:r w:rsidRPr="0010047E">
        <w:rPr>
          <w:rFonts w:ascii="Times New Roman" w:hAnsi="Times New Roman" w:cs="Times New Roman"/>
        </w:rPr>
        <w:t>, T</w:t>
      </w:r>
      <w:r w:rsidRPr="0010047E">
        <w:rPr>
          <w:rFonts w:ascii="Times New Roman" w:hAnsi="Times New Roman" w:cs="Times New Roman"/>
          <w:vertAlign w:val="subscript"/>
        </w:rPr>
        <w:t>1</w:t>
      </w:r>
      <w:r w:rsidRPr="0010047E">
        <w:rPr>
          <w:rFonts w:ascii="Times New Roman" w:hAnsi="Times New Roman" w:cs="Times New Roman"/>
        </w:rPr>
        <w:t xml:space="preserve"> and lowest in the T</w:t>
      </w:r>
      <w:r w:rsidRPr="0010047E">
        <w:rPr>
          <w:rFonts w:ascii="Times New Roman" w:hAnsi="Times New Roman" w:cs="Times New Roman"/>
          <w:vertAlign w:val="subscript"/>
        </w:rPr>
        <w:t>2</w:t>
      </w:r>
      <w:r w:rsidRPr="0010047E">
        <w:rPr>
          <w:rFonts w:ascii="Times New Roman" w:hAnsi="Times New Roman" w:cs="Times New Roman"/>
        </w:rPr>
        <w:t xml:space="preserve"> group. </w:t>
      </w:r>
    </w:p>
    <w:p w:rsidR="00156CCC" w:rsidRPr="0010047E" w:rsidRDefault="008220F6" w:rsidP="00B86AE7">
      <w:pPr>
        <w:spacing w:after="120" w:line="360" w:lineRule="auto"/>
        <w:jc w:val="both"/>
        <w:rPr>
          <w:rFonts w:ascii="Times New Roman" w:hAnsi="Times New Roman" w:cs="Times New Roman"/>
          <w:bCs/>
        </w:rPr>
      </w:pPr>
      <w:r w:rsidRPr="0010047E">
        <w:rPr>
          <w:rFonts w:ascii="Times New Roman" w:hAnsi="Times New Roman" w:cs="Times New Roman"/>
        </w:rPr>
        <w:tab/>
      </w:r>
      <w:r w:rsidR="0079546C" w:rsidRPr="0010047E">
        <w:rPr>
          <w:rFonts w:ascii="Times New Roman" w:hAnsi="Times New Roman" w:cs="Times New Roman"/>
        </w:rPr>
        <w:t>The highest WBC count was observed in the T</w:t>
      </w:r>
      <w:r w:rsidR="0079546C" w:rsidRPr="0010047E">
        <w:rPr>
          <w:rFonts w:ascii="Times New Roman" w:hAnsi="Times New Roman" w:cs="Times New Roman"/>
          <w:vertAlign w:val="subscript"/>
        </w:rPr>
        <w:t>4</w:t>
      </w:r>
      <w:r w:rsidR="0079546C" w:rsidRPr="0010047E">
        <w:rPr>
          <w:rFonts w:ascii="Times New Roman" w:hAnsi="Times New Roman" w:cs="Times New Roman"/>
        </w:rPr>
        <w:t xml:space="preserve"> group, followed by T</w:t>
      </w:r>
      <w:r w:rsidR="0079546C" w:rsidRPr="0010047E">
        <w:rPr>
          <w:rFonts w:ascii="Times New Roman" w:hAnsi="Times New Roman" w:cs="Times New Roman"/>
          <w:vertAlign w:val="subscript"/>
        </w:rPr>
        <w:t>2</w:t>
      </w:r>
      <w:r w:rsidR="0079546C" w:rsidRPr="0010047E">
        <w:rPr>
          <w:rFonts w:ascii="Times New Roman" w:hAnsi="Times New Roman" w:cs="Times New Roman"/>
        </w:rPr>
        <w:t>, T</w:t>
      </w:r>
      <w:r w:rsidR="0079546C" w:rsidRPr="0010047E">
        <w:rPr>
          <w:rFonts w:ascii="Times New Roman" w:hAnsi="Times New Roman" w:cs="Times New Roman"/>
          <w:vertAlign w:val="subscript"/>
        </w:rPr>
        <w:t>3</w:t>
      </w:r>
      <w:r w:rsidR="0079546C" w:rsidRPr="0010047E">
        <w:rPr>
          <w:rFonts w:ascii="Times New Roman" w:hAnsi="Times New Roman" w:cs="Times New Roman"/>
        </w:rPr>
        <w:t xml:space="preserve"> and the lowest in the control group</w:t>
      </w:r>
      <w:r w:rsidR="00E55AB7" w:rsidRPr="0010047E">
        <w:rPr>
          <w:rFonts w:ascii="Times New Roman" w:hAnsi="Times New Roman" w:cs="Times New Roman"/>
        </w:rPr>
        <w:t xml:space="preserve"> (T</w:t>
      </w:r>
      <w:r w:rsidR="00AC75A7" w:rsidRPr="0010047E">
        <w:rPr>
          <w:rFonts w:ascii="Times New Roman" w:hAnsi="Times New Roman" w:cs="Times New Roman"/>
          <w:vertAlign w:val="subscript"/>
        </w:rPr>
        <w:t>1</w:t>
      </w:r>
      <w:r w:rsidR="00E55AB7" w:rsidRPr="0010047E">
        <w:rPr>
          <w:rFonts w:ascii="Times New Roman" w:hAnsi="Times New Roman" w:cs="Times New Roman"/>
        </w:rPr>
        <w:t>)</w:t>
      </w:r>
      <w:r w:rsidR="0079546C" w:rsidRPr="0010047E">
        <w:rPr>
          <w:rFonts w:ascii="Times New Roman" w:hAnsi="Times New Roman" w:cs="Times New Roman"/>
        </w:rPr>
        <w:t xml:space="preserve">. Despite these variations, there was no significant difference. The result of the present study was well corroborated </w:t>
      </w:r>
      <w:r w:rsidR="000A2FA0">
        <w:rPr>
          <w:rFonts w:ascii="Times New Roman" w:hAnsi="Times New Roman" w:cs="Times New Roman"/>
        </w:rPr>
        <w:t>by</w:t>
      </w:r>
      <w:r w:rsidR="0079546C" w:rsidRPr="0010047E">
        <w:rPr>
          <w:rFonts w:ascii="Times New Roman" w:hAnsi="Times New Roman" w:cs="Times New Roman"/>
        </w:rPr>
        <w:t xml:space="preserve"> the findings of other workers</w:t>
      </w:r>
      <w:r w:rsidR="000A2FA0">
        <w:rPr>
          <w:rFonts w:ascii="Times New Roman" w:hAnsi="Times New Roman" w:cs="Times New Roman"/>
        </w:rPr>
        <w:t>, such as</w:t>
      </w:r>
      <w:r w:rsidR="0079546C" w:rsidRPr="0010047E">
        <w:rPr>
          <w:rFonts w:ascii="Times New Roman" w:hAnsi="Times New Roman" w:cs="Times New Roman"/>
          <w:bCs/>
        </w:rPr>
        <w:t xml:space="preserve">Naeem </w:t>
      </w:r>
      <w:r w:rsidR="0079546C" w:rsidRPr="0010047E">
        <w:rPr>
          <w:rFonts w:ascii="Times New Roman" w:hAnsi="Times New Roman" w:cs="Times New Roman"/>
          <w:bCs/>
          <w:i/>
          <w:iCs/>
        </w:rPr>
        <w:t xml:space="preserve">et al. </w:t>
      </w:r>
      <w:r w:rsidR="0079546C" w:rsidRPr="0010047E">
        <w:rPr>
          <w:rFonts w:ascii="Times New Roman" w:hAnsi="Times New Roman" w:cs="Times New Roman"/>
          <w:bCs/>
        </w:rPr>
        <w:t xml:space="preserve">(2022), </w:t>
      </w:r>
      <w:r w:rsidR="0079546C" w:rsidRPr="0010047E">
        <w:rPr>
          <w:rFonts w:ascii="Times New Roman" w:hAnsi="Times New Roman" w:cs="Times New Roman"/>
        </w:rPr>
        <w:t>who also observed that the normal range of TLC in the broiler supplemented with various levels in the diet does not show a significant difference. In the present study, the differences in the observations might be due to the level of Tulsi leaf powder supplementation, species of Tulsi, the poultry</w:t>
      </w:r>
      <w:r w:rsidR="000A2FA0">
        <w:rPr>
          <w:rFonts w:ascii="Times New Roman" w:hAnsi="Times New Roman" w:cs="Times New Roman"/>
        </w:rPr>
        <w:t xml:space="preserve"> breed</w:t>
      </w:r>
      <w:r w:rsidR="0079546C" w:rsidRPr="0010047E">
        <w:rPr>
          <w:rFonts w:ascii="Times New Roman" w:hAnsi="Times New Roman" w:cs="Times New Roman"/>
        </w:rPr>
        <w:t xml:space="preserve"> and the environmental conditions of the research area.</w:t>
      </w:r>
      <w:r w:rsidR="00DF09AE" w:rsidRPr="0010047E">
        <w:rPr>
          <w:rFonts w:ascii="Times New Roman" w:hAnsi="Times New Roman" w:cs="Times New Roman"/>
        </w:rPr>
        <w:t xml:space="preserve"> The values of Hb concentration were significantly (P&lt;0.05) greater in the T</w:t>
      </w:r>
      <w:r w:rsidR="00DF09AE" w:rsidRPr="0010047E">
        <w:rPr>
          <w:rFonts w:ascii="Times New Roman" w:hAnsi="Times New Roman" w:cs="Times New Roman"/>
          <w:vertAlign w:val="subscript"/>
        </w:rPr>
        <w:t>4</w:t>
      </w:r>
      <w:r w:rsidR="00DF09AE" w:rsidRPr="0010047E">
        <w:rPr>
          <w:rFonts w:ascii="Times New Roman" w:hAnsi="Times New Roman" w:cs="Times New Roman"/>
        </w:rPr>
        <w:t xml:space="preserve"> group compared to the T</w:t>
      </w:r>
      <w:r w:rsidR="00DF09AE" w:rsidRPr="0010047E">
        <w:rPr>
          <w:rFonts w:ascii="Times New Roman" w:hAnsi="Times New Roman" w:cs="Times New Roman"/>
          <w:vertAlign w:val="subscript"/>
        </w:rPr>
        <w:t>2</w:t>
      </w:r>
      <w:r w:rsidR="00DF09AE" w:rsidRPr="0010047E">
        <w:rPr>
          <w:rFonts w:ascii="Times New Roman" w:hAnsi="Times New Roman" w:cs="Times New Roman"/>
        </w:rPr>
        <w:t>, T</w:t>
      </w:r>
      <w:r w:rsidR="00DF09AE" w:rsidRPr="0010047E">
        <w:rPr>
          <w:rFonts w:ascii="Times New Roman" w:hAnsi="Times New Roman" w:cs="Times New Roman"/>
          <w:vertAlign w:val="subscript"/>
        </w:rPr>
        <w:t>1</w:t>
      </w:r>
      <w:r w:rsidR="00DF09AE" w:rsidRPr="0010047E">
        <w:rPr>
          <w:rFonts w:ascii="Times New Roman" w:hAnsi="Times New Roman" w:cs="Times New Roman"/>
        </w:rPr>
        <w:t xml:space="preserve"> groups, and were significantly (P&lt;0.05) lower in the T</w:t>
      </w:r>
      <w:r w:rsidR="00DF09AE" w:rsidRPr="0010047E">
        <w:rPr>
          <w:rFonts w:ascii="Times New Roman" w:hAnsi="Times New Roman" w:cs="Times New Roman"/>
          <w:vertAlign w:val="subscript"/>
        </w:rPr>
        <w:t>3</w:t>
      </w:r>
      <w:r w:rsidR="00DF09AE" w:rsidRPr="0010047E">
        <w:rPr>
          <w:rFonts w:ascii="Times New Roman" w:hAnsi="Times New Roman" w:cs="Times New Roman"/>
        </w:rPr>
        <w:t xml:space="preserve"> group. There was no significant difference between the T</w:t>
      </w:r>
      <w:r w:rsidR="00DF09AE" w:rsidRPr="0010047E">
        <w:rPr>
          <w:rFonts w:ascii="Times New Roman" w:hAnsi="Times New Roman" w:cs="Times New Roman"/>
          <w:vertAlign w:val="subscript"/>
        </w:rPr>
        <w:t xml:space="preserve">1 </w:t>
      </w:r>
      <w:r w:rsidR="00DF09AE" w:rsidRPr="0010047E">
        <w:rPr>
          <w:rFonts w:ascii="Times New Roman" w:hAnsi="Times New Roman" w:cs="Times New Roman"/>
        </w:rPr>
        <w:t>and T</w:t>
      </w:r>
      <w:r w:rsidR="00DF09AE" w:rsidRPr="0010047E">
        <w:rPr>
          <w:rFonts w:ascii="Times New Roman" w:hAnsi="Times New Roman" w:cs="Times New Roman"/>
          <w:vertAlign w:val="subscript"/>
        </w:rPr>
        <w:t>2</w:t>
      </w:r>
      <w:r w:rsidR="00DF09AE" w:rsidRPr="0010047E">
        <w:rPr>
          <w:rFonts w:ascii="Times New Roman" w:hAnsi="Times New Roman" w:cs="Times New Roman"/>
        </w:rPr>
        <w:t xml:space="preserve"> groups or the T</w:t>
      </w:r>
      <w:r w:rsidR="00DF09AE" w:rsidRPr="0010047E">
        <w:rPr>
          <w:rFonts w:ascii="Times New Roman" w:hAnsi="Times New Roman" w:cs="Times New Roman"/>
          <w:vertAlign w:val="subscript"/>
        </w:rPr>
        <w:t>2</w:t>
      </w:r>
      <w:r w:rsidR="00DF09AE" w:rsidRPr="0010047E">
        <w:rPr>
          <w:rFonts w:ascii="Times New Roman" w:hAnsi="Times New Roman" w:cs="Times New Roman"/>
        </w:rPr>
        <w:t xml:space="preserve"> and T</w:t>
      </w:r>
      <w:r w:rsidR="00DF09AE" w:rsidRPr="0010047E">
        <w:rPr>
          <w:rFonts w:ascii="Times New Roman" w:hAnsi="Times New Roman" w:cs="Times New Roman"/>
          <w:vertAlign w:val="subscript"/>
        </w:rPr>
        <w:t>4</w:t>
      </w:r>
      <w:r w:rsidR="00DF09AE" w:rsidRPr="0010047E">
        <w:rPr>
          <w:rFonts w:ascii="Times New Roman" w:hAnsi="Times New Roman" w:cs="Times New Roman"/>
        </w:rPr>
        <w:t xml:space="preserve"> groups, but there was a significant difference between T</w:t>
      </w:r>
      <w:r w:rsidR="00DF09AE" w:rsidRPr="0010047E">
        <w:rPr>
          <w:rFonts w:ascii="Times New Roman" w:hAnsi="Times New Roman" w:cs="Times New Roman"/>
          <w:vertAlign w:val="subscript"/>
        </w:rPr>
        <w:t>3</w:t>
      </w:r>
      <w:r w:rsidR="00DF09AE" w:rsidRPr="0010047E">
        <w:rPr>
          <w:rFonts w:ascii="Times New Roman" w:hAnsi="Times New Roman" w:cs="Times New Roman"/>
        </w:rPr>
        <w:t xml:space="preserve"> and the other treatments. Similar findings were observed by </w:t>
      </w:r>
      <w:r w:rsidR="00DF09AE" w:rsidRPr="0010047E">
        <w:rPr>
          <w:rFonts w:ascii="Times New Roman" w:hAnsi="Times New Roman" w:cs="Times New Roman"/>
          <w:bCs/>
        </w:rPr>
        <w:t>Alom</w:t>
      </w:r>
      <w:r w:rsidR="00DF09AE" w:rsidRPr="0010047E">
        <w:rPr>
          <w:rFonts w:ascii="Times New Roman" w:hAnsi="Times New Roman" w:cs="Times New Roman"/>
          <w:bCs/>
          <w:i/>
          <w:iCs/>
        </w:rPr>
        <w:t>et al</w:t>
      </w:r>
      <w:r w:rsidR="00DF09AE" w:rsidRPr="0010047E">
        <w:rPr>
          <w:rFonts w:ascii="Times New Roman" w:hAnsi="Times New Roman" w:cs="Times New Roman"/>
          <w:bCs/>
        </w:rPr>
        <w:t>. (2015)</w:t>
      </w:r>
      <w:r w:rsidR="000A2FA0">
        <w:rPr>
          <w:rFonts w:ascii="Times New Roman" w:hAnsi="Times New Roman" w:cs="Times New Roman"/>
          <w:bCs/>
        </w:rPr>
        <w:t xml:space="preserve"> and </w:t>
      </w:r>
      <w:r w:rsidR="00DF09AE" w:rsidRPr="0010047E">
        <w:rPr>
          <w:rFonts w:ascii="Times New Roman" w:hAnsi="Times New Roman" w:cs="Times New Roman"/>
          <w:bCs/>
        </w:rPr>
        <w:t xml:space="preserve">Hasan </w:t>
      </w:r>
      <w:r w:rsidR="00DF09AE" w:rsidRPr="0010047E">
        <w:rPr>
          <w:rFonts w:ascii="Times New Roman" w:hAnsi="Times New Roman" w:cs="Times New Roman"/>
          <w:bCs/>
          <w:i/>
          <w:iCs/>
        </w:rPr>
        <w:t xml:space="preserve">et al. </w:t>
      </w:r>
      <w:r w:rsidR="00DF09AE" w:rsidRPr="0010047E">
        <w:rPr>
          <w:rFonts w:ascii="Times New Roman" w:hAnsi="Times New Roman" w:cs="Times New Roman"/>
          <w:bCs/>
        </w:rPr>
        <w:t>(2016)</w:t>
      </w:r>
      <w:r w:rsidR="000A2FA0">
        <w:rPr>
          <w:rFonts w:ascii="Times New Roman" w:hAnsi="Times New Roman" w:cs="Times New Roman"/>
          <w:bCs/>
        </w:rPr>
        <w:t>, who reported</w:t>
      </w:r>
      <w:r w:rsidR="00DF09AE" w:rsidRPr="0010047E">
        <w:rPr>
          <w:rFonts w:ascii="Times New Roman" w:hAnsi="Times New Roman" w:cs="Times New Roman"/>
          <w:bCs/>
        </w:rPr>
        <w:t xml:space="preserve">that the Hb of the broiler chicken fed with </w:t>
      </w:r>
      <w:r w:rsidR="00DF09AE" w:rsidRPr="0010047E">
        <w:rPr>
          <w:rFonts w:ascii="Times New Roman" w:hAnsi="Times New Roman" w:cs="Times New Roman"/>
        </w:rPr>
        <w:t>Tulsi</w:t>
      </w:r>
      <w:r w:rsidR="00DF09AE" w:rsidRPr="0010047E">
        <w:rPr>
          <w:rFonts w:ascii="Times New Roman" w:hAnsi="Times New Roman" w:cs="Times New Roman"/>
          <w:bCs/>
        </w:rPr>
        <w:t xml:space="preserve"> leaf extract was significantly higher than </w:t>
      </w:r>
      <w:r w:rsidR="007D18F8" w:rsidRPr="0010047E">
        <w:rPr>
          <w:rFonts w:ascii="Times New Roman" w:hAnsi="Times New Roman" w:cs="Times New Roman"/>
          <w:bCs/>
        </w:rPr>
        <w:t xml:space="preserve">thatof </w:t>
      </w:r>
      <w:r w:rsidR="00DF09AE" w:rsidRPr="0010047E">
        <w:rPr>
          <w:rFonts w:ascii="Times New Roman" w:hAnsi="Times New Roman" w:cs="Times New Roman"/>
          <w:bCs/>
        </w:rPr>
        <w:t xml:space="preserve">birds fed with only a basal diet. </w:t>
      </w:r>
      <w:r w:rsidR="00DF09AE" w:rsidRPr="0010047E">
        <w:rPr>
          <w:rFonts w:ascii="Times New Roman" w:hAnsi="Times New Roman" w:cs="Times New Roman"/>
        </w:rPr>
        <w:t>However, there were no significant differences in RBC levels among the T</w:t>
      </w:r>
      <w:r w:rsidR="00DF09AE" w:rsidRPr="0010047E">
        <w:rPr>
          <w:rFonts w:ascii="Times New Roman" w:hAnsi="Times New Roman" w:cs="Times New Roman"/>
          <w:vertAlign w:val="subscript"/>
        </w:rPr>
        <w:t>1</w:t>
      </w:r>
      <w:r w:rsidR="00DF09AE" w:rsidRPr="0010047E">
        <w:rPr>
          <w:rFonts w:ascii="Times New Roman" w:hAnsi="Times New Roman" w:cs="Times New Roman"/>
        </w:rPr>
        <w:t>, T</w:t>
      </w:r>
      <w:r w:rsidR="00DF09AE" w:rsidRPr="0010047E">
        <w:rPr>
          <w:rFonts w:ascii="Times New Roman" w:hAnsi="Times New Roman" w:cs="Times New Roman"/>
          <w:vertAlign w:val="subscript"/>
        </w:rPr>
        <w:t>2</w:t>
      </w:r>
      <w:r w:rsidR="00DF09AE" w:rsidRPr="0010047E">
        <w:rPr>
          <w:rFonts w:ascii="Times New Roman" w:hAnsi="Times New Roman" w:cs="Times New Roman"/>
        </w:rPr>
        <w:t>, T</w:t>
      </w:r>
      <w:r w:rsidR="00DF09AE" w:rsidRPr="0010047E">
        <w:rPr>
          <w:rFonts w:ascii="Times New Roman" w:hAnsi="Times New Roman" w:cs="Times New Roman"/>
          <w:vertAlign w:val="subscript"/>
        </w:rPr>
        <w:t>3</w:t>
      </w:r>
      <w:r w:rsidR="00DF09AE" w:rsidRPr="0010047E">
        <w:rPr>
          <w:rFonts w:ascii="Times New Roman" w:hAnsi="Times New Roman" w:cs="Times New Roman"/>
        </w:rPr>
        <w:t xml:space="preserve"> and T</w:t>
      </w:r>
      <w:r w:rsidR="00DF09AE" w:rsidRPr="0010047E">
        <w:rPr>
          <w:rFonts w:ascii="Times New Roman" w:hAnsi="Times New Roman" w:cs="Times New Roman"/>
          <w:vertAlign w:val="subscript"/>
        </w:rPr>
        <w:t xml:space="preserve">4 </w:t>
      </w:r>
      <w:r w:rsidR="00DF09AE" w:rsidRPr="0010047E">
        <w:rPr>
          <w:rFonts w:ascii="Times New Roman" w:hAnsi="Times New Roman" w:cs="Times New Roman"/>
        </w:rPr>
        <w:t xml:space="preserve">groups. The </w:t>
      </w:r>
      <w:r w:rsidR="00A120CA">
        <w:rPr>
          <w:rFonts w:ascii="Times New Roman" w:hAnsi="Times New Roman" w:cs="Times New Roman"/>
        </w:rPr>
        <w:t>results</w:t>
      </w:r>
      <w:r w:rsidR="00DF09AE" w:rsidRPr="0010047E">
        <w:rPr>
          <w:rFonts w:ascii="Times New Roman" w:hAnsi="Times New Roman" w:cs="Times New Roman"/>
        </w:rPr>
        <w:t xml:space="preserve"> of the present study w</w:t>
      </w:r>
      <w:r w:rsidR="000A2FA0">
        <w:rPr>
          <w:rFonts w:ascii="Times New Roman" w:hAnsi="Times New Roman" w:cs="Times New Roman"/>
        </w:rPr>
        <w:t>ere</w:t>
      </w:r>
      <w:r w:rsidR="00DF09AE" w:rsidRPr="0010047E">
        <w:rPr>
          <w:rFonts w:ascii="Times New Roman" w:hAnsi="Times New Roman" w:cs="Times New Roman"/>
        </w:rPr>
        <w:t xml:space="preserve"> well corroborated with the findings of other workers</w:t>
      </w:r>
      <w:r w:rsidR="000A2FA0">
        <w:rPr>
          <w:rFonts w:ascii="Times New Roman" w:hAnsi="Times New Roman" w:cs="Times New Roman"/>
        </w:rPr>
        <w:t xml:space="preserve"> such as</w:t>
      </w:r>
      <w:r w:rsidR="00DF09AE" w:rsidRPr="0010047E">
        <w:rPr>
          <w:rFonts w:ascii="Times New Roman" w:hAnsi="Times New Roman" w:cs="Times New Roman"/>
        </w:rPr>
        <w:t xml:space="preserve"> Biswas </w:t>
      </w:r>
      <w:r w:rsidR="00DF09AE" w:rsidRPr="0010047E">
        <w:rPr>
          <w:rFonts w:ascii="Times New Roman" w:hAnsi="Times New Roman" w:cs="Times New Roman"/>
          <w:i/>
          <w:iCs/>
        </w:rPr>
        <w:t>et al</w:t>
      </w:r>
      <w:r w:rsidR="00DF09AE" w:rsidRPr="0010047E">
        <w:rPr>
          <w:rFonts w:ascii="Times New Roman" w:hAnsi="Times New Roman" w:cs="Times New Roman"/>
        </w:rPr>
        <w:t xml:space="preserve">. (2017) and Swathi </w:t>
      </w:r>
      <w:r w:rsidR="00DF09AE" w:rsidRPr="0010047E">
        <w:rPr>
          <w:rFonts w:ascii="Times New Roman" w:hAnsi="Times New Roman" w:cs="Times New Roman"/>
          <w:i/>
          <w:iCs/>
        </w:rPr>
        <w:t>et al</w:t>
      </w:r>
      <w:r w:rsidR="00DF09AE" w:rsidRPr="0010047E">
        <w:rPr>
          <w:rFonts w:ascii="Times New Roman" w:hAnsi="Times New Roman" w:cs="Times New Roman"/>
        </w:rPr>
        <w:t xml:space="preserve">. (2012) who also observed that RBC values were not significantly different between the control and Tulsi leaf-treated birds of broiler chicken. However, this finding does not agree with </w:t>
      </w:r>
      <w:r w:rsidR="00DF09AE" w:rsidRPr="0010047E">
        <w:rPr>
          <w:rFonts w:ascii="Times New Roman" w:hAnsi="Times New Roman" w:cs="Times New Roman"/>
          <w:bCs/>
        </w:rPr>
        <w:t xml:space="preserve">Naeem </w:t>
      </w:r>
      <w:r w:rsidR="00DF09AE" w:rsidRPr="0010047E">
        <w:rPr>
          <w:rFonts w:ascii="Times New Roman" w:hAnsi="Times New Roman" w:cs="Times New Roman"/>
          <w:bCs/>
          <w:i/>
          <w:iCs/>
        </w:rPr>
        <w:t>et al.</w:t>
      </w:r>
      <w:r w:rsidR="00DF09AE" w:rsidRPr="0010047E">
        <w:rPr>
          <w:rFonts w:ascii="Times New Roman" w:hAnsi="Times New Roman" w:cs="Times New Roman"/>
          <w:bCs/>
        </w:rPr>
        <w:t xml:space="preserve"> (2022) and Hasan </w:t>
      </w:r>
      <w:r w:rsidR="00DF09AE" w:rsidRPr="0010047E">
        <w:rPr>
          <w:rFonts w:ascii="Times New Roman" w:hAnsi="Times New Roman" w:cs="Times New Roman"/>
          <w:bCs/>
          <w:i/>
          <w:iCs/>
        </w:rPr>
        <w:t>et al</w:t>
      </w:r>
      <w:r w:rsidR="00DF09AE" w:rsidRPr="0010047E">
        <w:rPr>
          <w:rFonts w:ascii="Times New Roman" w:hAnsi="Times New Roman" w:cs="Times New Roman"/>
          <w:bCs/>
        </w:rPr>
        <w:t>. (2016)</w:t>
      </w:r>
      <w:r w:rsidR="000A2FA0">
        <w:rPr>
          <w:rFonts w:ascii="Times New Roman" w:hAnsi="Times New Roman" w:cs="Times New Roman"/>
          <w:bCs/>
        </w:rPr>
        <w:t>, who</w:t>
      </w:r>
      <w:r w:rsidR="00DF09AE" w:rsidRPr="0010047E">
        <w:rPr>
          <w:rFonts w:ascii="Times New Roman" w:hAnsi="Times New Roman" w:cs="Times New Roman"/>
          <w:bCs/>
        </w:rPr>
        <w:t xml:space="preserve"> found that Tulsi leaf increases the red blood cell count of broiler chickens in the treated group compared to the control group.</w:t>
      </w:r>
      <w:r w:rsidR="00DF09AE" w:rsidRPr="0010047E">
        <w:rPr>
          <w:rFonts w:ascii="Times New Roman" w:hAnsi="Times New Roman" w:cs="Times New Roman"/>
        </w:rPr>
        <w:t xml:space="preserve">The differences observed may be attributed to variations in the types of Tulsi leaf powder used, its dosage, the species of broiler </w:t>
      </w:r>
      <w:r w:rsidR="00141914">
        <w:rPr>
          <w:rFonts w:ascii="Times New Roman" w:hAnsi="Times New Roman" w:cs="Times New Roman"/>
        </w:rPr>
        <w:t>chicken</w:t>
      </w:r>
      <w:r w:rsidR="00DF09AE" w:rsidRPr="0010047E">
        <w:rPr>
          <w:rFonts w:ascii="Times New Roman" w:hAnsi="Times New Roman" w:cs="Times New Roman"/>
        </w:rPr>
        <w:t>, and the agro-climatic conditions.</w:t>
      </w:r>
      <w:r w:rsidR="00743D5A" w:rsidRPr="0010047E">
        <w:rPr>
          <w:rFonts w:ascii="Times New Roman" w:hAnsi="Times New Roman" w:cs="Times New Roman"/>
        </w:rPr>
        <w:t xml:space="preserve"> However, statistical analysis showed no significant difference in the HDL levels between the treated and control </w:t>
      </w:r>
      <w:r w:rsidR="00A120CA">
        <w:rPr>
          <w:rFonts w:ascii="Times New Roman" w:hAnsi="Times New Roman" w:cs="Times New Roman"/>
        </w:rPr>
        <w:t>groups</w:t>
      </w:r>
      <w:r w:rsidR="00743D5A" w:rsidRPr="0010047E">
        <w:rPr>
          <w:rFonts w:ascii="Times New Roman" w:hAnsi="Times New Roman" w:cs="Times New Roman"/>
        </w:rPr>
        <w:t>.</w:t>
      </w:r>
      <w:r w:rsidR="00156CCC" w:rsidRPr="0010047E">
        <w:rPr>
          <w:rFonts w:ascii="Times New Roman" w:hAnsi="Times New Roman" w:cs="Times New Roman"/>
        </w:rPr>
        <w:t xml:space="preserve"> The result of the present study was well corroborated with the findings of the other workers Swathi </w:t>
      </w:r>
      <w:r w:rsidR="00156CCC" w:rsidRPr="0010047E">
        <w:rPr>
          <w:rFonts w:ascii="Times New Roman" w:hAnsi="Times New Roman" w:cs="Times New Roman"/>
          <w:i/>
          <w:iCs/>
        </w:rPr>
        <w:t>et al</w:t>
      </w:r>
      <w:r w:rsidR="00156CCC" w:rsidRPr="0010047E">
        <w:rPr>
          <w:rFonts w:ascii="Times New Roman" w:hAnsi="Times New Roman" w:cs="Times New Roman"/>
        </w:rPr>
        <w:t xml:space="preserve">. (2012), Nath </w:t>
      </w:r>
      <w:r w:rsidR="00156CCC" w:rsidRPr="0010047E">
        <w:rPr>
          <w:rFonts w:ascii="Times New Roman" w:hAnsi="Times New Roman" w:cs="Times New Roman"/>
          <w:i/>
          <w:iCs/>
        </w:rPr>
        <w:t xml:space="preserve">et al. </w:t>
      </w:r>
      <w:r w:rsidR="00156CCC" w:rsidRPr="0010047E">
        <w:rPr>
          <w:rFonts w:ascii="Times New Roman" w:hAnsi="Times New Roman" w:cs="Times New Roman"/>
        </w:rPr>
        <w:t>(2012)</w:t>
      </w:r>
      <w:r w:rsidR="00F14566">
        <w:rPr>
          <w:rFonts w:ascii="Times New Roman" w:hAnsi="Times New Roman" w:cs="Times New Roman"/>
        </w:rPr>
        <w:t xml:space="preserve"> and</w:t>
      </w:r>
      <w:r w:rsidR="00156CCC" w:rsidRPr="0010047E">
        <w:rPr>
          <w:rFonts w:ascii="Times New Roman" w:hAnsi="Times New Roman" w:cs="Times New Roman"/>
        </w:rPr>
        <w:t xml:space="preserve"> Khatun </w:t>
      </w:r>
      <w:r w:rsidR="00156CCC" w:rsidRPr="0010047E">
        <w:rPr>
          <w:rFonts w:ascii="Times New Roman" w:hAnsi="Times New Roman" w:cs="Times New Roman"/>
          <w:i/>
          <w:iCs/>
        </w:rPr>
        <w:t>et al</w:t>
      </w:r>
      <w:r w:rsidR="00156CCC" w:rsidRPr="0010047E">
        <w:rPr>
          <w:rFonts w:ascii="Times New Roman" w:hAnsi="Times New Roman" w:cs="Times New Roman"/>
        </w:rPr>
        <w:t xml:space="preserve">. (2013). However, this finding does not agree with </w:t>
      </w:r>
      <w:r w:rsidR="00156CCC" w:rsidRPr="0010047E">
        <w:rPr>
          <w:rFonts w:ascii="Times New Roman" w:hAnsi="Times New Roman" w:cs="Times New Roman"/>
          <w:bCs/>
        </w:rPr>
        <w:t xml:space="preserve">Naeem </w:t>
      </w:r>
      <w:r w:rsidR="00156CCC" w:rsidRPr="0010047E">
        <w:rPr>
          <w:rFonts w:ascii="Times New Roman" w:hAnsi="Times New Roman" w:cs="Times New Roman"/>
          <w:bCs/>
          <w:i/>
          <w:iCs/>
        </w:rPr>
        <w:t>et al.</w:t>
      </w:r>
      <w:r w:rsidR="00156CCC" w:rsidRPr="0010047E">
        <w:rPr>
          <w:rFonts w:ascii="Times New Roman" w:hAnsi="Times New Roman" w:cs="Times New Roman"/>
          <w:bCs/>
        </w:rPr>
        <w:t xml:space="preserve"> (2022) and Hasan </w:t>
      </w:r>
      <w:r w:rsidR="00156CCC" w:rsidRPr="0010047E">
        <w:rPr>
          <w:rFonts w:ascii="Times New Roman" w:hAnsi="Times New Roman" w:cs="Times New Roman"/>
          <w:bCs/>
          <w:i/>
          <w:iCs/>
        </w:rPr>
        <w:t>et al</w:t>
      </w:r>
      <w:r w:rsidR="00156CCC" w:rsidRPr="0010047E">
        <w:rPr>
          <w:rFonts w:ascii="Times New Roman" w:hAnsi="Times New Roman" w:cs="Times New Roman"/>
          <w:bCs/>
        </w:rPr>
        <w:t>. (2016).</w:t>
      </w:r>
      <w:r w:rsidR="00156CCC" w:rsidRPr="0010047E">
        <w:rPr>
          <w:rFonts w:ascii="Times New Roman" w:hAnsi="Times New Roman" w:cs="Times New Roman"/>
        </w:rPr>
        <w:t xml:space="preserve"> In the present study, the differences in the observations might be due to the level of Tulsi leaf powder supplementation, species of Tulsi, the poultry </w:t>
      </w:r>
      <w:r w:rsidR="00E55AB7" w:rsidRPr="0010047E">
        <w:rPr>
          <w:rFonts w:ascii="Times New Roman" w:hAnsi="Times New Roman" w:cs="Times New Roman"/>
        </w:rPr>
        <w:lastRenderedPageBreak/>
        <w:t xml:space="preserve">breed </w:t>
      </w:r>
      <w:r w:rsidR="00156CCC" w:rsidRPr="0010047E">
        <w:rPr>
          <w:rFonts w:ascii="Times New Roman" w:hAnsi="Times New Roman" w:cs="Times New Roman"/>
        </w:rPr>
        <w:t>and the environmental conditions of the research area. However, statistical analysis revealed that there was no significant difference in the MCV value between the treated group</w:t>
      </w:r>
      <w:r w:rsidR="00F14566">
        <w:rPr>
          <w:rFonts w:ascii="Times New Roman" w:hAnsi="Times New Roman" w:cs="Times New Roman"/>
        </w:rPr>
        <w:t>s</w:t>
      </w:r>
      <w:r w:rsidR="00156CCC" w:rsidRPr="0010047E">
        <w:rPr>
          <w:rFonts w:ascii="Times New Roman" w:hAnsi="Times New Roman" w:cs="Times New Roman"/>
        </w:rPr>
        <w:t xml:space="preserve"> and </w:t>
      </w:r>
      <w:r w:rsidR="00F14566">
        <w:rPr>
          <w:rFonts w:ascii="Times New Roman" w:hAnsi="Times New Roman" w:cs="Times New Roman"/>
        </w:rPr>
        <w:t xml:space="preserve">the </w:t>
      </w:r>
      <w:r w:rsidR="00156CCC" w:rsidRPr="0010047E">
        <w:rPr>
          <w:rFonts w:ascii="Times New Roman" w:hAnsi="Times New Roman" w:cs="Times New Roman"/>
        </w:rPr>
        <w:t xml:space="preserve">control group. Similar findings were observed by Swathi </w:t>
      </w:r>
      <w:r w:rsidR="00156CCC" w:rsidRPr="0010047E">
        <w:rPr>
          <w:rFonts w:ascii="Times New Roman" w:hAnsi="Times New Roman" w:cs="Times New Roman"/>
          <w:i/>
          <w:iCs/>
        </w:rPr>
        <w:t>et al</w:t>
      </w:r>
      <w:r w:rsidR="00156CCC" w:rsidRPr="0010047E">
        <w:rPr>
          <w:rFonts w:ascii="Times New Roman" w:hAnsi="Times New Roman" w:cs="Times New Roman"/>
        </w:rPr>
        <w:t xml:space="preserve">. (2012), Nath </w:t>
      </w:r>
      <w:r w:rsidR="00156CCC" w:rsidRPr="0010047E">
        <w:rPr>
          <w:rFonts w:ascii="Times New Roman" w:hAnsi="Times New Roman" w:cs="Times New Roman"/>
          <w:i/>
          <w:iCs/>
        </w:rPr>
        <w:t>et al</w:t>
      </w:r>
      <w:r w:rsidR="00156CCC" w:rsidRPr="0010047E">
        <w:rPr>
          <w:rFonts w:ascii="Times New Roman" w:hAnsi="Times New Roman" w:cs="Times New Roman"/>
        </w:rPr>
        <w:t xml:space="preserve">. (2012) and Khatun </w:t>
      </w:r>
      <w:r w:rsidR="00156CCC" w:rsidRPr="0010047E">
        <w:rPr>
          <w:rFonts w:ascii="Times New Roman" w:hAnsi="Times New Roman" w:cs="Times New Roman"/>
          <w:i/>
          <w:iCs/>
        </w:rPr>
        <w:t>et al</w:t>
      </w:r>
      <w:r w:rsidR="00156CCC" w:rsidRPr="0010047E">
        <w:rPr>
          <w:rFonts w:ascii="Times New Roman" w:hAnsi="Times New Roman" w:cs="Times New Roman"/>
        </w:rPr>
        <w:t>. (2013)</w:t>
      </w:r>
      <w:r w:rsidR="00A120CA">
        <w:rPr>
          <w:rFonts w:ascii="Times New Roman" w:hAnsi="Times New Roman" w:cs="Times New Roman"/>
        </w:rPr>
        <w:t>,</w:t>
      </w:r>
      <w:r w:rsidR="00156CCC" w:rsidRPr="0010047E">
        <w:rPr>
          <w:rFonts w:ascii="Times New Roman" w:hAnsi="Times New Roman" w:cs="Times New Roman"/>
        </w:rPr>
        <w:t xml:space="preserve"> who observed a non-significant effect in MCV in the group</w:t>
      </w:r>
      <w:r w:rsidR="00F14566">
        <w:rPr>
          <w:rFonts w:ascii="Times New Roman" w:hAnsi="Times New Roman" w:cs="Times New Roman"/>
        </w:rPr>
        <w:t>s</w:t>
      </w:r>
      <w:r w:rsidR="00156CCC" w:rsidRPr="0010047E">
        <w:rPr>
          <w:rFonts w:ascii="Times New Roman" w:hAnsi="Times New Roman" w:cs="Times New Roman"/>
        </w:rPr>
        <w:t xml:space="preserve"> supplemented with TLP. However, this finding does not agree with </w:t>
      </w:r>
      <w:r w:rsidR="00156CCC" w:rsidRPr="0010047E">
        <w:rPr>
          <w:rFonts w:ascii="Times New Roman" w:hAnsi="Times New Roman" w:cs="Times New Roman"/>
          <w:bCs/>
        </w:rPr>
        <w:t xml:space="preserve">Naeem </w:t>
      </w:r>
      <w:r w:rsidR="00156CCC" w:rsidRPr="0010047E">
        <w:rPr>
          <w:rFonts w:ascii="Times New Roman" w:hAnsi="Times New Roman" w:cs="Times New Roman"/>
          <w:bCs/>
          <w:i/>
          <w:iCs/>
        </w:rPr>
        <w:t>et al.</w:t>
      </w:r>
      <w:r w:rsidR="00156CCC" w:rsidRPr="0010047E">
        <w:rPr>
          <w:rFonts w:ascii="Times New Roman" w:hAnsi="Times New Roman" w:cs="Times New Roman"/>
          <w:bCs/>
        </w:rPr>
        <w:t xml:space="preserve"> (2022)</w:t>
      </w:r>
      <w:r w:rsidR="00A120CA">
        <w:rPr>
          <w:rFonts w:ascii="Times New Roman" w:hAnsi="Times New Roman" w:cs="Times New Roman"/>
          <w:bCs/>
        </w:rPr>
        <w:t>,</w:t>
      </w:r>
      <w:r w:rsidR="00156CCC" w:rsidRPr="0010047E">
        <w:rPr>
          <w:rFonts w:ascii="Times New Roman" w:hAnsi="Times New Roman" w:cs="Times New Roman"/>
          <w:bCs/>
        </w:rPr>
        <w:t xml:space="preserve"> who reported that the Tulsi leaf powder had a significant (P&lt;0.05) MCV value among the treatment group as compared to the control group.</w:t>
      </w:r>
    </w:p>
    <w:p w:rsidR="00C173DC" w:rsidRPr="0010047E" w:rsidRDefault="00C173DC" w:rsidP="00B86AE7">
      <w:pPr>
        <w:pStyle w:val="ListParagraph"/>
        <w:numPr>
          <w:ilvl w:val="1"/>
          <w:numId w:val="39"/>
        </w:numPr>
        <w:spacing w:after="120" w:line="360" w:lineRule="auto"/>
        <w:jc w:val="both"/>
        <w:rPr>
          <w:rFonts w:ascii="Times New Roman" w:hAnsi="Times New Roman" w:cs="Times New Roman"/>
          <w:b/>
        </w:rPr>
      </w:pPr>
      <w:r w:rsidRPr="0010047E">
        <w:rPr>
          <w:rFonts w:ascii="Times New Roman" w:hAnsi="Times New Roman" w:cs="Times New Roman"/>
          <w:b/>
        </w:rPr>
        <w:t>Biochemical parameters</w:t>
      </w:r>
    </w:p>
    <w:p w:rsidR="00A22FA7" w:rsidRPr="0010047E" w:rsidRDefault="00A22FA7" w:rsidP="00B86AE7">
      <w:pPr>
        <w:spacing w:after="0" w:line="360" w:lineRule="auto"/>
        <w:jc w:val="both"/>
        <w:rPr>
          <w:rFonts w:ascii="Times New Roman" w:hAnsi="Times New Roman" w:cs="Times New Roman"/>
        </w:rPr>
      </w:pPr>
      <w:r w:rsidRPr="0010047E">
        <w:rPr>
          <w:rFonts w:ascii="Times New Roman" w:eastAsia="Times New Roman" w:hAnsi="Times New Roman" w:cs="Times New Roman"/>
          <w:lang w:eastAsia="en-IN"/>
        </w:rPr>
        <w:tab/>
        <w:t>Table 2 indicates that the HDL concentrations in the broiler birds at the end of the 6th week were 44.88, 44.94, 47.89 and 56.18 mg/dl for the T</w:t>
      </w:r>
      <w:r w:rsidRPr="0010047E">
        <w:rPr>
          <w:rFonts w:ascii="Times New Roman" w:eastAsia="Times New Roman" w:hAnsi="Times New Roman" w:cs="Times New Roman"/>
          <w:vertAlign w:val="subscript"/>
          <w:lang w:eastAsia="en-IN"/>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groups, respectively. Statistical analysis showed a significant difference in HDL levels between the treated groups and the control group, with notable differences between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and T</w:t>
      </w:r>
      <w:r w:rsidRPr="0010047E">
        <w:rPr>
          <w:rFonts w:ascii="Times New Roman" w:eastAsia="Times New Roman" w:hAnsi="Times New Roman" w:cs="Times New Roman"/>
          <w:vertAlign w:val="subscript"/>
          <w:lang w:eastAsia="en-IN"/>
        </w:rPr>
        <w:t>1</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w:t>
      </w:r>
      <w:r w:rsidR="006C7147" w:rsidRPr="0010047E">
        <w:rPr>
          <w:rFonts w:ascii="Times New Roman" w:hAnsi="Times New Roman" w:cs="Times New Roman"/>
        </w:rPr>
        <w:t>T</w:t>
      </w:r>
      <w:r w:rsidRPr="0010047E">
        <w:rPr>
          <w:rFonts w:ascii="Times New Roman" w:hAnsi="Times New Roman" w:cs="Times New Roman"/>
        </w:rPr>
        <w:t>he cholesterol concentrations in the broiler birds at the end of the 6</w:t>
      </w:r>
      <w:r w:rsidR="001B5273" w:rsidRPr="0010047E">
        <w:rPr>
          <w:rFonts w:ascii="Times New Roman" w:hAnsi="Times New Roman" w:cs="Times New Roman"/>
          <w:vertAlign w:val="superscript"/>
        </w:rPr>
        <w:t>th</w:t>
      </w:r>
      <w:r w:rsidR="001B5273" w:rsidRPr="0010047E">
        <w:rPr>
          <w:rFonts w:ascii="Times New Roman" w:hAnsi="Times New Roman" w:cs="Times New Roman"/>
        </w:rPr>
        <w:t xml:space="preserve"> week</w:t>
      </w:r>
      <w:r w:rsidRPr="0010047E">
        <w:rPr>
          <w:rFonts w:ascii="Times New Roman" w:hAnsi="Times New Roman" w:cs="Times New Roman"/>
        </w:rPr>
        <w:t xml:space="preserve"> were 160.67, 155.29, 155.83 and 148.39 mg/dl for the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 xml:space="preserve">4 </w:t>
      </w:r>
      <w:r w:rsidRPr="0010047E">
        <w:rPr>
          <w:rFonts w:ascii="Times New Roman" w:hAnsi="Times New Roman" w:cs="Times New Roman"/>
        </w:rPr>
        <w:t>groups, respectively. Cholesterol levels were highest in the T</w:t>
      </w:r>
      <w:r w:rsidRPr="0010047E">
        <w:rPr>
          <w:rFonts w:ascii="Times New Roman" w:hAnsi="Times New Roman" w:cs="Times New Roman"/>
          <w:vertAlign w:val="subscript"/>
        </w:rPr>
        <w:t>1</w:t>
      </w:r>
      <w:r w:rsidRPr="0010047E">
        <w:rPr>
          <w:rFonts w:ascii="Times New Roman" w:hAnsi="Times New Roman" w:cs="Times New Roman"/>
        </w:rPr>
        <w:t xml:space="preserve"> group, followed by T</w:t>
      </w:r>
      <w:r w:rsidRPr="0010047E">
        <w:rPr>
          <w:rFonts w:ascii="Times New Roman" w:hAnsi="Times New Roman" w:cs="Times New Roman"/>
          <w:vertAlign w:val="subscript"/>
        </w:rPr>
        <w:t>3</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xml:space="preserve"> and lowest in the T</w:t>
      </w:r>
      <w:r w:rsidRPr="0010047E">
        <w:rPr>
          <w:rFonts w:ascii="Times New Roman" w:hAnsi="Times New Roman" w:cs="Times New Roman"/>
          <w:vertAlign w:val="subscript"/>
        </w:rPr>
        <w:t>4</w:t>
      </w:r>
      <w:r w:rsidRPr="0010047E">
        <w:rPr>
          <w:rFonts w:ascii="Times New Roman" w:hAnsi="Times New Roman" w:cs="Times New Roman"/>
        </w:rPr>
        <w:t xml:space="preserve"> group. Despite these differences, cholesterol levels did not show a significant variation between the treated groups and the control group. </w:t>
      </w:r>
      <w:r w:rsidR="00245092" w:rsidRPr="0010047E">
        <w:rPr>
          <w:rFonts w:ascii="Times New Roman" w:hAnsi="Times New Roman" w:cs="Times New Roman"/>
        </w:rPr>
        <w:t>T</w:t>
      </w:r>
      <w:r w:rsidR="001B5273" w:rsidRPr="0010047E">
        <w:rPr>
          <w:rFonts w:ascii="Times New Roman" w:hAnsi="Times New Roman" w:cs="Times New Roman"/>
        </w:rPr>
        <w:t>he LDL</w:t>
      </w:r>
      <w:r w:rsidRPr="0010047E">
        <w:rPr>
          <w:rFonts w:ascii="Times New Roman" w:hAnsi="Times New Roman" w:cs="Times New Roman"/>
        </w:rPr>
        <w:t xml:space="preserve"> concentrations in the broiler birds at the end of the 6</w:t>
      </w:r>
      <w:r w:rsidRPr="0010047E">
        <w:rPr>
          <w:rFonts w:ascii="Times New Roman" w:hAnsi="Times New Roman" w:cs="Times New Roman"/>
          <w:vertAlign w:val="superscript"/>
        </w:rPr>
        <w:t>th</w:t>
      </w:r>
      <w:r w:rsidRPr="0010047E">
        <w:rPr>
          <w:rFonts w:ascii="Times New Roman" w:hAnsi="Times New Roman" w:cs="Times New Roman"/>
        </w:rPr>
        <w:t xml:space="preserve"> week were 78.04, 80.65, 79.03 and 70.05 mg/dl for the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4</w:t>
      </w:r>
      <w:r w:rsidRPr="0010047E">
        <w:rPr>
          <w:rFonts w:ascii="Times New Roman" w:hAnsi="Times New Roman" w:cs="Times New Roman"/>
        </w:rPr>
        <w:t>, respectively. LDL levels were highest in the T</w:t>
      </w:r>
      <w:r w:rsidRPr="0010047E">
        <w:rPr>
          <w:rFonts w:ascii="Times New Roman" w:hAnsi="Times New Roman" w:cs="Times New Roman"/>
          <w:vertAlign w:val="subscript"/>
        </w:rPr>
        <w:t>2</w:t>
      </w:r>
      <w:r w:rsidRPr="0010047E">
        <w:rPr>
          <w:rFonts w:ascii="Times New Roman" w:hAnsi="Times New Roman" w:cs="Times New Roman"/>
        </w:rPr>
        <w:t xml:space="preserve"> group, followed by T</w:t>
      </w:r>
      <w:r w:rsidRPr="0010047E">
        <w:rPr>
          <w:rFonts w:ascii="Times New Roman" w:hAnsi="Times New Roman" w:cs="Times New Roman"/>
          <w:vertAlign w:val="subscript"/>
        </w:rPr>
        <w:t>3</w:t>
      </w:r>
      <w:r w:rsidRPr="0010047E">
        <w:rPr>
          <w:rFonts w:ascii="Times New Roman" w:hAnsi="Times New Roman" w:cs="Times New Roman"/>
        </w:rPr>
        <w:t>, T</w:t>
      </w:r>
      <w:r w:rsidRPr="0010047E">
        <w:rPr>
          <w:rFonts w:ascii="Times New Roman" w:hAnsi="Times New Roman" w:cs="Times New Roman"/>
          <w:vertAlign w:val="subscript"/>
        </w:rPr>
        <w:t>1</w:t>
      </w:r>
      <w:r w:rsidRPr="0010047E">
        <w:rPr>
          <w:rFonts w:ascii="Times New Roman" w:hAnsi="Times New Roman" w:cs="Times New Roman"/>
        </w:rPr>
        <w:t xml:space="preserve"> and lowest in the T</w:t>
      </w:r>
      <w:r w:rsidRPr="0010047E">
        <w:rPr>
          <w:rFonts w:ascii="Times New Roman" w:hAnsi="Times New Roman" w:cs="Times New Roman"/>
          <w:vertAlign w:val="subscript"/>
        </w:rPr>
        <w:t>4</w:t>
      </w:r>
      <w:r w:rsidRPr="0010047E">
        <w:rPr>
          <w:rFonts w:ascii="Times New Roman" w:hAnsi="Times New Roman" w:cs="Times New Roman"/>
        </w:rPr>
        <w:t xml:space="preserve"> group. However, there were no significant differences in LDL levels among the T</w:t>
      </w:r>
      <w:r w:rsidRPr="0010047E">
        <w:rPr>
          <w:rFonts w:ascii="Times New Roman" w:hAnsi="Times New Roman" w:cs="Times New Roman"/>
          <w:vertAlign w:val="subscript"/>
        </w:rPr>
        <w:t>1</w:t>
      </w:r>
      <w:r w:rsidRPr="0010047E">
        <w:rPr>
          <w:rFonts w:ascii="Times New Roman" w:hAnsi="Times New Roman" w:cs="Times New Roman"/>
        </w:rPr>
        <w:t>, T</w:t>
      </w:r>
      <w:r w:rsidRPr="0010047E">
        <w:rPr>
          <w:rFonts w:ascii="Times New Roman" w:hAnsi="Times New Roman" w:cs="Times New Roman"/>
          <w:vertAlign w:val="subscript"/>
        </w:rPr>
        <w:t>2</w:t>
      </w:r>
      <w:r w:rsidRPr="0010047E">
        <w:rPr>
          <w:rFonts w:ascii="Times New Roman" w:hAnsi="Times New Roman" w:cs="Times New Roman"/>
        </w:rPr>
        <w:t>, T</w:t>
      </w:r>
      <w:r w:rsidRPr="0010047E">
        <w:rPr>
          <w:rFonts w:ascii="Times New Roman" w:hAnsi="Times New Roman" w:cs="Times New Roman"/>
          <w:vertAlign w:val="subscript"/>
        </w:rPr>
        <w:t>3</w:t>
      </w:r>
      <w:r w:rsidRPr="0010047E">
        <w:rPr>
          <w:rFonts w:ascii="Times New Roman" w:hAnsi="Times New Roman" w:cs="Times New Roman"/>
        </w:rPr>
        <w:t xml:space="preserve"> and T</w:t>
      </w:r>
      <w:r w:rsidRPr="0010047E">
        <w:rPr>
          <w:rFonts w:ascii="Times New Roman" w:hAnsi="Times New Roman" w:cs="Times New Roman"/>
          <w:vertAlign w:val="subscript"/>
        </w:rPr>
        <w:t xml:space="preserve">4 </w:t>
      </w:r>
      <w:r w:rsidRPr="0010047E">
        <w:rPr>
          <w:rFonts w:ascii="Times New Roman" w:hAnsi="Times New Roman" w:cs="Times New Roman"/>
        </w:rPr>
        <w:t xml:space="preserve">groups. </w:t>
      </w:r>
      <w:r w:rsidR="00F14566">
        <w:rPr>
          <w:rFonts w:ascii="Times New Roman" w:hAnsi="Times New Roman" w:cs="Times New Roman"/>
        </w:rPr>
        <w:t>T</w:t>
      </w:r>
      <w:r w:rsidR="00A754A3" w:rsidRPr="0010047E">
        <w:rPr>
          <w:rFonts w:ascii="Times New Roman" w:hAnsi="Times New Roman" w:cs="Times New Roman"/>
        </w:rPr>
        <w:t>he triglyceride concentrations in broiler birds at the end of the 6</w:t>
      </w:r>
      <w:r w:rsidR="00A754A3" w:rsidRPr="0010047E">
        <w:rPr>
          <w:rFonts w:ascii="Times New Roman" w:hAnsi="Times New Roman" w:cs="Times New Roman"/>
          <w:vertAlign w:val="superscript"/>
        </w:rPr>
        <w:t>th</w:t>
      </w:r>
      <w:r w:rsidR="00A754A3" w:rsidRPr="0010047E">
        <w:rPr>
          <w:rFonts w:ascii="Times New Roman" w:hAnsi="Times New Roman" w:cs="Times New Roman"/>
        </w:rPr>
        <w:t xml:space="preserve"> week were 123.35, 123.59, 133.10 and 117.50 mg/dl for the T</w:t>
      </w:r>
      <w:r w:rsidR="00A754A3" w:rsidRPr="0010047E">
        <w:rPr>
          <w:rFonts w:ascii="Times New Roman" w:hAnsi="Times New Roman" w:cs="Times New Roman"/>
          <w:vertAlign w:val="subscript"/>
        </w:rPr>
        <w:t>1</w:t>
      </w:r>
      <w:r w:rsidR="00A754A3" w:rsidRPr="0010047E">
        <w:rPr>
          <w:rFonts w:ascii="Times New Roman" w:hAnsi="Times New Roman" w:cs="Times New Roman"/>
        </w:rPr>
        <w:t>, T</w:t>
      </w:r>
      <w:r w:rsidR="00A754A3" w:rsidRPr="0010047E">
        <w:rPr>
          <w:rFonts w:ascii="Times New Roman" w:hAnsi="Times New Roman" w:cs="Times New Roman"/>
          <w:vertAlign w:val="subscript"/>
        </w:rPr>
        <w:t>2</w:t>
      </w:r>
      <w:r w:rsidR="00A754A3" w:rsidRPr="0010047E">
        <w:rPr>
          <w:rFonts w:ascii="Times New Roman" w:hAnsi="Times New Roman" w:cs="Times New Roman"/>
        </w:rPr>
        <w:t>, T</w:t>
      </w:r>
      <w:r w:rsidR="00A754A3" w:rsidRPr="0010047E">
        <w:rPr>
          <w:rFonts w:ascii="Times New Roman" w:hAnsi="Times New Roman" w:cs="Times New Roman"/>
          <w:vertAlign w:val="subscript"/>
        </w:rPr>
        <w:t>3</w:t>
      </w:r>
      <w:r w:rsidR="00A754A3" w:rsidRPr="0010047E">
        <w:rPr>
          <w:rFonts w:ascii="Times New Roman" w:hAnsi="Times New Roman" w:cs="Times New Roman"/>
        </w:rPr>
        <w:t xml:space="preserve"> and T</w:t>
      </w:r>
      <w:r w:rsidR="00A754A3" w:rsidRPr="0010047E">
        <w:rPr>
          <w:rFonts w:ascii="Times New Roman" w:hAnsi="Times New Roman" w:cs="Times New Roman"/>
          <w:vertAlign w:val="subscript"/>
        </w:rPr>
        <w:t>4</w:t>
      </w:r>
      <w:r w:rsidR="00A754A3" w:rsidRPr="0010047E">
        <w:rPr>
          <w:rFonts w:ascii="Times New Roman" w:hAnsi="Times New Roman" w:cs="Times New Roman"/>
        </w:rPr>
        <w:t xml:space="preserve"> groups, respectively. The results indicated that triglyceride levels did not vary significantly among the different treatment groups. Nevertheless, triglyceride levels tended to decrease with higher levels of Tulsi leaf powder supplementation in the broiler diet.</w:t>
      </w:r>
    </w:p>
    <w:p w:rsidR="00B459C1" w:rsidRPr="0010047E" w:rsidRDefault="00AF1F2F" w:rsidP="00B86AE7">
      <w:pPr>
        <w:spacing w:after="120" w:line="360" w:lineRule="auto"/>
        <w:jc w:val="both"/>
        <w:rPr>
          <w:rFonts w:ascii="Times New Roman" w:hAnsi="Times New Roman" w:cs="Times New Roman"/>
        </w:rPr>
      </w:pPr>
      <w:r w:rsidRPr="0010047E">
        <w:rPr>
          <w:rFonts w:ascii="Times New Roman" w:eastAsia="Times New Roman" w:hAnsi="Times New Roman" w:cs="Times New Roman"/>
          <w:lang w:eastAsia="en-IN"/>
        </w:rPr>
        <w:tab/>
      </w:r>
      <w:r w:rsidR="006C7147" w:rsidRPr="0010047E">
        <w:rPr>
          <w:rFonts w:ascii="Times New Roman" w:eastAsia="Times New Roman" w:hAnsi="Times New Roman" w:cs="Times New Roman"/>
          <w:lang w:eastAsia="en-IN"/>
        </w:rPr>
        <w:t>The normal range of high-density lipoprotein (HDL) cholesterol in broiler chickens is</w:t>
      </w:r>
      <w:r w:rsidR="00F14566">
        <w:rPr>
          <w:rFonts w:ascii="Times New Roman" w:eastAsia="Times New Roman" w:hAnsi="Times New Roman" w:cs="Times New Roman"/>
          <w:lang w:eastAsia="en-IN"/>
        </w:rPr>
        <w:t xml:space="preserve"> approximately 90-100</w:t>
      </w:r>
      <w:r w:rsidR="006C7147" w:rsidRPr="0010047E">
        <w:rPr>
          <w:rFonts w:ascii="Times New Roman" w:eastAsia="Times New Roman" w:hAnsi="Times New Roman" w:cs="Times New Roman"/>
          <w:lang w:eastAsia="en-IN"/>
        </w:rPr>
        <w:t xml:space="preserve"> mg/d</w:t>
      </w:r>
      <w:r w:rsidR="00F14566">
        <w:rPr>
          <w:rFonts w:ascii="Times New Roman" w:eastAsia="Times New Roman" w:hAnsi="Times New Roman" w:cs="Times New Roman"/>
          <w:lang w:eastAsia="en-IN"/>
        </w:rPr>
        <w:t>l</w:t>
      </w:r>
      <w:r w:rsidR="006C7147" w:rsidRPr="0010047E">
        <w:rPr>
          <w:rFonts w:ascii="Times New Roman" w:eastAsia="Times New Roman" w:hAnsi="Times New Roman" w:cs="Times New Roman"/>
          <w:lang w:eastAsia="en-IN"/>
        </w:rPr>
        <w:t xml:space="preserve">. The data suggest that HDL levels increased with higher levels of Tulsi leaf powder supplementation, which is beneficial for the health of broiler birds. The result of the present study was well corroborated with the findings of the other workers, </w:t>
      </w:r>
      <w:r w:rsidR="00F14566">
        <w:rPr>
          <w:rFonts w:ascii="Times New Roman" w:eastAsia="Times New Roman" w:hAnsi="Times New Roman" w:cs="Times New Roman"/>
          <w:lang w:eastAsia="en-IN"/>
        </w:rPr>
        <w:t xml:space="preserve">such as </w:t>
      </w:r>
      <w:r w:rsidR="006C7147" w:rsidRPr="0010047E">
        <w:rPr>
          <w:rFonts w:ascii="Times New Roman" w:eastAsia="Times New Roman" w:hAnsi="Times New Roman" w:cs="Times New Roman"/>
          <w:lang w:eastAsia="en-IN"/>
        </w:rPr>
        <w:t xml:space="preserve">Mansoub (2011) who had also observed that HDL values either increased or followed an increasing trend 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10047E">
        <w:rPr>
          <w:rFonts w:ascii="Times New Roman" w:hAnsi="Times New Roman" w:cs="Times New Roman"/>
        </w:rPr>
        <w:t>Cholesterol levels decreased with higher levels of Tulsi leaf powder addition in the broiler diet. The typical serum cholesterol level for broiler chickens ranges from 125 to 200 mg/d</w:t>
      </w:r>
      <w:r w:rsidR="00596FFB">
        <w:rPr>
          <w:rFonts w:ascii="Times New Roman" w:hAnsi="Times New Roman" w:cs="Times New Roman"/>
        </w:rPr>
        <w:t>L</w:t>
      </w:r>
      <w:r w:rsidR="006C7147" w:rsidRPr="0010047E">
        <w:rPr>
          <w:rFonts w:ascii="Times New Roman" w:hAnsi="Times New Roman" w:cs="Times New Roman"/>
        </w:rPr>
        <w:t xml:space="preserve"> and lower cholesterol levels are beneficial for the health of the birds. The result of the present study was well corroborated with the findings of other </w:t>
      </w:r>
      <w:r w:rsidR="00596FFB">
        <w:rPr>
          <w:rFonts w:ascii="Times New Roman" w:hAnsi="Times New Roman" w:cs="Times New Roman"/>
        </w:rPr>
        <w:t xml:space="preserve">researchers such as </w:t>
      </w:r>
      <w:r w:rsidR="006C7147" w:rsidRPr="0010047E">
        <w:rPr>
          <w:rFonts w:ascii="Times New Roman" w:hAnsi="Times New Roman" w:cs="Times New Roman"/>
        </w:rPr>
        <w:t xml:space="preserve">Swathi </w:t>
      </w:r>
      <w:r w:rsidR="006C7147" w:rsidRPr="0010047E">
        <w:rPr>
          <w:rFonts w:ascii="Times New Roman" w:hAnsi="Times New Roman" w:cs="Times New Roman"/>
          <w:i/>
          <w:iCs/>
        </w:rPr>
        <w:t xml:space="preserve">et </w:t>
      </w:r>
      <w:r w:rsidR="006C7147" w:rsidRPr="0010047E">
        <w:rPr>
          <w:rFonts w:ascii="Times New Roman" w:hAnsi="Times New Roman" w:cs="Times New Roman"/>
          <w:i/>
          <w:iCs/>
        </w:rPr>
        <w:lastRenderedPageBreak/>
        <w:t>al</w:t>
      </w:r>
      <w:r w:rsidR="006C7147" w:rsidRPr="0010047E">
        <w:rPr>
          <w:rFonts w:ascii="Times New Roman" w:hAnsi="Times New Roman" w:cs="Times New Roman"/>
        </w:rPr>
        <w:t xml:space="preserve">. (2012), Nath </w:t>
      </w:r>
      <w:r w:rsidR="006C7147" w:rsidRPr="0010047E">
        <w:rPr>
          <w:rFonts w:ascii="Times New Roman" w:hAnsi="Times New Roman" w:cs="Times New Roman"/>
          <w:i/>
          <w:iCs/>
        </w:rPr>
        <w:t>et al</w:t>
      </w:r>
      <w:r w:rsidR="006C7147" w:rsidRPr="0010047E">
        <w:rPr>
          <w:rFonts w:ascii="Times New Roman" w:hAnsi="Times New Roman" w:cs="Times New Roman"/>
        </w:rPr>
        <w:t xml:space="preserve">. (2012) and Khatun </w:t>
      </w:r>
      <w:r w:rsidR="006C7147" w:rsidRPr="0010047E">
        <w:rPr>
          <w:rFonts w:ascii="Times New Roman" w:hAnsi="Times New Roman" w:cs="Times New Roman"/>
          <w:i/>
          <w:iCs/>
        </w:rPr>
        <w:t>et al</w:t>
      </w:r>
      <w:r w:rsidR="006C7147" w:rsidRPr="0010047E">
        <w:rPr>
          <w:rFonts w:ascii="Times New Roman" w:hAnsi="Times New Roman" w:cs="Times New Roman"/>
        </w:rPr>
        <w:t>. (2013) who had also observed that cholesterol values either decreased or followed a decreasing trend with dietary supplementation of Tulsi leaf at different levels as compared to the control diet.</w:t>
      </w:r>
      <w:r w:rsidR="00245092" w:rsidRPr="0010047E">
        <w:rPr>
          <w:rFonts w:ascii="Times New Roman" w:hAnsi="Times New Roman" w:cs="Times New Roman"/>
        </w:rPr>
        <w:t xml:space="preserve"> LDL values showed a decreasing trend with increasing levels of Tulsi leaf powder supplementation in the broiler diet. The result of the present study was well corroborated with the findings of the other workers, Swathi </w:t>
      </w:r>
      <w:r w:rsidR="00245092" w:rsidRPr="0010047E">
        <w:rPr>
          <w:rFonts w:ascii="Times New Roman" w:hAnsi="Times New Roman" w:cs="Times New Roman"/>
          <w:i/>
          <w:iCs/>
        </w:rPr>
        <w:t>et al</w:t>
      </w:r>
      <w:r w:rsidR="00245092" w:rsidRPr="0010047E">
        <w:rPr>
          <w:rFonts w:ascii="Times New Roman" w:hAnsi="Times New Roman" w:cs="Times New Roman"/>
        </w:rPr>
        <w:t xml:space="preserve">. (2012), Nath </w:t>
      </w:r>
      <w:r w:rsidR="00245092" w:rsidRPr="0010047E">
        <w:rPr>
          <w:rFonts w:ascii="Times New Roman" w:hAnsi="Times New Roman" w:cs="Times New Roman"/>
          <w:i/>
          <w:iCs/>
        </w:rPr>
        <w:t>et al</w:t>
      </w:r>
      <w:r w:rsidR="00245092" w:rsidRPr="0010047E">
        <w:rPr>
          <w:rFonts w:ascii="Times New Roman" w:hAnsi="Times New Roman" w:cs="Times New Roman"/>
        </w:rPr>
        <w:t xml:space="preserve">. (2012) and Khatun </w:t>
      </w:r>
      <w:r w:rsidR="00245092" w:rsidRPr="0010047E">
        <w:rPr>
          <w:rFonts w:ascii="Times New Roman" w:hAnsi="Times New Roman" w:cs="Times New Roman"/>
          <w:i/>
          <w:iCs/>
        </w:rPr>
        <w:t>et al</w:t>
      </w:r>
      <w:r w:rsidR="00245092" w:rsidRPr="0010047E">
        <w:rPr>
          <w:rFonts w:ascii="Times New Roman" w:hAnsi="Times New Roman" w:cs="Times New Roman"/>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10047E">
        <w:rPr>
          <w:rFonts w:ascii="Times New Roman" w:hAnsi="Times New Roman" w:cs="Times New Roman"/>
        </w:rPr>
        <w:t xml:space="preserve"> The normal triglyceride range for broiler chickens is approximately ≤ 150 mg/d</w:t>
      </w:r>
      <w:r w:rsidR="00596FFB">
        <w:rPr>
          <w:rFonts w:ascii="Times New Roman" w:hAnsi="Times New Roman" w:cs="Times New Roman"/>
        </w:rPr>
        <w:t>L</w:t>
      </w:r>
      <w:r w:rsidR="00A754A3" w:rsidRPr="0010047E">
        <w:rPr>
          <w:rFonts w:ascii="Times New Roman" w:hAnsi="Times New Roman" w:cs="Times New Roman"/>
        </w:rPr>
        <w:t>. The highest triglyceride level was observed in the T</w:t>
      </w:r>
      <w:r w:rsidR="00A754A3" w:rsidRPr="0010047E">
        <w:rPr>
          <w:rFonts w:ascii="Times New Roman" w:hAnsi="Times New Roman" w:cs="Times New Roman"/>
          <w:vertAlign w:val="subscript"/>
        </w:rPr>
        <w:t>3</w:t>
      </w:r>
      <w:r w:rsidR="00A754A3" w:rsidRPr="0010047E">
        <w:rPr>
          <w:rFonts w:ascii="Times New Roman" w:hAnsi="Times New Roman" w:cs="Times New Roman"/>
        </w:rPr>
        <w:t xml:space="preserve"> group, followed by T</w:t>
      </w:r>
      <w:r w:rsidR="00A754A3" w:rsidRPr="0010047E">
        <w:rPr>
          <w:rFonts w:ascii="Times New Roman" w:hAnsi="Times New Roman" w:cs="Times New Roman"/>
          <w:vertAlign w:val="subscript"/>
        </w:rPr>
        <w:t>2</w:t>
      </w:r>
      <w:r w:rsidR="00A754A3" w:rsidRPr="0010047E">
        <w:rPr>
          <w:rFonts w:ascii="Times New Roman" w:hAnsi="Times New Roman" w:cs="Times New Roman"/>
        </w:rPr>
        <w:t>, T</w:t>
      </w:r>
      <w:r w:rsidR="00A754A3" w:rsidRPr="0010047E">
        <w:rPr>
          <w:rFonts w:ascii="Times New Roman" w:hAnsi="Times New Roman" w:cs="Times New Roman"/>
          <w:vertAlign w:val="subscript"/>
        </w:rPr>
        <w:t>1</w:t>
      </w:r>
      <w:r w:rsidR="00A754A3" w:rsidRPr="0010047E">
        <w:rPr>
          <w:rFonts w:ascii="Times New Roman" w:hAnsi="Times New Roman" w:cs="Times New Roman"/>
        </w:rPr>
        <w:t xml:space="preserve"> and the lowest in the T</w:t>
      </w:r>
      <w:r w:rsidR="00A754A3" w:rsidRPr="0010047E">
        <w:rPr>
          <w:rFonts w:ascii="Times New Roman" w:hAnsi="Times New Roman" w:cs="Times New Roman"/>
          <w:vertAlign w:val="subscript"/>
        </w:rPr>
        <w:t xml:space="preserve">4 </w:t>
      </w:r>
      <w:r w:rsidR="00A754A3" w:rsidRPr="0010047E">
        <w:rPr>
          <w:rFonts w:ascii="Times New Roman" w:hAnsi="Times New Roman" w:cs="Times New Roman"/>
        </w:rPr>
        <w:t xml:space="preserve">group. The result of the present study was well corroborated with the findings of the other workers, Swathi </w:t>
      </w:r>
      <w:r w:rsidR="00A754A3" w:rsidRPr="0010047E">
        <w:rPr>
          <w:rFonts w:ascii="Times New Roman" w:hAnsi="Times New Roman" w:cs="Times New Roman"/>
          <w:i/>
          <w:iCs/>
        </w:rPr>
        <w:t>et al</w:t>
      </w:r>
      <w:r w:rsidR="00A754A3" w:rsidRPr="0010047E">
        <w:rPr>
          <w:rFonts w:ascii="Times New Roman" w:hAnsi="Times New Roman" w:cs="Times New Roman"/>
        </w:rPr>
        <w:t xml:space="preserve">. (2012), Nath </w:t>
      </w:r>
      <w:r w:rsidR="00A754A3" w:rsidRPr="0010047E">
        <w:rPr>
          <w:rFonts w:ascii="Times New Roman" w:hAnsi="Times New Roman" w:cs="Times New Roman"/>
          <w:i/>
          <w:iCs/>
        </w:rPr>
        <w:t>et al</w:t>
      </w:r>
      <w:r w:rsidR="00A754A3" w:rsidRPr="0010047E">
        <w:rPr>
          <w:rFonts w:ascii="Times New Roman" w:hAnsi="Times New Roman" w:cs="Times New Roman"/>
        </w:rPr>
        <w:t xml:space="preserve">. (2012) and Khatun </w:t>
      </w:r>
      <w:r w:rsidR="00A754A3" w:rsidRPr="0010047E">
        <w:rPr>
          <w:rFonts w:ascii="Times New Roman" w:hAnsi="Times New Roman" w:cs="Times New Roman"/>
          <w:i/>
          <w:iCs/>
        </w:rPr>
        <w:t>et al</w:t>
      </w:r>
      <w:r w:rsidR="00A754A3" w:rsidRPr="0010047E">
        <w:rPr>
          <w:rFonts w:ascii="Times New Roman" w:hAnsi="Times New Roman" w:cs="Times New Roman"/>
        </w:rPr>
        <w:t>. (2013) who had also observed that triglyceride values either decreased or followed the decreasing trend with dietary supplementation of Tulsi leaf powder at different levels as compared to the control diet.</w:t>
      </w:r>
    </w:p>
    <w:p w:rsidR="00A22FA7" w:rsidRPr="0010047E" w:rsidRDefault="00A22FA7" w:rsidP="00B86AE7">
      <w:pPr>
        <w:pStyle w:val="ListParagraph"/>
        <w:numPr>
          <w:ilvl w:val="1"/>
          <w:numId w:val="39"/>
        </w:numPr>
        <w:spacing w:after="0" w:line="360" w:lineRule="auto"/>
        <w:jc w:val="both"/>
        <w:rPr>
          <w:rFonts w:ascii="Times New Roman" w:hAnsi="Times New Roman" w:cs="Times New Roman"/>
          <w:b/>
          <w:bCs/>
        </w:rPr>
      </w:pPr>
      <w:bookmarkStart w:id="7" w:name="_Hlk175039726"/>
      <w:r w:rsidRPr="0010047E">
        <w:rPr>
          <w:rFonts w:ascii="Times New Roman" w:hAnsi="Times New Roman" w:cs="Times New Roman"/>
          <w:b/>
          <w:bCs/>
        </w:rPr>
        <w:t>Carcass characteristics</w:t>
      </w:r>
    </w:p>
    <w:p w:rsidR="00A22FA7" w:rsidRPr="0010047E" w:rsidRDefault="005F6C1A" w:rsidP="00B86AE7">
      <w:pPr>
        <w:spacing w:after="0" w:line="360" w:lineRule="auto"/>
        <w:ind w:firstLine="720"/>
        <w:jc w:val="both"/>
        <w:rPr>
          <w:rFonts w:ascii="Times New Roman" w:eastAsia="Times New Roman" w:hAnsi="Times New Roman" w:cs="Times New Roman"/>
          <w:lang w:eastAsia="en-IN"/>
        </w:rPr>
      </w:pPr>
      <w:r w:rsidRPr="0010047E">
        <w:rPr>
          <w:rFonts w:ascii="Times New Roman" w:eastAsia="Times New Roman" w:hAnsi="Times New Roman" w:cs="Times New Roman"/>
          <w:lang w:eastAsia="en-IN"/>
        </w:rPr>
        <w:t xml:space="preserve">The carcass weights of the broiler birds were documented as follows </w:t>
      </w:r>
      <w:r w:rsidR="00A22FA7" w:rsidRPr="0010047E">
        <w:rPr>
          <w:rFonts w:ascii="Times New Roman" w:eastAsia="Times New Roman" w:hAnsi="Times New Roman" w:cs="Times New Roman"/>
          <w:lang w:eastAsia="en-IN"/>
        </w:rPr>
        <w:t xml:space="preserve">1.96, 2.07, 2.09 and 2.27 kg/bird for the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hAnsi="Times New Roman" w:cs="Times New Roman"/>
        </w:rPr>
        <w:t xml:space="preserve">, </w:t>
      </w:r>
      <w:r w:rsidR="00A22FA7" w:rsidRPr="0010047E">
        <w:rPr>
          <w:rFonts w:ascii="Times New Roman" w:eastAsia="Times New Roman" w:hAnsi="Times New Roman" w:cs="Times New Roman"/>
          <w:lang w:eastAsia="en-IN"/>
        </w:rPr>
        <w:t>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T</w:t>
      </w:r>
      <w:r w:rsidR="00A22FA7" w:rsidRPr="0010047E">
        <w:rPr>
          <w:rFonts w:ascii="Times New Roman" w:eastAsia="Times New Roman" w:hAnsi="Times New Roman" w:cs="Times New Roman"/>
          <w:vertAlign w:val="subscript"/>
          <w:lang w:eastAsia="en-IN"/>
        </w:rPr>
        <w:t>3</w:t>
      </w:r>
      <w:r w:rsidR="00A22FA7" w:rsidRPr="0010047E">
        <w:rPr>
          <w:rFonts w:ascii="Times New Roman" w:hAnsi="Times New Roman" w:cs="Times New Roman"/>
        </w:rPr>
        <w:t xml:space="preserve"> and </w:t>
      </w:r>
      <w:r w:rsidR="00A22FA7" w:rsidRPr="0010047E">
        <w:rPr>
          <w:rFonts w:ascii="Times New Roman" w:eastAsia="Times New Roman" w:hAnsi="Times New Roman" w:cs="Times New Roman"/>
          <w:lang w:eastAsia="en-IN"/>
        </w:rPr>
        <w:t>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groups, respectively</w:t>
      </w:r>
      <w:r w:rsidRPr="0010047E">
        <w:rPr>
          <w:rFonts w:ascii="Times New Roman" w:hAnsi="Times New Roman" w:cs="Times New Roman"/>
          <w:spacing w:val="2"/>
        </w:rPr>
        <w:t xml:space="preserve">. </w:t>
      </w:r>
      <w:r w:rsidRPr="0010047E">
        <w:rPr>
          <w:rFonts w:ascii="Times New Roman" w:eastAsia="Times New Roman" w:hAnsi="Times New Roman" w:cs="Times New Roman"/>
          <w:lang w:eastAsia="en-IN"/>
        </w:rPr>
        <w:t>The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group exhibited the greatest carcass weight, followed by </w:t>
      </w:r>
      <w:r w:rsidR="00141914">
        <w:rPr>
          <w:rFonts w:ascii="Times New Roman" w:eastAsia="Times New Roman" w:hAnsi="Times New Roman" w:cs="Times New Roman"/>
          <w:lang w:eastAsia="en-IN"/>
        </w:rPr>
        <w:t xml:space="preserve">the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xml:space="preserve"> groups, with T</w:t>
      </w:r>
      <w:r w:rsidRPr="0010047E">
        <w:rPr>
          <w:rFonts w:ascii="Times New Roman" w:eastAsia="Times New Roman" w:hAnsi="Times New Roman" w:cs="Times New Roman"/>
          <w:vertAlign w:val="subscript"/>
          <w:lang w:eastAsia="en-IN"/>
        </w:rPr>
        <w:t>1</w:t>
      </w:r>
      <w:r w:rsidR="00141914">
        <w:rPr>
          <w:rFonts w:ascii="Times New Roman" w:eastAsia="Times New Roman" w:hAnsi="Times New Roman" w:cs="Times New Roman"/>
          <w:lang w:eastAsia="en-IN"/>
        </w:rPr>
        <w:t xml:space="preserve">group </w:t>
      </w:r>
      <w:r w:rsidRPr="0010047E">
        <w:rPr>
          <w:rFonts w:ascii="Times New Roman" w:eastAsia="Times New Roman" w:hAnsi="Times New Roman" w:cs="Times New Roman"/>
          <w:lang w:eastAsia="en-IN"/>
        </w:rPr>
        <w:t>showing the smallest value</w:t>
      </w:r>
      <w:r w:rsidR="00A22FA7" w:rsidRPr="0010047E">
        <w:rPr>
          <w:rFonts w:ascii="Times New Roman" w:eastAsia="Times New Roman" w:hAnsi="Times New Roman" w:cs="Times New Roman"/>
          <w:lang w:eastAsia="en-IN"/>
        </w:rPr>
        <w:t>. The carcass weight was significantly (P&lt;0.05) higher in the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xml:space="preserve"> group. However, there was a significant difference between the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xml:space="preserve"> or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xml:space="preserve">. There was no significant difference between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xml:space="preserve">.  Table </w:t>
      </w:r>
      <w:r w:rsidR="000C77D8" w:rsidRPr="0010047E">
        <w:rPr>
          <w:rFonts w:ascii="Times New Roman" w:eastAsia="Times New Roman" w:hAnsi="Times New Roman" w:cs="Times New Roman"/>
          <w:lang w:eastAsia="en-IN"/>
        </w:rPr>
        <w:t>1</w:t>
      </w:r>
      <w:r w:rsidR="00A22FA7" w:rsidRPr="0010047E">
        <w:rPr>
          <w:rFonts w:ascii="Times New Roman" w:eastAsia="Times New Roman" w:hAnsi="Times New Roman" w:cs="Times New Roman"/>
          <w:lang w:eastAsia="en-IN"/>
        </w:rPr>
        <w:t xml:space="preserve"> shows that the dressing percentage of the sixth week of broiler birds at the end was 74.14, 75.09, 76.30 and 74.89% for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hAnsi="Times New Roman" w:cs="Times New Roman"/>
        </w:rPr>
        <w:t>, T</w:t>
      </w:r>
      <w:r w:rsidR="00A22FA7" w:rsidRPr="0010047E">
        <w:rPr>
          <w:rFonts w:ascii="Times New Roman" w:hAnsi="Times New Roman" w:cs="Times New Roman"/>
          <w:vertAlign w:val="subscript"/>
        </w:rPr>
        <w:t>2</w:t>
      </w:r>
      <w:r w:rsidR="00A22FA7" w:rsidRPr="0010047E">
        <w:rPr>
          <w:rFonts w:ascii="Times New Roman" w:hAnsi="Times New Roman" w:cs="Times New Roman"/>
        </w:rPr>
        <w:t>, T</w:t>
      </w:r>
      <w:r w:rsidR="00A22FA7" w:rsidRPr="0010047E">
        <w:rPr>
          <w:rFonts w:ascii="Times New Roman" w:hAnsi="Times New Roman" w:cs="Times New Roman"/>
          <w:vertAlign w:val="subscript"/>
        </w:rPr>
        <w:t>3</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 xml:space="preserve">4 </w:t>
      </w:r>
      <w:r w:rsidR="00A22FA7" w:rsidRPr="0010047E">
        <w:rPr>
          <w:rFonts w:ascii="Times New Roman" w:eastAsia="Times New Roman" w:hAnsi="Times New Roman" w:cs="Times New Roman"/>
          <w:lang w:eastAsia="en-IN"/>
        </w:rPr>
        <w:t>groups, respectively. The dressing percentage was calculated by including the weights of the gizzard, heart, liver and spleen. Differences in values were observed among the treatment groups, with the highest dressing percentage in the T</w:t>
      </w:r>
      <w:r w:rsidR="00A22FA7" w:rsidRPr="0010047E">
        <w:rPr>
          <w:rFonts w:ascii="Times New Roman" w:eastAsia="Times New Roman" w:hAnsi="Times New Roman" w:cs="Times New Roman"/>
          <w:vertAlign w:val="subscript"/>
          <w:lang w:eastAsia="en-IN"/>
        </w:rPr>
        <w:t xml:space="preserve">3 </w:t>
      </w:r>
      <w:r w:rsidR="00A22FA7" w:rsidRPr="0010047E">
        <w:rPr>
          <w:rFonts w:ascii="Times New Roman" w:eastAsia="Times New Roman" w:hAnsi="Times New Roman" w:cs="Times New Roman"/>
          <w:lang w:eastAsia="en-IN"/>
        </w:rPr>
        <w:t>group, followed by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xml:space="preserve"> and the lowest in the T</w:t>
      </w:r>
      <w:r w:rsidR="00A22FA7" w:rsidRPr="0010047E">
        <w:rPr>
          <w:rFonts w:ascii="Times New Roman" w:eastAsia="Times New Roman" w:hAnsi="Times New Roman" w:cs="Times New Roman"/>
          <w:vertAlign w:val="subscript"/>
          <w:lang w:eastAsia="en-IN"/>
        </w:rPr>
        <w:t>1</w:t>
      </w:r>
      <w:r w:rsidR="00A22FA7" w:rsidRPr="0010047E">
        <w:rPr>
          <w:rFonts w:ascii="Times New Roman" w:eastAsia="Times New Roman" w:hAnsi="Times New Roman" w:cs="Times New Roman"/>
          <w:lang w:eastAsia="en-IN"/>
        </w:rPr>
        <w:t xml:space="preserve"> group. Despite these variations, there was no significant difference between the treated groups and the control group. The gizzard weights were 33.20, 33.80, 39.60 and 33.20 g per bird for the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hAnsi="Times New Roman" w:cs="Times New Roman"/>
        </w:rPr>
        <w:t>, T</w:t>
      </w:r>
      <w:r w:rsidR="00A22FA7" w:rsidRPr="0010047E">
        <w:rPr>
          <w:rFonts w:ascii="Times New Roman" w:hAnsi="Times New Roman" w:cs="Times New Roman"/>
          <w:vertAlign w:val="subscript"/>
        </w:rPr>
        <w:t>2</w:t>
      </w:r>
      <w:r w:rsidR="00A22FA7" w:rsidRPr="0010047E">
        <w:rPr>
          <w:rFonts w:ascii="Times New Roman" w:hAnsi="Times New Roman" w:cs="Times New Roman"/>
        </w:rPr>
        <w:t>, T</w:t>
      </w:r>
      <w:r w:rsidR="00A22FA7" w:rsidRPr="0010047E">
        <w:rPr>
          <w:rFonts w:ascii="Times New Roman" w:hAnsi="Times New Roman" w:cs="Times New Roman"/>
          <w:vertAlign w:val="subscript"/>
        </w:rPr>
        <w:t>3</w:t>
      </w:r>
      <w:r w:rsidR="00A22FA7" w:rsidRPr="0010047E">
        <w:rPr>
          <w:rFonts w:ascii="Times New Roman" w:hAnsi="Times New Roman" w:cs="Times New Roman"/>
        </w:rPr>
        <w:t xml:space="preserve"> and T</w:t>
      </w:r>
      <w:r w:rsidR="00A22FA7" w:rsidRPr="0010047E">
        <w:rPr>
          <w:rFonts w:ascii="Times New Roman" w:hAnsi="Times New Roman" w:cs="Times New Roman"/>
          <w:vertAlign w:val="subscript"/>
        </w:rPr>
        <w:t>4</w:t>
      </w:r>
      <w:r w:rsidR="00A22FA7" w:rsidRPr="0010047E">
        <w:rPr>
          <w:rFonts w:ascii="Times New Roman" w:eastAsia="Times New Roman" w:hAnsi="Times New Roman" w:cs="Times New Roman"/>
          <w:lang w:eastAsia="en-IN"/>
        </w:rPr>
        <w:t xml:space="preserve"> groups, respectively. The T</w:t>
      </w:r>
      <w:r w:rsidR="00A22FA7" w:rsidRPr="0010047E">
        <w:rPr>
          <w:rFonts w:ascii="Times New Roman" w:eastAsia="Times New Roman" w:hAnsi="Times New Roman" w:cs="Times New Roman"/>
          <w:vertAlign w:val="subscript"/>
          <w:lang w:eastAsia="en-IN"/>
        </w:rPr>
        <w:t>3</w:t>
      </w:r>
      <w:r w:rsidR="00A22FA7" w:rsidRPr="0010047E">
        <w:rPr>
          <w:rFonts w:ascii="Times New Roman" w:eastAsia="Times New Roman" w:hAnsi="Times New Roman" w:cs="Times New Roman"/>
          <w:lang w:eastAsia="en-IN"/>
        </w:rPr>
        <w:t xml:space="preserve"> group had the highest gizzard weight, followed by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1</w:t>
      </w:r>
      <w:r w:rsidR="00A22FA7" w:rsidRPr="0010047E">
        <w:rPr>
          <w:rFonts w:ascii="Times New Roman" w:eastAsia="Times New Roman" w:hAnsi="Times New Roman" w:cs="Times New Roman"/>
          <w:lang w:eastAsia="en-IN"/>
        </w:rPr>
        <w:t xml:space="preserve">, which had the lowest weight. There was no significant difference in gizzard weight among the groups, indicating that Tulsi leaf powder supplementation did not affect the gizzard weight of the broiler birds. The heart weight was recorded as 14.20, 12.80, 14.80 and 16.00 g/bird for the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3</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 xml:space="preserve">4 </w:t>
      </w:r>
      <w:r w:rsidR="00A22FA7" w:rsidRPr="0010047E">
        <w:rPr>
          <w:rFonts w:ascii="Times New Roman" w:eastAsia="Times New Roman" w:hAnsi="Times New Roman" w:cs="Times New Roman"/>
          <w:lang w:eastAsia="en-IN"/>
        </w:rPr>
        <w:t>groups, respectively. The heart weight was highest in the T</w:t>
      </w:r>
      <w:r w:rsidR="00A22FA7" w:rsidRPr="0010047E">
        <w:rPr>
          <w:rFonts w:ascii="Times New Roman" w:eastAsia="Times New Roman" w:hAnsi="Times New Roman" w:cs="Times New Roman"/>
          <w:vertAlign w:val="subscript"/>
          <w:lang w:eastAsia="en-IN"/>
        </w:rPr>
        <w:t>4</w:t>
      </w:r>
      <w:r w:rsidR="00A22FA7" w:rsidRPr="0010047E">
        <w:rPr>
          <w:rFonts w:ascii="Times New Roman" w:eastAsia="Times New Roman" w:hAnsi="Times New Roman" w:cs="Times New Roman"/>
          <w:lang w:eastAsia="en-IN"/>
        </w:rPr>
        <w:t xml:space="preserve"> group followed by T</w:t>
      </w:r>
      <w:r w:rsidR="00A22FA7" w:rsidRPr="0010047E">
        <w:rPr>
          <w:rFonts w:ascii="Times New Roman" w:eastAsia="Times New Roman" w:hAnsi="Times New Roman" w:cs="Times New Roman"/>
          <w:vertAlign w:val="subscript"/>
          <w:lang w:eastAsia="en-IN"/>
        </w:rPr>
        <w:t>3</w:t>
      </w:r>
      <w:r w:rsidR="00A22FA7" w:rsidRPr="0010047E">
        <w:rPr>
          <w:rFonts w:ascii="Times New Roman" w:eastAsia="Times New Roman" w:hAnsi="Times New Roman" w:cs="Times New Roman"/>
          <w:lang w:eastAsia="en-IN"/>
        </w:rPr>
        <w:t xml:space="preserv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xml:space="preserve"> and lowest in the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xml:space="preserve"> group. The statistical analysis reveals that no significant difference was observed between the </w:t>
      </w:r>
      <w:r w:rsidR="00A22FA7" w:rsidRPr="0010047E">
        <w:rPr>
          <w:rFonts w:ascii="Times New Roman" w:hAnsi="Times New Roman" w:cs="Times New Roman"/>
        </w:rPr>
        <w:t>treated group and the control group</w:t>
      </w:r>
      <w:r w:rsidR="00A22FA7" w:rsidRPr="0010047E">
        <w:rPr>
          <w:rFonts w:ascii="Times New Roman" w:eastAsia="Times New Roman" w:hAnsi="Times New Roman" w:cs="Times New Roman"/>
          <w:lang w:eastAsia="en-IN"/>
        </w:rPr>
        <w:t xml:space="preserve">. The liver weight was 65.40, 59.60, 59.00 and 70.60 g/bird for the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3</w:t>
      </w:r>
      <w:r w:rsidR="00A22FA7" w:rsidRPr="0010047E">
        <w:rPr>
          <w:rFonts w:ascii="Times New Roman" w:eastAsia="Times New Roman" w:hAnsi="Times New Roman" w:cs="Times New Roman"/>
          <w:lang w:eastAsia="en-IN"/>
        </w:rPr>
        <w:t xml:space="preserve"> and T</w:t>
      </w:r>
      <w:r w:rsidR="00A22FA7" w:rsidRPr="0010047E">
        <w:rPr>
          <w:rFonts w:ascii="Times New Roman" w:eastAsia="Times New Roman" w:hAnsi="Times New Roman" w:cs="Times New Roman"/>
          <w:vertAlign w:val="subscript"/>
          <w:lang w:eastAsia="en-IN"/>
        </w:rPr>
        <w:t xml:space="preserve">4 </w:t>
      </w:r>
      <w:r w:rsidR="00A22FA7" w:rsidRPr="0010047E">
        <w:rPr>
          <w:rFonts w:ascii="Times New Roman" w:eastAsia="Times New Roman" w:hAnsi="Times New Roman" w:cs="Times New Roman"/>
          <w:lang w:eastAsia="en-IN"/>
        </w:rPr>
        <w:t xml:space="preserve">groups, </w:t>
      </w:r>
      <w:r w:rsidR="00A22FA7" w:rsidRPr="0010047E">
        <w:rPr>
          <w:rFonts w:ascii="Times New Roman" w:eastAsia="Times New Roman" w:hAnsi="Times New Roman" w:cs="Times New Roman"/>
          <w:lang w:eastAsia="en-IN"/>
        </w:rPr>
        <w:lastRenderedPageBreak/>
        <w:t>respectively. The liver weight was highest in T</w:t>
      </w:r>
      <w:r w:rsidR="00A22FA7" w:rsidRPr="0010047E">
        <w:rPr>
          <w:rFonts w:ascii="Times New Roman" w:eastAsia="Times New Roman" w:hAnsi="Times New Roman" w:cs="Times New Roman"/>
          <w:vertAlign w:val="subscript"/>
          <w:lang w:eastAsia="en-IN"/>
        </w:rPr>
        <w:t xml:space="preserve">4 </w:t>
      </w:r>
      <w:r w:rsidR="00A22FA7" w:rsidRPr="0010047E">
        <w:rPr>
          <w:rFonts w:ascii="Times New Roman" w:eastAsia="Times New Roman" w:hAnsi="Times New Roman" w:cs="Times New Roman"/>
          <w:lang w:eastAsia="en-IN"/>
        </w:rPr>
        <w:t xml:space="preserve">followed by </w:t>
      </w:r>
      <w:r w:rsidR="00A22FA7" w:rsidRPr="0010047E">
        <w:rPr>
          <w:rFonts w:ascii="Times New Roman" w:hAnsi="Times New Roman" w:cs="Times New Roman"/>
        </w:rPr>
        <w:t>T</w:t>
      </w:r>
      <w:r w:rsidR="00A22FA7" w:rsidRPr="0010047E">
        <w:rPr>
          <w:rFonts w:ascii="Times New Roman" w:hAnsi="Times New Roman" w:cs="Times New Roman"/>
          <w:vertAlign w:val="subscript"/>
        </w:rPr>
        <w:t>1</w:t>
      </w:r>
      <w:r w:rsidR="00A22FA7" w:rsidRPr="0010047E">
        <w:rPr>
          <w:rFonts w:ascii="Times New Roman" w:eastAsia="Times New Roman" w:hAnsi="Times New Roman" w:cs="Times New Roman"/>
          <w:lang w:eastAsia="en-IN"/>
        </w:rPr>
        <w:t>, T</w:t>
      </w:r>
      <w:r w:rsidR="00A22FA7" w:rsidRPr="0010047E">
        <w:rPr>
          <w:rFonts w:ascii="Times New Roman" w:eastAsia="Times New Roman" w:hAnsi="Times New Roman" w:cs="Times New Roman"/>
          <w:vertAlign w:val="subscript"/>
          <w:lang w:eastAsia="en-IN"/>
        </w:rPr>
        <w:t>2</w:t>
      </w:r>
      <w:r w:rsidR="00A22FA7" w:rsidRPr="0010047E">
        <w:rPr>
          <w:rFonts w:ascii="Times New Roman" w:eastAsia="Times New Roman" w:hAnsi="Times New Roman" w:cs="Times New Roman"/>
          <w:lang w:eastAsia="en-IN"/>
        </w:rPr>
        <w:t xml:space="preserve"> and the lowest in the T</w:t>
      </w:r>
      <w:r w:rsidR="00A22FA7" w:rsidRPr="0010047E">
        <w:rPr>
          <w:rFonts w:ascii="Times New Roman" w:eastAsia="Times New Roman" w:hAnsi="Times New Roman" w:cs="Times New Roman"/>
          <w:vertAlign w:val="subscript"/>
          <w:lang w:eastAsia="en-IN"/>
        </w:rPr>
        <w:t>3</w:t>
      </w:r>
      <w:r w:rsidR="00A22FA7" w:rsidRPr="0010047E">
        <w:rPr>
          <w:rFonts w:ascii="Times New Roman" w:eastAsia="Times New Roman" w:hAnsi="Times New Roman" w:cs="Times New Roman"/>
          <w:lang w:eastAsia="en-IN"/>
        </w:rPr>
        <w:t xml:space="preserve"> group. The statistical analysis reveals that no significant difference was observed between the </w:t>
      </w:r>
      <w:r w:rsidR="00A22FA7" w:rsidRPr="0010047E">
        <w:rPr>
          <w:rFonts w:ascii="Times New Roman" w:hAnsi="Times New Roman" w:cs="Times New Roman"/>
        </w:rPr>
        <w:t>treated group and the control group</w:t>
      </w:r>
      <w:r w:rsidR="00A22FA7" w:rsidRPr="0010047E">
        <w:rPr>
          <w:rFonts w:ascii="Times New Roman" w:eastAsia="Times New Roman" w:hAnsi="Times New Roman" w:cs="Times New Roman"/>
          <w:lang w:eastAsia="en-IN"/>
        </w:rPr>
        <w:t>.</w:t>
      </w:r>
    </w:p>
    <w:p w:rsidR="00B459C1" w:rsidRPr="0010047E" w:rsidRDefault="00A22FA7" w:rsidP="009A201C">
      <w:pPr>
        <w:spacing w:after="0" w:line="360" w:lineRule="auto"/>
        <w:ind w:firstLine="851"/>
        <w:jc w:val="both"/>
        <w:rPr>
          <w:rFonts w:ascii="Times New Roman" w:hAnsi="Times New Roman" w:cs="Times New Roman"/>
        </w:rPr>
      </w:pPr>
      <w:r w:rsidRPr="0010047E">
        <w:rPr>
          <w:rFonts w:ascii="Times New Roman" w:eastAsia="Times New Roman" w:hAnsi="Times New Roman" w:cs="Times New Roman"/>
          <w:lang w:eastAsia="en-IN"/>
        </w:rPr>
        <w:t xml:space="preserve">The spleen weight was 3.80, 4.20, 4.80 and 3.60 g/bird for </w:t>
      </w:r>
      <w:r w:rsidRPr="0010047E">
        <w:rPr>
          <w:rFonts w:ascii="Times New Roman" w:hAnsi="Times New Roman" w:cs="Times New Roman"/>
        </w:rPr>
        <w:t>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groups, respectively, the spleen weight was highest in the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group followed by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xml:space="preserve">, </w:t>
      </w:r>
      <w:r w:rsidRPr="0010047E">
        <w:rPr>
          <w:rFonts w:ascii="Times New Roman" w:hAnsi="Times New Roman" w:cs="Times New Roman"/>
        </w:rPr>
        <w:t>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xml:space="preserve"> and the least in </w:t>
      </w:r>
      <w:r w:rsidR="00141914">
        <w:rPr>
          <w:rFonts w:ascii="Times New Roman" w:eastAsia="Times New Roman" w:hAnsi="Times New Roman" w:cs="Times New Roman"/>
          <w:lang w:eastAsia="en-IN"/>
        </w:rPr>
        <w:t xml:space="preserve">the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r w:rsidR="00141914">
        <w:rPr>
          <w:rFonts w:ascii="Times New Roman" w:eastAsia="Times New Roman" w:hAnsi="Times New Roman" w:cs="Times New Roman"/>
          <w:lang w:eastAsia="en-IN"/>
        </w:rPr>
        <w:t>group</w:t>
      </w:r>
      <w:r w:rsidRPr="0010047E">
        <w:rPr>
          <w:rFonts w:ascii="Times New Roman" w:eastAsia="Times New Roman" w:hAnsi="Times New Roman" w:cs="Times New Roman"/>
          <w:lang w:eastAsia="en-IN"/>
        </w:rPr>
        <w:t xml:space="preserve">. However, there was no significant difference between the </w:t>
      </w:r>
      <w:r w:rsidRPr="0010047E">
        <w:rPr>
          <w:rFonts w:ascii="Times New Roman" w:hAnsi="Times New Roman" w:cs="Times New Roman"/>
        </w:rPr>
        <w:t>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10047E">
        <w:rPr>
          <w:rFonts w:ascii="Times New Roman" w:eastAsia="Times New Roman" w:hAnsi="Times New Roman" w:cs="Times New Roman"/>
          <w:i/>
          <w:iCs/>
          <w:lang w:eastAsia="en-IN"/>
        </w:rPr>
        <w:t>et al</w:t>
      </w:r>
      <w:r w:rsidRPr="0010047E">
        <w:rPr>
          <w:rFonts w:ascii="Times New Roman" w:eastAsia="Times New Roman" w:hAnsi="Times New Roman" w:cs="Times New Roman"/>
          <w:lang w:eastAsia="en-IN"/>
        </w:rPr>
        <w:t xml:space="preserve">. (2021), who also reported increased carcass weight with Tulsi leaf powder supplementation compared to control diets. The dressing percentage (%), gizzard, heart, liver and spleen </w:t>
      </w:r>
      <w:r w:rsidR="00880BD3" w:rsidRPr="0010047E">
        <w:rPr>
          <w:rFonts w:ascii="Times New Roman" w:eastAsia="Times New Roman" w:hAnsi="Times New Roman" w:cs="Times New Roman"/>
          <w:lang w:eastAsia="en-IN"/>
        </w:rPr>
        <w:t xml:space="preserve">weights </w:t>
      </w:r>
      <w:r w:rsidRPr="0010047E">
        <w:rPr>
          <w:rFonts w:ascii="Times New Roman" w:eastAsia="Times New Roman" w:hAnsi="Times New Roman" w:cs="Times New Roman"/>
          <w:lang w:eastAsia="en-IN"/>
        </w:rPr>
        <w:t xml:space="preserve">showed a decreasing trend with increasing levels of Tulsi leaf powder supplementation. The results were in agreement with the findings of </w:t>
      </w:r>
      <w:r w:rsidRPr="0010047E">
        <w:rPr>
          <w:rFonts w:ascii="Times New Roman" w:hAnsi="Times New Roman" w:cs="Times New Roman"/>
        </w:rPr>
        <w:t xml:space="preserve">Nath </w:t>
      </w:r>
      <w:r w:rsidRPr="0010047E">
        <w:rPr>
          <w:rFonts w:ascii="Times New Roman" w:hAnsi="Times New Roman" w:cs="Times New Roman"/>
          <w:i/>
          <w:iCs/>
        </w:rPr>
        <w:t>et al</w:t>
      </w:r>
      <w:r w:rsidRPr="0010047E">
        <w:rPr>
          <w:rFonts w:ascii="Times New Roman" w:hAnsi="Times New Roman" w:cs="Times New Roman"/>
        </w:rPr>
        <w:t>. (2012), Vasanthakumar</w:t>
      </w:r>
      <w:r w:rsidRPr="0010047E">
        <w:rPr>
          <w:rFonts w:ascii="Times New Roman" w:hAnsi="Times New Roman" w:cs="Times New Roman"/>
          <w:i/>
          <w:iCs/>
        </w:rPr>
        <w:t xml:space="preserve">et al. </w:t>
      </w:r>
      <w:r w:rsidRPr="0010047E">
        <w:rPr>
          <w:rFonts w:ascii="Times New Roman" w:hAnsi="Times New Roman" w:cs="Times New Roman"/>
        </w:rPr>
        <w:t xml:space="preserve">(2013)who also observed either no change or </w:t>
      </w:r>
      <w:r w:rsidR="006A2860" w:rsidRPr="0010047E">
        <w:rPr>
          <w:rFonts w:ascii="Times New Roman" w:hAnsi="Times New Roman" w:cs="Times New Roman"/>
        </w:rPr>
        <w:t xml:space="preserve">a </w:t>
      </w:r>
      <w:r w:rsidRPr="0010047E">
        <w:rPr>
          <w:rFonts w:ascii="Times New Roman" w:hAnsi="Times New Roman" w:cs="Times New Roman"/>
        </w:rPr>
        <w:t xml:space="preserve">decreasing trend in the </w:t>
      </w:r>
      <w:r w:rsidRPr="0010047E">
        <w:rPr>
          <w:rFonts w:ascii="Times New Roman" w:eastAsia="Times New Roman" w:hAnsi="Times New Roman" w:cs="Times New Roman"/>
          <w:lang w:eastAsia="en-IN"/>
        </w:rPr>
        <w:t>dressing</w:t>
      </w:r>
      <w:r w:rsidRPr="0010047E">
        <w:rPr>
          <w:rFonts w:ascii="Times New Roman" w:hAnsi="Times New Roman" w:cs="Times New Roman"/>
        </w:rPr>
        <w:t xml:space="preserve"> percentage, </w:t>
      </w:r>
      <w:r w:rsidRPr="0010047E">
        <w:rPr>
          <w:rFonts w:ascii="Times New Roman" w:eastAsia="Times New Roman" w:hAnsi="Times New Roman" w:cs="Times New Roman"/>
          <w:lang w:eastAsia="en-IN"/>
        </w:rPr>
        <w:t>heart, liver</w:t>
      </w:r>
      <w:r w:rsidR="00880BD3" w:rsidRPr="0010047E">
        <w:rPr>
          <w:rFonts w:ascii="Times New Roman" w:eastAsia="Times New Roman" w:hAnsi="Times New Roman" w:cs="Times New Roman"/>
          <w:lang w:eastAsia="en-IN"/>
        </w:rPr>
        <w:t xml:space="preserve">, </w:t>
      </w:r>
      <w:r w:rsidRPr="0010047E">
        <w:rPr>
          <w:rFonts w:ascii="Times New Roman" w:eastAsia="Times New Roman" w:hAnsi="Times New Roman" w:cs="Times New Roman"/>
          <w:lang w:eastAsia="en-IN"/>
        </w:rPr>
        <w:t>spleen</w:t>
      </w:r>
      <w:r w:rsidR="00880BD3" w:rsidRPr="0010047E">
        <w:rPr>
          <w:rFonts w:ascii="Times New Roman" w:eastAsia="Times New Roman" w:hAnsi="Times New Roman" w:cs="Times New Roman"/>
          <w:lang w:eastAsia="en-IN"/>
        </w:rPr>
        <w:t xml:space="preserve"> and gizzard</w:t>
      </w:r>
      <w:r w:rsidRPr="0010047E">
        <w:rPr>
          <w:rFonts w:ascii="Times New Roman" w:hAnsi="Times New Roman" w:cs="Times New Roman"/>
        </w:rPr>
        <w:t xml:space="preserve"> in Tulsi leaf powder supplementation as compared to the control group.</w:t>
      </w:r>
    </w:p>
    <w:p w:rsidR="00A22FA7" w:rsidRPr="0010047E" w:rsidRDefault="00A22FA7" w:rsidP="00B86AE7">
      <w:pPr>
        <w:pStyle w:val="ListParagraph"/>
        <w:numPr>
          <w:ilvl w:val="1"/>
          <w:numId w:val="39"/>
        </w:numPr>
        <w:spacing w:after="0" w:line="360" w:lineRule="auto"/>
        <w:jc w:val="both"/>
        <w:rPr>
          <w:rFonts w:ascii="Times New Roman" w:eastAsia="Times New Roman" w:hAnsi="Times New Roman" w:cs="Times New Roman"/>
          <w:b/>
          <w:bCs/>
          <w:lang w:eastAsia="en-IN"/>
        </w:rPr>
      </w:pPr>
      <w:bookmarkStart w:id="8" w:name="_Hlk175039756"/>
      <w:bookmarkEnd w:id="7"/>
      <w:r w:rsidRPr="0010047E">
        <w:rPr>
          <w:rFonts w:ascii="Times New Roman" w:eastAsia="Times New Roman" w:hAnsi="Times New Roman" w:cs="Times New Roman"/>
          <w:b/>
          <w:bCs/>
          <w:lang w:eastAsia="en-IN"/>
        </w:rPr>
        <w:t xml:space="preserve">Mortality and Performance Efficiency Index </w:t>
      </w:r>
    </w:p>
    <w:p w:rsidR="006A2860" w:rsidRDefault="00A22FA7" w:rsidP="00B86AE7">
      <w:pPr>
        <w:spacing w:after="0" w:line="360" w:lineRule="auto"/>
        <w:ind w:firstLine="851"/>
        <w:jc w:val="both"/>
        <w:rPr>
          <w:rFonts w:ascii="Times New Roman" w:eastAsia="Times New Roman" w:hAnsi="Times New Roman" w:cs="Times New Roman"/>
          <w:lang w:eastAsia="en-IN"/>
        </w:rPr>
      </w:pPr>
      <w:r w:rsidRPr="0010047E">
        <w:rPr>
          <w:rFonts w:ascii="Times New Roman" w:eastAsia="Times New Roman" w:hAnsi="Times New Roman" w:cs="Times New Roman"/>
          <w:lang w:eastAsia="en-IN"/>
        </w:rPr>
        <w:t xml:space="preserve">The mortality rate of broiler birds from day old to </w:t>
      </w:r>
      <w:r w:rsidR="005F6C1A" w:rsidRPr="0010047E">
        <w:rPr>
          <w:rFonts w:ascii="Times New Roman" w:eastAsia="Times New Roman" w:hAnsi="Times New Roman" w:cs="Times New Roman"/>
          <w:lang w:eastAsia="en-IN"/>
        </w:rPr>
        <w:t>6</w:t>
      </w:r>
      <w:r w:rsidRPr="0010047E">
        <w:rPr>
          <w:rFonts w:ascii="Times New Roman" w:eastAsia="Times New Roman" w:hAnsi="Times New Roman" w:cs="Times New Roman"/>
          <w:lang w:eastAsia="en-IN"/>
        </w:rPr>
        <w:t xml:space="preserve"> weeks of age was observed from T₁ four birds died out, </w:t>
      </w:r>
      <w:r w:rsidRPr="0010047E">
        <w:rPr>
          <w:rFonts w:ascii="Times New Roman" w:hAnsi="Times New Roman" w:cs="Times New Roman"/>
        </w:rPr>
        <w:t>T</w:t>
      </w:r>
      <w:r w:rsidRPr="0010047E">
        <w:rPr>
          <w:rFonts w:ascii="Times New Roman" w:hAnsi="Times New Roman" w:cs="Times New Roman"/>
          <w:vertAlign w:val="subscript"/>
        </w:rPr>
        <w:t xml:space="preserve">2 </w:t>
      </w:r>
      <w:r w:rsidRPr="0010047E">
        <w:rPr>
          <w:rFonts w:ascii="Times New Roman" w:eastAsia="Times New Roman" w:hAnsi="Times New Roman" w:cs="Times New Roman"/>
          <w:lang w:eastAsia="en-IN"/>
        </w:rPr>
        <w:t xml:space="preserve">three birds died out, </w:t>
      </w:r>
      <w:r w:rsidRPr="0010047E">
        <w:rPr>
          <w:rFonts w:ascii="Times New Roman" w:hAnsi="Times New Roman" w:cs="Times New Roman"/>
        </w:rPr>
        <w:t>T</w:t>
      </w:r>
      <w:r w:rsidRPr="0010047E">
        <w:rPr>
          <w:rFonts w:ascii="Times New Roman" w:hAnsi="Times New Roman" w:cs="Times New Roman"/>
          <w:vertAlign w:val="subscript"/>
        </w:rPr>
        <w:t>3</w:t>
      </w:r>
      <w:r w:rsidRPr="0010047E">
        <w:rPr>
          <w:rFonts w:ascii="Times New Roman" w:eastAsia="Times New Roman" w:hAnsi="Times New Roman" w:cs="Times New Roman"/>
          <w:lang w:eastAsia="en-IN"/>
        </w:rPr>
        <w:t xml:space="preserve"> one bird died out and no mortality rate was shown in the </w:t>
      </w:r>
      <w:r w:rsidRPr="0010047E">
        <w:rPr>
          <w:rFonts w:ascii="Times New Roman" w:hAnsi="Times New Roman" w:cs="Times New Roman"/>
        </w:rPr>
        <w:t>T</w:t>
      </w:r>
      <w:r w:rsidRPr="0010047E">
        <w:rPr>
          <w:rFonts w:ascii="Times New Roman" w:hAnsi="Times New Roman" w:cs="Times New Roman"/>
          <w:vertAlign w:val="subscript"/>
        </w:rPr>
        <w:t>4</w:t>
      </w:r>
      <w:r w:rsidRPr="0010047E">
        <w:rPr>
          <w:rFonts w:ascii="Times New Roman" w:eastAsia="Times New Roman" w:hAnsi="Times New Roman" w:cs="Times New Roman"/>
          <w:lang w:eastAsia="en-IN"/>
        </w:rPr>
        <w:t xml:space="preserve"> group. Similar findings were also observed by Naeem </w:t>
      </w:r>
      <w:r w:rsidRPr="0010047E">
        <w:rPr>
          <w:rFonts w:ascii="Times New Roman" w:eastAsia="Times New Roman" w:hAnsi="Times New Roman" w:cs="Times New Roman"/>
          <w:i/>
          <w:iCs/>
          <w:lang w:eastAsia="en-IN"/>
        </w:rPr>
        <w:t>et al</w:t>
      </w:r>
      <w:r w:rsidRPr="0010047E">
        <w:rPr>
          <w:rFonts w:ascii="Times New Roman" w:eastAsia="Times New Roman" w:hAnsi="Times New Roman" w:cs="Times New Roman"/>
          <w:lang w:eastAsia="en-IN"/>
        </w:rPr>
        <w:t>. (2021).The liv</w:t>
      </w:r>
      <w:r w:rsidR="00880BD3" w:rsidRPr="0010047E">
        <w:rPr>
          <w:rFonts w:ascii="Times New Roman" w:eastAsia="Times New Roman" w:hAnsi="Times New Roman" w:cs="Times New Roman"/>
          <w:lang w:eastAsia="en-IN"/>
        </w:rPr>
        <w:t>e</w:t>
      </w:r>
      <w:r w:rsidRPr="0010047E">
        <w:rPr>
          <w:rFonts w:ascii="Times New Roman" w:eastAsia="Times New Roman" w:hAnsi="Times New Roman" w:cs="Times New Roman"/>
          <w:lang w:eastAsia="en-IN"/>
        </w:rPr>
        <w:t xml:space="preserve">ability percentage was recorded as 86.67, 90.00, 96.67 and 100 % for </w:t>
      </w:r>
      <w:r w:rsidRPr="0010047E">
        <w:rPr>
          <w:rFonts w:ascii="Times New Roman" w:hAnsi="Times New Roman" w:cs="Times New Roman"/>
        </w:rPr>
        <w:t>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groups, respectively. Based on </w:t>
      </w:r>
      <w:r w:rsidR="00AF1F2F" w:rsidRPr="0010047E">
        <w:rPr>
          <w:rFonts w:ascii="Times New Roman" w:eastAsia="Times New Roman" w:hAnsi="Times New Roman" w:cs="Times New Roman"/>
          <w:lang w:eastAsia="en-IN"/>
        </w:rPr>
        <w:t>li</w:t>
      </w:r>
      <w:r w:rsidR="00880BD3" w:rsidRPr="0010047E">
        <w:rPr>
          <w:rFonts w:ascii="Times New Roman" w:eastAsia="Times New Roman" w:hAnsi="Times New Roman" w:cs="Times New Roman"/>
          <w:lang w:eastAsia="en-IN"/>
        </w:rPr>
        <w:t>ve</w:t>
      </w:r>
      <w:r w:rsidR="00AF1F2F" w:rsidRPr="0010047E">
        <w:rPr>
          <w:rFonts w:ascii="Times New Roman" w:eastAsia="Times New Roman" w:hAnsi="Times New Roman" w:cs="Times New Roman"/>
          <w:lang w:eastAsia="en-IN"/>
        </w:rPr>
        <w:t>ability</w:t>
      </w:r>
      <w:r w:rsidRPr="0010047E">
        <w:rPr>
          <w:rFonts w:ascii="Times New Roman" w:eastAsia="Times New Roman" w:hAnsi="Times New Roman" w:cs="Times New Roman"/>
          <w:lang w:eastAsia="en-IN"/>
        </w:rPr>
        <w:t xml:space="preserve"> results</w:t>
      </w:r>
      <w:r w:rsidR="00880BD3" w:rsidRPr="0010047E">
        <w:rPr>
          <w:rFonts w:ascii="Times New Roman" w:eastAsia="Times New Roman" w:hAnsi="Times New Roman" w:cs="Times New Roman"/>
          <w:lang w:eastAsia="en-IN"/>
        </w:rPr>
        <w:t>,</w:t>
      </w:r>
      <w:r w:rsidRPr="0010047E">
        <w:rPr>
          <w:rFonts w:ascii="Times New Roman" w:eastAsia="Times New Roman" w:hAnsi="Times New Roman" w:cs="Times New Roman"/>
          <w:lang w:eastAsia="en-IN"/>
        </w:rPr>
        <w:t xml:space="preserve"> it may be because of seasons and agro-climatic </w:t>
      </w:r>
      <w:r w:rsidR="00AF1F2F" w:rsidRPr="0010047E">
        <w:rPr>
          <w:rFonts w:ascii="Times New Roman" w:eastAsia="Times New Roman" w:hAnsi="Times New Roman" w:cs="Times New Roman"/>
          <w:lang w:eastAsia="en-IN"/>
        </w:rPr>
        <w:t>conditions. For</w:t>
      </w:r>
      <w:r w:rsidRPr="0010047E">
        <w:rPr>
          <w:rFonts w:ascii="Times New Roman" w:eastAsia="Times New Roman" w:hAnsi="Times New Roman" w:cs="Times New Roman"/>
          <w:lang w:eastAsia="en-IN"/>
        </w:rPr>
        <w:t xml:space="preserve"> the </w:t>
      </w:r>
      <w:r w:rsidRPr="0010047E">
        <w:rPr>
          <w:rFonts w:ascii="Times New Roman" w:hAnsi="Times New Roman" w:cs="Times New Roman"/>
        </w:rPr>
        <w:t>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 xml:space="preserve">4 </w:t>
      </w:r>
      <w:r w:rsidRPr="0010047E">
        <w:rPr>
          <w:rFonts w:ascii="Times New Roman" w:eastAsia="Times New Roman" w:hAnsi="Times New Roman" w:cs="Times New Roman"/>
          <w:lang w:eastAsia="en-IN"/>
        </w:rPr>
        <w:t>groups, the performance efficiency index values were 320.10, 337.59, 356.23 and 366.26, respectively. The T</w:t>
      </w:r>
      <w:r w:rsidRPr="0010047E">
        <w:rPr>
          <w:rFonts w:ascii="Times New Roman" w:eastAsia="Times New Roman" w:hAnsi="Times New Roman" w:cs="Times New Roman"/>
          <w:vertAlign w:val="subscript"/>
          <w:lang w:eastAsia="en-IN"/>
        </w:rPr>
        <w:t>4</w:t>
      </w:r>
      <w:r w:rsidRPr="0010047E">
        <w:rPr>
          <w:rFonts w:ascii="Times New Roman" w:eastAsia="Times New Roman" w:hAnsi="Times New Roman" w:cs="Times New Roman"/>
          <w:lang w:eastAsia="en-IN"/>
        </w:rPr>
        <w:t xml:space="preserve"> group of broiler chickens had the highest performance efficiency index, which was followed by the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xml:space="preserve"> groups and the lowest in the T</w:t>
      </w:r>
      <w:r w:rsidRPr="0010047E">
        <w:rPr>
          <w:rFonts w:ascii="Times New Roman" w:eastAsia="Times New Roman" w:hAnsi="Times New Roman" w:cs="Times New Roman"/>
          <w:vertAlign w:val="subscript"/>
          <w:lang w:eastAsia="en-IN"/>
        </w:rPr>
        <w:t>1</w:t>
      </w:r>
      <w:r w:rsidRPr="0010047E">
        <w:rPr>
          <w:rFonts w:ascii="Times New Roman" w:eastAsia="Times New Roman" w:hAnsi="Times New Roman" w:cs="Times New Roman"/>
          <w:lang w:eastAsia="en-IN"/>
        </w:rPr>
        <w:t xml:space="preserve"> group. The observation could, however, have varied according to different bird species, the amount of Tulsi leaf powder used, agro-climatic conditions, etc.</w:t>
      </w:r>
      <w:bookmarkEnd w:id="8"/>
    </w:p>
    <w:p w:rsidR="00B574A8" w:rsidRPr="0010047E" w:rsidRDefault="00B574A8" w:rsidP="00B86AE7">
      <w:pPr>
        <w:spacing w:after="0" w:line="360" w:lineRule="auto"/>
        <w:ind w:firstLine="851"/>
        <w:jc w:val="both"/>
        <w:rPr>
          <w:rFonts w:ascii="Times New Roman" w:eastAsia="Times New Roman" w:hAnsi="Times New Roman" w:cs="Times New Roman"/>
          <w:lang w:eastAsia="en-IN"/>
        </w:rPr>
      </w:pPr>
      <w:r w:rsidRPr="00B574A8">
        <w:rPr>
          <w:rFonts w:ascii="Times New Roman" w:eastAsia="Times New Roman" w:hAnsi="Times New Roman" w:cs="Times New Roman"/>
          <w:lang w:eastAsia="en-IN"/>
        </w:rPr>
        <w:t>Mortality (M) = (Total no of birds died)/(Total no of live birds) × 100</w:t>
      </w:r>
    </w:p>
    <w:p w:rsidR="00A22FA7" w:rsidRPr="0010047E" w:rsidRDefault="00A22FA7" w:rsidP="00B86AE7">
      <w:pPr>
        <w:pStyle w:val="ListParagraph"/>
        <w:numPr>
          <w:ilvl w:val="1"/>
          <w:numId w:val="39"/>
        </w:numPr>
        <w:spacing w:before="240" w:after="0" w:line="360" w:lineRule="auto"/>
        <w:jc w:val="both"/>
        <w:rPr>
          <w:rFonts w:ascii="Times New Roman" w:hAnsi="Times New Roman" w:cs="Times New Roman"/>
          <w:b/>
          <w:bCs/>
        </w:rPr>
      </w:pPr>
      <w:bookmarkStart w:id="9" w:name="_Hlk175039797"/>
      <w:r w:rsidRPr="0010047E">
        <w:rPr>
          <w:rFonts w:ascii="Times New Roman" w:hAnsi="Times New Roman" w:cs="Times New Roman"/>
          <w:b/>
          <w:bCs/>
        </w:rPr>
        <w:t xml:space="preserve">Economics of Production </w:t>
      </w:r>
    </w:p>
    <w:p w:rsidR="007607F2" w:rsidRDefault="00A22FA7" w:rsidP="007607F2">
      <w:pPr>
        <w:spacing w:after="0" w:line="360" w:lineRule="auto"/>
        <w:ind w:firstLine="851"/>
        <w:jc w:val="both"/>
        <w:rPr>
          <w:rFonts w:ascii="Times New Roman" w:hAnsi="Times New Roman" w:cs="Times New Roman"/>
        </w:rPr>
      </w:pPr>
      <w:r w:rsidRPr="0010047E">
        <w:rPr>
          <w:rFonts w:ascii="Times New Roman" w:hAnsi="Times New Roman" w:cs="Times New Roman"/>
        </w:rPr>
        <w:t>According to 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4</w:t>
      </w:r>
      <w:r w:rsidR="00081056" w:rsidRPr="0010047E">
        <w:rPr>
          <w:rFonts w:ascii="Times New Roman" w:eastAsia="Times New Roman" w:hAnsi="Times New Roman" w:cs="Times New Roman"/>
          <w:vertAlign w:val="subscript"/>
          <w:lang w:eastAsia="en-IN"/>
        </w:rPr>
        <w:t xml:space="preserve">, </w:t>
      </w:r>
      <w:r w:rsidR="00B459C1">
        <w:rPr>
          <w:rFonts w:ascii="Times New Roman" w:hAnsi="Times New Roman" w:cs="Times New Roman"/>
        </w:rPr>
        <w:t xml:space="preserve">the </w:t>
      </w:r>
      <w:r w:rsidRPr="0010047E">
        <w:rPr>
          <w:rFonts w:ascii="Times New Roman" w:hAnsi="Times New Roman" w:cs="Times New Roman"/>
        </w:rPr>
        <w:t>cost of production was recorded as 292.38, 300.38, 306.19 and 324.11 Rs</w:t>
      </w:r>
      <w:r w:rsidR="00081056" w:rsidRPr="0010047E">
        <w:rPr>
          <w:rFonts w:ascii="Times New Roman" w:hAnsi="Times New Roman" w:cs="Times New Roman"/>
        </w:rPr>
        <w:t>/bird</w:t>
      </w:r>
      <w:r w:rsidR="00B459C1">
        <w:rPr>
          <w:rFonts w:ascii="Times New Roman" w:hAnsi="Times New Roman" w:cs="Times New Roman"/>
        </w:rPr>
        <w:t>,respectively</w:t>
      </w:r>
      <w:r w:rsidRPr="0010047E">
        <w:rPr>
          <w:rFonts w:ascii="Times New Roman" w:hAnsi="Times New Roman" w:cs="Times New Roman"/>
        </w:rPr>
        <w:t xml:space="preserve">. The equivalent amounts of </w:t>
      </w:r>
      <w:r w:rsidRPr="0010047E">
        <w:rPr>
          <w:rFonts w:ascii="Times New Roman" w:hAnsi="Times New Roman" w:cs="Times New Roman"/>
          <w:color w:val="000000"/>
        </w:rPr>
        <w:t xml:space="preserve">Cost of production per kg live weight </w:t>
      </w:r>
      <w:r w:rsidRPr="0010047E">
        <w:rPr>
          <w:rFonts w:ascii="Times New Roman" w:hAnsi="Times New Roman" w:cs="Times New Roman"/>
        </w:rPr>
        <w:t>were 124.92, 124.87, 126.36 and 129.32 rupees per treatment. For the T</w:t>
      </w:r>
      <w:r w:rsidRPr="0010047E">
        <w:rPr>
          <w:rFonts w:ascii="Times New Roman" w:hAnsi="Times New Roman" w:cs="Times New Roman"/>
          <w:vertAlign w:val="subscript"/>
        </w:rPr>
        <w:t>1</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2</w:t>
      </w:r>
      <w:r w:rsidRPr="0010047E">
        <w:rPr>
          <w:rFonts w:ascii="Times New Roman" w:eastAsia="Times New Roman" w:hAnsi="Times New Roman" w:cs="Times New Roman"/>
          <w:lang w:eastAsia="en-IN"/>
        </w:rPr>
        <w:t>, T</w:t>
      </w:r>
      <w:r w:rsidRPr="0010047E">
        <w:rPr>
          <w:rFonts w:ascii="Times New Roman" w:eastAsia="Times New Roman" w:hAnsi="Times New Roman" w:cs="Times New Roman"/>
          <w:vertAlign w:val="subscript"/>
          <w:lang w:eastAsia="en-IN"/>
        </w:rPr>
        <w:t>3</w:t>
      </w:r>
      <w:r w:rsidRPr="0010047E">
        <w:rPr>
          <w:rFonts w:ascii="Times New Roman" w:eastAsia="Times New Roman" w:hAnsi="Times New Roman" w:cs="Times New Roman"/>
          <w:lang w:eastAsia="en-IN"/>
        </w:rPr>
        <w:t xml:space="preserve"> and T</w:t>
      </w:r>
      <w:r w:rsidRPr="0010047E">
        <w:rPr>
          <w:rFonts w:ascii="Times New Roman" w:eastAsia="Times New Roman" w:hAnsi="Times New Roman" w:cs="Times New Roman"/>
          <w:vertAlign w:val="subscript"/>
          <w:lang w:eastAsia="en-IN"/>
        </w:rPr>
        <w:t xml:space="preserve">4 </w:t>
      </w:r>
      <w:r w:rsidRPr="0010047E">
        <w:rPr>
          <w:rFonts w:ascii="Times New Roman" w:hAnsi="Times New Roman" w:cs="Times New Roman"/>
        </w:rPr>
        <w:t>groups, the net profit was 160.82, 154.72, 172.71 and 159.49 rupees, respectively</w:t>
      </w:r>
      <w:r w:rsidR="00081056" w:rsidRPr="0010047E">
        <w:rPr>
          <w:rFonts w:ascii="Times New Roman" w:hAnsi="Times New Roman" w:cs="Times New Roman"/>
        </w:rPr>
        <w:t>; and the</w:t>
      </w:r>
      <w:r w:rsidRPr="0010047E">
        <w:rPr>
          <w:rFonts w:ascii="Times New Roman" w:hAnsi="Times New Roman" w:cs="Times New Roman"/>
        </w:rPr>
        <w:t xml:space="preserve"> net profit per kilogram of live weight of the bird was 65.08, 65.13, 63.64 and 60.68 rupees</w:t>
      </w:r>
      <w:r w:rsidR="00B459C1">
        <w:rPr>
          <w:rFonts w:ascii="Times New Roman" w:hAnsi="Times New Roman" w:cs="Times New Roman"/>
        </w:rPr>
        <w:t>,</w:t>
      </w:r>
      <w:r w:rsidR="00081056" w:rsidRPr="0010047E">
        <w:rPr>
          <w:rFonts w:ascii="Times New Roman" w:hAnsi="Times New Roman" w:cs="Times New Roman"/>
        </w:rPr>
        <w:t xml:space="preserve"> respectively</w:t>
      </w:r>
      <w:r w:rsidRPr="0010047E">
        <w:rPr>
          <w:rFonts w:ascii="Times New Roman" w:hAnsi="Times New Roman" w:cs="Times New Roman"/>
        </w:rPr>
        <w:t>. From the data</w:t>
      </w:r>
      <w:r w:rsidR="00B459C1">
        <w:rPr>
          <w:rFonts w:ascii="Times New Roman" w:hAnsi="Times New Roman" w:cs="Times New Roman"/>
        </w:rPr>
        <w:t>,</w:t>
      </w:r>
      <w:r w:rsidRPr="0010047E">
        <w:rPr>
          <w:rFonts w:ascii="Times New Roman" w:hAnsi="Times New Roman" w:cs="Times New Roman"/>
        </w:rPr>
        <w:t xml:space="preserve"> it was </w:t>
      </w:r>
      <w:r w:rsidR="00081056" w:rsidRPr="0010047E">
        <w:rPr>
          <w:rFonts w:ascii="Times New Roman" w:hAnsi="Times New Roman" w:cs="Times New Roman"/>
        </w:rPr>
        <w:t>not</w:t>
      </w:r>
      <w:r w:rsidR="00596FFB">
        <w:rPr>
          <w:rFonts w:ascii="Times New Roman" w:hAnsi="Times New Roman" w:cs="Times New Roman"/>
        </w:rPr>
        <w:t>ed</w:t>
      </w:r>
      <w:r w:rsidRPr="0010047E">
        <w:rPr>
          <w:rFonts w:ascii="Times New Roman" w:hAnsi="Times New Roman" w:cs="Times New Roman"/>
        </w:rPr>
        <w:t xml:space="preserve"> that, the </w:t>
      </w:r>
      <w:r w:rsidRPr="0010047E">
        <w:rPr>
          <w:rFonts w:ascii="Times New Roman" w:hAnsi="Times New Roman" w:cs="Times New Roman"/>
        </w:rPr>
        <w:lastRenderedPageBreak/>
        <w:t xml:space="preserve">total cost of production per bird was highest in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r w:rsidRPr="0010047E">
        <w:rPr>
          <w:rFonts w:ascii="Times New Roman" w:hAnsi="Times New Roman" w:cs="Times New Roman"/>
        </w:rPr>
        <w:t xml:space="preserve"> followed by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3</w:t>
      </w:r>
      <w:r w:rsidRPr="0010047E">
        <w:rPr>
          <w:rFonts w:ascii="Times New Roman" w:hAnsi="Times New Roman" w:cs="Times New Roman"/>
        </w:rPr>
        <w:t xml:space="preserv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2</w:t>
      </w:r>
      <w:r w:rsidRPr="0010047E">
        <w:rPr>
          <w:rFonts w:ascii="Times New Roman" w:hAnsi="Times New Roman" w:cs="Times New Roman"/>
        </w:rPr>
        <w:t xml:space="preserve"> and lowest in the T</w:t>
      </w:r>
      <w:r w:rsidRPr="0010047E">
        <w:rPr>
          <w:rFonts w:ascii="Times New Roman" w:hAnsi="Times New Roman" w:cs="Times New Roman"/>
          <w:vertAlign w:val="subscript"/>
        </w:rPr>
        <w:t xml:space="preserve">1 </w:t>
      </w:r>
      <w:r w:rsidRPr="0010047E">
        <w:rPr>
          <w:rFonts w:ascii="Times New Roman" w:hAnsi="Times New Roman" w:cs="Times New Roman"/>
        </w:rPr>
        <w:t xml:space="preserve">group. The cost of production per kg live weight was highest in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r w:rsidRPr="0010047E">
        <w:rPr>
          <w:rFonts w:ascii="Times New Roman" w:hAnsi="Times New Roman" w:cs="Times New Roman"/>
        </w:rPr>
        <w:t xml:space="preserve"> which was Rs 129.32 and lowest in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 xml:space="preserve">2 </w:t>
      </w:r>
      <w:r w:rsidRPr="0010047E">
        <w:rPr>
          <w:rFonts w:ascii="Times New Roman" w:hAnsi="Times New Roman" w:cs="Times New Roman"/>
        </w:rPr>
        <w:t xml:space="preserve">which was Rs 124.87. The net profit per kg live weight of the broiler was observed higher in the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3</w:t>
      </w:r>
      <w:r w:rsidRPr="0010047E">
        <w:rPr>
          <w:rFonts w:ascii="Times New Roman" w:hAnsi="Times New Roman" w:cs="Times New Roman"/>
        </w:rPr>
        <w:t xml:space="preserve"> group</w:t>
      </w:r>
      <w:r w:rsidR="00A120CA">
        <w:rPr>
          <w:rFonts w:ascii="Times New Roman" w:hAnsi="Times New Roman" w:cs="Times New Roman"/>
        </w:rPr>
        <w:t>,</w:t>
      </w:r>
      <w:r w:rsidRPr="0010047E">
        <w:rPr>
          <w:rFonts w:ascii="Times New Roman" w:hAnsi="Times New Roman" w:cs="Times New Roman"/>
        </w:rPr>
        <w:t xml:space="preserve"> which was Rs 171.71 followed by T</w:t>
      </w:r>
      <w:r w:rsidRPr="0010047E">
        <w:rPr>
          <w:rFonts w:ascii="Times New Roman" w:hAnsi="Times New Roman" w:cs="Times New Roman"/>
          <w:vertAlign w:val="subscript"/>
        </w:rPr>
        <w:t>1</w:t>
      </w:r>
      <w:r w:rsidRPr="0010047E">
        <w:rPr>
          <w:rFonts w:ascii="Times New Roman" w:hAnsi="Times New Roman" w:cs="Times New Roman"/>
        </w:rPr>
        <w:t xml:space="preserv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r w:rsidRPr="0010047E">
        <w:rPr>
          <w:rFonts w:ascii="Times New Roman" w:hAnsi="Times New Roman" w:cs="Times New Roman"/>
        </w:rPr>
        <w:t xml:space="preserve"> and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2</w:t>
      </w:r>
      <w:r w:rsidR="00EB2BDC">
        <w:rPr>
          <w:rFonts w:ascii="Times New Roman" w:eastAsia="Times New Roman" w:hAnsi="Times New Roman" w:cs="Times New Roman"/>
          <w:vertAlign w:val="subscript"/>
          <w:lang w:eastAsia="en-IN"/>
        </w:rPr>
        <w:t>,</w:t>
      </w:r>
      <w:r w:rsidRPr="0010047E">
        <w:rPr>
          <w:rFonts w:ascii="Times New Roman" w:hAnsi="Times New Roman" w:cs="Times New Roman"/>
        </w:rPr>
        <w:t xml:space="preserve"> respectively. From the above data, it was found that the benefit-cost ratios of T</w:t>
      </w:r>
      <w:r w:rsidRPr="0010047E">
        <w:rPr>
          <w:rFonts w:ascii="Times New Roman" w:hAnsi="Times New Roman" w:cs="Times New Roman"/>
          <w:vertAlign w:val="subscript"/>
        </w:rPr>
        <w:t>1</w:t>
      </w:r>
      <w:r w:rsidRPr="0010047E">
        <w:rPr>
          <w:rFonts w:ascii="Times New Roman" w:hAnsi="Times New Roman" w:cs="Times New Roman"/>
        </w:rPr>
        <w:t xml:space="preserv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2</w:t>
      </w:r>
      <w:r w:rsidRPr="0010047E">
        <w:rPr>
          <w:rFonts w:ascii="Times New Roman" w:hAnsi="Times New Roman" w:cs="Times New Roman"/>
        </w:rPr>
        <w:t xml:space="preserv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3</w:t>
      </w:r>
      <w:r w:rsidRPr="0010047E">
        <w:rPr>
          <w:rFonts w:ascii="Times New Roman" w:hAnsi="Times New Roman" w:cs="Times New Roman"/>
        </w:rPr>
        <w:t xml:space="preserve">and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r w:rsidRPr="0010047E">
        <w:rPr>
          <w:rFonts w:ascii="Times New Roman" w:hAnsi="Times New Roman" w:cs="Times New Roman"/>
        </w:rPr>
        <w:t xml:space="preserve"> were 1.55, 1.52, 1.56 and 1.50</w:t>
      </w:r>
      <w:r w:rsidR="00A120CA">
        <w:rPr>
          <w:rFonts w:ascii="Times New Roman" w:hAnsi="Times New Roman" w:cs="Times New Roman"/>
        </w:rPr>
        <w:t>,</w:t>
      </w:r>
      <w:r w:rsidRPr="0010047E">
        <w:rPr>
          <w:rFonts w:ascii="Times New Roman" w:hAnsi="Times New Roman" w:cs="Times New Roman"/>
        </w:rPr>
        <w:t xml:space="preserve"> respectively. The best BCR ratio treatment was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3</w:t>
      </w:r>
      <w:r w:rsidRPr="0010047E">
        <w:rPr>
          <w:rFonts w:ascii="Times New Roman" w:hAnsi="Times New Roman" w:cs="Times New Roman"/>
        </w:rPr>
        <w:t xml:space="preserve"> followed by T</w:t>
      </w:r>
      <w:r w:rsidRPr="0010047E">
        <w:rPr>
          <w:rFonts w:ascii="Times New Roman" w:hAnsi="Times New Roman" w:cs="Times New Roman"/>
          <w:vertAlign w:val="subscript"/>
        </w:rPr>
        <w:t>1</w:t>
      </w:r>
      <w:r w:rsidRPr="0010047E">
        <w:rPr>
          <w:rFonts w:ascii="Times New Roman" w:hAnsi="Times New Roman" w:cs="Times New Roman"/>
        </w:rPr>
        <w:t xml:space="preserve">,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2</w:t>
      </w:r>
      <w:r w:rsidRPr="0010047E">
        <w:rPr>
          <w:rFonts w:ascii="Times New Roman" w:hAnsi="Times New Roman" w:cs="Times New Roman"/>
        </w:rPr>
        <w:t xml:space="preserve"> and the lowest </w:t>
      </w:r>
      <w:r w:rsidR="00081056" w:rsidRPr="0010047E">
        <w:rPr>
          <w:rFonts w:ascii="Times New Roman" w:hAnsi="Times New Roman" w:cs="Times New Roman"/>
        </w:rPr>
        <w:t xml:space="preserve">in </w:t>
      </w:r>
      <w:r w:rsidRPr="0010047E">
        <w:rPr>
          <w:rFonts w:ascii="Times New Roman" w:eastAsia="Times New Roman" w:hAnsi="Times New Roman" w:cs="Times New Roman"/>
          <w:lang w:eastAsia="en-IN"/>
        </w:rPr>
        <w:t>T</w:t>
      </w:r>
      <w:r w:rsidRPr="0010047E">
        <w:rPr>
          <w:rFonts w:ascii="Times New Roman" w:eastAsia="Times New Roman" w:hAnsi="Times New Roman" w:cs="Times New Roman"/>
          <w:vertAlign w:val="subscript"/>
          <w:lang w:eastAsia="en-IN"/>
        </w:rPr>
        <w:t>4</w:t>
      </w:r>
      <w:bookmarkEnd w:id="9"/>
      <w:r w:rsidR="00A120CA">
        <w:rPr>
          <w:rFonts w:ascii="Times New Roman" w:hAnsi="Times New Roman" w:cs="Times New Roman"/>
        </w:rPr>
        <w:t>;</w:t>
      </w:r>
      <w:r w:rsidR="00223FBD" w:rsidRPr="0010047E">
        <w:rPr>
          <w:rFonts w:ascii="Times New Roman" w:hAnsi="Times New Roman" w:cs="Times New Roman"/>
        </w:rPr>
        <w:t xml:space="preserve"> these findings are </w:t>
      </w:r>
      <w:r w:rsidR="005F6C1A" w:rsidRPr="0010047E">
        <w:rPr>
          <w:rFonts w:ascii="Times New Roman" w:hAnsi="Times New Roman" w:cs="Times New Roman"/>
        </w:rPr>
        <w:t>similar</w:t>
      </w:r>
      <w:r w:rsidR="00596FFB">
        <w:rPr>
          <w:rFonts w:ascii="Times New Roman" w:hAnsi="Times New Roman" w:cs="Times New Roman"/>
        </w:rPr>
        <w:t>to</w:t>
      </w:r>
      <w:r w:rsidR="00223FBD" w:rsidRPr="0010047E">
        <w:rPr>
          <w:rFonts w:ascii="Times New Roman" w:hAnsi="Times New Roman" w:cs="Times New Roman"/>
        </w:rPr>
        <w:t xml:space="preserve"> those of Gohel</w:t>
      </w:r>
      <w:r w:rsidR="00223FBD" w:rsidRPr="0010047E">
        <w:rPr>
          <w:rFonts w:ascii="Times New Roman" w:hAnsi="Times New Roman" w:cs="Times New Roman"/>
          <w:i/>
          <w:iCs/>
        </w:rPr>
        <w:t>et al</w:t>
      </w:r>
      <w:r w:rsidR="00223FBD" w:rsidRPr="0010047E">
        <w:rPr>
          <w:rFonts w:ascii="Times New Roman" w:hAnsi="Times New Roman" w:cs="Times New Roman"/>
        </w:rPr>
        <w:t xml:space="preserve">. </w:t>
      </w:r>
      <w:r w:rsidR="002B0D92" w:rsidRPr="0010047E">
        <w:rPr>
          <w:rFonts w:ascii="Times New Roman" w:hAnsi="Times New Roman" w:cs="Times New Roman"/>
        </w:rPr>
        <w:t>(</w:t>
      </w:r>
      <w:r w:rsidR="00223FBD" w:rsidRPr="0010047E">
        <w:rPr>
          <w:rFonts w:ascii="Times New Roman" w:hAnsi="Times New Roman" w:cs="Times New Roman"/>
        </w:rPr>
        <w:t>2019</w:t>
      </w:r>
      <w:r w:rsidR="002B0D92" w:rsidRPr="0010047E">
        <w:rPr>
          <w:rFonts w:ascii="Times New Roman" w:hAnsi="Times New Roman" w:cs="Times New Roman"/>
        </w:rPr>
        <w:t>)</w:t>
      </w:r>
      <w:r w:rsidR="00223FBD" w:rsidRPr="0010047E">
        <w:rPr>
          <w:rFonts w:ascii="Times New Roman" w:hAnsi="Times New Roman" w:cs="Times New Roman"/>
        </w:rPr>
        <w:t>.</w:t>
      </w:r>
    </w:p>
    <w:p w:rsidR="00724E78" w:rsidRDefault="00724E78" w:rsidP="007607F2">
      <w:pPr>
        <w:spacing w:after="0" w:line="360" w:lineRule="auto"/>
        <w:ind w:firstLine="851"/>
        <w:jc w:val="both"/>
        <w:rPr>
          <w:rFonts w:ascii="Times New Roman" w:hAnsi="Times New Roman" w:cs="Times New Roman"/>
        </w:rPr>
      </w:pPr>
    </w:p>
    <w:p w:rsidR="009265A6" w:rsidRPr="007607F2" w:rsidRDefault="009265A6" w:rsidP="007607F2">
      <w:pPr>
        <w:spacing w:after="0" w:line="360" w:lineRule="auto"/>
        <w:jc w:val="both"/>
        <w:rPr>
          <w:rFonts w:ascii="Times New Roman" w:hAnsi="Times New Roman" w:cs="Times New Roman"/>
        </w:rPr>
      </w:pPr>
      <w:r w:rsidRPr="0010047E">
        <w:rPr>
          <w:rFonts w:ascii="Times New Roman" w:hAnsi="Times New Roman" w:cs="Times New Roman"/>
          <w:b/>
          <w:bCs/>
        </w:rPr>
        <w:t xml:space="preserve">Table1. Production performance of broiler chicken on </w:t>
      </w:r>
      <w:r w:rsidR="00B459C1">
        <w:rPr>
          <w:rFonts w:ascii="Times New Roman" w:hAnsi="Times New Roman" w:cs="Times New Roman"/>
          <w:b/>
          <w:bCs/>
        </w:rPr>
        <w:t xml:space="preserve">a </w:t>
      </w:r>
      <w:r w:rsidRPr="0010047E">
        <w:rPr>
          <w:rFonts w:ascii="Times New Roman" w:hAnsi="Times New Roman" w:cs="Times New Roman"/>
          <w:b/>
          <w:bCs/>
        </w:rPr>
        <w:t xml:space="preserve">diet supplemented with </w:t>
      </w:r>
      <w:r w:rsidR="005F6C1A" w:rsidRPr="0010047E">
        <w:rPr>
          <w:rFonts w:ascii="Times New Roman" w:hAnsi="Times New Roman" w:cs="Times New Roman"/>
          <w:b/>
          <w:bCs/>
        </w:rPr>
        <w:t>T</w:t>
      </w:r>
      <w:r w:rsidR="00673226" w:rsidRPr="0010047E">
        <w:rPr>
          <w:rFonts w:ascii="Times New Roman" w:hAnsi="Times New Roman" w:cs="Times New Roman"/>
          <w:b/>
          <w:bCs/>
        </w:rPr>
        <w:t xml:space="preserve">ulsi leaf powder </w:t>
      </w:r>
      <w:r w:rsidR="00B459C1">
        <w:rPr>
          <w:rFonts w:ascii="Times New Roman" w:hAnsi="Times New Roman" w:cs="Times New Roman"/>
          <w:b/>
          <w:bCs/>
        </w:rPr>
        <w:t>in</w:t>
      </w:r>
      <w:r w:rsidRPr="0010047E">
        <w:rPr>
          <w:rFonts w:ascii="Times New Roman" w:hAnsi="Times New Roman" w:cs="Times New Roman"/>
          <w:b/>
          <w:bCs/>
        </w:rPr>
        <w:t xml:space="preserve"> different groups of treatment</w:t>
      </w:r>
      <w:r w:rsidR="00B459C1">
        <w:rPr>
          <w:rFonts w:ascii="Times New Roman" w:hAnsi="Times New Roman" w:cs="Times New Roman"/>
          <w:b/>
          <w:bCs/>
        </w:rPr>
        <w:t xml:space="preserve"> groups</w:t>
      </w:r>
    </w:p>
    <w:tbl>
      <w:tblPr>
        <w:tblStyle w:val="TableGrid"/>
        <w:tblW w:w="9209" w:type="dxa"/>
        <w:tblLook w:val="04A0"/>
      </w:tblPr>
      <w:tblGrid>
        <w:gridCol w:w="3539"/>
        <w:gridCol w:w="1134"/>
        <w:gridCol w:w="1134"/>
        <w:gridCol w:w="1134"/>
        <w:gridCol w:w="1134"/>
        <w:gridCol w:w="1134"/>
      </w:tblGrid>
      <w:tr w:rsidR="001B4446" w:rsidRPr="0010047E" w:rsidTr="008F4C9B">
        <w:trPr>
          <w:trHeight w:val="324"/>
        </w:trPr>
        <w:tc>
          <w:tcPr>
            <w:tcW w:w="3539" w:type="dxa"/>
            <w:vMerge w:val="restart"/>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Parameter</w:t>
            </w:r>
            <w:r w:rsidR="00AD3D9F" w:rsidRPr="0010047E">
              <w:rPr>
                <w:rFonts w:ascii="Times New Roman" w:eastAsia="Times New Roman" w:hAnsi="Times New Roman" w:cs="Times New Roman"/>
                <w:color w:val="000000"/>
                <w:lang w:eastAsia="en-IN"/>
              </w:rPr>
              <w:t>s</w:t>
            </w:r>
          </w:p>
        </w:tc>
        <w:tc>
          <w:tcPr>
            <w:tcW w:w="5670" w:type="dxa"/>
            <w:gridSpan w:val="5"/>
            <w:noWrap/>
            <w:hideMark/>
          </w:tcPr>
          <w:p w:rsidR="001B4446" w:rsidRPr="0010047E" w:rsidRDefault="001B4446" w:rsidP="008F4C9B">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Treatment</w:t>
            </w:r>
            <w:r w:rsidR="00AD3D9F" w:rsidRPr="0010047E">
              <w:rPr>
                <w:rFonts w:ascii="Times New Roman" w:eastAsia="Times New Roman" w:hAnsi="Times New Roman" w:cs="Times New Roman"/>
                <w:color w:val="000000"/>
                <w:lang w:eastAsia="en-IN"/>
              </w:rPr>
              <w:t>s</w:t>
            </w:r>
          </w:p>
        </w:tc>
      </w:tr>
      <w:tr w:rsidR="001B4446" w:rsidRPr="0010047E" w:rsidTr="008F4C9B">
        <w:trPr>
          <w:trHeight w:val="384"/>
        </w:trPr>
        <w:tc>
          <w:tcPr>
            <w:tcW w:w="3539" w:type="dxa"/>
            <w:vMerge/>
            <w:noWrap/>
            <w:hideMark/>
          </w:tcPr>
          <w:p w:rsidR="001B4446" w:rsidRPr="0010047E" w:rsidRDefault="001B4446" w:rsidP="008F4C9B">
            <w:pPr>
              <w:jc w:val="center"/>
              <w:rPr>
                <w:rFonts w:ascii="Times New Roman" w:eastAsia="Times New Roman" w:hAnsi="Times New Roman" w:cs="Times New Roman"/>
                <w:b/>
                <w:bCs/>
                <w:lang w:eastAsia="en-IN"/>
              </w:rPr>
            </w:pPr>
          </w:p>
        </w:tc>
        <w:tc>
          <w:tcPr>
            <w:tcW w:w="1134" w:type="dxa"/>
            <w:noWrap/>
            <w:hideMark/>
          </w:tcPr>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b/>
                <w:bCs/>
                <w:color w:val="000000"/>
                <w:lang w:eastAsia="en-IN"/>
              </w:rPr>
              <w:t>Week</w:t>
            </w:r>
          </w:p>
        </w:tc>
        <w:tc>
          <w:tcPr>
            <w:tcW w:w="1134" w:type="dxa"/>
            <w:noWrap/>
            <w:hideMark/>
          </w:tcPr>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1</w:t>
            </w:r>
          </w:p>
        </w:tc>
        <w:tc>
          <w:tcPr>
            <w:tcW w:w="1134" w:type="dxa"/>
            <w:noWrap/>
            <w:hideMark/>
          </w:tcPr>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2</w:t>
            </w:r>
          </w:p>
        </w:tc>
        <w:tc>
          <w:tcPr>
            <w:tcW w:w="1134" w:type="dxa"/>
            <w:noWrap/>
            <w:hideMark/>
          </w:tcPr>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3</w:t>
            </w:r>
          </w:p>
        </w:tc>
        <w:tc>
          <w:tcPr>
            <w:tcW w:w="1134" w:type="dxa"/>
            <w:noWrap/>
            <w:hideMark/>
          </w:tcPr>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4</w:t>
            </w:r>
          </w:p>
        </w:tc>
      </w:tr>
      <w:tr w:rsidR="001B4446" w:rsidRPr="0010047E" w:rsidTr="008F4C9B">
        <w:trPr>
          <w:trHeight w:val="384"/>
        </w:trPr>
        <w:tc>
          <w:tcPr>
            <w:tcW w:w="3539" w:type="dxa"/>
            <w:vMerge w:val="restart"/>
            <w:noWrap/>
            <w:hideMark/>
          </w:tcPr>
          <w:p w:rsidR="001B4446" w:rsidRPr="0010047E" w:rsidRDefault="001B4446" w:rsidP="008F4C9B">
            <w:pPr>
              <w:jc w:val="center"/>
              <w:rPr>
                <w:rFonts w:ascii="Times New Roman" w:eastAsia="Times New Roman" w:hAnsi="Times New Roman" w:cs="Times New Roman"/>
                <w:color w:val="000000"/>
                <w:lang w:eastAsia="en-IN"/>
              </w:rPr>
            </w:pPr>
          </w:p>
          <w:p w:rsidR="001B4446" w:rsidRPr="0010047E" w:rsidRDefault="001B4446" w:rsidP="008F4C9B">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Body weight (g /Birds/Week)</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Day old</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41.65</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42.42</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44.09</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43.73</w:t>
            </w:r>
          </w:p>
        </w:tc>
      </w:tr>
      <w:tr w:rsidR="001B4446" w:rsidRPr="0010047E" w:rsidTr="008F4C9B">
        <w:trPr>
          <w:trHeight w:val="384"/>
        </w:trPr>
        <w:tc>
          <w:tcPr>
            <w:tcW w:w="3539" w:type="dxa"/>
            <w:vMerge/>
            <w:noWrap/>
            <w:hideMark/>
          </w:tcPr>
          <w:p w:rsidR="001B4446" w:rsidRPr="0010047E" w:rsidRDefault="001B4446" w:rsidP="008F4C9B">
            <w:pPr>
              <w:jc w:val="center"/>
              <w:rPr>
                <w:rFonts w:ascii="Times New Roman" w:eastAsia="Times New Roman" w:hAnsi="Times New Roman" w:cs="Times New Roman"/>
                <w:b/>
                <w:bCs/>
                <w:color w:val="000000"/>
                <w:lang w:eastAsia="en-IN"/>
              </w:rPr>
            </w:pP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2342.8</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2378.1</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2375.7</w:t>
            </w:r>
          </w:p>
        </w:tc>
        <w:tc>
          <w:tcPr>
            <w:tcW w:w="1134" w:type="dxa"/>
            <w:noWrap/>
            <w:hideMark/>
          </w:tcPr>
          <w:p w:rsidR="001B4446" w:rsidRPr="0010047E" w:rsidRDefault="001B4446" w:rsidP="008F4C9B">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2439.4</w:t>
            </w:r>
          </w:p>
        </w:tc>
      </w:tr>
      <w:tr w:rsidR="00962B03" w:rsidRPr="0010047E" w:rsidTr="008F4C9B">
        <w:trPr>
          <w:trHeight w:val="384"/>
        </w:trPr>
        <w:tc>
          <w:tcPr>
            <w:tcW w:w="3539" w:type="dxa"/>
            <w:noWrap/>
          </w:tcPr>
          <w:p w:rsidR="00962B03" w:rsidRPr="00962B03"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Overall Mean</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974.4</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1004.6</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1020.1</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1046.1</w:t>
            </w:r>
          </w:p>
        </w:tc>
      </w:tr>
      <w:tr w:rsidR="00962B03" w:rsidRPr="0010047E" w:rsidTr="008F4C9B">
        <w:trPr>
          <w:trHeight w:val="384"/>
        </w:trPr>
        <w:tc>
          <w:tcPr>
            <w:tcW w:w="3539" w:type="dxa"/>
            <w:vMerge w:val="restart"/>
            <w:noWrap/>
            <w:hideMark/>
          </w:tcPr>
          <w:p w:rsidR="00962B03" w:rsidRPr="0010047E" w:rsidRDefault="00962B03" w:rsidP="00962B03">
            <w:pPr>
              <w:jc w:val="center"/>
              <w:rPr>
                <w:rFonts w:ascii="Times New Roman" w:eastAsia="Times New Roman" w:hAnsi="Times New Roman" w:cs="Times New Roman"/>
                <w:color w:val="000000"/>
                <w:lang w:eastAsia="en-IN"/>
              </w:rPr>
            </w:pPr>
          </w:p>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Body weight gain (g/birds/week)</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Day old</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109.02</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105.55</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110.11</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107.1</w:t>
            </w:r>
          </w:p>
        </w:tc>
      </w:tr>
      <w:tr w:rsidR="00962B03" w:rsidRPr="0010047E" w:rsidTr="008F4C9B">
        <w:trPr>
          <w:trHeight w:val="384"/>
        </w:trPr>
        <w:tc>
          <w:tcPr>
            <w:tcW w:w="3539" w:type="dxa"/>
            <w:vMerge/>
            <w:noWrap/>
            <w:hideMark/>
          </w:tcPr>
          <w:p w:rsidR="00962B03" w:rsidRPr="0010047E" w:rsidRDefault="00962B03" w:rsidP="00962B03">
            <w:pPr>
              <w:jc w:val="center"/>
              <w:rPr>
                <w:rFonts w:ascii="Times New Roman" w:eastAsia="Times New Roman" w:hAnsi="Times New Roman" w:cs="Times New Roman"/>
                <w:b/>
                <w:bCs/>
                <w:color w:val="000000"/>
                <w:lang w:eastAsia="en-IN"/>
              </w:rPr>
            </w:pP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449.40</w:t>
            </w:r>
            <w:r w:rsidRPr="0010047E">
              <w:rPr>
                <w:rFonts w:ascii="Times New Roman" w:eastAsia="Times New Roman" w:hAnsi="Times New Roman" w:cs="Times New Roman"/>
                <w:color w:val="000000"/>
                <w:vertAlign w:val="superscript"/>
                <w:lang w:eastAsia="en-IN"/>
              </w:rPr>
              <w:t>b</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446.40</w:t>
            </w:r>
            <w:r w:rsidRPr="0010047E">
              <w:rPr>
                <w:rFonts w:ascii="Times New Roman" w:eastAsia="Times New Roman" w:hAnsi="Times New Roman" w:cs="Times New Roman"/>
                <w:color w:val="000000"/>
                <w:vertAlign w:val="superscript"/>
                <w:lang w:eastAsia="en-IN"/>
              </w:rPr>
              <w:t>b</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520.23</w:t>
            </w:r>
            <w:r w:rsidRPr="0010047E">
              <w:rPr>
                <w:rFonts w:ascii="Times New Roman" w:eastAsia="Times New Roman" w:hAnsi="Times New Roman" w:cs="Times New Roman"/>
                <w:color w:val="000000"/>
                <w:vertAlign w:val="superscript"/>
                <w:lang w:eastAsia="en-IN"/>
              </w:rPr>
              <w:t>ab</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573.87</w:t>
            </w:r>
            <w:r w:rsidRPr="0010047E">
              <w:rPr>
                <w:rFonts w:ascii="Times New Roman" w:eastAsia="Times New Roman" w:hAnsi="Times New Roman" w:cs="Times New Roman"/>
                <w:color w:val="000000"/>
                <w:vertAlign w:val="superscript"/>
                <w:lang w:eastAsia="en-IN"/>
              </w:rPr>
              <w:t>a</w:t>
            </w:r>
          </w:p>
        </w:tc>
      </w:tr>
      <w:tr w:rsidR="00962B03" w:rsidRPr="0010047E" w:rsidTr="008F4C9B">
        <w:trPr>
          <w:trHeight w:val="384"/>
        </w:trPr>
        <w:tc>
          <w:tcPr>
            <w:tcW w:w="3539" w:type="dxa"/>
            <w:noWrap/>
          </w:tcPr>
          <w:p w:rsidR="00962B03" w:rsidRPr="0010047E" w:rsidRDefault="00962B03" w:rsidP="00962B03">
            <w:pPr>
              <w:jc w:val="center"/>
              <w:rPr>
                <w:rFonts w:ascii="Times New Roman" w:eastAsia="Times New Roman" w:hAnsi="Times New Roman" w:cs="Times New Roman"/>
                <w:b/>
                <w:bCs/>
                <w:color w:val="000000"/>
                <w:lang w:eastAsia="en-IN"/>
              </w:rPr>
            </w:pPr>
            <w:r>
              <w:rPr>
                <w:rFonts w:ascii="Times New Roman" w:eastAsia="Times New Roman" w:hAnsi="Times New Roman" w:cs="Times New Roman"/>
                <w:color w:val="000000"/>
                <w:lang w:eastAsia="en-IN"/>
              </w:rPr>
              <w:t>Overall Mean</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371.71</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378.04</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397.07</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417.20</w:t>
            </w:r>
          </w:p>
        </w:tc>
      </w:tr>
      <w:tr w:rsidR="00962B03" w:rsidRPr="0010047E" w:rsidTr="008F4C9B">
        <w:trPr>
          <w:trHeight w:val="324"/>
        </w:trPr>
        <w:tc>
          <w:tcPr>
            <w:tcW w:w="3539" w:type="dxa"/>
            <w:vMerge w:val="restart"/>
            <w:noWrap/>
            <w:hideMark/>
          </w:tcPr>
          <w:p w:rsidR="00962B03" w:rsidRPr="0010047E" w:rsidRDefault="00962B03" w:rsidP="00962B03">
            <w:pPr>
              <w:jc w:val="center"/>
              <w:rPr>
                <w:rFonts w:ascii="Times New Roman" w:eastAsia="Times New Roman" w:hAnsi="Times New Roman" w:cs="Times New Roman"/>
                <w:color w:val="000000"/>
                <w:lang w:eastAsia="en-IN"/>
              </w:rPr>
            </w:pPr>
          </w:p>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Feed intake (g /Birds/week)</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Day old</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102.27</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109.7</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105.6</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102.37</w:t>
            </w:r>
          </w:p>
        </w:tc>
      </w:tr>
      <w:tr w:rsidR="00962B03" w:rsidRPr="0010047E" w:rsidTr="008F4C9B">
        <w:trPr>
          <w:trHeight w:val="384"/>
        </w:trPr>
        <w:tc>
          <w:tcPr>
            <w:tcW w:w="3539" w:type="dxa"/>
            <w:vMerge/>
            <w:noWrap/>
            <w:hideMark/>
          </w:tcPr>
          <w:p w:rsidR="00962B03" w:rsidRPr="0010047E" w:rsidRDefault="00962B03" w:rsidP="00962B03">
            <w:pPr>
              <w:jc w:val="center"/>
              <w:rPr>
                <w:rFonts w:ascii="Times New Roman" w:eastAsia="Times New Roman" w:hAnsi="Times New Roman" w:cs="Times New Roman"/>
                <w:b/>
                <w:bCs/>
                <w:color w:val="000000"/>
                <w:lang w:eastAsia="en-IN"/>
              </w:rPr>
            </w:pP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983.31</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1055.69</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1071.06</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1157.03</w:t>
            </w:r>
          </w:p>
        </w:tc>
      </w:tr>
      <w:tr w:rsidR="00962B03" w:rsidRPr="0010047E" w:rsidTr="008F4C9B">
        <w:trPr>
          <w:trHeight w:val="384"/>
        </w:trPr>
        <w:tc>
          <w:tcPr>
            <w:tcW w:w="3539" w:type="dxa"/>
            <w:noWrap/>
          </w:tcPr>
          <w:p w:rsidR="00962B03" w:rsidRPr="00962B03"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Overall Mean</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581.13</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593.03</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605.49</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636.91</w:t>
            </w:r>
          </w:p>
        </w:tc>
      </w:tr>
      <w:tr w:rsidR="00962B03" w:rsidRPr="0010047E" w:rsidTr="008F4C9B">
        <w:trPr>
          <w:trHeight w:val="300"/>
        </w:trPr>
        <w:tc>
          <w:tcPr>
            <w:tcW w:w="3539" w:type="dxa"/>
            <w:vMerge w:val="restart"/>
            <w:noWrap/>
            <w:hideMark/>
          </w:tcPr>
          <w:p w:rsidR="00962B03" w:rsidRPr="0010047E" w:rsidRDefault="00962B03" w:rsidP="00962B03">
            <w:pPr>
              <w:jc w:val="center"/>
              <w:rPr>
                <w:rFonts w:ascii="Times New Roman" w:eastAsia="Times New Roman" w:hAnsi="Times New Roman" w:cs="Times New Roman"/>
                <w:color w:val="000000"/>
                <w:lang w:eastAsia="en-IN"/>
              </w:rPr>
            </w:pPr>
          </w:p>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FCR (%)</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Day old</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0.94</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1.04</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0.96</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0.96</w:t>
            </w:r>
          </w:p>
        </w:tc>
      </w:tr>
      <w:tr w:rsidR="00962B03" w:rsidRPr="0010047E" w:rsidTr="008F4C9B">
        <w:trPr>
          <w:trHeight w:val="324"/>
        </w:trPr>
        <w:tc>
          <w:tcPr>
            <w:tcW w:w="3539" w:type="dxa"/>
            <w:vMerge/>
            <w:noWrap/>
            <w:hideMark/>
          </w:tcPr>
          <w:p w:rsidR="00962B03" w:rsidRPr="0010047E" w:rsidRDefault="00962B03" w:rsidP="00962B03">
            <w:pPr>
              <w:jc w:val="center"/>
              <w:rPr>
                <w:rFonts w:ascii="Times New Roman" w:eastAsia="Times New Roman" w:hAnsi="Times New Roman" w:cs="Times New Roman"/>
                <w:b/>
                <w:bCs/>
                <w:color w:val="000000"/>
                <w:lang w:eastAsia="en-IN"/>
              </w:rPr>
            </w:pP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1.91</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2.08</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2.33</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2.64</w:t>
            </w:r>
          </w:p>
        </w:tc>
      </w:tr>
      <w:tr w:rsidR="00962B03" w:rsidRPr="0010047E" w:rsidTr="008F4C9B">
        <w:trPr>
          <w:trHeight w:val="324"/>
        </w:trPr>
        <w:tc>
          <w:tcPr>
            <w:tcW w:w="3539" w:type="dxa"/>
            <w:noWrap/>
          </w:tcPr>
          <w:p w:rsidR="00962B03" w:rsidRPr="00962B03"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Overall Mean</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1.51</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1.51</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1.53</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1.59</w:t>
            </w:r>
          </w:p>
        </w:tc>
      </w:tr>
      <w:tr w:rsidR="00962B03" w:rsidRPr="0010047E" w:rsidTr="008F4C9B">
        <w:trPr>
          <w:trHeight w:val="384"/>
        </w:trPr>
        <w:tc>
          <w:tcPr>
            <w:tcW w:w="3539" w:type="dxa"/>
            <w:noWrap/>
            <w:hideMark/>
          </w:tcPr>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Mortality (%)</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13.33</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3.33</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0</w:t>
            </w:r>
          </w:p>
        </w:tc>
      </w:tr>
      <w:tr w:rsidR="00962B03" w:rsidRPr="0010047E" w:rsidTr="008F4C9B">
        <w:trPr>
          <w:trHeight w:val="384"/>
        </w:trPr>
        <w:tc>
          <w:tcPr>
            <w:tcW w:w="3539" w:type="dxa"/>
            <w:noWrap/>
            <w:hideMark/>
          </w:tcPr>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Liveability (%)</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86.67</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90</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96.67</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100</w:t>
            </w:r>
          </w:p>
        </w:tc>
      </w:tr>
      <w:tr w:rsidR="00962B03" w:rsidRPr="0010047E" w:rsidTr="008F4C9B">
        <w:trPr>
          <w:trHeight w:val="384"/>
        </w:trPr>
        <w:tc>
          <w:tcPr>
            <w:tcW w:w="3539" w:type="dxa"/>
            <w:noWrap/>
            <w:hideMark/>
          </w:tcPr>
          <w:p w:rsidR="00962B03" w:rsidRPr="0010047E" w:rsidRDefault="00962B03" w:rsidP="00962B03">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Performance Index</w:t>
            </w:r>
          </w:p>
        </w:tc>
        <w:tc>
          <w:tcPr>
            <w:tcW w:w="1134" w:type="dxa"/>
            <w:noWrap/>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320.1</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337.59</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356.23</w:t>
            </w:r>
          </w:p>
        </w:tc>
        <w:tc>
          <w:tcPr>
            <w:tcW w:w="1134" w:type="dxa"/>
            <w:noWrap/>
            <w:hideMark/>
          </w:tcPr>
          <w:p w:rsidR="00962B03" w:rsidRPr="0010047E" w:rsidRDefault="00962B03" w:rsidP="00962B03">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366.26</w:t>
            </w:r>
          </w:p>
        </w:tc>
      </w:tr>
    </w:tbl>
    <w:tbl>
      <w:tblPr>
        <w:tblStyle w:val="TableGrid"/>
        <w:tblpPr w:leftFromText="180" w:rightFromText="180" w:vertAnchor="text" w:tblpY="46"/>
        <w:tblW w:w="9209" w:type="dxa"/>
        <w:tblLayout w:type="fixed"/>
        <w:tblLook w:val="04A0"/>
      </w:tblPr>
      <w:tblGrid>
        <w:gridCol w:w="2972"/>
        <w:gridCol w:w="948"/>
        <w:gridCol w:w="1144"/>
        <w:gridCol w:w="1134"/>
        <w:gridCol w:w="1134"/>
        <w:gridCol w:w="1027"/>
        <w:gridCol w:w="850"/>
      </w:tblGrid>
      <w:tr w:rsidR="00582790" w:rsidRPr="0010047E" w:rsidTr="00582790">
        <w:trPr>
          <w:trHeight w:val="384"/>
        </w:trPr>
        <w:tc>
          <w:tcPr>
            <w:tcW w:w="2972" w:type="dxa"/>
            <w:noWrap/>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Characteristics</w:t>
            </w:r>
          </w:p>
        </w:tc>
        <w:tc>
          <w:tcPr>
            <w:tcW w:w="948" w:type="dxa"/>
            <w:noWrap/>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Weeks</w:t>
            </w:r>
          </w:p>
        </w:tc>
        <w:tc>
          <w:tcPr>
            <w:tcW w:w="1144"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1</w:t>
            </w:r>
          </w:p>
        </w:tc>
        <w:tc>
          <w:tcPr>
            <w:tcW w:w="1134"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2</w:t>
            </w:r>
          </w:p>
        </w:tc>
        <w:tc>
          <w:tcPr>
            <w:tcW w:w="1134"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3</w:t>
            </w:r>
          </w:p>
        </w:tc>
        <w:tc>
          <w:tcPr>
            <w:tcW w:w="1027"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b/>
                <w:bCs/>
                <w:color w:val="000000"/>
                <w:lang w:eastAsia="en-IN"/>
              </w:rPr>
              <w:t>T</w:t>
            </w:r>
            <w:r w:rsidRPr="00EB2BDC">
              <w:rPr>
                <w:rFonts w:ascii="Times New Roman" w:eastAsia="Times New Roman" w:hAnsi="Times New Roman" w:cs="Times New Roman"/>
                <w:b/>
                <w:bCs/>
                <w:color w:val="000000"/>
                <w:vertAlign w:val="subscript"/>
                <w:lang w:eastAsia="en-IN"/>
              </w:rPr>
              <w:t>4</w:t>
            </w:r>
          </w:p>
        </w:tc>
        <w:tc>
          <w:tcPr>
            <w:tcW w:w="850" w:type="dxa"/>
          </w:tcPr>
          <w:p w:rsidR="00582790" w:rsidRPr="002C6EFF" w:rsidRDefault="00582790" w:rsidP="00582790">
            <w:pPr>
              <w:jc w:val="center"/>
              <w:rPr>
                <w:rFonts w:ascii="Times New Roman" w:eastAsia="Times New Roman" w:hAnsi="Times New Roman" w:cs="Times New Roman"/>
                <w:b/>
                <w:bCs/>
                <w:color w:val="000000"/>
                <w:lang w:eastAsia="en-IN"/>
              </w:rPr>
            </w:pPr>
            <w:r w:rsidRPr="002C6EFF">
              <w:rPr>
                <w:rFonts w:ascii="Times New Roman" w:eastAsia="Times New Roman" w:hAnsi="Times New Roman" w:cs="Times New Roman"/>
                <w:b/>
                <w:bCs/>
                <w:color w:val="000000"/>
                <w:lang w:eastAsia="en-IN"/>
              </w:rPr>
              <w:t>SEm</w:t>
            </w:r>
          </w:p>
        </w:tc>
      </w:tr>
      <w:tr w:rsidR="00582790" w:rsidRPr="0010047E" w:rsidTr="00582790">
        <w:trPr>
          <w:trHeight w:val="384"/>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Dressing (%)</w:t>
            </w:r>
          </w:p>
        </w:tc>
        <w:tc>
          <w:tcPr>
            <w:tcW w:w="948"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74.14</w:t>
            </w:r>
          </w:p>
        </w:tc>
        <w:tc>
          <w:tcPr>
            <w:tcW w:w="113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75.09</w:t>
            </w:r>
          </w:p>
        </w:tc>
        <w:tc>
          <w:tcPr>
            <w:tcW w:w="113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76.3</w:t>
            </w:r>
          </w:p>
        </w:tc>
        <w:tc>
          <w:tcPr>
            <w:tcW w:w="1027"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74.89</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1.19</w:t>
            </w:r>
          </w:p>
        </w:tc>
      </w:tr>
      <w:tr w:rsidR="00582790" w:rsidRPr="0010047E" w:rsidTr="00582790">
        <w:trPr>
          <w:trHeight w:val="384"/>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Carcass weight (Kg)</w:t>
            </w:r>
          </w:p>
        </w:tc>
        <w:tc>
          <w:tcPr>
            <w:tcW w:w="948" w:type="dxa"/>
            <w:noWrap/>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1.96</w:t>
            </w:r>
            <w:r w:rsidRPr="0010047E">
              <w:rPr>
                <w:rFonts w:ascii="Times New Roman" w:eastAsia="Times New Roman" w:hAnsi="Times New Roman" w:cs="Times New Roman"/>
                <w:color w:val="000000"/>
                <w:vertAlign w:val="superscript"/>
                <w:lang w:eastAsia="en-IN"/>
              </w:rPr>
              <w:t>b</w:t>
            </w:r>
          </w:p>
        </w:tc>
        <w:tc>
          <w:tcPr>
            <w:tcW w:w="113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2.07</w:t>
            </w:r>
            <w:r w:rsidRPr="0010047E">
              <w:rPr>
                <w:rFonts w:ascii="Times New Roman" w:eastAsia="Times New Roman" w:hAnsi="Times New Roman" w:cs="Times New Roman"/>
                <w:color w:val="000000"/>
                <w:vertAlign w:val="superscript"/>
                <w:lang w:eastAsia="en-IN"/>
              </w:rPr>
              <w:t>b</w:t>
            </w:r>
          </w:p>
        </w:tc>
        <w:tc>
          <w:tcPr>
            <w:tcW w:w="113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2.09</w:t>
            </w:r>
            <w:r w:rsidRPr="0010047E">
              <w:rPr>
                <w:rFonts w:ascii="Times New Roman" w:eastAsia="Times New Roman" w:hAnsi="Times New Roman" w:cs="Times New Roman"/>
                <w:color w:val="000000"/>
                <w:vertAlign w:val="superscript"/>
                <w:lang w:eastAsia="en-IN"/>
              </w:rPr>
              <w:t>ab</w:t>
            </w:r>
          </w:p>
        </w:tc>
        <w:tc>
          <w:tcPr>
            <w:tcW w:w="1027"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2.27</w:t>
            </w:r>
            <w:r w:rsidRPr="0010047E">
              <w:rPr>
                <w:rFonts w:ascii="Times New Roman" w:eastAsia="Times New Roman" w:hAnsi="Times New Roman" w:cs="Times New Roman"/>
                <w:color w:val="000000"/>
                <w:vertAlign w:val="superscript"/>
                <w:lang w:eastAsia="en-IN"/>
              </w:rPr>
              <w:t>a</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0.062</w:t>
            </w:r>
          </w:p>
        </w:tc>
      </w:tr>
      <w:tr w:rsidR="00582790" w:rsidRPr="0010047E" w:rsidTr="00582790">
        <w:trPr>
          <w:trHeight w:val="384"/>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Heart (gram)</w:t>
            </w:r>
          </w:p>
        </w:tc>
        <w:tc>
          <w:tcPr>
            <w:tcW w:w="948"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14.2</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12.8</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14.8</w:t>
            </w:r>
          </w:p>
        </w:tc>
        <w:tc>
          <w:tcPr>
            <w:tcW w:w="1027"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16</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0.82</w:t>
            </w:r>
          </w:p>
        </w:tc>
      </w:tr>
      <w:tr w:rsidR="00582790" w:rsidRPr="0010047E" w:rsidTr="00582790">
        <w:trPr>
          <w:trHeight w:val="372"/>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Liver (gram)</w:t>
            </w:r>
          </w:p>
        </w:tc>
        <w:tc>
          <w:tcPr>
            <w:tcW w:w="948"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65.4</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59.6</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59</w:t>
            </w:r>
          </w:p>
        </w:tc>
        <w:tc>
          <w:tcPr>
            <w:tcW w:w="1027"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70.6</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5.08</w:t>
            </w:r>
          </w:p>
        </w:tc>
      </w:tr>
      <w:tr w:rsidR="00582790" w:rsidRPr="0010047E" w:rsidTr="00582790">
        <w:trPr>
          <w:trHeight w:val="372"/>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Gizzard (Gram)</w:t>
            </w:r>
          </w:p>
        </w:tc>
        <w:tc>
          <w:tcPr>
            <w:tcW w:w="948"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33.2</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33.8</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39.6</w:t>
            </w:r>
          </w:p>
        </w:tc>
        <w:tc>
          <w:tcPr>
            <w:tcW w:w="1027"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33.2</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2.28</w:t>
            </w:r>
          </w:p>
        </w:tc>
      </w:tr>
      <w:tr w:rsidR="00582790" w:rsidRPr="0010047E" w:rsidTr="00582790">
        <w:trPr>
          <w:trHeight w:val="384"/>
        </w:trPr>
        <w:tc>
          <w:tcPr>
            <w:tcW w:w="2972" w:type="dxa"/>
            <w:noWrap/>
            <w:hideMark/>
          </w:tcPr>
          <w:p w:rsidR="00582790" w:rsidRPr="0010047E" w:rsidRDefault="00582790" w:rsidP="00582790">
            <w:pPr>
              <w:jc w:val="center"/>
              <w:rPr>
                <w:rFonts w:ascii="Times New Roman" w:eastAsia="Times New Roman" w:hAnsi="Times New Roman" w:cs="Times New Roman"/>
                <w:b/>
                <w:bCs/>
                <w:color w:val="000000"/>
                <w:lang w:eastAsia="en-IN"/>
              </w:rPr>
            </w:pPr>
            <w:r w:rsidRPr="0010047E">
              <w:rPr>
                <w:rFonts w:ascii="Times New Roman" w:eastAsia="Times New Roman" w:hAnsi="Times New Roman" w:cs="Times New Roman"/>
                <w:color w:val="000000"/>
                <w:lang w:eastAsia="en-IN"/>
              </w:rPr>
              <w:t>Spleen (gram)</w:t>
            </w:r>
          </w:p>
        </w:tc>
        <w:tc>
          <w:tcPr>
            <w:tcW w:w="948"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6</w:t>
            </w:r>
            <w:r w:rsidRPr="0010047E">
              <w:rPr>
                <w:rFonts w:ascii="Times New Roman" w:eastAsia="Times New Roman" w:hAnsi="Times New Roman" w:cs="Times New Roman"/>
                <w:color w:val="000000"/>
                <w:vertAlign w:val="superscript"/>
                <w:lang w:eastAsia="en-IN"/>
              </w:rPr>
              <w:t>th</w:t>
            </w:r>
          </w:p>
        </w:tc>
        <w:tc>
          <w:tcPr>
            <w:tcW w:w="1144" w:type="dxa"/>
            <w:noWrap/>
            <w:hideMark/>
          </w:tcPr>
          <w:p w:rsidR="00582790" w:rsidRPr="0010047E" w:rsidRDefault="00582790" w:rsidP="00582790">
            <w:pPr>
              <w:jc w:val="center"/>
              <w:rPr>
                <w:rFonts w:ascii="Times New Roman" w:eastAsia="Times New Roman" w:hAnsi="Times New Roman" w:cs="Times New Roman"/>
                <w:color w:val="000000"/>
                <w:lang w:eastAsia="en-IN"/>
              </w:rPr>
            </w:pPr>
            <w:r w:rsidRPr="0010047E">
              <w:rPr>
                <w:rFonts w:ascii="Times New Roman" w:eastAsia="Times New Roman" w:hAnsi="Times New Roman" w:cs="Times New Roman"/>
                <w:color w:val="000000"/>
                <w:lang w:eastAsia="en-IN"/>
              </w:rPr>
              <w:t>3.8</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4.2</w:t>
            </w:r>
          </w:p>
        </w:tc>
        <w:tc>
          <w:tcPr>
            <w:tcW w:w="1134"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4.8</w:t>
            </w:r>
          </w:p>
        </w:tc>
        <w:tc>
          <w:tcPr>
            <w:tcW w:w="1027" w:type="dxa"/>
            <w:noWrap/>
            <w:hideMark/>
          </w:tcPr>
          <w:p w:rsidR="00582790" w:rsidRPr="0010047E" w:rsidRDefault="00582790" w:rsidP="00582790">
            <w:pPr>
              <w:jc w:val="center"/>
              <w:rPr>
                <w:rFonts w:ascii="Times New Roman" w:eastAsia="Times New Roman" w:hAnsi="Times New Roman" w:cs="Times New Roman"/>
                <w:lang w:eastAsia="en-IN"/>
              </w:rPr>
            </w:pPr>
            <w:r w:rsidRPr="0010047E">
              <w:rPr>
                <w:rFonts w:ascii="Times New Roman" w:eastAsia="Times New Roman" w:hAnsi="Times New Roman" w:cs="Times New Roman"/>
                <w:color w:val="000000"/>
                <w:lang w:eastAsia="en-IN"/>
              </w:rPr>
              <w:t>3.6</w:t>
            </w:r>
          </w:p>
        </w:tc>
        <w:tc>
          <w:tcPr>
            <w:tcW w:w="850" w:type="dxa"/>
          </w:tcPr>
          <w:p w:rsidR="00582790" w:rsidRPr="0010047E" w:rsidRDefault="00582790" w:rsidP="00582790">
            <w:pPr>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0.89</w:t>
            </w:r>
          </w:p>
        </w:tc>
      </w:tr>
    </w:tbl>
    <w:p w:rsidR="009A201C" w:rsidRDefault="009A201C"/>
    <w:p w:rsidR="009265A6" w:rsidRDefault="009265A6" w:rsidP="00AC0003">
      <w:pPr>
        <w:pStyle w:val="Heading1"/>
        <w:spacing w:before="0"/>
        <w:rPr>
          <w:rFonts w:ascii="Times New Roman" w:hAnsi="Times New Roman" w:cs="Times New Roman"/>
          <w:color w:val="000000" w:themeColor="text1"/>
          <w:sz w:val="22"/>
          <w:szCs w:val="22"/>
        </w:rPr>
      </w:pPr>
      <w:r w:rsidRPr="0010047E">
        <w:rPr>
          <w:rFonts w:ascii="Times New Roman" w:hAnsi="Times New Roman" w:cs="Times New Roman"/>
          <w:color w:val="000000" w:themeColor="text1"/>
          <w:sz w:val="22"/>
          <w:szCs w:val="22"/>
        </w:rPr>
        <w:t>Means bearing different superscripts</w:t>
      </w:r>
      <w:r w:rsidR="00A8579C" w:rsidRPr="0010047E">
        <w:rPr>
          <w:rFonts w:ascii="Times New Roman" w:hAnsi="Times New Roman" w:cs="Times New Roman"/>
          <w:color w:val="000000" w:themeColor="text1"/>
          <w:sz w:val="22"/>
          <w:szCs w:val="22"/>
        </w:rPr>
        <w:t xml:space="preserve"> (a, b)</w:t>
      </w:r>
      <w:r w:rsidRPr="0010047E">
        <w:rPr>
          <w:rFonts w:ascii="Times New Roman" w:hAnsi="Times New Roman" w:cs="Times New Roman"/>
          <w:color w:val="000000" w:themeColor="text1"/>
          <w:sz w:val="22"/>
          <w:szCs w:val="22"/>
        </w:rPr>
        <w:t xml:space="preserve"> in a column differ significantly (P&lt;0.05)</w:t>
      </w:r>
    </w:p>
    <w:p w:rsidR="00724E78" w:rsidRDefault="00724E78" w:rsidP="00724E78">
      <w:pPr>
        <w:rPr>
          <w:lang w:val="en-US"/>
        </w:rPr>
      </w:pPr>
    </w:p>
    <w:p w:rsidR="00724E78" w:rsidRDefault="00724E78" w:rsidP="00724E78">
      <w:pPr>
        <w:rPr>
          <w:lang w:val="en-US"/>
        </w:rPr>
      </w:pPr>
    </w:p>
    <w:p w:rsidR="00724E78" w:rsidRDefault="00724E78" w:rsidP="00724E78">
      <w:pPr>
        <w:rPr>
          <w:lang w:val="en-US"/>
        </w:rPr>
      </w:pPr>
    </w:p>
    <w:p w:rsidR="00724E78" w:rsidRPr="00724E78" w:rsidRDefault="00724E78" w:rsidP="00724E78">
      <w:pPr>
        <w:rPr>
          <w:lang w:val="en-US"/>
        </w:rPr>
      </w:pPr>
    </w:p>
    <w:p w:rsidR="009265A6" w:rsidRPr="0010047E" w:rsidRDefault="009265A6" w:rsidP="009265A6">
      <w:pPr>
        <w:rPr>
          <w:rFonts w:ascii="Times New Roman" w:hAnsi="Times New Roman" w:cs="Times New Roman"/>
          <w:b/>
          <w:bCs/>
        </w:rPr>
      </w:pPr>
      <w:r w:rsidRPr="0010047E">
        <w:rPr>
          <w:rFonts w:ascii="Times New Roman" w:hAnsi="Times New Roman" w:cs="Times New Roman"/>
          <w:b/>
          <w:bCs/>
        </w:rPr>
        <w:t>Table2. Haematological and Biochemical blood parameters of broiler chicken in different treatment groups</w:t>
      </w:r>
    </w:p>
    <w:tbl>
      <w:tblPr>
        <w:tblStyle w:val="TableGrid"/>
        <w:tblW w:w="9234" w:type="dxa"/>
        <w:tblLook w:val="04A0"/>
      </w:tblPr>
      <w:tblGrid>
        <w:gridCol w:w="4737"/>
        <w:gridCol w:w="821"/>
        <w:gridCol w:w="921"/>
        <w:gridCol w:w="821"/>
        <w:gridCol w:w="993"/>
        <w:gridCol w:w="941"/>
      </w:tblGrid>
      <w:tr w:rsidR="00962B03" w:rsidRPr="0010047E" w:rsidTr="00724E78">
        <w:trPr>
          <w:trHeight w:val="359"/>
        </w:trPr>
        <w:tc>
          <w:tcPr>
            <w:tcW w:w="8246" w:type="dxa"/>
            <w:gridSpan w:val="5"/>
            <w:noWrap/>
            <w:hideMark/>
          </w:tcPr>
          <w:p w:rsidR="00962B03" w:rsidRPr="0010047E" w:rsidRDefault="00962B03" w:rsidP="004938DF">
            <w:pPr>
              <w:rPr>
                <w:rFonts w:ascii="Times New Roman" w:hAnsi="Times New Roman" w:cs="Times New Roman"/>
                <w:b/>
                <w:bCs/>
              </w:rPr>
            </w:pPr>
            <w:r w:rsidRPr="0010047E">
              <w:rPr>
                <w:rFonts w:ascii="Times New Roman" w:hAnsi="Times New Roman" w:cs="Times New Roman"/>
                <w:b/>
                <w:bCs/>
                <w:lang w:val="en-US"/>
              </w:rPr>
              <w:t>Hematological  Characteristics</w:t>
            </w:r>
          </w:p>
        </w:tc>
        <w:tc>
          <w:tcPr>
            <w:tcW w:w="988" w:type="dxa"/>
          </w:tcPr>
          <w:p w:rsidR="00962B03" w:rsidRPr="0010047E" w:rsidRDefault="00962B03" w:rsidP="004938DF">
            <w:pPr>
              <w:rPr>
                <w:rFonts w:ascii="Times New Roman" w:hAnsi="Times New Roman" w:cs="Times New Roman"/>
                <w:b/>
                <w:bCs/>
                <w:lang w:val="en-US"/>
              </w:rPr>
            </w:pPr>
          </w:p>
        </w:tc>
      </w:tr>
      <w:tr w:rsidR="00962B03" w:rsidRPr="0010047E" w:rsidTr="00724E78">
        <w:trPr>
          <w:trHeight w:val="345"/>
        </w:trPr>
        <w:tc>
          <w:tcPr>
            <w:tcW w:w="4737" w:type="dxa"/>
            <w:noWrap/>
            <w:hideMark/>
          </w:tcPr>
          <w:p w:rsidR="00962B03" w:rsidRPr="0010047E" w:rsidRDefault="00962B03" w:rsidP="00A8579C">
            <w:pPr>
              <w:numPr>
                <w:ilvl w:val="0"/>
                <w:numId w:val="37"/>
              </w:numPr>
              <w:spacing w:after="200"/>
              <w:rPr>
                <w:rFonts w:ascii="Times New Roman" w:hAnsi="Times New Roman" w:cs="Times New Roman"/>
                <w:b/>
                <w:bCs/>
              </w:rPr>
            </w:pPr>
            <w:r w:rsidRPr="0010047E">
              <w:rPr>
                <w:rFonts w:ascii="Times New Roman" w:hAnsi="Times New Roman" w:cs="Times New Roman"/>
                <w:b/>
                <w:bCs/>
              </w:rPr>
              <w:t xml:space="preserve">Blood Parameters </w:t>
            </w:r>
          </w:p>
        </w:tc>
        <w:tc>
          <w:tcPr>
            <w:tcW w:w="3508" w:type="dxa"/>
            <w:gridSpan w:val="4"/>
            <w:noWrap/>
            <w:hideMark/>
          </w:tcPr>
          <w:p w:rsidR="00962B03" w:rsidRPr="0010047E" w:rsidRDefault="00962B03" w:rsidP="004938DF">
            <w:pPr>
              <w:jc w:val="center"/>
              <w:rPr>
                <w:rFonts w:ascii="Times New Roman" w:hAnsi="Times New Roman" w:cs="Times New Roman"/>
                <w:b/>
                <w:bCs/>
              </w:rPr>
            </w:pPr>
            <w:r w:rsidRPr="0010047E">
              <w:rPr>
                <w:rFonts w:ascii="Times New Roman" w:hAnsi="Times New Roman" w:cs="Times New Roman"/>
                <w:b/>
                <w:bCs/>
              </w:rPr>
              <w:t>Treatments</w:t>
            </w:r>
          </w:p>
        </w:tc>
        <w:tc>
          <w:tcPr>
            <w:tcW w:w="988" w:type="dxa"/>
          </w:tcPr>
          <w:p w:rsidR="00962B03" w:rsidRPr="0010047E" w:rsidRDefault="007607F2" w:rsidP="004938DF">
            <w:pPr>
              <w:jc w:val="center"/>
              <w:rPr>
                <w:rFonts w:ascii="Times New Roman" w:hAnsi="Times New Roman" w:cs="Times New Roman"/>
                <w:b/>
                <w:bCs/>
              </w:rPr>
            </w:pPr>
            <w:r>
              <w:rPr>
                <w:rFonts w:ascii="Times New Roman" w:hAnsi="Times New Roman" w:cs="Times New Roman"/>
                <w:b/>
                <w:bCs/>
              </w:rPr>
              <w:t>SEm</w:t>
            </w:r>
          </w:p>
        </w:tc>
      </w:tr>
      <w:tr w:rsidR="00962B03" w:rsidRPr="0010047E" w:rsidTr="00724E78">
        <w:trPr>
          <w:trHeight w:val="345"/>
        </w:trPr>
        <w:tc>
          <w:tcPr>
            <w:tcW w:w="4737" w:type="dxa"/>
            <w:noWrap/>
          </w:tcPr>
          <w:p w:rsidR="00962B03" w:rsidRPr="0010047E" w:rsidRDefault="00962B03" w:rsidP="004938DF">
            <w:pPr>
              <w:rPr>
                <w:rFonts w:ascii="Times New Roman" w:hAnsi="Times New Roman" w:cs="Times New Roman"/>
              </w:rPr>
            </w:pPr>
          </w:p>
        </w:tc>
        <w:tc>
          <w:tcPr>
            <w:tcW w:w="3508" w:type="dxa"/>
            <w:gridSpan w:val="4"/>
            <w:noWrap/>
          </w:tcPr>
          <w:p w:rsidR="00962B03" w:rsidRPr="0010047E" w:rsidRDefault="00962B03" w:rsidP="004938DF">
            <w:pPr>
              <w:rPr>
                <w:rFonts w:ascii="Times New Roman" w:hAnsi="Times New Roman" w:cs="Times New Roman"/>
                <w:b/>
                <w:bCs/>
              </w:rPr>
            </w:pPr>
            <w:r w:rsidRPr="0010047E">
              <w:rPr>
                <w:rFonts w:ascii="Times New Roman" w:hAnsi="Times New Roman" w:cs="Times New Roman"/>
                <w:b/>
                <w:bCs/>
              </w:rPr>
              <w:t xml:space="preserve">     T</w:t>
            </w:r>
            <w:r w:rsidRPr="00EB2BDC">
              <w:rPr>
                <w:rFonts w:ascii="Times New Roman" w:hAnsi="Times New Roman" w:cs="Times New Roman"/>
                <w:b/>
                <w:bCs/>
                <w:vertAlign w:val="subscript"/>
              </w:rPr>
              <w:t>1</w:t>
            </w:r>
            <w:r w:rsidRPr="0010047E">
              <w:rPr>
                <w:rFonts w:ascii="Times New Roman" w:hAnsi="Times New Roman" w:cs="Times New Roman"/>
                <w:b/>
                <w:bCs/>
              </w:rPr>
              <w:t xml:space="preserve">          T</w:t>
            </w:r>
            <w:r w:rsidRPr="00EB2BDC">
              <w:rPr>
                <w:rFonts w:ascii="Times New Roman" w:hAnsi="Times New Roman" w:cs="Times New Roman"/>
                <w:b/>
                <w:bCs/>
                <w:vertAlign w:val="subscript"/>
              </w:rPr>
              <w:t>2</w:t>
            </w:r>
            <w:r w:rsidRPr="0010047E">
              <w:rPr>
                <w:rFonts w:ascii="Times New Roman" w:hAnsi="Times New Roman" w:cs="Times New Roman"/>
                <w:b/>
                <w:bCs/>
              </w:rPr>
              <w:t xml:space="preserve">              T</w:t>
            </w:r>
            <w:r w:rsidRPr="00EB2BDC">
              <w:rPr>
                <w:rFonts w:ascii="Times New Roman" w:hAnsi="Times New Roman" w:cs="Times New Roman"/>
                <w:b/>
                <w:bCs/>
                <w:vertAlign w:val="subscript"/>
              </w:rPr>
              <w:t xml:space="preserve">3 </w:t>
            </w:r>
            <w:r w:rsidRPr="0010047E">
              <w:rPr>
                <w:rFonts w:ascii="Times New Roman" w:hAnsi="Times New Roman" w:cs="Times New Roman"/>
                <w:b/>
                <w:bCs/>
              </w:rPr>
              <w:t xml:space="preserve">           T</w:t>
            </w:r>
            <w:r w:rsidRPr="00EB2BDC">
              <w:rPr>
                <w:rFonts w:ascii="Times New Roman" w:hAnsi="Times New Roman" w:cs="Times New Roman"/>
                <w:b/>
                <w:bCs/>
                <w:vertAlign w:val="subscript"/>
              </w:rPr>
              <w:t>4</w:t>
            </w:r>
          </w:p>
        </w:tc>
        <w:tc>
          <w:tcPr>
            <w:tcW w:w="988" w:type="dxa"/>
          </w:tcPr>
          <w:p w:rsidR="00962B03" w:rsidRPr="0010047E" w:rsidRDefault="00962B03" w:rsidP="004938DF">
            <w:pPr>
              <w:rPr>
                <w:rFonts w:ascii="Times New Roman" w:hAnsi="Times New Roman" w:cs="Times New Roman"/>
                <w:b/>
                <w:bCs/>
              </w:rPr>
            </w:pPr>
          </w:p>
        </w:tc>
      </w:tr>
      <w:tr w:rsidR="00962B03" w:rsidRPr="0010047E" w:rsidTr="00724E78">
        <w:trPr>
          <w:trHeight w:val="359"/>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White Blood Cell (*10</w:t>
            </w:r>
            <w:r w:rsidRPr="0010047E">
              <w:rPr>
                <w:rFonts w:ascii="Times New Roman" w:hAnsi="Times New Roman" w:cs="Times New Roman"/>
                <w:vertAlign w:val="superscript"/>
                <w:lang w:val="en-US"/>
              </w:rPr>
              <w:t>2</w:t>
            </w:r>
            <w:r w:rsidRPr="0010047E">
              <w:rPr>
                <w:rFonts w:ascii="Times New Roman" w:hAnsi="Times New Roman" w:cs="Times New Roman"/>
                <w:lang w:val="en-US"/>
              </w:rPr>
              <w:t>/µl)</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222.16</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229.78</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225.1</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246.3</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6.31</w:t>
            </w:r>
          </w:p>
        </w:tc>
      </w:tr>
      <w:tr w:rsidR="00962B03" w:rsidRPr="0010047E" w:rsidTr="00724E78">
        <w:trPr>
          <w:trHeight w:val="34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Hemoglobin (g/d</w:t>
            </w:r>
            <w:r>
              <w:rPr>
                <w:rFonts w:ascii="Times New Roman" w:hAnsi="Times New Roman" w:cs="Times New Roman"/>
                <w:lang w:val="en-US"/>
              </w:rPr>
              <w:t>L</w:t>
            </w:r>
            <w:r w:rsidRPr="0010047E">
              <w:rPr>
                <w:rFonts w:ascii="Times New Roman" w:hAnsi="Times New Roman" w:cs="Times New Roman"/>
                <w:lang w:val="en-US"/>
              </w:rPr>
              <w:t xml:space="preserve">) </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14.15</w:t>
            </w:r>
            <w:r w:rsidRPr="0010047E">
              <w:rPr>
                <w:rFonts w:ascii="Times New Roman" w:hAnsi="Times New Roman" w:cs="Times New Roman"/>
                <w:vertAlign w:val="superscript"/>
              </w:rPr>
              <w:t>b</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 xml:space="preserve"> 14.75</w:t>
            </w:r>
            <w:r w:rsidRPr="0010047E">
              <w:rPr>
                <w:rFonts w:ascii="Times New Roman" w:hAnsi="Times New Roman" w:cs="Times New Roman"/>
                <w:vertAlign w:val="superscript"/>
              </w:rPr>
              <w:t>ab</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12.60</w:t>
            </w:r>
            <w:r w:rsidRPr="0010047E">
              <w:rPr>
                <w:rFonts w:ascii="Times New Roman" w:hAnsi="Times New Roman" w:cs="Times New Roman"/>
                <w:vertAlign w:val="superscript"/>
              </w:rPr>
              <w:t>c</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15.55</w:t>
            </w:r>
            <w:r w:rsidRPr="0010047E">
              <w:rPr>
                <w:rFonts w:ascii="Times New Roman" w:hAnsi="Times New Roman" w:cs="Times New Roman"/>
                <w:vertAlign w:val="superscript"/>
              </w:rPr>
              <w:t>a</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0.43</w:t>
            </w:r>
          </w:p>
        </w:tc>
      </w:tr>
      <w:tr w:rsidR="00962B03" w:rsidRPr="0010047E" w:rsidTr="00724E78">
        <w:trPr>
          <w:trHeight w:val="359"/>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Red Blood Cell (*10^6/mm</w:t>
            </w:r>
            <w:r w:rsidRPr="0010047E">
              <w:rPr>
                <w:rFonts w:ascii="Times New Roman" w:hAnsi="Times New Roman" w:cs="Times New Roman"/>
                <w:vertAlign w:val="superscript"/>
                <w:lang w:val="en-US"/>
              </w:rPr>
              <w:t>3</w:t>
            </w:r>
            <w:r w:rsidRPr="0010047E">
              <w:rPr>
                <w:rFonts w:ascii="Times New Roman" w:hAnsi="Times New Roman" w:cs="Times New Roman"/>
                <w:lang w:val="en-US"/>
              </w:rPr>
              <w:t>)</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2.77</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2.36</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1.62</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2.82</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0.33</w:t>
            </w:r>
          </w:p>
        </w:tc>
      </w:tr>
      <w:tr w:rsidR="00962B03" w:rsidRPr="0010047E" w:rsidTr="00724E78">
        <w:trPr>
          <w:trHeight w:val="42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Packed Cell Volume (PCV)-%</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31.29</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31.13</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33.2</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38.97</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2.28</w:t>
            </w:r>
          </w:p>
        </w:tc>
      </w:tr>
      <w:tr w:rsidR="00962B03" w:rsidRPr="0010047E" w:rsidTr="00724E78">
        <w:trPr>
          <w:trHeight w:val="42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Mean Corpuscular Volume (</w:t>
            </w:r>
            <w:r>
              <w:rPr>
                <w:rFonts w:ascii="Times New Roman" w:hAnsi="Times New Roman" w:cs="Times New Roman"/>
                <w:lang w:val="en-US"/>
              </w:rPr>
              <w:t>MCV</w:t>
            </w:r>
            <w:r w:rsidRPr="0010047E">
              <w:rPr>
                <w:rFonts w:ascii="Times New Roman" w:hAnsi="Times New Roman" w:cs="Times New Roman"/>
                <w:lang w:val="en-US"/>
              </w:rPr>
              <w:t>)</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130.37</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129.33</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130.37</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133.97</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2.13</w:t>
            </w:r>
          </w:p>
        </w:tc>
      </w:tr>
      <w:tr w:rsidR="00962B03" w:rsidRPr="0010047E" w:rsidTr="00724E78">
        <w:trPr>
          <w:trHeight w:val="425"/>
        </w:trPr>
        <w:tc>
          <w:tcPr>
            <w:tcW w:w="8246" w:type="dxa"/>
            <w:gridSpan w:val="5"/>
            <w:noWrap/>
            <w:hideMark/>
          </w:tcPr>
          <w:p w:rsidR="00962B03" w:rsidRPr="0010047E" w:rsidRDefault="00962B03" w:rsidP="00A8579C">
            <w:pPr>
              <w:numPr>
                <w:ilvl w:val="0"/>
                <w:numId w:val="37"/>
              </w:numPr>
              <w:spacing w:after="200"/>
              <w:rPr>
                <w:rFonts w:ascii="Times New Roman" w:hAnsi="Times New Roman" w:cs="Times New Roman"/>
                <w:b/>
                <w:bCs/>
              </w:rPr>
            </w:pPr>
            <w:r w:rsidRPr="0010047E">
              <w:rPr>
                <w:rFonts w:ascii="Times New Roman" w:hAnsi="Times New Roman" w:cs="Times New Roman"/>
                <w:b/>
                <w:bCs/>
              </w:rPr>
              <w:t xml:space="preserve">Biochemical parameters </w:t>
            </w:r>
          </w:p>
        </w:tc>
        <w:tc>
          <w:tcPr>
            <w:tcW w:w="988" w:type="dxa"/>
          </w:tcPr>
          <w:p w:rsidR="00962B03" w:rsidRPr="0010047E" w:rsidRDefault="00962B03" w:rsidP="007607F2">
            <w:pPr>
              <w:ind w:left="720"/>
              <w:rPr>
                <w:rFonts w:ascii="Times New Roman" w:hAnsi="Times New Roman" w:cs="Times New Roman"/>
                <w:b/>
                <w:bCs/>
              </w:rPr>
            </w:pPr>
          </w:p>
        </w:tc>
      </w:tr>
      <w:tr w:rsidR="00962B03" w:rsidRPr="0010047E" w:rsidTr="00724E78">
        <w:trPr>
          <w:trHeight w:val="42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High-Density Lipoprotein (HDL)- mg/d</w:t>
            </w:r>
            <w:r>
              <w:rPr>
                <w:rFonts w:ascii="Times New Roman" w:hAnsi="Times New Roman" w:cs="Times New Roman"/>
                <w:lang w:val="en-US"/>
              </w:rPr>
              <w:t>L</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44.88</w:t>
            </w:r>
            <w:r w:rsidRPr="0010047E">
              <w:rPr>
                <w:rFonts w:ascii="Times New Roman" w:hAnsi="Times New Roman" w:cs="Times New Roman"/>
                <w:vertAlign w:val="superscript"/>
              </w:rPr>
              <w:t>b</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 xml:space="preserve">  44.94</w:t>
            </w:r>
            <w:r w:rsidRPr="0010047E">
              <w:rPr>
                <w:rFonts w:ascii="Times New Roman" w:hAnsi="Times New Roman" w:cs="Times New Roman"/>
                <w:vertAlign w:val="superscript"/>
              </w:rPr>
              <w:t>b</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47.89</w:t>
            </w:r>
            <w:r w:rsidRPr="0010047E">
              <w:rPr>
                <w:rFonts w:ascii="Times New Roman" w:hAnsi="Times New Roman" w:cs="Times New Roman"/>
                <w:vertAlign w:val="superscript"/>
              </w:rPr>
              <w:t>b</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56.18</w:t>
            </w:r>
            <w:r w:rsidRPr="0010047E">
              <w:rPr>
                <w:rFonts w:ascii="Times New Roman" w:hAnsi="Times New Roman" w:cs="Times New Roman"/>
                <w:vertAlign w:val="superscript"/>
              </w:rPr>
              <w:t>a</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2.35</w:t>
            </w:r>
          </w:p>
        </w:tc>
      </w:tr>
      <w:tr w:rsidR="00962B03" w:rsidRPr="0010047E" w:rsidTr="00724E78">
        <w:trPr>
          <w:trHeight w:val="359"/>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Total Cholesterol (mg/d</w:t>
            </w:r>
            <w:r>
              <w:rPr>
                <w:rFonts w:ascii="Times New Roman" w:hAnsi="Times New Roman" w:cs="Times New Roman"/>
                <w:lang w:val="en-US"/>
              </w:rPr>
              <w:t>L</w:t>
            </w:r>
            <w:r w:rsidRPr="0010047E">
              <w:rPr>
                <w:rFonts w:ascii="Times New Roman" w:hAnsi="Times New Roman" w:cs="Times New Roman"/>
                <w:lang w:val="en-US"/>
              </w:rPr>
              <w:t>)</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160.67</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155.29</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155.83</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148.39</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24.40</w:t>
            </w:r>
          </w:p>
        </w:tc>
      </w:tr>
      <w:tr w:rsidR="00962B03" w:rsidRPr="0010047E" w:rsidTr="00724E78">
        <w:trPr>
          <w:trHeight w:val="42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Low-Density Lipoprotein (LDL)- mg/d</w:t>
            </w:r>
            <w:r>
              <w:rPr>
                <w:rFonts w:ascii="Times New Roman" w:hAnsi="Times New Roman" w:cs="Times New Roman"/>
                <w:lang w:val="en-US"/>
              </w:rPr>
              <w:t>L</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78.04</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80.65</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79.03</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70.05</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2.58</w:t>
            </w:r>
          </w:p>
        </w:tc>
      </w:tr>
      <w:tr w:rsidR="00962B03" w:rsidRPr="0010047E" w:rsidTr="00724E78">
        <w:trPr>
          <w:trHeight w:val="345"/>
        </w:trPr>
        <w:tc>
          <w:tcPr>
            <w:tcW w:w="473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lang w:val="en-US"/>
              </w:rPr>
              <w:t>Triglyceride  mg/d</w:t>
            </w:r>
            <w:r>
              <w:rPr>
                <w:rFonts w:ascii="Times New Roman" w:hAnsi="Times New Roman" w:cs="Times New Roman"/>
                <w:lang w:val="en-US"/>
              </w:rPr>
              <w:t>L</w:t>
            </w:r>
            <w:r w:rsidRPr="0010047E">
              <w:rPr>
                <w:rFonts w:ascii="Times New Roman" w:hAnsi="Times New Roman" w:cs="Times New Roman"/>
                <w:lang w:val="en-US"/>
              </w:rPr>
              <w:t>)</w:t>
            </w:r>
          </w:p>
        </w:tc>
        <w:tc>
          <w:tcPr>
            <w:tcW w:w="798"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123.35</w:t>
            </w:r>
          </w:p>
        </w:tc>
        <w:tc>
          <w:tcPr>
            <w:tcW w:w="92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123.59</w:t>
            </w:r>
          </w:p>
        </w:tc>
        <w:tc>
          <w:tcPr>
            <w:tcW w:w="797"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133.1</w:t>
            </w:r>
          </w:p>
        </w:tc>
        <w:tc>
          <w:tcPr>
            <w:tcW w:w="991" w:type="dxa"/>
            <w:noWrap/>
            <w:hideMark/>
          </w:tcPr>
          <w:p w:rsidR="00962B03" w:rsidRPr="0010047E" w:rsidRDefault="00962B03" w:rsidP="004938DF">
            <w:pPr>
              <w:rPr>
                <w:rFonts w:ascii="Times New Roman" w:hAnsi="Times New Roman" w:cs="Times New Roman"/>
              </w:rPr>
            </w:pPr>
            <w:r w:rsidRPr="0010047E">
              <w:rPr>
                <w:rFonts w:ascii="Times New Roman" w:hAnsi="Times New Roman" w:cs="Times New Roman"/>
              </w:rPr>
              <w:t>117.5</w:t>
            </w:r>
          </w:p>
        </w:tc>
        <w:tc>
          <w:tcPr>
            <w:tcW w:w="988" w:type="dxa"/>
          </w:tcPr>
          <w:p w:rsidR="00962B03" w:rsidRPr="0010047E" w:rsidRDefault="007607F2" w:rsidP="004938DF">
            <w:pPr>
              <w:rPr>
                <w:rFonts w:ascii="Times New Roman" w:hAnsi="Times New Roman" w:cs="Times New Roman"/>
              </w:rPr>
            </w:pPr>
            <w:r>
              <w:rPr>
                <w:rFonts w:ascii="Times New Roman" w:hAnsi="Times New Roman" w:cs="Times New Roman"/>
              </w:rPr>
              <w:t>11.75</w:t>
            </w:r>
          </w:p>
        </w:tc>
      </w:tr>
    </w:tbl>
    <w:p w:rsidR="00B459C1" w:rsidRPr="0010047E" w:rsidRDefault="009265A6" w:rsidP="00713100">
      <w:pPr>
        <w:spacing w:after="120"/>
        <w:jc w:val="both"/>
        <w:rPr>
          <w:rFonts w:ascii="Times New Roman" w:hAnsi="Times New Roman" w:cs="Times New Roman"/>
        </w:rPr>
      </w:pPr>
      <w:r w:rsidRPr="0010047E">
        <w:rPr>
          <w:rFonts w:ascii="Times New Roman" w:hAnsi="Times New Roman" w:cs="Times New Roman"/>
        </w:rPr>
        <w:t>Means bearing different superscripts</w:t>
      </w:r>
      <w:r w:rsidR="00A8579C" w:rsidRPr="0010047E">
        <w:rPr>
          <w:rFonts w:ascii="Times New Roman" w:hAnsi="Times New Roman" w:cs="Times New Roman"/>
        </w:rPr>
        <w:t xml:space="preserve"> (a, b, c) </w:t>
      </w:r>
      <w:r w:rsidRPr="0010047E">
        <w:rPr>
          <w:rFonts w:ascii="Times New Roman" w:hAnsi="Times New Roman" w:cs="Times New Roman"/>
        </w:rPr>
        <w:t>in a column differ significantly (P&lt;0.05)</w:t>
      </w:r>
      <w:r w:rsidR="00713100" w:rsidRPr="0010047E">
        <w:rPr>
          <w:rFonts w:ascii="Times New Roman" w:hAnsi="Times New Roman" w:cs="Times New Roman"/>
        </w:rPr>
        <w:t>.</w:t>
      </w:r>
    </w:p>
    <w:p w:rsidR="0013036F" w:rsidRPr="0010047E" w:rsidRDefault="0013036F" w:rsidP="0013036F">
      <w:pPr>
        <w:spacing w:after="120" w:line="360" w:lineRule="auto"/>
        <w:jc w:val="both"/>
        <w:rPr>
          <w:rFonts w:ascii="Times New Roman" w:hAnsi="Times New Roman" w:cs="Times New Roman"/>
          <w:b/>
          <w:bCs/>
        </w:rPr>
      </w:pPr>
      <w:r w:rsidRPr="0010047E">
        <w:rPr>
          <w:rFonts w:ascii="Times New Roman" w:eastAsia="Times New Roman" w:hAnsi="Times New Roman" w:cs="Times New Roman"/>
          <w:b/>
          <w:bCs/>
          <w:lang w:eastAsia="en-IN"/>
        </w:rPr>
        <w:t>Table 3. Relative economics of broiler birds in different treatment groups</w:t>
      </w:r>
    </w:p>
    <w:tbl>
      <w:tblPr>
        <w:tblW w:w="9341" w:type="dxa"/>
        <w:tblLook w:val="04A0"/>
      </w:tblPr>
      <w:tblGrid>
        <w:gridCol w:w="5399"/>
        <w:gridCol w:w="984"/>
        <w:gridCol w:w="984"/>
        <w:gridCol w:w="984"/>
        <w:gridCol w:w="990"/>
      </w:tblGrid>
      <w:tr w:rsidR="0013036F" w:rsidRPr="0010047E" w:rsidTr="00724E78">
        <w:trPr>
          <w:trHeight w:val="160"/>
        </w:trPr>
        <w:tc>
          <w:tcPr>
            <w:tcW w:w="5399" w:type="dxa"/>
            <w:vMerge w:val="restart"/>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b/>
                <w:bCs/>
                <w:color w:val="000000"/>
              </w:rPr>
            </w:pPr>
            <w:r w:rsidRPr="0010047E">
              <w:rPr>
                <w:rFonts w:ascii="Times New Roman" w:hAnsi="Times New Roman" w:cs="Times New Roman"/>
                <w:b/>
                <w:bCs/>
                <w:color w:val="000000"/>
              </w:rPr>
              <w:t>Particulars</w:t>
            </w:r>
          </w:p>
        </w:tc>
        <w:tc>
          <w:tcPr>
            <w:tcW w:w="3942" w:type="dxa"/>
            <w:gridSpan w:val="4"/>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b/>
                <w:bCs/>
                <w:color w:val="000000"/>
              </w:rPr>
            </w:pPr>
            <w:r w:rsidRPr="0010047E">
              <w:rPr>
                <w:rFonts w:ascii="Times New Roman" w:hAnsi="Times New Roman" w:cs="Times New Roman"/>
                <w:b/>
                <w:bCs/>
                <w:color w:val="000000"/>
              </w:rPr>
              <w:t>Treatment Groups</w:t>
            </w:r>
          </w:p>
        </w:tc>
      </w:tr>
      <w:tr w:rsidR="0013036F" w:rsidRPr="0010047E" w:rsidTr="00724E78">
        <w:trPr>
          <w:trHeight w:val="160"/>
        </w:trPr>
        <w:tc>
          <w:tcPr>
            <w:tcW w:w="5399" w:type="dxa"/>
            <w:vMerge/>
            <w:tcBorders>
              <w:top w:val="single" w:sz="4" w:space="0" w:color="auto"/>
              <w:left w:val="single" w:sz="4" w:space="0" w:color="auto"/>
              <w:bottom w:val="single" w:sz="4" w:space="0" w:color="auto"/>
              <w:right w:val="single" w:sz="4" w:space="0" w:color="auto"/>
            </w:tcBorders>
            <w:vAlign w:val="center"/>
            <w:hideMark/>
          </w:tcPr>
          <w:p w:rsidR="0013036F" w:rsidRPr="0010047E" w:rsidRDefault="0013036F" w:rsidP="006B78F3">
            <w:pPr>
              <w:spacing w:after="120" w:line="360" w:lineRule="auto"/>
              <w:jc w:val="center"/>
              <w:rPr>
                <w:rFonts w:ascii="Times New Roman" w:hAnsi="Times New Roman" w:cs="Times New Roman"/>
                <w:color w:val="000000"/>
              </w:rPr>
            </w:pP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rPr>
              <w:t>T</w:t>
            </w:r>
            <w:r w:rsidRPr="0010047E">
              <w:rPr>
                <w:rFonts w:ascii="Times New Roman" w:hAnsi="Times New Roman" w:cs="Times New Roman"/>
                <w:vertAlign w:val="subscript"/>
              </w:rPr>
              <w:t>1</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vertAlign w:val="subscript"/>
              </w:rPr>
            </w:pPr>
            <w:r w:rsidRPr="0010047E">
              <w:rPr>
                <w:rFonts w:ascii="Times New Roman" w:hAnsi="Times New Roman" w:cs="Times New Roman"/>
              </w:rPr>
              <w:t>T</w:t>
            </w:r>
            <w:r w:rsidRPr="0010047E">
              <w:rPr>
                <w:rFonts w:ascii="Times New Roman" w:hAnsi="Times New Roman" w:cs="Times New Roman"/>
                <w:vertAlign w:val="subscript"/>
              </w:rPr>
              <w:t>2</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vertAlign w:val="subscript"/>
              </w:rPr>
            </w:pPr>
            <w:r w:rsidRPr="0010047E">
              <w:rPr>
                <w:rFonts w:ascii="Times New Roman" w:hAnsi="Times New Roman" w:cs="Times New Roman"/>
              </w:rPr>
              <w:t>T</w:t>
            </w:r>
            <w:r w:rsidRPr="0010047E">
              <w:rPr>
                <w:rFonts w:ascii="Times New Roman" w:hAnsi="Times New Roman" w:cs="Times New Roman"/>
                <w:vertAlign w:val="subscript"/>
              </w:rPr>
              <w:t>3</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vertAlign w:val="subscript"/>
              </w:rPr>
            </w:pPr>
            <w:r w:rsidRPr="0010047E">
              <w:rPr>
                <w:rFonts w:ascii="Times New Roman" w:hAnsi="Times New Roman" w:cs="Times New Roman"/>
              </w:rPr>
              <w:t>T</w:t>
            </w:r>
            <w:r w:rsidRPr="0010047E">
              <w:rPr>
                <w:rFonts w:ascii="Times New Roman" w:hAnsi="Times New Roman" w:cs="Times New Roman"/>
                <w:vertAlign w:val="subscript"/>
              </w:rPr>
              <w:t>4</w:t>
            </w:r>
          </w:p>
        </w:tc>
      </w:tr>
      <w:tr w:rsidR="0013036F" w:rsidRPr="0010047E" w:rsidTr="00724E78">
        <w:trPr>
          <w:trHeight w:val="160"/>
        </w:trPr>
        <w:tc>
          <w:tcPr>
            <w:tcW w:w="5399"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rPr>
                <w:rFonts w:ascii="Times New Roman" w:hAnsi="Times New Roman" w:cs="Times New Roman"/>
                <w:color w:val="000000"/>
              </w:rPr>
            </w:pPr>
            <w:r w:rsidRPr="0010047E">
              <w:rPr>
                <w:rFonts w:ascii="Times New Roman" w:hAnsi="Times New Roman" w:cs="Times New Roman"/>
                <w:color w:val="000000"/>
              </w:rPr>
              <w:t>Cost of production/bird (Rs.)</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292.38</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300.38</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306.19</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324.11</w:t>
            </w:r>
          </w:p>
        </w:tc>
      </w:tr>
      <w:tr w:rsidR="0013036F" w:rsidRPr="0010047E" w:rsidTr="00724E78">
        <w:trPr>
          <w:trHeight w:val="160"/>
        </w:trPr>
        <w:tc>
          <w:tcPr>
            <w:tcW w:w="5399"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rPr>
                <w:rFonts w:ascii="Times New Roman" w:hAnsi="Times New Roman" w:cs="Times New Roman"/>
                <w:color w:val="000000"/>
              </w:rPr>
            </w:pPr>
            <w:r w:rsidRPr="0010047E">
              <w:rPr>
                <w:rFonts w:ascii="Times New Roman" w:hAnsi="Times New Roman" w:cs="Times New Roman"/>
                <w:color w:val="000000"/>
              </w:rPr>
              <w:t>Cost of production per kg live weight (Rs.)</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124.92</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124.87</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126.36</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129.32</w:t>
            </w:r>
          </w:p>
        </w:tc>
      </w:tr>
      <w:tr w:rsidR="0013036F" w:rsidRPr="0010047E" w:rsidTr="00724E78">
        <w:trPr>
          <w:trHeight w:val="160"/>
        </w:trPr>
        <w:tc>
          <w:tcPr>
            <w:tcW w:w="5399"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rPr>
                <w:rFonts w:ascii="Times New Roman" w:hAnsi="Times New Roman" w:cs="Times New Roman"/>
                <w:color w:val="000000"/>
              </w:rPr>
            </w:pPr>
            <w:r w:rsidRPr="0010047E">
              <w:rPr>
                <w:rFonts w:ascii="Times New Roman" w:hAnsi="Times New Roman" w:cs="Times New Roman"/>
                <w:color w:val="000000"/>
              </w:rPr>
              <w:t>Profit per bird (Rs.)</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160.82</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154.72</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171.71</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159.49</w:t>
            </w:r>
          </w:p>
        </w:tc>
      </w:tr>
      <w:tr w:rsidR="0013036F" w:rsidRPr="0010047E" w:rsidTr="00724E78">
        <w:trPr>
          <w:trHeight w:val="160"/>
        </w:trPr>
        <w:tc>
          <w:tcPr>
            <w:tcW w:w="5399"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rPr>
                <w:rFonts w:ascii="Times New Roman" w:hAnsi="Times New Roman" w:cs="Times New Roman"/>
                <w:color w:val="000000"/>
              </w:rPr>
            </w:pPr>
            <w:r w:rsidRPr="0010047E">
              <w:rPr>
                <w:rFonts w:ascii="Times New Roman" w:hAnsi="Times New Roman" w:cs="Times New Roman"/>
                <w:color w:val="000000"/>
              </w:rPr>
              <w:t>Net profit per kg live weight (Rs.)</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65.08</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65.13</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63.64</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60.68</w:t>
            </w:r>
          </w:p>
        </w:tc>
      </w:tr>
      <w:tr w:rsidR="0013036F" w:rsidRPr="0010047E" w:rsidTr="00724E78">
        <w:trPr>
          <w:trHeight w:val="160"/>
        </w:trPr>
        <w:tc>
          <w:tcPr>
            <w:tcW w:w="5399"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rPr>
                <w:rFonts w:ascii="Times New Roman" w:hAnsi="Times New Roman" w:cs="Times New Roman"/>
                <w:color w:val="000000"/>
              </w:rPr>
            </w:pPr>
            <w:r w:rsidRPr="0010047E">
              <w:rPr>
                <w:rFonts w:ascii="Times New Roman" w:hAnsi="Times New Roman" w:cs="Times New Roman"/>
                <w:color w:val="000000"/>
              </w:rPr>
              <w:lastRenderedPageBreak/>
              <w:t>Benefit Cost Ratio</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1.55</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1.52</w:t>
            </w:r>
          </w:p>
        </w:tc>
        <w:tc>
          <w:tcPr>
            <w:tcW w:w="984"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1.56</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3036F" w:rsidRPr="0010047E" w:rsidRDefault="0013036F" w:rsidP="006B78F3">
            <w:pPr>
              <w:spacing w:after="120" w:line="360" w:lineRule="auto"/>
              <w:jc w:val="center"/>
              <w:rPr>
                <w:rFonts w:ascii="Times New Roman" w:hAnsi="Times New Roman" w:cs="Times New Roman"/>
                <w:color w:val="000000"/>
              </w:rPr>
            </w:pPr>
            <w:r w:rsidRPr="0010047E">
              <w:rPr>
                <w:rFonts w:ascii="Times New Roman" w:hAnsi="Times New Roman" w:cs="Times New Roman"/>
                <w:color w:val="000000"/>
              </w:rPr>
              <w:t>1.49</w:t>
            </w:r>
          </w:p>
        </w:tc>
      </w:tr>
    </w:tbl>
    <w:p w:rsidR="0013036F" w:rsidRPr="0010047E" w:rsidRDefault="0013036F" w:rsidP="009265A6">
      <w:pPr>
        <w:spacing w:after="120"/>
        <w:jc w:val="both"/>
        <w:rPr>
          <w:rFonts w:ascii="Times New Roman" w:hAnsi="Times New Roman" w:cs="Times New Roman"/>
        </w:rPr>
      </w:pPr>
    </w:p>
    <w:bookmarkEnd w:id="3"/>
    <w:p w:rsidR="00CD0023" w:rsidRPr="0010047E" w:rsidRDefault="00CD0023" w:rsidP="00B86AE7">
      <w:pPr>
        <w:pStyle w:val="ListParagraph"/>
        <w:numPr>
          <w:ilvl w:val="0"/>
          <w:numId w:val="39"/>
        </w:numPr>
        <w:spacing w:after="120" w:line="360" w:lineRule="auto"/>
        <w:jc w:val="both"/>
        <w:rPr>
          <w:rFonts w:ascii="Times New Roman" w:hAnsi="Times New Roman" w:cs="Times New Roman"/>
          <w:b/>
          <w:bCs/>
        </w:rPr>
      </w:pPr>
      <w:r w:rsidRPr="0010047E">
        <w:rPr>
          <w:rFonts w:ascii="Times New Roman" w:hAnsi="Times New Roman" w:cs="Times New Roman"/>
          <w:b/>
          <w:bCs/>
        </w:rPr>
        <w:t xml:space="preserve">Conclusion </w:t>
      </w:r>
    </w:p>
    <w:p w:rsidR="00245F99" w:rsidRPr="0010047E" w:rsidRDefault="004A149F" w:rsidP="00B86AE7">
      <w:pPr>
        <w:spacing w:after="120" w:line="360" w:lineRule="auto"/>
        <w:jc w:val="both"/>
        <w:rPr>
          <w:rFonts w:ascii="Times New Roman" w:hAnsi="Times New Roman" w:cs="Times New Roman"/>
          <w:lang w:val="en-US"/>
        </w:rPr>
      </w:pPr>
      <w:r w:rsidRPr="0010047E">
        <w:rPr>
          <w:rFonts w:ascii="Times New Roman" w:hAnsi="Times New Roman" w:cs="Times New Roman"/>
          <w:lang w:val="en-US"/>
        </w:rPr>
        <w:tab/>
      </w:r>
      <w:r w:rsidR="00CD0023" w:rsidRPr="0010047E">
        <w:rPr>
          <w:rFonts w:ascii="Times New Roman" w:hAnsi="Times New Roman" w:cs="Times New Roman"/>
          <w:lang w:val="en-US"/>
        </w:rPr>
        <w:t>The</w:t>
      </w:r>
      <w:r w:rsidR="00245F99">
        <w:rPr>
          <w:rFonts w:ascii="Times New Roman" w:hAnsi="Times New Roman" w:cs="Times New Roman"/>
          <w:lang w:val="en-US"/>
        </w:rPr>
        <w:t xml:space="preserve">findings of the current study depicted that </w:t>
      </w:r>
      <w:r w:rsidR="007C5D54" w:rsidRPr="0010047E">
        <w:rPr>
          <w:rFonts w:ascii="Times New Roman" w:hAnsi="Times New Roman" w:cs="Times New Roman"/>
          <w:lang w:val="en-US"/>
        </w:rPr>
        <w:t>broilers fed with Tulsi leaf powder at 7.5 g/kg (T</w:t>
      </w:r>
      <w:r w:rsidR="007C5D54" w:rsidRPr="00141914">
        <w:rPr>
          <w:rFonts w:ascii="Times New Roman" w:hAnsi="Times New Roman" w:cs="Times New Roman"/>
          <w:vertAlign w:val="subscript"/>
          <w:lang w:val="en-US"/>
        </w:rPr>
        <w:t>4</w:t>
      </w:r>
      <w:r w:rsidR="007C5D54" w:rsidRPr="0010047E">
        <w:rPr>
          <w:rFonts w:ascii="Times New Roman" w:hAnsi="Times New Roman" w:cs="Times New Roman"/>
          <w:lang w:val="en-US"/>
        </w:rPr>
        <w:t>) showed the highest growth rate and improved Hb and HDL levels, along with no mortality.The T</w:t>
      </w:r>
      <w:r w:rsidR="007C5D54" w:rsidRPr="00141914">
        <w:rPr>
          <w:rFonts w:ascii="Times New Roman" w:hAnsi="Times New Roman" w:cs="Times New Roman"/>
          <w:vertAlign w:val="subscript"/>
          <w:lang w:val="en-US"/>
        </w:rPr>
        <w:t>4</w:t>
      </w:r>
      <w:r w:rsidR="007C5D54" w:rsidRPr="0010047E">
        <w:rPr>
          <w:rFonts w:ascii="Times New Roman" w:hAnsi="Times New Roman" w:cs="Times New Roman"/>
          <w:lang w:val="en-US"/>
        </w:rPr>
        <w:t xml:space="preserve"> group also exhibited the highest carcass weight, liver, and heart weights, indicating superior production parameters.Despite the superior performance of T</w:t>
      </w:r>
      <w:r w:rsidR="007C5D54" w:rsidRPr="00141914">
        <w:rPr>
          <w:rFonts w:ascii="Times New Roman" w:hAnsi="Times New Roman" w:cs="Times New Roman"/>
          <w:vertAlign w:val="subscript"/>
          <w:lang w:val="en-US"/>
        </w:rPr>
        <w:t>4</w:t>
      </w:r>
      <w:r w:rsidR="007C5D54" w:rsidRPr="0010047E">
        <w:rPr>
          <w:rFonts w:ascii="Times New Roman" w:hAnsi="Times New Roman" w:cs="Times New Roman"/>
          <w:lang w:val="en-US"/>
        </w:rPr>
        <w:t xml:space="preserve"> in several aspects, the T</w:t>
      </w:r>
      <w:r w:rsidR="007C5D54" w:rsidRPr="00141914">
        <w:rPr>
          <w:rFonts w:ascii="Times New Roman" w:hAnsi="Times New Roman" w:cs="Times New Roman"/>
          <w:vertAlign w:val="subscript"/>
          <w:lang w:val="en-US"/>
        </w:rPr>
        <w:t>3</w:t>
      </w:r>
      <w:r w:rsidR="007C5D54" w:rsidRPr="0010047E">
        <w:rPr>
          <w:rFonts w:ascii="Times New Roman" w:hAnsi="Times New Roman" w:cs="Times New Roman"/>
          <w:lang w:val="en-US"/>
        </w:rPr>
        <w:t xml:space="preserve"> group (5.0 g/kg Tulsi) yielded the best benefit-cost ratio.Therefore, supplementing broiler diets with Tulsi leaf powder at 5.0 g/kg feed was deemed most beneficial under the specific agro-climatic conditions of Nagaland</w:t>
      </w:r>
      <w:r w:rsidR="002D0508" w:rsidRPr="0010047E">
        <w:rPr>
          <w:rFonts w:ascii="Times New Roman" w:hAnsi="Times New Roman" w:cs="Times New Roman"/>
          <w:lang w:val="en-US"/>
        </w:rPr>
        <w:t>.</w:t>
      </w:r>
      <w:r w:rsidR="001539C8">
        <w:rPr>
          <w:rFonts w:ascii="Times New Roman" w:hAnsi="Times New Roman" w:cs="Times New Roman"/>
          <w:lang w:val="en-US"/>
        </w:rPr>
        <w:t xml:space="preserve"> Good feed additives enhance poultry performance</w:t>
      </w:r>
      <w:r w:rsidR="00AB39E9">
        <w:rPr>
          <w:rFonts w:ascii="Times New Roman" w:hAnsi="Times New Roman" w:cs="Times New Roman"/>
          <w:lang w:val="en-US"/>
        </w:rPr>
        <w:t xml:space="preserve">. </w:t>
      </w:r>
      <w:r w:rsidR="00245F99">
        <w:rPr>
          <w:rFonts w:ascii="Times New Roman" w:hAnsi="Times New Roman" w:cs="Times New Roman"/>
          <w:lang w:val="en-US"/>
        </w:rPr>
        <w:t>My suggestion to the farmer is that they can use Tulsi Powder 5 g/kg feed for better profit and reduce the chick mortality.</w:t>
      </w:r>
    </w:p>
    <w:p w:rsidR="00027581" w:rsidRPr="0010047E" w:rsidRDefault="00027581" w:rsidP="00B86AE7">
      <w:pPr>
        <w:pStyle w:val="ListParagraph"/>
        <w:numPr>
          <w:ilvl w:val="0"/>
          <w:numId w:val="39"/>
        </w:numPr>
        <w:spacing w:after="160" w:line="360" w:lineRule="auto"/>
        <w:jc w:val="both"/>
        <w:rPr>
          <w:rFonts w:ascii="Times New Roman" w:hAnsi="Times New Roman" w:cs="Times New Roman"/>
          <w:b/>
          <w:bCs/>
          <w:lang w:val="en-US"/>
        </w:rPr>
      </w:pPr>
      <w:r w:rsidRPr="0010047E">
        <w:rPr>
          <w:rFonts w:ascii="Times New Roman" w:hAnsi="Times New Roman" w:cs="Times New Roman"/>
          <w:b/>
          <w:bCs/>
          <w:lang w:val="en-US"/>
        </w:rPr>
        <w:t>Acknowledgement:</w:t>
      </w:r>
    </w:p>
    <w:p w:rsidR="00F007BB" w:rsidRPr="0010047E" w:rsidRDefault="00027581" w:rsidP="00B86AE7">
      <w:pPr>
        <w:pStyle w:val="ListParagraph"/>
        <w:spacing w:line="360" w:lineRule="auto"/>
        <w:ind w:left="0"/>
        <w:jc w:val="both"/>
        <w:rPr>
          <w:rFonts w:ascii="Times New Roman" w:hAnsi="Times New Roman" w:cs="Times New Roman"/>
          <w:lang w:val="en-US"/>
        </w:rPr>
      </w:pPr>
      <w:r w:rsidRPr="0010047E">
        <w:rPr>
          <w:rFonts w:ascii="Times New Roman" w:hAnsi="Times New Roman" w:cs="Times New Roman"/>
          <w:lang w:val="en-US"/>
        </w:rPr>
        <w:tab/>
        <w:t>The author</w:t>
      </w:r>
      <w:r w:rsidR="006129D2" w:rsidRPr="0010047E">
        <w:rPr>
          <w:rFonts w:ascii="Times New Roman" w:hAnsi="Times New Roman" w:cs="Times New Roman"/>
          <w:lang w:val="en-US"/>
        </w:rPr>
        <w:t>s</w:t>
      </w:r>
      <w:r w:rsidRPr="0010047E">
        <w:rPr>
          <w:rFonts w:ascii="Times New Roman" w:hAnsi="Times New Roman" w:cs="Times New Roman"/>
          <w:lang w:val="en-US"/>
        </w:rPr>
        <w:t xml:space="preserve"> of this article would like to thank all</w:t>
      </w:r>
      <w:bookmarkStart w:id="10" w:name="_Hlk139391927"/>
      <w:r w:rsidR="00AC0003" w:rsidRPr="0010047E">
        <w:rPr>
          <w:rFonts w:ascii="Times New Roman" w:hAnsi="Times New Roman" w:cs="Times New Roman"/>
          <w:lang w:val="en-US"/>
        </w:rPr>
        <w:t xml:space="preserve"> advisory committee members</w:t>
      </w:r>
      <w:r w:rsidR="006129D2" w:rsidRPr="0010047E">
        <w:rPr>
          <w:rFonts w:ascii="Times New Roman" w:hAnsi="Times New Roman" w:cs="Times New Roman"/>
          <w:lang w:val="en-US"/>
        </w:rPr>
        <w:t>, colleagues and department workers</w:t>
      </w:r>
      <w:r w:rsidRPr="0010047E">
        <w:rPr>
          <w:rFonts w:ascii="Times New Roman" w:hAnsi="Times New Roman" w:cs="Times New Roman"/>
          <w:lang w:val="en-US"/>
        </w:rPr>
        <w:t>for their immense support during the research work.</w:t>
      </w:r>
      <w:bookmarkEnd w:id="10"/>
    </w:p>
    <w:p w:rsidR="00027581" w:rsidRPr="0010047E" w:rsidRDefault="00027581" w:rsidP="00B86AE7">
      <w:pPr>
        <w:pStyle w:val="ListParagraph"/>
        <w:numPr>
          <w:ilvl w:val="0"/>
          <w:numId w:val="39"/>
        </w:numPr>
        <w:spacing w:line="360" w:lineRule="auto"/>
        <w:jc w:val="both"/>
        <w:rPr>
          <w:rFonts w:ascii="Times New Roman" w:hAnsi="Times New Roman" w:cs="Times New Roman"/>
          <w:lang w:val="en-US"/>
        </w:rPr>
      </w:pPr>
      <w:r w:rsidRPr="0010047E">
        <w:rPr>
          <w:rFonts w:ascii="Times New Roman" w:hAnsi="Times New Roman" w:cs="Times New Roman"/>
          <w:b/>
          <w:bCs/>
        </w:rPr>
        <w:t xml:space="preserve">Ethics: </w:t>
      </w:r>
    </w:p>
    <w:p w:rsidR="007607F2" w:rsidRPr="0010047E" w:rsidRDefault="00027581" w:rsidP="007607F2">
      <w:pPr>
        <w:spacing w:after="120" w:line="360" w:lineRule="auto"/>
        <w:ind w:firstLine="720"/>
        <w:jc w:val="both"/>
        <w:rPr>
          <w:rFonts w:ascii="Times New Roman" w:hAnsi="Times New Roman" w:cs="Times New Roman"/>
          <w:b/>
          <w:bCs/>
          <w:lang w:val="en-US"/>
        </w:rPr>
      </w:pPr>
      <w:r w:rsidRPr="0010047E">
        <w:rPr>
          <w:rFonts w:ascii="Times New Roman" w:hAnsi="Times New Roman" w:cs="Times New Roman"/>
          <w:lang w:val="en-US"/>
        </w:rPr>
        <w:t xml:space="preserve">The study complied with ethical standards for </w:t>
      </w:r>
      <w:r w:rsidR="006129D2" w:rsidRPr="0010047E">
        <w:rPr>
          <w:rFonts w:ascii="Times New Roman" w:hAnsi="Times New Roman" w:cs="Times New Roman"/>
          <w:lang w:val="en-US"/>
        </w:rPr>
        <w:t>i</w:t>
      </w:r>
      <w:r w:rsidRPr="0010047E">
        <w:rPr>
          <w:rFonts w:ascii="Times New Roman" w:hAnsi="Times New Roman" w:cs="Times New Roman"/>
          <w:lang w:val="en-US"/>
        </w:rPr>
        <w:t>nvasive evaluations</w:t>
      </w:r>
      <w:r w:rsidR="006129D2" w:rsidRPr="0010047E">
        <w:rPr>
          <w:rFonts w:ascii="Times New Roman" w:hAnsi="Times New Roman" w:cs="Times New Roman"/>
          <w:lang w:val="en-US"/>
        </w:rPr>
        <w:t xml:space="preserve"> and treatments</w:t>
      </w:r>
      <w:r w:rsidRPr="0010047E">
        <w:rPr>
          <w:rFonts w:ascii="Times New Roman" w:hAnsi="Times New Roman" w:cs="Times New Roman"/>
          <w:lang w:val="en-US"/>
        </w:rPr>
        <w:t xml:space="preserve"> of </w:t>
      </w:r>
      <w:r w:rsidR="007A6349" w:rsidRPr="0010047E">
        <w:rPr>
          <w:rFonts w:ascii="Times New Roman" w:hAnsi="Times New Roman" w:cs="Times New Roman"/>
          <w:lang w:val="en-US"/>
        </w:rPr>
        <w:t>broiler poultry birds’</w:t>
      </w:r>
      <w:r w:rsidRPr="0010047E">
        <w:rPr>
          <w:rFonts w:ascii="Times New Roman" w:hAnsi="Times New Roman" w:cs="Times New Roman"/>
          <w:lang w:val="en-US"/>
        </w:rPr>
        <w:t xml:space="preserve"> wellbeing.</w:t>
      </w:r>
    </w:p>
    <w:p w:rsidR="003D03F5" w:rsidRPr="0010047E" w:rsidRDefault="004A149F" w:rsidP="00B86AE7">
      <w:pPr>
        <w:pStyle w:val="ListParagraph"/>
        <w:numPr>
          <w:ilvl w:val="0"/>
          <w:numId w:val="39"/>
        </w:numPr>
        <w:spacing w:after="0" w:line="360" w:lineRule="auto"/>
        <w:jc w:val="both"/>
        <w:rPr>
          <w:rFonts w:ascii="Times New Roman" w:hAnsi="Times New Roman" w:cs="Times New Roman"/>
          <w:b/>
          <w:bCs/>
        </w:rPr>
      </w:pPr>
      <w:r w:rsidRPr="0010047E">
        <w:rPr>
          <w:rFonts w:ascii="Times New Roman" w:hAnsi="Times New Roman" w:cs="Times New Roman"/>
          <w:b/>
          <w:bCs/>
        </w:rPr>
        <w:t>References</w:t>
      </w:r>
    </w:p>
    <w:p w:rsidR="003D03F5"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Adebiyi, O. A., Adu, O. A. and Olumide, M. D. </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2011</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xml:space="preserve">. Performance characteristics and   carcass quality of broiler chicks under high stocking density fed vitamin E supplemented diet. </w:t>
      </w:r>
      <w:r w:rsidRPr="0010047E">
        <w:rPr>
          <w:rFonts w:ascii="Times New Roman" w:hAnsi="Times New Roman" w:cs="Times New Roman"/>
          <w:i/>
          <w:iCs/>
          <w:sz w:val="20"/>
          <w:szCs w:val="20"/>
          <w:shd w:val="clear" w:color="auto" w:fill="FFFFFF"/>
        </w:rPr>
        <w:t>Agricultural Journal</w:t>
      </w:r>
      <w:r w:rsidRPr="0010047E">
        <w:rPr>
          <w:rFonts w:ascii="Times New Roman" w:hAnsi="Times New Roman" w:cs="Times New Roman"/>
          <w:b/>
          <w:bCs/>
          <w:sz w:val="20"/>
          <w:szCs w:val="20"/>
          <w:shd w:val="clear" w:color="auto" w:fill="FFFFFF"/>
        </w:rPr>
        <w:t>.6</w:t>
      </w:r>
      <w:r w:rsidRPr="0010047E">
        <w:rPr>
          <w:rFonts w:ascii="Times New Roman" w:hAnsi="Times New Roman" w:cs="Times New Roman"/>
          <w:sz w:val="20"/>
          <w:szCs w:val="20"/>
          <w:shd w:val="clear" w:color="auto" w:fill="FFFFFF"/>
        </w:rPr>
        <w:t xml:space="preserve"> (5): 264-268.</w:t>
      </w:r>
      <w:hyperlink r:id="rId9" w:history="1">
        <w:r w:rsidR="009265A6" w:rsidRPr="0010047E">
          <w:rPr>
            <w:rStyle w:val="Hyperlink"/>
            <w:rFonts w:ascii="Times New Roman" w:hAnsi="Times New Roman" w:cs="Times New Roman"/>
            <w:sz w:val="20"/>
            <w:szCs w:val="20"/>
            <w:shd w:val="clear" w:color="auto" w:fill="FFFFFF"/>
          </w:rPr>
          <w:t>http://www.medwellonline.net/fulltext/?doi=aj.2011.264.268</w:t>
        </w:r>
      </w:hyperlink>
    </w:p>
    <w:p w:rsidR="0092735D"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Alom, F., Mostofa, M., Alam, M. N., Sorwar, M. G., Uddin, J. and Rahman, M. M. </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2015</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Effects of indigenous medicinal plant Tulsi (</w:t>
      </w:r>
      <w:r w:rsidRPr="0010047E">
        <w:rPr>
          <w:rFonts w:ascii="Times New Roman" w:hAnsi="Times New Roman" w:cs="Times New Roman"/>
          <w:i/>
          <w:iCs/>
          <w:sz w:val="20"/>
          <w:szCs w:val="20"/>
          <w:shd w:val="clear" w:color="auto" w:fill="FFFFFF"/>
        </w:rPr>
        <w:t>Ocimum sanctum</w:t>
      </w:r>
      <w:r w:rsidRPr="0010047E">
        <w:rPr>
          <w:rFonts w:ascii="Times New Roman" w:hAnsi="Times New Roman" w:cs="Times New Roman"/>
          <w:sz w:val="20"/>
          <w:szCs w:val="20"/>
          <w:shd w:val="clear" w:color="auto" w:fill="FFFFFF"/>
        </w:rPr>
        <w:t>) leaves extract as a growth promoter in broiler. </w:t>
      </w:r>
      <w:r w:rsidRPr="0010047E">
        <w:rPr>
          <w:rFonts w:ascii="Times New Roman" w:hAnsi="Times New Roman" w:cs="Times New Roman"/>
          <w:i/>
          <w:iCs/>
          <w:sz w:val="20"/>
          <w:szCs w:val="20"/>
          <w:shd w:val="clear" w:color="auto" w:fill="FFFFFF"/>
        </w:rPr>
        <w:t>Research in Agriculture Livestock and Fisheries</w:t>
      </w:r>
      <w:r w:rsidRPr="0010047E">
        <w:rPr>
          <w:rFonts w:ascii="Times New Roman" w:hAnsi="Times New Roman" w:cs="Times New Roman"/>
          <w:sz w:val="20"/>
          <w:szCs w:val="20"/>
          <w:shd w:val="clear" w:color="auto" w:fill="FFFFFF"/>
        </w:rPr>
        <w:t>. </w:t>
      </w:r>
      <w:r w:rsidRPr="0010047E">
        <w:rPr>
          <w:rFonts w:ascii="Times New Roman" w:hAnsi="Times New Roman" w:cs="Times New Roman"/>
          <w:b/>
          <w:bCs/>
          <w:sz w:val="20"/>
          <w:szCs w:val="20"/>
          <w:shd w:val="clear" w:color="auto" w:fill="FFFFFF"/>
        </w:rPr>
        <w:t xml:space="preserve">2 </w:t>
      </w:r>
      <w:r w:rsidRPr="0010047E">
        <w:rPr>
          <w:rFonts w:ascii="Times New Roman" w:hAnsi="Times New Roman" w:cs="Times New Roman"/>
          <w:sz w:val="20"/>
          <w:szCs w:val="20"/>
          <w:shd w:val="clear" w:color="auto" w:fill="FFFFFF"/>
        </w:rPr>
        <w:t>(1): 97-102.</w:t>
      </w:r>
      <w:hyperlink r:id="rId10" w:history="1">
        <w:r w:rsidR="009265A6" w:rsidRPr="0010047E">
          <w:rPr>
            <w:rStyle w:val="Hyperlink"/>
            <w:rFonts w:ascii="Times New Roman" w:hAnsi="Times New Roman" w:cs="Times New Roman"/>
            <w:sz w:val="20"/>
            <w:szCs w:val="20"/>
            <w:shd w:val="clear" w:color="auto" w:fill="FFFFFF"/>
          </w:rPr>
          <w:t>https://doi.org/10.3329/ralf.v2i1.23034</w:t>
        </w:r>
      </w:hyperlink>
    </w:p>
    <w:p w:rsidR="003D03F5" w:rsidRPr="00A04636" w:rsidRDefault="003D03F5" w:rsidP="00A04636">
      <w:pPr>
        <w:spacing w:before="240" w:after="240" w:line="360" w:lineRule="auto"/>
        <w:ind w:left="851" w:hanging="851"/>
        <w:jc w:val="both"/>
      </w:pPr>
      <w:r w:rsidRPr="0010047E">
        <w:rPr>
          <w:rFonts w:ascii="Times New Roman" w:hAnsi="Times New Roman" w:cs="Times New Roman"/>
          <w:sz w:val="20"/>
          <w:szCs w:val="20"/>
          <w:shd w:val="clear" w:color="auto" w:fill="FFFFFF"/>
        </w:rPr>
        <w:t xml:space="preserve">Anurag kumara S. and Uddin, A. </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2018</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xml:space="preserve">. Effect of supplementation of Ajwain on the growth of Pratapdhan Chicken. </w:t>
      </w:r>
      <w:r w:rsidRPr="0010047E">
        <w:rPr>
          <w:rFonts w:ascii="Times New Roman" w:hAnsi="Times New Roman" w:cs="Times New Roman"/>
          <w:i/>
          <w:iCs/>
          <w:sz w:val="20"/>
          <w:szCs w:val="20"/>
          <w:shd w:val="clear" w:color="auto" w:fill="FFFFFF"/>
        </w:rPr>
        <w:t>International Journal of Current Microbiology and Applied Science</w:t>
      </w:r>
      <w:r w:rsidRPr="0010047E">
        <w:rPr>
          <w:rFonts w:ascii="Times New Roman" w:hAnsi="Times New Roman" w:cs="Times New Roman"/>
          <w:sz w:val="20"/>
          <w:szCs w:val="20"/>
          <w:shd w:val="clear" w:color="auto" w:fill="FFFFFF"/>
        </w:rPr>
        <w:t>.</w:t>
      </w:r>
      <w:r w:rsidRPr="0010047E">
        <w:rPr>
          <w:rFonts w:ascii="Times New Roman" w:hAnsi="Times New Roman" w:cs="Times New Roman"/>
          <w:b/>
          <w:bCs/>
          <w:sz w:val="20"/>
          <w:szCs w:val="20"/>
          <w:shd w:val="clear" w:color="auto" w:fill="FFFFFF"/>
        </w:rPr>
        <w:t xml:space="preserve"> 7 </w:t>
      </w:r>
      <w:r w:rsidRPr="0010047E">
        <w:rPr>
          <w:rFonts w:ascii="Times New Roman" w:hAnsi="Times New Roman" w:cs="Times New Roman"/>
          <w:sz w:val="20"/>
          <w:szCs w:val="20"/>
          <w:shd w:val="clear" w:color="auto" w:fill="FFFFFF"/>
        </w:rPr>
        <w:t>(5): 3163-3172.</w:t>
      </w:r>
      <w:hyperlink r:id="rId11" w:history="1">
        <w:r w:rsidR="00A04636" w:rsidRPr="00A04636">
          <w:rPr>
            <w:rStyle w:val="Hyperlink"/>
          </w:rPr>
          <w:t>https://doi.org/10.20546/ijcmas.2018.705.370</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Arivuchelvan, A., Murugesan, S. and Mekala, P. </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2012</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xml:space="preserve">. Antioxidant properties of </w:t>
      </w:r>
      <w:r w:rsidRPr="0010047E">
        <w:rPr>
          <w:rFonts w:ascii="Times New Roman" w:hAnsi="Times New Roman" w:cs="Times New Roman"/>
          <w:i/>
          <w:iCs/>
          <w:sz w:val="20"/>
          <w:szCs w:val="20"/>
          <w:shd w:val="clear" w:color="auto" w:fill="FFFFFF"/>
        </w:rPr>
        <w:t>Ocimum sanctum</w:t>
      </w:r>
      <w:r w:rsidRPr="0010047E">
        <w:rPr>
          <w:rFonts w:ascii="Times New Roman" w:hAnsi="Times New Roman" w:cs="Times New Roman"/>
          <w:sz w:val="20"/>
          <w:szCs w:val="20"/>
          <w:shd w:val="clear" w:color="auto" w:fill="FFFFFF"/>
        </w:rPr>
        <w:t xml:space="preserve"> in broilers treated with high doses of gentamicin. </w:t>
      </w:r>
      <w:r w:rsidRPr="0010047E">
        <w:rPr>
          <w:rFonts w:ascii="Times New Roman" w:hAnsi="Times New Roman" w:cs="Times New Roman"/>
          <w:i/>
          <w:iCs/>
          <w:sz w:val="20"/>
          <w:szCs w:val="20"/>
          <w:shd w:val="clear" w:color="auto" w:fill="FFFFFF"/>
        </w:rPr>
        <w:t>Indian Journal of Drugs and Diseases.</w:t>
      </w:r>
      <w:r w:rsidRPr="0010047E">
        <w:rPr>
          <w:rFonts w:ascii="Times New Roman" w:hAnsi="Times New Roman" w:cs="Times New Roman"/>
          <w:b/>
          <w:bCs/>
          <w:sz w:val="20"/>
          <w:szCs w:val="20"/>
          <w:shd w:val="clear" w:color="auto" w:fill="FFFFFF"/>
        </w:rPr>
        <w:t>1</w:t>
      </w:r>
      <w:r w:rsidRPr="0010047E">
        <w:rPr>
          <w:rFonts w:ascii="Times New Roman" w:hAnsi="Times New Roman" w:cs="Times New Roman"/>
          <w:sz w:val="20"/>
          <w:szCs w:val="20"/>
          <w:shd w:val="clear" w:color="auto" w:fill="FFFFFF"/>
        </w:rPr>
        <w:t xml:space="preserve"> (6): 143-146.</w:t>
      </w:r>
    </w:p>
    <w:p w:rsidR="00A761CE" w:rsidRDefault="00A761CE" w:rsidP="00B86AE7">
      <w:pPr>
        <w:spacing w:before="240" w:after="240" w:line="360" w:lineRule="auto"/>
        <w:ind w:left="851" w:hanging="851"/>
        <w:jc w:val="both"/>
        <w:rPr>
          <w:rFonts w:ascii="Times New Roman" w:hAnsi="Times New Roman" w:cs="Times New Roman"/>
          <w:sz w:val="20"/>
          <w:szCs w:val="20"/>
          <w:shd w:val="clear" w:color="auto" w:fill="FFFFFF"/>
        </w:rPr>
      </w:pPr>
      <w:r w:rsidRPr="00A761CE">
        <w:rPr>
          <w:rFonts w:ascii="Times New Roman" w:hAnsi="Times New Roman" w:cs="Times New Roman"/>
          <w:sz w:val="20"/>
          <w:szCs w:val="20"/>
          <w:shd w:val="clear" w:color="auto" w:fill="FFFFFF"/>
        </w:rPr>
        <w:lastRenderedPageBreak/>
        <w:t xml:space="preserve">Department of Animal Husbandry &amp; Dairying. (2023). Basic Animal Husbandry Statistics - 2023. Government of India. https://dahd.nic.in/basic-animal-husbandry-statistics-2023  </w:t>
      </w:r>
    </w:p>
    <w:p w:rsidR="00A761CE" w:rsidRDefault="00A761CE" w:rsidP="00A761CE">
      <w:pPr>
        <w:spacing w:before="240" w:after="240" w:line="360" w:lineRule="auto"/>
        <w:ind w:left="851" w:hanging="851"/>
        <w:jc w:val="both"/>
        <w:rPr>
          <w:rFonts w:ascii="Times New Roman" w:hAnsi="Times New Roman" w:cs="Times New Roman"/>
          <w:sz w:val="20"/>
          <w:szCs w:val="20"/>
          <w:shd w:val="clear" w:color="auto" w:fill="FFFFFF"/>
        </w:rPr>
      </w:pPr>
      <w:r w:rsidRPr="00A761CE">
        <w:rPr>
          <w:rFonts w:ascii="Times New Roman" w:hAnsi="Times New Roman" w:cs="Times New Roman"/>
          <w:sz w:val="20"/>
          <w:szCs w:val="20"/>
          <w:shd w:val="clear" w:color="auto" w:fill="FFFFFF"/>
        </w:rPr>
        <w:t xml:space="preserve">Baliga, M. S., Shivashankara, A. R., Azmidah, A., Sunitha, V., </w:t>
      </w:r>
      <w:r w:rsidR="00996A42">
        <w:rPr>
          <w:rFonts w:ascii="Times New Roman" w:hAnsi="Times New Roman" w:cs="Times New Roman"/>
          <w:sz w:val="20"/>
          <w:szCs w:val="20"/>
          <w:shd w:val="clear" w:color="auto" w:fill="FFFFFF"/>
        </w:rPr>
        <w:t>and</w:t>
      </w:r>
      <w:r w:rsidRPr="00A761CE">
        <w:rPr>
          <w:rFonts w:ascii="Times New Roman" w:hAnsi="Times New Roman" w:cs="Times New Roman"/>
          <w:sz w:val="20"/>
          <w:szCs w:val="20"/>
          <w:shd w:val="clear" w:color="auto" w:fill="FFFFFF"/>
        </w:rPr>
        <w:t xml:space="preserve">Palatty, P. L. (2013). Gastrointestinal and hepatoprotective effects of Ocimum sanctum L. Syn (holy basil or tulsi): Validation of the ethnomedicinal observation. In R. R. Watson &amp; V. R. Preedy (Eds.), Bioactive Food as Dietary Interventions for Liver and Gastrointestinal Disease (pp. 325-335).Academic Press. https://doi.org/10.1016/B978-0-12-397154-8.00039-7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Bhosale, D. S., Bhagwat, S. R., Pawar, M. M. and Kulkarni, R. C. </w:t>
      </w:r>
      <w:r w:rsidR="00A120CA">
        <w:rPr>
          <w:rFonts w:ascii="Times New Roman" w:hAnsi="Times New Roman" w:cs="Times New Roman"/>
          <w:sz w:val="20"/>
          <w:szCs w:val="20"/>
        </w:rPr>
        <w:t>(</w:t>
      </w:r>
      <w:r w:rsidRPr="0010047E">
        <w:rPr>
          <w:rFonts w:ascii="Times New Roman" w:hAnsi="Times New Roman" w:cs="Times New Roman"/>
          <w:sz w:val="20"/>
          <w:szCs w:val="20"/>
        </w:rPr>
        <w:t>2015</w:t>
      </w:r>
      <w:r w:rsidR="00A120CA">
        <w:rPr>
          <w:rFonts w:ascii="Times New Roman" w:hAnsi="Times New Roman" w:cs="Times New Roman"/>
          <w:sz w:val="20"/>
          <w:szCs w:val="20"/>
        </w:rPr>
        <w:t>)</w:t>
      </w:r>
      <w:r w:rsidRPr="0010047E">
        <w:rPr>
          <w:rFonts w:ascii="Times New Roman" w:hAnsi="Times New Roman" w:cs="Times New Roman"/>
          <w:sz w:val="20"/>
          <w:szCs w:val="20"/>
        </w:rPr>
        <w:t>. Comparative efficacy of dietary addition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leaf powder and vitamin E on broiler performance. </w:t>
      </w:r>
      <w:r w:rsidRPr="0010047E">
        <w:rPr>
          <w:rFonts w:ascii="Times New Roman" w:hAnsi="Times New Roman" w:cs="Times New Roman"/>
          <w:i/>
          <w:iCs/>
          <w:sz w:val="20"/>
          <w:szCs w:val="20"/>
        </w:rPr>
        <w:t>Indian Journal of Animal Nutrition</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32</w:t>
      </w:r>
      <w:r w:rsidRPr="0010047E">
        <w:rPr>
          <w:rFonts w:ascii="Times New Roman" w:hAnsi="Times New Roman" w:cs="Times New Roman"/>
          <w:sz w:val="20"/>
          <w:szCs w:val="20"/>
        </w:rPr>
        <w:t xml:space="preserve"> (3): 348-350.</w:t>
      </w:r>
      <w:hyperlink r:id="rId12" w:history="1">
        <w:r w:rsidR="00A04636" w:rsidRPr="003357AF">
          <w:rPr>
            <w:rStyle w:val="Hyperlink"/>
            <w:rFonts w:ascii="Times New Roman" w:hAnsi="Times New Roman" w:cs="Times New Roman"/>
            <w:sz w:val="20"/>
            <w:szCs w:val="20"/>
          </w:rPr>
          <w:t>https://www.indianjournalofanimalnutrition.com/</w:t>
        </w:r>
      </w:hyperlink>
    </w:p>
    <w:p w:rsidR="00380209"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Biswas, A. K., Rahman, M. M., Hassan, M. Z., Sultana, S., Rahman, M. M. and Mostofa, M. </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2017</w:t>
      </w:r>
      <w:r w:rsidR="00A120CA">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Effect of Tulsi (</w:t>
      </w:r>
      <w:r w:rsidRPr="0010047E">
        <w:rPr>
          <w:rFonts w:ascii="Times New Roman" w:hAnsi="Times New Roman" w:cs="Times New Roman"/>
          <w:i/>
          <w:iCs/>
          <w:sz w:val="20"/>
          <w:szCs w:val="20"/>
          <w:shd w:val="clear" w:color="auto" w:fill="FFFFFF"/>
        </w:rPr>
        <w:t>Ocium sanctum</w:t>
      </w:r>
      <w:r w:rsidRPr="0010047E">
        <w:rPr>
          <w:rFonts w:ascii="Times New Roman" w:hAnsi="Times New Roman" w:cs="Times New Roman"/>
          <w:sz w:val="20"/>
          <w:szCs w:val="20"/>
          <w:shd w:val="clear" w:color="auto" w:fill="FFFFFF"/>
        </w:rPr>
        <w:t>) leaves extract as a growth promoter in broiler production. </w:t>
      </w:r>
      <w:r w:rsidRPr="0010047E">
        <w:rPr>
          <w:rFonts w:ascii="Times New Roman" w:hAnsi="Times New Roman" w:cs="Times New Roman"/>
          <w:i/>
          <w:iCs/>
          <w:sz w:val="20"/>
          <w:szCs w:val="20"/>
          <w:shd w:val="clear" w:color="auto" w:fill="FFFFFF"/>
        </w:rPr>
        <w:t>Asian Journal of Medical and Biological Research</w:t>
      </w:r>
      <w:r w:rsidRPr="0010047E">
        <w:rPr>
          <w:rFonts w:ascii="Times New Roman" w:hAnsi="Times New Roman" w:cs="Times New Roman"/>
          <w:sz w:val="20"/>
          <w:szCs w:val="20"/>
          <w:shd w:val="clear" w:color="auto" w:fill="FFFFFF"/>
        </w:rPr>
        <w:t>. </w:t>
      </w:r>
      <w:r w:rsidRPr="0010047E">
        <w:rPr>
          <w:rFonts w:ascii="Times New Roman" w:hAnsi="Times New Roman" w:cs="Times New Roman"/>
          <w:b/>
          <w:bCs/>
          <w:sz w:val="20"/>
          <w:szCs w:val="20"/>
          <w:shd w:val="clear" w:color="auto" w:fill="FFFFFF"/>
        </w:rPr>
        <w:t xml:space="preserve">3 </w:t>
      </w:r>
      <w:r w:rsidRPr="0010047E">
        <w:rPr>
          <w:rFonts w:ascii="Times New Roman" w:hAnsi="Times New Roman" w:cs="Times New Roman"/>
          <w:sz w:val="20"/>
          <w:szCs w:val="20"/>
          <w:shd w:val="clear" w:color="auto" w:fill="FFFFFF"/>
        </w:rPr>
        <w:t>(2): 226-232</w:t>
      </w:r>
      <w:r w:rsidR="00380209" w:rsidRPr="0010047E">
        <w:rPr>
          <w:rFonts w:ascii="Times New Roman" w:hAnsi="Times New Roman" w:cs="Times New Roman"/>
          <w:sz w:val="20"/>
          <w:szCs w:val="20"/>
          <w:shd w:val="clear" w:color="auto" w:fill="FFFFFF"/>
        </w:rPr>
        <w:t>.</w:t>
      </w:r>
      <w:hyperlink r:id="rId13" w:history="1">
        <w:r w:rsidR="00B00DCC" w:rsidRPr="0010047E">
          <w:rPr>
            <w:rStyle w:val="Hyperlink"/>
            <w:rFonts w:ascii="Times New Roman" w:hAnsi="Times New Roman" w:cs="Times New Roman"/>
            <w:sz w:val="20"/>
            <w:szCs w:val="20"/>
          </w:rPr>
          <w:t>https://doi.org/10.3329/ajmbr.v3i2.33574</w:t>
        </w:r>
      </w:hyperlink>
    </w:p>
    <w:p w:rsidR="00380209"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Chandrasekaran, C. V., Srikanth, H. S., Anand, M. S., Allan, J. J., Viji, M. H. and Amit, A. </w:t>
      </w:r>
      <w:r w:rsidR="00A04636">
        <w:rPr>
          <w:rFonts w:ascii="Times New Roman" w:hAnsi="Times New Roman" w:cs="Times New Roman"/>
          <w:sz w:val="20"/>
          <w:szCs w:val="20"/>
        </w:rPr>
        <w:t>(</w:t>
      </w:r>
      <w:r w:rsidRPr="0010047E">
        <w:rPr>
          <w:rFonts w:ascii="Times New Roman" w:hAnsi="Times New Roman" w:cs="Times New Roman"/>
          <w:sz w:val="20"/>
          <w:szCs w:val="20"/>
        </w:rPr>
        <w:t>2013</w:t>
      </w:r>
      <w:r w:rsidR="00A120CA">
        <w:rPr>
          <w:rFonts w:ascii="Times New Roman" w:hAnsi="Times New Roman" w:cs="Times New Roman"/>
          <w:sz w:val="20"/>
          <w:szCs w:val="20"/>
        </w:rPr>
        <w:t>)</w:t>
      </w:r>
      <w:r w:rsidRPr="0010047E">
        <w:rPr>
          <w:rFonts w:ascii="Times New Roman" w:hAnsi="Times New Roman" w:cs="Times New Roman"/>
          <w:sz w:val="20"/>
          <w:szCs w:val="20"/>
        </w:rPr>
        <w:t xml:space="preserve">. Evaluation of the mutagenic potential and acute oral toxicity of standardized extract of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(OciBest™). </w:t>
      </w:r>
      <w:r w:rsidRPr="0010047E">
        <w:rPr>
          <w:rFonts w:ascii="Times New Roman" w:hAnsi="Times New Roman" w:cs="Times New Roman"/>
          <w:i/>
          <w:iCs/>
          <w:sz w:val="20"/>
          <w:szCs w:val="20"/>
        </w:rPr>
        <w:t>Human andExperimental Toxicology</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 xml:space="preserve">32 </w:t>
      </w:r>
      <w:r w:rsidRPr="0010047E">
        <w:rPr>
          <w:rFonts w:ascii="Times New Roman" w:hAnsi="Times New Roman" w:cs="Times New Roman"/>
          <w:sz w:val="20"/>
          <w:szCs w:val="20"/>
        </w:rPr>
        <w:t>(9): 992-1004.</w:t>
      </w:r>
      <w:hyperlink r:id="rId14" w:history="1">
        <w:r w:rsidR="00B00DCC" w:rsidRPr="0010047E">
          <w:rPr>
            <w:rStyle w:val="Hyperlink"/>
            <w:rFonts w:ascii="Times New Roman" w:hAnsi="Times New Roman" w:cs="Times New Roman"/>
            <w:sz w:val="20"/>
            <w:szCs w:val="20"/>
          </w:rPr>
          <w:t>https://doi.org/10.1177/0960327112472992</w:t>
        </w:r>
      </w:hyperlink>
    </w:p>
    <w:p w:rsidR="00A761CE" w:rsidRPr="00A761CE" w:rsidRDefault="003D03F5" w:rsidP="00B86AE7">
      <w:pPr>
        <w:spacing w:before="240" w:after="240" w:line="360" w:lineRule="auto"/>
        <w:ind w:left="851" w:hanging="851"/>
        <w:jc w:val="both"/>
      </w:pPr>
      <w:r w:rsidRPr="0010047E">
        <w:rPr>
          <w:rFonts w:ascii="Times New Roman" w:hAnsi="Times New Roman" w:cs="Times New Roman"/>
          <w:color w:val="000000"/>
          <w:sz w:val="20"/>
          <w:szCs w:val="20"/>
        </w:rPr>
        <w:t xml:space="preserve">Cohen, M. M. </w:t>
      </w:r>
      <w:r w:rsidR="00A120CA">
        <w:rPr>
          <w:rFonts w:ascii="Times New Roman" w:hAnsi="Times New Roman" w:cs="Times New Roman"/>
          <w:color w:val="000000"/>
          <w:sz w:val="20"/>
          <w:szCs w:val="20"/>
        </w:rPr>
        <w:t>(</w:t>
      </w:r>
      <w:r w:rsidRPr="0010047E">
        <w:rPr>
          <w:rFonts w:ascii="Times New Roman" w:hAnsi="Times New Roman" w:cs="Times New Roman"/>
          <w:color w:val="000000"/>
          <w:sz w:val="20"/>
          <w:szCs w:val="20"/>
        </w:rPr>
        <w:t>2014</w:t>
      </w:r>
      <w:r w:rsidR="00A120CA">
        <w:rPr>
          <w:rFonts w:ascii="Times New Roman" w:hAnsi="Times New Roman" w:cs="Times New Roman"/>
          <w:color w:val="000000"/>
          <w:sz w:val="20"/>
          <w:szCs w:val="20"/>
        </w:rPr>
        <w:t>)</w:t>
      </w:r>
      <w:r w:rsidRPr="0010047E">
        <w:rPr>
          <w:rFonts w:ascii="Times New Roman" w:hAnsi="Times New Roman" w:cs="Times New Roman"/>
          <w:color w:val="000000"/>
          <w:sz w:val="20"/>
          <w:szCs w:val="20"/>
        </w:rPr>
        <w:t>. Tulsi</w:t>
      </w:r>
      <w:r w:rsidRPr="0010047E">
        <w:rPr>
          <w:rFonts w:ascii="Times New Roman" w:hAnsi="Times New Roman" w:cs="Times New Roman"/>
          <w:color w:val="000000"/>
          <w:sz w:val="20"/>
          <w:szCs w:val="20"/>
        </w:rPr>
        <w:noBreakHyphen/>
      </w:r>
      <w:r w:rsidRPr="0010047E">
        <w:rPr>
          <w:rFonts w:ascii="Times New Roman" w:hAnsi="Times New Roman" w:cs="Times New Roman"/>
          <w:i/>
          <w:iCs/>
          <w:color w:val="000000"/>
          <w:sz w:val="20"/>
          <w:szCs w:val="20"/>
        </w:rPr>
        <w:t>Ocimum sanctum</w:t>
      </w:r>
      <w:r w:rsidRPr="0010047E">
        <w:rPr>
          <w:rFonts w:ascii="Times New Roman" w:hAnsi="Times New Roman" w:cs="Times New Roman"/>
          <w:color w:val="000000"/>
          <w:sz w:val="20"/>
          <w:szCs w:val="20"/>
        </w:rPr>
        <w:t xml:space="preserve">: an herb for all reasons. </w:t>
      </w:r>
      <w:r w:rsidRPr="0010047E">
        <w:rPr>
          <w:rFonts w:ascii="Times New Roman" w:hAnsi="Times New Roman" w:cs="Times New Roman"/>
          <w:i/>
          <w:iCs/>
          <w:color w:val="000000"/>
          <w:sz w:val="20"/>
          <w:szCs w:val="20"/>
        </w:rPr>
        <w:t>Journal of Ayurveda and Integrative Medicine</w:t>
      </w:r>
      <w:r w:rsidRPr="0010047E">
        <w:rPr>
          <w:rFonts w:ascii="Times New Roman" w:hAnsi="Times New Roman" w:cs="Times New Roman"/>
          <w:color w:val="000000"/>
          <w:sz w:val="20"/>
          <w:szCs w:val="20"/>
        </w:rPr>
        <w:t xml:space="preserve">. </w:t>
      </w:r>
      <w:r w:rsidRPr="0010047E">
        <w:rPr>
          <w:rFonts w:ascii="Times New Roman" w:hAnsi="Times New Roman" w:cs="Times New Roman"/>
          <w:b/>
          <w:bCs/>
          <w:color w:val="000000"/>
          <w:sz w:val="20"/>
          <w:szCs w:val="20"/>
        </w:rPr>
        <w:t>5 (</w:t>
      </w:r>
      <w:r w:rsidRPr="0010047E">
        <w:rPr>
          <w:rFonts w:ascii="Times New Roman" w:hAnsi="Times New Roman" w:cs="Times New Roman"/>
          <w:color w:val="000000"/>
          <w:sz w:val="20"/>
          <w:szCs w:val="20"/>
        </w:rPr>
        <w:t>4</w:t>
      </w:r>
      <w:r w:rsidRPr="0010047E">
        <w:rPr>
          <w:rFonts w:ascii="Times New Roman" w:hAnsi="Times New Roman" w:cs="Times New Roman"/>
          <w:b/>
          <w:bCs/>
          <w:color w:val="000000"/>
          <w:sz w:val="20"/>
          <w:szCs w:val="20"/>
        </w:rPr>
        <w:t>)</w:t>
      </w:r>
      <w:r w:rsidRPr="0010047E">
        <w:rPr>
          <w:rFonts w:ascii="Times New Roman" w:hAnsi="Times New Roman" w:cs="Times New Roman"/>
          <w:color w:val="000000"/>
          <w:sz w:val="20"/>
          <w:szCs w:val="20"/>
        </w:rPr>
        <w:t>:251</w:t>
      </w:r>
      <w:r w:rsidRPr="0010047E">
        <w:rPr>
          <w:rFonts w:ascii="Times New Roman" w:hAnsi="Times New Roman" w:cs="Times New Roman"/>
          <w:color w:val="000000"/>
          <w:sz w:val="20"/>
          <w:szCs w:val="20"/>
        </w:rPr>
        <w:noBreakHyphen/>
        <w:t>259.</w:t>
      </w:r>
      <w:hyperlink r:id="rId15" w:history="1">
        <w:r w:rsidR="00A761CE" w:rsidRPr="00A761CE">
          <w:rPr>
            <w:rStyle w:val="Hyperlink"/>
            <w:rFonts w:ascii="Times New Roman" w:hAnsi="Times New Roman" w:cs="Times New Roman"/>
          </w:rPr>
          <w:t>https://doi.org/10.4103/0975-9476.146554</w:t>
        </w:r>
      </w:hyperlink>
    </w:p>
    <w:p w:rsidR="00092437"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D. M. N. </w:t>
      </w:r>
      <w:r w:rsidR="00A120CA">
        <w:rPr>
          <w:rFonts w:ascii="Times New Roman" w:hAnsi="Times New Roman" w:cs="Times New Roman"/>
          <w:sz w:val="20"/>
          <w:szCs w:val="20"/>
        </w:rPr>
        <w:t>(</w:t>
      </w:r>
      <w:r w:rsidRPr="0010047E">
        <w:rPr>
          <w:rFonts w:ascii="Times New Roman" w:hAnsi="Times New Roman" w:cs="Times New Roman"/>
          <w:sz w:val="20"/>
          <w:szCs w:val="20"/>
        </w:rPr>
        <w:t>2016</w:t>
      </w:r>
      <w:r w:rsidR="00A120CA">
        <w:rPr>
          <w:rFonts w:ascii="Times New Roman" w:hAnsi="Times New Roman" w:cs="Times New Roman"/>
          <w:sz w:val="20"/>
          <w:szCs w:val="20"/>
        </w:rPr>
        <w:t>)</w:t>
      </w:r>
      <w:r w:rsidRPr="0010047E">
        <w:rPr>
          <w:rFonts w:ascii="Times New Roman" w:hAnsi="Times New Roman" w:cs="Times New Roman"/>
          <w:sz w:val="20"/>
          <w:szCs w:val="20"/>
        </w:rPr>
        <w:t xml:space="preserve">. Effects of Tulsi leaf extract on growth rate in broiler production. </w:t>
      </w:r>
      <w:r w:rsidRPr="0010047E">
        <w:rPr>
          <w:rFonts w:ascii="Times New Roman" w:hAnsi="Times New Roman" w:cs="Times New Roman"/>
          <w:i/>
          <w:iCs/>
          <w:sz w:val="20"/>
          <w:szCs w:val="20"/>
        </w:rPr>
        <w:t>Bangladesh Journal of Veterinary Medicine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14</w:t>
      </w:r>
      <w:r w:rsidRPr="0010047E">
        <w:rPr>
          <w:rFonts w:ascii="Times New Roman" w:hAnsi="Times New Roman" w:cs="Times New Roman"/>
          <w:sz w:val="20"/>
          <w:szCs w:val="20"/>
        </w:rPr>
        <w:t xml:space="preserve"> (1): 21-25.</w:t>
      </w:r>
      <w:hyperlink r:id="rId16" w:history="1">
        <w:r w:rsidR="00B00DCC" w:rsidRPr="0010047E">
          <w:rPr>
            <w:rStyle w:val="Hyperlink"/>
            <w:rFonts w:ascii="Times New Roman" w:hAnsi="Times New Roman" w:cs="Times New Roman"/>
            <w:sz w:val="20"/>
            <w:szCs w:val="20"/>
          </w:rPr>
          <w:t>https://doi.org/10.3329/bjvm.v14i1.28818</w:t>
        </w:r>
      </w:hyperlink>
    </w:p>
    <w:p w:rsidR="00092437"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David, L. S., Vidanarachchi, J. K., Samarasinghe, K., Cyril, H. W. and Dematawewa, C. M. B. </w:t>
      </w:r>
      <w:r w:rsidR="00A120CA">
        <w:rPr>
          <w:rFonts w:ascii="Times New Roman" w:hAnsi="Times New Roman" w:cs="Times New Roman"/>
          <w:sz w:val="20"/>
          <w:szCs w:val="20"/>
        </w:rPr>
        <w:t>(</w:t>
      </w:r>
      <w:r w:rsidRPr="0010047E">
        <w:rPr>
          <w:rFonts w:ascii="Times New Roman" w:hAnsi="Times New Roman" w:cs="Times New Roman"/>
          <w:sz w:val="20"/>
          <w:szCs w:val="20"/>
        </w:rPr>
        <w:t>2012</w:t>
      </w:r>
      <w:r w:rsidR="00A120CA">
        <w:rPr>
          <w:rFonts w:ascii="Times New Roman" w:hAnsi="Times New Roman" w:cs="Times New Roman"/>
          <w:sz w:val="20"/>
          <w:szCs w:val="20"/>
        </w:rPr>
        <w:t>)</w:t>
      </w:r>
      <w:r w:rsidRPr="0010047E">
        <w:rPr>
          <w:rFonts w:ascii="Times New Roman" w:hAnsi="Times New Roman" w:cs="Times New Roman"/>
          <w:sz w:val="20"/>
          <w:szCs w:val="20"/>
        </w:rPr>
        <w:t xml:space="preserve">. Effects of moringa based feed additives on the growth performance and carcass quality of broiler chicken. </w:t>
      </w:r>
      <w:r w:rsidRPr="0010047E">
        <w:rPr>
          <w:rFonts w:ascii="Times New Roman" w:hAnsi="Times New Roman" w:cs="Times New Roman"/>
          <w:i/>
          <w:iCs/>
          <w:sz w:val="20"/>
          <w:szCs w:val="20"/>
        </w:rPr>
        <w:t>Tropical Agricultural Research</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 xml:space="preserve">24 </w:t>
      </w:r>
      <w:r w:rsidRPr="0010047E">
        <w:rPr>
          <w:rFonts w:ascii="Times New Roman" w:hAnsi="Times New Roman" w:cs="Times New Roman"/>
          <w:sz w:val="20"/>
          <w:szCs w:val="20"/>
        </w:rPr>
        <w:t>(1): 12-20.</w:t>
      </w:r>
      <w:hyperlink r:id="rId17" w:history="1">
        <w:r w:rsidR="00B00DCC" w:rsidRPr="0010047E">
          <w:rPr>
            <w:rStyle w:val="Hyperlink"/>
            <w:rFonts w:ascii="Times New Roman" w:hAnsi="Times New Roman" w:cs="Times New Roman"/>
            <w:sz w:val="20"/>
            <w:szCs w:val="20"/>
          </w:rPr>
          <w:t>http://dx.doi.org/10.4038/tar.v24i1.7985</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lang w:val="pt-BR"/>
        </w:rPr>
        <w:t xml:space="preserve">Dhama, K.T Ruchi, R. </w:t>
      </w:r>
      <w:r w:rsidRPr="0010047E">
        <w:rPr>
          <w:rFonts w:ascii="Times New Roman" w:hAnsi="Times New Roman" w:cs="Times New Roman"/>
          <w:sz w:val="20"/>
          <w:szCs w:val="20"/>
        </w:rPr>
        <w:t xml:space="preserve">U. Khan, S. Chakraborty, M. Gopi, K. Karthik, M. Saminatha, P. A. Desingu. and L. T. Sunkara </w:t>
      </w:r>
      <w:r w:rsidR="00A761CE">
        <w:rPr>
          <w:rFonts w:ascii="Times New Roman" w:hAnsi="Times New Roman" w:cs="Times New Roman"/>
          <w:sz w:val="20"/>
          <w:szCs w:val="20"/>
        </w:rPr>
        <w:t>(</w:t>
      </w:r>
      <w:r w:rsidRPr="0010047E">
        <w:rPr>
          <w:rFonts w:ascii="Times New Roman" w:hAnsi="Times New Roman" w:cs="Times New Roman"/>
          <w:sz w:val="20"/>
          <w:szCs w:val="20"/>
        </w:rPr>
        <w:t>2014</w:t>
      </w:r>
      <w:r w:rsidR="00A761CE">
        <w:rPr>
          <w:rFonts w:ascii="Times New Roman" w:hAnsi="Times New Roman" w:cs="Times New Roman"/>
          <w:sz w:val="20"/>
          <w:szCs w:val="20"/>
        </w:rPr>
        <w:t>)</w:t>
      </w:r>
      <w:r w:rsidRPr="0010047E">
        <w:rPr>
          <w:rFonts w:ascii="Times New Roman" w:hAnsi="Times New Roman" w:cs="Times New Roman"/>
          <w:sz w:val="20"/>
          <w:szCs w:val="20"/>
        </w:rPr>
        <w:t>. Growth promoters and novel feed additives improving poultry production and health, bioactive principles and beneficial applications: the trends and advances-a review. </w:t>
      </w:r>
      <w:r w:rsidRPr="0010047E">
        <w:rPr>
          <w:rFonts w:ascii="Times New Roman" w:hAnsi="Times New Roman" w:cs="Times New Roman"/>
          <w:i/>
          <w:iCs/>
          <w:sz w:val="20"/>
          <w:szCs w:val="20"/>
        </w:rPr>
        <w:t>International Journal of Pharmacology</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 xml:space="preserve">10 </w:t>
      </w:r>
      <w:r w:rsidRPr="0010047E">
        <w:rPr>
          <w:rFonts w:ascii="Times New Roman" w:hAnsi="Times New Roman" w:cs="Times New Roman"/>
          <w:sz w:val="20"/>
          <w:szCs w:val="20"/>
        </w:rPr>
        <w:t>(3): 129-159.</w:t>
      </w:r>
      <w:hyperlink r:id="rId18" w:history="1">
        <w:r w:rsidR="00A761CE" w:rsidRPr="00A761CE">
          <w:rPr>
            <w:rStyle w:val="Hyperlink"/>
            <w:rFonts w:ascii="Times New Roman" w:hAnsi="Times New Roman" w:cs="Times New Roman"/>
            <w:lang w:val="pt-BR"/>
          </w:rPr>
          <w:t>https://doi.org/10.3923/ijp.2014.129.159</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shd w:val="clear" w:color="auto" w:fill="FFFFFF"/>
        </w:rPr>
        <w:t xml:space="preserve">Eevuri, T. R. and Putturu, R. </w:t>
      </w:r>
      <w:r w:rsidR="00A761CE">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2013</w:t>
      </w:r>
      <w:r w:rsidR="00A761CE">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Use of certain herbal preparations in broiler feeds-A review. </w:t>
      </w:r>
      <w:r w:rsidRPr="0010047E">
        <w:rPr>
          <w:rFonts w:ascii="Times New Roman" w:hAnsi="Times New Roman" w:cs="Times New Roman"/>
          <w:i/>
          <w:iCs/>
          <w:sz w:val="20"/>
          <w:szCs w:val="20"/>
          <w:shd w:val="clear" w:color="auto" w:fill="FFFFFF"/>
        </w:rPr>
        <w:t>Veterinary World</w:t>
      </w:r>
      <w:r w:rsidRPr="0010047E">
        <w:rPr>
          <w:rFonts w:ascii="Times New Roman" w:hAnsi="Times New Roman" w:cs="Times New Roman"/>
          <w:sz w:val="20"/>
          <w:szCs w:val="20"/>
          <w:shd w:val="clear" w:color="auto" w:fill="FFFFFF"/>
        </w:rPr>
        <w:t>. </w:t>
      </w:r>
      <w:r w:rsidRPr="0010047E">
        <w:rPr>
          <w:rFonts w:ascii="Times New Roman" w:hAnsi="Times New Roman" w:cs="Times New Roman"/>
          <w:b/>
          <w:bCs/>
          <w:sz w:val="20"/>
          <w:szCs w:val="20"/>
          <w:shd w:val="clear" w:color="auto" w:fill="FFFFFF"/>
        </w:rPr>
        <w:t xml:space="preserve">6 </w:t>
      </w:r>
      <w:r w:rsidRPr="0010047E">
        <w:rPr>
          <w:rFonts w:ascii="Times New Roman" w:hAnsi="Times New Roman" w:cs="Times New Roman"/>
          <w:sz w:val="20"/>
          <w:szCs w:val="20"/>
          <w:shd w:val="clear" w:color="auto" w:fill="FFFFFF"/>
        </w:rPr>
        <w:t>(3):</w:t>
      </w:r>
      <w:r w:rsidRPr="0010047E">
        <w:rPr>
          <w:rFonts w:ascii="Times New Roman" w:hAnsi="Times New Roman" w:cs="Times New Roman"/>
          <w:sz w:val="20"/>
          <w:szCs w:val="20"/>
        </w:rPr>
        <w:t xml:space="preserve"> 172-179.</w:t>
      </w:r>
      <w:r w:rsidR="00B00DCC" w:rsidRPr="0010047E">
        <w:rPr>
          <w:rFonts w:ascii="Times New Roman" w:hAnsi="Times New Roman" w:cs="Times New Roman"/>
          <w:sz w:val="20"/>
          <w:szCs w:val="20"/>
        </w:rPr>
        <w:t xml:space="preserve"> doi:10.5455/vetworld.2013.172-179</w:t>
      </w:r>
      <w:r w:rsidR="00A761CE" w:rsidRPr="00A761CE">
        <w:rPr>
          <w:rFonts w:ascii="Times New Roman" w:hAnsi="Times New Roman" w:cs="Times New Roman"/>
          <w:sz w:val="20"/>
          <w:szCs w:val="20"/>
        </w:rPr>
        <w:t xml:space="preserve">https://doi.org/10.5455/vetworld.2013.172-179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lastRenderedPageBreak/>
        <w:t xml:space="preserve">Gohel, B. C., Garg, D. D., Patil, S. S., Savsani, H. H., Trivedi, S. P. and Kadam, S. J. </w:t>
      </w:r>
      <w:r w:rsidR="00A761CE">
        <w:rPr>
          <w:rFonts w:ascii="Times New Roman" w:hAnsi="Times New Roman" w:cs="Times New Roman"/>
          <w:sz w:val="20"/>
          <w:szCs w:val="20"/>
        </w:rPr>
        <w:t>(</w:t>
      </w:r>
      <w:r w:rsidRPr="0010047E">
        <w:rPr>
          <w:rFonts w:ascii="Times New Roman" w:hAnsi="Times New Roman" w:cs="Times New Roman"/>
          <w:sz w:val="20"/>
          <w:szCs w:val="20"/>
        </w:rPr>
        <w:t>2019</w:t>
      </w:r>
      <w:r w:rsidR="00A761CE">
        <w:rPr>
          <w:rFonts w:ascii="Times New Roman" w:hAnsi="Times New Roman" w:cs="Times New Roman"/>
          <w:sz w:val="20"/>
          <w:szCs w:val="20"/>
        </w:rPr>
        <w:t>)</w:t>
      </w:r>
      <w:r w:rsidRPr="0010047E">
        <w:rPr>
          <w:rFonts w:ascii="Times New Roman" w:hAnsi="Times New Roman" w:cs="Times New Roman"/>
          <w:sz w:val="20"/>
          <w:szCs w:val="20"/>
        </w:rPr>
        <w:t xml:space="preserve">. Efficacy of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(Tulsi) and Aloe vera leaves powder as phytogenic growth promoter in diet of broiler chickens. </w:t>
      </w:r>
      <w:r w:rsidRPr="0010047E">
        <w:rPr>
          <w:rFonts w:ascii="Times New Roman" w:hAnsi="Times New Roman" w:cs="Times New Roman"/>
          <w:i/>
          <w:iCs/>
          <w:sz w:val="20"/>
          <w:szCs w:val="20"/>
        </w:rPr>
        <w:t>Journal of Entomology and Zoology Studies</w:t>
      </w:r>
      <w:r w:rsidRPr="0010047E">
        <w:rPr>
          <w:rFonts w:ascii="Times New Roman" w:hAnsi="Times New Roman" w:cs="Times New Roman"/>
          <w:sz w:val="20"/>
          <w:szCs w:val="20"/>
        </w:rPr>
        <w:t>. </w:t>
      </w:r>
      <w:r w:rsidRPr="0010047E">
        <w:rPr>
          <w:rFonts w:ascii="Times New Roman" w:hAnsi="Times New Roman" w:cs="Times New Roman"/>
          <w:b/>
          <w:bCs/>
          <w:sz w:val="20"/>
          <w:szCs w:val="20"/>
        </w:rPr>
        <w:t>7</w:t>
      </w:r>
      <w:r w:rsidRPr="0010047E">
        <w:rPr>
          <w:rFonts w:ascii="Times New Roman" w:hAnsi="Times New Roman" w:cs="Times New Roman"/>
          <w:sz w:val="20"/>
          <w:szCs w:val="20"/>
        </w:rPr>
        <w:t>(2): 379-383</w:t>
      </w:r>
      <w:r w:rsidR="00A761CE">
        <w:rPr>
          <w:rFonts w:ascii="Times New Roman" w:hAnsi="Times New Roman" w:cs="Times New Roman"/>
          <w:sz w:val="20"/>
          <w:szCs w:val="20"/>
        </w:rPr>
        <w:t xml:space="preserve">.  </w:t>
      </w:r>
      <w:r w:rsidRPr="0010047E">
        <w:rPr>
          <w:rFonts w:ascii="Times New Roman" w:hAnsi="Times New Roman" w:cs="Times New Roman"/>
          <w:sz w:val="20"/>
          <w:szCs w:val="20"/>
        </w:rPr>
        <w:t>.</w:t>
      </w:r>
      <w:r w:rsidR="00A761CE" w:rsidRPr="00A761CE">
        <w:rPr>
          <w:rFonts w:ascii="Times New Roman" w:hAnsi="Times New Roman" w:cs="Times New Roman"/>
          <w:sz w:val="20"/>
          <w:szCs w:val="20"/>
        </w:rPr>
        <w:t>http://www.entomoljournal.com/archives/2019/vol7/issue2/ .</w:t>
      </w:r>
    </w:p>
    <w:p w:rsidR="00D76556" w:rsidRDefault="00D76556"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Gole, M.A. </w:t>
      </w:r>
      <w:r w:rsidR="00A761CE">
        <w:rPr>
          <w:rFonts w:ascii="Times New Roman" w:hAnsi="Times New Roman" w:cs="Times New Roman"/>
          <w:sz w:val="20"/>
          <w:szCs w:val="20"/>
        </w:rPr>
        <w:t>(</w:t>
      </w:r>
      <w:r w:rsidRPr="0010047E">
        <w:rPr>
          <w:rFonts w:ascii="Times New Roman" w:hAnsi="Times New Roman" w:cs="Times New Roman"/>
          <w:sz w:val="20"/>
          <w:szCs w:val="20"/>
        </w:rPr>
        <w:t>2001</w:t>
      </w:r>
      <w:r w:rsidR="00A761CE">
        <w:rPr>
          <w:rFonts w:ascii="Times New Roman" w:hAnsi="Times New Roman" w:cs="Times New Roman"/>
          <w:sz w:val="20"/>
          <w:szCs w:val="20"/>
        </w:rPr>
        <w:t>)</w:t>
      </w:r>
      <w:r w:rsidRPr="0010047E">
        <w:rPr>
          <w:rFonts w:ascii="Times New Roman" w:hAnsi="Times New Roman" w:cs="Times New Roman"/>
          <w:sz w:val="20"/>
          <w:szCs w:val="20"/>
        </w:rPr>
        <w:t xml:space="preserve"> Effect of liquid preparation of vitamin E and Selenium on growth and immune response of broilers. M.V.Sc. thesis submitted to Dr.Balasaheb Sawant Konkan Krishi Vidyapeeth, Dapoli Hasan, M. N., Mostofa, M., Sorwar, M. G., Hasan, M. T., Das, K. and Hossain.</w:t>
      </w:r>
    </w:p>
    <w:p w:rsidR="007A2B4D" w:rsidRPr="0010047E" w:rsidRDefault="007A2B4D" w:rsidP="00B86AE7">
      <w:pPr>
        <w:spacing w:before="240" w:after="240" w:line="360" w:lineRule="auto"/>
        <w:ind w:left="851" w:hanging="851"/>
        <w:jc w:val="both"/>
        <w:rPr>
          <w:rFonts w:ascii="Times New Roman" w:hAnsi="Times New Roman" w:cs="Times New Roman"/>
          <w:sz w:val="20"/>
          <w:szCs w:val="20"/>
        </w:rPr>
      </w:pPr>
      <w:r w:rsidRPr="007A2B4D">
        <w:rPr>
          <w:rFonts w:ascii="Times New Roman" w:hAnsi="Times New Roman" w:cs="Times New Roman"/>
          <w:sz w:val="20"/>
          <w:szCs w:val="20"/>
        </w:rPr>
        <w:t xml:space="preserve">Gosavi, P. P., Swami, S. B., Pardeshi, I. L., Shirke, G. D., </w:t>
      </w:r>
      <w:r>
        <w:rPr>
          <w:rFonts w:ascii="Times New Roman" w:hAnsi="Times New Roman" w:cs="Times New Roman"/>
          <w:sz w:val="20"/>
          <w:szCs w:val="20"/>
        </w:rPr>
        <w:t>and</w:t>
      </w:r>
      <w:r w:rsidRPr="007A2B4D">
        <w:rPr>
          <w:rFonts w:ascii="Times New Roman" w:hAnsi="Times New Roman" w:cs="Times New Roman"/>
          <w:sz w:val="20"/>
          <w:szCs w:val="20"/>
        </w:rPr>
        <w:t xml:space="preserve"> Ranveer, R. C. Effect of drying temperature on physicochemical and functional properties of Tulsi leaves. parameters (Midilli, 2001; Togrul and Pehlivan, 2002), 21, 37.</w:t>
      </w:r>
    </w:p>
    <w:p w:rsidR="003D03F5" w:rsidRPr="0010047E" w:rsidRDefault="003D03F5" w:rsidP="00B86AE7">
      <w:pPr>
        <w:spacing w:after="12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Gupta SK, Prakash J, Srivastava S. </w:t>
      </w:r>
      <w:r w:rsidR="00A04636">
        <w:rPr>
          <w:rFonts w:ascii="Times New Roman" w:hAnsi="Times New Roman" w:cs="Times New Roman"/>
          <w:sz w:val="20"/>
          <w:szCs w:val="20"/>
        </w:rPr>
        <w:t>(</w:t>
      </w:r>
      <w:r w:rsidR="00FD5251" w:rsidRPr="0010047E">
        <w:rPr>
          <w:rFonts w:ascii="Times New Roman" w:hAnsi="Times New Roman" w:cs="Times New Roman"/>
          <w:sz w:val="20"/>
          <w:szCs w:val="20"/>
        </w:rPr>
        <w:t>2002</w:t>
      </w:r>
      <w:r w:rsidR="00A04636">
        <w:rPr>
          <w:rFonts w:ascii="Times New Roman" w:hAnsi="Times New Roman" w:cs="Times New Roman"/>
          <w:sz w:val="20"/>
          <w:szCs w:val="20"/>
        </w:rPr>
        <w:t>)</w:t>
      </w:r>
      <w:r w:rsidR="00FD5251" w:rsidRPr="0010047E">
        <w:rPr>
          <w:rFonts w:ascii="Times New Roman" w:hAnsi="Times New Roman" w:cs="Times New Roman"/>
          <w:sz w:val="20"/>
          <w:szCs w:val="20"/>
        </w:rPr>
        <w:t xml:space="preserve">. </w:t>
      </w:r>
      <w:r w:rsidRPr="0010047E">
        <w:rPr>
          <w:rFonts w:ascii="Times New Roman" w:hAnsi="Times New Roman" w:cs="Times New Roman"/>
          <w:sz w:val="20"/>
          <w:szCs w:val="20"/>
        </w:rPr>
        <w:t xml:space="preserve">Validation of traditional claim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Linn. as a medicinal plant. Indian Journal of Experimental Biology. </w:t>
      </w:r>
      <w:r w:rsidRPr="0010047E">
        <w:rPr>
          <w:rFonts w:ascii="Times New Roman" w:hAnsi="Times New Roman" w:cs="Times New Roman"/>
          <w:b/>
          <w:bCs/>
          <w:sz w:val="20"/>
          <w:szCs w:val="20"/>
        </w:rPr>
        <w:t>40</w:t>
      </w:r>
      <w:r w:rsidRPr="0010047E">
        <w:rPr>
          <w:rFonts w:ascii="Times New Roman" w:hAnsi="Times New Roman" w:cs="Times New Roman"/>
          <w:sz w:val="20"/>
          <w:szCs w:val="20"/>
        </w:rPr>
        <w:t xml:space="preserve"> (7):765-73.</w:t>
      </w:r>
      <w:r w:rsidR="00A761CE" w:rsidRPr="00A761CE">
        <w:rPr>
          <w:rFonts w:ascii="Times New Roman" w:hAnsi="Times New Roman" w:cs="Times New Roman"/>
          <w:sz w:val="20"/>
          <w:szCs w:val="20"/>
        </w:rPr>
        <w:t>https://pubmed.ncbi.nlm.nih.gov/12597545/</w:t>
      </w:r>
    </w:p>
    <w:p w:rsidR="003D03F5"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Hasan, M. N., M. Mostofa, M. G. Sorwar, M. T. Hasan, K. Das. and D. M. N. Hossain </w:t>
      </w:r>
      <w:r w:rsidR="00A04636">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2016</w:t>
      </w:r>
      <w:r w:rsidR="00A04636">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"Effects of Tulsi leaf extract on growth rate in broiler production." </w:t>
      </w:r>
      <w:r w:rsidRPr="0010047E">
        <w:rPr>
          <w:rFonts w:ascii="Times New Roman" w:hAnsi="Times New Roman" w:cs="Times New Roman"/>
          <w:i/>
          <w:iCs/>
          <w:sz w:val="20"/>
          <w:szCs w:val="20"/>
          <w:shd w:val="clear" w:color="auto" w:fill="FFFFFF"/>
        </w:rPr>
        <w:t>Bangladesh Journal of Veterinary Medicine</w:t>
      </w:r>
      <w:r w:rsidRPr="0010047E">
        <w:rPr>
          <w:rFonts w:ascii="Times New Roman" w:hAnsi="Times New Roman" w:cs="Times New Roman"/>
          <w:sz w:val="20"/>
          <w:szCs w:val="20"/>
          <w:shd w:val="clear" w:color="auto" w:fill="FFFFFF"/>
        </w:rPr>
        <w:t xml:space="preserve">. </w:t>
      </w:r>
      <w:r w:rsidRPr="0010047E">
        <w:rPr>
          <w:rFonts w:ascii="Times New Roman" w:hAnsi="Times New Roman" w:cs="Times New Roman"/>
          <w:b/>
          <w:bCs/>
          <w:sz w:val="20"/>
          <w:szCs w:val="20"/>
          <w:shd w:val="clear" w:color="auto" w:fill="FFFFFF"/>
        </w:rPr>
        <w:t xml:space="preserve">14 </w:t>
      </w:r>
      <w:r w:rsidRPr="0010047E">
        <w:rPr>
          <w:rFonts w:ascii="Times New Roman" w:hAnsi="Times New Roman" w:cs="Times New Roman"/>
          <w:sz w:val="20"/>
          <w:szCs w:val="20"/>
          <w:shd w:val="clear" w:color="auto" w:fill="FFFFFF"/>
        </w:rPr>
        <w:t>(1): 21-25.</w:t>
      </w:r>
      <w:r w:rsidR="00A761CE" w:rsidRPr="00A761CE">
        <w:rPr>
          <w:rFonts w:ascii="Times New Roman" w:hAnsi="Times New Roman" w:cs="Times New Roman"/>
          <w:sz w:val="20"/>
          <w:szCs w:val="20"/>
          <w:shd w:val="clear" w:color="auto" w:fill="FFFFFF"/>
        </w:rPr>
        <w:t xml:space="preserve">https://www.scispace.com/paper/effects-of-tulsi-leaf-extract-on-body-weight-gain-in-broiler-production-21000000000000000000000000000000 </w:t>
      </w:r>
    </w:p>
    <w:p w:rsidR="00D76556" w:rsidRPr="0010047E" w:rsidRDefault="00D76556"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Himalaya Health Care: online portal himalayahealthcare.com</w:t>
      </w:r>
    </w:p>
    <w:p w:rsidR="003D03F5"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Hossain, M. S., Faruk, M. A. Z., Das, D. and Das, S. </w:t>
      </w:r>
      <w:r w:rsidR="00A761CE">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2021</w:t>
      </w:r>
      <w:r w:rsidR="00A761CE">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Effects of Neem (</w:t>
      </w:r>
      <w:r w:rsidRPr="0010047E">
        <w:rPr>
          <w:rFonts w:ascii="Times New Roman" w:hAnsi="Times New Roman" w:cs="Times New Roman"/>
          <w:i/>
          <w:iCs/>
          <w:sz w:val="20"/>
          <w:szCs w:val="20"/>
          <w:shd w:val="clear" w:color="auto" w:fill="FFFFFF"/>
        </w:rPr>
        <w:t>Azadirachtaindica</w:t>
      </w:r>
      <w:r w:rsidRPr="0010047E">
        <w:rPr>
          <w:rFonts w:ascii="Times New Roman" w:hAnsi="Times New Roman" w:cs="Times New Roman"/>
          <w:sz w:val="20"/>
          <w:szCs w:val="20"/>
          <w:shd w:val="clear" w:color="auto" w:fill="FFFFFF"/>
        </w:rPr>
        <w:t>) and Tulsi (</w:t>
      </w:r>
      <w:r w:rsidRPr="0010047E">
        <w:rPr>
          <w:rFonts w:ascii="Times New Roman" w:hAnsi="Times New Roman" w:cs="Times New Roman"/>
          <w:i/>
          <w:iCs/>
          <w:sz w:val="20"/>
          <w:szCs w:val="20"/>
          <w:shd w:val="clear" w:color="auto" w:fill="FFFFFF"/>
        </w:rPr>
        <w:t>Ocimum sanctum</w:t>
      </w:r>
      <w:r w:rsidRPr="0010047E">
        <w:rPr>
          <w:rFonts w:ascii="Times New Roman" w:hAnsi="Times New Roman" w:cs="Times New Roman"/>
          <w:sz w:val="20"/>
          <w:szCs w:val="20"/>
          <w:shd w:val="clear" w:color="auto" w:fill="FFFFFF"/>
        </w:rPr>
        <w:t>) extract in the Growth Performance of Broiler with Economics of Production. </w:t>
      </w:r>
      <w:r w:rsidRPr="0010047E">
        <w:rPr>
          <w:rFonts w:ascii="Times New Roman" w:hAnsi="Times New Roman" w:cs="Times New Roman"/>
          <w:i/>
          <w:iCs/>
          <w:sz w:val="20"/>
          <w:szCs w:val="20"/>
          <w:shd w:val="clear" w:color="auto" w:fill="FFFFFF"/>
        </w:rPr>
        <w:t>Journal of Veterinary Medicine and Animal Sciences</w:t>
      </w:r>
      <w:r w:rsidRPr="0010047E">
        <w:rPr>
          <w:rFonts w:ascii="Times New Roman" w:hAnsi="Times New Roman" w:cs="Times New Roman"/>
          <w:sz w:val="20"/>
          <w:szCs w:val="20"/>
          <w:shd w:val="clear" w:color="auto" w:fill="FFFFFF"/>
        </w:rPr>
        <w:t>. </w:t>
      </w:r>
      <w:r w:rsidRPr="0010047E">
        <w:rPr>
          <w:rFonts w:ascii="Times New Roman" w:hAnsi="Times New Roman" w:cs="Times New Roman"/>
          <w:b/>
          <w:bCs/>
          <w:sz w:val="20"/>
          <w:szCs w:val="20"/>
          <w:shd w:val="clear" w:color="auto" w:fill="FFFFFF"/>
        </w:rPr>
        <w:t xml:space="preserve">4 </w:t>
      </w:r>
      <w:r w:rsidRPr="0010047E">
        <w:rPr>
          <w:rFonts w:ascii="Times New Roman" w:hAnsi="Times New Roman" w:cs="Times New Roman"/>
          <w:sz w:val="20"/>
          <w:szCs w:val="20"/>
          <w:shd w:val="clear" w:color="auto" w:fill="FFFFFF"/>
        </w:rPr>
        <w:t>(1): 1066.</w:t>
      </w:r>
      <w:r w:rsidR="00A761CE" w:rsidRPr="00A761CE">
        <w:rPr>
          <w:rFonts w:ascii="Times New Roman" w:hAnsi="Times New Roman" w:cs="Times New Roman"/>
          <w:sz w:val="20"/>
          <w:szCs w:val="20"/>
          <w:shd w:val="clear" w:color="auto" w:fill="FFFFFF"/>
        </w:rPr>
        <w:t xml:space="preserve">http://meddocsonline.org/ </w:t>
      </w:r>
    </w:p>
    <w:p w:rsidR="00A97F44" w:rsidRPr="0010047E" w:rsidRDefault="003D03F5" w:rsidP="00B86AE7">
      <w:pPr>
        <w:spacing w:before="240" w:after="240" w:line="360" w:lineRule="auto"/>
        <w:ind w:left="851" w:hanging="851"/>
        <w:jc w:val="both"/>
        <w:rPr>
          <w:rFonts w:ascii="Times New Roman" w:hAnsi="Times New Roman" w:cs="Times New Roman"/>
          <w:color w:val="000000"/>
          <w:sz w:val="20"/>
          <w:szCs w:val="20"/>
        </w:rPr>
      </w:pPr>
      <w:r w:rsidRPr="0010047E">
        <w:rPr>
          <w:rFonts w:ascii="Times New Roman" w:hAnsi="Times New Roman" w:cs="Times New Roman"/>
          <w:color w:val="000000"/>
          <w:sz w:val="20"/>
          <w:szCs w:val="20"/>
        </w:rPr>
        <w:t xml:space="preserve">Islam, M. T., Faruk, M. A. Z., Hossain, M. S. and Das, D. </w:t>
      </w:r>
      <w:r w:rsidR="00A761CE">
        <w:rPr>
          <w:rFonts w:ascii="Times New Roman" w:hAnsi="Times New Roman" w:cs="Times New Roman"/>
          <w:color w:val="000000"/>
          <w:sz w:val="20"/>
          <w:szCs w:val="20"/>
        </w:rPr>
        <w:t>(</w:t>
      </w:r>
      <w:r w:rsidRPr="0010047E">
        <w:rPr>
          <w:rFonts w:ascii="Times New Roman" w:hAnsi="Times New Roman" w:cs="Times New Roman"/>
          <w:color w:val="000000"/>
          <w:sz w:val="20"/>
          <w:szCs w:val="20"/>
        </w:rPr>
        <w:t>2021</w:t>
      </w:r>
      <w:r w:rsidR="00A761CE">
        <w:rPr>
          <w:rFonts w:ascii="Times New Roman" w:hAnsi="Times New Roman" w:cs="Times New Roman"/>
          <w:color w:val="000000"/>
          <w:sz w:val="20"/>
          <w:szCs w:val="20"/>
        </w:rPr>
        <w:t>)</w:t>
      </w:r>
      <w:r w:rsidRPr="0010047E">
        <w:rPr>
          <w:rFonts w:ascii="Times New Roman" w:hAnsi="Times New Roman" w:cs="Times New Roman"/>
          <w:color w:val="000000"/>
          <w:sz w:val="20"/>
          <w:szCs w:val="20"/>
        </w:rPr>
        <w:t>. Efficacy as a growth promoter of Tulsi leaves extract in broiler production with carcass characteristics and hematological profile. </w:t>
      </w:r>
      <w:r w:rsidRPr="0010047E">
        <w:rPr>
          <w:rFonts w:ascii="Times New Roman" w:hAnsi="Times New Roman" w:cs="Times New Roman"/>
          <w:i/>
          <w:iCs/>
          <w:color w:val="000000"/>
          <w:sz w:val="20"/>
          <w:szCs w:val="20"/>
        </w:rPr>
        <w:t>World Journal of Advanced Research and Reviews</w:t>
      </w:r>
      <w:r w:rsidRPr="0010047E">
        <w:rPr>
          <w:rFonts w:ascii="Times New Roman" w:hAnsi="Times New Roman" w:cs="Times New Roman"/>
          <w:color w:val="000000"/>
          <w:sz w:val="20"/>
          <w:szCs w:val="20"/>
        </w:rPr>
        <w:t>. </w:t>
      </w:r>
      <w:r w:rsidRPr="0010047E">
        <w:rPr>
          <w:rFonts w:ascii="Times New Roman" w:hAnsi="Times New Roman" w:cs="Times New Roman"/>
          <w:b/>
          <w:bCs/>
          <w:color w:val="000000"/>
          <w:sz w:val="20"/>
          <w:szCs w:val="20"/>
        </w:rPr>
        <w:t xml:space="preserve">11 </w:t>
      </w:r>
      <w:r w:rsidRPr="0010047E">
        <w:rPr>
          <w:rFonts w:ascii="Times New Roman" w:hAnsi="Times New Roman" w:cs="Times New Roman"/>
          <w:color w:val="000000"/>
          <w:sz w:val="20"/>
          <w:szCs w:val="20"/>
        </w:rPr>
        <w:t>(3): 272-279.</w:t>
      </w:r>
      <w:hyperlink r:id="rId19" w:history="1">
        <w:r w:rsidR="00FD5251" w:rsidRPr="0010047E">
          <w:rPr>
            <w:rStyle w:val="Hyperlink"/>
            <w:rFonts w:ascii="Times New Roman" w:hAnsi="Times New Roman" w:cs="Times New Roman"/>
            <w:sz w:val="20"/>
            <w:szCs w:val="20"/>
            <w:shd w:val="clear" w:color="auto" w:fill="FFFFFF"/>
          </w:rPr>
          <w:t>https://doi.org/10.30574/wjarr.2021.11.3.0452</w:t>
        </w:r>
      </w:hyperlink>
    </w:p>
    <w:p w:rsidR="00A97F44"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Islam, R., Sultana, N., Bhakta, S., Haque, Z., Hasan, A., Siddique, M. P. and Islam, M. R. </w:t>
      </w:r>
      <w:r w:rsidR="00A761CE">
        <w:rPr>
          <w:rFonts w:ascii="Times New Roman" w:hAnsi="Times New Roman" w:cs="Times New Roman"/>
          <w:sz w:val="20"/>
          <w:szCs w:val="20"/>
        </w:rPr>
        <w:t>(</w:t>
      </w:r>
      <w:r w:rsidRPr="0010047E">
        <w:rPr>
          <w:rFonts w:ascii="Times New Roman" w:hAnsi="Times New Roman" w:cs="Times New Roman"/>
          <w:sz w:val="20"/>
          <w:szCs w:val="20"/>
        </w:rPr>
        <w:t>2023</w:t>
      </w:r>
      <w:r w:rsidR="00A761CE">
        <w:rPr>
          <w:rFonts w:ascii="Times New Roman" w:hAnsi="Times New Roman" w:cs="Times New Roman"/>
          <w:sz w:val="20"/>
          <w:szCs w:val="20"/>
        </w:rPr>
        <w:t>)</w:t>
      </w:r>
      <w:r w:rsidRPr="0010047E">
        <w:rPr>
          <w:rFonts w:ascii="Times New Roman" w:hAnsi="Times New Roman" w:cs="Times New Roman"/>
          <w:sz w:val="20"/>
          <w:szCs w:val="20"/>
        </w:rPr>
        <w:t>. Modulation of growth performance, gut morphometry, and cecal microbiota in broilers by clove (</w:t>
      </w:r>
      <w:r w:rsidRPr="0010047E">
        <w:rPr>
          <w:rFonts w:ascii="Times New Roman" w:hAnsi="Times New Roman" w:cs="Times New Roman"/>
          <w:i/>
          <w:iCs/>
          <w:sz w:val="20"/>
          <w:szCs w:val="20"/>
        </w:rPr>
        <w:t>Syzygiumaromaticum</w:t>
      </w:r>
      <w:r w:rsidRPr="0010047E">
        <w:rPr>
          <w:rFonts w:ascii="Times New Roman" w:hAnsi="Times New Roman" w:cs="Times New Roman"/>
          <w:sz w:val="20"/>
          <w:szCs w:val="20"/>
        </w:rPr>
        <w:t>) and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supplementation. </w:t>
      </w:r>
      <w:r w:rsidRPr="0010047E">
        <w:rPr>
          <w:rFonts w:ascii="Times New Roman" w:hAnsi="Times New Roman" w:cs="Times New Roman"/>
          <w:i/>
          <w:iCs/>
          <w:sz w:val="20"/>
          <w:szCs w:val="20"/>
        </w:rPr>
        <w:t>Poultry Science</w:t>
      </w:r>
      <w:r w:rsidRPr="0010047E">
        <w:rPr>
          <w:rFonts w:ascii="Times New Roman" w:hAnsi="Times New Roman" w:cs="Times New Roman"/>
          <w:sz w:val="20"/>
          <w:szCs w:val="20"/>
        </w:rPr>
        <w:t>. </w:t>
      </w:r>
      <w:r w:rsidRPr="0010047E">
        <w:rPr>
          <w:rFonts w:ascii="Times New Roman" w:hAnsi="Times New Roman" w:cs="Times New Roman"/>
          <w:b/>
          <w:bCs/>
          <w:sz w:val="20"/>
          <w:szCs w:val="20"/>
        </w:rPr>
        <w:t xml:space="preserve">102 </w:t>
      </w:r>
      <w:r w:rsidRPr="0010047E">
        <w:rPr>
          <w:rFonts w:ascii="Times New Roman" w:hAnsi="Times New Roman" w:cs="Times New Roman"/>
          <w:sz w:val="20"/>
          <w:szCs w:val="20"/>
        </w:rPr>
        <w:t>(1):102266.</w:t>
      </w:r>
      <w:hyperlink r:id="rId20" w:history="1">
        <w:r w:rsidR="00FD5251" w:rsidRPr="0010047E">
          <w:rPr>
            <w:rStyle w:val="Hyperlink"/>
            <w:rFonts w:ascii="Times New Roman" w:hAnsi="Times New Roman" w:cs="Times New Roman"/>
            <w:sz w:val="20"/>
            <w:szCs w:val="20"/>
          </w:rPr>
          <w:t>https://doi.org/10.1016/j.psj.2022.102266</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rPr>
      </w:pPr>
      <w:r w:rsidRPr="0010047E">
        <w:rPr>
          <w:rFonts w:ascii="Times New Roman" w:hAnsi="Times New Roman" w:cs="Times New Roman"/>
          <w:sz w:val="20"/>
          <w:szCs w:val="20"/>
          <w:shd w:val="clear" w:color="auto" w:fill="FFFFFF"/>
        </w:rPr>
        <w:t xml:space="preserve">Izawa, S., Okada, M., Matsui, H. and Horita, Y. </w:t>
      </w:r>
      <w:r w:rsidR="00602823">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1997</w:t>
      </w:r>
      <w:r w:rsidR="00602823">
        <w:rPr>
          <w:rFonts w:ascii="Times New Roman" w:hAnsi="Times New Roman" w:cs="Times New Roman"/>
          <w:sz w:val="20"/>
          <w:szCs w:val="20"/>
          <w:shd w:val="clear" w:color="auto" w:fill="FFFFFF"/>
        </w:rPr>
        <w:t>)</w:t>
      </w:r>
      <w:r w:rsidRPr="0010047E">
        <w:rPr>
          <w:rFonts w:ascii="Times New Roman" w:hAnsi="Times New Roman" w:cs="Times New Roman"/>
          <w:sz w:val="20"/>
          <w:szCs w:val="20"/>
          <w:shd w:val="clear" w:color="auto" w:fill="FFFFFF"/>
        </w:rPr>
        <w:t>. A new direct method for measuring HDL-cholesterol.</w:t>
      </w:r>
      <w:r w:rsidRPr="0010047E">
        <w:rPr>
          <w:rFonts w:ascii="Times New Roman" w:hAnsi="Times New Roman" w:cs="Times New Roman"/>
          <w:i/>
          <w:iCs/>
          <w:sz w:val="20"/>
          <w:szCs w:val="20"/>
          <w:shd w:val="clear" w:color="auto" w:fill="FFFFFF"/>
        </w:rPr>
        <w:t xml:space="preserve"> Journal of </w:t>
      </w:r>
      <w:r w:rsidR="00996A42">
        <w:rPr>
          <w:rFonts w:ascii="Times New Roman" w:hAnsi="Times New Roman" w:cs="Times New Roman"/>
          <w:i/>
          <w:iCs/>
          <w:sz w:val="20"/>
          <w:szCs w:val="20"/>
          <w:shd w:val="clear" w:color="auto" w:fill="FFFFFF"/>
        </w:rPr>
        <w:t xml:space="preserve">Medical and Pharmaceutical Sciences. </w:t>
      </w:r>
      <w:r w:rsidRPr="0010047E">
        <w:rPr>
          <w:rFonts w:ascii="Times New Roman" w:hAnsi="Times New Roman" w:cs="Times New Roman"/>
          <w:b/>
          <w:bCs/>
          <w:sz w:val="20"/>
          <w:szCs w:val="20"/>
          <w:shd w:val="clear" w:color="auto" w:fill="FFFFFF"/>
        </w:rPr>
        <w:t>37(</w:t>
      </w:r>
      <w:r w:rsidRPr="0010047E">
        <w:rPr>
          <w:rFonts w:ascii="Times New Roman" w:hAnsi="Times New Roman" w:cs="Times New Roman"/>
          <w:sz w:val="20"/>
          <w:szCs w:val="20"/>
          <w:shd w:val="clear" w:color="auto" w:fill="FFFFFF"/>
        </w:rPr>
        <w:t>7):13852-13881.</w:t>
      </w:r>
    </w:p>
    <w:p w:rsidR="008F11C1"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lang w:val="en-US"/>
        </w:rPr>
      </w:pPr>
      <w:r w:rsidRPr="0010047E">
        <w:rPr>
          <w:rFonts w:ascii="Times New Roman" w:hAnsi="Times New Roman" w:cs="Times New Roman"/>
          <w:sz w:val="20"/>
          <w:szCs w:val="20"/>
          <w:shd w:val="clear" w:color="auto" w:fill="FFFFFF"/>
          <w:lang w:val="en-US"/>
        </w:rPr>
        <w:lastRenderedPageBreak/>
        <w:t xml:space="preserve">Joshi, B., Lekhak, S., and Sharma, A. (2009). Antibacterial properties of different medicinal plants: </w:t>
      </w:r>
      <w:r w:rsidRPr="0010047E">
        <w:rPr>
          <w:rFonts w:ascii="Times New Roman" w:hAnsi="Times New Roman" w:cs="Times New Roman"/>
          <w:i/>
          <w:iCs/>
          <w:sz w:val="20"/>
          <w:szCs w:val="20"/>
          <w:shd w:val="clear" w:color="auto" w:fill="FFFFFF"/>
          <w:lang w:val="en-US"/>
        </w:rPr>
        <w:t>Ocimum sanctum</w:t>
      </w:r>
      <w:r w:rsidRPr="0010047E">
        <w:rPr>
          <w:rFonts w:ascii="Times New Roman" w:hAnsi="Times New Roman" w:cs="Times New Roman"/>
          <w:sz w:val="20"/>
          <w:szCs w:val="20"/>
          <w:shd w:val="clear" w:color="auto" w:fill="FFFFFF"/>
          <w:lang w:val="en-US"/>
        </w:rPr>
        <w:t xml:space="preserve">, </w:t>
      </w:r>
      <w:r w:rsidRPr="0010047E">
        <w:rPr>
          <w:rFonts w:ascii="Times New Roman" w:hAnsi="Times New Roman" w:cs="Times New Roman"/>
          <w:i/>
          <w:iCs/>
          <w:sz w:val="20"/>
          <w:szCs w:val="20"/>
          <w:shd w:val="clear" w:color="auto" w:fill="FFFFFF"/>
          <w:lang w:val="en-US"/>
        </w:rPr>
        <w:t>Cinnamomumzeylanicum</w:t>
      </w:r>
      <w:r w:rsidRPr="0010047E">
        <w:rPr>
          <w:rFonts w:ascii="Times New Roman" w:hAnsi="Times New Roman" w:cs="Times New Roman"/>
          <w:sz w:val="20"/>
          <w:szCs w:val="20"/>
          <w:shd w:val="clear" w:color="auto" w:fill="FFFFFF"/>
          <w:lang w:val="en-US"/>
        </w:rPr>
        <w:t xml:space="preserve">, </w:t>
      </w:r>
      <w:r w:rsidRPr="0010047E">
        <w:rPr>
          <w:rFonts w:ascii="Times New Roman" w:hAnsi="Times New Roman" w:cs="Times New Roman"/>
          <w:i/>
          <w:iCs/>
          <w:sz w:val="20"/>
          <w:szCs w:val="20"/>
          <w:shd w:val="clear" w:color="auto" w:fill="FFFFFF"/>
          <w:lang w:val="en-US"/>
        </w:rPr>
        <w:t>Xanthoxylum</w:t>
      </w:r>
      <w:r w:rsidRPr="0010047E">
        <w:rPr>
          <w:rFonts w:ascii="Times New Roman" w:hAnsi="Times New Roman" w:cs="Times New Roman"/>
          <w:sz w:val="20"/>
          <w:szCs w:val="20"/>
          <w:shd w:val="clear" w:color="auto" w:fill="FFFFFF"/>
          <w:lang w:val="en-US"/>
        </w:rPr>
        <w:t xml:space="preserve">. </w:t>
      </w:r>
      <w:r w:rsidRPr="0010047E">
        <w:rPr>
          <w:rFonts w:ascii="Times New Roman" w:hAnsi="Times New Roman" w:cs="Times New Roman"/>
          <w:i/>
          <w:iCs/>
          <w:sz w:val="20"/>
          <w:szCs w:val="20"/>
          <w:shd w:val="clear" w:color="auto" w:fill="FFFFFF"/>
          <w:lang w:val="en-US"/>
        </w:rPr>
        <w:t>World Vegetable Center</w:t>
      </w:r>
      <w:r w:rsidRPr="0010047E">
        <w:rPr>
          <w:rFonts w:ascii="Times New Roman" w:hAnsi="Times New Roman" w:cs="Times New Roman"/>
          <w:sz w:val="20"/>
          <w:szCs w:val="20"/>
          <w:shd w:val="clear" w:color="auto" w:fill="FFFFFF"/>
          <w:lang w:val="en-US"/>
        </w:rPr>
        <w:t xml:space="preserve">. </w:t>
      </w:r>
      <w:r w:rsidRPr="0010047E">
        <w:rPr>
          <w:rFonts w:ascii="Times New Roman" w:hAnsi="Times New Roman" w:cs="Times New Roman"/>
          <w:b/>
          <w:bCs/>
          <w:sz w:val="20"/>
          <w:szCs w:val="20"/>
          <w:shd w:val="clear" w:color="auto" w:fill="FFFFFF"/>
          <w:lang w:val="en-US"/>
        </w:rPr>
        <w:t>5</w:t>
      </w:r>
      <w:r w:rsidRPr="0010047E">
        <w:rPr>
          <w:rFonts w:ascii="Times New Roman" w:hAnsi="Times New Roman" w:cs="Times New Roman"/>
          <w:sz w:val="20"/>
          <w:szCs w:val="20"/>
          <w:shd w:val="clear" w:color="auto" w:fill="FFFFFF"/>
          <w:lang w:val="en-US"/>
        </w:rPr>
        <w:t>(1): 143-150</w:t>
      </w:r>
      <w:r w:rsidR="00FD5251" w:rsidRPr="0010047E">
        <w:rPr>
          <w:rFonts w:ascii="Times New Roman" w:hAnsi="Times New Roman" w:cs="Times New Roman"/>
          <w:sz w:val="20"/>
          <w:szCs w:val="20"/>
          <w:shd w:val="clear" w:color="auto" w:fill="FFFFFF"/>
          <w:lang w:val="en-US"/>
        </w:rPr>
        <w:t xml:space="preserve">. </w:t>
      </w:r>
      <w:hyperlink r:id="rId21" w:history="1">
        <w:r w:rsidR="00FD5251" w:rsidRPr="0010047E">
          <w:rPr>
            <w:rStyle w:val="Hyperlink"/>
            <w:rFonts w:ascii="Times New Roman" w:hAnsi="Times New Roman" w:cs="Times New Roman"/>
            <w:sz w:val="20"/>
            <w:szCs w:val="20"/>
            <w:shd w:val="clear" w:color="auto" w:fill="FFFFFF"/>
          </w:rPr>
          <w:t>https://doi.org/10.70530/kuset.v5i1.248</w:t>
        </w:r>
      </w:hyperlink>
    </w:p>
    <w:p w:rsidR="008F11C1"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Khatun, S., Mostofa, M., Alom, F., Uddin, J., Alam, M. N. and Moitry, N. F. </w:t>
      </w:r>
      <w:r w:rsidR="00602823">
        <w:rPr>
          <w:rFonts w:ascii="Times New Roman" w:hAnsi="Times New Roman" w:cs="Times New Roman"/>
          <w:sz w:val="20"/>
          <w:szCs w:val="20"/>
        </w:rPr>
        <w:t>(</w:t>
      </w:r>
      <w:r w:rsidRPr="0010047E">
        <w:rPr>
          <w:rFonts w:ascii="Times New Roman" w:hAnsi="Times New Roman" w:cs="Times New Roman"/>
          <w:sz w:val="20"/>
          <w:szCs w:val="20"/>
        </w:rPr>
        <w:t>2013</w:t>
      </w:r>
      <w:r w:rsidR="00602823">
        <w:rPr>
          <w:rFonts w:ascii="Times New Roman" w:hAnsi="Times New Roman" w:cs="Times New Roman"/>
          <w:sz w:val="20"/>
          <w:szCs w:val="20"/>
        </w:rPr>
        <w:t>)</w:t>
      </w:r>
      <w:r w:rsidRPr="0010047E">
        <w:rPr>
          <w:rFonts w:ascii="Times New Roman" w:hAnsi="Times New Roman" w:cs="Times New Roman"/>
          <w:sz w:val="20"/>
          <w:szCs w:val="20"/>
        </w:rPr>
        <w:t xml:space="preserve">. Efficacy of Tulsi and neem leaves extract in broiler production. </w:t>
      </w:r>
      <w:r w:rsidRPr="0010047E">
        <w:rPr>
          <w:rFonts w:ascii="Times New Roman" w:hAnsi="Times New Roman" w:cs="Times New Roman"/>
          <w:i/>
          <w:iCs/>
          <w:sz w:val="20"/>
          <w:szCs w:val="20"/>
        </w:rPr>
        <w:t>Bangladesh Journal of Veterinary Medicine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11</w:t>
      </w:r>
      <w:r w:rsidRPr="0010047E">
        <w:rPr>
          <w:rFonts w:ascii="Times New Roman" w:hAnsi="Times New Roman" w:cs="Times New Roman"/>
          <w:sz w:val="20"/>
          <w:szCs w:val="20"/>
        </w:rPr>
        <w:t xml:space="preserve"> (1): 1- 5</w:t>
      </w:r>
      <w:r w:rsidR="00FD5251" w:rsidRPr="0010047E">
        <w:rPr>
          <w:rFonts w:ascii="Times New Roman" w:hAnsi="Times New Roman" w:cs="Times New Roman"/>
          <w:sz w:val="20"/>
          <w:szCs w:val="20"/>
        </w:rPr>
        <w:t xml:space="preserve">. </w:t>
      </w:r>
      <w:hyperlink r:id="rId22" w:history="1">
        <w:r w:rsidR="00FD5251" w:rsidRPr="0010047E">
          <w:rPr>
            <w:rStyle w:val="Hyperlink"/>
            <w:rFonts w:ascii="Times New Roman" w:hAnsi="Times New Roman" w:cs="Times New Roman"/>
            <w:sz w:val="20"/>
            <w:szCs w:val="20"/>
          </w:rPr>
          <w:t>https://doi.org/10.3329/bjvm.v11i1.17728</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Kohri, A., Shende, K. A., Dhuria, R. K. and Goklaney, D. </w:t>
      </w:r>
      <w:r w:rsidR="00602823">
        <w:rPr>
          <w:rFonts w:ascii="Times New Roman" w:hAnsi="Times New Roman" w:cs="Times New Roman"/>
          <w:sz w:val="20"/>
          <w:szCs w:val="20"/>
        </w:rPr>
        <w:t>(</w:t>
      </w:r>
      <w:r w:rsidRPr="0010047E">
        <w:rPr>
          <w:rFonts w:ascii="Times New Roman" w:hAnsi="Times New Roman" w:cs="Times New Roman"/>
          <w:sz w:val="20"/>
          <w:szCs w:val="20"/>
        </w:rPr>
        <w:t>2022</w:t>
      </w:r>
      <w:r w:rsidR="00602823">
        <w:rPr>
          <w:rFonts w:ascii="Times New Roman" w:hAnsi="Times New Roman" w:cs="Times New Roman"/>
          <w:sz w:val="20"/>
          <w:szCs w:val="20"/>
        </w:rPr>
        <w:t>)</w:t>
      </w:r>
      <w:r w:rsidRPr="0010047E">
        <w:rPr>
          <w:rFonts w:ascii="Times New Roman" w:hAnsi="Times New Roman" w:cs="Times New Roman"/>
          <w:sz w:val="20"/>
          <w:szCs w:val="20"/>
        </w:rPr>
        <w:t>. Effect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leaf and synbiotic powder on growth performance, nutrient utilization, carcass and blood biochemical parameters in broilers. </w:t>
      </w:r>
      <w:r w:rsidRPr="0010047E">
        <w:rPr>
          <w:rFonts w:ascii="Times New Roman" w:hAnsi="Times New Roman" w:cs="Times New Roman"/>
          <w:i/>
          <w:iCs/>
          <w:sz w:val="20"/>
          <w:szCs w:val="20"/>
        </w:rPr>
        <w:t>Indian Journal of Animal Nutrition</w:t>
      </w:r>
      <w:r w:rsidRPr="0010047E">
        <w:rPr>
          <w:rFonts w:ascii="Times New Roman" w:hAnsi="Times New Roman" w:cs="Times New Roman"/>
          <w:sz w:val="20"/>
          <w:szCs w:val="20"/>
        </w:rPr>
        <w:t>. </w:t>
      </w:r>
      <w:r w:rsidRPr="0010047E">
        <w:rPr>
          <w:rFonts w:ascii="Times New Roman" w:hAnsi="Times New Roman" w:cs="Times New Roman"/>
          <w:b/>
          <w:bCs/>
          <w:sz w:val="20"/>
          <w:szCs w:val="20"/>
        </w:rPr>
        <w:t xml:space="preserve">39 </w:t>
      </w:r>
      <w:r w:rsidRPr="0010047E">
        <w:rPr>
          <w:rFonts w:ascii="Times New Roman" w:hAnsi="Times New Roman" w:cs="Times New Roman"/>
          <w:sz w:val="20"/>
          <w:szCs w:val="20"/>
        </w:rPr>
        <w:t>(1): 63-7.</w:t>
      </w:r>
      <w:r w:rsidR="00602823" w:rsidRPr="00602823">
        <w:rPr>
          <w:rFonts w:ascii="Times New Roman" w:hAnsi="Times New Roman" w:cs="Times New Roman"/>
          <w:sz w:val="20"/>
          <w:szCs w:val="20"/>
        </w:rPr>
        <w:t>https://doi.org/10.5958/2231-6744.2022.00009.3</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Krishna, G.S., Ramesh, T.B. and Kumar, P.P. </w:t>
      </w:r>
      <w:r w:rsidR="008F26EB">
        <w:rPr>
          <w:rFonts w:ascii="Times New Roman" w:hAnsi="Times New Roman" w:cs="Times New Roman"/>
          <w:sz w:val="20"/>
          <w:szCs w:val="20"/>
        </w:rPr>
        <w:t>(</w:t>
      </w:r>
      <w:r w:rsidRPr="0010047E">
        <w:rPr>
          <w:rFonts w:ascii="Times New Roman" w:hAnsi="Times New Roman" w:cs="Times New Roman"/>
          <w:sz w:val="20"/>
          <w:szCs w:val="20"/>
        </w:rPr>
        <w:t>2014</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“Tulsi”-The wonder herb (Pharmacological activities of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w:t>
      </w:r>
      <w:r w:rsidRPr="0010047E">
        <w:rPr>
          <w:rFonts w:ascii="Times New Roman" w:hAnsi="Times New Roman" w:cs="Times New Roman"/>
          <w:i/>
          <w:iCs/>
          <w:sz w:val="20"/>
          <w:szCs w:val="20"/>
        </w:rPr>
        <w:t xml:space="preserve">American Journal </w:t>
      </w:r>
      <w:r w:rsidR="00996A42">
        <w:rPr>
          <w:rFonts w:ascii="Times New Roman" w:hAnsi="Times New Roman" w:cs="Times New Roman"/>
          <w:i/>
          <w:iCs/>
          <w:sz w:val="20"/>
          <w:szCs w:val="20"/>
        </w:rPr>
        <w:t xml:space="preserve">Ethnomedicine </w:t>
      </w:r>
      <w:r w:rsidRPr="0010047E">
        <w:rPr>
          <w:rFonts w:ascii="Times New Roman" w:hAnsi="Times New Roman" w:cs="Times New Roman"/>
          <w:b/>
          <w:bCs/>
          <w:sz w:val="20"/>
          <w:szCs w:val="20"/>
        </w:rPr>
        <w:t>1</w:t>
      </w:r>
      <w:r w:rsidRPr="0010047E">
        <w:rPr>
          <w:rFonts w:ascii="Times New Roman" w:hAnsi="Times New Roman" w:cs="Times New Roman"/>
          <w:sz w:val="20"/>
          <w:szCs w:val="20"/>
        </w:rPr>
        <w:t>:89–95</w:t>
      </w:r>
      <w:r w:rsidR="00602823" w:rsidRPr="00602823">
        <w:rPr>
          <w:rFonts w:ascii="Times New Roman" w:hAnsi="Times New Roman" w:cs="Times New Roman"/>
          <w:sz w:val="20"/>
          <w:szCs w:val="20"/>
        </w:rPr>
        <w:t xml:space="preserve">. http://www.imedpub.com/ethnomedicine/volume-1-issue-1-2014.php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Kumar, R., Maan, N. S., Baloda, S., Dahiya, R. and Sihag, S. </w:t>
      </w:r>
      <w:r w:rsidR="00602823">
        <w:rPr>
          <w:rFonts w:ascii="Times New Roman" w:hAnsi="Times New Roman" w:cs="Times New Roman"/>
          <w:sz w:val="20"/>
          <w:szCs w:val="20"/>
        </w:rPr>
        <w:t>(</w:t>
      </w:r>
      <w:r w:rsidRPr="0010047E">
        <w:rPr>
          <w:rFonts w:ascii="Times New Roman" w:hAnsi="Times New Roman" w:cs="Times New Roman"/>
          <w:sz w:val="20"/>
          <w:szCs w:val="20"/>
        </w:rPr>
        <w:t>2019</w:t>
      </w:r>
      <w:r w:rsidR="00602823">
        <w:rPr>
          <w:rFonts w:ascii="Times New Roman" w:hAnsi="Times New Roman" w:cs="Times New Roman"/>
          <w:sz w:val="20"/>
          <w:szCs w:val="20"/>
        </w:rPr>
        <w:t>)</w:t>
      </w:r>
      <w:r w:rsidRPr="0010047E">
        <w:rPr>
          <w:rFonts w:ascii="Times New Roman" w:hAnsi="Times New Roman" w:cs="Times New Roman"/>
          <w:sz w:val="20"/>
          <w:szCs w:val="20"/>
        </w:rPr>
        <w:t>. Influence on the performance of broilers with the Garlic (</w:t>
      </w:r>
      <w:r w:rsidRPr="0010047E">
        <w:rPr>
          <w:rFonts w:ascii="Times New Roman" w:hAnsi="Times New Roman" w:cs="Times New Roman"/>
          <w:i/>
          <w:iCs/>
          <w:sz w:val="20"/>
          <w:szCs w:val="20"/>
        </w:rPr>
        <w:t>Allium sativum</w:t>
      </w:r>
      <w:r w:rsidRPr="0010047E">
        <w:rPr>
          <w:rFonts w:ascii="Times New Roman" w:hAnsi="Times New Roman" w:cs="Times New Roman"/>
          <w:sz w:val="20"/>
          <w:szCs w:val="20"/>
        </w:rPr>
        <w:t>) and Holy basil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leaf powder supplementation in the basal diet. </w:t>
      </w:r>
      <w:r w:rsidRPr="0010047E">
        <w:rPr>
          <w:rFonts w:ascii="Times New Roman" w:hAnsi="Times New Roman" w:cs="Times New Roman"/>
          <w:i/>
          <w:iCs/>
          <w:sz w:val="20"/>
          <w:szCs w:val="20"/>
        </w:rPr>
        <w:t>The Pharma Innovation Journal</w:t>
      </w:r>
      <w:r w:rsidRPr="0010047E">
        <w:rPr>
          <w:rFonts w:ascii="Times New Roman" w:hAnsi="Times New Roman" w:cs="Times New Roman"/>
          <w:sz w:val="20"/>
          <w:szCs w:val="20"/>
        </w:rPr>
        <w:t>.</w:t>
      </w:r>
      <w:r w:rsidRPr="0010047E">
        <w:rPr>
          <w:rFonts w:ascii="Times New Roman" w:hAnsi="Times New Roman" w:cs="Times New Roman"/>
          <w:b/>
          <w:bCs/>
          <w:sz w:val="20"/>
          <w:szCs w:val="20"/>
        </w:rPr>
        <w:t xml:space="preserve">8 </w:t>
      </w:r>
      <w:r w:rsidRPr="0010047E">
        <w:rPr>
          <w:rFonts w:ascii="Times New Roman" w:hAnsi="Times New Roman" w:cs="Times New Roman"/>
          <w:sz w:val="20"/>
          <w:szCs w:val="20"/>
        </w:rPr>
        <w:t>(1): 553-557.</w:t>
      </w:r>
      <w:r w:rsidR="00602823" w:rsidRPr="00602823">
        <w:rPr>
          <w:rFonts w:ascii="Times New Roman" w:hAnsi="Times New Roman" w:cs="Times New Roman"/>
          <w:sz w:val="20"/>
          <w:szCs w:val="20"/>
        </w:rPr>
        <w:t xml:space="preserve">https://doi.org/10.22271/tpi.2019.v8.i1h.8000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Kumar, S., Singh, H. N. and Bhattacharyya, A. </w:t>
      </w:r>
      <w:r w:rsidR="00602823">
        <w:rPr>
          <w:rFonts w:ascii="Times New Roman" w:hAnsi="Times New Roman" w:cs="Times New Roman"/>
          <w:sz w:val="20"/>
          <w:szCs w:val="20"/>
        </w:rPr>
        <w:t>(</w:t>
      </w:r>
      <w:r w:rsidRPr="0010047E">
        <w:rPr>
          <w:rFonts w:ascii="Times New Roman" w:hAnsi="Times New Roman" w:cs="Times New Roman"/>
          <w:sz w:val="20"/>
          <w:szCs w:val="20"/>
        </w:rPr>
        <w:t>2012</w:t>
      </w:r>
      <w:r w:rsidR="00602823">
        <w:rPr>
          <w:rFonts w:ascii="Times New Roman" w:hAnsi="Times New Roman" w:cs="Times New Roman"/>
          <w:sz w:val="20"/>
          <w:szCs w:val="20"/>
        </w:rPr>
        <w:t>)</w:t>
      </w:r>
      <w:r w:rsidRPr="0010047E">
        <w:rPr>
          <w:rFonts w:ascii="Times New Roman" w:hAnsi="Times New Roman" w:cs="Times New Roman"/>
          <w:sz w:val="20"/>
          <w:szCs w:val="20"/>
        </w:rPr>
        <w:t>. Comparative efficacy of antibiotic and Tulsi leaf powder supplement on the growth, immune response and carcass characteristics of commercial broilers. Commercial and rural poultry production: Novel concepts and strategies to meet growing demand and changing consumerneeds. pp. 32. Proceedings of XXIX Annual conference and national symposium of Indian poultry science association Hyderabad</w:t>
      </w:r>
      <w:r w:rsidR="00996A42">
        <w:rPr>
          <w:rFonts w:ascii="Times New Roman" w:hAnsi="Times New Roman" w:cs="Times New Roman"/>
          <w:sz w:val="20"/>
          <w:szCs w:val="20"/>
        </w:rPr>
        <w:t>.</w:t>
      </w:r>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Kumari, P., Singh, P. K. and Singh, A. K. </w:t>
      </w:r>
      <w:r w:rsidR="00602823">
        <w:rPr>
          <w:rFonts w:ascii="Times New Roman" w:hAnsi="Times New Roman" w:cs="Times New Roman"/>
          <w:sz w:val="20"/>
          <w:szCs w:val="20"/>
        </w:rPr>
        <w:t>(</w:t>
      </w:r>
      <w:r w:rsidRPr="0010047E">
        <w:rPr>
          <w:rFonts w:ascii="Times New Roman" w:hAnsi="Times New Roman" w:cs="Times New Roman"/>
          <w:sz w:val="20"/>
          <w:szCs w:val="20"/>
        </w:rPr>
        <w:t>2020</w:t>
      </w:r>
      <w:r w:rsidR="00602823">
        <w:rPr>
          <w:rFonts w:ascii="Times New Roman" w:hAnsi="Times New Roman" w:cs="Times New Roman"/>
          <w:sz w:val="20"/>
          <w:szCs w:val="20"/>
        </w:rPr>
        <w:t>)</w:t>
      </w:r>
      <w:r w:rsidRPr="0010047E">
        <w:rPr>
          <w:rFonts w:ascii="Times New Roman" w:hAnsi="Times New Roman" w:cs="Times New Roman"/>
          <w:sz w:val="20"/>
          <w:szCs w:val="20"/>
        </w:rPr>
        <w:t xml:space="preserve">. Effect of different herbs and spices on cholesterol lowering in broiler: An overview. </w:t>
      </w:r>
      <w:r w:rsidRPr="0010047E">
        <w:rPr>
          <w:rFonts w:ascii="Times New Roman" w:hAnsi="Times New Roman" w:cs="Times New Roman"/>
          <w:b/>
          <w:bCs/>
          <w:sz w:val="20"/>
          <w:szCs w:val="20"/>
        </w:rPr>
        <w:t xml:space="preserve">55 </w:t>
      </w:r>
      <w:r w:rsidRPr="0010047E">
        <w:rPr>
          <w:rFonts w:ascii="Times New Roman" w:hAnsi="Times New Roman" w:cs="Times New Roman"/>
          <w:sz w:val="20"/>
          <w:szCs w:val="20"/>
        </w:rPr>
        <w:t>(2); 91- 97</w:t>
      </w:r>
      <w:r w:rsidR="00FD5251" w:rsidRPr="0010047E">
        <w:rPr>
          <w:rFonts w:ascii="Times New Roman" w:hAnsi="Times New Roman" w:cs="Times New Roman"/>
          <w:sz w:val="20"/>
          <w:szCs w:val="20"/>
        </w:rPr>
        <w:t xml:space="preserve">. </w:t>
      </w:r>
      <w:r w:rsidR="002511C8" w:rsidRPr="0010047E">
        <w:rPr>
          <w:rFonts w:ascii="Times New Roman" w:hAnsi="Times New Roman" w:cs="Times New Roman"/>
          <w:sz w:val="20"/>
          <w:szCs w:val="20"/>
        </w:rPr>
        <w:t>DOI: 10.5958/0974-8180.2020.00020.3</w:t>
      </w:r>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Mansoub, N. H. </w:t>
      </w:r>
      <w:r w:rsidR="008F26EB">
        <w:rPr>
          <w:rFonts w:ascii="Times New Roman" w:hAnsi="Times New Roman" w:cs="Times New Roman"/>
          <w:sz w:val="20"/>
          <w:szCs w:val="20"/>
        </w:rPr>
        <w:t>(</w:t>
      </w:r>
      <w:r w:rsidRPr="0010047E">
        <w:rPr>
          <w:rFonts w:ascii="Times New Roman" w:hAnsi="Times New Roman" w:cs="Times New Roman"/>
          <w:sz w:val="20"/>
          <w:szCs w:val="20"/>
        </w:rPr>
        <w:t>2011</w:t>
      </w:r>
      <w:r w:rsidR="008F26EB">
        <w:rPr>
          <w:rFonts w:ascii="Times New Roman" w:hAnsi="Times New Roman" w:cs="Times New Roman"/>
          <w:sz w:val="20"/>
          <w:szCs w:val="20"/>
        </w:rPr>
        <w:t>)</w:t>
      </w:r>
      <w:r w:rsidRPr="0010047E">
        <w:rPr>
          <w:rFonts w:ascii="Times New Roman" w:hAnsi="Times New Roman" w:cs="Times New Roman"/>
          <w:sz w:val="20"/>
          <w:szCs w:val="20"/>
        </w:rPr>
        <w:t>. Comparison of effects of using nettle (</w:t>
      </w:r>
      <w:r w:rsidRPr="0010047E">
        <w:rPr>
          <w:rFonts w:ascii="Times New Roman" w:hAnsi="Times New Roman" w:cs="Times New Roman"/>
          <w:i/>
          <w:iCs/>
          <w:sz w:val="20"/>
          <w:szCs w:val="20"/>
        </w:rPr>
        <w:t>Urticadioica</w:t>
      </w:r>
      <w:r w:rsidRPr="0010047E">
        <w:rPr>
          <w:rFonts w:ascii="Times New Roman" w:hAnsi="Times New Roman" w:cs="Times New Roman"/>
          <w:sz w:val="20"/>
          <w:szCs w:val="20"/>
        </w:rPr>
        <w:t xml:space="preserve">) and probiotics on performance and </w:t>
      </w:r>
      <w:r w:rsidR="00996A42">
        <w:rPr>
          <w:rFonts w:ascii="Times New Roman" w:hAnsi="Times New Roman" w:cs="Times New Roman"/>
          <w:sz w:val="20"/>
          <w:szCs w:val="20"/>
        </w:rPr>
        <w:t>serum composition of broiler chickens</w:t>
      </w:r>
      <w:r w:rsidRPr="0010047E">
        <w:rPr>
          <w:rFonts w:ascii="Times New Roman" w:hAnsi="Times New Roman" w:cs="Times New Roman"/>
          <w:sz w:val="20"/>
          <w:szCs w:val="20"/>
        </w:rPr>
        <w:t>. </w:t>
      </w:r>
      <w:r w:rsidRPr="0010047E">
        <w:rPr>
          <w:rFonts w:ascii="Times New Roman" w:hAnsi="Times New Roman" w:cs="Times New Roman"/>
          <w:i/>
          <w:iCs/>
          <w:sz w:val="20"/>
          <w:szCs w:val="20"/>
        </w:rPr>
        <w:t>GlobalVeterinaria</w:t>
      </w:r>
      <w:r w:rsidRPr="0010047E">
        <w:rPr>
          <w:rFonts w:ascii="Times New Roman" w:hAnsi="Times New Roman" w:cs="Times New Roman"/>
          <w:sz w:val="20"/>
          <w:szCs w:val="20"/>
        </w:rPr>
        <w:t>. </w:t>
      </w:r>
      <w:r w:rsidRPr="0010047E">
        <w:rPr>
          <w:rFonts w:ascii="Times New Roman" w:hAnsi="Times New Roman" w:cs="Times New Roman"/>
          <w:b/>
          <w:bCs/>
          <w:sz w:val="20"/>
          <w:szCs w:val="20"/>
        </w:rPr>
        <w:t>6</w:t>
      </w:r>
      <w:r w:rsidRPr="0010047E">
        <w:rPr>
          <w:rFonts w:ascii="Times New Roman" w:hAnsi="Times New Roman" w:cs="Times New Roman"/>
          <w:sz w:val="20"/>
          <w:szCs w:val="20"/>
        </w:rPr>
        <w:t>(3):247-250.</w:t>
      </w:r>
      <w:hyperlink r:id="rId23" w:history="1">
        <w:r w:rsidR="00920F84" w:rsidRPr="0010047E">
          <w:rPr>
            <w:rStyle w:val="Hyperlink"/>
            <w:rFonts w:ascii="Times New Roman" w:hAnsi="Times New Roman" w:cs="Times New Roman"/>
            <w:sz w:val="20"/>
            <w:szCs w:val="20"/>
          </w:rPr>
          <w:t>http://www.idosi.org/gv/gv6(3)11/7.pdf</w:t>
        </w:r>
      </w:hyperlink>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Martins, J. M. S., Carvalho, C. M. C., Litz, F. H., Silveira, M. M., Moraes, C. A., Silva, M. C. A. and Fernandes, E. A. </w:t>
      </w:r>
      <w:r w:rsidR="008F26EB">
        <w:rPr>
          <w:rFonts w:ascii="Times New Roman" w:hAnsi="Times New Roman" w:cs="Times New Roman"/>
          <w:sz w:val="20"/>
          <w:szCs w:val="20"/>
        </w:rPr>
        <w:t>(</w:t>
      </w:r>
      <w:r w:rsidRPr="0010047E">
        <w:rPr>
          <w:rFonts w:ascii="Times New Roman" w:hAnsi="Times New Roman" w:cs="Times New Roman"/>
          <w:sz w:val="20"/>
          <w:szCs w:val="20"/>
        </w:rPr>
        <w:t>2016</w:t>
      </w:r>
      <w:r w:rsidR="008F26EB">
        <w:rPr>
          <w:rFonts w:ascii="Times New Roman" w:hAnsi="Times New Roman" w:cs="Times New Roman"/>
          <w:sz w:val="20"/>
          <w:szCs w:val="20"/>
        </w:rPr>
        <w:t>)</w:t>
      </w:r>
      <w:r w:rsidRPr="0010047E">
        <w:rPr>
          <w:rFonts w:ascii="Times New Roman" w:hAnsi="Times New Roman" w:cs="Times New Roman"/>
          <w:sz w:val="20"/>
          <w:szCs w:val="20"/>
        </w:rPr>
        <w:t>. Productive and economic performance of broiler chickens subjected to different nutritional plans. </w:t>
      </w:r>
      <w:r w:rsidRPr="0010047E">
        <w:rPr>
          <w:rFonts w:ascii="Times New Roman" w:hAnsi="Times New Roman" w:cs="Times New Roman"/>
          <w:i/>
          <w:iCs/>
          <w:sz w:val="20"/>
          <w:szCs w:val="20"/>
        </w:rPr>
        <w:t>Brazilian Journal of Poultry Science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 xml:space="preserve">18 </w:t>
      </w:r>
      <w:r w:rsidRPr="0010047E">
        <w:rPr>
          <w:rFonts w:ascii="Times New Roman" w:hAnsi="Times New Roman" w:cs="Times New Roman"/>
          <w:sz w:val="20"/>
          <w:szCs w:val="20"/>
        </w:rPr>
        <w:t>(2): 209-216.</w:t>
      </w:r>
      <w:hyperlink r:id="rId24" w:history="1">
        <w:r w:rsidR="00920F84" w:rsidRPr="0010047E">
          <w:rPr>
            <w:rStyle w:val="Hyperlink"/>
            <w:rFonts w:ascii="Times New Roman" w:hAnsi="Times New Roman" w:cs="Times New Roman"/>
            <w:sz w:val="20"/>
            <w:szCs w:val="20"/>
          </w:rPr>
          <w:t>https://doi.org/10.1590/1806-9061-2015-0037</w:t>
        </w:r>
      </w:hyperlink>
    </w:p>
    <w:p w:rsidR="008F26EB" w:rsidRPr="0010047E" w:rsidRDefault="003D03F5" w:rsidP="008F26EB">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lastRenderedPageBreak/>
        <w:t xml:space="preserve">Mishu, T. E. C., Aktaruzzaman, I. M. I., MIS, I. and Hossain, M. I. A. </w:t>
      </w:r>
      <w:r w:rsidR="008F26EB">
        <w:rPr>
          <w:rFonts w:ascii="Times New Roman" w:hAnsi="Times New Roman" w:cs="Times New Roman"/>
          <w:sz w:val="20"/>
          <w:szCs w:val="20"/>
        </w:rPr>
        <w:t>(</w:t>
      </w:r>
      <w:r w:rsidRPr="0010047E">
        <w:rPr>
          <w:rFonts w:ascii="Times New Roman" w:hAnsi="Times New Roman" w:cs="Times New Roman"/>
          <w:sz w:val="20"/>
          <w:szCs w:val="20"/>
        </w:rPr>
        <w:t>2022</w:t>
      </w:r>
      <w:r w:rsidR="008F26EB">
        <w:rPr>
          <w:rFonts w:ascii="Times New Roman" w:hAnsi="Times New Roman" w:cs="Times New Roman"/>
          <w:sz w:val="20"/>
          <w:szCs w:val="20"/>
        </w:rPr>
        <w:t>)</w:t>
      </w:r>
      <w:r w:rsidRPr="0010047E">
        <w:rPr>
          <w:rFonts w:ascii="Times New Roman" w:hAnsi="Times New Roman" w:cs="Times New Roman"/>
          <w:sz w:val="20"/>
          <w:szCs w:val="20"/>
        </w:rPr>
        <w:t>. Effects of Tulsi Leaf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Extract on Growth. </w:t>
      </w:r>
      <w:r w:rsidRPr="0010047E">
        <w:rPr>
          <w:rFonts w:ascii="Times New Roman" w:hAnsi="Times New Roman" w:cs="Times New Roman"/>
          <w:i/>
          <w:iCs/>
          <w:sz w:val="20"/>
          <w:szCs w:val="20"/>
        </w:rPr>
        <w:t>Journal of the Sylhet Agricultural University</w:t>
      </w:r>
      <w:r w:rsidRPr="0010047E">
        <w:rPr>
          <w:rFonts w:ascii="Times New Roman" w:hAnsi="Times New Roman" w:cs="Times New Roman"/>
          <w:sz w:val="20"/>
          <w:szCs w:val="20"/>
        </w:rPr>
        <w:t>.</w:t>
      </w:r>
      <w:r w:rsidRPr="0010047E">
        <w:rPr>
          <w:rFonts w:ascii="Times New Roman" w:hAnsi="Times New Roman" w:cs="Times New Roman"/>
          <w:b/>
          <w:bCs/>
          <w:sz w:val="20"/>
          <w:szCs w:val="20"/>
        </w:rPr>
        <w:t>9</w:t>
      </w:r>
      <w:r w:rsidRPr="0010047E">
        <w:rPr>
          <w:rFonts w:ascii="Times New Roman" w:hAnsi="Times New Roman" w:cs="Times New Roman"/>
          <w:sz w:val="20"/>
          <w:szCs w:val="20"/>
        </w:rPr>
        <w:t>(1):1-9.</w:t>
      </w:r>
      <w:r w:rsidR="008F26EB" w:rsidRPr="008F26EB">
        <w:rPr>
          <w:rFonts w:ascii="Times New Roman" w:hAnsi="Times New Roman" w:cs="Times New Roman"/>
          <w:sz w:val="20"/>
          <w:szCs w:val="20"/>
        </w:rPr>
        <w:t xml:space="preserve">https://www.sau.ac.bd/journal/volume-9-issue-1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lang w:val="en-US"/>
        </w:rPr>
      </w:pPr>
      <w:r w:rsidRPr="0010047E">
        <w:rPr>
          <w:rFonts w:ascii="Times New Roman" w:hAnsi="Times New Roman" w:cs="Times New Roman"/>
          <w:sz w:val="20"/>
          <w:szCs w:val="20"/>
          <w:lang w:val="en-US"/>
        </w:rPr>
        <w:t>Mondal, S., Mirdha, B.R., and Mahapatra, S. C. (2009). The science behind sacredness of Tulsi (</w:t>
      </w:r>
      <w:r w:rsidRPr="0010047E">
        <w:rPr>
          <w:rFonts w:ascii="Times New Roman" w:hAnsi="Times New Roman" w:cs="Times New Roman"/>
          <w:i/>
          <w:iCs/>
          <w:sz w:val="20"/>
          <w:szCs w:val="20"/>
          <w:lang w:val="en-US"/>
        </w:rPr>
        <w:t>Ocimum sanctum Linn</w:t>
      </w:r>
      <w:r w:rsidRPr="0010047E">
        <w:rPr>
          <w:rFonts w:ascii="Times New Roman" w:hAnsi="Times New Roman" w:cs="Times New Roman"/>
          <w:sz w:val="20"/>
          <w:szCs w:val="20"/>
          <w:lang w:val="en-US"/>
        </w:rPr>
        <w:t xml:space="preserve">.) </w:t>
      </w:r>
      <w:r w:rsidRPr="0010047E">
        <w:rPr>
          <w:rFonts w:ascii="Times New Roman" w:hAnsi="Times New Roman" w:cs="Times New Roman"/>
          <w:i/>
          <w:iCs/>
          <w:sz w:val="20"/>
          <w:szCs w:val="20"/>
          <w:lang w:val="en-US"/>
        </w:rPr>
        <w:t>Indian Journal of PhysiolPharmacol</w:t>
      </w:r>
      <w:r w:rsidRPr="0010047E">
        <w:rPr>
          <w:rFonts w:ascii="Times New Roman" w:hAnsi="Times New Roman" w:cs="Times New Roman"/>
          <w:sz w:val="20"/>
          <w:szCs w:val="20"/>
          <w:lang w:val="en-US"/>
        </w:rPr>
        <w:t xml:space="preserve">. </w:t>
      </w:r>
      <w:r w:rsidRPr="0010047E">
        <w:rPr>
          <w:rFonts w:ascii="Times New Roman" w:hAnsi="Times New Roman" w:cs="Times New Roman"/>
          <w:b/>
          <w:bCs/>
          <w:sz w:val="20"/>
          <w:szCs w:val="20"/>
          <w:lang w:val="en-US"/>
        </w:rPr>
        <w:t xml:space="preserve">53 </w:t>
      </w:r>
      <w:r w:rsidRPr="0010047E">
        <w:rPr>
          <w:rFonts w:ascii="Times New Roman" w:hAnsi="Times New Roman" w:cs="Times New Roman"/>
          <w:sz w:val="20"/>
          <w:szCs w:val="20"/>
          <w:lang w:val="en-US"/>
        </w:rPr>
        <w:t>(4): 291- 306</w:t>
      </w:r>
      <w:r w:rsidR="008F26EB">
        <w:rPr>
          <w:rFonts w:ascii="Times New Roman" w:hAnsi="Times New Roman" w:cs="Times New Roman"/>
          <w:sz w:val="20"/>
          <w:szCs w:val="20"/>
          <w:lang w:val="en-US"/>
        </w:rPr>
        <w:t xml:space="preserve">. </w:t>
      </w:r>
      <w:r w:rsidR="008F26EB" w:rsidRPr="008F26EB">
        <w:rPr>
          <w:rFonts w:ascii="Times New Roman" w:hAnsi="Times New Roman" w:cs="Times New Roman"/>
          <w:sz w:val="20"/>
          <w:szCs w:val="20"/>
          <w:lang w:val="en-US"/>
        </w:rPr>
        <w:t xml:space="preserve">https://pubmed.ncbi.nlm.nih.gov/20509321/ </w:t>
      </w:r>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Mukhtar, A.M. </w:t>
      </w:r>
      <w:r w:rsidR="008F26EB">
        <w:rPr>
          <w:rFonts w:ascii="Times New Roman" w:hAnsi="Times New Roman" w:cs="Times New Roman"/>
          <w:sz w:val="20"/>
          <w:szCs w:val="20"/>
        </w:rPr>
        <w:t>(</w:t>
      </w:r>
      <w:r w:rsidRPr="0010047E">
        <w:rPr>
          <w:rFonts w:ascii="Times New Roman" w:hAnsi="Times New Roman" w:cs="Times New Roman"/>
          <w:sz w:val="20"/>
          <w:szCs w:val="20"/>
        </w:rPr>
        <w:t>2011</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The effect of dietary clove oil on broiler performance. </w:t>
      </w:r>
      <w:r w:rsidRPr="0010047E">
        <w:rPr>
          <w:rFonts w:ascii="Times New Roman" w:hAnsi="Times New Roman" w:cs="Times New Roman"/>
          <w:i/>
          <w:iCs/>
          <w:sz w:val="20"/>
          <w:szCs w:val="20"/>
        </w:rPr>
        <w:t>Australian Journal Basic and Applied Science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5</w:t>
      </w:r>
      <w:r w:rsidRPr="0010047E">
        <w:rPr>
          <w:rFonts w:ascii="Times New Roman" w:hAnsi="Times New Roman" w:cs="Times New Roman"/>
          <w:sz w:val="20"/>
          <w:szCs w:val="20"/>
        </w:rPr>
        <w:t xml:space="preserve"> (7): 49-51.</w:t>
      </w:r>
      <w:hyperlink r:id="rId25" w:history="1">
        <w:r w:rsidR="00920F84" w:rsidRPr="0010047E">
          <w:rPr>
            <w:rStyle w:val="Hyperlink"/>
            <w:rFonts w:ascii="Times New Roman" w:hAnsi="Times New Roman" w:cs="Times New Roman"/>
            <w:sz w:val="20"/>
            <w:szCs w:val="20"/>
          </w:rPr>
          <w:t>http://www.insipub.com/ajbas/2011/July-2011/49-51.pdf</w:t>
        </w:r>
      </w:hyperlink>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Naeem, H., Naqvi, S. Z. H., Hussain, J., Abbas, N., Hayat, S., Arshad, L., Ghayas, A. and Rehman, A. 2022. Efficacy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Plant Powder on Health, Growth and Carcass Traits of Japanese quail (</w:t>
      </w:r>
      <w:r w:rsidRPr="0010047E">
        <w:rPr>
          <w:rFonts w:ascii="Times New Roman" w:hAnsi="Times New Roman" w:cs="Times New Roman"/>
          <w:i/>
          <w:iCs/>
          <w:sz w:val="20"/>
          <w:szCs w:val="20"/>
        </w:rPr>
        <w:t>Coturnix Japonica</w:t>
      </w:r>
      <w:r w:rsidRPr="0010047E">
        <w:rPr>
          <w:rFonts w:ascii="Times New Roman" w:hAnsi="Times New Roman" w:cs="Times New Roman"/>
          <w:sz w:val="20"/>
          <w:szCs w:val="20"/>
        </w:rPr>
        <w:t>). </w:t>
      </w:r>
      <w:r w:rsidRPr="0010047E">
        <w:rPr>
          <w:rFonts w:ascii="Times New Roman" w:hAnsi="Times New Roman" w:cs="Times New Roman"/>
          <w:i/>
          <w:iCs/>
          <w:sz w:val="20"/>
          <w:szCs w:val="20"/>
        </w:rPr>
        <w:t>Brazilian Journal of Poultry Science.</w:t>
      </w:r>
      <w:r w:rsidRPr="0010047E">
        <w:rPr>
          <w:rFonts w:ascii="Times New Roman" w:hAnsi="Times New Roman" w:cs="Times New Roman"/>
          <w:sz w:val="20"/>
          <w:szCs w:val="20"/>
        </w:rPr>
        <w:t> 24.</w:t>
      </w:r>
      <w:hyperlink r:id="rId26" w:history="1">
        <w:r w:rsidR="00920F84" w:rsidRPr="0010047E">
          <w:rPr>
            <w:rStyle w:val="Hyperlink"/>
            <w:rFonts w:ascii="Times New Roman" w:hAnsi="Times New Roman" w:cs="Times New Roman"/>
            <w:sz w:val="20"/>
            <w:szCs w:val="20"/>
          </w:rPr>
          <w:t>https://doi.org/10.1590/1806-9061-2021-1453</w:t>
        </w:r>
      </w:hyperlink>
      <w:r w:rsidR="002511C8" w:rsidRPr="0010047E">
        <w:rPr>
          <w:rFonts w:ascii="Times New Roman" w:hAnsi="Times New Roman" w:cs="Times New Roman"/>
          <w:sz w:val="20"/>
          <w:szCs w:val="20"/>
        </w:rPr>
        <w:t> </w:t>
      </w:r>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Nath, D. D., Rahman, M. M., Akter, F. and Mostofa, M. </w:t>
      </w:r>
      <w:r w:rsidR="008F26EB">
        <w:rPr>
          <w:rFonts w:ascii="Times New Roman" w:hAnsi="Times New Roman" w:cs="Times New Roman"/>
          <w:sz w:val="20"/>
          <w:szCs w:val="20"/>
        </w:rPr>
        <w:t>(</w:t>
      </w:r>
      <w:r w:rsidRPr="0010047E">
        <w:rPr>
          <w:rFonts w:ascii="Times New Roman" w:hAnsi="Times New Roman" w:cs="Times New Roman"/>
          <w:sz w:val="20"/>
          <w:szCs w:val="20"/>
        </w:rPr>
        <w:t>2012</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Effects of Tulsi, black pepper and cloves extract as a growth promoter in the broiler. </w:t>
      </w:r>
      <w:r w:rsidRPr="0010047E">
        <w:rPr>
          <w:rFonts w:ascii="Times New Roman" w:hAnsi="Times New Roman" w:cs="Times New Roman"/>
          <w:i/>
          <w:iCs/>
          <w:sz w:val="20"/>
          <w:szCs w:val="20"/>
        </w:rPr>
        <w:t>Bangladesh Journal of Veterinary Medicine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10</w:t>
      </w:r>
      <w:r w:rsidRPr="0010047E">
        <w:rPr>
          <w:rFonts w:ascii="Times New Roman" w:hAnsi="Times New Roman" w:cs="Times New Roman"/>
          <w:sz w:val="20"/>
          <w:szCs w:val="20"/>
        </w:rPr>
        <w:t xml:space="preserve"> (1-2): 33-9.</w:t>
      </w:r>
      <w:hyperlink r:id="rId27" w:history="1">
        <w:r w:rsidR="00920F84" w:rsidRPr="0010047E">
          <w:rPr>
            <w:rStyle w:val="Hyperlink"/>
            <w:rFonts w:ascii="Times New Roman" w:hAnsi="Times New Roman" w:cs="Times New Roman"/>
            <w:sz w:val="20"/>
            <w:szCs w:val="20"/>
          </w:rPr>
          <w:t>https://doi.org/10.3329/bjvm.v10i1-2.15644</w:t>
        </w:r>
      </w:hyperlink>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Pakrawan, Abdul. Hafiz., Shelke, R.R., Chavan, S.D., Kahate, P.A. and Walke, R.D. </w:t>
      </w:r>
      <w:r w:rsidR="008F26EB">
        <w:rPr>
          <w:rFonts w:ascii="Times New Roman" w:hAnsi="Times New Roman" w:cs="Times New Roman"/>
          <w:sz w:val="20"/>
          <w:szCs w:val="20"/>
        </w:rPr>
        <w:t>(</w:t>
      </w:r>
      <w:r w:rsidRPr="0010047E">
        <w:rPr>
          <w:rFonts w:ascii="Times New Roman" w:hAnsi="Times New Roman" w:cs="Times New Roman"/>
          <w:sz w:val="20"/>
          <w:szCs w:val="20"/>
        </w:rPr>
        <w:t>2017</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Effect of different herbals feed additives on the feed intake and feed conversion efficiency of Giriraja poultry birds. </w:t>
      </w:r>
      <w:r w:rsidRPr="0010047E">
        <w:rPr>
          <w:rFonts w:ascii="Times New Roman" w:hAnsi="Times New Roman" w:cs="Times New Roman"/>
          <w:i/>
          <w:iCs/>
          <w:sz w:val="20"/>
          <w:szCs w:val="20"/>
        </w:rPr>
        <w:t>Asian Journal of Animal Science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12</w:t>
      </w:r>
      <w:r w:rsidRPr="0010047E">
        <w:rPr>
          <w:rFonts w:ascii="Times New Roman" w:hAnsi="Times New Roman" w:cs="Times New Roman"/>
          <w:sz w:val="20"/>
          <w:szCs w:val="20"/>
        </w:rPr>
        <w:t xml:space="preserve"> (1): 1-6. </w:t>
      </w:r>
      <w:r w:rsidR="008F26EB" w:rsidRPr="008F26EB">
        <w:t xml:space="preserve">https://doi.org/10.15740/HAS/TAJAS/12.1/1-6 </w:t>
      </w:r>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Prajapat, J. D., Sharma, T., Dhuria, R. K., Rajesh, B. B. and Kumar, M. </w:t>
      </w:r>
      <w:r w:rsidR="008F26EB">
        <w:rPr>
          <w:rFonts w:ascii="Times New Roman" w:hAnsi="Times New Roman" w:cs="Times New Roman"/>
          <w:sz w:val="20"/>
          <w:szCs w:val="20"/>
        </w:rPr>
        <w:t>(</w:t>
      </w:r>
      <w:r w:rsidRPr="0010047E">
        <w:rPr>
          <w:rFonts w:ascii="Times New Roman" w:hAnsi="Times New Roman" w:cs="Times New Roman"/>
          <w:sz w:val="20"/>
          <w:szCs w:val="20"/>
        </w:rPr>
        <w:t>2018</w:t>
      </w:r>
      <w:r w:rsidR="008F26EB">
        <w:rPr>
          <w:rFonts w:ascii="Times New Roman" w:hAnsi="Times New Roman" w:cs="Times New Roman"/>
          <w:sz w:val="20"/>
          <w:szCs w:val="20"/>
        </w:rPr>
        <w:t>)</w:t>
      </w:r>
      <w:r w:rsidRPr="0010047E">
        <w:rPr>
          <w:rFonts w:ascii="Times New Roman" w:hAnsi="Times New Roman" w:cs="Times New Roman"/>
          <w:sz w:val="20"/>
          <w:szCs w:val="20"/>
        </w:rPr>
        <w:t>. Effect of dietary supplementation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and fenugreek (</w:t>
      </w:r>
      <w:r w:rsidRPr="0010047E">
        <w:rPr>
          <w:rFonts w:ascii="Times New Roman" w:hAnsi="Times New Roman" w:cs="Times New Roman"/>
          <w:i/>
          <w:iCs/>
          <w:sz w:val="20"/>
          <w:szCs w:val="20"/>
        </w:rPr>
        <w:t>Trigonellafoenum-graceum L</w:t>
      </w:r>
      <w:r w:rsidRPr="0010047E">
        <w:rPr>
          <w:rFonts w:ascii="Times New Roman" w:hAnsi="Times New Roman" w:cs="Times New Roman"/>
          <w:sz w:val="20"/>
          <w:szCs w:val="20"/>
        </w:rPr>
        <w:t>) on carcass characteristics of heat-stressed broilers in the arid zone. </w:t>
      </w:r>
      <w:r w:rsidRPr="0010047E">
        <w:rPr>
          <w:rFonts w:ascii="Times New Roman" w:hAnsi="Times New Roman" w:cs="Times New Roman"/>
          <w:i/>
          <w:iCs/>
          <w:sz w:val="20"/>
          <w:szCs w:val="20"/>
        </w:rPr>
        <w:t>International Journal of Livestock Research</w:t>
      </w:r>
      <w:r w:rsidRPr="0010047E">
        <w:rPr>
          <w:rFonts w:ascii="Times New Roman" w:hAnsi="Times New Roman" w:cs="Times New Roman"/>
          <w:sz w:val="20"/>
          <w:szCs w:val="20"/>
        </w:rPr>
        <w:t>. </w:t>
      </w:r>
      <w:r w:rsidRPr="0010047E">
        <w:rPr>
          <w:rFonts w:ascii="Times New Roman" w:hAnsi="Times New Roman" w:cs="Times New Roman"/>
          <w:b/>
          <w:bCs/>
          <w:sz w:val="20"/>
          <w:szCs w:val="20"/>
        </w:rPr>
        <w:t xml:space="preserve">8 </w:t>
      </w:r>
      <w:r w:rsidRPr="0010047E">
        <w:rPr>
          <w:rFonts w:ascii="Times New Roman" w:hAnsi="Times New Roman" w:cs="Times New Roman"/>
          <w:sz w:val="20"/>
          <w:szCs w:val="20"/>
        </w:rPr>
        <w:t>(10): 247-251.</w:t>
      </w:r>
      <w:r w:rsidR="008F26EB" w:rsidRPr="008F26EB">
        <w:rPr>
          <w:rFonts w:ascii="Times New Roman" w:hAnsi="Times New Roman" w:cs="Times New Roman"/>
          <w:sz w:val="20"/>
          <w:szCs w:val="20"/>
        </w:rPr>
        <w:t xml:space="preserve">https://doi.org/10.5455/ijlr.20181031064009 </w:t>
      </w:r>
    </w:p>
    <w:p w:rsidR="003D03F5" w:rsidRPr="0010047E" w:rsidRDefault="003D03F5" w:rsidP="00B86AE7">
      <w:pPr>
        <w:spacing w:after="12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Prakash, P. and N. Gupta </w:t>
      </w:r>
      <w:r w:rsidR="008F26EB">
        <w:rPr>
          <w:rFonts w:ascii="Times New Roman" w:hAnsi="Times New Roman" w:cs="Times New Roman"/>
          <w:sz w:val="20"/>
          <w:szCs w:val="20"/>
        </w:rPr>
        <w:t>(</w:t>
      </w:r>
      <w:r w:rsidRPr="0010047E">
        <w:rPr>
          <w:rFonts w:ascii="Times New Roman" w:hAnsi="Times New Roman" w:cs="Times New Roman"/>
          <w:sz w:val="20"/>
          <w:szCs w:val="20"/>
        </w:rPr>
        <w:t>2005</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Therapeutic uses of </w:t>
      </w:r>
      <w:r w:rsidRPr="0010047E">
        <w:rPr>
          <w:rFonts w:ascii="Times New Roman" w:hAnsi="Times New Roman" w:cs="Times New Roman"/>
          <w:i/>
          <w:iCs/>
          <w:sz w:val="20"/>
          <w:szCs w:val="20"/>
        </w:rPr>
        <w:t>Ocimum sanctum Linn</w:t>
      </w:r>
      <w:r w:rsidRPr="0010047E">
        <w:rPr>
          <w:rFonts w:ascii="Times New Roman" w:hAnsi="Times New Roman" w:cs="Times New Roman"/>
          <w:sz w:val="20"/>
          <w:szCs w:val="20"/>
        </w:rPr>
        <w:t xml:space="preserve"> (Tulsi) With a note on eugenol and its pharmacological action: A Short review. </w:t>
      </w:r>
      <w:r w:rsidRPr="0010047E">
        <w:rPr>
          <w:rFonts w:ascii="Times New Roman" w:hAnsi="Times New Roman" w:cs="Times New Roman"/>
          <w:i/>
          <w:iCs/>
          <w:sz w:val="20"/>
          <w:szCs w:val="20"/>
        </w:rPr>
        <w:t>Indian Journal Physio Pharmacol</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49</w:t>
      </w:r>
      <w:r w:rsidRPr="0010047E">
        <w:rPr>
          <w:rFonts w:ascii="Times New Roman" w:hAnsi="Times New Roman" w:cs="Times New Roman"/>
          <w:sz w:val="20"/>
          <w:szCs w:val="20"/>
        </w:rPr>
        <w:t xml:space="preserve"> (2): 125-131.</w:t>
      </w:r>
      <w:r w:rsidR="008F26EB" w:rsidRPr="008F26EB">
        <w:rPr>
          <w:rFonts w:ascii="Times New Roman" w:hAnsi="Times New Roman" w:cs="Times New Roman"/>
          <w:sz w:val="20"/>
          <w:szCs w:val="20"/>
        </w:rPr>
        <w:t xml:space="preserve">https://pubmed.ncbi.nlm.nih.gov/16170979/ </w:t>
      </w:r>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Shukla, U. K., Pandey, D. and Kant, S. </w:t>
      </w:r>
      <w:r w:rsidR="008F26EB">
        <w:rPr>
          <w:rFonts w:ascii="Times New Roman" w:hAnsi="Times New Roman" w:cs="Times New Roman"/>
          <w:sz w:val="20"/>
          <w:szCs w:val="20"/>
        </w:rPr>
        <w:t>(</w:t>
      </w:r>
      <w:r w:rsidRPr="0010047E">
        <w:rPr>
          <w:rFonts w:ascii="Times New Roman" w:hAnsi="Times New Roman" w:cs="Times New Roman"/>
          <w:sz w:val="20"/>
          <w:szCs w:val="20"/>
        </w:rPr>
        <w:t>2020</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Effect of feed supplementation through turmeric and Tulsi leaves on growth of broiler chicks in deep litter system. </w:t>
      </w:r>
      <w:r w:rsidRPr="0010047E">
        <w:rPr>
          <w:rFonts w:ascii="Times New Roman" w:hAnsi="Times New Roman" w:cs="Times New Roman"/>
          <w:i/>
          <w:iCs/>
          <w:sz w:val="20"/>
          <w:szCs w:val="20"/>
        </w:rPr>
        <w:t>Asian Journal of Animal Science</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15</w:t>
      </w:r>
      <w:r w:rsidRPr="0010047E">
        <w:rPr>
          <w:rFonts w:ascii="Times New Roman" w:hAnsi="Times New Roman" w:cs="Times New Roman"/>
          <w:sz w:val="20"/>
          <w:szCs w:val="20"/>
        </w:rPr>
        <w:t xml:space="preserve"> (2): 59-65.</w:t>
      </w:r>
      <w:hyperlink r:id="rId28" w:tgtFrame="_blank" w:history="1">
        <w:r w:rsidR="002511C8" w:rsidRPr="0010047E">
          <w:rPr>
            <w:rStyle w:val="Hyperlink"/>
            <w:rFonts w:ascii="Times New Roman" w:hAnsi="Times New Roman" w:cs="Times New Roman"/>
            <w:sz w:val="20"/>
            <w:szCs w:val="20"/>
          </w:rPr>
          <w:t>10.15740/HAS/TAJAS/15.2/59-65</w:t>
        </w:r>
      </w:hyperlink>
    </w:p>
    <w:p w:rsidR="002511C8"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Singh M and Mollier R T. </w:t>
      </w:r>
      <w:r w:rsidR="008F26EB">
        <w:rPr>
          <w:rFonts w:ascii="Times New Roman" w:hAnsi="Times New Roman" w:cs="Times New Roman"/>
          <w:sz w:val="20"/>
          <w:szCs w:val="20"/>
        </w:rPr>
        <w:t>(</w:t>
      </w:r>
      <w:r w:rsidRPr="0010047E">
        <w:rPr>
          <w:rFonts w:ascii="Times New Roman" w:hAnsi="Times New Roman" w:cs="Times New Roman"/>
          <w:sz w:val="20"/>
          <w:szCs w:val="20"/>
        </w:rPr>
        <w:t>2016</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Pig production scenario in Nagaland: Current status and future prospective in souvenir of stakeholder meet on agriculture development and agromet advisory services in Nagaland organized by ICAR </w:t>
      </w:r>
      <w:r w:rsidR="00996A42">
        <w:rPr>
          <w:rFonts w:ascii="Times New Roman" w:hAnsi="Times New Roman" w:cs="Times New Roman"/>
          <w:sz w:val="20"/>
          <w:szCs w:val="20"/>
        </w:rPr>
        <w:t>Research</w:t>
      </w:r>
      <w:r w:rsidRPr="0010047E">
        <w:rPr>
          <w:rFonts w:ascii="Times New Roman" w:hAnsi="Times New Roman" w:cs="Times New Roman"/>
          <w:sz w:val="20"/>
          <w:szCs w:val="20"/>
        </w:rPr>
        <w:t xml:space="preserve"> Complex for NEH Region, Nagaland Centre, on 21st November 2016: 86-95.</w:t>
      </w:r>
    </w:p>
    <w:p w:rsidR="00952F40"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lastRenderedPageBreak/>
        <w:t xml:space="preserve">Singh M, Mollier RT, Paton RN, Pongener N, Yadav R, Singh V, Katiyar R, Kumar R, Sonia C, Bhatt M, Babu S, Rajkhowa DJ and Mishra VK </w:t>
      </w:r>
      <w:r w:rsidR="008F26EB">
        <w:rPr>
          <w:rFonts w:ascii="Times New Roman" w:hAnsi="Times New Roman" w:cs="Times New Roman"/>
          <w:sz w:val="20"/>
          <w:szCs w:val="20"/>
        </w:rPr>
        <w:t>(</w:t>
      </w:r>
      <w:r w:rsidRPr="0010047E">
        <w:rPr>
          <w:rFonts w:ascii="Times New Roman" w:hAnsi="Times New Roman" w:cs="Times New Roman"/>
          <w:sz w:val="20"/>
          <w:szCs w:val="20"/>
        </w:rPr>
        <w:t>2022</w:t>
      </w:r>
      <w:r w:rsidR="008F26EB">
        <w:rPr>
          <w:rFonts w:ascii="Times New Roman" w:hAnsi="Times New Roman" w:cs="Times New Roman"/>
          <w:sz w:val="20"/>
          <w:szCs w:val="20"/>
        </w:rPr>
        <w:t>)</w:t>
      </w:r>
      <w:r w:rsidRPr="0010047E">
        <w:rPr>
          <w:rFonts w:ascii="Times New Roman" w:hAnsi="Times New Roman" w:cs="Times New Roman"/>
          <w:sz w:val="20"/>
          <w:szCs w:val="20"/>
        </w:rPr>
        <w:t>. Backyard poultry farming with improved germplasm: Sustainable food production and nutritional security in fragile ecosystem. </w:t>
      </w:r>
      <w:r w:rsidRPr="0010047E">
        <w:rPr>
          <w:rFonts w:ascii="Times New Roman" w:hAnsi="Times New Roman" w:cs="Times New Roman"/>
          <w:i/>
          <w:iCs/>
          <w:sz w:val="20"/>
          <w:szCs w:val="20"/>
        </w:rPr>
        <w:t>Frontiers in Sustainable Food Systems</w:t>
      </w:r>
      <w:r w:rsidRPr="0010047E">
        <w:rPr>
          <w:rFonts w:ascii="Times New Roman" w:hAnsi="Times New Roman" w:cs="Times New Roman"/>
          <w:sz w:val="20"/>
          <w:szCs w:val="20"/>
        </w:rPr>
        <w:t>. </w:t>
      </w:r>
      <w:r w:rsidRPr="0010047E">
        <w:rPr>
          <w:rFonts w:ascii="Times New Roman" w:hAnsi="Times New Roman" w:cs="Times New Roman"/>
          <w:b/>
          <w:bCs/>
          <w:sz w:val="20"/>
          <w:szCs w:val="20"/>
        </w:rPr>
        <w:t>6</w:t>
      </w:r>
      <w:r w:rsidRPr="0010047E">
        <w:rPr>
          <w:rFonts w:ascii="Times New Roman" w:hAnsi="Times New Roman" w:cs="Times New Roman"/>
          <w:sz w:val="20"/>
          <w:szCs w:val="20"/>
        </w:rPr>
        <w:t>:962268.</w:t>
      </w:r>
      <w:hyperlink r:id="rId29" w:history="1">
        <w:r w:rsidR="00920F84" w:rsidRPr="0010047E">
          <w:rPr>
            <w:rStyle w:val="Hyperlink"/>
            <w:rFonts w:ascii="Times New Roman" w:hAnsi="Times New Roman" w:cs="Times New Roman"/>
            <w:sz w:val="20"/>
            <w:szCs w:val="20"/>
          </w:rPr>
          <w:t>https://doi.org/10.3389/fsufs.2022.962268</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Singh, A., and Doley, P. </w:t>
      </w:r>
      <w:r w:rsidR="008F26EB">
        <w:rPr>
          <w:rFonts w:ascii="Times New Roman" w:hAnsi="Times New Roman" w:cs="Times New Roman"/>
          <w:sz w:val="20"/>
          <w:szCs w:val="20"/>
        </w:rPr>
        <w:t>(</w:t>
      </w:r>
      <w:r w:rsidRPr="0010047E">
        <w:rPr>
          <w:rFonts w:ascii="Times New Roman" w:hAnsi="Times New Roman" w:cs="Times New Roman"/>
          <w:sz w:val="20"/>
          <w:szCs w:val="20"/>
        </w:rPr>
        <w:t>2014</w:t>
      </w:r>
      <w:r w:rsidR="008F26EB">
        <w:rPr>
          <w:rFonts w:ascii="Times New Roman" w:hAnsi="Times New Roman" w:cs="Times New Roman"/>
          <w:sz w:val="20"/>
          <w:szCs w:val="20"/>
        </w:rPr>
        <w:t>)</w:t>
      </w:r>
      <w:r w:rsidRPr="0010047E">
        <w:rPr>
          <w:rFonts w:ascii="Times New Roman" w:hAnsi="Times New Roman" w:cs="Times New Roman"/>
          <w:sz w:val="20"/>
          <w:szCs w:val="20"/>
        </w:rPr>
        <w:t>. Immunomodulatory effect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leaves powder supplemented in broilers. </w:t>
      </w:r>
      <w:r w:rsidRPr="0010047E">
        <w:rPr>
          <w:rFonts w:ascii="Times New Roman" w:hAnsi="Times New Roman" w:cs="Times New Roman"/>
          <w:i/>
          <w:iCs/>
          <w:sz w:val="20"/>
          <w:szCs w:val="20"/>
        </w:rPr>
        <w:t>International Journal of Science and Research</w:t>
      </w:r>
      <w:r w:rsidRPr="0010047E">
        <w:rPr>
          <w:rFonts w:ascii="Times New Roman" w:hAnsi="Times New Roman" w:cs="Times New Roman"/>
          <w:sz w:val="20"/>
          <w:szCs w:val="20"/>
        </w:rPr>
        <w:t>.</w:t>
      </w:r>
      <w:r w:rsidRPr="0010047E">
        <w:rPr>
          <w:rFonts w:ascii="Times New Roman" w:hAnsi="Times New Roman" w:cs="Times New Roman"/>
          <w:b/>
          <w:bCs/>
          <w:sz w:val="20"/>
          <w:szCs w:val="20"/>
        </w:rPr>
        <w:t> 3</w:t>
      </w:r>
      <w:r w:rsidRPr="0010047E">
        <w:rPr>
          <w:rFonts w:ascii="Times New Roman" w:hAnsi="Times New Roman" w:cs="Times New Roman"/>
          <w:sz w:val="20"/>
          <w:szCs w:val="20"/>
        </w:rPr>
        <w:t xml:space="preserve"> (8):1564-1565.</w:t>
      </w:r>
      <w:hyperlink r:id="rId30" w:history="1">
        <w:r w:rsidR="008F26EB" w:rsidRPr="008F26EB">
          <w:rPr>
            <w:rStyle w:val="Hyperlink"/>
            <w:rFonts w:ascii="Times New Roman" w:hAnsi="Times New Roman" w:cs="Times New Roman"/>
            <w:sz w:val="20"/>
            <w:szCs w:val="20"/>
          </w:rPr>
          <w:t>https://doi.org/10.21275/2015788</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Singh, M. A. H. A. K., Sharma, P. R., Mollier, R. T., Ngullie, E., Baisyha, S. K. and Rajkhowa, D. J. </w:t>
      </w:r>
      <w:r w:rsidR="008F26EB">
        <w:rPr>
          <w:rFonts w:ascii="Times New Roman" w:hAnsi="Times New Roman" w:cs="Times New Roman"/>
          <w:sz w:val="20"/>
          <w:szCs w:val="20"/>
        </w:rPr>
        <w:t>(</w:t>
      </w:r>
      <w:r w:rsidRPr="0010047E">
        <w:rPr>
          <w:rFonts w:ascii="Times New Roman" w:hAnsi="Times New Roman" w:cs="Times New Roman"/>
          <w:sz w:val="20"/>
          <w:szCs w:val="20"/>
        </w:rPr>
        <w:t>2019</w:t>
      </w:r>
      <w:r w:rsidR="008F26EB">
        <w:rPr>
          <w:rFonts w:ascii="Times New Roman" w:hAnsi="Times New Roman" w:cs="Times New Roman"/>
          <w:sz w:val="20"/>
          <w:szCs w:val="20"/>
        </w:rPr>
        <w:t>)</w:t>
      </w:r>
      <w:r w:rsidRPr="0010047E">
        <w:rPr>
          <w:rFonts w:ascii="Times New Roman" w:hAnsi="Times New Roman" w:cs="Times New Roman"/>
          <w:sz w:val="20"/>
          <w:szCs w:val="20"/>
        </w:rPr>
        <w:t>. Tribal farmers’ traditional knowledge and practices of pig farming in Nagaland. </w:t>
      </w:r>
      <w:r w:rsidRPr="0010047E">
        <w:rPr>
          <w:rFonts w:ascii="Times New Roman" w:hAnsi="Times New Roman" w:cs="Times New Roman"/>
          <w:i/>
          <w:iCs/>
          <w:sz w:val="20"/>
          <w:szCs w:val="20"/>
        </w:rPr>
        <w:t>Indian Journal of Animal Sciences</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89</w:t>
      </w:r>
      <w:r w:rsidRPr="0010047E">
        <w:rPr>
          <w:rFonts w:ascii="Times New Roman" w:hAnsi="Times New Roman" w:cs="Times New Roman"/>
          <w:sz w:val="20"/>
          <w:szCs w:val="20"/>
        </w:rPr>
        <w:t xml:space="preserve"> (3): 329-33.</w:t>
      </w:r>
      <w:hyperlink r:id="rId31" w:history="1">
        <w:r w:rsidR="008F26EB" w:rsidRPr="008F26EB">
          <w:rPr>
            <w:rStyle w:val="Hyperlink"/>
            <w:rFonts w:ascii="Times New Roman" w:hAnsi="Times New Roman" w:cs="Times New Roman"/>
            <w:sz w:val="20"/>
            <w:szCs w:val="20"/>
          </w:rPr>
          <w:t>https://doi.org/10.56093/ijans.v89i3.88099</w:t>
        </w:r>
      </w:hyperlink>
    </w:p>
    <w:p w:rsidR="003D03F5" w:rsidRPr="0010047E" w:rsidRDefault="003D03F5" w:rsidP="00B86AE7">
      <w:pPr>
        <w:spacing w:after="12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Singh, V., Amdekar S. and Verma, O. </w:t>
      </w:r>
      <w:r w:rsidR="008F26EB">
        <w:rPr>
          <w:rFonts w:ascii="Times New Roman" w:hAnsi="Times New Roman" w:cs="Times New Roman"/>
          <w:sz w:val="20"/>
          <w:szCs w:val="20"/>
        </w:rPr>
        <w:t>(</w:t>
      </w:r>
      <w:r w:rsidRPr="0010047E">
        <w:rPr>
          <w:rFonts w:ascii="Times New Roman" w:hAnsi="Times New Roman" w:cs="Times New Roman"/>
          <w:sz w:val="20"/>
          <w:szCs w:val="20"/>
        </w:rPr>
        <w:t>2010</w:t>
      </w:r>
      <w:r w:rsidR="008F26EB">
        <w:rPr>
          <w:rFonts w:ascii="Times New Roman" w:hAnsi="Times New Roman" w:cs="Times New Roman"/>
          <w:sz w:val="20"/>
          <w:szCs w:val="20"/>
        </w:rPr>
        <w:t>)</w:t>
      </w:r>
      <w:r w:rsidRPr="0010047E">
        <w:rPr>
          <w:rFonts w:ascii="Times New Roman" w:hAnsi="Times New Roman" w:cs="Times New Roman"/>
          <w:sz w:val="20"/>
          <w:szCs w:val="20"/>
        </w:rPr>
        <w:t xml:space="preserve">.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xml:space="preserve"> (Tulsi). </w:t>
      </w:r>
      <w:r w:rsidRPr="0010047E">
        <w:rPr>
          <w:rFonts w:ascii="Times New Roman" w:hAnsi="Times New Roman" w:cs="Times New Roman"/>
          <w:i/>
          <w:iCs/>
          <w:sz w:val="20"/>
          <w:szCs w:val="20"/>
        </w:rPr>
        <w:t>Bio-pharmacological Activities Webmed</w:t>
      </w:r>
      <w:r w:rsidR="00996A42">
        <w:rPr>
          <w:rFonts w:ascii="Times New Roman" w:hAnsi="Times New Roman" w:cs="Times New Roman"/>
          <w:i/>
          <w:iCs/>
          <w:sz w:val="20"/>
          <w:szCs w:val="20"/>
        </w:rPr>
        <w:t xml:space="preserve">Central Pharmacology. </w:t>
      </w:r>
      <w:r w:rsidRPr="0010047E">
        <w:rPr>
          <w:rFonts w:ascii="Times New Roman" w:hAnsi="Times New Roman" w:cs="Times New Roman"/>
          <w:b/>
          <w:bCs/>
          <w:sz w:val="20"/>
          <w:szCs w:val="20"/>
        </w:rPr>
        <w:t>1</w:t>
      </w:r>
      <w:r w:rsidRPr="0010047E">
        <w:rPr>
          <w:rFonts w:ascii="Times New Roman" w:hAnsi="Times New Roman" w:cs="Times New Roman"/>
          <w:sz w:val="20"/>
          <w:szCs w:val="20"/>
        </w:rPr>
        <w:t>(10): 1046.</w:t>
      </w:r>
      <w:hyperlink r:id="rId32" w:history="1">
        <w:r w:rsidR="008F26EB" w:rsidRPr="008F26EB">
          <w:rPr>
            <w:rStyle w:val="Hyperlink"/>
            <w:rFonts w:ascii="Times New Roman" w:hAnsi="Times New Roman" w:cs="Times New Roman"/>
            <w:sz w:val="20"/>
            <w:szCs w:val="20"/>
          </w:rPr>
          <w:t>http://www.webmedcentral.com//article_view/1046</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Snedecor, G. W. and Cochran, W. G. </w:t>
      </w:r>
      <w:r w:rsidR="008F26EB">
        <w:rPr>
          <w:rFonts w:ascii="Times New Roman" w:hAnsi="Times New Roman" w:cs="Times New Roman"/>
          <w:sz w:val="20"/>
          <w:szCs w:val="20"/>
        </w:rPr>
        <w:t>(</w:t>
      </w:r>
      <w:r w:rsidRPr="0010047E">
        <w:rPr>
          <w:rFonts w:ascii="Times New Roman" w:hAnsi="Times New Roman" w:cs="Times New Roman"/>
          <w:sz w:val="20"/>
          <w:szCs w:val="20"/>
        </w:rPr>
        <w:t>1998</w:t>
      </w:r>
      <w:r w:rsidR="008F26EB">
        <w:rPr>
          <w:rFonts w:ascii="Times New Roman" w:hAnsi="Times New Roman" w:cs="Times New Roman"/>
          <w:sz w:val="20"/>
          <w:szCs w:val="20"/>
        </w:rPr>
        <w:t>)</w:t>
      </w:r>
      <w:r w:rsidRPr="0010047E">
        <w:rPr>
          <w:rFonts w:ascii="Times New Roman" w:hAnsi="Times New Roman" w:cs="Times New Roman"/>
          <w:sz w:val="20"/>
          <w:szCs w:val="20"/>
        </w:rPr>
        <w:t>. Statistical Methods. 6</w:t>
      </w:r>
      <w:r w:rsidRPr="0010047E">
        <w:rPr>
          <w:rFonts w:ascii="Times New Roman" w:hAnsi="Times New Roman" w:cs="Times New Roman"/>
          <w:sz w:val="20"/>
          <w:szCs w:val="20"/>
          <w:vertAlign w:val="superscript"/>
        </w:rPr>
        <w:t>th</w:t>
      </w:r>
      <w:r w:rsidRPr="0010047E">
        <w:rPr>
          <w:rFonts w:ascii="Times New Roman" w:hAnsi="Times New Roman" w:cs="Times New Roman"/>
          <w:sz w:val="20"/>
          <w:szCs w:val="20"/>
        </w:rPr>
        <w:t xml:space="preserve"> ED. Oxford and IBH Publishing Company, Kolkata, India.</w:t>
      </w:r>
    </w:p>
    <w:p w:rsidR="00BD11B6" w:rsidRPr="0010047E" w:rsidRDefault="003D03F5" w:rsidP="00B86AE7">
      <w:pPr>
        <w:spacing w:before="240" w:after="240" w:line="360" w:lineRule="auto"/>
        <w:ind w:left="851" w:hanging="851"/>
        <w:jc w:val="both"/>
        <w:rPr>
          <w:rFonts w:ascii="Times New Roman" w:hAnsi="Times New Roman" w:cs="Times New Roman"/>
          <w:sz w:val="20"/>
          <w:szCs w:val="20"/>
          <w:shd w:val="clear" w:color="auto" w:fill="FFFFFF"/>
          <w:lang w:val="en-US"/>
        </w:rPr>
      </w:pPr>
      <w:r w:rsidRPr="0010047E">
        <w:rPr>
          <w:rFonts w:ascii="Times New Roman" w:hAnsi="Times New Roman" w:cs="Times New Roman"/>
          <w:sz w:val="20"/>
          <w:szCs w:val="20"/>
          <w:shd w:val="clear" w:color="auto" w:fill="FFFFFF"/>
          <w:lang w:val="en-US"/>
        </w:rPr>
        <w:t>Subramanian, M., Chintalwar, G.J., and Chattopadhyay, S. (2005). Antioxidant and radioprotective properties of an</w:t>
      </w:r>
      <w:r w:rsidRPr="0010047E">
        <w:rPr>
          <w:rFonts w:ascii="Times New Roman" w:hAnsi="Times New Roman" w:cs="Times New Roman"/>
          <w:i/>
          <w:iCs/>
          <w:sz w:val="20"/>
          <w:szCs w:val="20"/>
          <w:shd w:val="clear" w:color="auto" w:fill="FFFFFF"/>
          <w:lang w:val="en-US"/>
        </w:rPr>
        <w:t xml:space="preserve">Ocimum sanctum </w:t>
      </w:r>
      <w:r w:rsidRPr="0010047E">
        <w:rPr>
          <w:rFonts w:ascii="Times New Roman" w:hAnsi="Times New Roman" w:cs="Times New Roman"/>
          <w:sz w:val="20"/>
          <w:szCs w:val="20"/>
          <w:shd w:val="clear" w:color="auto" w:fill="FFFFFF"/>
          <w:lang w:val="en-US"/>
        </w:rPr>
        <w:t xml:space="preserve">polysaccharide. </w:t>
      </w:r>
      <w:r w:rsidRPr="0010047E">
        <w:rPr>
          <w:rFonts w:ascii="Times New Roman" w:hAnsi="Times New Roman" w:cs="Times New Roman"/>
          <w:i/>
          <w:iCs/>
          <w:sz w:val="20"/>
          <w:szCs w:val="20"/>
          <w:shd w:val="clear" w:color="auto" w:fill="FFFFFF"/>
          <w:lang w:val="en-US"/>
        </w:rPr>
        <w:t>Redox Report</w:t>
      </w:r>
      <w:r w:rsidRPr="0010047E">
        <w:rPr>
          <w:rFonts w:ascii="Times New Roman" w:hAnsi="Times New Roman" w:cs="Times New Roman"/>
          <w:sz w:val="20"/>
          <w:szCs w:val="20"/>
          <w:shd w:val="clear" w:color="auto" w:fill="FFFFFF"/>
          <w:lang w:val="en-US"/>
        </w:rPr>
        <w:t>.</w:t>
      </w:r>
      <w:r w:rsidRPr="0010047E">
        <w:rPr>
          <w:rFonts w:ascii="Times New Roman" w:hAnsi="Times New Roman" w:cs="Times New Roman"/>
          <w:b/>
          <w:bCs/>
          <w:sz w:val="20"/>
          <w:szCs w:val="20"/>
          <w:shd w:val="clear" w:color="auto" w:fill="FFFFFF"/>
          <w:lang w:val="en-US"/>
        </w:rPr>
        <w:t>10</w:t>
      </w:r>
      <w:r w:rsidRPr="0010047E">
        <w:rPr>
          <w:rFonts w:ascii="Times New Roman" w:hAnsi="Times New Roman" w:cs="Times New Roman"/>
          <w:sz w:val="20"/>
          <w:szCs w:val="20"/>
          <w:shd w:val="clear" w:color="auto" w:fill="FFFFFF"/>
          <w:lang w:val="en-US"/>
        </w:rPr>
        <w:t xml:space="preserve"> (5): 257-264</w:t>
      </w:r>
      <w:r w:rsidR="00920F84" w:rsidRPr="0010047E">
        <w:rPr>
          <w:rFonts w:ascii="Times New Roman" w:hAnsi="Times New Roman" w:cs="Times New Roman"/>
          <w:sz w:val="20"/>
          <w:szCs w:val="20"/>
          <w:shd w:val="clear" w:color="auto" w:fill="FFFFFF"/>
          <w:lang w:val="en-US"/>
        </w:rPr>
        <w:t xml:space="preserve">. </w:t>
      </w:r>
      <w:hyperlink r:id="rId33" w:history="1">
        <w:r w:rsidR="00920F84" w:rsidRPr="0010047E">
          <w:rPr>
            <w:rStyle w:val="Hyperlink"/>
            <w:rFonts w:ascii="Times New Roman" w:hAnsi="Times New Roman" w:cs="Times New Roman"/>
            <w:sz w:val="20"/>
            <w:szCs w:val="20"/>
            <w:shd w:val="clear" w:color="auto" w:fill="FFFFFF"/>
            <w:lang w:val="en-US"/>
          </w:rPr>
          <w:t>https://doi.org/10.1179/135100005X70206</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Swathi, B., Gupta, P.S.P. and Nagalakshmi, D. </w:t>
      </w:r>
      <w:r w:rsidR="008F26EB">
        <w:rPr>
          <w:rFonts w:ascii="Times New Roman" w:hAnsi="Times New Roman" w:cs="Times New Roman"/>
          <w:sz w:val="20"/>
          <w:szCs w:val="20"/>
        </w:rPr>
        <w:t>(</w:t>
      </w:r>
      <w:r w:rsidRPr="0010047E">
        <w:rPr>
          <w:rFonts w:ascii="Times New Roman" w:hAnsi="Times New Roman" w:cs="Times New Roman"/>
          <w:sz w:val="20"/>
          <w:szCs w:val="20"/>
        </w:rPr>
        <w:t>2012</w:t>
      </w:r>
      <w:r w:rsidR="008F26EB">
        <w:rPr>
          <w:rFonts w:ascii="Times New Roman" w:hAnsi="Times New Roman" w:cs="Times New Roman"/>
          <w:sz w:val="20"/>
          <w:szCs w:val="20"/>
        </w:rPr>
        <w:t>)</w:t>
      </w:r>
      <w:r w:rsidRPr="0010047E">
        <w:rPr>
          <w:rFonts w:ascii="Times New Roman" w:hAnsi="Times New Roman" w:cs="Times New Roman"/>
          <w:sz w:val="20"/>
          <w:szCs w:val="20"/>
        </w:rPr>
        <w:t>. Effect of Tulsi (</w:t>
      </w:r>
      <w:r w:rsidRPr="0010047E">
        <w:rPr>
          <w:rFonts w:ascii="Times New Roman" w:hAnsi="Times New Roman" w:cs="Times New Roman"/>
          <w:i/>
          <w:iCs/>
          <w:sz w:val="20"/>
          <w:szCs w:val="20"/>
        </w:rPr>
        <w:t>Ocimum sanctum</w:t>
      </w:r>
      <w:r w:rsidRPr="0010047E">
        <w:rPr>
          <w:rFonts w:ascii="Times New Roman" w:hAnsi="Times New Roman" w:cs="Times New Roman"/>
          <w:sz w:val="20"/>
          <w:szCs w:val="20"/>
        </w:rPr>
        <w:t>) and Turmeric (</w:t>
      </w:r>
      <w:r w:rsidRPr="0010047E">
        <w:rPr>
          <w:rFonts w:ascii="Times New Roman" w:hAnsi="Times New Roman" w:cs="Times New Roman"/>
          <w:i/>
          <w:iCs/>
          <w:sz w:val="20"/>
          <w:szCs w:val="20"/>
        </w:rPr>
        <w:t>Curcuma longa</w:t>
      </w:r>
      <w:r w:rsidRPr="0010047E">
        <w:rPr>
          <w:rFonts w:ascii="Times New Roman" w:hAnsi="Times New Roman" w:cs="Times New Roman"/>
          <w:sz w:val="20"/>
          <w:szCs w:val="20"/>
        </w:rPr>
        <w:t xml:space="preserve">) on broiler performance and blood constituents during heat stress in broilers. </w:t>
      </w:r>
      <w:r w:rsidRPr="0010047E">
        <w:rPr>
          <w:rFonts w:ascii="Times New Roman" w:hAnsi="Times New Roman" w:cs="Times New Roman"/>
          <w:i/>
          <w:iCs/>
          <w:sz w:val="20"/>
          <w:szCs w:val="20"/>
        </w:rPr>
        <w:t>International Journal of Pharma and Bio Sciences</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3</w:t>
      </w:r>
      <w:r w:rsidRPr="0010047E">
        <w:rPr>
          <w:rFonts w:ascii="Times New Roman" w:hAnsi="Times New Roman" w:cs="Times New Roman"/>
          <w:sz w:val="20"/>
          <w:szCs w:val="20"/>
        </w:rPr>
        <w:t xml:space="preserve"> (3): 446 – 453.</w:t>
      </w:r>
      <w:hyperlink r:id="rId34" w:history="1">
        <w:r w:rsidR="001474CD" w:rsidRPr="0010047E">
          <w:rPr>
            <w:rStyle w:val="Hyperlink"/>
            <w:rFonts w:ascii="Times New Roman" w:hAnsi="Times New Roman" w:cs="Times New Roman"/>
            <w:sz w:val="20"/>
            <w:szCs w:val="20"/>
          </w:rPr>
          <w:t>http://www.ijpbs.net/vol-3/issue-3/pharma/49.pdf</w:t>
        </w:r>
      </w:hyperlink>
    </w:p>
    <w:p w:rsidR="003D03F5"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Thange, H. P. </w:t>
      </w:r>
      <w:r w:rsidR="008F26EB">
        <w:rPr>
          <w:rFonts w:ascii="Times New Roman" w:hAnsi="Times New Roman" w:cs="Times New Roman"/>
          <w:sz w:val="20"/>
          <w:szCs w:val="20"/>
        </w:rPr>
        <w:t>(</w:t>
      </w:r>
      <w:r w:rsidRPr="0010047E">
        <w:rPr>
          <w:rFonts w:ascii="Times New Roman" w:hAnsi="Times New Roman" w:cs="Times New Roman"/>
          <w:sz w:val="20"/>
          <w:szCs w:val="20"/>
        </w:rPr>
        <w:t>2009</w:t>
      </w:r>
      <w:r w:rsidR="008F26EB">
        <w:rPr>
          <w:rFonts w:ascii="Times New Roman" w:hAnsi="Times New Roman" w:cs="Times New Roman"/>
          <w:sz w:val="20"/>
          <w:szCs w:val="20"/>
        </w:rPr>
        <w:t>)</w:t>
      </w:r>
      <w:r w:rsidRPr="0010047E">
        <w:rPr>
          <w:rFonts w:ascii="Times New Roman" w:hAnsi="Times New Roman" w:cs="Times New Roman"/>
          <w:sz w:val="20"/>
          <w:szCs w:val="20"/>
        </w:rPr>
        <w:t>. Efficacy of different herbal preparations in broiler diet for immunomodulation (Doctoral dissertation, MAFSU, Nagpur).</w:t>
      </w:r>
    </w:p>
    <w:p w:rsidR="00586334" w:rsidRPr="0010047E" w:rsidRDefault="003D03F5" w:rsidP="00B86AE7">
      <w:pPr>
        <w:spacing w:before="240" w:after="240" w:line="360" w:lineRule="auto"/>
        <w:ind w:left="851" w:hanging="851"/>
        <w:jc w:val="both"/>
        <w:rPr>
          <w:rFonts w:ascii="Times New Roman" w:hAnsi="Times New Roman" w:cs="Times New Roman"/>
          <w:sz w:val="20"/>
          <w:szCs w:val="20"/>
        </w:rPr>
      </w:pPr>
      <w:r w:rsidRPr="0010047E">
        <w:rPr>
          <w:rFonts w:ascii="Times New Roman" w:hAnsi="Times New Roman" w:cs="Times New Roman"/>
          <w:sz w:val="20"/>
          <w:szCs w:val="20"/>
        </w:rPr>
        <w:t xml:space="preserve">Vasanthakumar, P., Sasikumar, P., Pangayarselvi, B., Chandrasekaran, D., Doraisamy, K. A., Senthilkumar, S. and Purushothaman, M. R. </w:t>
      </w:r>
      <w:r w:rsidR="008F26EB">
        <w:rPr>
          <w:rFonts w:ascii="Times New Roman" w:hAnsi="Times New Roman" w:cs="Times New Roman"/>
          <w:sz w:val="20"/>
          <w:szCs w:val="20"/>
        </w:rPr>
        <w:t>(</w:t>
      </w:r>
      <w:r w:rsidRPr="0010047E">
        <w:rPr>
          <w:rFonts w:ascii="Times New Roman" w:hAnsi="Times New Roman" w:cs="Times New Roman"/>
          <w:sz w:val="20"/>
          <w:szCs w:val="20"/>
        </w:rPr>
        <w:t>2013</w:t>
      </w:r>
      <w:r w:rsidR="008F26EB">
        <w:rPr>
          <w:rFonts w:ascii="Times New Roman" w:hAnsi="Times New Roman" w:cs="Times New Roman"/>
          <w:sz w:val="20"/>
          <w:szCs w:val="20"/>
        </w:rPr>
        <w:t>)</w:t>
      </w:r>
      <w:r w:rsidRPr="0010047E">
        <w:rPr>
          <w:rFonts w:ascii="Times New Roman" w:hAnsi="Times New Roman" w:cs="Times New Roman"/>
          <w:sz w:val="20"/>
          <w:szCs w:val="20"/>
        </w:rPr>
        <w:t>. Performance of broiler chicken fed Tulsi leaf powder and leaf extract supplemented diets during summer to alleviate heat stress. </w:t>
      </w:r>
      <w:r w:rsidRPr="0010047E">
        <w:rPr>
          <w:rFonts w:ascii="Times New Roman" w:hAnsi="Times New Roman" w:cs="Times New Roman"/>
          <w:i/>
          <w:iCs/>
          <w:sz w:val="20"/>
          <w:szCs w:val="20"/>
        </w:rPr>
        <w:t>Indian Journal of Animal Sciences</w:t>
      </w:r>
      <w:r w:rsidRPr="0010047E">
        <w:rPr>
          <w:rFonts w:ascii="Times New Roman" w:hAnsi="Times New Roman" w:cs="Times New Roman"/>
          <w:sz w:val="20"/>
          <w:szCs w:val="20"/>
        </w:rPr>
        <w:t xml:space="preserve">. </w:t>
      </w:r>
      <w:r w:rsidRPr="0010047E">
        <w:rPr>
          <w:rFonts w:ascii="Times New Roman" w:hAnsi="Times New Roman" w:cs="Times New Roman"/>
          <w:b/>
          <w:bCs/>
          <w:sz w:val="20"/>
          <w:szCs w:val="20"/>
        </w:rPr>
        <w:t>83</w:t>
      </w:r>
      <w:r w:rsidRPr="0010047E">
        <w:rPr>
          <w:rFonts w:ascii="Times New Roman" w:hAnsi="Times New Roman" w:cs="Times New Roman"/>
          <w:sz w:val="20"/>
          <w:szCs w:val="20"/>
        </w:rPr>
        <w:t xml:space="preserve"> (9): 930-931</w:t>
      </w:r>
      <w:r w:rsidR="00453B6B">
        <w:rPr>
          <w:rFonts w:ascii="Times New Roman" w:hAnsi="Times New Roman" w:cs="Times New Roman"/>
          <w:sz w:val="20"/>
          <w:szCs w:val="20"/>
        </w:rPr>
        <w:t>.</w:t>
      </w:r>
      <w:hyperlink r:id="rId35" w:history="1">
        <w:r w:rsidR="008F26EB" w:rsidRPr="008F26EB">
          <w:rPr>
            <w:rStyle w:val="Hyperlink"/>
            <w:rFonts w:ascii="Times New Roman" w:hAnsi="Times New Roman" w:cs="Times New Roman"/>
            <w:sz w:val="20"/>
            <w:szCs w:val="20"/>
          </w:rPr>
          <w:t>https://epubs.icar.org.in/index.php/IJAnS/article/view/33029</w:t>
        </w:r>
      </w:hyperlink>
    </w:p>
    <w:sectPr w:rsidR="00586334" w:rsidRPr="0010047E" w:rsidSect="005A2B0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CCF" w:rsidRDefault="00974CCF">
      <w:pPr>
        <w:spacing w:after="0" w:line="240" w:lineRule="auto"/>
      </w:pPr>
      <w:r>
        <w:separator/>
      </w:r>
    </w:p>
  </w:endnote>
  <w:endnote w:type="continuationSeparator" w:id="1">
    <w:p w:rsidR="00974CCF" w:rsidRDefault="00974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CCF" w:rsidRDefault="00974CCF">
      <w:pPr>
        <w:spacing w:after="0" w:line="240" w:lineRule="auto"/>
      </w:pPr>
      <w:r>
        <w:separator/>
      </w:r>
    </w:p>
  </w:footnote>
  <w:footnote w:type="continuationSeparator" w:id="1">
    <w:p w:rsidR="00974CCF" w:rsidRDefault="00974C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090713"/>
      <w:docPartObj>
        <w:docPartGallery w:val="Page Numbers (Top of Page)"/>
        <w:docPartUnique/>
      </w:docPartObj>
    </w:sdtPr>
    <w:sdtEndPr>
      <w:rPr>
        <w:noProof/>
      </w:rPr>
    </w:sdtEndPr>
    <w:sdtContent>
      <w:p w:rsidR="00D73414" w:rsidRDefault="00D73414">
        <w:pPr>
          <w:pStyle w:val="Header"/>
          <w:jc w:val="right"/>
        </w:pPr>
      </w:p>
      <w:p w:rsidR="00D73414" w:rsidRDefault="007629EA">
        <w:pPr>
          <w:pStyle w:val="Header"/>
          <w:jc w:val="right"/>
        </w:pPr>
        <w:r>
          <w:fldChar w:fldCharType="begin"/>
        </w:r>
        <w:r w:rsidR="00D73414">
          <w:instrText xml:space="preserve"> PAGE   \* MERGEFORMAT </w:instrText>
        </w:r>
        <w:r>
          <w:fldChar w:fldCharType="separate"/>
        </w:r>
        <w:r w:rsidR="00582790">
          <w:rPr>
            <w:noProof/>
          </w:rPr>
          <w:t>18</w:t>
        </w:r>
        <w:r>
          <w:rPr>
            <w:noProof/>
          </w:rPr>
          <w:fldChar w:fldCharType="end"/>
        </w:r>
      </w:p>
    </w:sdtContent>
  </w:sdt>
  <w:p w:rsidR="00D73414" w:rsidRDefault="00D734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5122"/>
  </w:hdrShapeDefaults>
  <w:footnotePr>
    <w:footnote w:id="0"/>
    <w:footnote w:id="1"/>
  </w:footnotePr>
  <w:endnotePr>
    <w:endnote w:id="0"/>
    <w:endnote w:id="1"/>
  </w:endnotePr>
  <w:compat/>
  <w:rsids>
    <w:rsidRoot w:val="009E589A"/>
    <w:rsid w:val="00023A4E"/>
    <w:rsid w:val="00027581"/>
    <w:rsid w:val="00030705"/>
    <w:rsid w:val="00035BE9"/>
    <w:rsid w:val="00055478"/>
    <w:rsid w:val="00060D87"/>
    <w:rsid w:val="000626A8"/>
    <w:rsid w:val="00067881"/>
    <w:rsid w:val="0007103F"/>
    <w:rsid w:val="00081056"/>
    <w:rsid w:val="00090688"/>
    <w:rsid w:val="00091B63"/>
    <w:rsid w:val="00092437"/>
    <w:rsid w:val="000A2FA0"/>
    <w:rsid w:val="000C64FD"/>
    <w:rsid w:val="000C77D8"/>
    <w:rsid w:val="000D2C6C"/>
    <w:rsid w:val="000E597E"/>
    <w:rsid w:val="0010047E"/>
    <w:rsid w:val="00122F86"/>
    <w:rsid w:val="0013036F"/>
    <w:rsid w:val="00135A76"/>
    <w:rsid w:val="00141914"/>
    <w:rsid w:val="00143A35"/>
    <w:rsid w:val="001460B8"/>
    <w:rsid w:val="001474CD"/>
    <w:rsid w:val="001539C8"/>
    <w:rsid w:val="00156CCC"/>
    <w:rsid w:val="00170027"/>
    <w:rsid w:val="00177032"/>
    <w:rsid w:val="00180BAF"/>
    <w:rsid w:val="0018490B"/>
    <w:rsid w:val="001A365F"/>
    <w:rsid w:val="001B32D1"/>
    <w:rsid w:val="001B4446"/>
    <w:rsid w:val="001B5273"/>
    <w:rsid w:val="001C73AD"/>
    <w:rsid w:val="001D5682"/>
    <w:rsid w:val="001E4136"/>
    <w:rsid w:val="00211CE1"/>
    <w:rsid w:val="0021552D"/>
    <w:rsid w:val="00223FBD"/>
    <w:rsid w:val="00226417"/>
    <w:rsid w:val="0024102E"/>
    <w:rsid w:val="002449DB"/>
    <w:rsid w:val="00245092"/>
    <w:rsid w:val="00245F99"/>
    <w:rsid w:val="002511C8"/>
    <w:rsid w:val="002570E4"/>
    <w:rsid w:val="00263D2F"/>
    <w:rsid w:val="002745BE"/>
    <w:rsid w:val="002B0D92"/>
    <w:rsid w:val="002C6EFF"/>
    <w:rsid w:val="002D0508"/>
    <w:rsid w:val="002E1708"/>
    <w:rsid w:val="002E2BCE"/>
    <w:rsid w:val="002F5D33"/>
    <w:rsid w:val="0030507E"/>
    <w:rsid w:val="00313F84"/>
    <w:rsid w:val="00332774"/>
    <w:rsid w:val="00333685"/>
    <w:rsid w:val="00342E43"/>
    <w:rsid w:val="00352BFD"/>
    <w:rsid w:val="0037399C"/>
    <w:rsid w:val="00380209"/>
    <w:rsid w:val="0039412E"/>
    <w:rsid w:val="00397097"/>
    <w:rsid w:val="003A111B"/>
    <w:rsid w:val="003A3506"/>
    <w:rsid w:val="003B17C4"/>
    <w:rsid w:val="003C154C"/>
    <w:rsid w:val="003D03F5"/>
    <w:rsid w:val="003D687C"/>
    <w:rsid w:val="003E4325"/>
    <w:rsid w:val="003E5FF4"/>
    <w:rsid w:val="003F5A62"/>
    <w:rsid w:val="00421EB4"/>
    <w:rsid w:val="0043380B"/>
    <w:rsid w:val="00434532"/>
    <w:rsid w:val="004512AD"/>
    <w:rsid w:val="00451FD4"/>
    <w:rsid w:val="00453B6B"/>
    <w:rsid w:val="00454ABF"/>
    <w:rsid w:val="00462C83"/>
    <w:rsid w:val="00463D32"/>
    <w:rsid w:val="0046452C"/>
    <w:rsid w:val="004653B7"/>
    <w:rsid w:val="0047652D"/>
    <w:rsid w:val="00490201"/>
    <w:rsid w:val="004953FD"/>
    <w:rsid w:val="004A10AB"/>
    <w:rsid w:val="004A149F"/>
    <w:rsid w:val="004C1F48"/>
    <w:rsid w:val="004D4A98"/>
    <w:rsid w:val="00503EA8"/>
    <w:rsid w:val="005067B0"/>
    <w:rsid w:val="00511BB3"/>
    <w:rsid w:val="00526374"/>
    <w:rsid w:val="00537C71"/>
    <w:rsid w:val="00546AB5"/>
    <w:rsid w:val="00582790"/>
    <w:rsid w:val="00586334"/>
    <w:rsid w:val="005917DC"/>
    <w:rsid w:val="005938C2"/>
    <w:rsid w:val="00596FFB"/>
    <w:rsid w:val="005A2B06"/>
    <w:rsid w:val="005A6B36"/>
    <w:rsid w:val="005D0166"/>
    <w:rsid w:val="005F395E"/>
    <w:rsid w:val="005F6C1A"/>
    <w:rsid w:val="00602823"/>
    <w:rsid w:val="0061224E"/>
    <w:rsid w:val="006129D2"/>
    <w:rsid w:val="00612AAB"/>
    <w:rsid w:val="00613C53"/>
    <w:rsid w:val="00614C91"/>
    <w:rsid w:val="00624767"/>
    <w:rsid w:val="0064078B"/>
    <w:rsid w:val="006433DF"/>
    <w:rsid w:val="00673226"/>
    <w:rsid w:val="006A2860"/>
    <w:rsid w:val="006A6D2B"/>
    <w:rsid w:val="006A77DA"/>
    <w:rsid w:val="006B5E41"/>
    <w:rsid w:val="006C3FA6"/>
    <w:rsid w:val="006C7147"/>
    <w:rsid w:val="00703FEC"/>
    <w:rsid w:val="00713100"/>
    <w:rsid w:val="0071530C"/>
    <w:rsid w:val="00724E78"/>
    <w:rsid w:val="00733441"/>
    <w:rsid w:val="00736807"/>
    <w:rsid w:val="00740D45"/>
    <w:rsid w:val="00743D5A"/>
    <w:rsid w:val="007607F2"/>
    <w:rsid w:val="007629EA"/>
    <w:rsid w:val="0077660F"/>
    <w:rsid w:val="0079546C"/>
    <w:rsid w:val="007A0D7B"/>
    <w:rsid w:val="007A2B4D"/>
    <w:rsid w:val="007A5491"/>
    <w:rsid w:val="007A6349"/>
    <w:rsid w:val="007B3D9E"/>
    <w:rsid w:val="007C0CBD"/>
    <w:rsid w:val="007C0E51"/>
    <w:rsid w:val="007C5D54"/>
    <w:rsid w:val="007C72D4"/>
    <w:rsid w:val="007C784B"/>
    <w:rsid w:val="007C7DE1"/>
    <w:rsid w:val="007D16ED"/>
    <w:rsid w:val="007D18F8"/>
    <w:rsid w:val="007D2398"/>
    <w:rsid w:val="007E2C7B"/>
    <w:rsid w:val="0081122A"/>
    <w:rsid w:val="008220F6"/>
    <w:rsid w:val="00880BD3"/>
    <w:rsid w:val="00880F15"/>
    <w:rsid w:val="00884CAA"/>
    <w:rsid w:val="00886C62"/>
    <w:rsid w:val="00893A0F"/>
    <w:rsid w:val="008B00BD"/>
    <w:rsid w:val="008F0523"/>
    <w:rsid w:val="008F11C1"/>
    <w:rsid w:val="008F26EB"/>
    <w:rsid w:val="008F5537"/>
    <w:rsid w:val="009043F1"/>
    <w:rsid w:val="00920F84"/>
    <w:rsid w:val="009265A6"/>
    <w:rsid w:val="0092735D"/>
    <w:rsid w:val="00942183"/>
    <w:rsid w:val="00951132"/>
    <w:rsid w:val="00952F40"/>
    <w:rsid w:val="00953138"/>
    <w:rsid w:val="00962B03"/>
    <w:rsid w:val="00974CCF"/>
    <w:rsid w:val="009770F2"/>
    <w:rsid w:val="00981515"/>
    <w:rsid w:val="00996A42"/>
    <w:rsid w:val="009A1D3B"/>
    <w:rsid w:val="009A201C"/>
    <w:rsid w:val="009B4C60"/>
    <w:rsid w:val="009C38CE"/>
    <w:rsid w:val="009C4D24"/>
    <w:rsid w:val="009D79A7"/>
    <w:rsid w:val="009E589A"/>
    <w:rsid w:val="009F3BBA"/>
    <w:rsid w:val="009F6541"/>
    <w:rsid w:val="00A04636"/>
    <w:rsid w:val="00A114DA"/>
    <w:rsid w:val="00A120CA"/>
    <w:rsid w:val="00A209B5"/>
    <w:rsid w:val="00A22FA7"/>
    <w:rsid w:val="00A2715B"/>
    <w:rsid w:val="00A36744"/>
    <w:rsid w:val="00A41A1B"/>
    <w:rsid w:val="00A708CC"/>
    <w:rsid w:val="00A74C5D"/>
    <w:rsid w:val="00A754A3"/>
    <w:rsid w:val="00A761CE"/>
    <w:rsid w:val="00A8579C"/>
    <w:rsid w:val="00A94A09"/>
    <w:rsid w:val="00A97F44"/>
    <w:rsid w:val="00AA71D3"/>
    <w:rsid w:val="00AB08B0"/>
    <w:rsid w:val="00AB39E9"/>
    <w:rsid w:val="00AC0003"/>
    <w:rsid w:val="00AC28EB"/>
    <w:rsid w:val="00AC7588"/>
    <w:rsid w:val="00AC75A7"/>
    <w:rsid w:val="00AD124D"/>
    <w:rsid w:val="00AD3D9F"/>
    <w:rsid w:val="00AD42D7"/>
    <w:rsid w:val="00AF1F2F"/>
    <w:rsid w:val="00AF223E"/>
    <w:rsid w:val="00AF4DDC"/>
    <w:rsid w:val="00B00DCC"/>
    <w:rsid w:val="00B31E35"/>
    <w:rsid w:val="00B459C1"/>
    <w:rsid w:val="00B574A8"/>
    <w:rsid w:val="00B605F3"/>
    <w:rsid w:val="00B6412A"/>
    <w:rsid w:val="00B72F10"/>
    <w:rsid w:val="00B77882"/>
    <w:rsid w:val="00B82E85"/>
    <w:rsid w:val="00B83635"/>
    <w:rsid w:val="00B86AE7"/>
    <w:rsid w:val="00B87F32"/>
    <w:rsid w:val="00BA11AA"/>
    <w:rsid w:val="00BA250C"/>
    <w:rsid w:val="00BC4AE0"/>
    <w:rsid w:val="00BC69A7"/>
    <w:rsid w:val="00BD11B6"/>
    <w:rsid w:val="00BE7A43"/>
    <w:rsid w:val="00C1153B"/>
    <w:rsid w:val="00C1449E"/>
    <w:rsid w:val="00C173DC"/>
    <w:rsid w:val="00C37939"/>
    <w:rsid w:val="00C43C35"/>
    <w:rsid w:val="00C469B7"/>
    <w:rsid w:val="00C51A5F"/>
    <w:rsid w:val="00C63D1C"/>
    <w:rsid w:val="00C66510"/>
    <w:rsid w:val="00C76A4A"/>
    <w:rsid w:val="00C9375E"/>
    <w:rsid w:val="00CB2690"/>
    <w:rsid w:val="00CB6778"/>
    <w:rsid w:val="00CB7771"/>
    <w:rsid w:val="00CC1897"/>
    <w:rsid w:val="00CD0023"/>
    <w:rsid w:val="00CD3763"/>
    <w:rsid w:val="00CD7609"/>
    <w:rsid w:val="00D12F78"/>
    <w:rsid w:val="00D13204"/>
    <w:rsid w:val="00D15623"/>
    <w:rsid w:val="00D4702B"/>
    <w:rsid w:val="00D51FEA"/>
    <w:rsid w:val="00D61714"/>
    <w:rsid w:val="00D66BAB"/>
    <w:rsid w:val="00D73414"/>
    <w:rsid w:val="00D76556"/>
    <w:rsid w:val="00D77755"/>
    <w:rsid w:val="00D959D9"/>
    <w:rsid w:val="00DC37EA"/>
    <w:rsid w:val="00DC4896"/>
    <w:rsid w:val="00DD3A73"/>
    <w:rsid w:val="00DE232D"/>
    <w:rsid w:val="00DF09AE"/>
    <w:rsid w:val="00DF5D07"/>
    <w:rsid w:val="00E17C92"/>
    <w:rsid w:val="00E220A1"/>
    <w:rsid w:val="00E3567E"/>
    <w:rsid w:val="00E55AB7"/>
    <w:rsid w:val="00E578FB"/>
    <w:rsid w:val="00E6209B"/>
    <w:rsid w:val="00E71AD5"/>
    <w:rsid w:val="00E71D36"/>
    <w:rsid w:val="00E922D3"/>
    <w:rsid w:val="00E94C57"/>
    <w:rsid w:val="00E96BDA"/>
    <w:rsid w:val="00EA1640"/>
    <w:rsid w:val="00EA3FA5"/>
    <w:rsid w:val="00EA4E2E"/>
    <w:rsid w:val="00EB2424"/>
    <w:rsid w:val="00EB2BDC"/>
    <w:rsid w:val="00EC167B"/>
    <w:rsid w:val="00EE7C63"/>
    <w:rsid w:val="00F007BB"/>
    <w:rsid w:val="00F07B08"/>
    <w:rsid w:val="00F14566"/>
    <w:rsid w:val="00F1517A"/>
    <w:rsid w:val="00F215A5"/>
    <w:rsid w:val="00F25572"/>
    <w:rsid w:val="00F4396C"/>
    <w:rsid w:val="00F448F1"/>
    <w:rsid w:val="00F51B12"/>
    <w:rsid w:val="00F53955"/>
    <w:rsid w:val="00F6602C"/>
    <w:rsid w:val="00F7770A"/>
    <w:rsid w:val="00F8365A"/>
    <w:rsid w:val="00FB3A50"/>
    <w:rsid w:val="00FD5251"/>
    <w:rsid w:val="00FE50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customStyle="1"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5DarkAccent1">
    <w:name w:val="Grid Table 5 Dark Accent 1"/>
    <w:basedOn w:val="TableNormal"/>
    <w:uiPriority w:val="50"/>
    <w:rsid w:val="00AB08B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5">
    <w:name w:val="Grid Table 4 Accent 5"/>
    <w:basedOn w:val="TableNormal"/>
    <w:uiPriority w:val="49"/>
    <w:rsid w:val="00023A4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6A77D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eNormal"/>
    <w:uiPriority w:val="50"/>
    <w:rsid w:val="006A77D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4">
    <w:name w:val="Plain Table 4"/>
    <w:basedOn w:val="TableNormal"/>
    <w:uiPriority w:val="44"/>
    <w:rsid w:val="00C1153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
    <w:name w:val="Grid Table 5 Dark Accent 3"/>
    <w:basedOn w:val="TableNormal"/>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
    <w:name w:val="Grid Table 5 Dark Accent 2"/>
    <w:basedOn w:val="TableNormal"/>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
    <w:name w:val="Grid Table 5 Dark"/>
    <w:basedOn w:val="TableNormal"/>
    <w:uiPriority w:val="50"/>
    <w:rsid w:val="0061224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customStyle="1" w:styleId="GridTableLight">
    <w:name w:val="Grid Table Light"/>
    <w:basedOn w:val="TableNormal"/>
    <w:uiPriority w:val="40"/>
    <w:rsid w:val="00352B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2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90"/>
    <w:rPr>
      <w:rFonts w:ascii="Tahoma" w:hAnsi="Tahoma" w:cs="Tahoma"/>
      <w:sz w:val="16"/>
      <w:szCs w:val="16"/>
      <w:lang w:val="en-IN" w:bidi="ar-SA"/>
    </w:rPr>
  </w:style>
</w:styles>
</file>

<file path=word/webSettings.xml><?xml version="1.0" encoding="utf-8"?>
<w:webSettings xmlns:r="http://schemas.openxmlformats.org/officeDocument/2006/relationships" xmlns:w="http://schemas.openxmlformats.org/wordprocessingml/2006/main">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29/ajmbr.v3i2.33574" TargetMode="External"/><Relationship Id="rId18" Type="http://schemas.openxmlformats.org/officeDocument/2006/relationships/hyperlink" Target="https://doi.org/10.3923/ijp.2014.129.159" TargetMode="External"/><Relationship Id="rId26" Type="http://schemas.openxmlformats.org/officeDocument/2006/relationships/hyperlink" Target="https://doi.org/10.1590/1806-9061-2021-1453" TargetMode="External"/><Relationship Id="rId3" Type="http://schemas.openxmlformats.org/officeDocument/2006/relationships/styles" Target="styles.xml"/><Relationship Id="rId21" Type="http://schemas.openxmlformats.org/officeDocument/2006/relationships/hyperlink" Target="https://doi.org/10.70530/kuset.v5i1.248" TargetMode="External"/><Relationship Id="rId34" Type="http://schemas.openxmlformats.org/officeDocument/2006/relationships/hyperlink" Target="http://www.ijpbs.net/vol-3/issue-3/pharma/49.pdf" TargetMode="External"/><Relationship Id="rId7" Type="http://schemas.openxmlformats.org/officeDocument/2006/relationships/endnotes" Target="endnotes.xml"/><Relationship Id="rId12" Type="http://schemas.openxmlformats.org/officeDocument/2006/relationships/hyperlink" Target="https://www.indianjournalofanimalnutrition.com/" TargetMode="External"/><Relationship Id="rId17" Type="http://schemas.openxmlformats.org/officeDocument/2006/relationships/hyperlink" Target="http://dx.doi.org/10.4038/tar.v24i1.7985" TargetMode="External"/><Relationship Id="rId25" Type="http://schemas.openxmlformats.org/officeDocument/2006/relationships/hyperlink" Target="http://www.insipub.com/ajbas/2011/July-2011/49-51.pdf" TargetMode="External"/><Relationship Id="rId33" Type="http://schemas.openxmlformats.org/officeDocument/2006/relationships/hyperlink" Target="https://doi.org/10.1179/135100005X70206" TargetMode="External"/><Relationship Id="rId2" Type="http://schemas.openxmlformats.org/officeDocument/2006/relationships/numbering" Target="numbering.xml"/><Relationship Id="rId16" Type="http://schemas.openxmlformats.org/officeDocument/2006/relationships/hyperlink" Target="https://doi.org/10.3329/bjvm.v14i1.28818" TargetMode="External"/><Relationship Id="rId20" Type="http://schemas.openxmlformats.org/officeDocument/2006/relationships/hyperlink" Target="https://doi.org/10.1016/j.psj.2022.102266" TargetMode="External"/><Relationship Id="rId29" Type="http://schemas.openxmlformats.org/officeDocument/2006/relationships/hyperlink" Target="https://doi.org/10.3389/fsufs.2022.962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5.370" TargetMode="External"/><Relationship Id="rId24" Type="http://schemas.openxmlformats.org/officeDocument/2006/relationships/hyperlink" Target="https://doi.org/10.1590/1806-9061-2015-0037" TargetMode="External"/><Relationship Id="rId32" Type="http://schemas.openxmlformats.org/officeDocument/2006/relationships/hyperlink" Target="http://www.webmedcentral.com//article_view/104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103/0975-9476.146554" TargetMode="External"/><Relationship Id="rId23" Type="http://schemas.openxmlformats.org/officeDocument/2006/relationships/hyperlink" Target="http://www.idosi.org/gv/gv6(3)11/7.pdf" TargetMode="External"/><Relationship Id="rId28" Type="http://schemas.openxmlformats.org/officeDocument/2006/relationships/hyperlink" Target="https://doi.org/10.15740/HAS/TAJAS/15.2/59-65" TargetMode="External"/><Relationship Id="rId36" Type="http://schemas.openxmlformats.org/officeDocument/2006/relationships/fontTable" Target="fontTable.xml"/><Relationship Id="rId10" Type="http://schemas.openxmlformats.org/officeDocument/2006/relationships/hyperlink" Target="https://doi.org/10.3329/ralf.v2i1.23034" TargetMode="External"/><Relationship Id="rId19" Type="http://schemas.openxmlformats.org/officeDocument/2006/relationships/hyperlink" Target="https://doi.org/10.30574/wjarr.2021.11.3.0452" TargetMode="External"/><Relationship Id="rId31" Type="http://schemas.openxmlformats.org/officeDocument/2006/relationships/hyperlink" Target="https://doi.org/10.56093/ijans.v89i3.88099" TargetMode="External"/><Relationship Id="rId4" Type="http://schemas.openxmlformats.org/officeDocument/2006/relationships/settings" Target="settings.xml"/><Relationship Id="rId9" Type="http://schemas.openxmlformats.org/officeDocument/2006/relationships/hyperlink" Target="http://www.medwellonline.net/fulltext/?doi=aj.2011.264.268" TargetMode="External"/><Relationship Id="rId14" Type="http://schemas.openxmlformats.org/officeDocument/2006/relationships/hyperlink" Target="https://doi.org/10.1177/0960327112472992" TargetMode="External"/><Relationship Id="rId22" Type="http://schemas.openxmlformats.org/officeDocument/2006/relationships/hyperlink" Target="https://doi.org/10.3329/bjvm.v11i1.17728" TargetMode="External"/><Relationship Id="rId27" Type="http://schemas.openxmlformats.org/officeDocument/2006/relationships/hyperlink" Target="https://doi.org/10.3329/bjvm.v10i1-2.15644" TargetMode="External"/><Relationship Id="rId30" Type="http://schemas.openxmlformats.org/officeDocument/2006/relationships/hyperlink" Target="https://doi.org/10.21275/2015788" TargetMode="External"/><Relationship Id="rId35" Type="http://schemas.openxmlformats.org/officeDocument/2006/relationships/hyperlink" Target="https://epubs.icar.org.in/index.php/IJAnS/article/view/33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99D8-929B-41DC-916C-6DA7054B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18</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user</cp:lastModifiedBy>
  <cp:revision>48</cp:revision>
  <dcterms:created xsi:type="dcterms:W3CDTF">2025-07-28T14:07:00Z</dcterms:created>
  <dcterms:modified xsi:type="dcterms:W3CDTF">2025-12-20T11:01:00Z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