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AB167" w14:textId="75C729BA" w:rsidR="00330269" w:rsidRPr="00330269" w:rsidRDefault="00330269" w:rsidP="00F51EAE">
      <w:pPr>
        <w:spacing w:line="360" w:lineRule="auto"/>
        <w:jc w:val="center"/>
        <w:rPr>
          <w:rFonts w:ascii="Times New Roman" w:hAnsi="Times New Roman" w:cs="Times New Roman"/>
          <w:b/>
          <w:bCs/>
          <w:color w:val="EE0000"/>
          <w:sz w:val="25"/>
          <w:szCs w:val="25"/>
        </w:rPr>
      </w:pPr>
      <w:r w:rsidRPr="00330269">
        <w:rPr>
          <w:rFonts w:ascii="Times New Roman" w:hAnsi="Times New Roman" w:cs="Times New Roman"/>
          <w:b/>
          <w:bCs/>
          <w:color w:val="EE0000"/>
          <w:sz w:val="25"/>
          <w:szCs w:val="25"/>
        </w:rPr>
        <w:t>ORIGINAL RESEARCH ARTICLE</w:t>
      </w:r>
    </w:p>
    <w:p w14:paraId="704EE9A7" w14:textId="648C24FB" w:rsidR="003A74B4" w:rsidRPr="00A87431" w:rsidRDefault="00FB0A9D" w:rsidP="00A87431">
      <w:pPr>
        <w:spacing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Farm-</w:t>
      </w:r>
      <w:r w:rsidR="00567E6D">
        <w:rPr>
          <w:rFonts w:ascii="Times New Roman" w:hAnsi="Times New Roman" w:cs="Times New Roman"/>
          <w:b/>
          <w:bCs/>
          <w:sz w:val="25"/>
          <w:szCs w:val="25"/>
        </w:rPr>
        <w:t>t</w:t>
      </w:r>
      <w:r w:rsidRPr="00726C62">
        <w:rPr>
          <w:rFonts w:ascii="Times New Roman" w:hAnsi="Times New Roman" w:cs="Times New Roman"/>
          <w:b/>
          <w:bCs/>
          <w:sz w:val="25"/>
          <w:szCs w:val="25"/>
        </w:rPr>
        <w:t xml:space="preserve">o-Market Supply Chain Analysis </w:t>
      </w:r>
      <w:r w:rsidR="00567E6D">
        <w:rPr>
          <w:rFonts w:ascii="Times New Roman" w:hAnsi="Times New Roman" w:cs="Times New Roman"/>
          <w:b/>
          <w:bCs/>
          <w:sz w:val="25"/>
          <w:szCs w:val="25"/>
        </w:rPr>
        <w:t>o</w:t>
      </w:r>
      <w:r w:rsidRPr="00726C62">
        <w:rPr>
          <w:rFonts w:ascii="Times New Roman" w:hAnsi="Times New Roman" w:cs="Times New Roman"/>
          <w:b/>
          <w:bCs/>
          <w:sz w:val="25"/>
          <w:szCs w:val="25"/>
        </w:rPr>
        <w:t xml:space="preserve">f Nutmeg </w:t>
      </w:r>
      <w:r w:rsidR="00567E6D">
        <w:rPr>
          <w:rFonts w:ascii="Times New Roman" w:hAnsi="Times New Roman" w:cs="Times New Roman"/>
          <w:b/>
          <w:bCs/>
          <w:sz w:val="25"/>
          <w:szCs w:val="25"/>
        </w:rPr>
        <w:t>i</w:t>
      </w:r>
      <w:r w:rsidRPr="00726C62">
        <w:rPr>
          <w:rFonts w:ascii="Times New Roman" w:hAnsi="Times New Roman" w:cs="Times New Roman"/>
          <w:b/>
          <w:bCs/>
          <w:sz w:val="25"/>
          <w:szCs w:val="25"/>
        </w:rPr>
        <w:t xml:space="preserve">n Pollachi </w:t>
      </w:r>
      <w:r w:rsidR="00567E6D">
        <w:rPr>
          <w:rFonts w:ascii="Times New Roman" w:hAnsi="Times New Roman" w:cs="Times New Roman"/>
          <w:b/>
          <w:bCs/>
          <w:sz w:val="25"/>
          <w:szCs w:val="25"/>
        </w:rPr>
        <w:t>a</w:t>
      </w:r>
      <w:r w:rsidRPr="00726C62">
        <w:rPr>
          <w:rFonts w:ascii="Times New Roman" w:hAnsi="Times New Roman" w:cs="Times New Roman"/>
          <w:b/>
          <w:bCs/>
          <w:sz w:val="25"/>
          <w:szCs w:val="25"/>
        </w:rPr>
        <w:t xml:space="preserve">nd </w:t>
      </w:r>
      <w:proofErr w:type="spellStart"/>
      <w:r w:rsidRPr="00726C62">
        <w:rPr>
          <w:rFonts w:ascii="Times New Roman" w:hAnsi="Times New Roman" w:cs="Times New Roman"/>
          <w:b/>
          <w:bCs/>
          <w:sz w:val="25"/>
          <w:szCs w:val="25"/>
        </w:rPr>
        <w:t>Anaimalai</w:t>
      </w:r>
      <w:proofErr w:type="spellEnd"/>
      <w:r w:rsidRPr="00726C62">
        <w:rPr>
          <w:rFonts w:ascii="Times New Roman" w:hAnsi="Times New Roman" w:cs="Times New Roman"/>
          <w:b/>
          <w:bCs/>
          <w:sz w:val="25"/>
          <w:szCs w:val="25"/>
        </w:rPr>
        <w:t xml:space="preserve"> Hills </w:t>
      </w:r>
      <w:r w:rsidR="00567E6D">
        <w:rPr>
          <w:rFonts w:ascii="Times New Roman" w:hAnsi="Times New Roman" w:cs="Times New Roman"/>
          <w:b/>
          <w:bCs/>
          <w:sz w:val="25"/>
          <w:szCs w:val="25"/>
        </w:rPr>
        <w:t>o</w:t>
      </w:r>
      <w:bookmarkStart w:id="0" w:name="_GoBack"/>
      <w:bookmarkEnd w:id="0"/>
      <w:r w:rsidRPr="00726C62">
        <w:rPr>
          <w:rFonts w:ascii="Times New Roman" w:hAnsi="Times New Roman" w:cs="Times New Roman"/>
          <w:b/>
          <w:bCs/>
          <w:sz w:val="25"/>
          <w:szCs w:val="25"/>
        </w:rPr>
        <w:t>f Coimbatore District</w:t>
      </w:r>
    </w:p>
    <w:p w14:paraId="20F7B17C" w14:textId="70FB35E1" w:rsidR="00C715C0" w:rsidRPr="00726C62" w:rsidRDefault="00C715C0" w:rsidP="00002628">
      <w:pPr>
        <w:spacing w:before="240"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ABSTRACT</w:t>
      </w:r>
    </w:p>
    <w:p w14:paraId="1C45B4E8" w14:textId="3051272B" w:rsidR="008F10B4" w:rsidRPr="00726C62" w:rsidRDefault="008F10B4" w:rsidP="00EF1F0B">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Nutmeg cultivation and trade play an important role in the agrarian economy of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a spice-growing region in Tamil Nadu, India. The present paper investigates the nutmeg supply chain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focusing on the various stages such as production, procurement, processing, distribution, and marketing. The overall goal of this study is to map the actors involved in nutmeg supply chain analysis, to investigate the current state of nutmeg marketing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to examine the marketing efficiency of various channels in nutmeg, to </w:t>
      </w:r>
      <w:proofErr w:type="spellStart"/>
      <w:r w:rsidRPr="00726C62">
        <w:rPr>
          <w:rFonts w:ascii="Times New Roman" w:eastAsia="Times New Roman" w:hAnsi="Times New Roman" w:cs="Times New Roman"/>
          <w:bCs/>
          <w:sz w:val="25"/>
          <w:szCs w:val="25"/>
        </w:rPr>
        <w:t>analyze</w:t>
      </w:r>
      <w:proofErr w:type="spellEnd"/>
      <w:r w:rsidRPr="00726C62">
        <w:rPr>
          <w:rFonts w:ascii="Times New Roman" w:eastAsia="Times New Roman" w:hAnsi="Times New Roman" w:cs="Times New Roman"/>
          <w:bCs/>
          <w:sz w:val="25"/>
          <w:szCs w:val="25"/>
        </w:rPr>
        <w:t xml:space="preserve"> the price spread in the nutmeg supply chain</w:t>
      </w:r>
      <w:r w:rsidR="001212A8">
        <w:rPr>
          <w:rFonts w:ascii="Times New Roman" w:eastAsia="Times New Roman" w:hAnsi="Times New Roman" w:cs="Times New Roman"/>
          <w:bCs/>
          <w:sz w:val="25"/>
          <w:szCs w:val="25"/>
        </w:rPr>
        <w:t xml:space="preserve"> </w:t>
      </w:r>
      <w:r w:rsidRPr="00726C62">
        <w:rPr>
          <w:rFonts w:ascii="Times New Roman" w:eastAsia="Times New Roman" w:hAnsi="Times New Roman" w:cs="Times New Roman"/>
          <w:bCs/>
          <w:sz w:val="25"/>
          <w:szCs w:val="25"/>
        </w:rPr>
        <w:t>and to examine the problems faced by the actors in the nutmeg supply chain using tools such as price spread, percentage analysis</w:t>
      </w:r>
      <w:r w:rsidR="00775995" w:rsidRPr="00726C62">
        <w:rPr>
          <w:rFonts w:ascii="Times New Roman" w:eastAsia="Times New Roman" w:hAnsi="Times New Roman" w:cs="Times New Roman"/>
          <w:bCs/>
          <w:sz w:val="25"/>
          <w:szCs w:val="25"/>
        </w:rPr>
        <w:t xml:space="preserve">, </w:t>
      </w:r>
      <w:r w:rsidRPr="00726C62">
        <w:rPr>
          <w:rFonts w:ascii="Times New Roman" w:eastAsia="Times New Roman" w:hAnsi="Times New Roman" w:cs="Times New Roman"/>
          <w:bCs/>
          <w:sz w:val="25"/>
          <w:szCs w:val="25"/>
        </w:rPr>
        <w:t>marketing efficiency</w:t>
      </w:r>
      <w:r w:rsidR="00775995" w:rsidRPr="00726C62">
        <w:rPr>
          <w:rFonts w:ascii="Times New Roman" w:eastAsia="Times New Roman" w:hAnsi="Times New Roman" w:cs="Times New Roman"/>
          <w:bCs/>
          <w:sz w:val="25"/>
          <w:szCs w:val="25"/>
        </w:rPr>
        <w:t xml:space="preserve"> and </w:t>
      </w:r>
      <w:proofErr w:type="spellStart"/>
      <w:r w:rsidR="00775995" w:rsidRPr="00726C62">
        <w:rPr>
          <w:rFonts w:ascii="Times New Roman" w:eastAsia="Times New Roman" w:hAnsi="Times New Roman" w:cs="Times New Roman"/>
          <w:bCs/>
          <w:sz w:val="25"/>
          <w:szCs w:val="25"/>
        </w:rPr>
        <w:t>Garrette</w:t>
      </w:r>
      <w:proofErr w:type="spellEnd"/>
      <w:r w:rsidR="00775995" w:rsidRPr="00726C62">
        <w:rPr>
          <w:rFonts w:ascii="Times New Roman" w:eastAsia="Times New Roman" w:hAnsi="Times New Roman" w:cs="Times New Roman"/>
          <w:bCs/>
          <w:sz w:val="25"/>
          <w:szCs w:val="25"/>
        </w:rPr>
        <w:t xml:space="preserve"> ranking</w:t>
      </w:r>
      <w:r w:rsidRPr="00726C62">
        <w:rPr>
          <w:rFonts w:ascii="Times New Roman" w:eastAsia="Times New Roman" w:hAnsi="Times New Roman" w:cs="Times New Roman"/>
          <w:bCs/>
          <w:sz w:val="25"/>
          <w:szCs w:val="25"/>
        </w:rPr>
        <w:t xml:space="preserve">. By surveying </w:t>
      </w:r>
      <w:r w:rsidRPr="00726C62">
        <w:rPr>
          <w:rFonts w:ascii="Times New Roman" w:hAnsi="Times New Roman" w:cs="Times New Roman"/>
          <w:sz w:val="25"/>
          <w:szCs w:val="25"/>
        </w:rPr>
        <w:t>125 Nutmeg farmers</w:t>
      </w:r>
      <w:r w:rsidRPr="00726C62">
        <w:rPr>
          <w:rFonts w:ascii="Times New Roman" w:eastAsia="Times New Roman" w:hAnsi="Times New Roman" w:cs="Times New Roman"/>
          <w:bCs/>
          <w:sz w:val="25"/>
          <w:szCs w:val="25"/>
        </w:rPr>
        <w:t xml:space="preserve">, 20 intermediaries and 20 consumers, we </w:t>
      </w:r>
      <w:r w:rsidR="002C2EE7" w:rsidRPr="00726C62">
        <w:rPr>
          <w:rFonts w:ascii="Times New Roman" w:eastAsia="Times New Roman" w:hAnsi="Times New Roman" w:cs="Times New Roman"/>
          <w:bCs/>
          <w:sz w:val="25"/>
          <w:szCs w:val="25"/>
        </w:rPr>
        <w:t xml:space="preserve">noticed that the study area had 4 marketing channels. </w:t>
      </w:r>
      <w:r w:rsidR="009E52F5" w:rsidRPr="00726C62">
        <w:rPr>
          <w:rFonts w:ascii="Times New Roman" w:eastAsia="Times New Roman" w:hAnsi="Times New Roman" w:cs="Times New Roman"/>
          <w:bCs/>
          <w:sz w:val="25"/>
          <w:szCs w:val="25"/>
        </w:rPr>
        <w:t xml:space="preserve">The study concentrated on both the nut and mace marketing. </w:t>
      </w:r>
      <w:r w:rsidR="00775995" w:rsidRPr="00726C62">
        <w:rPr>
          <w:rFonts w:ascii="Times New Roman" w:eastAsia="Times New Roman" w:hAnsi="Times New Roman" w:cs="Times New Roman"/>
          <w:bCs/>
          <w:sz w:val="25"/>
          <w:szCs w:val="25"/>
        </w:rPr>
        <w:t xml:space="preserve">Among the 4, Channel </w:t>
      </w:r>
      <w:r w:rsidR="000B3840">
        <w:rPr>
          <w:rFonts w:ascii="Times New Roman" w:eastAsia="Times New Roman" w:hAnsi="Times New Roman" w:cs="Times New Roman"/>
          <w:bCs/>
          <w:sz w:val="25"/>
          <w:szCs w:val="25"/>
        </w:rPr>
        <w:t>I</w:t>
      </w:r>
      <w:r w:rsidR="00775995" w:rsidRPr="00726C62">
        <w:rPr>
          <w:rFonts w:ascii="Times New Roman" w:eastAsia="Times New Roman" w:hAnsi="Times New Roman" w:cs="Times New Roman"/>
          <w:bCs/>
          <w:sz w:val="25"/>
          <w:szCs w:val="25"/>
        </w:rPr>
        <w:t xml:space="preserve"> was found to be the best for marketing of nuts and mace of nutmeg.</w:t>
      </w:r>
      <w:r w:rsidR="00254F76">
        <w:rPr>
          <w:rFonts w:ascii="Times New Roman" w:eastAsia="Times New Roman" w:hAnsi="Times New Roman" w:cs="Times New Roman"/>
          <w:bCs/>
          <w:sz w:val="25"/>
          <w:szCs w:val="25"/>
        </w:rPr>
        <w:t xml:space="preserve"> </w:t>
      </w:r>
      <w:r w:rsidR="00254F76" w:rsidRPr="00254F76">
        <w:rPr>
          <w:rFonts w:ascii="Times New Roman" w:eastAsia="Times New Roman" w:hAnsi="Times New Roman" w:cs="Times New Roman"/>
          <w:bCs/>
          <w:sz w:val="25"/>
          <w:szCs w:val="25"/>
        </w:rPr>
        <w:t xml:space="preserve">Therefore, encouraging and assisting </w:t>
      </w:r>
      <w:r w:rsidR="00EF1F0B">
        <w:rPr>
          <w:rFonts w:ascii="Times New Roman" w:eastAsia="Times New Roman" w:hAnsi="Times New Roman" w:cs="Times New Roman"/>
          <w:bCs/>
          <w:sz w:val="25"/>
          <w:szCs w:val="25"/>
        </w:rPr>
        <w:t>Farmer-Producer</w:t>
      </w:r>
      <w:r w:rsidR="00254F76" w:rsidRPr="00254F76">
        <w:rPr>
          <w:rFonts w:ascii="Times New Roman" w:eastAsia="Times New Roman" w:hAnsi="Times New Roman" w:cs="Times New Roman"/>
          <w:bCs/>
          <w:sz w:val="25"/>
          <w:szCs w:val="25"/>
        </w:rPr>
        <w:t xml:space="preserve"> </w:t>
      </w:r>
      <w:r w:rsidR="00EF1F0B">
        <w:rPr>
          <w:rFonts w:ascii="Times New Roman" w:eastAsia="Times New Roman" w:hAnsi="Times New Roman" w:cs="Times New Roman"/>
          <w:bCs/>
          <w:sz w:val="25"/>
          <w:szCs w:val="25"/>
        </w:rPr>
        <w:t>Organisations</w:t>
      </w:r>
      <w:r w:rsidR="00254F76" w:rsidRPr="00254F76">
        <w:rPr>
          <w:rFonts w:ascii="Times New Roman" w:eastAsia="Times New Roman" w:hAnsi="Times New Roman" w:cs="Times New Roman"/>
          <w:bCs/>
          <w:sz w:val="25"/>
          <w:szCs w:val="25"/>
        </w:rPr>
        <w:t xml:space="preserve"> (FPOs) may help them aggregate produce, bargain for better prices and lessen their reliance on middlemen.</w:t>
      </w:r>
    </w:p>
    <w:p w14:paraId="21D6C72F" w14:textId="6B609A24" w:rsidR="009E52F5" w:rsidRPr="00726C62" w:rsidRDefault="009E52F5" w:rsidP="009E52F5">
      <w:pPr>
        <w:spacing w:line="360" w:lineRule="auto"/>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Keywords: Channels, Constraints, Marketing efficiency, Price spread, etc. </w:t>
      </w:r>
    </w:p>
    <w:p w14:paraId="19A8C56E" w14:textId="07DDEFE3" w:rsidR="00C715C0" w:rsidRPr="00726C62" w:rsidRDefault="004A3930" w:rsidP="00002628">
      <w:pPr>
        <w:spacing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INTRODUCTION</w:t>
      </w:r>
    </w:p>
    <w:p w14:paraId="411C1369" w14:textId="2DD50936" w:rsidR="008D1DCC" w:rsidRPr="00726C62" w:rsidRDefault="00386848" w:rsidP="00662B22">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Nutmeg, derived from the seeds of the </w:t>
      </w:r>
      <w:proofErr w:type="spellStart"/>
      <w:r w:rsidRPr="00726C62">
        <w:rPr>
          <w:rFonts w:ascii="Times New Roman" w:eastAsia="Times New Roman" w:hAnsi="Times New Roman" w:cs="Times New Roman"/>
          <w:bCs/>
          <w:i/>
          <w:iCs/>
          <w:sz w:val="25"/>
          <w:szCs w:val="25"/>
        </w:rPr>
        <w:t>Myristica</w:t>
      </w:r>
      <w:proofErr w:type="spellEnd"/>
      <w:r w:rsidRPr="00726C62">
        <w:rPr>
          <w:rFonts w:ascii="Times New Roman" w:eastAsia="Times New Roman" w:hAnsi="Times New Roman" w:cs="Times New Roman"/>
          <w:bCs/>
          <w:i/>
          <w:iCs/>
          <w:sz w:val="25"/>
          <w:szCs w:val="25"/>
        </w:rPr>
        <w:t xml:space="preserve"> </w:t>
      </w:r>
      <w:proofErr w:type="spellStart"/>
      <w:r w:rsidRPr="00726C62">
        <w:rPr>
          <w:rFonts w:ascii="Times New Roman" w:eastAsia="Times New Roman" w:hAnsi="Times New Roman" w:cs="Times New Roman"/>
          <w:bCs/>
          <w:i/>
          <w:iCs/>
          <w:sz w:val="25"/>
          <w:szCs w:val="25"/>
        </w:rPr>
        <w:t>fragrans</w:t>
      </w:r>
      <w:proofErr w:type="spellEnd"/>
      <w:r w:rsidRPr="00726C62">
        <w:rPr>
          <w:rFonts w:ascii="Times New Roman" w:eastAsia="Times New Roman" w:hAnsi="Times New Roman" w:cs="Times New Roman"/>
          <w:bCs/>
          <w:sz w:val="25"/>
          <w:szCs w:val="25"/>
        </w:rPr>
        <w:t xml:space="preserve"> tree, has significant cultural, economic and culinary value globally.</w:t>
      </w:r>
      <w:r w:rsidR="00B22960" w:rsidRPr="00726C62">
        <w:rPr>
          <w:rFonts w:ascii="Times New Roman" w:eastAsia="Times New Roman" w:hAnsi="Times New Roman" w:cs="Times New Roman"/>
          <w:bCs/>
          <w:sz w:val="25"/>
          <w:szCs w:val="25"/>
        </w:rPr>
        <w:t xml:space="preserve"> The tree is dioecious and necessitates cross-pollination (Gupta, 2011). Nutmeg fruit is a pendant drupe with a reddish aril surrounding the seed</w:t>
      </w:r>
      <w:r w:rsidR="003632F6" w:rsidRPr="00726C62">
        <w:rPr>
          <w:rFonts w:ascii="Times New Roman" w:eastAsia="Times New Roman" w:hAnsi="Times New Roman" w:cs="Times New Roman"/>
          <w:bCs/>
          <w:sz w:val="25"/>
          <w:szCs w:val="25"/>
        </w:rPr>
        <w:t xml:space="preserve">; </w:t>
      </w:r>
      <w:r w:rsidR="00B22960" w:rsidRPr="00726C62">
        <w:rPr>
          <w:rFonts w:ascii="Times New Roman" w:eastAsia="Times New Roman" w:hAnsi="Times New Roman" w:cs="Times New Roman"/>
          <w:bCs/>
          <w:sz w:val="25"/>
          <w:szCs w:val="25"/>
        </w:rPr>
        <w:t>the aril yields mace, while the inner kernel contains nutmeg (Nair, 2021).</w:t>
      </w:r>
      <w:r w:rsidRPr="00726C62">
        <w:rPr>
          <w:rFonts w:ascii="Times New Roman" w:eastAsia="Times New Roman" w:hAnsi="Times New Roman" w:cs="Times New Roman"/>
          <w:bCs/>
          <w:sz w:val="25"/>
          <w:szCs w:val="25"/>
        </w:rPr>
        <w:t xml:space="preserve"> It is native to the Moluccas (Banda Islands) of Indonesia, but is now widely cultivated in Grenada, India, Sri Lanka, Mauritius, Malaysia, China, and South America (Naeem </w:t>
      </w:r>
      <w:r w:rsidRPr="00726C62">
        <w:rPr>
          <w:rFonts w:ascii="Times New Roman" w:eastAsia="Times New Roman" w:hAnsi="Times New Roman" w:cs="Times New Roman"/>
          <w:bCs/>
          <w:i/>
          <w:iCs/>
          <w:sz w:val="25"/>
          <w:szCs w:val="25"/>
        </w:rPr>
        <w:t>et al.,</w:t>
      </w:r>
      <w:r w:rsidRPr="00726C62">
        <w:rPr>
          <w:rFonts w:ascii="Times New Roman" w:eastAsia="Times New Roman" w:hAnsi="Times New Roman" w:cs="Times New Roman"/>
          <w:bCs/>
          <w:sz w:val="25"/>
          <w:szCs w:val="25"/>
        </w:rPr>
        <w:t xml:space="preserve"> 2019; </w:t>
      </w:r>
      <w:proofErr w:type="spellStart"/>
      <w:r w:rsidRPr="00726C62">
        <w:rPr>
          <w:rFonts w:ascii="Times New Roman" w:eastAsia="Times New Roman" w:hAnsi="Times New Roman" w:cs="Times New Roman"/>
          <w:bCs/>
          <w:sz w:val="25"/>
          <w:szCs w:val="25"/>
        </w:rPr>
        <w:t>Mangsule</w:t>
      </w:r>
      <w:proofErr w:type="spellEnd"/>
      <w:r w:rsidRPr="00726C62">
        <w:rPr>
          <w:rFonts w:ascii="Times New Roman" w:eastAsia="Times New Roman" w:hAnsi="Times New Roman" w:cs="Times New Roman"/>
          <w:bCs/>
          <w:sz w:val="25"/>
          <w:szCs w:val="25"/>
        </w:rPr>
        <w:t xml:space="preserve"> </w:t>
      </w:r>
      <w:r w:rsidRPr="00726C62">
        <w:rPr>
          <w:rFonts w:ascii="Times New Roman" w:eastAsia="Times New Roman" w:hAnsi="Times New Roman" w:cs="Times New Roman"/>
          <w:bCs/>
          <w:i/>
          <w:iCs/>
          <w:sz w:val="25"/>
          <w:szCs w:val="25"/>
        </w:rPr>
        <w:t>et al.,</w:t>
      </w:r>
      <w:r w:rsidRPr="00726C62">
        <w:rPr>
          <w:rFonts w:ascii="Times New Roman" w:eastAsia="Times New Roman" w:hAnsi="Times New Roman" w:cs="Times New Roman"/>
          <w:bCs/>
          <w:sz w:val="25"/>
          <w:szCs w:val="25"/>
        </w:rPr>
        <w:t xml:space="preserve"> 2025). </w:t>
      </w:r>
      <w:r w:rsidR="001A6164" w:rsidRPr="00726C62">
        <w:rPr>
          <w:rFonts w:ascii="Times New Roman" w:eastAsia="Times New Roman" w:hAnsi="Times New Roman" w:cs="Times New Roman"/>
          <w:bCs/>
          <w:sz w:val="25"/>
          <w:szCs w:val="25"/>
        </w:rPr>
        <w:t>Every year, approximately 8,000 tonnes of nutmeg and 1,000 tonnes of mace are produced globally, with Indonesia, Grenada and Sri Lanka accounting for 85% of total production (</w:t>
      </w:r>
      <w:proofErr w:type="spellStart"/>
      <w:r w:rsidR="00F51DE3" w:rsidRPr="00726C62">
        <w:rPr>
          <w:rFonts w:ascii="Times New Roman" w:eastAsia="Times New Roman" w:hAnsi="Times New Roman" w:cs="Times New Roman"/>
          <w:bCs/>
          <w:sz w:val="25"/>
          <w:szCs w:val="25"/>
        </w:rPr>
        <w:t>Prabhu</w:t>
      </w:r>
      <w:proofErr w:type="spellEnd"/>
      <w:r w:rsidR="00F51DE3" w:rsidRPr="00726C62">
        <w:rPr>
          <w:rFonts w:ascii="Times New Roman" w:eastAsia="Times New Roman" w:hAnsi="Times New Roman" w:cs="Times New Roman"/>
          <w:bCs/>
          <w:sz w:val="25"/>
          <w:szCs w:val="25"/>
        </w:rPr>
        <w:t xml:space="preserve"> </w:t>
      </w:r>
      <w:r w:rsidR="00F51DE3" w:rsidRPr="00726C62">
        <w:rPr>
          <w:rFonts w:ascii="Times New Roman" w:eastAsia="Times New Roman" w:hAnsi="Times New Roman" w:cs="Times New Roman"/>
          <w:bCs/>
          <w:i/>
          <w:iCs/>
          <w:sz w:val="25"/>
          <w:szCs w:val="25"/>
        </w:rPr>
        <w:t xml:space="preserve">et al., </w:t>
      </w:r>
      <w:r w:rsidR="00F51DE3" w:rsidRPr="00726C62">
        <w:rPr>
          <w:rFonts w:ascii="Times New Roman" w:eastAsia="Times New Roman" w:hAnsi="Times New Roman" w:cs="Times New Roman"/>
          <w:bCs/>
          <w:sz w:val="25"/>
          <w:szCs w:val="25"/>
        </w:rPr>
        <w:t>2023</w:t>
      </w:r>
      <w:r w:rsidR="001A6164" w:rsidRPr="00726C62">
        <w:rPr>
          <w:rFonts w:ascii="Times New Roman" w:eastAsia="Times New Roman" w:hAnsi="Times New Roman" w:cs="Times New Roman"/>
          <w:bCs/>
          <w:sz w:val="25"/>
          <w:szCs w:val="25"/>
        </w:rPr>
        <w:t xml:space="preserve">). Only a small number of goods are exported from India. </w:t>
      </w:r>
    </w:p>
    <w:p w14:paraId="503C43CE" w14:textId="77777777" w:rsidR="00025C6C" w:rsidRDefault="0032349E" w:rsidP="0072054B">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lastRenderedPageBreak/>
        <w:t>The present area under nutmeg cultivation in India is about 24,176 hectares, with an annual production of 18,254 tonnes (Spice Board, 2024). In India, it is cultivated throughout Kerala, some parts of Karnataka, Tamil Nadu, Goa and Maharashtra</w:t>
      </w:r>
      <w:r w:rsidR="007C08E9" w:rsidRPr="00726C62">
        <w:rPr>
          <w:rFonts w:ascii="Times New Roman" w:eastAsia="Times New Roman" w:hAnsi="Times New Roman" w:cs="Times New Roman"/>
          <w:bCs/>
          <w:sz w:val="25"/>
          <w:szCs w:val="25"/>
        </w:rPr>
        <w:t xml:space="preserve"> (Farhana </w:t>
      </w:r>
      <w:r w:rsidR="007C08E9" w:rsidRPr="00726C62">
        <w:rPr>
          <w:rFonts w:ascii="Times New Roman" w:eastAsia="Times New Roman" w:hAnsi="Times New Roman" w:cs="Times New Roman"/>
          <w:bCs/>
          <w:i/>
          <w:iCs/>
          <w:sz w:val="25"/>
          <w:szCs w:val="25"/>
        </w:rPr>
        <w:t>et al.,</w:t>
      </w:r>
      <w:r w:rsidR="007C08E9" w:rsidRPr="00726C62">
        <w:rPr>
          <w:rFonts w:ascii="Times New Roman" w:eastAsia="Times New Roman" w:hAnsi="Times New Roman" w:cs="Times New Roman"/>
          <w:bCs/>
          <w:sz w:val="25"/>
          <w:szCs w:val="25"/>
        </w:rPr>
        <w:t xml:space="preserve"> 2025)</w:t>
      </w:r>
      <w:r w:rsidRPr="00726C62">
        <w:rPr>
          <w:rFonts w:ascii="Times New Roman" w:eastAsia="Times New Roman" w:hAnsi="Times New Roman" w:cs="Times New Roman"/>
          <w:bCs/>
          <w:sz w:val="25"/>
          <w:szCs w:val="25"/>
        </w:rPr>
        <w:t>.</w:t>
      </w:r>
      <w:r w:rsidR="007C08E9" w:rsidRPr="00726C62">
        <w:rPr>
          <w:rFonts w:ascii="Times New Roman" w:eastAsia="Times New Roman" w:hAnsi="Times New Roman" w:cs="Times New Roman"/>
          <w:bCs/>
          <w:sz w:val="25"/>
          <w:szCs w:val="25"/>
        </w:rPr>
        <w:t xml:space="preserve"> </w:t>
      </w:r>
      <w:r w:rsidR="00662B22" w:rsidRPr="00726C62">
        <w:rPr>
          <w:rFonts w:ascii="Times New Roman" w:eastAsia="Times New Roman" w:hAnsi="Times New Roman" w:cs="Times New Roman"/>
          <w:bCs/>
          <w:sz w:val="25"/>
          <w:szCs w:val="25"/>
        </w:rPr>
        <w:t xml:space="preserve">The Pollachi and </w:t>
      </w:r>
      <w:proofErr w:type="spellStart"/>
      <w:r w:rsidR="00662B22" w:rsidRPr="00726C62">
        <w:rPr>
          <w:rFonts w:ascii="Times New Roman" w:eastAsia="Times New Roman" w:hAnsi="Times New Roman" w:cs="Times New Roman"/>
          <w:bCs/>
          <w:sz w:val="25"/>
          <w:szCs w:val="25"/>
        </w:rPr>
        <w:t>Anaimalai</w:t>
      </w:r>
      <w:proofErr w:type="spellEnd"/>
      <w:r w:rsidR="00662B22" w:rsidRPr="00726C62">
        <w:rPr>
          <w:rFonts w:ascii="Times New Roman" w:eastAsia="Times New Roman" w:hAnsi="Times New Roman" w:cs="Times New Roman"/>
          <w:bCs/>
          <w:sz w:val="25"/>
          <w:szCs w:val="25"/>
        </w:rPr>
        <w:t xml:space="preserve"> regions benefit from a lower-humidity climate and more staggered rainfall patterns, which are ideal for drying nutmeg. As a result, </w:t>
      </w:r>
      <w:r w:rsidR="00805C4D" w:rsidRPr="00726C62">
        <w:rPr>
          <w:rFonts w:ascii="Times New Roman" w:eastAsia="Times New Roman" w:hAnsi="Times New Roman" w:cs="Times New Roman"/>
          <w:bCs/>
          <w:sz w:val="25"/>
          <w:szCs w:val="25"/>
        </w:rPr>
        <w:t>the nutmeg from these regions has a significantly lower incidence of fungal contamination and aflatoxin presence than that from Kerala</w:t>
      </w:r>
      <w:r w:rsidR="00662B22" w:rsidRPr="00726C62">
        <w:rPr>
          <w:rFonts w:ascii="Times New Roman" w:eastAsia="Times New Roman" w:hAnsi="Times New Roman" w:cs="Times New Roman"/>
          <w:bCs/>
          <w:sz w:val="25"/>
          <w:szCs w:val="25"/>
        </w:rPr>
        <w:t>. Nutmeg is grown as an intercrop in coconut plantations spanning 235.7 hectares in the Pollachi region, with approximately 175 farmers involved</w:t>
      </w:r>
      <w:r w:rsidR="005B3D73" w:rsidRPr="00726C62">
        <w:rPr>
          <w:rFonts w:ascii="Times New Roman" w:eastAsia="Times New Roman" w:hAnsi="Times New Roman" w:cs="Times New Roman"/>
          <w:bCs/>
          <w:sz w:val="25"/>
          <w:szCs w:val="25"/>
        </w:rPr>
        <w:t xml:space="preserve"> (Anonymous, 2025)</w:t>
      </w:r>
      <w:r w:rsidR="00662B22" w:rsidRPr="00726C62">
        <w:rPr>
          <w:rFonts w:ascii="Times New Roman" w:eastAsia="Times New Roman" w:hAnsi="Times New Roman" w:cs="Times New Roman"/>
          <w:bCs/>
          <w:sz w:val="25"/>
          <w:szCs w:val="25"/>
        </w:rPr>
        <w:t>.</w:t>
      </w:r>
      <w:r w:rsidR="008D1DCC" w:rsidRPr="00726C62">
        <w:rPr>
          <w:rFonts w:ascii="Times New Roman" w:eastAsia="Times New Roman" w:hAnsi="Times New Roman" w:cs="Times New Roman"/>
          <w:bCs/>
          <w:sz w:val="25"/>
          <w:szCs w:val="25"/>
        </w:rPr>
        <w:t xml:space="preserve"> </w:t>
      </w:r>
    </w:p>
    <w:p w14:paraId="7B8BAFB4" w14:textId="638C1503" w:rsidR="0072054B" w:rsidRPr="00726C62" w:rsidRDefault="00025C6C" w:rsidP="0072054B">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Historically, the supply chain of Nutmeg was heavily intermediated, which led to low returns to the farmers. </w:t>
      </w:r>
      <w:r w:rsidR="00776CCD">
        <w:rPr>
          <w:rFonts w:ascii="Times New Roman" w:eastAsia="Times New Roman" w:hAnsi="Times New Roman" w:cs="Times New Roman"/>
          <w:bCs/>
          <w:sz w:val="25"/>
          <w:szCs w:val="25"/>
        </w:rPr>
        <w:t>T</w:t>
      </w:r>
      <w:r w:rsidRPr="00726C62">
        <w:rPr>
          <w:rFonts w:ascii="Times New Roman" w:eastAsia="Times New Roman" w:hAnsi="Times New Roman" w:cs="Times New Roman"/>
          <w:bCs/>
          <w:sz w:val="25"/>
          <w:szCs w:val="25"/>
        </w:rPr>
        <w:t xml:space="preserve">he formation of </w:t>
      </w:r>
      <w:r w:rsidR="00776CCD">
        <w:rPr>
          <w:rFonts w:ascii="Times New Roman" w:eastAsia="Times New Roman" w:hAnsi="Times New Roman" w:cs="Times New Roman"/>
          <w:bCs/>
          <w:sz w:val="25"/>
          <w:szCs w:val="25"/>
        </w:rPr>
        <w:t>Farmer-Producer Organisations (FPOs)</w:t>
      </w:r>
      <w:r w:rsidRPr="00726C62">
        <w:rPr>
          <w:rFonts w:ascii="Times New Roman" w:eastAsia="Times New Roman" w:hAnsi="Times New Roman" w:cs="Times New Roman"/>
          <w:bCs/>
          <w:sz w:val="25"/>
          <w:szCs w:val="25"/>
        </w:rPr>
        <w:t xml:space="preserve"> </w:t>
      </w:r>
      <w:r w:rsidR="00776CCD">
        <w:rPr>
          <w:rFonts w:ascii="Times New Roman" w:eastAsia="Times New Roman" w:hAnsi="Times New Roman" w:cs="Times New Roman"/>
          <w:bCs/>
          <w:sz w:val="25"/>
          <w:szCs w:val="25"/>
        </w:rPr>
        <w:t>might</w:t>
      </w:r>
      <w:r w:rsidRPr="00726C62">
        <w:rPr>
          <w:rFonts w:ascii="Times New Roman" w:eastAsia="Times New Roman" w:hAnsi="Times New Roman" w:cs="Times New Roman"/>
          <w:bCs/>
          <w:sz w:val="25"/>
          <w:szCs w:val="25"/>
        </w:rPr>
        <w:t xml:space="preserve"> </w:t>
      </w:r>
      <w:r w:rsidR="00776CCD">
        <w:rPr>
          <w:rFonts w:ascii="Times New Roman" w:eastAsia="Times New Roman" w:hAnsi="Times New Roman" w:cs="Times New Roman"/>
          <w:bCs/>
          <w:sz w:val="25"/>
          <w:szCs w:val="25"/>
        </w:rPr>
        <w:t>simplify</w:t>
      </w:r>
      <w:r w:rsidRPr="00726C62">
        <w:rPr>
          <w:rFonts w:ascii="Times New Roman" w:eastAsia="Times New Roman" w:hAnsi="Times New Roman" w:cs="Times New Roman"/>
          <w:bCs/>
          <w:sz w:val="25"/>
          <w:szCs w:val="25"/>
        </w:rPr>
        <w:t xml:space="preserve"> direct marketing for domestic as well as international markets by eliminating multiple levels of intermediaries. </w:t>
      </w:r>
      <w:r w:rsidR="00776CCD">
        <w:rPr>
          <w:rFonts w:ascii="Times New Roman" w:eastAsia="Times New Roman" w:hAnsi="Times New Roman" w:cs="Times New Roman"/>
          <w:bCs/>
          <w:sz w:val="25"/>
          <w:szCs w:val="25"/>
        </w:rPr>
        <w:t xml:space="preserve">Notably, </w:t>
      </w:r>
      <w:r w:rsidR="005B788C" w:rsidRPr="00726C62">
        <w:rPr>
          <w:rFonts w:ascii="Times New Roman" w:eastAsia="Times New Roman" w:hAnsi="Times New Roman" w:cs="Times New Roman"/>
          <w:bCs/>
          <w:sz w:val="25"/>
          <w:szCs w:val="25"/>
        </w:rPr>
        <w:t>Nutmeg farmers in Pollachi have formed a community in an effort to take their produce directly to the end customer without the interference of traders and increase their profit margins (</w:t>
      </w:r>
      <w:r w:rsidR="00940000" w:rsidRPr="00726C62">
        <w:rPr>
          <w:rFonts w:ascii="Times New Roman" w:eastAsia="Times New Roman" w:hAnsi="Times New Roman" w:cs="Times New Roman"/>
          <w:bCs/>
          <w:sz w:val="25"/>
          <w:szCs w:val="25"/>
        </w:rPr>
        <w:t>Anonymous, September 20, 2023</w:t>
      </w:r>
      <w:r w:rsidR="005B788C" w:rsidRPr="00726C62">
        <w:rPr>
          <w:rFonts w:ascii="Times New Roman" w:eastAsia="Times New Roman" w:hAnsi="Times New Roman" w:cs="Times New Roman"/>
          <w:bCs/>
          <w:sz w:val="25"/>
          <w:szCs w:val="25"/>
        </w:rPr>
        <w:t>).</w:t>
      </w:r>
      <w:r w:rsidR="003632F6" w:rsidRPr="00726C62">
        <w:rPr>
          <w:rFonts w:ascii="Times New Roman" w:eastAsia="Times New Roman" w:hAnsi="Times New Roman" w:cs="Times New Roman"/>
          <w:bCs/>
          <w:sz w:val="25"/>
          <w:szCs w:val="25"/>
        </w:rPr>
        <w:t xml:space="preserve"> They have formed a </w:t>
      </w:r>
      <w:r w:rsidR="00871977" w:rsidRPr="00726C62">
        <w:rPr>
          <w:rFonts w:ascii="Times New Roman" w:eastAsia="Times New Roman" w:hAnsi="Times New Roman" w:cs="Times New Roman"/>
          <w:bCs/>
          <w:sz w:val="25"/>
          <w:szCs w:val="25"/>
        </w:rPr>
        <w:t xml:space="preserve">Farmer-Producer </w:t>
      </w:r>
      <w:r w:rsidR="00A4504F">
        <w:rPr>
          <w:rFonts w:ascii="Times New Roman" w:eastAsia="Times New Roman" w:hAnsi="Times New Roman" w:cs="Times New Roman"/>
          <w:bCs/>
          <w:sz w:val="25"/>
          <w:szCs w:val="25"/>
        </w:rPr>
        <w:t>Organisation</w:t>
      </w:r>
      <w:r w:rsidR="00871977" w:rsidRPr="00726C62">
        <w:rPr>
          <w:rFonts w:ascii="Times New Roman" w:eastAsia="Times New Roman" w:hAnsi="Times New Roman" w:cs="Times New Roman"/>
          <w:bCs/>
          <w:sz w:val="25"/>
          <w:szCs w:val="25"/>
        </w:rPr>
        <w:t xml:space="preserve"> (FP</w:t>
      </w:r>
      <w:r w:rsidR="00A4504F">
        <w:rPr>
          <w:rFonts w:ascii="Times New Roman" w:eastAsia="Times New Roman" w:hAnsi="Times New Roman" w:cs="Times New Roman"/>
          <w:bCs/>
          <w:sz w:val="25"/>
          <w:szCs w:val="25"/>
        </w:rPr>
        <w:t>O</w:t>
      </w:r>
      <w:r w:rsidR="00871977" w:rsidRPr="00726C62">
        <w:rPr>
          <w:rFonts w:ascii="Times New Roman" w:eastAsia="Times New Roman" w:hAnsi="Times New Roman" w:cs="Times New Roman"/>
          <w:bCs/>
          <w:sz w:val="25"/>
          <w:szCs w:val="25"/>
        </w:rPr>
        <w:t>)</w:t>
      </w:r>
      <w:r w:rsidR="003632F6" w:rsidRPr="00726C62">
        <w:rPr>
          <w:rFonts w:ascii="Times New Roman" w:eastAsia="Times New Roman" w:hAnsi="Times New Roman" w:cs="Times New Roman"/>
          <w:bCs/>
          <w:sz w:val="25"/>
          <w:szCs w:val="25"/>
        </w:rPr>
        <w:t xml:space="preserve"> to revolutionise the nutmeg trade. In 2022, a group of 50 farmers banded together and received ₹470 per kg of nutmeg, compared to the market price of ₹440 (</w:t>
      </w:r>
      <w:r w:rsidR="00940000" w:rsidRPr="00726C62">
        <w:rPr>
          <w:rFonts w:ascii="Times New Roman" w:eastAsia="Times New Roman" w:hAnsi="Times New Roman" w:cs="Times New Roman"/>
          <w:bCs/>
          <w:sz w:val="25"/>
          <w:szCs w:val="25"/>
        </w:rPr>
        <w:t>Anonymous, September 24, 2023</w:t>
      </w:r>
      <w:r w:rsidR="003632F6" w:rsidRPr="00726C62">
        <w:rPr>
          <w:rFonts w:ascii="Times New Roman" w:eastAsia="Times New Roman" w:hAnsi="Times New Roman" w:cs="Times New Roman"/>
          <w:bCs/>
          <w:sz w:val="25"/>
          <w:szCs w:val="25"/>
        </w:rPr>
        <w:t xml:space="preserve">). </w:t>
      </w:r>
    </w:p>
    <w:p w14:paraId="4A8D33F8" w14:textId="2E9929FC" w:rsidR="00940000" w:rsidRPr="00726C62" w:rsidRDefault="0072054B" w:rsidP="00A86AB8">
      <w:pPr>
        <w:spacing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Th</w:t>
      </w:r>
      <w:r w:rsidR="00D90B93">
        <w:rPr>
          <w:rFonts w:ascii="Times New Roman" w:eastAsia="Times New Roman" w:hAnsi="Times New Roman" w:cs="Times New Roman"/>
          <w:bCs/>
          <w:sz w:val="25"/>
          <w:szCs w:val="25"/>
        </w:rPr>
        <w:t>us, the</w:t>
      </w:r>
      <w:r w:rsidRPr="00726C62">
        <w:rPr>
          <w:rFonts w:ascii="Times New Roman" w:eastAsia="Times New Roman" w:hAnsi="Times New Roman" w:cs="Times New Roman"/>
          <w:bCs/>
          <w:sz w:val="25"/>
          <w:szCs w:val="25"/>
        </w:rPr>
        <w:t xml:space="preserve"> farm-to-market supply chain for nutmeg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Hills has transitioned from fragmented, middleman-dominated channels to a collective, </w:t>
      </w:r>
      <w:r w:rsidR="00A4504F">
        <w:rPr>
          <w:rFonts w:ascii="Times New Roman" w:eastAsia="Times New Roman" w:hAnsi="Times New Roman" w:cs="Times New Roman"/>
          <w:bCs/>
          <w:sz w:val="25"/>
          <w:szCs w:val="25"/>
        </w:rPr>
        <w:t>FPO-driven</w:t>
      </w:r>
      <w:r w:rsidRPr="00726C62">
        <w:rPr>
          <w:rFonts w:ascii="Times New Roman" w:eastAsia="Times New Roman" w:hAnsi="Times New Roman" w:cs="Times New Roman"/>
          <w:bCs/>
          <w:sz w:val="25"/>
          <w:szCs w:val="25"/>
        </w:rPr>
        <w:t xml:space="preserve"> model that </w:t>
      </w:r>
      <w:r w:rsidR="00A4504F">
        <w:rPr>
          <w:rFonts w:ascii="Times New Roman" w:eastAsia="Times New Roman" w:hAnsi="Times New Roman" w:cs="Times New Roman"/>
          <w:bCs/>
          <w:sz w:val="25"/>
          <w:szCs w:val="25"/>
        </w:rPr>
        <w:t>optimises</w:t>
      </w:r>
      <w:r w:rsidRPr="00726C62">
        <w:rPr>
          <w:rFonts w:ascii="Times New Roman" w:eastAsia="Times New Roman" w:hAnsi="Times New Roman" w:cs="Times New Roman"/>
          <w:bCs/>
          <w:sz w:val="25"/>
          <w:szCs w:val="25"/>
        </w:rPr>
        <w:t xml:space="preserve"> financial returns, quality control and export potential. Farmers </w:t>
      </w:r>
      <w:r w:rsidR="00D90B93">
        <w:rPr>
          <w:rFonts w:ascii="Times New Roman" w:eastAsia="Times New Roman" w:hAnsi="Times New Roman" w:cs="Times New Roman"/>
          <w:bCs/>
          <w:sz w:val="25"/>
          <w:szCs w:val="25"/>
        </w:rPr>
        <w:t>have been achieving</w:t>
      </w:r>
      <w:r w:rsidRPr="00726C62">
        <w:rPr>
          <w:rFonts w:ascii="Times New Roman" w:eastAsia="Times New Roman" w:hAnsi="Times New Roman" w:cs="Times New Roman"/>
          <w:bCs/>
          <w:sz w:val="25"/>
          <w:szCs w:val="25"/>
        </w:rPr>
        <w:t xml:space="preserve"> increased profitability, global market recognition and resilience to market volatility by centralising aggregation, standardising quality, enabling direct marketing and adding value through secondary products. The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Hills follow similar collectivisation patterns, often in collaboration with Pollachi-based FP</w:t>
      </w:r>
      <w:r w:rsidR="00A4504F">
        <w:rPr>
          <w:rFonts w:ascii="Times New Roman" w:eastAsia="Times New Roman" w:hAnsi="Times New Roman" w:cs="Times New Roman"/>
          <w:bCs/>
          <w:sz w:val="25"/>
          <w:szCs w:val="25"/>
        </w:rPr>
        <w:t>O</w:t>
      </w:r>
      <w:r w:rsidR="00454CDB">
        <w:rPr>
          <w:rFonts w:ascii="Times New Roman" w:eastAsia="Times New Roman" w:hAnsi="Times New Roman" w:cs="Times New Roman"/>
          <w:bCs/>
          <w:sz w:val="25"/>
          <w:szCs w:val="25"/>
        </w:rPr>
        <w:t>s</w:t>
      </w:r>
      <w:r w:rsidRPr="00726C62">
        <w:rPr>
          <w:rFonts w:ascii="Times New Roman" w:eastAsia="Times New Roman" w:hAnsi="Times New Roman" w:cs="Times New Roman"/>
          <w:bCs/>
          <w:sz w:val="25"/>
          <w:szCs w:val="25"/>
        </w:rPr>
        <w:t xml:space="preserve"> and have established a regional hub for nutmeg trade and premium export branding. This study's overall objectives were to map the actors involved in the analysis of the nutmeg supply chain, look into the current status of nutmeg marketing in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assess the effectiveness of different nutmeg channels in terms of marketing, analyse the price spread in the nutmeg supply chain and assess the issues that the actors in the nutmeg supply chain are facing.</w:t>
      </w:r>
    </w:p>
    <w:p w14:paraId="23BAA937" w14:textId="4AFA588E" w:rsidR="00B31DC8" w:rsidRPr="00726C62" w:rsidRDefault="004A3930" w:rsidP="00002628">
      <w:pPr>
        <w:spacing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lastRenderedPageBreak/>
        <w:t>METHODOLOGY</w:t>
      </w:r>
    </w:p>
    <w:p w14:paraId="603564AD" w14:textId="33C19669" w:rsidR="00B31DC8" w:rsidRPr="00726C62" w:rsidRDefault="00B31DC8" w:rsidP="00B31DC8">
      <w:pPr>
        <w:spacing w:line="360" w:lineRule="auto"/>
        <w:jc w:val="both"/>
        <w:rPr>
          <w:rFonts w:ascii="Times New Roman" w:eastAsia="Times New Roman" w:hAnsi="Times New Roman" w:cs="Times New Roman"/>
          <w:bCs/>
          <w:sz w:val="25"/>
          <w:szCs w:val="25"/>
        </w:rPr>
      </w:pPr>
      <w:r w:rsidRPr="00726C62">
        <w:rPr>
          <w:rFonts w:ascii="Times New Roman" w:eastAsia="Times New Roman" w:hAnsi="Times New Roman" w:cs="Times New Roman"/>
          <w:b/>
          <w:sz w:val="25"/>
          <w:szCs w:val="25"/>
        </w:rPr>
        <w:tab/>
      </w:r>
      <w:r w:rsidRPr="00726C62">
        <w:rPr>
          <w:rFonts w:ascii="Times New Roman" w:eastAsia="Times New Roman" w:hAnsi="Times New Roman" w:cs="Times New Roman"/>
          <w:bCs/>
          <w:sz w:val="25"/>
          <w:szCs w:val="25"/>
        </w:rPr>
        <w:t xml:space="preserve">The present study was conducted in rural regions of Pollachi and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block of Coimbatore district. Our study area include</w:t>
      </w:r>
      <w:r w:rsidR="00734E5F">
        <w:rPr>
          <w:rFonts w:ascii="Times New Roman" w:eastAsia="Times New Roman" w:hAnsi="Times New Roman" w:cs="Times New Roman"/>
          <w:bCs/>
          <w:sz w:val="25"/>
          <w:szCs w:val="25"/>
        </w:rPr>
        <w:t>d</w:t>
      </w:r>
      <w:r w:rsidRPr="00726C62">
        <w:rPr>
          <w:rFonts w:ascii="Times New Roman" w:eastAsia="Times New Roman" w:hAnsi="Times New Roman" w:cs="Times New Roman"/>
          <w:bCs/>
          <w:sz w:val="25"/>
          <w:szCs w:val="25"/>
        </w:rPr>
        <w:t xml:space="preserve"> three major blocks that produced nutmeg in abundance</w:t>
      </w:r>
      <w:r w:rsidR="00F36233" w:rsidRPr="00726C62">
        <w:rPr>
          <w:rFonts w:ascii="Times New Roman" w:eastAsia="Times New Roman" w:hAnsi="Times New Roman" w:cs="Times New Roman"/>
          <w:bCs/>
          <w:sz w:val="25"/>
          <w:szCs w:val="25"/>
        </w:rPr>
        <w:t>,</w:t>
      </w:r>
      <w:r w:rsidRPr="00726C62">
        <w:rPr>
          <w:rFonts w:ascii="Times New Roman" w:eastAsia="Times New Roman" w:hAnsi="Times New Roman" w:cs="Times New Roman"/>
          <w:bCs/>
          <w:sz w:val="25"/>
          <w:szCs w:val="25"/>
        </w:rPr>
        <w:t xml:space="preserve"> i.e. </w:t>
      </w:r>
      <w:proofErr w:type="spellStart"/>
      <w:r w:rsidRPr="00726C62">
        <w:rPr>
          <w:rFonts w:ascii="Times New Roman" w:eastAsia="Times New Roman" w:hAnsi="Times New Roman" w:cs="Times New Roman"/>
          <w:bCs/>
          <w:sz w:val="25"/>
          <w:szCs w:val="25"/>
        </w:rPr>
        <w:t>Anaimalai</w:t>
      </w:r>
      <w:proofErr w:type="spellEnd"/>
      <w:r w:rsidRPr="00726C62">
        <w:rPr>
          <w:rFonts w:ascii="Times New Roman" w:eastAsia="Times New Roman" w:hAnsi="Times New Roman" w:cs="Times New Roman"/>
          <w:bCs/>
          <w:sz w:val="25"/>
          <w:szCs w:val="25"/>
        </w:rPr>
        <w:t xml:space="preserve">, Pollachi North and Pollachi South. The reference year for the study was the agricultural year 2025 and the collection of data from the sample respondents was taken up during the </w:t>
      </w:r>
      <w:r w:rsidR="00F36233" w:rsidRPr="00726C62">
        <w:rPr>
          <w:rFonts w:ascii="Times New Roman" w:eastAsia="Times New Roman" w:hAnsi="Times New Roman" w:cs="Times New Roman"/>
          <w:bCs/>
          <w:sz w:val="25"/>
          <w:szCs w:val="25"/>
        </w:rPr>
        <w:t>months</w:t>
      </w:r>
      <w:r w:rsidRPr="00726C62">
        <w:rPr>
          <w:rFonts w:ascii="Times New Roman" w:eastAsia="Times New Roman" w:hAnsi="Times New Roman" w:cs="Times New Roman"/>
          <w:bCs/>
          <w:sz w:val="25"/>
          <w:szCs w:val="25"/>
        </w:rPr>
        <w:t xml:space="preserve"> of February to </w:t>
      </w:r>
      <w:r w:rsidR="00F36233" w:rsidRPr="00726C62">
        <w:rPr>
          <w:rFonts w:ascii="Times New Roman" w:eastAsia="Times New Roman" w:hAnsi="Times New Roman" w:cs="Times New Roman"/>
          <w:bCs/>
          <w:sz w:val="25"/>
          <w:szCs w:val="25"/>
        </w:rPr>
        <w:t>August</w:t>
      </w:r>
      <w:r w:rsidRPr="00726C62">
        <w:rPr>
          <w:rFonts w:ascii="Times New Roman" w:eastAsia="Times New Roman" w:hAnsi="Times New Roman" w:cs="Times New Roman"/>
          <w:bCs/>
          <w:sz w:val="25"/>
          <w:szCs w:val="25"/>
        </w:rPr>
        <w:t xml:space="preserve"> 2025. The data </w:t>
      </w:r>
      <w:r w:rsidR="00734E5F">
        <w:rPr>
          <w:rFonts w:ascii="Times New Roman" w:eastAsia="Times New Roman" w:hAnsi="Times New Roman" w:cs="Times New Roman"/>
          <w:bCs/>
          <w:sz w:val="25"/>
          <w:szCs w:val="25"/>
        </w:rPr>
        <w:t>wa</w:t>
      </w:r>
      <w:r w:rsidRPr="00726C62">
        <w:rPr>
          <w:rFonts w:ascii="Times New Roman" w:eastAsia="Times New Roman" w:hAnsi="Times New Roman" w:cs="Times New Roman"/>
          <w:bCs/>
          <w:sz w:val="25"/>
          <w:szCs w:val="25"/>
        </w:rPr>
        <w:t xml:space="preserve">s collected by </w:t>
      </w:r>
      <w:r w:rsidR="00734E5F">
        <w:rPr>
          <w:rFonts w:ascii="Times New Roman" w:eastAsia="Times New Roman" w:hAnsi="Times New Roman" w:cs="Times New Roman"/>
          <w:bCs/>
          <w:sz w:val="25"/>
          <w:szCs w:val="25"/>
        </w:rPr>
        <w:t xml:space="preserve">a </w:t>
      </w:r>
      <w:r w:rsidRPr="00726C62">
        <w:rPr>
          <w:rFonts w:ascii="Times New Roman" w:eastAsia="Times New Roman" w:hAnsi="Times New Roman" w:cs="Times New Roman"/>
          <w:bCs/>
          <w:sz w:val="25"/>
          <w:szCs w:val="25"/>
        </w:rPr>
        <w:t xml:space="preserve">survey method from farmers, intermediaries and consumers. The sample size </w:t>
      </w:r>
      <w:r w:rsidR="00734E5F">
        <w:rPr>
          <w:rFonts w:ascii="Times New Roman" w:eastAsia="Times New Roman" w:hAnsi="Times New Roman" w:cs="Times New Roman"/>
          <w:bCs/>
          <w:sz w:val="25"/>
          <w:szCs w:val="25"/>
        </w:rPr>
        <w:t>wa</w:t>
      </w:r>
      <w:r w:rsidRPr="00726C62">
        <w:rPr>
          <w:rFonts w:ascii="Times New Roman" w:eastAsia="Times New Roman" w:hAnsi="Times New Roman" w:cs="Times New Roman"/>
          <w:bCs/>
          <w:sz w:val="25"/>
          <w:szCs w:val="25"/>
        </w:rPr>
        <w:t>s limited to 165</w:t>
      </w:r>
      <w:r w:rsidR="00330269">
        <w:rPr>
          <w:rFonts w:ascii="Times New Roman" w:eastAsia="Times New Roman" w:hAnsi="Times New Roman" w:cs="Times New Roman"/>
          <w:bCs/>
          <w:sz w:val="25"/>
          <w:szCs w:val="25"/>
        </w:rPr>
        <w:t>, where we covered 125 farming communities, 20 intermediaries and 20 consumers</w:t>
      </w:r>
      <w:r w:rsidRPr="00726C62">
        <w:rPr>
          <w:rFonts w:ascii="Times New Roman" w:eastAsia="Times New Roman" w:hAnsi="Times New Roman" w:cs="Times New Roman"/>
          <w:bCs/>
          <w:sz w:val="25"/>
          <w:szCs w:val="25"/>
        </w:rPr>
        <w:t xml:space="preserve">. </w:t>
      </w:r>
    </w:p>
    <w:p w14:paraId="2646277D" w14:textId="450FC4E7" w:rsidR="00B31DC8" w:rsidRPr="00726C62" w:rsidRDefault="00B31DC8" w:rsidP="00B31DC8">
      <w:pPr>
        <w:spacing w:after="0" w:line="360" w:lineRule="auto"/>
        <w:jc w:val="both"/>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 xml:space="preserve">Table 1. Sampling design: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775"/>
        <w:gridCol w:w="3774"/>
      </w:tblGrid>
      <w:tr w:rsidR="00B31DC8" w:rsidRPr="00726C62" w14:paraId="79F2C2E5" w14:textId="77777777" w:rsidTr="00B31DC8">
        <w:trPr>
          <w:trHeight w:val="354"/>
        </w:trPr>
        <w:tc>
          <w:tcPr>
            <w:tcW w:w="813" w:type="pct"/>
            <w:vAlign w:val="center"/>
          </w:tcPr>
          <w:p w14:paraId="1067E876" w14:textId="77777777" w:rsidR="00B31DC8" w:rsidRPr="00726C62" w:rsidRDefault="00B31DC8" w:rsidP="00B31DC8">
            <w:pPr>
              <w:spacing w:after="0"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S.NO</w:t>
            </w:r>
          </w:p>
        </w:tc>
        <w:tc>
          <w:tcPr>
            <w:tcW w:w="2093" w:type="pct"/>
            <w:vAlign w:val="center"/>
          </w:tcPr>
          <w:p w14:paraId="7D4DA445" w14:textId="77777777" w:rsidR="00B31DC8" w:rsidRPr="00726C62" w:rsidRDefault="00B31DC8" w:rsidP="00B31DC8">
            <w:pPr>
              <w:spacing w:after="0"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PARTICULARS</w:t>
            </w:r>
          </w:p>
        </w:tc>
        <w:tc>
          <w:tcPr>
            <w:tcW w:w="2093" w:type="pct"/>
            <w:vAlign w:val="center"/>
          </w:tcPr>
          <w:p w14:paraId="26A3EE1E" w14:textId="77777777" w:rsidR="00B31DC8" w:rsidRPr="00726C62" w:rsidRDefault="00B31DC8" w:rsidP="00B31DC8">
            <w:pPr>
              <w:spacing w:after="0" w:line="360" w:lineRule="auto"/>
              <w:jc w:val="center"/>
              <w:rPr>
                <w:rFonts w:ascii="Times New Roman" w:hAnsi="Times New Roman" w:cs="Times New Roman"/>
                <w:b/>
                <w:bCs/>
                <w:sz w:val="25"/>
                <w:szCs w:val="25"/>
              </w:rPr>
            </w:pPr>
            <w:r w:rsidRPr="00726C62">
              <w:rPr>
                <w:rFonts w:ascii="Times New Roman" w:hAnsi="Times New Roman" w:cs="Times New Roman"/>
                <w:b/>
                <w:bCs/>
                <w:sz w:val="25"/>
                <w:szCs w:val="25"/>
              </w:rPr>
              <w:t>NO. OF RESPONDENTS</w:t>
            </w:r>
          </w:p>
        </w:tc>
      </w:tr>
      <w:tr w:rsidR="00B31DC8" w:rsidRPr="00726C62" w14:paraId="379B1592" w14:textId="77777777" w:rsidTr="00B31DC8">
        <w:tc>
          <w:tcPr>
            <w:tcW w:w="813" w:type="pct"/>
            <w:vAlign w:val="center"/>
          </w:tcPr>
          <w:p w14:paraId="712BCEC3"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1.</w:t>
            </w:r>
          </w:p>
        </w:tc>
        <w:tc>
          <w:tcPr>
            <w:tcW w:w="2093" w:type="pct"/>
            <w:vAlign w:val="center"/>
          </w:tcPr>
          <w:p w14:paraId="38A80D8B"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Farmers</w:t>
            </w:r>
          </w:p>
        </w:tc>
        <w:tc>
          <w:tcPr>
            <w:tcW w:w="2093" w:type="pct"/>
            <w:vAlign w:val="center"/>
          </w:tcPr>
          <w:p w14:paraId="221C6D55"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125</w:t>
            </w:r>
          </w:p>
        </w:tc>
      </w:tr>
      <w:tr w:rsidR="00B31DC8" w:rsidRPr="00726C62" w14:paraId="7FF3B035" w14:textId="77777777" w:rsidTr="00B31DC8">
        <w:tc>
          <w:tcPr>
            <w:tcW w:w="813" w:type="pct"/>
            <w:vAlign w:val="center"/>
          </w:tcPr>
          <w:p w14:paraId="539744A6"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2.</w:t>
            </w:r>
          </w:p>
        </w:tc>
        <w:tc>
          <w:tcPr>
            <w:tcW w:w="2093" w:type="pct"/>
            <w:vAlign w:val="center"/>
          </w:tcPr>
          <w:p w14:paraId="6D318080"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Intermediaries</w:t>
            </w:r>
          </w:p>
        </w:tc>
        <w:tc>
          <w:tcPr>
            <w:tcW w:w="2093" w:type="pct"/>
            <w:vAlign w:val="center"/>
          </w:tcPr>
          <w:p w14:paraId="1F1B936E"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20</w:t>
            </w:r>
          </w:p>
        </w:tc>
      </w:tr>
      <w:tr w:rsidR="00B31DC8" w:rsidRPr="00726C62" w14:paraId="62676AD9" w14:textId="77777777" w:rsidTr="00B31DC8">
        <w:tc>
          <w:tcPr>
            <w:tcW w:w="813" w:type="pct"/>
            <w:vAlign w:val="center"/>
          </w:tcPr>
          <w:p w14:paraId="42BBEBDF"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3.</w:t>
            </w:r>
          </w:p>
        </w:tc>
        <w:tc>
          <w:tcPr>
            <w:tcW w:w="2093" w:type="pct"/>
            <w:vAlign w:val="center"/>
          </w:tcPr>
          <w:p w14:paraId="3E54A55A"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Consumers</w:t>
            </w:r>
          </w:p>
        </w:tc>
        <w:tc>
          <w:tcPr>
            <w:tcW w:w="2093" w:type="pct"/>
            <w:vAlign w:val="center"/>
          </w:tcPr>
          <w:p w14:paraId="50583148"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20</w:t>
            </w:r>
          </w:p>
        </w:tc>
      </w:tr>
      <w:tr w:rsidR="00B31DC8" w:rsidRPr="00726C62" w14:paraId="7D192BC5" w14:textId="77777777" w:rsidTr="00B31DC8">
        <w:tc>
          <w:tcPr>
            <w:tcW w:w="813" w:type="pct"/>
            <w:vAlign w:val="center"/>
          </w:tcPr>
          <w:p w14:paraId="347B02EA" w14:textId="77777777" w:rsidR="00B31DC8" w:rsidRPr="00726C62" w:rsidRDefault="00B31DC8" w:rsidP="00B31DC8">
            <w:pPr>
              <w:spacing w:after="0" w:line="360" w:lineRule="auto"/>
              <w:jc w:val="center"/>
              <w:rPr>
                <w:rFonts w:ascii="Times New Roman" w:hAnsi="Times New Roman" w:cs="Times New Roman"/>
                <w:sz w:val="25"/>
                <w:szCs w:val="25"/>
              </w:rPr>
            </w:pPr>
          </w:p>
        </w:tc>
        <w:tc>
          <w:tcPr>
            <w:tcW w:w="2093" w:type="pct"/>
            <w:vAlign w:val="center"/>
          </w:tcPr>
          <w:p w14:paraId="6E2B9D0D"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Total</w:t>
            </w:r>
          </w:p>
        </w:tc>
        <w:tc>
          <w:tcPr>
            <w:tcW w:w="2093" w:type="pct"/>
            <w:vAlign w:val="center"/>
          </w:tcPr>
          <w:p w14:paraId="1A34F7F5" w14:textId="77777777" w:rsidR="00B31DC8" w:rsidRPr="00726C62" w:rsidRDefault="00B31DC8" w:rsidP="00B31DC8">
            <w:pPr>
              <w:spacing w:after="0" w:line="360" w:lineRule="auto"/>
              <w:jc w:val="center"/>
              <w:rPr>
                <w:rFonts w:ascii="Times New Roman" w:hAnsi="Times New Roman" w:cs="Times New Roman"/>
                <w:sz w:val="25"/>
                <w:szCs w:val="25"/>
              </w:rPr>
            </w:pPr>
            <w:r w:rsidRPr="00726C62">
              <w:rPr>
                <w:rFonts w:ascii="Times New Roman" w:hAnsi="Times New Roman" w:cs="Times New Roman"/>
                <w:sz w:val="25"/>
                <w:szCs w:val="25"/>
              </w:rPr>
              <w:t>165</w:t>
            </w:r>
          </w:p>
        </w:tc>
      </w:tr>
    </w:tbl>
    <w:p w14:paraId="5A6DCD78" w14:textId="5B6A8A7B" w:rsidR="00B31DC8" w:rsidRPr="00726C62" w:rsidRDefault="00B31DC8" w:rsidP="00B31DC8">
      <w:pPr>
        <w:spacing w:before="240" w:line="360" w:lineRule="auto"/>
        <w:ind w:firstLine="720"/>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The primary data required for the study were collected through </w:t>
      </w:r>
      <w:r w:rsidR="00F36233" w:rsidRPr="00726C62">
        <w:rPr>
          <w:rFonts w:ascii="Times New Roman" w:eastAsia="Times New Roman" w:hAnsi="Times New Roman" w:cs="Times New Roman"/>
          <w:bCs/>
          <w:sz w:val="25"/>
          <w:szCs w:val="25"/>
        </w:rPr>
        <w:t xml:space="preserve">a </w:t>
      </w:r>
      <w:r w:rsidRPr="00726C62">
        <w:rPr>
          <w:rFonts w:ascii="Times New Roman" w:eastAsia="Times New Roman" w:hAnsi="Times New Roman" w:cs="Times New Roman"/>
          <w:bCs/>
          <w:sz w:val="25"/>
          <w:szCs w:val="25"/>
        </w:rPr>
        <w:t xml:space="preserve">personal interview method with the help of </w:t>
      </w:r>
      <w:r w:rsidR="00F36233" w:rsidRPr="00726C62">
        <w:rPr>
          <w:rFonts w:ascii="Times New Roman" w:eastAsia="Times New Roman" w:hAnsi="Times New Roman" w:cs="Times New Roman"/>
          <w:bCs/>
          <w:sz w:val="25"/>
          <w:szCs w:val="25"/>
        </w:rPr>
        <w:t xml:space="preserve">a </w:t>
      </w:r>
      <w:r w:rsidRPr="00726C62">
        <w:rPr>
          <w:rFonts w:ascii="Times New Roman" w:eastAsia="Times New Roman" w:hAnsi="Times New Roman" w:cs="Times New Roman"/>
          <w:bCs/>
          <w:sz w:val="25"/>
          <w:szCs w:val="25"/>
        </w:rPr>
        <w:t xml:space="preserve">comprehensive pre-tested interview schedule. </w:t>
      </w:r>
      <w:r w:rsidR="00734E5F">
        <w:rPr>
          <w:rFonts w:ascii="Times New Roman" w:eastAsia="Times New Roman" w:hAnsi="Times New Roman" w:cs="Times New Roman"/>
          <w:bCs/>
          <w:sz w:val="25"/>
          <w:szCs w:val="25"/>
        </w:rPr>
        <w:t>Three</w:t>
      </w:r>
      <w:r w:rsidRPr="00726C62">
        <w:rPr>
          <w:rFonts w:ascii="Times New Roman" w:eastAsia="Times New Roman" w:hAnsi="Times New Roman" w:cs="Times New Roman"/>
          <w:bCs/>
          <w:sz w:val="25"/>
          <w:szCs w:val="25"/>
        </w:rPr>
        <w:t xml:space="preserve"> separate interview schedules were prepared, one for the farmers, one for the intermediaries and another one for consumers. The interview schedule for the farmers covered aspects such as general particulars of farmers, production and farm details, data on marketing of nutmeg, problems in production and marketing of the same</w:t>
      </w:r>
      <w:r w:rsidR="00F36233" w:rsidRPr="00726C62">
        <w:rPr>
          <w:rFonts w:ascii="Times New Roman" w:eastAsia="Times New Roman" w:hAnsi="Times New Roman" w:cs="Times New Roman"/>
          <w:bCs/>
          <w:sz w:val="25"/>
          <w:szCs w:val="25"/>
        </w:rPr>
        <w:t>,</w:t>
      </w:r>
      <w:r w:rsidRPr="00726C62">
        <w:rPr>
          <w:rFonts w:ascii="Times New Roman" w:eastAsia="Times New Roman" w:hAnsi="Times New Roman" w:cs="Times New Roman"/>
          <w:bCs/>
          <w:sz w:val="25"/>
          <w:szCs w:val="25"/>
        </w:rPr>
        <w:t xml:space="preserve"> etc. In the interview schedule for intermediaries, general particulars, procurement details, grading methods, the system of price fixing, marketing, problems faced during price fixation and marketing</w:t>
      </w:r>
      <w:r w:rsidR="00F36233" w:rsidRPr="00726C62">
        <w:rPr>
          <w:rFonts w:ascii="Times New Roman" w:eastAsia="Times New Roman" w:hAnsi="Times New Roman" w:cs="Times New Roman"/>
          <w:bCs/>
          <w:sz w:val="25"/>
          <w:szCs w:val="25"/>
        </w:rPr>
        <w:t>,</w:t>
      </w:r>
      <w:r w:rsidRPr="00726C62">
        <w:rPr>
          <w:rFonts w:ascii="Times New Roman" w:eastAsia="Times New Roman" w:hAnsi="Times New Roman" w:cs="Times New Roman"/>
          <w:bCs/>
          <w:sz w:val="25"/>
          <w:szCs w:val="25"/>
        </w:rPr>
        <w:t xml:space="preserve"> etc., were collected. Information about </w:t>
      </w:r>
      <w:r w:rsidR="00F36233" w:rsidRPr="00726C62">
        <w:rPr>
          <w:rFonts w:ascii="Times New Roman" w:eastAsia="Times New Roman" w:hAnsi="Times New Roman" w:cs="Times New Roman"/>
          <w:bCs/>
          <w:sz w:val="25"/>
          <w:szCs w:val="25"/>
        </w:rPr>
        <w:t xml:space="preserve">the </w:t>
      </w:r>
      <w:r w:rsidRPr="00726C62">
        <w:rPr>
          <w:rFonts w:ascii="Times New Roman" w:eastAsia="Times New Roman" w:hAnsi="Times New Roman" w:cs="Times New Roman"/>
          <w:bCs/>
          <w:sz w:val="25"/>
          <w:szCs w:val="25"/>
        </w:rPr>
        <w:t xml:space="preserve">cost incurred and profit </w:t>
      </w:r>
      <w:r w:rsidR="00F36233" w:rsidRPr="00726C62">
        <w:rPr>
          <w:rFonts w:ascii="Times New Roman" w:eastAsia="Times New Roman" w:hAnsi="Times New Roman" w:cs="Times New Roman"/>
          <w:bCs/>
          <w:sz w:val="25"/>
          <w:szCs w:val="25"/>
        </w:rPr>
        <w:t>realised</w:t>
      </w:r>
      <w:r w:rsidRPr="00726C62">
        <w:rPr>
          <w:rFonts w:ascii="Times New Roman" w:eastAsia="Times New Roman" w:hAnsi="Times New Roman" w:cs="Times New Roman"/>
          <w:bCs/>
          <w:sz w:val="25"/>
          <w:szCs w:val="25"/>
        </w:rPr>
        <w:t xml:space="preserve"> by different market functionaries </w:t>
      </w:r>
      <w:r w:rsidR="00F36233" w:rsidRPr="00726C62">
        <w:rPr>
          <w:rFonts w:ascii="Times New Roman" w:eastAsia="Times New Roman" w:hAnsi="Times New Roman" w:cs="Times New Roman"/>
          <w:bCs/>
          <w:sz w:val="25"/>
          <w:szCs w:val="25"/>
        </w:rPr>
        <w:t>was</w:t>
      </w:r>
      <w:r w:rsidRPr="00726C62">
        <w:rPr>
          <w:rFonts w:ascii="Times New Roman" w:eastAsia="Times New Roman" w:hAnsi="Times New Roman" w:cs="Times New Roman"/>
          <w:bCs/>
          <w:sz w:val="25"/>
          <w:szCs w:val="25"/>
        </w:rPr>
        <w:t xml:space="preserve"> also collected to estimate the price spread. </w:t>
      </w:r>
    </w:p>
    <w:p w14:paraId="321A2A9E" w14:textId="77777777" w:rsidR="006465A1" w:rsidRDefault="00B31DC8" w:rsidP="006465A1">
      <w:pPr>
        <w:spacing w:line="360" w:lineRule="auto"/>
        <w:jc w:val="both"/>
        <w:rPr>
          <w:rFonts w:ascii="Times New Roman" w:hAnsi="Times New Roman" w:cs="Times New Roman"/>
          <w:b/>
          <w:bCs/>
          <w:sz w:val="25"/>
          <w:szCs w:val="25"/>
        </w:rPr>
      </w:pPr>
      <w:r w:rsidRPr="00726C62">
        <w:rPr>
          <w:rFonts w:ascii="Times New Roman" w:hAnsi="Times New Roman" w:cs="Times New Roman"/>
          <w:b/>
          <w:bCs/>
          <w:sz w:val="25"/>
          <w:szCs w:val="25"/>
        </w:rPr>
        <w:t>Tools of analysis</w:t>
      </w:r>
      <w:r w:rsidR="006465A1">
        <w:rPr>
          <w:rFonts w:ascii="Times New Roman" w:hAnsi="Times New Roman" w:cs="Times New Roman"/>
          <w:b/>
          <w:bCs/>
          <w:sz w:val="25"/>
          <w:szCs w:val="25"/>
        </w:rPr>
        <w:t xml:space="preserve"> </w:t>
      </w:r>
    </w:p>
    <w:p w14:paraId="293C2C6C" w14:textId="0EA0B708" w:rsidR="00B31DC8" w:rsidRPr="00004A30" w:rsidRDefault="00B31DC8" w:rsidP="00004A30">
      <w:pPr>
        <w:spacing w:line="360" w:lineRule="auto"/>
        <w:jc w:val="both"/>
      </w:pPr>
      <w:r w:rsidRPr="00726C62">
        <w:rPr>
          <w:rFonts w:ascii="Times New Roman" w:hAnsi="Times New Roman" w:cs="Times New Roman"/>
          <w:b/>
          <w:bCs/>
          <w:sz w:val="25"/>
          <w:szCs w:val="25"/>
        </w:rPr>
        <w:t>1. Price spread analysis</w:t>
      </w:r>
      <w:r w:rsidR="008A7F38" w:rsidRPr="00726C62">
        <w:rPr>
          <w:rFonts w:ascii="Times New Roman" w:hAnsi="Times New Roman" w:cs="Times New Roman"/>
          <w:b/>
          <w:bCs/>
          <w:sz w:val="25"/>
          <w:szCs w:val="25"/>
        </w:rPr>
        <w:t xml:space="preserve">: </w:t>
      </w:r>
      <w:r w:rsidRPr="00726C62">
        <w:rPr>
          <w:rFonts w:ascii="Times New Roman" w:hAnsi="Times New Roman" w:cs="Times New Roman"/>
          <w:sz w:val="25"/>
          <w:szCs w:val="25"/>
        </w:rPr>
        <w:t>Price spread</w:t>
      </w:r>
      <w:r w:rsidR="00F36233" w:rsidRPr="00726C62">
        <w:rPr>
          <w:rFonts w:ascii="Times New Roman" w:hAnsi="Times New Roman" w:cs="Times New Roman"/>
          <w:sz w:val="25"/>
          <w:szCs w:val="25"/>
        </w:rPr>
        <w:t>,</w:t>
      </w:r>
      <w:r w:rsidRPr="00726C62">
        <w:rPr>
          <w:rFonts w:ascii="Times New Roman" w:hAnsi="Times New Roman" w:cs="Times New Roman"/>
          <w:sz w:val="25"/>
          <w:szCs w:val="25"/>
        </w:rPr>
        <w:t xml:space="preserve"> in general, is referred to as </w:t>
      </w:r>
      <w:r w:rsidR="00F36233" w:rsidRPr="00726C62">
        <w:rPr>
          <w:rFonts w:ascii="Times New Roman" w:hAnsi="Times New Roman" w:cs="Times New Roman"/>
          <w:sz w:val="25"/>
          <w:szCs w:val="25"/>
        </w:rPr>
        <w:t xml:space="preserve">the </w:t>
      </w:r>
      <w:r w:rsidRPr="00726C62">
        <w:rPr>
          <w:rFonts w:ascii="Times New Roman" w:hAnsi="Times New Roman" w:cs="Times New Roman"/>
          <w:sz w:val="25"/>
          <w:szCs w:val="25"/>
        </w:rPr>
        <w:t xml:space="preserve">difference between </w:t>
      </w:r>
      <w:r w:rsidR="00F36233" w:rsidRPr="00726C62">
        <w:rPr>
          <w:rFonts w:ascii="Times New Roman" w:hAnsi="Times New Roman" w:cs="Times New Roman"/>
          <w:sz w:val="25"/>
          <w:szCs w:val="25"/>
        </w:rPr>
        <w:t xml:space="preserve">the </w:t>
      </w:r>
      <w:r w:rsidRPr="00726C62">
        <w:rPr>
          <w:rFonts w:ascii="Times New Roman" w:hAnsi="Times New Roman" w:cs="Times New Roman"/>
          <w:sz w:val="25"/>
          <w:szCs w:val="25"/>
        </w:rPr>
        <w:t>price paid by the consumer and the price received by the farmers for an equivalent unit of the commodity.</w:t>
      </w:r>
      <w:r w:rsidR="00E609DF">
        <w:rPr>
          <w:rFonts w:ascii="Times New Roman" w:hAnsi="Times New Roman" w:cs="Times New Roman"/>
          <w:sz w:val="25"/>
          <w:szCs w:val="25"/>
        </w:rPr>
        <w:t xml:space="preserve"> The following formula was used to calculate the price spread in nutmeg marketing</w:t>
      </w:r>
      <w:r w:rsidR="00B415A8">
        <w:rPr>
          <w:rFonts w:ascii="Times New Roman" w:hAnsi="Times New Roman" w:cs="Times New Roman"/>
          <w:sz w:val="25"/>
          <w:szCs w:val="25"/>
        </w:rPr>
        <w:t xml:space="preserve"> (</w:t>
      </w:r>
      <w:proofErr w:type="spellStart"/>
      <w:r w:rsidR="00004A30" w:rsidRPr="00004A30">
        <w:rPr>
          <w:rFonts w:ascii="Times New Roman" w:eastAsia="Times New Roman" w:hAnsi="Times New Roman" w:cs="Times New Roman"/>
          <w:bCs/>
          <w:sz w:val="25"/>
          <w:szCs w:val="25"/>
        </w:rPr>
        <w:t>Affandi</w:t>
      </w:r>
      <w:proofErr w:type="spellEnd"/>
      <w:r w:rsidR="00004A30">
        <w:rPr>
          <w:rFonts w:ascii="Times New Roman" w:eastAsia="Times New Roman" w:hAnsi="Times New Roman" w:cs="Times New Roman"/>
          <w:bCs/>
          <w:sz w:val="25"/>
          <w:szCs w:val="25"/>
        </w:rPr>
        <w:t xml:space="preserve"> &amp;</w:t>
      </w:r>
      <w:r w:rsidR="00004A30">
        <w:t xml:space="preserve"> </w:t>
      </w:r>
      <w:proofErr w:type="spellStart"/>
      <w:r w:rsidR="00004A30" w:rsidRPr="00004A30">
        <w:rPr>
          <w:rFonts w:ascii="Times New Roman" w:eastAsia="Times New Roman" w:hAnsi="Times New Roman" w:cs="Times New Roman"/>
          <w:bCs/>
          <w:sz w:val="25"/>
          <w:szCs w:val="25"/>
        </w:rPr>
        <w:t>Handayani</w:t>
      </w:r>
      <w:proofErr w:type="spellEnd"/>
      <w:r w:rsidR="00004A30">
        <w:t xml:space="preserve">, </w:t>
      </w:r>
      <w:r w:rsidR="00004A30" w:rsidRPr="00004A30">
        <w:rPr>
          <w:rFonts w:ascii="Times New Roman" w:eastAsia="Times New Roman" w:hAnsi="Times New Roman" w:cs="Times New Roman"/>
          <w:bCs/>
          <w:sz w:val="25"/>
          <w:szCs w:val="25"/>
        </w:rPr>
        <w:t>2020</w:t>
      </w:r>
      <w:r w:rsidR="00004A30">
        <w:t xml:space="preserve">; </w:t>
      </w:r>
      <w:r w:rsidR="00FB3156" w:rsidRPr="00004A30">
        <w:rPr>
          <w:rFonts w:ascii="Times New Roman" w:eastAsia="Times New Roman" w:hAnsi="Times New Roman" w:cs="Times New Roman"/>
          <w:bCs/>
          <w:sz w:val="25"/>
          <w:szCs w:val="25"/>
        </w:rPr>
        <w:t xml:space="preserve">Das </w:t>
      </w:r>
      <w:r w:rsidR="00FB3156" w:rsidRPr="00004A30">
        <w:rPr>
          <w:rFonts w:ascii="Times New Roman" w:eastAsia="Times New Roman" w:hAnsi="Times New Roman" w:cs="Times New Roman"/>
          <w:bCs/>
          <w:i/>
          <w:iCs/>
          <w:sz w:val="25"/>
          <w:szCs w:val="25"/>
        </w:rPr>
        <w:t>et al</w:t>
      </w:r>
      <w:r w:rsidR="00FB3156" w:rsidRPr="00004A30">
        <w:rPr>
          <w:rFonts w:ascii="Times New Roman" w:eastAsia="Times New Roman" w:hAnsi="Times New Roman" w:cs="Times New Roman"/>
          <w:bCs/>
          <w:sz w:val="25"/>
          <w:szCs w:val="25"/>
        </w:rPr>
        <w:t xml:space="preserve">., 2023; </w:t>
      </w:r>
      <w:proofErr w:type="spellStart"/>
      <w:r w:rsidR="00B415A8" w:rsidRPr="00004A30">
        <w:rPr>
          <w:rFonts w:ascii="Times New Roman" w:eastAsia="Times New Roman" w:hAnsi="Times New Roman" w:cs="Times New Roman"/>
          <w:bCs/>
          <w:sz w:val="25"/>
          <w:szCs w:val="25"/>
        </w:rPr>
        <w:t>Rusiana</w:t>
      </w:r>
      <w:proofErr w:type="spellEnd"/>
      <w:r w:rsidR="00B415A8" w:rsidRPr="00004A30">
        <w:rPr>
          <w:rFonts w:ascii="Times New Roman" w:eastAsia="Times New Roman" w:hAnsi="Times New Roman" w:cs="Times New Roman"/>
          <w:bCs/>
          <w:sz w:val="25"/>
          <w:szCs w:val="25"/>
        </w:rPr>
        <w:t xml:space="preserve"> </w:t>
      </w:r>
      <w:r w:rsidR="00B415A8" w:rsidRPr="00004A30">
        <w:rPr>
          <w:rFonts w:ascii="Times New Roman" w:eastAsia="Times New Roman" w:hAnsi="Times New Roman" w:cs="Times New Roman"/>
          <w:bCs/>
          <w:i/>
          <w:iCs/>
          <w:sz w:val="25"/>
          <w:szCs w:val="25"/>
        </w:rPr>
        <w:t>et al</w:t>
      </w:r>
      <w:r w:rsidR="00B415A8" w:rsidRPr="00004A30">
        <w:rPr>
          <w:rFonts w:ascii="Times New Roman" w:eastAsia="Times New Roman" w:hAnsi="Times New Roman" w:cs="Times New Roman"/>
          <w:bCs/>
          <w:sz w:val="25"/>
          <w:szCs w:val="25"/>
        </w:rPr>
        <w:t>., 2025)</w:t>
      </w:r>
      <w:r w:rsidR="00E609DF" w:rsidRPr="00004A30">
        <w:rPr>
          <w:rFonts w:ascii="Times New Roman" w:hAnsi="Times New Roman" w:cs="Times New Roman"/>
          <w:sz w:val="25"/>
          <w:szCs w:val="25"/>
        </w:rPr>
        <w:t xml:space="preserve">. </w:t>
      </w:r>
    </w:p>
    <w:p w14:paraId="0480F03F" w14:textId="78AAB767" w:rsidR="00B31DC8" w:rsidRPr="00726C62" w:rsidRDefault="00B31DC8" w:rsidP="00004A30">
      <w:pPr>
        <w:spacing w:line="360" w:lineRule="auto"/>
        <w:jc w:val="center"/>
        <w:rPr>
          <w:rFonts w:ascii="Times New Roman" w:hAnsi="Times New Roman" w:cs="Times New Roman"/>
          <w:sz w:val="25"/>
          <w:szCs w:val="25"/>
          <w:lang w:val="en-US"/>
        </w:rPr>
      </w:pPr>
      <w:r w:rsidRPr="00726C62">
        <w:rPr>
          <w:rFonts w:ascii="Times New Roman" w:hAnsi="Times New Roman" w:cs="Times New Roman"/>
          <w:sz w:val="25"/>
          <w:szCs w:val="25"/>
          <w:lang w:val="en-US"/>
        </w:rPr>
        <w:t>Price spread</w:t>
      </w:r>
      <w:r w:rsidR="00F36233" w:rsidRPr="00726C62">
        <w:rPr>
          <w:rFonts w:ascii="Times New Roman" w:hAnsi="Times New Roman" w:cs="Times New Roman"/>
          <w:sz w:val="25"/>
          <w:szCs w:val="25"/>
          <w:lang w:val="en-US"/>
        </w:rPr>
        <w:t xml:space="preserve"> </w:t>
      </w:r>
      <w:r w:rsidRPr="00726C62">
        <w:rPr>
          <w:rFonts w:ascii="Times New Roman" w:hAnsi="Times New Roman" w:cs="Times New Roman"/>
          <w:sz w:val="25"/>
          <w:szCs w:val="25"/>
          <w:lang w:val="en-US"/>
        </w:rPr>
        <w:t>= price paid by the consumer- price received by the farmer</w:t>
      </w:r>
    </w:p>
    <w:p w14:paraId="07969231" w14:textId="6A90E1F8" w:rsidR="00B31DC8" w:rsidRPr="00726C62" w:rsidRDefault="008A7F38" w:rsidP="008A7F38">
      <w:pPr>
        <w:spacing w:after="0" w:line="360" w:lineRule="auto"/>
        <w:jc w:val="both"/>
        <w:rPr>
          <w:rFonts w:ascii="Times New Roman" w:hAnsi="Times New Roman" w:cs="Times New Roman"/>
          <w:b/>
          <w:bCs/>
          <w:sz w:val="25"/>
          <w:szCs w:val="25"/>
          <w:lang w:val="en-US"/>
        </w:rPr>
      </w:pPr>
      <w:r w:rsidRPr="00726C62">
        <w:rPr>
          <w:rFonts w:ascii="Times New Roman" w:hAnsi="Times New Roman" w:cs="Times New Roman"/>
          <w:b/>
          <w:bCs/>
          <w:sz w:val="25"/>
          <w:szCs w:val="25"/>
        </w:rPr>
        <w:lastRenderedPageBreak/>
        <w:t>2</w:t>
      </w:r>
      <w:r w:rsidR="00B31DC8" w:rsidRPr="00726C62">
        <w:rPr>
          <w:rFonts w:ascii="Times New Roman" w:hAnsi="Times New Roman" w:cs="Times New Roman"/>
          <w:b/>
          <w:bCs/>
          <w:sz w:val="25"/>
          <w:szCs w:val="25"/>
        </w:rPr>
        <w:t xml:space="preserve">. </w:t>
      </w:r>
      <w:r w:rsidR="00B31DC8" w:rsidRPr="00726C62">
        <w:rPr>
          <w:rFonts w:ascii="Times New Roman" w:hAnsi="Times New Roman" w:cs="Times New Roman"/>
          <w:b/>
          <w:bCs/>
          <w:sz w:val="25"/>
          <w:szCs w:val="25"/>
          <w:lang w:val="en-US"/>
        </w:rPr>
        <w:t xml:space="preserve">Assessment of </w:t>
      </w:r>
      <w:r w:rsidR="00B31DC8" w:rsidRPr="00726C62">
        <w:rPr>
          <w:rFonts w:ascii="Times New Roman" w:hAnsi="Times New Roman" w:cs="Times New Roman"/>
          <w:b/>
          <w:bCs/>
          <w:sz w:val="25"/>
          <w:szCs w:val="25"/>
        </w:rPr>
        <w:t>Marketing Efficiency</w:t>
      </w:r>
      <w:r w:rsidR="00B31DC8" w:rsidRPr="00726C62">
        <w:rPr>
          <w:rFonts w:ascii="Times New Roman" w:hAnsi="Times New Roman" w:cs="Times New Roman"/>
          <w:b/>
          <w:bCs/>
          <w:sz w:val="25"/>
          <w:szCs w:val="25"/>
          <w:lang w:val="en-US"/>
        </w:rPr>
        <w:t>:</w:t>
      </w:r>
      <w:r w:rsidRPr="00726C62">
        <w:rPr>
          <w:rFonts w:ascii="Times New Roman" w:hAnsi="Times New Roman" w:cs="Times New Roman"/>
          <w:b/>
          <w:bCs/>
          <w:sz w:val="25"/>
          <w:szCs w:val="25"/>
          <w:lang w:val="en-US"/>
        </w:rPr>
        <w:t xml:space="preserve"> </w:t>
      </w:r>
      <w:r w:rsidR="00B31DC8" w:rsidRPr="00726C62">
        <w:rPr>
          <w:rFonts w:ascii="Times New Roman" w:hAnsi="Times New Roman" w:cs="Times New Roman"/>
          <w:bCs/>
          <w:sz w:val="25"/>
          <w:szCs w:val="25"/>
          <w:lang w:val="en-US"/>
        </w:rPr>
        <w:t>Marketing efficiency is the degree of market performance. The movement of goods from the producers to the ultimate consumers at the lowest possible cost consistent with the provision of service desired by the consumer is termed marketing efficiency.</w:t>
      </w:r>
      <w:r w:rsidR="00516DF9">
        <w:rPr>
          <w:rFonts w:ascii="Times New Roman" w:hAnsi="Times New Roman" w:cs="Times New Roman"/>
          <w:bCs/>
          <w:sz w:val="25"/>
          <w:szCs w:val="25"/>
          <w:lang w:val="en-US"/>
        </w:rPr>
        <w:t xml:space="preserve"> Marketing efficiency can be calculated using various methods, such as the Output by Input method, </w:t>
      </w:r>
      <w:r w:rsidR="00516DF9" w:rsidRPr="00516DF9">
        <w:rPr>
          <w:rFonts w:ascii="Times New Roman" w:hAnsi="Times New Roman" w:cs="Times New Roman"/>
          <w:bCs/>
          <w:sz w:val="25"/>
          <w:szCs w:val="25"/>
        </w:rPr>
        <w:t>Shepherd’s Method</w:t>
      </w:r>
      <w:r w:rsidR="00516DF9">
        <w:rPr>
          <w:rFonts w:ascii="Times New Roman" w:hAnsi="Times New Roman" w:cs="Times New Roman"/>
          <w:bCs/>
          <w:sz w:val="25"/>
          <w:szCs w:val="25"/>
        </w:rPr>
        <w:t xml:space="preserve"> and </w:t>
      </w:r>
      <w:r w:rsidR="00516DF9" w:rsidRPr="00516DF9">
        <w:rPr>
          <w:rFonts w:ascii="Times New Roman" w:hAnsi="Times New Roman" w:cs="Times New Roman"/>
          <w:bCs/>
          <w:sz w:val="25"/>
          <w:szCs w:val="25"/>
        </w:rPr>
        <w:t>Acharya’s Method</w:t>
      </w:r>
      <w:r w:rsidR="00516DF9">
        <w:rPr>
          <w:rFonts w:ascii="Times New Roman" w:hAnsi="Times New Roman" w:cs="Times New Roman"/>
          <w:bCs/>
          <w:sz w:val="25"/>
          <w:szCs w:val="25"/>
        </w:rPr>
        <w:t xml:space="preserve">. Among all, Acharya’s method was used in the current study as it focuses on various elements such as price, cost and margin. </w:t>
      </w:r>
    </w:p>
    <w:p w14:paraId="77EA37A0" w14:textId="0BD39A49" w:rsidR="00B31DC8" w:rsidRPr="00726C62" w:rsidRDefault="00B31DC8" w:rsidP="00B31DC8">
      <w:pPr>
        <w:numPr>
          <w:ilvl w:val="0"/>
          <w:numId w:val="3"/>
        </w:numPr>
        <w:spacing w:after="200" w:line="360" w:lineRule="auto"/>
        <w:jc w:val="both"/>
        <w:rPr>
          <w:rFonts w:ascii="Times New Roman" w:hAnsi="Times New Roman" w:cs="Times New Roman"/>
          <w:b/>
          <w:bCs/>
          <w:sz w:val="25"/>
          <w:szCs w:val="25"/>
          <w:lang w:val="en-US"/>
        </w:rPr>
      </w:pPr>
      <w:r w:rsidRPr="00726C62">
        <w:rPr>
          <w:rFonts w:ascii="Times New Roman" w:hAnsi="Times New Roman" w:cs="Times New Roman"/>
          <w:b/>
          <w:bCs/>
          <w:sz w:val="25"/>
          <w:szCs w:val="25"/>
          <w:lang w:val="en-US"/>
        </w:rPr>
        <w:t>Acharya’s method:</w:t>
      </w:r>
      <w:r w:rsidR="008A7F38" w:rsidRPr="00726C62">
        <w:rPr>
          <w:rFonts w:ascii="Times New Roman" w:hAnsi="Times New Roman" w:cs="Times New Roman"/>
          <w:b/>
          <w:bCs/>
          <w:sz w:val="25"/>
          <w:szCs w:val="25"/>
          <w:lang w:val="en-US"/>
        </w:rPr>
        <w:t xml:space="preserve"> </w:t>
      </w:r>
      <w:r w:rsidRPr="00726C62">
        <w:rPr>
          <w:rFonts w:ascii="Times New Roman" w:hAnsi="Times New Roman" w:cs="Times New Roman"/>
          <w:sz w:val="25"/>
          <w:szCs w:val="25"/>
          <w:lang w:val="en-US"/>
        </w:rPr>
        <w:t>Acharya suggested the modified measure of marketing efficiency (MME) as follows</w:t>
      </w:r>
      <w:r w:rsidR="006A4ABA">
        <w:rPr>
          <w:rFonts w:ascii="Times New Roman" w:hAnsi="Times New Roman" w:cs="Times New Roman"/>
          <w:sz w:val="25"/>
          <w:szCs w:val="25"/>
          <w:lang w:val="en-US"/>
        </w:rPr>
        <w:t xml:space="preserve"> (</w:t>
      </w:r>
      <w:r w:rsidR="009A3408" w:rsidRPr="009A3408">
        <w:rPr>
          <w:rFonts w:ascii="Times New Roman" w:eastAsia="Times New Roman" w:hAnsi="Times New Roman" w:cs="Times New Roman"/>
          <w:bCs/>
          <w:sz w:val="25"/>
          <w:szCs w:val="25"/>
        </w:rPr>
        <w:t xml:space="preserve">Singh </w:t>
      </w:r>
      <w:r w:rsidR="009A3408" w:rsidRPr="009A3408">
        <w:rPr>
          <w:rFonts w:ascii="Times New Roman" w:eastAsia="Times New Roman" w:hAnsi="Times New Roman" w:cs="Times New Roman"/>
          <w:bCs/>
          <w:i/>
          <w:iCs/>
          <w:sz w:val="25"/>
          <w:szCs w:val="25"/>
        </w:rPr>
        <w:t>et al</w:t>
      </w:r>
      <w:r w:rsidR="009A3408">
        <w:rPr>
          <w:rFonts w:ascii="Times New Roman" w:eastAsia="Times New Roman" w:hAnsi="Times New Roman" w:cs="Times New Roman"/>
          <w:bCs/>
          <w:sz w:val="25"/>
          <w:szCs w:val="25"/>
        </w:rPr>
        <w:t xml:space="preserve">., 2016; </w:t>
      </w:r>
      <w:proofErr w:type="spellStart"/>
      <w:r w:rsidR="006A4ABA" w:rsidRPr="006A4ABA">
        <w:rPr>
          <w:rFonts w:ascii="Times New Roman" w:hAnsi="Times New Roman" w:cs="Times New Roman"/>
          <w:sz w:val="25"/>
          <w:szCs w:val="25"/>
        </w:rPr>
        <w:t>Kiruthika</w:t>
      </w:r>
      <w:proofErr w:type="spellEnd"/>
      <w:r w:rsidR="006A4ABA">
        <w:rPr>
          <w:rFonts w:ascii="Times New Roman" w:hAnsi="Times New Roman" w:cs="Times New Roman"/>
          <w:sz w:val="25"/>
          <w:szCs w:val="25"/>
        </w:rPr>
        <w:t xml:space="preserve"> </w:t>
      </w:r>
      <w:r w:rsidR="006A4ABA" w:rsidRPr="006A4ABA">
        <w:rPr>
          <w:rFonts w:ascii="Times New Roman" w:hAnsi="Times New Roman" w:cs="Times New Roman"/>
          <w:i/>
          <w:iCs/>
          <w:sz w:val="25"/>
          <w:szCs w:val="25"/>
        </w:rPr>
        <w:t>et al</w:t>
      </w:r>
      <w:r w:rsidR="006A4ABA">
        <w:rPr>
          <w:rFonts w:ascii="Times New Roman" w:hAnsi="Times New Roman" w:cs="Times New Roman"/>
          <w:sz w:val="25"/>
          <w:szCs w:val="25"/>
        </w:rPr>
        <w:t>., 2025)</w:t>
      </w:r>
      <w:r w:rsidRPr="00726C62">
        <w:rPr>
          <w:rFonts w:ascii="Times New Roman" w:hAnsi="Times New Roman" w:cs="Times New Roman"/>
          <w:sz w:val="25"/>
          <w:szCs w:val="25"/>
          <w:lang w:val="en-US"/>
        </w:rPr>
        <w:t>:</w:t>
      </w:r>
    </w:p>
    <w:p w14:paraId="6F64F39A" w14:textId="77777777" w:rsidR="00B31DC8" w:rsidRPr="00726C62" w:rsidRDefault="00B31DC8" w:rsidP="00B31DC8">
      <w:pPr>
        <w:spacing w:line="360" w:lineRule="auto"/>
        <w:jc w:val="center"/>
        <w:rPr>
          <w:rFonts w:ascii="Times New Roman" w:hAnsi="Times New Roman" w:cs="Times New Roman"/>
          <w:sz w:val="25"/>
          <w:szCs w:val="25"/>
          <w:lang w:val="en-US"/>
        </w:rPr>
      </w:pPr>
      <w:r w:rsidRPr="00726C62">
        <w:rPr>
          <w:rFonts w:ascii="Times New Roman" w:hAnsi="Times New Roman" w:cs="Times New Roman"/>
          <w:sz w:val="25"/>
          <w:szCs w:val="25"/>
          <w:lang w:val="en-US"/>
        </w:rPr>
        <w:t>MME= FP/ (MC+MM)</w:t>
      </w:r>
    </w:p>
    <w:p w14:paraId="2B0EF3E7" w14:textId="1918D14E" w:rsidR="00B31DC8" w:rsidRPr="00726C62" w:rsidRDefault="00B31DC8" w:rsidP="00B31DC8">
      <w:pPr>
        <w:spacing w:line="360" w:lineRule="auto"/>
        <w:jc w:val="both"/>
        <w:rPr>
          <w:rFonts w:ascii="Times New Roman" w:hAnsi="Times New Roman" w:cs="Times New Roman"/>
          <w:sz w:val="25"/>
          <w:szCs w:val="25"/>
        </w:rPr>
      </w:pPr>
      <w:r w:rsidRPr="00726C62">
        <w:rPr>
          <w:rFonts w:ascii="Times New Roman" w:hAnsi="Times New Roman" w:cs="Times New Roman"/>
          <w:sz w:val="25"/>
          <w:szCs w:val="25"/>
        </w:rPr>
        <w:t>Where,</w:t>
      </w:r>
      <w:r w:rsidR="008A7F38" w:rsidRPr="00726C62">
        <w:rPr>
          <w:rFonts w:ascii="Times New Roman" w:hAnsi="Times New Roman" w:cs="Times New Roman"/>
          <w:sz w:val="25"/>
          <w:szCs w:val="25"/>
        </w:rPr>
        <w:t xml:space="preserve"> </w:t>
      </w:r>
      <w:r w:rsidRPr="00726C62">
        <w:rPr>
          <w:rFonts w:ascii="Times New Roman" w:hAnsi="Times New Roman" w:cs="Times New Roman"/>
          <w:sz w:val="25"/>
          <w:szCs w:val="25"/>
          <w:lang w:val="en-US"/>
        </w:rPr>
        <w:t>FP</w:t>
      </w:r>
      <w:r w:rsidR="00F36233" w:rsidRPr="00726C62">
        <w:rPr>
          <w:rFonts w:ascii="Times New Roman" w:hAnsi="Times New Roman" w:cs="Times New Roman"/>
          <w:sz w:val="25"/>
          <w:szCs w:val="25"/>
          <w:lang w:val="en-US"/>
        </w:rPr>
        <w:t xml:space="preserve"> is the </w:t>
      </w:r>
      <w:r w:rsidRPr="00726C62">
        <w:rPr>
          <w:rFonts w:ascii="Times New Roman" w:hAnsi="Times New Roman" w:cs="Times New Roman"/>
          <w:sz w:val="25"/>
          <w:szCs w:val="25"/>
          <w:lang w:val="en-US"/>
        </w:rPr>
        <w:t>price received by the farmer</w:t>
      </w:r>
      <w:r w:rsidR="008A7F38" w:rsidRPr="00726C62">
        <w:rPr>
          <w:rFonts w:ascii="Times New Roman" w:hAnsi="Times New Roman" w:cs="Times New Roman"/>
          <w:sz w:val="25"/>
          <w:szCs w:val="25"/>
        </w:rPr>
        <w:t xml:space="preserve">; </w:t>
      </w:r>
      <w:r w:rsidRPr="00726C62">
        <w:rPr>
          <w:rFonts w:ascii="Times New Roman" w:hAnsi="Times New Roman" w:cs="Times New Roman"/>
          <w:sz w:val="25"/>
          <w:szCs w:val="25"/>
          <w:lang w:val="en-US"/>
        </w:rPr>
        <w:t>MC</w:t>
      </w:r>
      <w:r w:rsidR="00F36233" w:rsidRPr="00726C62">
        <w:rPr>
          <w:rFonts w:ascii="Times New Roman" w:hAnsi="Times New Roman" w:cs="Times New Roman"/>
          <w:sz w:val="25"/>
          <w:szCs w:val="25"/>
          <w:lang w:val="en-US"/>
        </w:rPr>
        <w:t xml:space="preserve"> is</w:t>
      </w:r>
      <w:r w:rsidRPr="00726C62">
        <w:rPr>
          <w:rFonts w:ascii="Times New Roman" w:hAnsi="Times New Roman" w:cs="Times New Roman"/>
          <w:sz w:val="25"/>
          <w:szCs w:val="25"/>
          <w:lang w:val="en-US"/>
        </w:rPr>
        <w:t xml:space="preserve"> </w:t>
      </w:r>
      <w:r w:rsidR="00F36233" w:rsidRPr="00726C62">
        <w:rPr>
          <w:rFonts w:ascii="Times New Roman" w:hAnsi="Times New Roman" w:cs="Times New Roman"/>
          <w:sz w:val="25"/>
          <w:szCs w:val="25"/>
          <w:lang w:val="en-US"/>
        </w:rPr>
        <w:t xml:space="preserve">the </w:t>
      </w:r>
      <w:r w:rsidRPr="00726C62">
        <w:rPr>
          <w:rFonts w:ascii="Times New Roman" w:hAnsi="Times New Roman" w:cs="Times New Roman"/>
          <w:sz w:val="25"/>
          <w:szCs w:val="25"/>
          <w:lang w:val="en-US"/>
        </w:rPr>
        <w:t>marketing cost of the nutmeg</w:t>
      </w:r>
      <w:r w:rsidR="008A7F38" w:rsidRPr="00726C62">
        <w:rPr>
          <w:rFonts w:ascii="Times New Roman" w:hAnsi="Times New Roman" w:cs="Times New Roman"/>
          <w:sz w:val="25"/>
          <w:szCs w:val="25"/>
        </w:rPr>
        <w:t xml:space="preserve"> and </w:t>
      </w:r>
      <w:r w:rsidRPr="00726C62">
        <w:rPr>
          <w:rFonts w:ascii="Times New Roman" w:hAnsi="Times New Roman" w:cs="Times New Roman"/>
          <w:sz w:val="25"/>
          <w:szCs w:val="25"/>
          <w:lang w:val="en-US"/>
        </w:rPr>
        <w:t>MM</w:t>
      </w:r>
      <w:r w:rsidR="00F36233" w:rsidRPr="00726C62">
        <w:rPr>
          <w:rFonts w:ascii="Times New Roman" w:hAnsi="Times New Roman" w:cs="Times New Roman"/>
          <w:sz w:val="25"/>
          <w:szCs w:val="25"/>
          <w:lang w:val="en-US"/>
        </w:rPr>
        <w:t xml:space="preserve"> is the </w:t>
      </w:r>
      <w:r w:rsidRPr="00726C62">
        <w:rPr>
          <w:rFonts w:ascii="Times New Roman" w:hAnsi="Times New Roman" w:cs="Times New Roman"/>
          <w:sz w:val="25"/>
          <w:szCs w:val="25"/>
          <w:lang w:val="en-US"/>
        </w:rPr>
        <w:t>marketing margin</w:t>
      </w:r>
      <w:r w:rsidR="00553876">
        <w:rPr>
          <w:rFonts w:ascii="Times New Roman" w:hAnsi="Times New Roman" w:cs="Times New Roman"/>
          <w:sz w:val="25"/>
          <w:szCs w:val="25"/>
          <w:lang w:val="en-US"/>
        </w:rPr>
        <w:t xml:space="preserve">. A farmer’s price and marketing efficiency have a direct relationship. When the price received by a farmer increases, it indicates that the farmer is having efficient marketing practices. Whereas, when the farmer gets a lower price, then he/she is following inefficient marketing practices.  Contrastingly, Marketing cost and marketing margin have an inverse relationship with marketing efficiency. When either one or both </w:t>
      </w:r>
      <w:proofErr w:type="gramStart"/>
      <w:r w:rsidR="00553876">
        <w:rPr>
          <w:rFonts w:ascii="Times New Roman" w:hAnsi="Times New Roman" w:cs="Times New Roman"/>
          <w:sz w:val="25"/>
          <w:szCs w:val="25"/>
          <w:lang w:val="en-US"/>
        </w:rPr>
        <w:t>increase</w:t>
      </w:r>
      <w:proofErr w:type="gramEnd"/>
      <w:r w:rsidR="00553876">
        <w:rPr>
          <w:rFonts w:ascii="Times New Roman" w:hAnsi="Times New Roman" w:cs="Times New Roman"/>
          <w:sz w:val="25"/>
          <w:szCs w:val="25"/>
          <w:lang w:val="en-US"/>
        </w:rPr>
        <w:t xml:space="preserve">, the efficiency of the marketing will decline and vice versa. </w:t>
      </w:r>
    </w:p>
    <w:p w14:paraId="10EA6F0C" w14:textId="1D1A9796" w:rsidR="00B31DC8" w:rsidRPr="00A00035" w:rsidRDefault="008A7F38" w:rsidP="00A00035">
      <w:pPr>
        <w:spacing w:line="360" w:lineRule="auto"/>
        <w:jc w:val="both"/>
        <w:rPr>
          <w:rFonts w:ascii="Times New Roman" w:eastAsia="Times New Roman" w:hAnsi="Times New Roman" w:cs="Times New Roman"/>
          <w:bCs/>
          <w:sz w:val="25"/>
          <w:szCs w:val="25"/>
        </w:rPr>
      </w:pPr>
      <w:r w:rsidRPr="00726C62">
        <w:rPr>
          <w:rFonts w:ascii="Times New Roman" w:hAnsi="Times New Roman" w:cs="Times New Roman"/>
          <w:b/>
          <w:bCs/>
          <w:sz w:val="25"/>
          <w:szCs w:val="25"/>
        </w:rPr>
        <w:t>3</w:t>
      </w:r>
      <w:r w:rsidR="00B31DC8" w:rsidRPr="00726C62">
        <w:rPr>
          <w:rFonts w:ascii="Times New Roman" w:hAnsi="Times New Roman" w:cs="Times New Roman"/>
          <w:b/>
          <w:bCs/>
          <w:sz w:val="25"/>
          <w:szCs w:val="25"/>
        </w:rPr>
        <w:t>.</w:t>
      </w:r>
      <w:r w:rsidRPr="00726C62">
        <w:rPr>
          <w:rFonts w:ascii="Times New Roman" w:hAnsi="Times New Roman" w:cs="Times New Roman"/>
          <w:b/>
          <w:bCs/>
          <w:sz w:val="25"/>
          <w:szCs w:val="25"/>
        </w:rPr>
        <w:t xml:space="preserve"> </w:t>
      </w:r>
      <w:r w:rsidR="00B31DC8" w:rsidRPr="00726C62">
        <w:rPr>
          <w:rFonts w:ascii="Times New Roman" w:hAnsi="Times New Roman" w:cs="Times New Roman"/>
          <w:b/>
          <w:bCs/>
          <w:sz w:val="25"/>
          <w:szCs w:val="25"/>
        </w:rPr>
        <w:t>Garrett Ranking Technique (GRT):</w:t>
      </w:r>
      <w:r w:rsidRPr="00726C62">
        <w:rPr>
          <w:rFonts w:ascii="Times New Roman" w:hAnsi="Times New Roman" w:cs="Times New Roman"/>
          <w:b/>
          <w:bCs/>
          <w:sz w:val="25"/>
          <w:szCs w:val="25"/>
        </w:rPr>
        <w:t xml:space="preserve"> </w:t>
      </w:r>
      <w:r w:rsidR="00726C62" w:rsidRPr="00726C62">
        <w:rPr>
          <w:rFonts w:ascii="Times New Roman" w:hAnsi="Times New Roman" w:cs="Times New Roman"/>
          <w:sz w:val="25"/>
          <w:szCs w:val="25"/>
        </w:rPr>
        <w:t>The</w:t>
      </w:r>
      <w:r w:rsidR="00726C62" w:rsidRPr="00726C62">
        <w:rPr>
          <w:rFonts w:ascii="Times New Roman" w:hAnsi="Times New Roman" w:cs="Times New Roman"/>
          <w:b/>
          <w:bCs/>
          <w:sz w:val="25"/>
          <w:szCs w:val="25"/>
        </w:rPr>
        <w:t xml:space="preserve"> </w:t>
      </w:r>
      <w:r w:rsidR="00B31DC8" w:rsidRPr="00726C62">
        <w:rPr>
          <w:rFonts w:ascii="Times New Roman" w:hAnsi="Times New Roman" w:cs="Times New Roman"/>
          <w:sz w:val="25"/>
          <w:szCs w:val="25"/>
        </w:rPr>
        <w:t xml:space="preserve">Garrett Ranking Technique was used to rank the problems faced by the </w:t>
      </w:r>
      <w:r w:rsidR="00B31DC8" w:rsidRPr="00726C62">
        <w:rPr>
          <w:rFonts w:ascii="Times New Roman" w:hAnsi="Times New Roman" w:cs="Times New Roman"/>
          <w:sz w:val="25"/>
          <w:szCs w:val="25"/>
          <w:lang w:val="en-US"/>
        </w:rPr>
        <w:t xml:space="preserve">respondents </w:t>
      </w:r>
      <w:r w:rsidR="00B31DC8" w:rsidRPr="00726C62">
        <w:rPr>
          <w:rFonts w:ascii="Times New Roman" w:hAnsi="Times New Roman" w:cs="Times New Roman"/>
          <w:sz w:val="25"/>
          <w:szCs w:val="25"/>
        </w:rPr>
        <w:t xml:space="preserve">during their </w:t>
      </w:r>
      <w:r w:rsidR="00B31DC8" w:rsidRPr="00726C62">
        <w:rPr>
          <w:rFonts w:ascii="Times New Roman" w:hAnsi="Times New Roman" w:cs="Times New Roman"/>
          <w:sz w:val="25"/>
          <w:szCs w:val="25"/>
          <w:lang w:val="en-US"/>
        </w:rPr>
        <w:t>marketing</w:t>
      </w:r>
      <w:r w:rsidR="00B31DC8" w:rsidRPr="00726C62">
        <w:rPr>
          <w:rFonts w:ascii="Times New Roman" w:hAnsi="Times New Roman" w:cs="Times New Roman"/>
          <w:sz w:val="25"/>
          <w:szCs w:val="25"/>
        </w:rPr>
        <w:t xml:space="preserve">. In this technique, the respondents were asked to rank the criteria and factors and these ranks were converted into ranking </w:t>
      </w:r>
      <w:r w:rsidR="00726C62" w:rsidRPr="00726C62">
        <w:rPr>
          <w:rFonts w:ascii="Times New Roman" w:hAnsi="Times New Roman" w:cs="Times New Roman"/>
          <w:sz w:val="25"/>
          <w:szCs w:val="25"/>
        </w:rPr>
        <w:t>positions</w:t>
      </w:r>
      <w:r w:rsidR="00B31DC8" w:rsidRPr="00726C62">
        <w:rPr>
          <w:rFonts w:ascii="Times New Roman" w:hAnsi="Times New Roman" w:cs="Times New Roman"/>
          <w:sz w:val="25"/>
          <w:szCs w:val="25"/>
        </w:rPr>
        <w:t xml:space="preserve"> by using the formula</w:t>
      </w:r>
      <w:r w:rsidR="00FD132D">
        <w:rPr>
          <w:rFonts w:ascii="Times New Roman" w:hAnsi="Times New Roman" w:cs="Times New Roman"/>
          <w:sz w:val="25"/>
          <w:szCs w:val="25"/>
        </w:rPr>
        <w:t xml:space="preserve"> (</w:t>
      </w:r>
      <w:proofErr w:type="spellStart"/>
      <w:r w:rsidR="00FD132D" w:rsidRPr="00FD132D">
        <w:rPr>
          <w:rFonts w:ascii="Times New Roman" w:eastAsia="Times New Roman" w:hAnsi="Times New Roman" w:cs="Times New Roman"/>
          <w:bCs/>
          <w:sz w:val="25"/>
          <w:szCs w:val="25"/>
        </w:rPr>
        <w:t>Phukan</w:t>
      </w:r>
      <w:proofErr w:type="spellEnd"/>
      <w:r w:rsidR="00FD132D">
        <w:rPr>
          <w:rFonts w:ascii="Times New Roman" w:eastAsia="Times New Roman" w:hAnsi="Times New Roman" w:cs="Times New Roman"/>
          <w:bCs/>
          <w:sz w:val="25"/>
          <w:szCs w:val="25"/>
        </w:rPr>
        <w:t xml:space="preserve"> </w:t>
      </w:r>
      <w:r w:rsidR="00FD132D" w:rsidRPr="00FD132D">
        <w:rPr>
          <w:rFonts w:ascii="Times New Roman" w:eastAsia="Times New Roman" w:hAnsi="Times New Roman" w:cs="Times New Roman"/>
          <w:bCs/>
          <w:i/>
          <w:iCs/>
          <w:sz w:val="25"/>
          <w:szCs w:val="25"/>
        </w:rPr>
        <w:t>et al</w:t>
      </w:r>
      <w:r w:rsidR="00FD132D">
        <w:rPr>
          <w:rFonts w:ascii="Times New Roman" w:eastAsia="Times New Roman" w:hAnsi="Times New Roman" w:cs="Times New Roman"/>
          <w:bCs/>
          <w:sz w:val="25"/>
          <w:szCs w:val="25"/>
        </w:rPr>
        <w:t>., 2025;</w:t>
      </w:r>
      <w:r w:rsidR="00A00035">
        <w:rPr>
          <w:rFonts w:ascii="Times New Roman" w:eastAsia="Times New Roman" w:hAnsi="Times New Roman" w:cs="Times New Roman"/>
          <w:bCs/>
          <w:sz w:val="25"/>
          <w:szCs w:val="25"/>
        </w:rPr>
        <w:t xml:space="preserve"> </w:t>
      </w:r>
      <w:proofErr w:type="spellStart"/>
      <w:r w:rsidR="00A00035" w:rsidRPr="00A00035">
        <w:rPr>
          <w:rFonts w:ascii="Times New Roman" w:eastAsia="Times New Roman" w:hAnsi="Times New Roman" w:cs="Times New Roman"/>
          <w:bCs/>
          <w:sz w:val="25"/>
          <w:szCs w:val="25"/>
        </w:rPr>
        <w:t>Khodang</w:t>
      </w:r>
      <w:proofErr w:type="spellEnd"/>
      <w:r w:rsidR="00A00035">
        <w:rPr>
          <w:rFonts w:ascii="Times New Roman" w:eastAsia="Times New Roman" w:hAnsi="Times New Roman" w:cs="Times New Roman"/>
          <w:bCs/>
          <w:sz w:val="25"/>
          <w:szCs w:val="25"/>
        </w:rPr>
        <w:t xml:space="preserve"> &amp; </w:t>
      </w:r>
      <w:r w:rsidR="00A00035" w:rsidRPr="00A00035">
        <w:rPr>
          <w:rFonts w:ascii="Times New Roman" w:eastAsia="Times New Roman" w:hAnsi="Times New Roman" w:cs="Times New Roman"/>
          <w:bCs/>
          <w:sz w:val="25"/>
          <w:szCs w:val="25"/>
        </w:rPr>
        <w:t>Sharma</w:t>
      </w:r>
      <w:r w:rsidR="00A00035">
        <w:rPr>
          <w:rFonts w:ascii="Times New Roman" w:eastAsia="Times New Roman" w:hAnsi="Times New Roman" w:cs="Times New Roman"/>
          <w:bCs/>
          <w:sz w:val="25"/>
          <w:szCs w:val="25"/>
        </w:rPr>
        <w:t xml:space="preserve">, </w:t>
      </w:r>
      <w:r w:rsidR="00A00035" w:rsidRPr="00A00035">
        <w:rPr>
          <w:rFonts w:ascii="Times New Roman" w:eastAsia="Times New Roman" w:hAnsi="Times New Roman" w:cs="Times New Roman"/>
          <w:bCs/>
          <w:sz w:val="25"/>
          <w:szCs w:val="25"/>
        </w:rPr>
        <w:t>2025</w:t>
      </w:r>
      <w:r w:rsidR="007615E5">
        <w:rPr>
          <w:rFonts w:ascii="Times New Roman" w:eastAsia="Times New Roman" w:hAnsi="Times New Roman" w:cs="Times New Roman"/>
          <w:bCs/>
          <w:sz w:val="25"/>
          <w:szCs w:val="25"/>
        </w:rPr>
        <w:t xml:space="preserve">; </w:t>
      </w:r>
      <w:r w:rsidR="007615E5" w:rsidRPr="007615E5">
        <w:rPr>
          <w:rFonts w:ascii="Times New Roman" w:eastAsia="Times New Roman" w:hAnsi="Times New Roman" w:cs="Times New Roman"/>
          <w:bCs/>
          <w:sz w:val="25"/>
          <w:szCs w:val="25"/>
        </w:rPr>
        <w:t xml:space="preserve">Varma </w:t>
      </w:r>
      <w:r w:rsidR="007615E5" w:rsidRPr="007615E5">
        <w:rPr>
          <w:rFonts w:ascii="Times New Roman" w:eastAsia="Times New Roman" w:hAnsi="Times New Roman" w:cs="Times New Roman"/>
          <w:bCs/>
          <w:i/>
          <w:iCs/>
          <w:sz w:val="25"/>
          <w:szCs w:val="25"/>
        </w:rPr>
        <w:t>et al</w:t>
      </w:r>
      <w:r w:rsidR="007615E5" w:rsidRPr="007615E5">
        <w:rPr>
          <w:rFonts w:ascii="Times New Roman" w:eastAsia="Times New Roman" w:hAnsi="Times New Roman" w:cs="Times New Roman"/>
          <w:bCs/>
          <w:sz w:val="25"/>
          <w:szCs w:val="25"/>
        </w:rPr>
        <w:t xml:space="preserve">., </w:t>
      </w:r>
      <w:r w:rsidR="007615E5">
        <w:rPr>
          <w:rFonts w:ascii="Times New Roman" w:eastAsia="Times New Roman" w:hAnsi="Times New Roman" w:cs="Times New Roman"/>
          <w:bCs/>
          <w:sz w:val="25"/>
          <w:szCs w:val="25"/>
        </w:rPr>
        <w:t>2025</w:t>
      </w:r>
      <w:r w:rsidR="00A00035">
        <w:rPr>
          <w:rFonts w:ascii="Times New Roman" w:eastAsia="Times New Roman" w:hAnsi="Times New Roman" w:cs="Times New Roman"/>
          <w:bCs/>
          <w:sz w:val="25"/>
          <w:szCs w:val="25"/>
        </w:rPr>
        <w:t>)</w:t>
      </w:r>
      <w:r w:rsidR="00B31DC8" w:rsidRPr="00726C62">
        <w:rPr>
          <w:rFonts w:ascii="Times New Roman" w:hAnsi="Times New Roman" w:cs="Times New Roman"/>
          <w:sz w:val="25"/>
          <w:szCs w:val="25"/>
        </w:rPr>
        <w:t>.</w:t>
      </w:r>
    </w:p>
    <w:p w14:paraId="0CB2CA26" w14:textId="77777777" w:rsidR="00B31DC8" w:rsidRPr="00726C62" w:rsidRDefault="00B31DC8" w:rsidP="00B31DC8">
      <w:pPr>
        <w:spacing w:line="360" w:lineRule="auto"/>
        <w:jc w:val="center"/>
        <w:rPr>
          <w:rFonts w:ascii="Times New Roman" w:hAnsi="Times New Roman" w:cs="Times New Roman"/>
          <w:sz w:val="25"/>
          <w:szCs w:val="25"/>
        </w:rPr>
      </w:pPr>
      <w:r w:rsidRPr="00726C62">
        <w:rPr>
          <w:rFonts w:ascii="Times New Roman" w:hAnsi="Times New Roman" w:cs="Times New Roman"/>
          <w:sz w:val="25"/>
          <w:szCs w:val="25"/>
        </w:rPr>
        <w:t>Percent position = 100(R</w:t>
      </w:r>
      <w:r w:rsidRPr="00726C62">
        <w:rPr>
          <w:rFonts w:ascii="Times New Roman" w:hAnsi="Times New Roman" w:cs="Times New Roman"/>
          <w:sz w:val="25"/>
          <w:szCs w:val="25"/>
          <w:vertAlign w:val="subscript"/>
        </w:rPr>
        <w:t>ij</w:t>
      </w:r>
      <w:r w:rsidRPr="00726C62">
        <w:rPr>
          <w:rFonts w:ascii="Times New Roman" w:hAnsi="Times New Roman" w:cs="Times New Roman"/>
          <w:sz w:val="25"/>
          <w:szCs w:val="25"/>
        </w:rPr>
        <w:t xml:space="preserve">-0.5) </w:t>
      </w:r>
      <w:r w:rsidRPr="00726C62">
        <w:rPr>
          <w:rFonts w:ascii="Times New Roman" w:hAnsi="Times New Roman" w:cs="Times New Roman"/>
          <w:b/>
          <w:bCs/>
          <w:sz w:val="25"/>
          <w:szCs w:val="25"/>
        </w:rPr>
        <w:t>/</w:t>
      </w:r>
      <w:r w:rsidRPr="00726C62">
        <w:rPr>
          <w:rFonts w:ascii="Times New Roman" w:hAnsi="Times New Roman" w:cs="Times New Roman"/>
          <w:sz w:val="25"/>
          <w:szCs w:val="25"/>
        </w:rPr>
        <w:t xml:space="preserve"> N</w:t>
      </w:r>
      <w:r w:rsidRPr="00726C62">
        <w:rPr>
          <w:rFonts w:ascii="Times New Roman" w:hAnsi="Times New Roman" w:cs="Times New Roman"/>
          <w:sz w:val="25"/>
          <w:szCs w:val="25"/>
          <w:vertAlign w:val="subscript"/>
        </w:rPr>
        <w:t>j</w:t>
      </w:r>
    </w:p>
    <w:p w14:paraId="4201BC6B" w14:textId="77777777" w:rsidR="00B31DC8" w:rsidRPr="00726C62" w:rsidRDefault="00B31DC8" w:rsidP="00B31DC8">
      <w:pPr>
        <w:spacing w:line="360" w:lineRule="auto"/>
        <w:jc w:val="both"/>
        <w:rPr>
          <w:rFonts w:ascii="Times New Roman" w:hAnsi="Times New Roman" w:cs="Times New Roman"/>
          <w:sz w:val="25"/>
          <w:szCs w:val="25"/>
        </w:rPr>
      </w:pPr>
      <w:r w:rsidRPr="00726C62">
        <w:rPr>
          <w:rFonts w:ascii="Times New Roman" w:hAnsi="Times New Roman" w:cs="Times New Roman"/>
          <w:sz w:val="25"/>
          <w:szCs w:val="25"/>
        </w:rPr>
        <w:t>Where,</w:t>
      </w:r>
    </w:p>
    <w:p w14:paraId="57A61994" w14:textId="2C8BD785" w:rsidR="00B31DC8" w:rsidRPr="00726C62" w:rsidRDefault="00B31DC8" w:rsidP="00B31DC8">
      <w:pPr>
        <w:spacing w:line="360" w:lineRule="auto"/>
        <w:jc w:val="both"/>
        <w:rPr>
          <w:rFonts w:ascii="Times New Roman" w:hAnsi="Times New Roman" w:cs="Times New Roman"/>
          <w:sz w:val="25"/>
          <w:szCs w:val="25"/>
        </w:rPr>
      </w:pPr>
      <w:proofErr w:type="spellStart"/>
      <w:r w:rsidRPr="00726C62">
        <w:rPr>
          <w:rFonts w:ascii="Times New Roman" w:hAnsi="Times New Roman" w:cs="Times New Roman"/>
          <w:sz w:val="25"/>
          <w:szCs w:val="25"/>
        </w:rPr>
        <w:t>R</w:t>
      </w:r>
      <w:r w:rsidRPr="00726C62">
        <w:rPr>
          <w:rFonts w:ascii="Times New Roman" w:hAnsi="Times New Roman" w:cs="Times New Roman"/>
          <w:sz w:val="25"/>
          <w:szCs w:val="25"/>
          <w:vertAlign w:val="subscript"/>
        </w:rPr>
        <w:t>ij</w:t>
      </w:r>
      <w:proofErr w:type="spellEnd"/>
      <w:r w:rsidRPr="00726C62">
        <w:rPr>
          <w:rFonts w:ascii="Times New Roman" w:hAnsi="Times New Roman" w:cs="Times New Roman"/>
          <w:sz w:val="25"/>
          <w:szCs w:val="25"/>
          <w:vertAlign w:val="subscript"/>
        </w:rPr>
        <w:t xml:space="preserve"> </w:t>
      </w:r>
      <w:r w:rsidRPr="00726C62">
        <w:rPr>
          <w:rFonts w:ascii="Times New Roman" w:hAnsi="Times New Roman" w:cs="Times New Roman"/>
          <w:sz w:val="25"/>
          <w:szCs w:val="25"/>
        </w:rPr>
        <w:t xml:space="preserve">= Rank given for the </w:t>
      </w:r>
      <w:proofErr w:type="spellStart"/>
      <w:r w:rsidRPr="00726C62">
        <w:rPr>
          <w:rFonts w:ascii="Times New Roman" w:hAnsi="Times New Roman" w:cs="Times New Roman"/>
          <w:sz w:val="25"/>
          <w:szCs w:val="25"/>
        </w:rPr>
        <w:t>i</w:t>
      </w:r>
      <w:r w:rsidRPr="00726C62">
        <w:rPr>
          <w:rFonts w:ascii="Times New Roman" w:hAnsi="Times New Roman" w:cs="Times New Roman"/>
          <w:sz w:val="25"/>
          <w:szCs w:val="25"/>
          <w:vertAlign w:val="superscript"/>
        </w:rPr>
        <w:t>th</w:t>
      </w:r>
      <w:proofErr w:type="spellEnd"/>
      <w:r w:rsidRPr="00726C62">
        <w:rPr>
          <w:rFonts w:ascii="Times New Roman" w:hAnsi="Times New Roman" w:cs="Times New Roman"/>
          <w:sz w:val="25"/>
          <w:szCs w:val="25"/>
        </w:rPr>
        <w:t xml:space="preserve"> variable by </w:t>
      </w:r>
      <w:r w:rsidR="00726C62" w:rsidRPr="00726C62">
        <w:rPr>
          <w:rFonts w:ascii="Times New Roman" w:hAnsi="Times New Roman" w:cs="Times New Roman"/>
          <w:sz w:val="25"/>
          <w:szCs w:val="25"/>
        </w:rPr>
        <w:t xml:space="preserve">the </w:t>
      </w:r>
      <w:proofErr w:type="spellStart"/>
      <w:r w:rsidRPr="00726C62">
        <w:rPr>
          <w:rFonts w:ascii="Times New Roman" w:hAnsi="Times New Roman" w:cs="Times New Roman"/>
          <w:sz w:val="25"/>
          <w:szCs w:val="25"/>
        </w:rPr>
        <w:t>j</w:t>
      </w:r>
      <w:r w:rsidRPr="00726C62">
        <w:rPr>
          <w:rFonts w:ascii="Times New Roman" w:hAnsi="Times New Roman" w:cs="Times New Roman"/>
          <w:sz w:val="25"/>
          <w:szCs w:val="25"/>
          <w:vertAlign w:val="superscript"/>
        </w:rPr>
        <w:t>th</w:t>
      </w:r>
      <w:proofErr w:type="spellEnd"/>
      <w:r w:rsidRPr="00726C62">
        <w:rPr>
          <w:rFonts w:ascii="Times New Roman" w:hAnsi="Times New Roman" w:cs="Times New Roman"/>
          <w:sz w:val="25"/>
          <w:szCs w:val="25"/>
        </w:rPr>
        <w:t xml:space="preserve"> </w:t>
      </w:r>
      <w:r w:rsidR="00726C62" w:rsidRPr="00726C62">
        <w:rPr>
          <w:rFonts w:ascii="Times New Roman" w:hAnsi="Times New Roman" w:cs="Times New Roman"/>
          <w:sz w:val="25"/>
          <w:szCs w:val="25"/>
        </w:rPr>
        <w:t>respondent</w:t>
      </w:r>
    </w:p>
    <w:p w14:paraId="1A303243" w14:textId="3CA14CC3" w:rsidR="00B31DC8" w:rsidRPr="00726C62" w:rsidRDefault="00B31DC8" w:rsidP="00B31DC8">
      <w:pPr>
        <w:spacing w:line="360" w:lineRule="auto"/>
        <w:jc w:val="both"/>
        <w:rPr>
          <w:rFonts w:ascii="Times New Roman" w:hAnsi="Times New Roman" w:cs="Times New Roman"/>
          <w:sz w:val="25"/>
          <w:szCs w:val="25"/>
        </w:rPr>
      </w:pPr>
      <w:r w:rsidRPr="00726C62">
        <w:rPr>
          <w:rFonts w:ascii="Times New Roman" w:hAnsi="Times New Roman" w:cs="Times New Roman"/>
          <w:sz w:val="25"/>
          <w:szCs w:val="25"/>
        </w:rPr>
        <w:t>N</w:t>
      </w:r>
      <w:r w:rsidRPr="00726C62">
        <w:rPr>
          <w:rFonts w:ascii="Times New Roman" w:hAnsi="Times New Roman" w:cs="Times New Roman"/>
          <w:sz w:val="25"/>
          <w:szCs w:val="25"/>
          <w:vertAlign w:val="subscript"/>
        </w:rPr>
        <w:t xml:space="preserve">j </w:t>
      </w:r>
      <w:r w:rsidRPr="00726C62">
        <w:rPr>
          <w:rFonts w:ascii="Times New Roman" w:hAnsi="Times New Roman" w:cs="Times New Roman"/>
          <w:sz w:val="25"/>
          <w:szCs w:val="25"/>
        </w:rPr>
        <w:t xml:space="preserve">= Number of </w:t>
      </w:r>
      <w:r w:rsidR="00726C62" w:rsidRPr="00726C62">
        <w:rPr>
          <w:rFonts w:ascii="Times New Roman" w:hAnsi="Times New Roman" w:cs="Times New Roman"/>
          <w:sz w:val="25"/>
          <w:szCs w:val="25"/>
        </w:rPr>
        <w:t>variables</w:t>
      </w:r>
      <w:r w:rsidRPr="00726C62">
        <w:rPr>
          <w:rFonts w:ascii="Times New Roman" w:hAnsi="Times New Roman" w:cs="Times New Roman"/>
          <w:sz w:val="25"/>
          <w:szCs w:val="25"/>
        </w:rPr>
        <w:t xml:space="preserve"> ranked by </w:t>
      </w:r>
      <w:r w:rsidR="00726C62" w:rsidRPr="00726C62">
        <w:rPr>
          <w:rFonts w:ascii="Times New Roman" w:hAnsi="Times New Roman" w:cs="Times New Roman"/>
          <w:sz w:val="25"/>
          <w:szCs w:val="25"/>
        </w:rPr>
        <w:t xml:space="preserve">the </w:t>
      </w:r>
      <w:proofErr w:type="spellStart"/>
      <w:r w:rsidRPr="00726C62">
        <w:rPr>
          <w:rFonts w:ascii="Times New Roman" w:hAnsi="Times New Roman" w:cs="Times New Roman"/>
          <w:sz w:val="25"/>
          <w:szCs w:val="25"/>
        </w:rPr>
        <w:t>j</w:t>
      </w:r>
      <w:r w:rsidRPr="00726C62">
        <w:rPr>
          <w:rFonts w:ascii="Times New Roman" w:hAnsi="Times New Roman" w:cs="Times New Roman"/>
          <w:sz w:val="25"/>
          <w:szCs w:val="25"/>
          <w:vertAlign w:val="superscript"/>
        </w:rPr>
        <w:t>th</w:t>
      </w:r>
      <w:proofErr w:type="spellEnd"/>
      <w:r w:rsidRPr="00726C62">
        <w:rPr>
          <w:rFonts w:ascii="Times New Roman" w:hAnsi="Times New Roman" w:cs="Times New Roman"/>
          <w:sz w:val="25"/>
          <w:szCs w:val="25"/>
        </w:rPr>
        <w:t xml:space="preserve"> </w:t>
      </w:r>
      <w:r w:rsidR="00726C62" w:rsidRPr="00726C62">
        <w:rPr>
          <w:rFonts w:ascii="Times New Roman" w:hAnsi="Times New Roman" w:cs="Times New Roman"/>
          <w:sz w:val="25"/>
          <w:szCs w:val="25"/>
        </w:rPr>
        <w:t>respondent</w:t>
      </w:r>
    </w:p>
    <w:p w14:paraId="40D41E85" w14:textId="3728EC43" w:rsidR="00000B43" w:rsidRPr="00254F76" w:rsidRDefault="00B31DC8" w:rsidP="00254F76">
      <w:pPr>
        <w:spacing w:line="360" w:lineRule="auto"/>
        <w:ind w:firstLine="851"/>
        <w:jc w:val="both"/>
        <w:rPr>
          <w:rFonts w:ascii="Times New Roman" w:hAnsi="Times New Roman" w:cs="Times New Roman"/>
          <w:sz w:val="25"/>
          <w:szCs w:val="25"/>
        </w:rPr>
      </w:pPr>
      <w:r w:rsidRPr="00726C62">
        <w:rPr>
          <w:rFonts w:ascii="Times New Roman" w:hAnsi="Times New Roman" w:cs="Times New Roman"/>
          <w:sz w:val="25"/>
          <w:szCs w:val="25"/>
        </w:rPr>
        <w:t xml:space="preserve">With the help of Garrett’s Table, the </w:t>
      </w:r>
      <w:r w:rsidR="00726C62">
        <w:rPr>
          <w:rFonts w:ascii="Times New Roman" w:hAnsi="Times New Roman" w:cs="Times New Roman"/>
          <w:sz w:val="25"/>
          <w:szCs w:val="25"/>
        </w:rPr>
        <w:t>percentage</w:t>
      </w:r>
      <w:r w:rsidRPr="00726C62">
        <w:rPr>
          <w:rFonts w:ascii="Times New Roman" w:hAnsi="Times New Roman" w:cs="Times New Roman"/>
          <w:sz w:val="25"/>
          <w:szCs w:val="25"/>
        </w:rPr>
        <w:t xml:space="preserve"> position estimated is converted into scores. Then</w:t>
      </w:r>
      <w:r w:rsidR="00726C62">
        <w:rPr>
          <w:rFonts w:ascii="Times New Roman" w:hAnsi="Times New Roman" w:cs="Times New Roman"/>
          <w:sz w:val="25"/>
          <w:szCs w:val="25"/>
        </w:rPr>
        <w:t>,</w:t>
      </w:r>
      <w:r w:rsidRPr="00726C62">
        <w:rPr>
          <w:rFonts w:ascii="Times New Roman" w:hAnsi="Times New Roman" w:cs="Times New Roman"/>
          <w:sz w:val="25"/>
          <w:szCs w:val="25"/>
        </w:rPr>
        <w:t xml:space="preserve"> for each factor, the scores of each individual are added and </w:t>
      </w:r>
      <w:r w:rsidR="00726C62">
        <w:rPr>
          <w:rFonts w:ascii="Times New Roman" w:hAnsi="Times New Roman" w:cs="Times New Roman"/>
          <w:sz w:val="25"/>
          <w:szCs w:val="25"/>
        </w:rPr>
        <w:t>the</w:t>
      </w:r>
      <w:r w:rsidRPr="00726C62">
        <w:rPr>
          <w:rFonts w:ascii="Times New Roman" w:hAnsi="Times New Roman" w:cs="Times New Roman"/>
          <w:sz w:val="25"/>
          <w:szCs w:val="25"/>
        </w:rPr>
        <w:t xml:space="preserve"> total value of scores and </w:t>
      </w:r>
      <w:r w:rsidR="00726C62">
        <w:rPr>
          <w:rFonts w:ascii="Times New Roman" w:hAnsi="Times New Roman" w:cs="Times New Roman"/>
          <w:sz w:val="25"/>
          <w:szCs w:val="25"/>
        </w:rPr>
        <w:t xml:space="preserve">the </w:t>
      </w:r>
      <w:r w:rsidRPr="00726C62">
        <w:rPr>
          <w:rFonts w:ascii="Times New Roman" w:hAnsi="Times New Roman" w:cs="Times New Roman"/>
          <w:sz w:val="25"/>
          <w:szCs w:val="25"/>
        </w:rPr>
        <w:t xml:space="preserve">mean values of </w:t>
      </w:r>
      <w:r w:rsidR="00726C62">
        <w:rPr>
          <w:rFonts w:ascii="Times New Roman" w:hAnsi="Times New Roman" w:cs="Times New Roman"/>
          <w:sz w:val="25"/>
          <w:szCs w:val="25"/>
        </w:rPr>
        <w:t>scores</w:t>
      </w:r>
      <w:r w:rsidRPr="00726C62">
        <w:rPr>
          <w:rFonts w:ascii="Times New Roman" w:hAnsi="Times New Roman" w:cs="Times New Roman"/>
          <w:sz w:val="25"/>
          <w:szCs w:val="25"/>
        </w:rPr>
        <w:t xml:space="preserve"> </w:t>
      </w:r>
      <w:r w:rsidR="00726C62">
        <w:rPr>
          <w:rFonts w:ascii="Times New Roman" w:hAnsi="Times New Roman" w:cs="Times New Roman"/>
          <w:sz w:val="25"/>
          <w:szCs w:val="25"/>
        </w:rPr>
        <w:t>are</w:t>
      </w:r>
      <w:r w:rsidRPr="00726C62">
        <w:rPr>
          <w:rFonts w:ascii="Times New Roman" w:hAnsi="Times New Roman" w:cs="Times New Roman"/>
          <w:sz w:val="25"/>
          <w:szCs w:val="25"/>
        </w:rPr>
        <w:t xml:space="preserve"> calculated. The </w:t>
      </w:r>
      <w:r w:rsidR="00726C62">
        <w:rPr>
          <w:rFonts w:ascii="Times New Roman" w:hAnsi="Times New Roman" w:cs="Times New Roman"/>
          <w:sz w:val="25"/>
          <w:szCs w:val="25"/>
        </w:rPr>
        <w:t>factor</w:t>
      </w:r>
      <w:r w:rsidRPr="00726C62">
        <w:rPr>
          <w:rFonts w:ascii="Times New Roman" w:hAnsi="Times New Roman" w:cs="Times New Roman"/>
          <w:sz w:val="25"/>
          <w:szCs w:val="25"/>
        </w:rPr>
        <w:t xml:space="preserve"> having </w:t>
      </w:r>
      <w:r w:rsidR="00377EF8">
        <w:rPr>
          <w:rFonts w:ascii="Times New Roman" w:hAnsi="Times New Roman" w:cs="Times New Roman"/>
          <w:sz w:val="25"/>
          <w:szCs w:val="25"/>
        </w:rPr>
        <w:t xml:space="preserve">the </w:t>
      </w:r>
      <w:r w:rsidRPr="00726C62">
        <w:rPr>
          <w:rFonts w:ascii="Times New Roman" w:hAnsi="Times New Roman" w:cs="Times New Roman"/>
          <w:sz w:val="25"/>
          <w:szCs w:val="25"/>
        </w:rPr>
        <w:t xml:space="preserve">highest mean </w:t>
      </w:r>
      <w:r w:rsidRPr="00726C62">
        <w:rPr>
          <w:rFonts w:ascii="Times New Roman" w:hAnsi="Times New Roman" w:cs="Times New Roman"/>
          <w:sz w:val="25"/>
          <w:szCs w:val="25"/>
        </w:rPr>
        <w:lastRenderedPageBreak/>
        <w:t xml:space="preserve">value is considered to be the most important factor. </w:t>
      </w:r>
      <w:r w:rsidR="00377EF8">
        <w:rPr>
          <w:rFonts w:ascii="Times New Roman" w:hAnsi="Times New Roman" w:cs="Times New Roman"/>
          <w:sz w:val="25"/>
          <w:szCs w:val="25"/>
        </w:rPr>
        <w:t>Garrett's</w:t>
      </w:r>
      <w:r w:rsidRPr="00726C62">
        <w:rPr>
          <w:rFonts w:ascii="Times New Roman" w:hAnsi="Times New Roman" w:cs="Times New Roman"/>
          <w:sz w:val="25"/>
          <w:szCs w:val="25"/>
        </w:rPr>
        <w:t xml:space="preserve"> ranking is used in the analysis of </w:t>
      </w:r>
      <w:r w:rsidR="00377EF8">
        <w:rPr>
          <w:rFonts w:ascii="Times New Roman" w:hAnsi="Times New Roman" w:cs="Times New Roman"/>
          <w:sz w:val="25"/>
          <w:szCs w:val="25"/>
        </w:rPr>
        <w:t xml:space="preserve">the </w:t>
      </w:r>
      <w:r w:rsidRPr="00726C62">
        <w:rPr>
          <w:rFonts w:ascii="Times New Roman" w:hAnsi="Times New Roman" w:cs="Times New Roman"/>
          <w:sz w:val="25"/>
          <w:szCs w:val="25"/>
        </w:rPr>
        <w:t>ranking of eight factors</w:t>
      </w:r>
      <w:r w:rsidR="00377EF8">
        <w:rPr>
          <w:rFonts w:ascii="Times New Roman" w:hAnsi="Times New Roman" w:cs="Times New Roman"/>
          <w:sz w:val="25"/>
          <w:szCs w:val="25"/>
        </w:rPr>
        <w:t>,</w:t>
      </w:r>
      <w:r w:rsidRPr="00726C62">
        <w:rPr>
          <w:rFonts w:ascii="Times New Roman" w:hAnsi="Times New Roman" w:cs="Times New Roman"/>
          <w:sz w:val="25"/>
          <w:szCs w:val="25"/>
        </w:rPr>
        <w:t xml:space="preserve"> which </w:t>
      </w:r>
      <w:r w:rsidR="00D651A3">
        <w:rPr>
          <w:rFonts w:ascii="Times New Roman" w:hAnsi="Times New Roman" w:cs="Times New Roman"/>
          <w:sz w:val="25"/>
          <w:szCs w:val="25"/>
        </w:rPr>
        <w:t>the respondents ranked</w:t>
      </w:r>
      <w:r w:rsidR="00753529" w:rsidRPr="00726C62">
        <w:rPr>
          <w:rFonts w:ascii="Times New Roman" w:hAnsi="Times New Roman" w:cs="Times New Roman"/>
          <w:sz w:val="25"/>
          <w:szCs w:val="25"/>
        </w:rPr>
        <w:t xml:space="preserve">. </w:t>
      </w:r>
    </w:p>
    <w:p w14:paraId="4545FA75" w14:textId="5717A2F9" w:rsidR="004A3930" w:rsidRDefault="004A3930" w:rsidP="004A3930">
      <w:pPr>
        <w:spacing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RESULTS AND DISCUSSIONS</w:t>
      </w:r>
    </w:p>
    <w:p w14:paraId="031B30F7" w14:textId="2FD545A6" w:rsidR="004D5929" w:rsidRPr="004D5929" w:rsidRDefault="004D5929" w:rsidP="004D5929">
      <w:pPr>
        <w:spacing w:line="360" w:lineRule="auto"/>
        <w:ind w:firstLine="720"/>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The collected data from the respondents were analysed using the methodologies mentioned above and represented below as pictures, graphs and tables. </w:t>
      </w:r>
    </w:p>
    <w:p w14:paraId="248C0E0F" w14:textId="39EF6C02" w:rsidR="004D5929" w:rsidRPr="00B94156" w:rsidRDefault="004D5929" w:rsidP="00B94156">
      <w:pPr>
        <w:spacing w:line="360" w:lineRule="auto"/>
        <w:jc w:val="both"/>
        <w:rPr>
          <w:rFonts w:ascii="Times New Roman" w:eastAsia="Times New Roman" w:hAnsi="Times New Roman" w:cs="Times New Roman"/>
          <w:bCs/>
          <w:sz w:val="25"/>
          <w:szCs w:val="25"/>
        </w:rPr>
      </w:pPr>
      <w:r w:rsidRPr="00726C62">
        <w:rPr>
          <w:rFonts w:ascii="Times New Roman" w:eastAsia="Times New Roman" w:hAnsi="Times New Roman" w:cs="Times New Roman"/>
          <w:b/>
          <w:sz w:val="25"/>
          <w:szCs w:val="25"/>
        </w:rPr>
        <w:t xml:space="preserve">Marketing </w:t>
      </w:r>
      <w:r>
        <w:rPr>
          <w:rFonts w:ascii="Times New Roman" w:eastAsia="Times New Roman" w:hAnsi="Times New Roman" w:cs="Times New Roman"/>
          <w:b/>
          <w:sz w:val="25"/>
          <w:szCs w:val="25"/>
        </w:rPr>
        <w:t>C</w:t>
      </w:r>
      <w:r w:rsidRPr="00726C62">
        <w:rPr>
          <w:rFonts w:ascii="Times New Roman" w:eastAsia="Times New Roman" w:hAnsi="Times New Roman" w:cs="Times New Roman"/>
          <w:b/>
          <w:sz w:val="25"/>
          <w:szCs w:val="25"/>
        </w:rPr>
        <w:t xml:space="preserve">hannels: </w:t>
      </w:r>
      <w:r w:rsidR="00F45111" w:rsidRPr="00F45111">
        <w:rPr>
          <w:rFonts w:ascii="Times New Roman" w:eastAsia="Times New Roman" w:hAnsi="Times New Roman" w:cs="Times New Roman"/>
          <w:bCs/>
          <w:sz w:val="25"/>
          <w:szCs w:val="25"/>
        </w:rPr>
        <w:t xml:space="preserve">High-quality nutmeg cultivation is well-known in </w:t>
      </w:r>
      <w:r w:rsidR="00F45111">
        <w:rPr>
          <w:rFonts w:ascii="Times New Roman" w:eastAsia="Times New Roman" w:hAnsi="Times New Roman" w:cs="Times New Roman"/>
          <w:bCs/>
          <w:sz w:val="25"/>
          <w:szCs w:val="25"/>
        </w:rPr>
        <w:t xml:space="preserve">the Pollachi and </w:t>
      </w:r>
      <w:proofErr w:type="spellStart"/>
      <w:r w:rsidR="00F45111">
        <w:rPr>
          <w:rFonts w:ascii="Times New Roman" w:eastAsia="Times New Roman" w:hAnsi="Times New Roman" w:cs="Times New Roman"/>
          <w:bCs/>
          <w:sz w:val="25"/>
          <w:szCs w:val="25"/>
        </w:rPr>
        <w:t>Anaimalai</w:t>
      </w:r>
      <w:proofErr w:type="spellEnd"/>
      <w:r w:rsidR="00F45111" w:rsidRPr="00F45111">
        <w:rPr>
          <w:rFonts w:ascii="Times New Roman" w:eastAsia="Times New Roman" w:hAnsi="Times New Roman" w:cs="Times New Roman"/>
          <w:bCs/>
          <w:sz w:val="25"/>
          <w:szCs w:val="25"/>
        </w:rPr>
        <w:t xml:space="preserve"> regions of Tamil Nadu and farmers use a variety of marketing channels to reach consumers.</w:t>
      </w:r>
      <w:r w:rsidR="00EC050C">
        <w:rPr>
          <w:rFonts w:ascii="Times New Roman" w:eastAsia="Times New Roman" w:hAnsi="Times New Roman" w:cs="Times New Roman"/>
          <w:bCs/>
          <w:sz w:val="25"/>
          <w:szCs w:val="25"/>
        </w:rPr>
        <w:t xml:space="preserve"> In channel </w:t>
      </w:r>
      <w:r w:rsidR="000B3840">
        <w:rPr>
          <w:rFonts w:ascii="Times New Roman" w:eastAsia="Times New Roman" w:hAnsi="Times New Roman" w:cs="Times New Roman"/>
          <w:bCs/>
          <w:sz w:val="25"/>
          <w:szCs w:val="25"/>
        </w:rPr>
        <w:t>I</w:t>
      </w:r>
      <w:r w:rsidR="00EC050C">
        <w:rPr>
          <w:rFonts w:ascii="Times New Roman" w:eastAsia="Times New Roman" w:hAnsi="Times New Roman" w:cs="Times New Roman"/>
          <w:bCs/>
          <w:sz w:val="25"/>
          <w:szCs w:val="25"/>
        </w:rPr>
        <w:t>,</w:t>
      </w:r>
      <w:r w:rsidR="00F45111">
        <w:rPr>
          <w:rFonts w:ascii="Times New Roman" w:eastAsia="Times New Roman" w:hAnsi="Times New Roman" w:cs="Times New Roman"/>
          <w:bCs/>
          <w:sz w:val="25"/>
          <w:szCs w:val="25"/>
        </w:rPr>
        <w:t xml:space="preserve"> </w:t>
      </w:r>
      <w:r w:rsidR="00EC050C">
        <w:rPr>
          <w:rFonts w:ascii="Times New Roman" w:eastAsia="Times New Roman" w:hAnsi="Times New Roman" w:cs="Times New Roman"/>
          <w:bCs/>
          <w:sz w:val="25"/>
          <w:szCs w:val="25"/>
        </w:rPr>
        <w:t>t</w:t>
      </w:r>
      <w:r w:rsidR="006F5FD5" w:rsidRPr="006F5FD5">
        <w:rPr>
          <w:rFonts w:ascii="Times New Roman" w:eastAsia="Times New Roman" w:hAnsi="Times New Roman" w:cs="Times New Roman"/>
          <w:bCs/>
          <w:sz w:val="25"/>
          <w:szCs w:val="25"/>
        </w:rPr>
        <w:t xml:space="preserve">he Farmer Producer </w:t>
      </w:r>
      <w:r w:rsidR="00EC050C">
        <w:rPr>
          <w:rFonts w:ascii="Times New Roman" w:eastAsia="Times New Roman" w:hAnsi="Times New Roman" w:cs="Times New Roman"/>
          <w:bCs/>
          <w:sz w:val="25"/>
          <w:szCs w:val="25"/>
        </w:rPr>
        <w:t>Organisation</w:t>
      </w:r>
      <w:r w:rsidR="006F5FD5" w:rsidRPr="006F5FD5">
        <w:rPr>
          <w:rFonts w:ascii="Times New Roman" w:eastAsia="Times New Roman" w:hAnsi="Times New Roman" w:cs="Times New Roman"/>
          <w:bCs/>
          <w:sz w:val="25"/>
          <w:szCs w:val="25"/>
        </w:rPr>
        <w:t xml:space="preserve">, or FPO, serves as a group for marketing and collective bargaining. Produce is gathered by farmers, graded, packaged and sold to exporters. Nutmeg is exported to countries such as Canada, Australia and France. </w:t>
      </w:r>
      <w:r w:rsidR="00EC050C">
        <w:rPr>
          <w:rFonts w:ascii="Times New Roman" w:eastAsia="Times New Roman" w:hAnsi="Times New Roman" w:cs="Times New Roman"/>
          <w:bCs/>
          <w:sz w:val="25"/>
          <w:szCs w:val="25"/>
        </w:rPr>
        <w:t xml:space="preserve">Channel </w:t>
      </w:r>
      <w:r w:rsidR="000B3840">
        <w:rPr>
          <w:rFonts w:ascii="Times New Roman" w:eastAsia="Times New Roman" w:hAnsi="Times New Roman" w:cs="Times New Roman"/>
          <w:bCs/>
          <w:sz w:val="25"/>
          <w:szCs w:val="25"/>
        </w:rPr>
        <w:t>II</w:t>
      </w:r>
      <w:r w:rsidR="00EC050C">
        <w:rPr>
          <w:rFonts w:ascii="Times New Roman" w:eastAsia="Times New Roman" w:hAnsi="Times New Roman" w:cs="Times New Roman"/>
          <w:bCs/>
          <w:sz w:val="25"/>
          <w:szCs w:val="25"/>
        </w:rPr>
        <w:t xml:space="preserve"> is the traditional channel involving multiple intermediaries. The village merchants here usually have direct contact with the farmers and purchase at lower prices. From village merchants, t</w:t>
      </w:r>
      <w:r w:rsidR="00EC050C" w:rsidRPr="00EC050C">
        <w:rPr>
          <w:rFonts w:ascii="Times New Roman" w:eastAsia="Times New Roman" w:hAnsi="Times New Roman" w:cs="Times New Roman"/>
          <w:bCs/>
          <w:sz w:val="25"/>
          <w:szCs w:val="25"/>
        </w:rPr>
        <w:t>raders aggregate</w:t>
      </w:r>
      <w:r w:rsidR="00EC050C">
        <w:rPr>
          <w:rFonts w:ascii="Times New Roman" w:eastAsia="Times New Roman" w:hAnsi="Times New Roman" w:cs="Times New Roman"/>
          <w:bCs/>
          <w:sz w:val="25"/>
          <w:szCs w:val="25"/>
        </w:rPr>
        <w:t xml:space="preserve"> to purchase</w:t>
      </w:r>
      <w:r w:rsidR="00EC050C" w:rsidRPr="00EC050C">
        <w:rPr>
          <w:rFonts w:ascii="Times New Roman" w:eastAsia="Times New Roman" w:hAnsi="Times New Roman" w:cs="Times New Roman"/>
          <w:bCs/>
          <w:sz w:val="25"/>
          <w:szCs w:val="25"/>
        </w:rPr>
        <w:t xml:space="preserve"> and sell to processors who convert nutmeg into value-added products</w:t>
      </w:r>
      <w:r w:rsidR="00EC050C">
        <w:rPr>
          <w:rFonts w:ascii="Times New Roman" w:eastAsia="Times New Roman" w:hAnsi="Times New Roman" w:cs="Times New Roman"/>
          <w:bCs/>
          <w:sz w:val="25"/>
          <w:szCs w:val="25"/>
        </w:rPr>
        <w:t>. Final</w:t>
      </w:r>
      <w:r w:rsidR="00EC050C" w:rsidRPr="00EC050C">
        <w:rPr>
          <w:rFonts w:ascii="Times New Roman" w:eastAsia="Times New Roman" w:hAnsi="Times New Roman" w:cs="Times New Roman"/>
          <w:bCs/>
          <w:sz w:val="25"/>
          <w:szCs w:val="25"/>
        </w:rPr>
        <w:t xml:space="preserve"> consumers </w:t>
      </w:r>
      <w:r w:rsidR="00EC050C">
        <w:rPr>
          <w:rFonts w:ascii="Times New Roman" w:eastAsia="Times New Roman" w:hAnsi="Times New Roman" w:cs="Times New Roman"/>
          <w:bCs/>
          <w:sz w:val="25"/>
          <w:szCs w:val="25"/>
        </w:rPr>
        <w:t xml:space="preserve">purchase these processed products </w:t>
      </w:r>
      <w:r w:rsidR="00EC050C" w:rsidRPr="00EC050C">
        <w:rPr>
          <w:rFonts w:ascii="Times New Roman" w:eastAsia="Times New Roman" w:hAnsi="Times New Roman" w:cs="Times New Roman"/>
          <w:bCs/>
          <w:sz w:val="25"/>
          <w:szCs w:val="25"/>
        </w:rPr>
        <w:t>through retail or wholesale.</w:t>
      </w:r>
      <w:r w:rsidR="00323F2E">
        <w:rPr>
          <w:rFonts w:ascii="Times New Roman" w:eastAsia="Times New Roman" w:hAnsi="Times New Roman" w:cs="Times New Roman"/>
          <w:bCs/>
          <w:sz w:val="25"/>
          <w:szCs w:val="25"/>
        </w:rPr>
        <w:t xml:space="preserve"> Under channel </w:t>
      </w:r>
      <w:r w:rsidR="000B3840">
        <w:rPr>
          <w:rFonts w:ascii="Times New Roman" w:eastAsia="Times New Roman" w:hAnsi="Times New Roman" w:cs="Times New Roman"/>
          <w:bCs/>
          <w:sz w:val="25"/>
          <w:szCs w:val="25"/>
        </w:rPr>
        <w:t>III</w:t>
      </w:r>
      <w:r w:rsidR="00323F2E">
        <w:rPr>
          <w:rFonts w:ascii="Times New Roman" w:eastAsia="Times New Roman" w:hAnsi="Times New Roman" w:cs="Times New Roman"/>
          <w:bCs/>
          <w:sz w:val="25"/>
          <w:szCs w:val="25"/>
        </w:rPr>
        <w:t xml:space="preserve">, the village merchants sell the produce to the organised retailer who offers branded nutmeg products to urban consumers. </w:t>
      </w:r>
      <w:r w:rsidR="00E03DCD">
        <w:rPr>
          <w:rFonts w:ascii="Times New Roman" w:eastAsia="Times New Roman" w:hAnsi="Times New Roman" w:cs="Times New Roman"/>
          <w:bCs/>
          <w:sz w:val="25"/>
          <w:szCs w:val="25"/>
        </w:rPr>
        <w:t>This channel</w:t>
      </w:r>
      <w:r w:rsidR="00323F2E">
        <w:rPr>
          <w:rFonts w:ascii="Times New Roman" w:eastAsia="Times New Roman" w:hAnsi="Times New Roman" w:cs="Times New Roman"/>
          <w:bCs/>
          <w:sz w:val="25"/>
          <w:szCs w:val="25"/>
        </w:rPr>
        <w:t xml:space="preserve"> often provides market visibility but </w:t>
      </w:r>
      <w:r w:rsidR="00E03DCD">
        <w:rPr>
          <w:rFonts w:ascii="Times New Roman" w:eastAsia="Times New Roman" w:hAnsi="Times New Roman" w:cs="Times New Roman"/>
          <w:bCs/>
          <w:sz w:val="25"/>
          <w:szCs w:val="25"/>
        </w:rPr>
        <w:t>lacks</w:t>
      </w:r>
      <w:r w:rsidR="00323F2E">
        <w:rPr>
          <w:rFonts w:ascii="Times New Roman" w:eastAsia="Times New Roman" w:hAnsi="Times New Roman" w:cs="Times New Roman"/>
          <w:bCs/>
          <w:sz w:val="25"/>
          <w:szCs w:val="25"/>
        </w:rPr>
        <w:t xml:space="preserve"> price transparency for farmers.  </w:t>
      </w:r>
      <w:r w:rsidR="00E03DCD">
        <w:rPr>
          <w:rFonts w:ascii="Times New Roman" w:eastAsia="Times New Roman" w:hAnsi="Times New Roman" w:cs="Times New Roman"/>
          <w:bCs/>
          <w:sz w:val="25"/>
          <w:szCs w:val="25"/>
        </w:rPr>
        <w:t xml:space="preserve">In channel </w:t>
      </w:r>
      <w:r w:rsidR="000B3840">
        <w:rPr>
          <w:rFonts w:ascii="Times New Roman" w:eastAsia="Times New Roman" w:hAnsi="Times New Roman" w:cs="Times New Roman"/>
          <w:bCs/>
          <w:sz w:val="25"/>
          <w:szCs w:val="25"/>
        </w:rPr>
        <w:t>IV</w:t>
      </w:r>
      <w:r w:rsidR="00E03DCD">
        <w:rPr>
          <w:rFonts w:ascii="Times New Roman" w:eastAsia="Times New Roman" w:hAnsi="Times New Roman" w:cs="Times New Roman"/>
          <w:bCs/>
          <w:sz w:val="25"/>
          <w:szCs w:val="25"/>
        </w:rPr>
        <w:t>, farmers maintain contact with the wholesalers who handle bulk aggregations. Exporters purchase from wholesalers and ship internationally</w:t>
      </w:r>
      <w:r w:rsidR="007C7554">
        <w:rPr>
          <w:rFonts w:ascii="Times New Roman" w:eastAsia="Times New Roman" w:hAnsi="Times New Roman" w:cs="Times New Roman"/>
          <w:bCs/>
          <w:sz w:val="25"/>
          <w:szCs w:val="25"/>
        </w:rPr>
        <w:t xml:space="preserve"> to foreign customers</w:t>
      </w:r>
      <w:r w:rsidR="00E03DCD">
        <w:rPr>
          <w:rFonts w:ascii="Times New Roman" w:eastAsia="Times New Roman" w:hAnsi="Times New Roman" w:cs="Times New Roman"/>
          <w:bCs/>
          <w:sz w:val="25"/>
          <w:szCs w:val="25"/>
        </w:rPr>
        <w:t xml:space="preserve">. </w:t>
      </w:r>
    </w:p>
    <w:p w14:paraId="2AC18186"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CHANNEL-1</w:t>
      </w:r>
    </w:p>
    <w:p w14:paraId="1EEEF2D4" w14:textId="25C7B62C" w:rsidR="004D5929" w:rsidRPr="001E7B19" w:rsidRDefault="001E7B19" w:rsidP="00000B43">
      <w:pPr>
        <w:spacing w:line="24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24C287C2" wp14:editId="531A23B7">
            <wp:extent cx="5486400" cy="379828"/>
            <wp:effectExtent l="38100" t="57150" r="57150" b="58420"/>
            <wp:docPr id="70362163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2CA64F"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CHANNEL-2</w:t>
      </w:r>
    </w:p>
    <w:p w14:paraId="55C1BD68" w14:textId="79A46F4D" w:rsidR="004D5929" w:rsidRPr="001E7B19" w:rsidRDefault="001E7B19" w:rsidP="00000B43">
      <w:pPr>
        <w:spacing w:line="24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33274B15" wp14:editId="144636FF">
            <wp:extent cx="5486400" cy="426134"/>
            <wp:effectExtent l="38100" t="57150" r="57150" b="50165"/>
            <wp:docPr id="10246381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40ADF8F"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 -3</w:t>
      </w:r>
    </w:p>
    <w:p w14:paraId="11707135" w14:textId="344EDB74" w:rsidR="004D5929" w:rsidRPr="001E7B19" w:rsidRDefault="001E7B19" w:rsidP="00000B43">
      <w:pPr>
        <w:spacing w:line="24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drawing>
          <wp:inline distT="0" distB="0" distL="0" distR="0" wp14:anchorId="0B8E6F14" wp14:editId="6ED73A8F">
            <wp:extent cx="5486400" cy="426134"/>
            <wp:effectExtent l="38100" t="57150" r="57150" b="50165"/>
            <wp:docPr id="83220532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2210FE0" w14:textId="77777777" w:rsidR="001E7B19" w:rsidRDefault="001E7B19" w:rsidP="00000B43">
      <w:pPr>
        <w:spacing w:line="240" w:lineRule="auto"/>
        <w:jc w:val="center"/>
        <w:rPr>
          <w:rFonts w:ascii="Times New Roman" w:eastAsia="Times New Roman" w:hAnsi="Times New Roman" w:cs="Times New Roman"/>
          <w:b/>
          <w:bCs/>
          <w:sz w:val="25"/>
          <w:szCs w:val="25"/>
          <w:lang w:val="en-US"/>
        </w:rPr>
      </w:pPr>
      <w:r w:rsidRPr="001E7B19">
        <w:rPr>
          <w:rFonts w:ascii="Times New Roman" w:eastAsia="Times New Roman" w:hAnsi="Times New Roman" w:cs="Times New Roman"/>
          <w:b/>
          <w:bCs/>
          <w:sz w:val="25"/>
          <w:szCs w:val="25"/>
          <w:lang w:val="en-US"/>
        </w:rPr>
        <w:t>CHANNEL -4</w:t>
      </w:r>
    </w:p>
    <w:p w14:paraId="01CD1C38" w14:textId="34C04671" w:rsidR="001E7B19" w:rsidRDefault="001E7B19" w:rsidP="001E7B19">
      <w:pPr>
        <w:spacing w:line="360" w:lineRule="auto"/>
        <w:rPr>
          <w:rFonts w:ascii="Times New Roman" w:eastAsia="Times New Roman" w:hAnsi="Times New Roman" w:cs="Times New Roman"/>
          <w:b/>
          <w:bCs/>
          <w:sz w:val="25"/>
          <w:szCs w:val="25"/>
          <w:lang w:val="en-US"/>
        </w:rPr>
      </w:pPr>
      <w:r>
        <w:rPr>
          <w:rFonts w:ascii="Times New Roman" w:eastAsia="Times New Roman" w:hAnsi="Times New Roman" w:cs="Times New Roman"/>
          <w:b/>
          <w:bCs/>
          <w:noProof/>
          <w:sz w:val="25"/>
          <w:szCs w:val="25"/>
          <w:lang w:val="en-US"/>
        </w:rPr>
        <w:lastRenderedPageBreak/>
        <w:drawing>
          <wp:inline distT="0" distB="0" distL="0" distR="0" wp14:anchorId="4F5B3C70" wp14:editId="381CFE3B">
            <wp:extent cx="5486400" cy="400929"/>
            <wp:effectExtent l="38100" t="57150" r="57150" b="56515"/>
            <wp:docPr id="135614870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C699EDE" w14:textId="2534B538" w:rsidR="00000B43" w:rsidRDefault="00000B43" w:rsidP="00000B43">
      <w:pPr>
        <w:spacing w:line="360" w:lineRule="auto"/>
        <w:jc w:val="center"/>
        <w:rPr>
          <w:rFonts w:ascii="Times New Roman" w:eastAsia="Times New Roman" w:hAnsi="Times New Roman" w:cs="Times New Roman"/>
          <w:b/>
          <w:bCs/>
          <w:sz w:val="25"/>
          <w:szCs w:val="25"/>
          <w:lang w:val="en-US"/>
        </w:rPr>
      </w:pPr>
      <w:r>
        <w:rPr>
          <w:rFonts w:ascii="Times New Roman" w:eastAsia="Times New Roman" w:hAnsi="Times New Roman" w:cs="Times New Roman"/>
          <w:b/>
          <w:bCs/>
          <w:sz w:val="25"/>
          <w:szCs w:val="25"/>
          <w:lang w:val="en-US"/>
        </w:rPr>
        <w:t xml:space="preserve">Fig 1: Marketing channels of Nutmeg in Pollachi and </w:t>
      </w:r>
      <w:proofErr w:type="spellStart"/>
      <w:r>
        <w:rPr>
          <w:rFonts w:ascii="Times New Roman" w:eastAsia="Times New Roman" w:hAnsi="Times New Roman" w:cs="Times New Roman"/>
          <w:b/>
          <w:bCs/>
          <w:sz w:val="25"/>
          <w:szCs w:val="25"/>
          <w:lang w:val="en-US"/>
        </w:rPr>
        <w:t>Anaimalai</w:t>
      </w:r>
      <w:proofErr w:type="spellEnd"/>
      <w:r>
        <w:rPr>
          <w:rFonts w:ascii="Times New Roman" w:eastAsia="Times New Roman" w:hAnsi="Times New Roman" w:cs="Times New Roman"/>
          <w:b/>
          <w:bCs/>
          <w:sz w:val="25"/>
          <w:szCs w:val="25"/>
          <w:lang w:val="en-US"/>
        </w:rPr>
        <w:t xml:space="preserve"> regions</w:t>
      </w:r>
    </w:p>
    <w:p w14:paraId="58475CA5" w14:textId="36F1C91F" w:rsidR="001E1C0E" w:rsidRPr="00004501" w:rsidRDefault="001E1C0E" w:rsidP="001E1C0E">
      <w:pPr>
        <w:spacing w:line="360" w:lineRule="auto"/>
        <w:jc w:val="both"/>
        <w:rPr>
          <w:rFonts w:ascii="Times New Roman" w:hAnsi="Times New Roman" w:cs="Times New Roman"/>
          <w:sz w:val="25"/>
          <w:szCs w:val="25"/>
        </w:rPr>
      </w:pPr>
      <w:r w:rsidRPr="006D5BEF">
        <w:rPr>
          <w:rFonts w:ascii="Times New Roman" w:hAnsi="Times New Roman" w:cs="Times New Roman"/>
          <w:b/>
          <w:bCs/>
          <w:sz w:val="25"/>
          <w:szCs w:val="25"/>
          <w:lang w:val="en-US"/>
        </w:rPr>
        <w:t xml:space="preserve">Price Spread </w:t>
      </w:r>
      <w:r>
        <w:rPr>
          <w:rFonts w:ascii="Times New Roman" w:hAnsi="Times New Roman" w:cs="Times New Roman"/>
          <w:b/>
          <w:bCs/>
          <w:sz w:val="25"/>
          <w:szCs w:val="25"/>
          <w:lang w:val="en-US"/>
        </w:rPr>
        <w:t>a</w:t>
      </w:r>
      <w:r w:rsidRPr="006D5BEF">
        <w:rPr>
          <w:rFonts w:ascii="Times New Roman" w:hAnsi="Times New Roman" w:cs="Times New Roman"/>
          <w:b/>
          <w:bCs/>
          <w:sz w:val="25"/>
          <w:szCs w:val="25"/>
          <w:lang w:val="en-US"/>
        </w:rPr>
        <w:t>nd Marketing Efficiency:</w:t>
      </w:r>
      <w:r>
        <w:rPr>
          <w:rFonts w:ascii="Times New Roman" w:hAnsi="Times New Roman" w:cs="Times New Roman"/>
          <w:b/>
          <w:bCs/>
          <w:sz w:val="25"/>
          <w:szCs w:val="25"/>
          <w:lang w:val="en-US"/>
        </w:rPr>
        <w:t xml:space="preserve"> </w:t>
      </w:r>
      <w:r w:rsidRPr="006D5BEF">
        <w:rPr>
          <w:rFonts w:ascii="Times New Roman" w:hAnsi="Times New Roman" w:cs="Times New Roman"/>
          <w:sz w:val="25"/>
          <w:szCs w:val="25"/>
          <w:lang w:val="en-US"/>
        </w:rPr>
        <w:t xml:space="preserve">The comparative analysis of nutmeg marketing channels </w:t>
      </w:r>
      <w:r w:rsidR="00B158D4">
        <w:rPr>
          <w:rFonts w:ascii="Times New Roman" w:hAnsi="Times New Roman" w:cs="Times New Roman"/>
          <w:sz w:val="25"/>
          <w:szCs w:val="25"/>
          <w:lang w:val="en-US"/>
        </w:rPr>
        <w:t xml:space="preserve">(Nuts only) </w:t>
      </w:r>
      <w:r w:rsidR="0025575C">
        <w:rPr>
          <w:rFonts w:ascii="Times New Roman" w:hAnsi="Times New Roman" w:cs="Times New Roman"/>
          <w:sz w:val="25"/>
          <w:szCs w:val="25"/>
          <w:lang w:val="en-US"/>
        </w:rPr>
        <w:t xml:space="preserve">in Table 2 </w:t>
      </w:r>
      <w:r w:rsidRPr="006D5BEF">
        <w:rPr>
          <w:rFonts w:ascii="Times New Roman" w:hAnsi="Times New Roman" w:cs="Times New Roman"/>
          <w:sz w:val="25"/>
          <w:szCs w:val="25"/>
          <w:lang w:val="en-US"/>
        </w:rPr>
        <w:t>showed distinct variations in cost, margin and efficiency. Price spread was lowest in Channel I</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i.e., Rs </w:t>
      </w:r>
      <w:r w:rsidRPr="006D5BEF">
        <w:rPr>
          <w:rFonts w:ascii="Times New Roman" w:hAnsi="Times New Roman" w:cs="Times New Roman"/>
          <w:sz w:val="25"/>
          <w:szCs w:val="25"/>
          <w:lang w:val="en-US"/>
        </w:rPr>
        <w:t>200/kg and highest in Channel II</w:t>
      </w:r>
      <w:r>
        <w:rPr>
          <w:rFonts w:ascii="Times New Roman" w:hAnsi="Times New Roman" w:cs="Times New Roman"/>
          <w:sz w:val="25"/>
          <w:szCs w:val="25"/>
          <w:lang w:val="en-US"/>
        </w:rPr>
        <w:t xml:space="preserve"> (Rs </w:t>
      </w:r>
      <w:r w:rsidRPr="006D5BEF">
        <w:rPr>
          <w:rFonts w:ascii="Times New Roman" w:hAnsi="Times New Roman" w:cs="Times New Roman"/>
          <w:sz w:val="25"/>
          <w:szCs w:val="25"/>
          <w:lang w:val="en-US"/>
        </w:rPr>
        <w:t>300/kg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while Channels III and IV recorded spreads of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 xml:space="preserve">280/kg and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250/kg, respectively. Marketing cost was also lowest in Channel I</w:t>
      </w:r>
      <w:r>
        <w:rPr>
          <w:rFonts w:ascii="Times New Roman" w:hAnsi="Times New Roman" w:cs="Times New Roman"/>
          <w:sz w:val="25"/>
          <w:szCs w:val="25"/>
          <w:lang w:val="en-US"/>
        </w:rPr>
        <w:t xml:space="preserve"> (Rs </w:t>
      </w:r>
      <w:r w:rsidRPr="006D5BEF">
        <w:rPr>
          <w:rFonts w:ascii="Times New Roman" w:hAnsi="Times New Roman" w:cs="Times New Roman"/>
          <w:sz w:val="25"/>
          <w:szCs w:val="25"/>
          <w:lang w:val="en-US"/>
        </w:rPr>
        <w:t>26/kg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followed by Channel IV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45/kg</w:t>
      </w:r>
      <w:r>
        <w:rPr>
          <w:rFonts w:ascii="Times New Roman" w:hAnsi="Times New Roman" w:cs="Times New Roman"/>
          <w:sz w:val="25"/>
          <w:szCs w:val="25"/>
          <w:lang w:val="en-US"/>
        </w:rPr>
        <w:t xml:space="preserve">), whereas in </w:t>
      </w:r>
      <w:r w:rsidRPr="006D5BEF">
        <w:rPr>
          <w:rFonts w:ascii="Times New Roman" w:hAnsi="Times New Roman" w:cs="Times New Roman"/>
          <w:sz w:val="25"/>
          <w:szCs w:val="25"/>
          <w:lang w:val="en-US"/>
        </w:rPr>
        <w:t xml:space="preserve">Channel III </w:t>
      </w:r>
      <w:r>
        <w:rPr>
          <w:rFonts w:ascii="Times New Roman" w:hAnsi="Times New Roman" w:cs="Times New Roman"/>
          <w:sz w:val="25"/>
          <w:szCs w:val="25"/>
          <w:lang w:val="en-US"/>
        </w:rPr>
        <w:t>it was</w:t>
      </w:r>
      <w:r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 xml:space="preserve">50/kg and highest in Channel II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60/kg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Similarly, Marketing margins were lowest in Channel I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174/kg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highest in Channel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240/kg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indicating that greater intermediary involvement increases the margin at the expense of farmers’ share. In terms of Marketing efficiency, Channel I ranked highest (2.0</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followed by Channel IV (1.4</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Channel III (1.14) and lowest in Channel II (1.0</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A higher marketing efficiency reflects better returns to farmers compared to the marketing cost and margin incurred.</w:t>
      </w:r>
      <w:r w:rsidR="008B0823">
        <w:rPr>
          <w:rFonts w:ascii="Times New Roman" w:hAnsi="Times New Roman" w:cs="Times New Roman"/>
          <w:sz w:val="25"/>
          <w:szCs w:val="25"/>
          <w:lang w:val="en-US"/>
        </w:rPr>
        <w:t xml:space="preserve"> </w:t>
      </w:r>
      <w:r w:rsidR="00004501" w:rsidRPr="00004501">
        <w:rPr>
          <w:rFonts w:ascii="Times New Roman" w:hAnsi="Times New Roman" w:cs="Times New Roman"/>
          <w:sz w:val="25"/>
          <w:szCs w:val="25"/>
        </w:rPr>
        <w:t xml:space="preserve">FPOs purchase products straight from farmers, avoiding a number of middlemen. </w:t>
      </w:r>
      <w:r w:rsidR="00A24E5C" w:rsidRPr="00A24E5C">
        <w:rPr>
          <w:rFonts w:ascii="Times New Roman" w:hAnsi="Times New Roman" w:cs="Times New Roman"/>
          <w:sz w:val="25"/>
          <w:szCs w:val="25"/>
        </w:rPr>
        <w:t>FPO-led farmer participatory value chain development entails actively engaging farmers at all levels of the value chain, starting from production to consumption</w:t>
      </w:r>
      <w:r w:rsidR="00A24E5C">
        <w:rPr>
          <w:rFonts w:ascii="Times New Roman" w:hAnsi="Times New Roman" w:cs="Times New Roman"/>
          <w:sz w:val="25"/>
          <w:szCs w:val="25"/>
        </w:rPr>
        <w:t xml:space="preserve"> (</w:t>
      </w:r>
      <w:r w:rsidR="00B96B35" w:rsidRPr="00A24E5C">
        <w:rPr>
          <w:rFonts w:ascii="Times New Roman" w:hAnsi="Times New Roman" w:cs="Times New Roman"/>
          <w:sz w:val="25"/>
          <w:szCs w:val="25"/>
        </w:rPr>
        <w:t xml:space="preserve">Kale </w:t>
      </w:r>
      <w:r w:rsidR="00B96B35" w:rsidRPr="00B96B35">
        <w:rPr>
          <w:rFonts w:ascii="Times New Roman" w:hAnsi="Times New Roman" w:cs="Times New Roman"/>
          <w:i/>
          <w:iCs/>
          <w:sz w:val="25"/>
          <w:szCs w:val="25"/>
        </w:rPr>
        <w:t>et al</w:t>
      </w:r>
      <w:r w:rsidR="00B96B35">
        <w:rPr>
          <w:rFonts w:ascii="Times New Roman" w:hAnsi="Times New Roman" w:cs="Times New Roman"/>
          <w:sz w:val="25"/>
          <w:szCs w:val="25"/>
        </w:rPr>
        <w:t>., 2024</w:t>
      </w:r>
      <w:r w:rsidR="00A24E5C">
        <w:rPr>
          <w:rFonts w:ascii="Times New Roman" w:hAnsi="Times New Roman" w:cs="Times New Roman"/>
          <w:sz w:val="25"/>
          <w:szCs w:val="25"/>
        </w:rPr>
        <w:t>)</w:t>
      </w:r>
      <w:r w:rsidR="00A24E5C" w:rsidRPr="00A24E5C">
        <w:rPr>
          <w:rFonts w:ascii="Times New Roman" w:hAnsi="Times New Roman" w:cs="Times New Roman"/>
          <w:sz w:val="25"/>
          <w:szCs w:val="25"/>
        </w:rPr>
        <w:t>.</w:t>
      </w:r>
      <w:r w:rsidR="00A24E5C">
        <w:rPr>
          <w:rFonts w:ascii="Times New Roman" w:hAnsi="Times New Roman" w:cs="Times New Roman"/>
          <w:sz w:val="25"/>
          <w:szCs w:val="25"/>
        </w:rPr>
        <w:t xml:space="preserve"> </w:t>
      </w:r>
    </w:p>
    <w:p w14:paraId="2C22469D" w14:textId="668BDCFB" w:rsidR="00B158D4" w:rsidRDefault="00B158D4" w:rsidP="00B158D4">
      <w:pPr>
        <w:spacing w:after="0" w:line="360" w:lineRule="auto"/>
        <w:jc w:val="both"/>
        <w:rPr>
          <w:rFonts w:ascii="Times New Roman" w:hAnsi="Times New Roman" w:cs="Times New Roman"/>
          <w:b/>
          <w:bCs/>
          <w:sz w:val="25"/>
          <w:szCs w:val="25"/>
          <w:lang w:val="en-US"/>
        </w:rPr>
      </w:pPr>
      <w:r w:rsidRPr="00B158D4">
        <w:rPr>
          <w:rFonts w:ascii="Times New Roman" w:hAnsi="Times New Roman" w:cs="Times New Roman"/>
          <w:b/>
          <w:bCs/>
          <w:sz w:val="25"/>
          <w:szCs w:val="25"/>
          <w:lang w:val="en-US"/>
        </w:rPr>
        <w:t>Table 2: Price</w:t>
      </w:r>
      <w:r w:rsidRPr="006D5BEF">
        <w:rPr>
          <w:rFonts w:ascii="Times New Roman" w:hAnsi="Times New Roman" w:cs="Times New Roman"/>
          <w:b/>
          <w:bCs/>
          <w:sz w:val="25"/>
          <w:szCs w:val="25"/>
          <w:lang w:val="en-US"/>
        </w:rPr>
        <w:t xml:space="preserve"> spread and Marketing efficiency for nut in nutmeg in Rs per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310"/>
        <w:gridCol w:w="1728"/>
        <w:gridCol w:w="1729"/>
        <w:gridCol w:w="1729"/>
        <w:gridCol w:w="1729"/>
      </w:tblGrid>
      <w:tr w:rsidR="00B158D4" w:rsidRPr="00B158D4" w14:paraId="419BF2F7" w14:textId="77777777" w:rsidTr="00252544">
        <w:tc>
          <w:tcPr>
            <w:tcW w:w="439" w:type="pct"/>
            <w:vAlign w:val="center"/>
          </w:tcPr>
          <w:p w14:paraId="373F8FCC"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S.NO</w:t>
            </w:r>
          </w:p>
        </w:tc>
        <w:tc>
          <w:tcPr>
            <w:tcW w:w="724" w:type="pct"/>
            <w:vAlign w:val="center"/>
          </w:tcPr>
          <w:p w14:paraId="1C7C5C8E"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PARTI-CULARS</w:t>
            </w:r>
          </w:p>
        </w:tc>
        <w:tc>
          <w:tcPr>
            <w:tcW w:w="959" w:type="pct"/>
            <w:vAlign w:val="center"/>
          </w:tcPr>
          <w:p w14:paraId="69F76616"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w:t>
            </w:r>
          </w:p>
        </w:tc>
        <w:tc>
          <w:tcPr>
            <w:tcW w:w="959" w:type="pct"/>
            <w:vAlign w:val="center"/>
          </w:tcPr>
          <w:p w14:paraId="5314442A"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II</w:t>
            </w:r>
          </w:p>
        </w:tc>
        <w:tc>
          <w:tcPr>
            <w:tcW w:w="959" w:type="pct"/>
            <w:vAlign w:val="center"/>
          </w:tcPr>
          <w:p w14:paraId="4B87E7DB"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III</w:t>
            </w:r>
          </w:p>
        </w:tc>
        <w:tc>
          <w:tcPr>
            <w:tcW w:w="959" w:type="pct"/>
            <w:vAlign w:val="center"/>
          </w:tcPr>
          <w:p w14:paraId="37D6AC47"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MARKETING CHANNEL IV</w:t>
            </w:r>
          </w:p>
        </w:tc>
      </w:tr>
      <w:tr w:rsidR="00B158D4" w:rsidRPr="00B158D4" w14:paraId="0851878B" w14:textId="77777777" w:rsidTr="00B158D4">
        <w:tc>
          <w:tcPr>
            <w:tcW w:w="439" w:type="pct"/>
            <w:vAlign w:val="center"/>
          </w:tcPr>
          <w:p w14:paraId="16C4B909"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1</w:t>
            </w:r>
          </w:p>
        </w:tc>
        <w:tc>
          <w:tcPr>
            <w:tcW w:w="724" w:type="pct"/>
            <w:vAlign w:val="center"/>
          </w:tcPr>
          <w:p w14:paraId="13FB56CE" w14:textId="41D2E1AD"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Farmer’s price</w:t>
            </w:r>
          </w:p>
        </w:tc>
        <w:tc>
          <w:tcPr>
            <w:tcW w:w="959" w:type="pct"/>
            <w:vAlign w:val="center"/>
          </w:tcPr>
          <w:p w14:paraId="2C3DC9B8"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400</w:t>
            </w:r>
          </w:p>
        </w:tc>
        <w:tc>
          <w:tcPr>
            <w:tcW w:w="959" w:type="pct"/>
            <w:vAlign w:val="center"/>
          </w:tcPr>
          <w:p w14:paraId="59706A1D"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300</w:t>
            </w:r>
          </w:p>
        </w:tc>
        <w:tc>
          <w:tcPr>
            <w:tcW w:w="959" w:type="pct"/>
            <w:vAlign w:val="center"/>
          </w:tcPr>
          <w:p w14:paraId="48A3C54F"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320</w:t>
            </w:r>
          </w:p>
        </w:tc>
        <w:tc>
          <w:tcPr>
            <w:tcW w:w="959" w:type="pct"/>
            <w:vAlign w:val="center"/>
          </w:tcPr>
          <w:p w14:paraId="4DD53B52"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350</w:t>
            </w:r>
          </w:p>
        </w:tc>
      </w:tr>
      <w:tr w:rsidR="00B158D4" w:rsidRPr="00B158D4" w14:paraId="6950EAFE" w14:textId="77777777" w:rsidTr="00B158D4">
        <w:tc>
          <w:tcPr>
            <w:tcW w:w="439" w:type="pct"/>
            <w:vAlign w:val="center"/>
          </w:tcPr>
          <w:p w14:paraId="3AC98F4D"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2</w:t>
            </w:r>
          </w:p>
        </w:tc>
        <w:tc>
          <w:tcPr>
            <w:tcW w:w="724" w:type="pct"/>
            <w:vAlign w:val="center"/>
          </w:tcPr>
          <w:p w14:paraId="618B5277"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Consumer price</w:t>
            </w:r>
          </w:p>
        </w:tc>
        <w:tc>
          <w:tcPr>
            <w:tcW w:w="959" w:type="pct"/>
            <w:vAlign w:val="center"/>
          </w:tcPr>
          <w:p w14:paraId="38E782BC"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c>
          <w:tcPr>
            <w:tcW w:w="959" w:type="pct"/>
            <w:vAlign w:val="center"/>
          </w:tcPr>
          <w:p w14:paraId="248F4888"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c>
          <w:tcPr>
            <w:tcW w:w="959" w:type="pct"/>
            <w:vAlign w:val="center"/>
          </w:tcPr>
          <w:p w14:paraId="27DE41E7"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c>
          <w:tcPr>
            <w:tcW w:w="959" w:type="pct"/>
            <w:vAlign w:val="center"/>
          </w:tcPr>
          <w:p w14:paraId="1493131D"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600</w:t>
            </w:r>
          </w:p>
        </w:tc>
      </w:tr>
      <w:tr w:rsidR="00B158D4" w:rsidRPr="00B158D4" w14:paraId="1584C308" w14:textId="77777777" w:rsidTr="00B158D4">
        <w:tc>
          <w:tcPr>
            <w:tcW w:w="439" w:type="pct"/>
            <w:vAlign w:val="center"/>
          </w:tcPr>
          <w:p w14:paraId="6053F999"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3</w:t>
            </w:r>
          </w:p>
        </w:tc>
        <w:tc>
          <w:tcPr>
            <w:tcW w:w="724" w:type="pct"/>
            <w:vAlign w:val="center"/>
          </w:tcPr>
          <w:p w14:paraId="109B4EEE"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Price spread</w:t>
            </w:r>
          </w:p>
        </w:tc>
        <w:tc>
          <w:tcPr>
            <w:tcW w:w="959" w:type="pct"/>
            <w:vAlign w:val="center"/>
          </w:tcPr>
          <w:p w14:paraId="312FCCF7"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200</w:t>
            </w:r>
          </w:p>
        </w:tc>
        <w:tc>
          <w:tcPr>
            <w:tcW w:w="959" w:type="pct"/>
            <w:vAlign w:val="center"/>
          </w:tcPr>
          <w:p w14:paraId="11D6E4AB"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300</w:t>
            </w:r>
          </w:p>
        </w:tc>
        <w:tc>
          <w:tcPr>
            <w:tcW w:w="959" w:type="pct"/>
            <w:vAlign w:val="center"/>
          </w:tcPr>
          <w:p w14:paraId="7C0F2BCA"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280</w:t>
            </w:r>
          </w:p>
        </w:tc>
        <w:tc>
          <w:tcPr>
            <w:tcW w:w="959" w:type="pct"/>
            <w:vAlign w:val="center"/>
          </w:tcPr>
          <w:p w14:paraId="6D0FE302"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250</w:t>
            </w:r>
          </w:p>
        </w:tc>
      </w:tr>
      <w:tr w:rsidR="00B158D4" w:rsidRPr="00B158D4" w14:paraId="21A35702" w14:textId="77777777" w:rsidTr="00B158D4">
        <w:tc>
          <w:tcPr>
            <w:tcW w:w="439" w:type="pct"/>
            <w:vAlign w:val="center"/>
          </w:tcPr>
          <w:p w14:paraId="213AD4C3"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4</w:t>
            </w:r>
          </w:p>
        </w:tc>
        <w:tc>
          <w:tcPr>
            <w:tcW w:w="724" w:type="pct"/>
            <w:vAlign w:val="center"/>
          </w:tcPr>
          <w:p w14:paraId="690101EC"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Marketing cost</w:t>
            </w:r>
          </w:p>
        </w:tc>
        <w:tc>
          <w:tcPr>
            <w:tcW w:w="959" w:type="pct"/>
            <w:vAlign w:val="center"/>
          </w:tcPr>
          <w:p w14:paraId="66B3A6B4"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26</w:t>
            </w:r>
          </w:p>
        </w:tc>
        <w:tc>
          <w:tcPr>
            <w:tcW w:w="959" w:type="pct"/>
            <w:vAlign w:val="center"/>
          </w:tcPr>
          <w:p w14:paraId="150F3DC8"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60</w:t>
            </w:r>
          </w:p>
        </w:tc>
        <w:tc>
          <w:tcPr>
            <w:tcW w:w="959" w:type="pct"/>
            <w:vAlign w:val="center"/>
          </w:tcPr>
          <w:p w14:paraId="04C1D4D6"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50</w:t>
            </w:r>
          </w:p>
        </w:tc>
        <w:tc>
          <w:tcPr>
            <w:tcW w:w="959" w:type="pct"/>
            <w:vAlign w:val="center"/>
          </w:tcPr>
          <w:p w14:paraId="1B0ECB8B"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45</w:t>
            </w:r>
          </w:p>
        </w:tc>
      </w:tr>
      <w:tr w:rsidR="00B158D4" w:rsidRPr="00B158D4" w14:paraId="0A1CCE45" w14:textId="77777777" w:rsidTr="00B158D4">
        <w:tc>
          <w:tcPr>
            <w:tcW w:w="439" w:type="pct"/>
            <w:vAlign w:val="center"/>
          </w:tcPr>
          <w:p w14:paraId="124DB475"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5</w:t>
            </w:r>
          </w:p>
        </w:tc>
        <w:tc>
          <w:tcPr>
            <w:tcW w:w="724" w:type="pct"/>
            <w:vAlign w:val="center"/>
          </w:tcPr>
          <w:p w14:paraId="4A109FFB"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Marketing margin</w:t>
            </w:r>
          </w:p>
        </w:tc>
        <w:tc>
          <w:tcPr>
            <w:tcW w:w="959" w:type="pct"/>
            <w:vAlign w:val="center"/>
          </w:tcPr>
          <w:p w14:paraId="7AD631DA"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174</w:t>
            </w:r>
          </w:p>
        </w:tc>
        <w:tc>
          <w:tcPr>
            <w:tcW w:w="959" w:type="pct"/>
            <w:vAlign w:val="center"/>
          </w:tcPr>
          <w:p w14:paraId="064377F4"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240</w:t>
            </w:r>
          </w:p>
        </w:tc>
        <w:tc>
          <w:tcPr>
            <w:tcW w:w="959" w:type="pct"/>
            <w:vAlign w:val="center"/>
          </w:tcPr>
          <w:p w14:paraId="655D7393"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230</w:t>
            </w:r>
          </w:p>
        </w:tc>
        <w:tc>
          <w:tcPr>
            <w:tcW w:w="959" w:type="pct"/>
            <w:vAlign w:val="center"/>
          </w:tcPr>
          <w:p w14:paraId="4D27C77C"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205</w:t>
            </w:r>
          </w:p>
        </w:tc>
      </w:tr>
      <w:tr w:rsidR="00B158D4" w:rsidRPr="00B158D4" w14:paraId="18D5F4DB" w14:textId="77777777" w:rsidTr="00B158D4">
        <w:tc>
          <w:tcPr>
            <w:tcW w:w="439" w:type="pct"/>
            <w:vAlign w:val="center"/>
          </w:tcPr>
          <w:p w14:paraId="0E21E7F7" w14:textId="77777777" w:rsidR="00B158D4" w:rsidRPr="00B158D4" w:rsidRDefault="00B158D4" w:rsidP="0025575C">
            <w:pPr>
              <w:spacing w:after="0" w:line="240" w:lineRule="auto"/>
              <w:jc w:val="both"/>
              <w:rPr>
                <w:rFonts w:ascii="Times New Roman" w:hAnsi="Times New Roman" w:cs="Times New Roman"/>
                <w:b/>
                <w:bCs/>
                <w:sz w:val="23"/>
                <w:szCs w:val="23"/>
                <w:lang w:val="en-US"/>
              </w:rPr>
            </w:pPr>
            <w:r w:rsidRPr="00B158D4">
              <w:rPr>
                <w:rFonts w:ascii="Times New Roman" w:hAnsi="Times New Roman" w:cs="Times New Roman"/>
                <w:b/>
                <w:bCs/>
                <w:sz w:val="23"/>
                <w:szCs w:val="23"/>
                <w:lang w:val="en-US"/>
              </w:rPr>
              <w:t>6</w:t>
            </w:r>
          </w:p>
        </w:tc>
        <w:tc>
          <w:tcPr>
            <w:tcW w:w="724" w:type="pct"/>
            <w:vAlign w:val="center"/>
          </w:tcPr>
          <w:p w14:paraId="45CC995D" w14:textId="77777777" w:rsidR="00B158D4" w:rsidRPr="00B158D4" w:rsidRDefault="00B158D4" w:rsidP="0025575C">
            <w:pPr>
              <w:spacing w:after="0" w:line="240" w:lineRule="auto"/>
              <w:jc w:val="both"/>
              <w:rPr>
                <w:rFonts w:ascii="Times New Roman" w:hAnsi="Times New Roman" w:cs="Times New Roman"/>
                <w:b/>
                <w:bCs/>
                <w:sz w:val="24"/>
                <w:szCs w:val="24"/>
                <w:lang w:val="en-US"/>
              </w:rPr>
            </w:pPr>
            <w:r w:rsidRPr="00B158D4">
              <w:rPr>
                <w:rFonts w:ascii="Times New Roman" w:hAnsi="Times New Roman" w:cs="Times New Roman"/>
                <w:b/>
                <w:bCs/>
                <w:sz w:val="24"/>
                <w:szCs w:val="24"/>
                <w:lang w:val="en-US"/>
              </w:rPr>
              <w:t>Marketing efficiency</w:t>
            </w:r>
          </w:p>
        </w:tc>
        <w:tc>
          <w:tcPr>
            <w:tcW w:w="959" w:type="pct"/>
            <w:vAlign w:val="center"/>
          </w:tcPr>
          <w:p w14:paraId="55246C2F" w14:textId="30A3B408"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2</w:t>
            </w:r>
            <w:r w:rsidR="00EB0ADB" w:rsidRPr="009309D2">
              <w:rPr>
                <w:rFonts w:ascii="Times New Roman" w:hAnsi="Times New Roman" w:cs="Times New Roman"/>
                <w:sz w:val="24"/>
                <w:szCs w:val="24"/>
                <w:lang w:val="en-US"/>
              </w:rPr>
              <w:t>.00</w:t>
            </w:r>
          </w:p>
        </w:tc>
        <w:tc>
          <w:tcPr>
            <w:tcW w:w="959" w:type="pct"/>
            <w:vAlign w:val="center"/>
          </w:tcPr>
          <w:p w14:paraId="71573A63" w14:textId="5117B8C6"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w:t>
            </w:r>
            <w:r w:rsidR="00EB0ADB" w:rsidRPr="009309D2">
              <w:rPr>
                <w:rFonts w:ascii="Times New Roman" w:hAnsi="Times New Roman" w:cs="Times New Roman"/>
                <w:sz w:val="24"/>
                <w:szCs w:val="24"/>
                <w:lang w:val="en-US"/>
              </w:rPr>
              <w:t>.00</w:t>
            </w:r>
          </w:p>
        </w:tc>
        <w:tc>
          <w:tcPr>
            <w:tcW w:w="959" w:type="pct"/>
            <w:vAlign w:val="center"/>
          </w:tcPr>
          <w:p w14:paraId="3A67D6B6" w14:textId="77777777"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1.14</w:t>
            </w:r>
          </w:p>
        </w:tc>
        <w:tc>
          <w:tcPr>
            <w:tcW w:w="959" w:type="pct"/>
            <w:vAlign w:val="center"/>
          </w:tcPr>
          <w:p w14:paraId="3CA4C994" w14:textId="1618530F" w:rsidR="00B158D4" w:rsidRPr="00B158D4" w:rsidRDefault="00B158D4" w:rsidP="0025575C">
            <w:pPr>
              <w:spacing w:after="0" w:line="240" w:lineRule="auto"/>
              <w:jc w:val="center"/>
              <w:rPr>
                <w:rFonts w:ascii="Times New Roman" w:hAnsi="Times New Roman" w:cs="Times New Roman"/>
                <w:sz w:val="24"/>
                <w:szCs w:val="24"/>
                <w:lang w:val="en-US"/>
              </w:rPr>
            </w:pPr>
            <w:r w:rsidRPr="00B158D4">
              <w:rPr>
                <w:rFonts w:ascii="Times New Roman" w:hAnsi="Times New Roman" w:cs="Times New Roman"/>
                <w:sz w:val="24"/>
                <w:szCs w:val="24"/>
                <w:lang w:val="en-US"/>
              </w:rPr>
              <w:t>1.4</w:t>
            </w:r>
            <w:r w:rsidR="00EB0ADB" w:rsidRPr="009309D2">
              <w:rPr>
                <w:rFonts w:ascii="Times New Roman" w:hAnsi="Times New Roman" w:cs="Times New Roman"/>
                <w:sz w:val="24"/>
                <w:szCs w:val="24"/>
                <w:lang w:val="en-US"/>
              </w:rPr>
              <w:t>0</w:t>
            </w:r>
          </w:p>
        </w:tc>
      </w:tr>
    </w:tbl>
    <w:p w14:paraId="334F65B1" w14:textId="336DCE0E" w:rsidR="0025575C" w:rsidRDefault="0025575C" w:rsidP="0025575C">
      <w:pPr>
        <w:tabs>
          <w:tab w:val="left" w:pos="1180"/>
        </w:tabs>
        <w:spacing w:before="240" w:line="360" w:lineRule="auto"/>
        <w:jc w:val="both"/>
        <w:rPr>
          <w:rFonts w:ascii="Times New Roman" w:hAnsi="Times New Roman" w:cs="Times New Roman"/>
          <w:sz w:val="25"/>
          <w:szCs w:val="25"/>
          <w:lang w:val="en-US"/>
        </w:rPr>
      </w:pPr>
      <w:r>
        <w:rPr>
          <w:rFonts w:ascii="Times New Roman" w:hAnsi="Times New Roman" w:cs="Times New Roman"/>
          <w:sz w:val="25"/>
          <w:szCs w:val="25"/>
          <w:lang w:val="en-US"/>
        </w:rPr>
        <w:tab/>
      </w:r>
      <w:r w:rsidRPr="006D5BEF">
        <w:rPr>
          <w:rFonts w:ascii="Times New Roman" w:hAnsi="Times New Roman" w:cs="Times New Roman"/>
          <w:sz w:val="25"/>
          <w:szCs w:val="25"/>
          <w:lang w:val="en-US"/>
        </w:rPr>
        <w:t>The comparative analysis of nutmeg marketing channels</w:t>
      </w:r>
      <w:r>
        <w:rPr>
          <w:rFonts w:ascii="Times New Roman" w:hAnsi="Times New Roman" w:cs="Times New Roman"/>
          <w:sz w:val="25"/>
          <w:szCs w:val="25"/>
          <w:lang w:val="en-US"/>
        </w:rPr>
        <w:t xml:space="preserve"> (mace alone) in Table 3</w:t>
      </w:r>
      <w:r w:rsidRPr="006D5BEF">
        <w:rPr>
          <w:rFonts w:ascii="Times New Roman" w:hAnsi="Times New Roman" w:cs="Times New Roman"/>
          <w:sz w:val="25"/>
          <w:szCs w:val="25"/>
          <w:lang w:val="en-US"/>
        </w:rPr>
        <w:t xml:space="preserve"> show</w:t>
      </w:r>
      <w:r>
        <w:rPr>
          <w:rFonts w:ascii="Times New Roman" w:hAnsi="Times New Roman" w:cs="Times New Roman"/>
          <w:sz w:val="25"/>
          <w:szCs w:val="25"/>
          <w:lang w:val="en-US"/>
        </w:rPr>
        <w:t>ed</w:t>
      </w:r>
      <w:r w:rsidRPr="006D5BEF">
        <w:rPr>
          <w:rFonts w:ascii="Times New Roman" w:hAnsi="Times New Roman" w:cs="Times New Roman"/>
          <w:sz w:val="25"/>
          <w:szCs w:val="25"/>
          <w:lang w:val="en-US"/>
        </w:rPr>
        <w:t xml:space="preserve"> </w:t>
      </w:r>
      <w:r w:rsidR="00222F13">
        <w:rPr>
          <w:rFonts w:ascii="Times New Roman" w:hAnsi="Times New Roman" w:cs="Times New Roman"/>
          <w:sz w:val="25"/>
          <w:szCs w:val="25"/>
          <w:lang w:val="en-US"/>
        </w:rPr>
        <w:t>visible</w:t>
      </w:r>
      <w:r w:rsidRPr="006D5BEF">
        <w:rPr>
          <w:rFonts w:ascii="Times New Roman" w:hAnsi="Times New Roman" w:cs="Times New Roman"/>
          <w:sz w:val="25"/>
          <w:szCs w:val="25"/>
          <w:lang w:val="en-US"/>
        </w:rPr>
        <w:t xml:space="preserve"> differences in price spread, marketing cost, margin</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and efficiency</w:t>
      </w:r>
      <w:r>
        <w:rPr>
          <w:rFonts w:ascii="Times New Roman" w:hAnsi="Times New Roman" w:cs="Times New Roman"/>
          <w:sz w:val="25"/>
          <w:szCs w:val="25"/>
          <w:lang w:val="en-US"/>
        </w:rPr>
        <w:t xml:space="preserve"> among </w:t>
      </w:r>
      <w:r>
        <w:rPr>
          <w:rFonts w:ascii="Times New Roman" w:hAnsi="Times New Roman" w:cs="Times New Roman"/>
          <w:sz w:val="25"/>
          <w:szCs w:val="25"/>
          <w:lang w:val="en-US"/>
        </w:rPr>
        <w:lastRenderedPageBreak/>
        <w:t>the 4 channels</w:t>
      </w:r>
      <w:r w:rsidRPr="006D5BEF">
        <w:rPr>
          <w:rFonts w:ascii="Times New Roman" w:hAnsi="Times New Roman" w:cs="Times New Roman"/>
          <w:sz w:val="25"/>
          <w:szCs w:val="25"/>
          <w:lang w:val="en-US"/>
        </w:rPr>
        <w:t xml:space="preserve">. Price spread was lowest in Channel 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600/kg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highest in Channel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1000/kg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w:t>
      </w:r>
      <w:r>
        <w:rPr>
          <w:rFonts w:ascii="Times New Roman" w:hAnsi="Times New Roman" w:cs="Times New Roman"/>
          <w:sz w:val="25"/>
          <w:szCs w:val="25"/>
          <w:lang w:val="en-US"/>
        </w:rPr>
        <w:t xml:space="preserve">Channel </w:t>
      </w:r>
      <w:r w:rsidRPr="006D5BEF">
        <w:rPr>
          <w:rFonts w:ascii="Times New Roman" w:hAnsi="Times New Roman" w:cs="Times New Roman"/>
          <w:sz w:val="25"/>
          <w:szCs w:val="25"/>
          <w:lang w:val="en-US"/>
        </w:rPr>
        <w:t xml:space="preserve">IV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900/kg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while </w:t>
      </w:r>
      <w:r>
        <w:rPr>
          <w:rFonts w:ascii="Times New Roman" w:hAnsi="Times New Roman" w:cs="Times New Roman"/>
          <w:sz w:val="25"/>
          <w:szCs w:val="25"/>
          <w:lang w:val="en-US"/>
        </w:rPr>
        <w:t xml:space="preserve">the price spread of </w:t>
      </w:r>
      <w:r w:rsidRPr="006D5BEF">
        <w:rPr>
          <w:rFonts w:ascii="Times New Roman" w:hAnsi="Times New Roman" w:cs="Times New Roman"/>
          <w:sz w:val="25"/>
          <w:szCs w:val="25"/>
          <w:lang w:val="en-US"/>
        </w:rPr>
        <w:t xml:space="preserve">Channel III stood at </w:t>
      </w:r>
      <w:r>
        <w:rPr>
          <w:rFonts w:ascii="Times New Roman" w:hAnsi="Times New Roman" w:cs="Times New Roman"/>
          <w:sz w:val="25"/>
          <w:szCs w:val="25"/>
          <w:lang w:val="en-US"/>
        </w:rPr>
        <w:t xml:space="preserve">Rs </w:t>
      </w:r>
      <w:r w:rsidRPr="006D5BEF">
        <w:rPr>
          <w:rFonts w:ascii="Times New Roman" w:hAnsi="Times New Roman" w:cs="Times New Roman"/>
          <w:sz w:val="25"/>
          <w:szCs w:val="25"/>
          <w:lang w:val="en-US"/>
        </w:rPr>
        <w:t xml:space="preserve">800/kg. Marketing cost was minimum in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maximum in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150/kg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followed by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120/kg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IV (</w:t>
      </w:r>
      <w:r w:rsidRPr="006D5BEF">
        <w:rPr>
          <w:rFonts w:ascii="Times New Roman" w:hAnsi="Times New Roman" w:cs="Times New Roman"/>
          <w:sz w:val="25"/>
          <w:szCs w:val="25"/>
          <w:lang w:val="en-US"/>
        </w:rPr>
        <w:t>Rs 130/kg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Similarly, marketing margins were lowest in Channel I</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Rs</w:t>
      </w:r>
      <w:r>
        <w:rPr>
          <w:rFonts w:ascii="Times New Roman" w:hAnsi="Times New Roman" w:cs="Times New Roman"/>
          <w:sz w:val="25"/>
          <w:szCs w:val="25"/>
          <w:lang w:val="en-US"/>
        </w:rPr>
        <w:t xml:space="preserve"> </w:t>
      </w:r>
      <w:r w:rsidRPr="006D5BEF">
        <w:rPr>
          <w:rFonts w:ascii="Times New Roman" w:hAnsi="Times New Roman" w:cs="Times New Roman"/>
          <w:sz w:val="25"/>
          <w:szCs w:val="25"/>
          <w:lang w:val="en-US"/>
        </w:rPr>
        <w:t>500/kg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and highest in Channel II </w:t>
      </w:r>
      <w:r>
        <w:rPr>
          <w:rFonts w:ascii="Times New Roman" w:hAnsi="Times New Roman" w:cs="Times New Roman"/>
          <w:sz w:val="25"/>
          <w:szCs w:val="25"/>
          <w:lang w:val="en-US"/>
        </w:rPr>
        <w:t>(</w:t>
      </w:r>
      <w:r w:rsidRPr="006D5BEF">
        <w:rPr>
          <w:rFonts w:ascii="Times New Roman" w:hAnsi="Times New Roman" w:cs="Times New Roman"/>
          <w:sz w:val="25"/>
          <w:szCs w:val="25"/>
          <w:lang w:val="en-US"/>
        </w:rPr>
        <w:t>Rs 850/kg</w:t>
      </w:r>
      <w:r>
        <w:rPr>
          <w:rFonts w:ascii="Times New Roman" w:hAnsi="Times New Roman" w:cs="Times New Roman"/>
          <w:sz w:val="25"/>
          <w:szCs w:val="25"/>
          <w:lang w:val="en-US"/>
        </w:rPr>
        <w:t>)</w:t>
      </w:r>
      <w:r w:rsidRPr="006D5BEF">
        <w:rPr>
          <w:rFonts w:ascii="Times New Roman" w:hAnsi="Times New Roman" w:cs="Times New Roman"/>
          <w:sz w:val="25"/>
          <w:szCs w:val="25"/>
          <w:lang w:val="en-US"/>
        </w:rPr>
        <w:t xml:space="preserve">, with Channel III recording Rs 680/kg and </w:t>
      </w:r>
      <w:r>
        <w:rPr>
          <w:rFonts w:ascii="Times New Roman" w:hAnsi="Times New Roman" w:cs="Times New Roman"/>
          <w:sz w:val="25"/>
          <w:szCs w:val="25"/>
          <w:lang w:val="en-US"/>
        </w:rPr>
        <w:t>Channel</w:t>
      </w:r>
      <w:r w:rsidRPr="006D5BEF">
        <w:rPr>
          <w:rFonts w:ascii="Times New Roman" w:hAnsi="Times New Roman" w:cs="Times New Roman"/>
          <w:sz w:val="25"/>
          <w:szCs w:val="25"/>
          <w:lang w:val="en-US"/>
        </w:rPr>
        <w:t xml:space="preserve"> IV </w:t>
      </w:r>
      <w:r>
        <w:rPr>
          <w:rFonts w:ascii="Times New Roman" w:hAnsi="Times New Roman" w:cs="Times New Roman"/>
          <w:sz w:val="25"/>
          <w:szCs w:val="25"/>
          <w:lang w:val="en-US"/>
        </w:rPr>
        <w:t>recording</w:t>
      </w:r>
      <w:r w:rsidRPr="006D5BEF">
        <w:rPr>
          <w:rFonts w:ascii="Times New Roman" w:hAnsi="Times New Roman" w:cs="Times New Roman"/>
          <w:sz w:val="25"/>
          <w:szCs w:val="25"/>
          <w:lang w:val="en-US"/>
        </w:rPr>
        <w:t xml:space="preserve"> Rs 770/kg. The measure of marketing efficiency revealed that Channel I </w:t>
      </w:r>
      <w:r w:rsidR="00222F13">
        <w:rPr>
          <w:rFonts w:ascii="Times New Roman" w:hAnsi="Times New Roman" w:cs="Times New Roman"/>
          <w:sz w:val="25"/>
          <w:szCs w:val="25"/>
          <w:lang w:val="en-US"/>
        </w:rPr>
        <w:t>was</w:t>
      </w:r>
      <w:r w:rsidRPr="006D5BEF">
        <w:rPr>
          <w:rFonts w:ascii="Times New Roman" w:hAnsi="Times New Roman" w:cs="Times New Roman"/>
          <w:sz w:val="25"/>
          <w:szCs w:val="25"/>
          <w:lang w:val="en-US"/>
        </w:rPr>
        <w:t xml:space="preserve"> the most efficient (4.0</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followed by Channel IV (2.3</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 Channel III (2.25) and lastly Channel II (1.8</w:t>
      </w:r>
      <w:r w:rsidR="00EB0ADB">
        <w:rPr>
          <w:rFonts w:ascii="Times New Roman" w:hAnsi="Times New Roman" w:cs="Times New Roman"/>
          <w:sz w:val="25"/>
          <w:szCs w:val="25"/>
          <w:lang w:val="en-US"/>
        </w:rPr>
        <w:t>0</w:t>
      </w:r>
      <w:r w:rsidRPr="006D5BEF">
        <w:rPr>
          <w:rFonts w:ascii="Times New Roman" w:hAnsi="Times New Roman" w:cs="Times New Roman"/>
          <w:sz w:val="25"/>
          <w:szCs w:val="25"/>
          <w:lang w:val="en-US"/>
        </w:rPr>
        <w:t>).</w:t>
      </w:r>
      <w:r w:rsidR="0043524D">
        <w:rPr>
          <w:rFonts w:ascii="Times New Roman" w:hAnsi="Times New Roman" w:cs="Times New Roman"/>
          <w:sz w:val="25"/>
          <w:szCs w:val="25"/>
          <w:lang w:val="en-US"/>
        </w:rPr>
        <w:t xml:space="preserve"> </w:t>
      </w:r>
      <w:r w:rsidR="0043524D" w:rsidRPr="00004501">
        <w:rPr>
          <w:rFonts w:ascii="Times New Roman" w:hAnsi="Times New Roman" w:cs="Times New Roman"/>
          <w:sz w:val="25"/>
          <w:szCs w:val="25"/>
        </w:rPr>
        <w:t xml:space="preserve">This ensures that farmers </w:t>
      </w:r>
      <w:r w:rsidR="0043524D">
        <w:rPr>
          <w:rFonts w:ascii="Times New Roman" w:hAnsi="Times New Roman" w:cs="Times New Roman"/>
          <w:sz w:val="25"/>
          <w:szCs w:val="25"/>
        </w:rPr>
        <w:t xml:space="preserve">of Channel 1 </w:t>
      </w:r>
      <w:r w:rsidR="0043524D" w:rsidRPr="00004501">
        <w:rPr>
          <w:rFonts w:ascii="Times New Roman" w:hAnsi="Times New Roman" w:cs="Times New Roman"/>
          <w:sz w:val="25"/>
          <w:szCs w:val="25"/>
        </w:rPr>
        <w:t>keep a greater portion of consumer spending by lowering marketing expenses (transport, commission, handling) and narrowing the price spread.</w:t>
      </w:r>
    </w:p>
    <w:p w14:paraId="35E62406" w14:textId="13BA4293" w:rsidR="00C263A6" w:rsidRDefault="00C263A6" w:rsidP="00C263A6">
      <w:pPr>
        <w:spacing w:after="0" w:line="360" w:lineRule="auto"/>
        <w:jc w:val="both"/>
        <w:rPr>
          <w:rFonts w:ascii="Times New Roman" w:hAnsi="Times New Roman" w:cs="Times New Roman"/>
          <w:b/>
          <w:bCs/>
          <w:sz w:val="25"/>
          <w:szCs w:val="25"/>
          <w:lang w:val="en-US"/>
        </w:rPr>
      </w:pPr>
      <w:r w:rsidRPr="00B158D4">
        <w:rPr>
          <w:rFonts w:ascii="Times New Roman" w:hAnsi="Times New Roman" w:cs="Times New Roman"/>
          <w:b/>
          <w:bCs/>
          <w:sz w:val="25"/>
          <w:szCs w:val="25"/>
          <w:lang w:val="en-US"/>
        </w:rPr>
        <w:t xml:space="preserve">Table </w:t>
      </w:r>
      <w:r>
        <w:rPr>
          <w:rFonts w:ascii="Times New Roman" w:hAnsi="Times New Roman" w:cs="Times New Roman"/>
          <w:b/>
          <w:bCs/>
          <w:sz w:val="25"/>
          <w:szCs w:val="25"/>
          <w:lang w:val="en-US"/>
        </w:rPr>
        <w:t>3</w:t>
      </w:r>
      <w:r w:rsidRPr="00B158D4">
        <w:rPr>
          <w:rFonts w:ascii="Times New Roman" w:hAnsi="Times New Roman" w:cs="Times New Roman"/>
          <w:b/>
          <w:bCs/>
          <w:sz w:val="25"/>
          <w:szCs w:val="25"/>
          <w:lang w:val="en-US"/>
        </w:rPr>
        <w:t>: Price</w:t>
      </w:r>
      <w:r w:rsidRPr="006D5BEF">
        <w:rPr>
          <w:rFonts w:ascii="Times New Roman" w:hAnsi="Times New Roman" w:cs="Times New Roman"/>
          <w:b/>
          <w:bCs/>
          <w:sz w:val="25"/>
          <w:szCs w:val="25"/>
          <w:lang w:val="en-US"/>
        </w:rPr>
        <w:t xml:space="preserve"> spread and Marketing efficiency for </w:t>
      </w:r>
      <w:r>
        <w:rPr>
          <w:rFonts w:ascii="Times New Roman" w:hAnsi="Times New Roman" w:cs="Times New Roman"/>
          <w:b/>
          <w:bCs/>
          <w:sz w:val="25"/>
          <w:szCs w:val="25"/>
          <w:lang w:val="en-US"/>
        </w:rPr>
        <w:t>mace</w:t>
      </w:r>
      <w:r w:rsidRPr="006D5BEF">
        <w:rPr>
          <w:rFonts w:ascii="Times New Roman" w:hAnsi="Times New Roman" w:cs="Times New Roman"/>
          <w:b/>
          <w:bCs/>
          <w:sz w:val="25"/>
          <w:szCs w:val="25"/>
          <w:lang w:val="en-US"/>
        </w:rPr>
        <w:t xml:space="preserve"> in nutmeg in Rs per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342"/>
        <w:gridCol w:w="1728"/>
        <w:gridCol w:w="1731"/>
        <w:gridCol w:w="1734"/>
        <w:gridCol w:w="1733"/>
      </w:tblGrid>
      <w:tr w:rsidR="009309D2" w:rsidRPr="00C263A6" w14:paraId="00F32E83" w14:textId="77777777" w:rsidTr="00C263A6">
        <w:tc>
          <w:tcPr>
            <w:tcW w:w="0" w:type="auto"/>
            <w:vAlign w:val="center"/>
          </w:tcPr>
          <w:p w14:paraId="124FE6CD"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S.NO</w:t>
            </w:r>
          </w:p>
        </w:tc>
        <w:tc>
          <w:tcPr>
            <w:tcW w:w="0" w:type="auto"/>
            <w:vAlign w:val="center"/>
          </w:tcPr>
          <w:p w14:paraId="04A40A41"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PARTI-</w:t>
            </w:r>
          </w:p>
          <w:p w14:paraId="1E560B42" w14:textId="6A7E26D1"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CULARS</w:t>
            </w:r>
          </w:p>
        </w:tc>
        <w:tc>
          <w:tcPr>
            <w:tcW w:w="0" w:type="auto"/>
            <w:vAlign w:val="center"/>
          </w:tcPr>
          <w:p w14:paraId="65FAB313"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w:t>
            </w:r>
          </w:p>
        </w:tc>
        <w:tc>
          <w:tcPr>
            <w:tcW w:w="0" w:type="auto"/>
            <w:vAlign w:val="center"/>
          </w:tcPr>
          <w:p w14:paraId="5DB4C069"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II</w:t>
            </w:r>
          </w:p>
        </w:tc>
        <w:tc>
          <w:tcPr>
            <w:tcW w:w="0" w:type="auto"/>
            <w:vAlign w:val="center"/>
          </w:tcPr>
          <w:p w14:paraId="7A46542F"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III</w:t>
            </w:r>
          </w:p>
        </w:tc>
        <w:tc>
          <w:tcPr>
            <w:tcW w:w="0" w:type="auto"/>
            <w:vAlign w:val="center"/>
          </w:tcPr>
          <w:p w14:paraId="77187952" w14:textId="77777777" w:rsidR="00C263A6" w:rsidRPr="009309D2" w:rsidRDefault="00C263A6" w:rsidP="00C263A6">
            <w:pPr>
              <w:spacing w:after="0" w:line="240" w:lineRule="auto"/>
              <w:jc w:val="center"/>
              <w:rPr>
                <w:rFonts w:ascii="Times New Roman" w:hAnsi="Times New Roman" w:cs="Times New Roman"/>
                <w:b/>
                <w:bCs/>
                <w:sz w:val="23"/>
                <w:szCs w:val="23"/>
                <w:lang w:val="en-US"/>
              </w:rPr>
            </w:pPr>
            <w:r w:rsidRPr="009309D2">
              <w:rPr>
                <w:rFonts w:ascii="Times New Roman" w:hAnsi="Times New Roman" w:cs="Times New Roman"/>
                <w:b/>
                <w:bCs/>
                <w:sz w:val="23"/>
                <w:szCs w:val="23"/>
                <w:lang w:val="en-US"/>
              </w:rPr>
              <w:t>MARKETING CHANNEL IV</w:t>
            </w:r>
          </w:p>
        </w:tc>
      </w:tr>
      <w:tr w:rsidR="009309D2" w:rsidRPr="00C263A6" w14:paraId="60082A8E" w14:textId="77777777" w:rsidTr="00C263A6">
        <w:tc>
          <w:tcPr>
            <w:tcW w:w="0" w:type="auto"/>
            <w:vAlign w:val="center"/>
          </w:tcPr>
          <w:p w14:paraId="0C4C047A"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1</w:t>
            </w:r>
          </w:p>
        </w:tc>
        <w:tc>
          <w:tcPr>
            <w:tcW w:w="0" w:type="auto"/>
            <w:vAlign w:val="center"/>
          </w:tcPr>
          <w:p w14:paraId="5B54683A"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Farmer’s price</w:t>
            </w:r>
          </w:p>
        </w:tc>
        <w:tc>
          <w:tcPr>
            <w:tcW w:w="0" w:type="auto"/>
            <w:vAlign w:val="center"/>
          </w:tcPr>
          <w:p w14:paraId="502F6F58"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2400</w:t>
            </w:r>
          </w:p>
        </w:tc>
        <w:tc>
          <w:tcPr>
            <w:tcW w:w="0" w:type="auto"/>
            <w:vAlign w:val="center"/>
          </w:tcPr>
          <w:p w14:paraId="46CF654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1800</w:t>
            </w:r>
          </w:p>
        </w:tc>
        <w:tc>
          <w:tcPr>
            <w:tcW w:w="0" w:type="auto"/>
            <w:vAlign w:val="center"/>
          </w:tcPr>
          <w:p w14:paraId="1D6D1442"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1800</w:t>
            </w:r>
          </w:p>
        </w:tc>
        <w:tc>
          <w:tcPr>
            <w:tcW w:w="0" w:type="auto"/>
            <w:vAlign w:val="center"/>
          </w:tcPr>
          <w:p w14:paraId="7CAEFC0B"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1200</w:t>
            </w:r>
          </w:p>
        </w:tc>
      </w:tr>
      <w:tr w:rsidR="009309D2" w:rsidRPr="00C263A6" w14:paraId="75FCB65E" w14:textId="77777777" w:rsidTr="00C263A6">
        <w:tc>
          <w:tcPr>
            <w:tcW w:w="0" w:type="auto"/>
            <w:vAlign w:val="center"/>
          </w:tcPr>
          <w:p w14:paraId="34556D77"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2</w:t>
            </w:r>
          </w:p>
        </w:tc>
        <w:tc>
          <w:tcPr>
            <w:tcW w:w="0" w:type="auto"/>
            <w:vAlign w:val="center"/>
          </w:tcPr>
          <w:p w14:paraId="4C554CF0"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Consumer price</w:t>
            </w:r>
          </w:p>
        </w:tc>
        <w:tc>
          <w:tcPr>
            <w:tcW w:w="0" w:type="auto"/>
            <w:vAlign w:val="center"/>
          </w:tcPr>
          <w:p w14:paraId="7F7583CD"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3000</w:t>
            </w:r>
          </w:p>
        </w:tc>
        <w:tc>
          <w:tcPr>
            <w:tcW w:w="0" w:type="auto"/>
            <w:vAlign w:val="center"/>
          </w:tcPr>
          <w:p w14:paraId="5A4E4FE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2800</w:t>
            </w:r>
          </w:p>
        </w:tc>
        <w:tc>
          <w:tcPr>
            <w:tcW w:w="0" w:type="auto"/>
            <w:vAlign w:val="center"/>
          </w:tcPr>
          <w:p w14:paraId="095C1149"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2600</w:t>
            </w:r>
          </w:p>
        </w:tc>
        <w:tc>
          <w:tcPr>
            <w:tcW w:w="0" w:type="auto"/>
            <w:vAlign w:val="center"/>
          </w:tcPr>
          <w:p w14:paraId="2C0FD21F"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3000</w:t>
            </w:r>
          </w:p>
        </w:tc>
      </w:tr>
      <w:tr w:rsidR="009309D2" w:rsidRPr="00C263A6" w14:paraId="7D59FB55" w14:textId="77777777" w:rsidTr="00C263A6">
        <w:tc>
          <w:tcPr>
            <w:tcW w:w="0" w:type="auto"/>
            <w:vAlign w:val="center"/>
          </w:tcPr>
          <w:p w14:paraId="7AED1C72"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3</w:t>
            </w:r>
          </w:p>
        </w:tc>
        <w:tc>
          <w:tcPr>
            <w:tcW w:w="0" w:type="auto"/>
            <w:vAlign w:val="center"/>
          </w:tcPr>
          <w:p w14:paraId="75693B9F"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Price spread</w:t>
            </w:r>
          </w:p>
        </w:tc>
        <w:tc>
          <w:tcPr>
            <w:tcW w:w="0" w:type="auto"/>
            <w:vAlign w:val="center"/>
          </w:tcPr>
          <w:p w14:paraId="6121267D"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600</w:t>
            </w:r>
          </w:p>
        </w:tc>
        <w:tc>
          <w:tcPr>
            <w:tcW w:w="0" w:type="auto"/>
            <w:vAlign w:val="center"/>
          </w:tcPr>
          <w:p w14:paraId="4FCE809F"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1000</w:t>
            </w:r>
          </w:p>
        </w:tc>
        <w:tc>
          <w:tcPr>
            <w:tcW w:w="0" w:type="auto"/>
            <w:vAlign w:val="center"/>
          </w:tcPr>
          <w:p w14:paraId="40292D3A"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800</w:t>
            </w:r>
          </w:p>
        </w:tc>
        <w:tc>
          <w:tcPr>
            <w:tcW w:w="0" w:type="auto"/>
            <w:vAlign w:val="center"/>
          </w:tcPr>
          <w:p w14:paraId="06B8DF45"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900</w:t>
            </w:r>
          </w:p>
        </w:tc>
      </w:tr>
      <w:tr w:rsidR="009309D2" w:rsidRPr="00C263A6" w14:paraId="55C7524E" w14:textId="77777777" w:rsidTr="00C263A6">
        <w:tc>
          <w:tcPr>
            <w:tcW w:w="0" w:type="auto"/>
            <w:vAlign w:val="center"/>
          </w:tcPr>
          <w:p w14:paraId="000BDE99"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4</w:t>
            </w:r>
          </w:p>
        </w:tc>
        <w:tc>
          <w:tcPr>
            <w:tcW w:w="0" w:type="auto"/>
            <w:vAlign w:val="center"/>
          </w:tcPr>
          <w:p w14:paraId="62674AA7"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Marketing cost</w:t>
            </w:r>
          </w:p>
        </w:tc>
        <w:tc>
          <w:tcPr>
            <w:tcW w:w="0" w:type="auto"/>
            <w:vAlign w:val="center"/>
          </w:tcPr>
          <w:p w14:paraId="2FA7D5EB"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100</w:t>
            </w:r>
          </w:p>
        </w:tc>
        <w:tc>
          <w:tcPr>
            <w:tcW w:w="0" w:type="auto"/>
            <w:vAlign w:val="center"/>
          </w:tcPr>
          <w:p w14:paraId="54C6530A"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150</w:t>
            </w:r>
          </w:p>
        </w:tc>
        <w:tc>
          <w:tcPr>
            <w:tcW w:w="0" w:type="auto"/>
            <w:vAlign w:val="center"/>
          </w:tcPr>
          <w:p w14:paraId="576C891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120</w:t>
            </w:r>
          </w:p>
        </w:tc>
        <w:tc>
          <w:tcPr>
            <w:tcW w:w="0" w:type="auto"/>
            <w:vAlign w:val="center"/>
          </w:tcPr>
          <w:p w14:paraId="79D404C1"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130</w:t>
            </w:r>
          </w:p>
        </w:tc>
      </w:tr>
      <w:tr w:rsidR="009309D2" w:rsidRPr="00C263A6" w14:paraId="3710C26E" w14:textId="77777777" w:rsidTr="00C263A6">
        <w:tc>
          <w:tcPr>
            <w:tcW w:w="0" w:type="auto"/>
            <w:vAlign w:val="center"/>
          </w:tcPr>
          <w:p w14:paraId="5AAD4D48"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5</w:t>
            </w:r>
          </w:p>
        </w:tc>
        <w:tc>
          <w:tcPr>
            <w:tcW w:w="0" w:type="auto"/>
            <w:vAlign w:val="center"/>
          </w:tcPr>
          <w:p w14:paraId="457A9FEB"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Marketing margin</w:t>
            </w:r>
          </w:p>
        </w:tc>
        <w:tc>
          <w:tcPr>
            <w:tcW w:w="0" w:type="auto"/>
            <w:vAlign w:val="center"/>
          </w:tcPr>
          <w:p w14:paraId="0C55CF45"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500</w:t>
            </w:r>
          </w:p>
        </w:tc>
        <w:tc>
          <w:tcPr>
            <w:tcW w:w="0" w:type="auto"/>
            <w:vAlign w:val="center"/>
          </w:tcPr>
          <w:p w14:paraId="52FD35D3"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850</w:t>
            </w:r>
          </w:p>
        </w:tc>
        <w:tc>
          <w:tcPr>
            <w:tcW w:w="0" w:type="auto"/>
            <w:vAlign w:val="center"/>
          </w:tcPr>
          <w:p w14:paraId="5706BC7D"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680</w:t>
            </w:r>
          </w:p>
        </w:tc>
        <w:tc>
          <w:tcPr>
            <w:tcW w:w="0" w:type="auto"/>
            <w:vAlign w:val="center"/>
          </w:tcPr>
          <w:p w14:paraId="3879E346"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770</w:t>
            </w:r>
          </w:p>
        </w:tc>
      </w:tr>
      <w:tr w:rsidR="009309D2" w:rsidRPr="00C263A6" w14:paraId="69CBAA37" w14:textId="77777777" w:rsidTr="00C263A6">
        <w:tc>
          <w:tcPr>
            <w:tcW w:w="0" w:type="auto"/>
            <w:vAlign w:val="center"/>
          </w:tcPr>
          <w:p w14:paraId="18FFD32D"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6</w:t>
            </w:r>
          </w:p>
        </w:tc>
        <w:tc>
          <w:tcPr>
            <w:tcW w:w="0" w:type="auto"/>
            <w:vAlign w:val="center"/>
          </w:tcPr>
          <w:p w14:paraId="29551754" w14:textId="77777777" w:rsidR="00C263A6" w:rsidRPr="009309D2" w:rsidRDefault="00C263A6" w:rsidP="00C263A6">
            <w:pPr>
              <w:spacing w:after="0" w:line="240" w:lineRule="auto"/>
              <w:jc w:val="both"/>
              <w:rPr>
                <w:rFonts w:ascii="Times New Roman" w:hAnsi="Times New Roman" w:cs="Times New Roman"/>
                <w:b/>
                <w:bCs/>
                <w:sz w:val="24"/>
                <w:szCs w:val="24"/>
                <w:lang w:val="en-US"/>
              </w:rPr>
            </w:pPr>
            <w:r w:rsidRPr="009309D2">
              <w:rPr>
                <w:rFonts w:ascii="Times New Roman" w:hAnsi="Times New Roman" w:cs="Times New Roman"/>
                <w:b/>
                <w:bCs/>
                <w:sz w:val="24"/>
                <w:szCs w:val="24"/>
                <w:lang w:val="en-US"/>
              </w:rPr>
              <w:t>Marketing efficiency</w:t>
            </w:r>
          </w:p>
        </w:tc>
        <w:tc>
          <w:tcPr>
            <w:tcW w:w="0" w:type="auto"/>
            <w:vAlign w:val="center"/>
          </w:tcPr>
          <w:p w14:paraId="406CAAE9" w14:textId="7BA72B73"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4</w:t>
            </w:r>
            <w:r w:rsidR="00EB0ADB" w:rsidRPr="009309D2">
              <w:rPr>
                <w:rFonts w:ascii="Times New Roman" w:hAnsi="Times New Roman" w:cs="Times New Roman"/>
                <w:sz w:val="24"/>
                <w:szCs w:val="24"/>
                <w:lang w:val="en-US"/>
              </w:rPr>
              <w:t>.00</w:t>
            </w:r>
          </w:p>
        </w:tc>
        <w:tc>
          <w:tcPr>
            <w:tcW w:w="0" w:type="auto"/>
            <w:vAlign w:val="center"/>
          </w:tcPr>
          <w:p w14:paraId="23E58BBB" w14:textId="573AD1C3"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1.8</w:t>
            </w:r>
            <w:r w:rsidR="00EB0ADB" w:rsidRPr="009309D2">
              <w:rPr>
                <w:rFonts w:ascii="Times New Roman" w:hAnsi="Times New Roman" w:cs="Times New Roman"/>
                <w:sz w:val="24"/>
                <w:szCs w:val="24"/>
                <w:lang w:val="en-US"/>
              </w:rPr>
              <w:t>0</w:t>
            </w:r>
          </w:p>
        </w:tc>
        <w:tc>
          <w:tcPr>
            <w:tcW w:w="0" w:type="auto"/>
            <w:vAlign w:val="center"/>
          </w:tcPr>
          <w:p w14:paraId="382E4BAB" w14:textId="77777777"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2.25</w:t>
            </w:r>
          </w:p>
        </w:tc>
        <w:tc>
          <w:tcPr>
            <w:tcW w:w="0" w:type="auto"/>
            <w:vAlign w:val="center"/>
          </w:tcPr>
          <w:p w14:paraId="6319A494" w14:textId="068E10C4" w:rsidR="00C263A6" w:rsidRPr="009309D2" w:rsidRDefault="00C263A6" w:rsidP="00C263A6">
            <w:pPr>
              <w:spacing w:after="0" w:line="240" w:lineRule="auto"/>
              <w:jc w:val="center"/>
              <w:rPr>
                <w:rFonts w:ascii="Times New Roman" w:hAnsi="Times New Roman" w:cs="Times New Roman"/>
                <w:sz w:val="24"/>
                <w:szCs w:val="24"/>
                <w:lang w:val="en-US"/>
              </w:rPr>
            </w:pPr>
            <w:r w:rsidRPr="009309D2">
              <w:rPr>
                <w:rFonts w:ascii="Times New Roman" w:hAnsi="Times New Roman" w:cs="Times New Roman"/>
                <w:sz w:val="24"/>
                <w:szCs w:val="24"/>
                <w:lang w:val="en-US"/>
              </w:rPr>
              <w:t>2.3</w:t>
            </w:r>
            <w:r w:rsidR="00EB0ADB" w:rsidRPr="009309D2">
              <w:rPr>
                <w:rFonts w:ascii="Times New Roman" w:hAnsi="Times New Roman" w:cs="Times New Roman"/>
                <w:sz w:val="24"/>
                <w:szCs w:val="24"/>
                <w:lang w:val="en-US"/>
              </w:rPr>
              <w:t>0</w:t>
            </w:r>
          </w:p>
        </w:tc>
      </w:tr>
    </w:tbl>
    <w:p w14:paraId="51E33118" w14:textId="76A0CFCE" w:rsidR="001E1C0E" w:rsidRDefault="007D0C30" w:rsidP="0025575C">
      <w:pPr>
        <w:tabs>
          <w:tab w:val="left" w:pos="1180"/>
        </w:tabs>
        <w:spacing w:before="240" w:line="360" w:lineRule="auto"/>
        <w:jc w:val="both"/>
        <w:rPr>
          <w:rFonts w:ascii="Times New Roman" w:eastAsia="Times New Roman" w:hAnsi="Times New Roman" w:cs="Times New Roman"/>
          <w:bCs/>
          <w:sz w:val="25"/>
          <w:szCs w:val="25"/>
        </w:rPr>
      </w:pPr>
      <w:r>
        <w:rPr>
          <w:rFonts w:ascii="Times New Roman" w:hAnsi="Times New Roman" w:cs="Times New Roman"/>
          <w:sz w:val="25"/>
          <w:szCs w:val="25"/>
          <w:lang w:val="en-US"/>
        </w:rPr>
        <w:tab/>
      </w:r>
      <w:r w:rsidR="0025575C" w:rsidRPr="006D5BEF">
        <w:rPr>
          <w:rFonts w:ascii="Times New Roman" w:hAnsi="Times New Roman" w:cs="Times New Roman"/>
          <w:sz w:val="25"/>
          <w:szCs w:val="25"/>
          <w:lang w:val="en-US"/>
        </w:rPr>
        <w:t>Based on the combined evaluation of price spread, marketing costs, margins, and efficiency</w:t>
      </w:r>
      <w:r>
        <w:rPr>
          <w:rFonts w:ascii="Times New Roman" w:hAnsi="Times New Roman" w:cs="Times New Roman"/>
          <w:sz w:val="25"/>
          <w:szCs w:val="25"/>
          <w:lang w:val="en-US"/>
        </w:rPr>
        <w:t xml:space="preserve"> for both nut and mace</w:t>
      </w:r>
      <w:r w:rsidR="0025575C" w:rsidRPr="006D5BEF">
        <w:rPr>
          <w:rFonts w:ascii="Times New Roman" w:hAnsi="Times New Roman" w:cs="Times New Roman"/>
          <w:sz w:val="25"/>
          <w:szCs w:val="25"/>
          <w:lang w:val="en-US"/>
        </w:rPr>
        <w:t xml:space="preserve">, Channel I </w:t>
      </w:r>
      <w:proofErr w:type="gramStart"/>
      <w:r w:rsidR="0025575C" w:rsidRPr="006D5BEF">
        <w:rPr>
          <w:rFonts w:ascii="Times New Roman" w:hAnsi="Times New Roman" w:cs="Times New Roman"/>
          <w:sz w:val="25"/>
          <w:szCs w:val="25"/>
          <w:lang w:val="en-US"/>
        </w:rPr>
        <w:t>is</w:t>
      </w:r>
      <w:proofErr w:type="gramEnd"/>
      <w:r w:rsidR="0025575C" w:rsidRPr="006D5BEF">
        <w:rPr>
          <w:rFonts w:ascii="Times New Roman" w:hAnsi="Times New Roman" w:cs="Times New Roman"/>
          <w:sz w:val="25"/>
          <w:szCs w:val="25"/>
          <w:lang w:val="en-US"/>
        </w:rPr>
        <w:t xml:space="preserve"> </w:t>
      </w:r>
      <w:r>
        <w:rPr>
          <w:rFonts w:ascii="Times New Roman" w:hAnsi="Times New Roman" w:cs="Times New Roman"/>
          <w:sz w:val="25"/>
          <w:szCs w:val="25"/>
          <w:lang w:val="en-US"/>
        </w:rPr>
        <w:t>concluded</w:t>
      </w:r>
      <w:r w:rsidR="0025575C" w:rsidRPr="006D5BEF">
        <w:rPr>
          <w:rFonts w:ascii="Times New Roman" w:hAnsi="Times New Roman" w:cs="Times New Roman"/>
          <w:sz w:val="25"/>
          <w:szCs w:val="25"/>
          <w:lang w:val="en-US"/>
        </w:rPr>
        <w:t xml:space="preserve"> as the best marketing channel </w:t>
      </w:r>
      <w:r>
        <w:rPr>
          <w:rFonts w:ascii="Times New Roman" w:hAnsi="Times New Roman" w:cs="Times New Roman"/>
          <w:sz w:val="25"/>
          <w:szCs w:val="25"/>
          <w:lang w:val="en-US"/>
        </w:rPr>
        <w:t>for marketing the</w:t>
      </w:r>
      <w:r w:rsidR="0025575C" w:rsidRPr="006D5BEF">
        <w:rPr>
          <w:rFonts w:ascii="Times New Roman" w:hAnsi="Times New Roman" w:cs="Times New Roman"/>
          <w:sz w:val="25"/>
          <w:szCs w:val="25"/>
          <w:lang w:val="en-US"/>
        </w:rPr>
        <w:t xml:space="preserve"> nutmeg. It ensures the lowest price spread, </w:t>
      </w:r>
      <w:r w:rsidR="0025575C">
        <w:rPr>
          <w:rFonts w:ascii="Times New Roman" w:hAnsi="Times New Roman" w:cs="Times New Roman"/>
          <w:sz w:val="25"/>
          <w:szCs w:val="25"/>
          <w:lang w:val="en-US"/>
        </w:rPr>
        <w:t xml:space="preserve">the </w:t>
      </w:r>
      <w:r w:rsidR="0025575C" w:rsidRPr="006D5BEF">
        <w:rPr>
          <w:rFonts w:ascii="Times New Roman" w:hAnsi="Times New Roman" w:cs="Times New Roman"/>
          <w:sz w:val="25"/>
          <w:szCs w:val="25"/>
          <w:lang w:val="en-US"/>
        </w:rPr>
        <w:t>lowest marketing cost,</w:t>
      </w:r>
      <w:r w:rsidR="0025575C">
        <w:rPr>
          <w:rFonts w:ascii="Times New Roman" w:hAnsi="Times New Roman" w:cs="Times New Roman"/>
          <w:sz w:val="25"/>
          <w:szCs w:val="25"/>
          <w:lang w:val="en-US"/>
        </w:rPr>
        <w:t xml:space="preserve"> the</w:t>
      </w:r>
      <w:r w:rsidR="0025575C" w:rsidRPr="006D5BEF">
        <w:rPr>
          <w:rFonts w:ascii="Times New Roman" w:hAnsi="Times New Roman" w:cs="Times New Roman"/>
          <w:sz w:val="25"/>
          <w:szCs w:val="25"/>
          <w:lang w:val="en-US"/>
        </w:rPr>
        <w:t xml:space="preserve"> lowest margin for intermediaries and the highest efficiency. This indicates that farmers in Channel I receive a significantly higher share of the consumer’s rupee compared to other channels. On the other hand, Channel II is the least efficient, owing to the highest spread, highest cost, and margin, thereby reducing farmer profitability. Channels III and IV are moderately efficient, but still less </w:t>
      </w:r>
      <w:proofErr w:type="spellStart"/>
      <w:r w:rsidR="0025575C">
        <w:rPr>
          <w:rFonts w:ascii="Times New Roman" w:hAnsi="Times New Roman" w:cs="Times New Roman"/>
          <w:sz w:val="25"/>
          <w:szCs w:val="25"/>
          <w:lang w:val="en-US"/>
        </w:rPr>
        <w:t>favourable</w:t>
      </w:r>
      <w:proofErr w:type="spellEnd"/>
      <w:r w:rsidR="0025575C" w:rsidRPr="006D5BEF">
        <w:rPr>
          <w:rFonts w:ascii="Times New Roman" w:hAnsi="Times New Roman" w:cs="Times New Roman"/>
          <w:sz w:val="25"/>
          <w:szCs w:val="25"/>
          <w:lang w:val="en-US"/>
        </w:rPr>
        <w:t xml:space="preserve"> compared to Channel I.</w:t>
      </w:r>
      <w:r>
        <w:rPr>
          <w:rFonts w:ascii="Times New Roman" w:hAnsi="Times New Roman" w:cs="Times New Roman"/>
          <w:sz w:val="25"/>
          <w:szCs w:val="25"/>
          <w:lang w:val="en-US"/>
        </w:rPr>
        <w:t xml:space="preserve"> </w:t>
      </w:r>
      <w:r w:rsidR="00A4504F">
        <w:rPr>
          <w:rFonts w:ascii="Times New Roman" w:hAnsi="Times New Roman" w:cs="Times New Roman"/>
          <w:sz w:val="25"/>
          <w:szCs w:val="25"/>
          <w:lang w:val="en-US"/>
        </w:rPr>
        <w:t xml:space="preserve">Under channel I, </w:t>
      </w:r>
      <w:r w:rsidR="00A4504F">
        <w:rPr>
          <w:rFonts w:ascii="Times New Roman" w:eastAsia="Times New Roman" w:hAnsi="Times New Roman" w:cs="Times New Roman"/>
          <w:bCs/>
          <w:sz w:val="25"/>
          <w:szCs w:val="25"/>
        </w:rPr>
        <w:t>b</w:t>
      </w:r>
      <w:r w:rsidR="00A4504F" w:rsidRPr="006F5FD5">
        <w:rPr>
          <w:rFonts w:ascii="Times New Roman" w:eastAsia="Times New Roman" w:hAnsi="Times New Roman" w:cs="Times New Roman"/>
          <w:bCs/>
          <w:sz w:val="25"/>
          <w:szCs w:val="25"/>
        </w:rPr>
        <w:t>etter pricing, quality assurance and direct access to international markets are all guaranteed</w:t>
      </w:r>
      <w:r w:rsidR="00A4504F">
        <w:rPr>
          <w:rFonts w:ascii="Times New Roman" w:eastAsia="Times New Roman" w:hAnsi="Times New Roman" w:cs="Times New Roman"/>
          <w:bCs/>
          <w:sz w:val="25"/>
          <w:szCs w:val="25"/>
        </w:rPr>
        <w:t xml:space="preserve"> to the nutmeg farmers </w:t>
      </w:r>
      <w:r w:rsidR="00A4504F" w:rsidRPr="006F5FD5">
        <w:rPr>
          <w:rFonts w:ascii="Times New Roman" w:eastAsia="Times New Roman" w:hAnsi="Times New Roman" w:cs="Times New Roman"/>
          <w:bCs/>
          <w:sz w:val="25"/>
          <w:szCs w:val="25"/>
        </w:rPr>
        <w:t xml:space="preserve">by </w:t>
      </w:r>
      <w:r w:rsidR="00A4504F">
        <w:rPr>
          <w:rFonts w:ascii="Times New Roman" w:eastAsia="Times New Roman" w:hAnsi="Times New Roman" w:cs="Times New Roman"/>
          <w:bCs/>
          <w:sz w:val="25"/>
          <w:szCs w:val="25"/>
        </w:rPr>
        <w:t>FPOs involved in the channel</w:t>
      </w:r>
      <w:r w:rsidR="00551D3D">
        <w:rPr>
          <w:rFonts w:ascii="Times New Roman" w:eastAsia="Times New Roman" w:hAnsi="Times New Roman" w:cs="Times New Roman"/>
          <w:bCs/>
          <w:sz w:val="25"/>
          <w:szCs w:val="25"/>
        </w:rPr>
        <w:t xml:space="preserve">. </w:t>
      </w:r>
      <w:r w:rsidR="00551D3D" w:rsidRPr="00551D3D">
        <w:rPr>
          <w:rFonts w:ascii="Times New Roman" w:eastAsia="Times New Roman" w:hAnsi="Times New Roman" w:cs="Times New Roman"/>
          <w:bCs/>
          <w:sz w:val="25"/>
          <w:szCs w:val="25"/>
        </w:rPr>
        <w:t xml:space="preserve">The Pollachi village farmers took a creative and revolutionary step to </w:t>
      </w:r>
      <w:r w:rsidR="00551D3D">
        <w:rPr>
          <w:rFonts w:ascii="Times New Roman" w:eastAsia="Times New Roman" w:hAnsi="Times New Roman" w:cs="Times New Roman"/>
          <w:bCs/>
          <w:sz w:val="25"/>
          <w:szCs w:val="25"/>
        </w:rPr>
        <w:t>maximise</w:t>
      </w:r>
      <w:r w:rsidR="00551D3D" w:rsidRPr="00551D3D">
        <w:rPr>
          <w:rFonts w:ascii="Times New Roman" w:eastAsia="Times New Roman" w:hAnsi="Times New Roman" w:cs="Times New Roman"/>
          <w:bCs/>
          <w:sz w:val="25"/>
          <w:szCs w:val="25"/>
        </w:rPr>
        <w:t xml:space="preserve"> their nutmeg yield profits by </w:t>
      </w:r>
      <w:r w:rsidR="00551D3D" w:rsidRPr="00551D3D">
        <w:rPr>
          <w:rFonts w:ascii="Times New Roman" w:eastAsia="Times New Roman" w:hAnsi="Times New Roman" w:cs="Times New Roman"/>
          <w:bCs/>
          <w:sz w:val="25"/>
          <w:szCs w:val="25"/>
        </w:rPr>
        <w:lastRenderedPageBreak/>
        <w:t xml:space="preserve">cutting out the middlemen in order to escape the highly </w:t>
      </w:r>
      <w:r w:rsidR="00551D3D">
        <w:rPr>
          <w:rFonts w:ascii="Times New Roman" w:eastAsia="Times New Roman" w:hAnsi="Times New Roman" w:cs="Times New Roman"/>
          <w:bCs/>
          <w:sz w:val="25"/>
          <w:szCs w:val="25"/>
        </w:rPr>
        <w:t>unorganised</w:t>
      </w:r>
      <w:r w:rsidR="00551D3D" w:rsidRPr="00551D3D">
        <w:rPr>
          <w:rFonts w:ascii="Times New Roman" w:eastAsia="Times New Roman" w:hAnsi="Times New Roman" w:cs="Times New Roman"/>
          <w:bCs/>
          <w:sz w:val="25"/>
          <w:szCs w:val="25"/>
        </w:rPr>
        <w:t xml:space="preserve"> sector. In order to sell their produce to final consumers, up to 120 farmers banded together to form the Pollachi Nutmeg Farmer Producer </w:t>
      </w:r>
      <w:r w:rsidR="00551D3D">
        <w:rPr>
          <w:rFonts w:ascii="Times New Roman" w:eastAsia="Times New Roman" w:hAnsi="Times New Roman" w:cs="Times New Roman"/>
          <w:bCs/>
          <w:sz w:val="25"/>
          <w:szCs w:val="25"/>
        </w:rPr>
        <w:t>Organisations</w:t>
      </w:r>
      <w:r w:rsidR="00551D3D" w:rsidRPr="00551D3D">
        <w:rPr>
          <w:rFonts w:ascii="Times New Roman" w:eastAsia="Times New Roman" w:hAnsi="Times New Roman" w:cs="Times New Roman"/>
          <w:bCs/>
          <w:sz w:val="25"/>
          <w:szCs w:val="25"/>
        </w:rPr>
        <w:t xml:space="preserve"> (FP</w:t>
      </w:r>
      <w:r w:rsidR="00551D3D">
        <w:rPr>
          <w:rFonts w:ascii="Times New Roman" w:eastAsia="Times New Roman" w:hAnsi="Times New Roman" w:cs="Times New Roman"/>
          <w:bCs/>
          <w:sz w:val="25"/>
          <w:szCs w:val="25"/>
        </w:rPr>
        <w:t>O</w:t>
      </w:r>
      <w:r w:rsidR="00551D3D" w:rsidRPr="00551D3D">
        <w:rPr>
          <w:rFonts w:ascii="Times New Roman" w:eastAsia="Times New Roman" w:hAnsi="Times New Roman" w:cs="Times New Roman"/>
          <w:bCs/>
          <w:sz w:val="25"/>
          <w:szCs w:val="25"/>
        </w:rPr>
        <w:t>). A major turning point in the farmers' agricultural journey was reached when they were able to personally export nutmeg produce to foreign markets like Australia, Canada, and France</w:t>
      </w:r>
      <w:r w:rsidR="00551D3D">
        <w:rPr>
          <w:rFonts w:ascii="Times New Roman" w:eastAsia="Times New Roman" w:hAnsi="Times New Roman" w:cs="Times New Roman"/>
          <w:bCs/>
          <w:sz w:val="25"/>
          <w:szCs w:val="25"/>
        </w:rPr>
        <w:t xml:space="preserve"> </w:t>
      </w:r>
      <w:r w:rsidR="00A4504F">
        <w:rPr>
          <w:rFonts w:ascii="Times New Roman" w:eastAsia="Times New Roman" w:hAnsi="Times New Roman" w:cs="Times New Roman"/>
          <w:bCs/>
          <w:sz w:val="25"/>
          <w:szCs w:val="25"/>
        </w:rPr>
        <w:t>(</w:t>
      </w:r>
      <w:proofErr w:type="spellStart"/>
      <w:r w:rsidR="00A4504F">
        <w:rPr>
          <w:rFonts w:ascii="Times New Roman" w:eastAsia="Times New Roman" w:hAnsi="Times New Roman" w:cs="Times New Roman"/>
          <w:bCs/>
          <w:sz w:val="25"/>
          <w:szCs w:val="25"/>
        </w:rPr>
        <w:t>Chandini</w:t>
      </w:r>
      <w:proofErr w:type="spellEnd"/>
      <w:r w:rsidR="00A4504F">
        <w:rPr>
          <w:rFonts w:ascii="Times New Roman" w:eastAsia="Times New Roman" w:hAnsi="Times New Roman" w:cs="Times New Roman"/>
          <w:bCs/>
          <w:sz w:val="25"/>
          <w:szCs w:val="25"/>
        </w:rPr>
        <w:t>, 2024</w:t>
      </w:r>
      <w:r w:rsidR="00BE0CB9">
        <w:rPr>
          <w:rFonts w:ascii="Times New Roman" w:eastAsia="Times New Roman" w:hAnsi="Times New Roman" w:cs="Times New Roman"/>
          <w:bCs/>
          <w:sz w:val="25"/>
          <w:szCs w:val="25"/>
        </w:rPr>
        <w:t xml:space="preserve">; </w:t>
      </w:r>
      <w:r w:rsidR="00BE0CB9" w:rsidRPr="00BE0CB9">
        <w:rPr>
          <w:rFonts w:ascii="Times New Roman" w:eastAsia="Times New Roman" w:hAnsi="Times New Roman" w:cs="Times New Roman"/>
          <w:bCs/>
          <w:sz w:val="25"/>
          <w:szCs w:val="25"/>
        </w:rPr>
        <w:t>Gupta</w:t>
      </w:r>
      <w:r w:rsidR="00BE0CB9">
        <w:rPr>
          <w:rFonts w:ascii="Times New Roman" w:eastAsia="Times New Roman" w:hAnsi="Times New Roman" w:cs="Times New Roman"/>
          <w:bCs/>
          <w:sz w:val="25"/>
          <w:szCs w:val="25"/>
        </w:rPr>
        <w:t>, 2024</w:t>
      </w:r>
      <w:r w:rsidR="00A4504F">
        <w:rPr>
          <w:rFonts w:ascii="Times New Roman" w:eastAsia="Times New Roman" w:hAnsi="Times New Roman" w:cs="Times New Roman"/>
          <w:bCs/>
          <w:sz w:val="25"/>
          <w:szCs w:val="25"/>
        </w:rPr>
        <w:t>)</w:t>
      </w:r>
      <w:r w:rsidR="00A4504F" w:rsidRPr="006F5FD5">
        <w:rPr>
          <w:rFonts w:ascii="Times New Roman" w:eastAsia="Times New Roman" w:hAnsi="Times New Roman" w:cs="Times New Roman"/>
          <w:bCs/>
          <w:sz w:val="25"/>
          <w:szCs w:val="25"/>
        </w:rPr>
        <w:t>.</w:t>
      </w:r>
      <w:r w:rsidR="00A4504F">
        <w:rPr>
          <w:rFonts w:ascii="Times New Roman" w:eastAsia="Times New Roman" w:hAnsi="Times New Roman" w:cs="Times New Roman"/>
          <w:bCs/>
          <w:sz w:val="25"/>
          <w:szCs w:val="25"/>
        </w:rPr>
        <w:t xml:space="preserve"> </w:t>
      </w:r>
    </w:p>
    <w:p w14:paraId="1E27F1B5" w14:textId="27AF4348" w:rsidR="00BE47C1" w:rsidRDefault="00996BF1" w:rsidP="00BE47C1">
      <w:pPr>
        <w:tabs>
          <w:tab w:val="left" w:pos="1180"/>
        </w:tabs>
        <w:spacing w:before="240" w:line="360" w:lineRule="auto"/>
        <w:jc w:val="both"/>
        <w:rPr>
          <w:rFonts w:ascii="Times New Roman" w:eastAsia="Times New Roman" w:hAnsi="Times New Roman" w:cs="Times New Roman"/>
          <w:bCs/>
          <w:sz w:val="25"/>
          <w:szCs w:val="25"/>
        </w:rPr>
      </w:pPr>
      <w:r w:rsidRPr="00996BF1">
        <w:rPr>
          <w:rFonts w:ascii="Times New Roman" w:eastAsia="Times New Roman" w:hAnsi="Times New Roman" w:cs="Times New Roman"/>
          <w:b/>
          <w:sz w:val="25"/>
          <w:szCs w:val="25"/>
        </w:rPr>
        <w:t xml:space="preserve">Constraints faced in </w:t>
      </w:r>
      <w:r w:rsidR="00EA5E2C">
        <w:rPr>
          <w:rFonts w:ascii="Times New Roman" w:eastAsia="Times New Roman" w:hAnsi="Times New Roman" w:cs="Times New Roman"/>
          <w:b/>
          <w:sz w:val="25"/>
          <w:szCs w:val="25"/>
        </w:rPr>
        <w:t xml:space="preserve">the </w:t>
      </w:r>
      <w:r w:rsidRPr="00996BF1">
        <w:rPr>
          <w:rFonts w:ascii="Times New Roman" w:eastAsia="Times New Roman" w:hAnsi="Times New Roman" w:cs="Times New Roman"/>
          <w:b/>
          <w:sz w:val="25"/>
          <w:szCs w:val="25"/>
        </w:rPr>
        <w:t>Marketing</w:t>
      </w:r>
      <w:r w:rsidR="00C72232">
        <w:rPr>
          <w:rFonts w:ascii="Times New Roman" w:eastAsia="Times New Roman" w:hAnsi="Times New Roman" w:cs="Times New Roman"/>
          <w:b/>
          <w:sz w:val="25"/>
          <w:szCs w:val="25"/>
        </w:rPr>
        <w:t xml:space="preserve"> of Nutmeg</w:t>
      </w:r>
      <w:r w:rsidRPr="00996BF1">
        <w:rPr>
          <w:rFonts w:ascii="Times New Roman" w:eastAsia="Times New Roman" w:hAnsi="Times New Roman" w:cs="Times New Roman"/>
          <w:b/>
          <w:sz w:val="25"/>
          <w:szCs w:val="25"/>
        </w:rPr>
        <w:t xml:space="preserve">: </w:t>
      </w:r>
      <w:r w:rsidR="00C154B8" w:rsidRPr="00B54894">
        <w:rPr>
          <w:rFonts w:ascii="Times New Roman" w:eastAsia="Times New Roman" w:hAnsi="Times New Roman" w:cs="Times New Roman"/>
          <w:bCs/>
          <w:sz w:val="25"/>
          <w:szCs w:val="25"/>
        </w:rPr>
        <w:t>The</w:t>
      </w:r>
      <w:r w:rsidR="00C154B8">
        <w:rPr>
          <w:rFonts w:ascii="Times New Roman" w:eastAsia="Times New Roman" w:hAnsi="Times New Roman" w:cs="Times New Roman"/>
          <w:bCs/>
          <w:sz w:val="25"/>
          <w:szCs w:val="25"/>
        </w:rPr>
        <w:t xml:space="preserve"> constraints</w:t>
      </w:r>
      <w:r w:rsidR="00B54894">
        <w:rPr>
          <w:rFonts w:ascii="Times New Roman" w:eastAsia="Times New Roman" w:hAnsi="Times New Roman" w:cs="Times New Roman"/>
          <w:bCs/>
          <w:sz w:val="25"/>
          <w:szCs w:val="25"/>
        </w:rPr>
        <w:t xml:space="preserve"> faced by the farmers</w:t>
      </w:r>
      <w:r w:rsidR="00C154B8">
        <w:rPr>
          <w:rFonts w:ascii="Times New Roman" w:eastAsia="Times New Roman" w:hAnsi="Times New Roman" w:cs="Times New Roman"/>
          <w:bCs/>
          <w:sz w:val="25"/>
          <w:szCs w:val="25"/>
        </w:rPr>
        <w:t xml:space="preserve">, intermediaries and consumers </w:t>
      </w:r>
      <w:r w:rsidR="00222F13">
        <w:rPr>
          <w:rFonts w:ascii="Times New Roman" w:eastAsia="Times New Roman" w:hAnsi="Times New Roman" w:cs="Times New Roman"/>
          <w:bCs/>
          <w:sz w:val="25"/>
          <w:szCs w:val="25"/>
        </w:rPr>
        <w:t>were</w:t>
      </w:r>
      <w:r w:rsidR="00C154B8">
        <w:rPr>
          <w:rFonts w:ascii="Times New Roman" w:eastAsia="Times New Roman" w:hAnsi="Times New Roman" w:cs="Times New Roman"/>
          <w:bCs/>
          <w:sz w:val="25"/>
          <w:szCs w:val="25"/>
        </w:rPr>
        <w:t xml:space="preserve"> ranked using the </w:t>
      </w:r>
      <w:proofErr w:type="spellStart"/>
      <w:r w:rsidR="00C154B8">
        <w:rPr>
          <w:rFonts w:ascii="Times New Roman" w:eastAsia="Times New Roman" w:hAnsi="Times New Roman" w:cs="Times New Roman"/>
          <w:bCs/>
          <w:sz w:val="25"/>
          <w:szCs w:val="25"/>
        </w:rPr>
        <w:t>Garrette</w:t>
      </w:r>
      <w:proofErr w:type="spellEnd"/>
      <w:r w:rsidR="00C154B8">
        <w:rPr>
          <w:rFonts w:ascii="Times New Roman" w:eastAsia="Times New Roman" w:hAnsi="Times New Roman" w:cs="Times New Roman"/>
          <w:bCs/>
          <w:sz w:val="25"/>
          <w:szCs w:val="25"/>
        </w:rPr>
        <w:t xml:space="preserve"> ranking method. Fig. </w:t>
      </w:r>
      <w:r w:rsidR="006C5D16">
        <w:rPr>
          <w:rFonts w:ascii="Times New Roman" w:eastAsia="Times New Roman" w:hAnsi="Times New Roman" w:cs="Times New Roman"/>
          <w:bCs/>
          <w:sz w:val="25"/>
          <w:szCs w:val="25"/>
        </w:rPr>
        <w:t xml:space="preserve">2 </w:t>
      </w:r>
      <w:r w:rsidR="00C154B8">
        <w:rPr>
          <w:rFonts w:ascii="Times New Roman" w:eastAsia="Times New Roman" w:hAnsi="Times New Roman" w:cs="Times New Roman"/>
          <w:bCs/>
          <w:sz w:val="25"/>
          <w:szCs w:val="25"/>
        </w:rPr>
        <w:t xml:space="preserve">represents the constraints faced by the farmers in the marketing of nutmeg. </w:t>
      </w:r>
      <w:r w:rsidR="00212440">
        <w:rPr>
          <w:rFonts w:ascii="Times New Roman" w:eastAsia="Times New Roman" w:hAnsi="Times New Roman" w:cs="Times New Roman"/>
          <w:bCs/>
          <w:sz w:val="25"/>
          <w:szCs w:val="25"/>
        </w:rPr>
        <w:t xml:space="preserve">The numerical represented in the figure represents the </w:t>
      </w:r>
      <w:proofErr w:type="spellStart"/>
      <w:r w:rsidR="00212440">
        <w:rPr>
          <w:rFonts w:ascii="Times New Roman" w:eastAsia="Times New Roman" w:hAnsi="Times New Roman" w:cs="Times New Roman"/>
          <w:bCs/>
          <w:sz w:val="25"/>
          <w:szCs w:val="25"/>
        </w:rPr>
        <w:t>Garette</w:t>
      </w:r>
      <w:proofErr w:type="spellEnd"/>
      <w:r w:rsidR="00212440">
        <w:rPr>
          <w:rFonts w:ascii="Times New Roman" w:eastAsia="Times New Roman" w:hAnsi="Times New Roman" w:cs="Times New Roman"/>
          <w:bCs/>
          <w:sz w:val="25"/>
          <w:szCs w:val="25"/>
        </w:rPr>
        <w:t xml:space="preserve"> mean score. Among the 8 constraints, </w:t>
      </w:r>
      <w:r w:rsidR="00414439">
        <w:rPr>
          <w:rFonts w:ascii="Times New Roman" w:eastAsia="Times New Roman" w:hAnsi="Times New Roman" w:cs="Times New Roman"/>
          <w:bCs/>
          <w:sz w:val="25"/>
          <w:szCs w:val="25"/>
        </w:rPr>
        <w:t>s</w:t>
      </w:r>
      <w:r w:rsidR="00212440">
        <w:rPr>
          <w:rFonts w:ascii="Times New Roman" w:eastAsia="Times New Roman" w:hAnsi="Times New Roman" w:cs="Times New Roman"/>
          <w:bCs/>
          <w:sz w:val="25"/>
          <w:szCs w:val="25"/>
        </w:rPr>
        <w:t>easonal variation ranked as the major constraint, followed by colour changes and high aflatoxin</w:t>
      </w:r>
      <w:r w:rsidR="005422EA">
        <w:rPr>
          <w:rFonts w:ascii="Times New Roman" w:eastAsia="Times New Roman" w:hAnsi="Times New Roman" w:cs="Times New Roman"/>
          <w:bCs/>
          <w:sz w:val="25"/>
          <w:szCs w:val="25"/>
        </w:rPr>
        <w:t>.</w:t>
      </w:r>
      <w:r w:rsidR="00414439">
        <w:rPr>
          <w:rFonts w:ascii="Times New Roman" w:eastAsia="Times New Roman" w:hAnsi="Times New Roman" w:cs="Times New Roman"/>
          <w:bCs/>
          <w:sz w:val="25"/>
          <w:szCs w:val="25"/>
        </w:rPr>
        <w:t xml:space="preserve"> </w:t>
      </w:r>
      <w:r w:rsidR="00414439" w:rsidRPr="00414439">
        <w:rPr>
          <w:rFonts w:ascii="Times New Roman" w:eastAsia="Times New Roman" w:hAnsi="Times New Roman" w:cs="Times New Roman"/>
          <w:bCs/>
          <w:sz w:val="25"/>
          <w:szCs w:val="25"/>
        </w:rPr>
        <w:t>Aflatoxin formation and fungal infection occur during the south-west monsoon, which also happens to be the peak harvesting season</w:t>
      </w:r>
      <w:r w:rsidR="0088625F">
        <w:rPr>
          <w:rFonts w:ascii="Times New Roman" w:eastAsia="Times New Roman" w:hAnsi="Times New Roman" w:cs="Times New Roman"/>
          <w:bCs/>
          <w:sz w:val="25"/>
          <w:szCs w:val="25"/>
        </w:rPr>
        <w:t xml:space="preserve"> (Sabu, 2019)</w:t>
      </w:r>
      <w:r w:rsidR="00414439" w:rsidRPr="00414439">
        <w:rPr>
          <w:rFonts w:ascii="Times New Roman" w:eastAsia="Times New Roman" w:hAnsi="Times New Roman" w:cs="Times New Roman"/>
          <w:bCs/>
          <w:sz w:val="25"/>
          <w:szCs w:val="25"/>
        </w:rPr>
        <w:t>.</w:t>
      </w:r>
      <w:r w:rsidR="009E4998">
        <w:rPr>
          <w:rFonts w:ascii="Times New Roman" w:eastAsia="Times New Roman" w:hAnsi="Times New Roman" w:cs="Times New Roman"/>
          <w:bCs/>
          <w:sz w:val="25"/>
          <w:szCs w:val="25"/>
        </w:rPr>
        <w:t xml:space="preserve"> </w:t>
      </w:r>
      <w:r w:rsidR="005422EA">
        <w:rPr>
          <w:rFonts w:ascii="Times New Roman" w:eastAsia="Times New Roman" w:hAnsi="Times New Roman" w:cs="Times New Roman"/>
          <w:bCs/>
          <w:sz w:val="25"/>
          <w:szCs w:val="25"/>
        </w:rPr>
        <w:t xml:space="preserve">Fig. </w:t>
      </w:r>
      <w:r w:rsidR="006C5D16">
        <w:rPr>
          <w:rFonts w:ascii="Times New Roman" w:eastAsia="Times New Roman" w:hAnsi="Times New Roman" w:cs="Times New Roman"/>
          <w:bCs/>
          <w:sz w:val="25"/>
          <w:szCs w:val="25"/>
        </w:rPr>
        <w:t>3</w:t>
      </w:r>
      <w:r w:rsidR="005422EA">
        <w:rPr>
          <w:rFonts w:ascii="Times New Roman" w:eastAsia="Times New Roman" w:hAnsi="Times New Roman" w:cs="Times New Roman"/>
          <w:bCs/>
          <w:sz w:val="25"/>
          <w:szCs w:val="25"/>
        </w:rPr>
        <w:t xml:space="preserve"> represents the constraints faced by the intermediaries in the marketing of nutmeg. Among the constraints listed, the transport issue was the </w:t>
      </w:r>
      <w:r w:rsidR="009E4998">
        <w:rPr>
          <w:rFonts w:ascii="Times New Roman" w:eastAsia="Times New Roman" w:hAnsi="Times New Roman" w:cs="Times New Roman"/>
          <w:bCs/>
          <w:sz w:val="25"/>
          <w:szCs w:val="25"/>
        </w:rPr>
        <w:t>primary challenge</w:t>
      </w:r>
      <w:r w:rsidR="005422EA">
        <w:rPr>
          <w:rFonts w:ascii="Times New Roman" w:eastAsia="Times New Roman" w:hAnsi="Times New Roman" w:cs="Times New Roman"/>
          <w:bCs/>
          <w:sz w:val="25"/>
          <w:szCs w:val="25"/>
        </w:rPr>
        <w:t xml:space="preserve"> faced by the intermediaries, followed by late payment and lack of storage facilities. </w:t>
      </w:r>
      <w:r w:rsidR="00BE47C1">
        <w:rPr>
          <w:rFonts w:ascii="Times New Roman" w:eastAsia="Times New Roman" w:hAnsi="Times New Roman" w:cs="Times New Roman"/>
          <w:bCs/>
          <w:sz w:val="25"/>
          <w:szCs w:val="25"/>
        </w:rPr>
        <w:t>Joy (2023) also studied the economic feasibility of nutmeg cultivation in Kerala and concluded that the lack of infrastructure, such as a storage facility,</w:t>
      </w:r>
      <w:r w:rsidR="00BE47C1" w:rsidRPr="00BE47C1">
        <w:rPr>
          <w:rFonts w:ascii="Times New Roman" w:eastAsia="Times New Roman" w:hAnsi="Times New Roman" w:cs="Times New Roman"/>
          <w:bCs/>
          <w:sz w:val="25"/>
          <w:szCs w:val="25"/>
        </w:rPr>
        <w:t xml:space="preserve"> </w:t>
      </w:r>
      <w:r w:rsidR="00BE47C1">
        <w:rPr>
          <w:rFonts w:ascii="Times New Roman" w:eastAsia="Times New Roman" w:hAnsi="Times New Roman" w:cs="Times New Roman"/>
          <w:bCs/>
          <w:sz w:val="25"/>
          <w:szCs w:val="25"/>
        </w:rPr>
        <w:t>ranked as the major constraint faced by the farmers.</w:t>
      </w:r>
      <w:r w:rsidR="005422EA">
        <w:rPr>
          <w:rFonts w:ascii="Times New Roman" w:eastAsia="Times New Roman" w:hAnsi="Times New Roman" w:cs="Times New Roman"/>
          <w:bCs/>
          <w:sz w:val="25"/>
          <w:szCs w:val="25"/>
        </w:rPr>
        <w:t xml:space="preserve"> </w:t>
      </w:r>
      <w:r w:rsidR="006C5D16">
        <w:rPr>
          <w:rFonts w:ascii="Times New Roman" w:eastAsia="Times New Roman" w:hAnsi="Times New Roman" w:cs="Times New Roman"/>
          <w:bCs/>
          <w:sz w:val="25"/>
          <w:szCs w:val="25"/>
        </w:rPr>
        <w:t>Meanwhile, Fig. 4 represents the constraints faced by the consumers in purchasing the nutmeg. Of the three, price variability was considered to be the major constraint, followed by adulteration an</w:t>
      </w:r>
      <w:r w:rsidR="003725F0">
        <w:rPr>
          <w:rFonts w:ascii="Times New Roman" w:eastAsia="Times New Roman" w:hAnsi="Times New Roman" w:cs="Times New Roman"/>
          <w:bCs/>
          <w:sz w:val="25"/>
          <w:szCs w:val="25"/>
        </w:rPr>
        <w:t>d limited availability.</w:t>
      </w:r>
      <w:r w:rsidR="00E23981">
        <w:rPr>
          <w:rFonts w:ascii="Times New Roman" w:eastAsia="Times New Roman" w:hAnsi="Times New Roman" w:cs="Times New Roman"/>
          <w:bCs/>
          <w:sz w:val="25"/>
          <w:szCs w:val="25"/>
        </w:rPr>
        <w:t xml:space="preserve"> </w:t>
      </w:r>
    </w:p>
    <w:p w14:paraId="0651D60C" w14:textId="176F2695" w:rsidR="00C7794F" w:rsidRDefault="00BE47C1" w:rsidP="00BE47C1">
      <w:pPr>
        <w:tabs>
          <w:tab w:val="left" w:pos="1180"/>
        </w:tabs>
        <w:spacing w:before="240"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Cs/>
          <w:sz w:val="25"/>
          <w:szCs w:val="25"/>
        </w:rPr>
        <w:lastRenderedPageBreak/>
        <w:t xml:space="preserve"> </w:t>
      </w:r>
      <w:r w:rsidR="006C5D16">
        <w:rPr>
          <w:rFonts w:ascii="Times New Roman" w:eastAsia="Times New Roman" w:hAnsi="Times New Roman" w:cs="Times New Roman"/>
          <w:b/>
          <w:noProof/>
          <w:sz w:val="25"/>
          <w:szCs w:val="25"/>
        </w:rPr>
        <w:drawing>
          <wp:inline distT="0" distB="0" distL="0" distR="0" wp14:anchorId="6BE1D5F1" wp14:editId="2F5BABB9">
            <wp:extent cx="5823871" cy="3092450"/>
            <wp:effectExtent l="0" t="0" r="5715" b="0"/>
            <wp:docPr id="1595566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4965" cy="3114271"/>
                    </a:xfrm>
                    <a:prstGeom prst="rect">
                      <a:avLst/>
                    </a:prstGeom>
                    <a:noFill/>
                  </pic:spPr>
                </pic:pic>
              </a:graphicData>
            </a:graphic>
          </wp:inline>
        </w:drawing>
      </w:r>
    </w:p>
    <w:p w14:paraId="7214BF72" w14:textId="7B916206" w:rsidR="00EA5E2C" w:rsidRDefault="00EA5E2C" w:rsidP="00996BF1">
      <w:pPr>
        <w:spacing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Fig.2: Constraints faced by the farmers in the marketing of nutmeg </w:t>
      </w:r>
    </w:p>
    <w:p w14:paraId="282B7FF3" w14:textId="406A3784" w:rsidR="00F7084A" w:rsidRDefault="006C5D16" w:rsidP="00EA5E2C">
      <w:pPr>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noProof/>
          <w:sz w:val="25"/>
          <w:szCs w:val="25"/>
        </w:rPr>
        <w:drawing>
          <wp:inline distT="0" distB="0" distL="0" distR="0" wp14:anchorId="61F1ADD5" wp14:editId="650FE90C">
            <wp:extent cx="5824583" cy="3149600"/>
            <wp:effectExtent l="0" t="0" r="5080" b="0"/>
            <wp:docPr id="2338401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9327" cy="3152165"/>
                    </a:xfrm>
                    <a:prstGeom prst="rect">
                      <a:avLst/>
                    </a:prstGeom>
                    <a:noFill/>
                  </pic:spPr>
                </pic:pic>
              </a:graphicData>
            </a:graphic>
          </wp:inline>
        </w:drawing>
      </w:r>
    </w:p>
    <w:p w14:paraId="1BF77F93" w14:textId="3161D284" w:rsidR="00EA5E2C" w:rsidRDefault="00EA5E2C" w:rsidP="00E23981">
      <w:pPr>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Fig.</w:t>
      </w:r>
      <w:r w:rsidR="005422EA">
        <w:rPr>
          <w:rFonts w:ascii="Times New Roman" w:eastAsia="Times New Roman" w:hAnsi="Times New Roman" w:cs="Times New Roman"/>
          <w:b/>
          <w:sz w:val="25"/>
          <w:szCs w:val="25"/>
        </w:rPr>
        <w:t>3</w:t>
      </w:r>
      <w:r>
        <w:rPr>
          <w:rFonts w:ascii="Times New Roman" w:eastAsia="Times New Roman" w:hAnsi="Times New Roman" w:cs="Times New Roman"/>
          <w:b/>
          <w:sz w:val="25"/>
          <w:szCs w:val="25"/>
        </w:rPr>
        <w:t xml:space="preserve">: Constraints faced by the Intermediaries in the marketing of nutmeg </w:t>
      </w:r>
    </w:p>
    <w:p w14:paraId="00580A97" w14:textId="523C09B6" w:rsidR="00F7084A" w:rsidRDefault="006C5D16" w:rsidP="00EA5E2C">
      <w:pPr>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noProof/>
          <w:sz w:val="25"/>
          <w:szCs w:val="25"/>
        </w:rPr>
        <w:lastRenderedPageBreak/>
        <w:drawing>
          <wp:inline distT="0" distB="0" distL="0" distR="0" wp14:anchorId="56CA8F5E" wp14:editId="4C99F21B">
            <wp:extent cx="5683339" cy="3416300"/>
            <wp:effectExtent l="0" t="0" r="0" b="0"/>
            <wp:docPr id="5654678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9385" cy="3425946"/>
                    </a:xfrm>
                    <a:prstGeom prst="rect">
                      <a:avLst/>
                    </a:prstGeom>
                    <a:noFill/>
                  </pic:spPr>
                </pic:pic>
              </a:graphicData>
            </a:graphic>
          </wp:inline>
        </w:drawing>
      </w:r>
    </w:p>
    <w:p w14:paraId="08752BD3" w14:textId="55B70934" w:rsidR="00857903" w:rsidRPr="00E23981" w:rsidRDefault="00EA5E2C" w:rsidP="00E23981">
      <w:pPr>
        <w:spacing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Fig.</w:t>
      </w:r>
      <w:r w:rsidR="005D45CF">
        <w:rPr>
          <w:rFonts w:ascii="Times New Roman" w:eastAsia="Times New Roman" w:hAnsi="Times New Roman" w:cs="Times New Roman"/>
          <w:b/>
          <w:sz w:val="25"/>
          <w:szCs w:val="25"/>
        </w:rPr>
        <w:t>4</w:t>
      </w:r>
      <w:r>
        <w:rPr>
          <w:rFonts w:ascii="Times New Roman" w:eastAsia="Times New Roman" w:hAnsi="Times New Roman" w:cs="Times New Roman"/>
          <w:b/>
          <w:sz w:val="25"/>
          <w:szCs w:val="25"/>
        </w:rPr>
        <w:t xml:space="preserve">: Constraints faced by consumers in </w:t>
      </w:r>
      <w:r w:rsidR="006C5D16">
        <w:rPr>
          <w:rFonts w:ascii="Times New Roman" w:eastAsia="Times New Roman" w:hAnsi="Times New Roman" w:cs="Times New Roman"/>
          <w:b/>
          <w:sz w:val="25"/>
          <w:szCs w:val="25"/>
        </w:rPr>
        <w:t>purchasing the</w:t>
      </w:r>
      <w:r>
        <w:rPr>
          <w:rFonts w:ascii="Times New Roman" w:eastAsia="Times New Roman" w:hAnsi="Times New Roman" w:cs="Times New Roman"/>
          <w:b/>
          <w:sz w:val="25"/>
          <w:szCs w:val="25"/>
        </w:rPr>
        <w:t xml:space="preserve"> nutmeg </w:t>
      </w:r>
    </w:p>
    <w:p w14:paraId="438F7BCF" w14:textId="5C2DC1AD" w:rsidR="004A3930" w:rsidRDefault="004A3930" w:rsidP="006C0CD8">
      <w:pPr>
        <w:spacing w:before="240" w:after="0"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t>CONCLUSION</w:t>
      </w:r>
    </w:p>
    <w:p w14:paraId="28BF735F" w14:textId="43EA2261" w:rsidR="00E23981" w:rsidRDefault="00E23981" w:rsidP="00E23981">
      <w:pPr>
        <w:spacing w:line="360" w:lineRule="auto"/>
        <w:ind w:firstLine="720"/>
        <w:jc w:val="both"/>
        <w:rPr>
          <w:rFonts w:ascii="Times New Roman" w:eastAsia="Times New Roman" w:hAnsi="Times New Roman" w:cs="Times New Roman"/>
          <w:bCs/>
          <w:sz w:val="25"/>
          <w:szCs w:val="25"/>
        </w:rPr>
      </w:pPr>
      <w:r w:rsidRPr="00E23981">
        <w:rPr>
          <w:rFonts w:ascii="Times New Roman" w:eastAsia="Times New Roman" w:hAnsi="Times New Roman" w:cs="Times New Roman"/>
          <w:bCs/>
          <w:sz w:val="25"/>
          <w:szCs w:val="25"/>
        </w:rPr>
        <w:t xml:space="preserve">The results show that the supply chain for nutmeg is complex and includes </w:t>
      </w:r>
      <w:r w:rsidR="001D09A2">
        <w:rPr>
          <w:rFonts w:ascii="Times New Roman" w:eastAsia="Times New Roman" w:hAnsi="Times New Roman" w:cs="Times New Roman"/>
          <w:bCs/>
          <w:sz w:val="25"/>
          <w:szCs w:val="25"/>
        </w:rPr>
        <w:t>several</w:t>
      </w:r>
      <w:r w:rsidRPr="00E23981">
        <w:rPr>
          <w:rFonts w:ascii="Times New Roman" w:eastAsia="Times New Roman" w:hAnsi="Times New Roman" w:cs="Times New Roman"/>
          <w:bCs/>
          <w:sz w:val="25"/>
          <w:szCs w:val="25"/>
        </w:rPr>
        <w:t xml:space="preserve"> stakeholders, such as farmers, commission agents, traders, wholesalers, traders, processors, exporters and consumers. Farmers are essential among them as primary producers, but because of their reliance on middlemen, they frequently struggle to obtain fair prices. Farmer margins are severely impacted by price swings, a lack of bargaining, and inadequate infrastructure for processing and storage. The prevalence of middlemen who take a sizable portion of the customer price has an additional impact on marketing efficiency.</w:t>
      </w:r>
      <w:r w:rsidR="001D09A2">
        <w:rPr>
          <w:rFonts w:ascii="Times New Roman" w:eastAsia="Times New Roman" w:hAnsi="Times New Roman" w:cs="Times New Roman"/>
          <w:bCs/>
          <w:sz w:val="25"/>
          <w:szCs w:val="25"/>
        </w:rPr>
        <w:t xml:space="preserve"> </w:t>
      </w:r>
      <w:r w:rsidR="008605F8">
        <w:rPr>
          <w:rFonts w:ascii="Times New Roman" w:eastAsia="Times New Roman" w:hAnsi="Times New Roman" w:cs="Times New Roman"/>
          <w:bCs/>
          <w:sz w:val="25"/>
          <w:szCs w:val="25"/>
        </w:rPr>
        <w:t>Overall</w:t>
      </w:r>
      <w:r w:rsidR="001D09A2">
        <w:rPr>
          <w:rFonts w:ascii="Times New Roman" w:eastAsia="Times New Roman" w:hAnsi="Times New Roman" w:cs="Times New Roman"/>
          <w:bCs/>
          <w:sz w:val="25"/>
          <w:szCs w:val="25"/>
        </w:rPr>
        <w:t>, encouraging farmers to take up</w:t>
      </w:r>
      <w:r w:rsidR="001D09A2" w:rsidRPr="001D09A2">
        <w:rPr>
          <w:rFonts w:ascii="Times New Roman" w:eastAsia="Times New Roman" w:hAnsi="Times New Roman" w:cs="Times New Roman"/>
          <w:bCs/>
          <w:sz w:val="25"/>
          <w:szCs w:val="25"/>
        </w:rPr>
        <w:t xml:space="preserve"> direct</w:t>
      </w:r>
      <w:r w:rsidR="001D09A2">
        <w:rPr>
          <w:rFonts w:ascii="Times New Roman" w:eastAsia="Times New Roman" w:hAnsi="Times New Roman" w:cs="Times New Roman"/>
          <w:bCs/>
          <w:sz w:val="25"/>
          <w:szCs w:val="25"/>
        </w:rPr>
        <w:t xml:space="preserve"> </w:t>
      </w:r>
      <w:r w:rsidR="001D09A2" w:rsidRPr="001D09A2">
        <w:rPr>
          <w:rFonts w:ascii="Times New Roman" w:eastAsia="Times New Roman" w:hAnsi="Times New Roman" w:cs="Times New Roman"/>
          <w:bCs/>
          <w:sz w:val="25"/>
          <w:szCs w:val="25"/>
        </w:rPr>
        <w:t>sales</w:t>
      </w:r>
      <w:r w:rsidR="001D09A2">
        <w:rPr>
          <w:rFonts w:ascii="Times New Roman" w:eastAsia="Times New Roman" w:hAnsi="Times New Roman" w:cs="Times New Roman"/>
          <w:bCs/>
          <w:sz w:val="25"/>
          <w:szCs w:val="25"/>
        </w:rPr>
        <w:t xml:space="preserve"> to consumers</w:t>
      </w:r>
      <w:r w:rsidR="001D09A2" w:rsidRPr="001D09A2">
        <w:rPr>
          <w:rFonts w:ascii="Times New Roman" w:eastAsia="Times New Roman" w:hAnsi="Times New Roman" w:cs="Times New Roman"/>
          <w:bCs/>
          <w:sz w:val="25"/>
          <w:szCs w:val="25"/>
        </w:rPr>
        <w:t xml:space="preserve"> via FPCs and e-commerce platforms</w:t>
      </w:r>
      <w:r w:rsidR="001D09A2">
        <w:rPr>
          <w:rFonts w:ascii="Times New Roman" w:eastAsia="Times New Roman" w:hAnsi="Times New Roman" w:cs="Times New Roman"/>
          <w:bCs/>
          <w:sz w:val="25"/>
          <w:szCs w:val="25"/>
        </w:rPr>
        <w:t xml:space="preserve"> can reduce the price variability</w:t>
      </w:r>
      <w:r w:rsidR="008605F8">
        <w:rPr>
          <w:rFonts w:ascii="Times New Roman" w:eastAsia="Times New Roman" w:hAnsi="Times New Roman" w:cs="Times New Roman"/>
          <w:bCs/>
          <w:sz w:val="25"/>
          <w:szCs w:val="25"/>
        </w:rPr>
        <w:t>, which may be advantageous for both producers and consumers</w:t>
      </w:r>
      <w:r w:rsidR="001D09A2">
        <w:rPr>
          <w:rFonts w:ascii="Times New Roman" w:eastAsia="Times New Roman" w:hAnsi="Times New Roman" w:cs="Times New Roman"/>
          <w:bCs/>
          <w:sz w:val="25"/>
          <w:szCs w:val="25"/>
        </w:rPr>
        <w:t xml:space="preserve">. </w:t>
      </w:r>
      <w:r w:rsidR="008605F8">
        <w:rPr>
          <w:rFonts w:ascii="Times New Roman" w:eastAsia="Times New Roman" w:hAnsi="Times New Roman" w:cs="Times New Roman"/>
          <w:bCs/>
          <w:sz w:val="25"/>
          <w:szCs w:val="25"/>
        </w:rPr>
        <w:t>We can also train farmers to adopt Good Agricultural Practices (GAP) to maintain the quality of the produce and this in turn helps in easy reaching of the export destinations.</w:t>
      </w:r>
    </w:p>
    <w:p w14:paraId="7A4F2BDF" w14:textId="77777777" w:rsidR="00513D98" w:rsidRPr="00740879" w:rsidRDefault="00513D98" w:rsidP="00513D98">
      <w:pPr>
        <w:rPr>
          <w:highlight w:val="yellow"/>
        </w:rPr>
      </w:pPr>
      <w:r w:rsidRPr="00740879">
        <w:rPr>
          <w:highlight w:val="yellow"/>
        </w:rPr>
        <w:t>Disclaimer (Artificial intelligence)</w:t>
      </w:r>
    </w:p>
    <w:p w14:paraId="4A5308F1" w14:textId="77777777" w:rsidR="00513D98" w:rsidRPr="00740879" w:rsidRDefault="00513D98" w:rsidP="00513D98">
      <w:pPr>
        <w:rPr>
          <w:highlight w:val="yellow"/>
        </w:rPr>
      </w:pPr>
      <w:r w:rsidRPr="00740879">
        <w:rPr>
          <w:highlight w:val="yellow"/>
        </w:rPr>
        <w:t xml:space="preserve">Option 1: </w:t>
      </w:r>
    </w:p>
    <w:p w14:paraId="0835AE2C" w14:textId="7A31D40B" w:rsidR="00513D98" w:rsidRPr="00DB6800" w:rsidRDefault="00513D98" w:rsidP="00DB680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F94CDE9" w14:textId="42E7B9C9" w:rsidR="004A3930" w:rsidRPr="00726C62" w:rsidRDefault="004A3930" w:rsidP="004A3930">
      <w:pPr>
        <w:spacing w:line="360" w:lineRule="auto"/>
        <w:jc w:val="center"/>
        <w:rPr>
          <w:rFonts w:ascii="Times New Roman" w:eastAsia="Times New Roman" w:hAnsi="Times New Roman" w:cs="Times New Roman"/>
          <w:b/>
          <w:sz w:val="25"/>
          <w:szCs w:val="25"/>
        </w:rPr>
      </w:pPr>
      <w:r w:rsidRPr="00726C62">
        <w:rPr>
          <w:rFonts w:ascii="Times New Roman" w:eastAsia="Times New Roman" w:hAnsi="Times New Roman" w:cs="Times New Roman"/>
          <w:b/>
          <w:sz w:val="25"/>
          <w:szCs w:val="25"/>
        </w:rPr>
        <w:lastRenderedPageBreak/>
        <w:t>REFERENCES</w:t>
      </w:r>
    </w:p>
    <w:p w14:paraId="002F93FC" w14:textId="77777777" w:rsidR="00004A30" w:rsidRDefault="00004A30" w:rsidP="00AE6A85">
      <w:pPr>
        <w:spacing w:line="360" w:lineRule="auto"/>
        <w:ind w:left="1134" w:hanging="1134"/>
        <w:jc w:val="both"/>
        <w:rPr>
          <w:rFonts w:ascii="Times New Roman" w:eastAsia="Times New Roman" w:hAnsi="Times New Roman" w:cs="Times New Roman"/>
          <w:bCs/>
          <w:sz w:val="25"/>
          <w:szCs w:val="25"/>
        </w:rPr>
      </w:pPr>
      <w:proofErr w:type="spellStart"/>
      <w:r w:rsidRPr="00004A30">
        <w:rPr>
          <w:rFonts w:ascii="Times New Roman" w:eastAsia="Times New Roman" w:hAnsi="Times New Roman" w:cs="Times New Roman"/>
          <w:bCs/>
          <w:sz w:val="25"/>
          <w:szCs w:val="25"/>
        </w:rPr>
        <w:t>Affandi</w:t>
      </w:r>
      <w:proofErr w:type="spellEnd"/>
      <w:r w:rsidRPr="00004A30">
        <w:rPr>
          <w:rFonts w:ascii="Times New Roman" w:eastAsia="Times New Roman" w:hAnsi="Times New Roman" w:cs="Times New Roman"/>
          <w:bCs/>
          <w:sz w:val="25"/>
          <w:szCs w:val="25"/>
        </w:rPr>
        <w:t xml:space="preserve">, M. I., &amp; </w:t>
      </w:r>
      <w:proofErr w:type="spellStart"/>
      <w:r w:rsidRPr="00004A30">
        <w:rPr>
          <w:rFonts w:ascii="Times New Roman" w:eastAsia="Times New Roman" w:hAnsi="Times New Roman" w:cs="Times New Roman"/>
          <w:bCs/>
          <w:sz w:val="25"/>
          <w:szCs w:val="25"/>
        </w:rPr>
        <w:t>Handayani</w:t>
      </w:r>
      <w:proofErr w:type="spellEnd"/>
      <w:r w:rsidRPr="00004A30">
        <w:rPr>
          <w:rFonts w:ascii="Times New Roman" w:eastAsia="Times New Roman" w:hAnsi="Times New Roman" w:cs="Times New Roman"/>
          <w:bCs/>
          <w:sz w:val="25"/>
          <w:szCs w:val="25"/>
        </w:rPr>
        <w:t>, S. (2020, April). Marketing efficiency of organic rice In Lampung Province. In </w:t>
      </w:r>
      <w:r w:rsidRPr="00004A30">
        <w:rPr>
          <w:rFonts w:ascii="Times New Roman" w:eastAsia="Times New Roman" w:hAnsi="Times New Roman" w:cs="Times New Roman"/>
          <w:bCs/>
          <w:i/>
          <w:iCs/>
          <w:sz w:val="25"/>
          <w:szCs w:val="25"/>
        </w:rPr>
        <w:t>Journal of Physics: Conference Series</w:t>
      </w:r>
      <w:r w:rsidRPr="00004A30">
        <w:rPr>
          <w:rFonts w:ascii="Times New Roman" w:eastAsia="Times New Roman" w:hAnsi="Times New Roman" w:cs="Times New Roman"/>
          <w:bCs/>
          <w:sz w:val="25"/>
          <w:szCs w:val="25"/>
        </w:rPr>
        <w:t> (Vol. 1500, No. 1, p. 012063). IOP Publishing.</w:t>
      </w:r>
    </w:p>
    <w:p w14:paraId="76A166DA" w14:textId="7808AF07" w:rsidR="00AE6A85" w:rsidRDefault="00AE6A85" w:rsidP="00AE6A85">
      <w:pPr>
        <w:spacing w:line="360" w:lineRule="auto"/>
        <w:ind w:left="1134" w:hanging="1134"/>
        <w:jc w:val="both"/>
        <w:rPr>
          <w:sz w:val="25"/>
          <w:szCs w:val="25"/>
        </w:rPr>
      </w:pPr>
      <w:r w:rsidRPr="00726C62">
        <w:rPr>
          <w:rFonts w:ascii="Times New Roman" w:eastAsia="Times New Roman" w:hAnsi="Times New Roman" w:cs="Times New Roman"/>
          <w:bCs/>
          <w:sz w:val="25"/>
          <w:szCs w:val="25"/>
        </w:rPr>
        <w:t xml:space="preserve">Anonymous. (2025). Pollachi Nutmeg Farmer Producer Company Ltd. Retrieved from  </w:t>
      </w:r>
      <w:hyperlink r:id="rId31" w:history="1">
        <w:r w:rsidRPr="00726C62">
          <w:rPr>
            <w:rStyle w:val="Hyperlink"/>
            <w:rFonts w:ascii="Times New Roman" w:eastAsia="Times New Roman" w:hAnsi="Times New Roman" w:cs="Times New Roman"/>
            <w:bCs/>
            <w:sz w:val="25"/>
            <w:szCs w:val="25"/>
          </w:rPr>
          <w:t>Pollachi Nutmeg - Farmer Producer Company Ltd</w:t>
        </w:r>
      </w:hyperlink>
    </w:p>
    <w:p w14:paraId="28F3B68D"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Anonymous. (September 20, 2023). Nutmeg farmers from Pollachi form a community to protect trade. The Times of India. Retrieved from  </w:t>
      </w:r>
      <w:hyperlink r:id="rId32" w:history="1">
        <w:r w:rsidRPr="00726C62">
          <w:rPr>
            <w:rStyle w:val="Hyperlink"/>
            <w:rFonts w:ascii="Times New Roman" w:eastAsia="Times New Roman" w:hAnsi="Times New Roman" w:cs="Times New Roman"/>
            <w:bCs/>
            <w:sz w:val="25"/>
            <w:szCs w:val="25"/>
          </w:rPr>
          <w:t>Pollachi: Nutmeg Farmers From Pollachi Form Community To Protect Trade | Coimbatore News - Times of India</w:t>
        </w:r>
      </w:hyperlink>
    </w:p>
    <w:p w14:paraId="28AF14B8" w14:textId="77777777" w:rsidR="00AE6A85" w:rsidRDefault="00AE6A85" w:rsidP="00AE6A85">
      <w:pPr>
        <w:spacing w:line="360" w:lineRule="auto"/>
        <w:ind w:left="1134" w:hanging="1134"/>
        <w:jc w:val="both"/>
        <w:rPr>
          <w:sz w:val="25"/>
          <w:szCs w:val="25"/>
        </w:rPr>
      </w:pPr>
      <w:r w:rsidRPr="00726C62">
        <w:rPr>
          <w:rFonts w:ascii="Times New Roman" w:eastAsia="Times New Roman" w:hAnsi="Times New Roman" w:cs="Times New Roman"/>
          <w:bCs/>
          <w:sz w:val="25"/>
          <w:szCs w:val="25"/>
        </w:rPr>
        <w:t xml:space="preserve">Anonymous. (September 24, 2023). Nutmeg farmers in Pollachi join hands to form community for better price. Retrieved from  </w:t>
      </w:r>
      <w:hyperlink r:id="rId33" w:history="1">
        <w:r w:rsidRPr="00726C62">
          <w:rPr>
            <w:rStyle w:val="Hyperlink"/>
            <w:rFonts w:ascii="Times New Roman" w:eastAsia="Times New Roman" w:hAnsi="Times New Roman" w:cs="Times New Roman"/>
            <w:bCs/>
            <w:sz w:val="25"/>
            <w:szCs w:val="25"/>
          </w:rPr>
          <w:t>Nutmeg farmers in Pollachi join hands to form community for better price - The Hindu</w:t>
        </w:r>
      </w:hyperlink>
    </w:p>
    <w:p w14:paraId="5FBA93FC" w14:textId="77777777" w:rsidR="00AE6A85" w:rsidRDefault="00AE6A85" w:rsidP="00AE6A85">
      <w:pPr>
        <w:spacing w:line="360" w:lineRule="auto"/>
        <w:ind w:left="1134" w:hanging="1134"/>
        <w:jc w:val="both"/>
      </w:pPr>
      <w:proofErr w:type="spellStart"/>
      <w:r>
        <w:rPr>
          <w:rFonts w:ascii="Times New Roman" w:eastAsia="Times New Roman" w:hAnsi="Times New Roman" w:cs="Times New Roman"/>
          <w:bCs/>
          <w:sz w:val="25"/>
          <w:szCs w:val="25"/>
        </w:rPr>
        <w:t>Chandini</w:t>
      </w:r>
      <w:proofErr w:type="spellEnd"/>
      <w:r>
        <w:rPr>
          <w:rFonts w:ascii="Times New Roman" w:eastAsia="Times New Roman" w:hAnsi="Times New Roman" w:cs="Times New Roman"/>
          <w:bCs/>
          <w:sz w:val="25"/>
          <w:szCs w:val="25"/>
        </w:rPr>
        <w:t xml:space="preserve">, R. (2024). How this Cambridge engineer made Pollachi’s nutmeg a global sensation with Rs 30 crore annual turnover. </w:t>
      </w:r>
      <w:r w:rsidRPr="006F5FD5">
        <w:rPr>
          <w:rFonts w:ascii="Times New Roman" w:eastAsia="Times New Roman" w:hAnsi="Times New Roman" w:cs="Times New Roman"/>
          <w:bCs/>
          <w:i/>
          <w:iCs/>
          <w:sz w:val="25"/>
          <w:szCs w:val="25"/>
        </w:rPr>
        <w:t xml:space="preserve">30 </w:t>
      </w:r>
      <w:proofErr w:type="spellStart"/>
      <w:r w:rsidRPr="006F5FD5">
        <w:rPr>
          <w:rFonts w:ascii="Times New Roman" w:eastAsia="Times New Roman" w:hAnsi="Times New Roman" w:cs="Times New Roman"/>
          <w:bCs/>
          <w:i/>
          <w:iCs/>
          <w:sz w:val="25"/>
          <w:szCs w:val="25"/>
        </w:rPr>
        <w:t>Stades</w:t>
      </w:r>
      <w:proofErr w:type="spellEnd"/>
      <w:r>
        <w:rPr>
          <w:rFonts w:ascii="Times New Roman" w:eastAsia="Times New Roman" w:hAnsi="Times New Roman" w:cs="Times New Roman"/>
          <w:bCs/>
          <w:sz w:val="25"/>
          <w:szCs w:val="25"/>
        </w:rPr>
        <w:t xml:space="preserve">. Retrieved from </w:t>
      </w:r>
      <w:hyperlink r:id="rId34" w:history="1">
        <w:r w:rsidRPr="006F5FD5">
          <w:rPr>
            <w:rStyle w:val="Hyperlink"/>
            <w:rFonts w:ascii="Times New Roman" w:eastAsia="Times New Roman" w:hAnsi="Times New Roman" w:cs="Times New Roman"/>
            <w:bCs/>
            <w:sz w:val="25"/>
            <w:szCs w:val="25"/>
          </w:rPr>
          <w:t>How this Cambridge engineer made Pollachi's nutmeg a global sensation with Rs 3 crore annual turnover</w:t>
        </w:r>
      </w:hyperlink>
    </w:p>
    <w:p w14:paraId="02B16BED" w14:textId="6DD1A173" w:rsidR="00FB3156" w:rsidRDefault="00FB3156" w:rsidP="00AE6A85">
      <w:pPr>
        <w:spacing w:line="360" w:lineRule="auto"/>
        <w:ind w:left="1134" w:hanging="1134"/>
        <w:jc w:val="both"/>
        <w:rPr>
          <w:rFonts w:ascii="Times New Roman" w:eastAsia="Times New Roman" w:hAnsi="Times New Roman" w:cs="Times New Roman"/>
          <w:bCs/>
          <w:sz w:val="25"/>
          <w:szCs w:val="25"/>
        </w:rPr>
      </w:pPr>
      <w:r w:rsidRPr="00FB3156">
        <w:rPr>
          <w:rFonts w:ascii="Times New Roman" w:eastAsia="Times New Roman" w:hAnsi="Times New Roman" w:cs="Times New Roman"/>
          <w:bCs/>
          <w:sz w:val="25"/>
          <w:szCs w:val="25"/>
        </w:rPr>
        <w:t xml:space="preserve">Das, M., Dwivedi, P., Kumar, A., &amp; Mishra, A. (2023). Identify Marketing Channel &amp; Marketing Efficiency, Marketing Margin, Marketing Cost, Price Spread of </w:t>
      </w:r>
      <w:proofErr w:type="spellStart"/>
      <w:r w:rsidRPr="00FB3156">
        <w:rPr>
          <w:rFonts w:ascii="Times New Roman" w:eastAsia="Times New Roman" w:hAnsi="Times New Roman" w:cs="Times New Roman"/>
          <w:bCs/>
          <w:sz w:val="25"/>
          <w:szCs w:val="25"/>
        </w:rPr>
        <w:t>Gobindobhog</w:t>
      </w:r>
      <w:proofErr w:type="spellEnd"/>
      <w:r w:rsidRPr="00FB3156">
        <w:rPr>
          <w:rFonts w:ascii="Times New Roman" w:eastAsia="Times New Roman" w:hAnsi="Times New Roman" w:cs="Times New Roman"/>
          <w:bCs/>
          <w:sz w:val="25"/>
          <w:szCs w:val="25"/>
        </w:rPr>
        <w:t xml:space="preserve"> Rice in </w:t>
      </w:r>
      <w:proofErr w:type="spellStart"/>
      <w:r w:rsidRPr="00FB3156">
        <w:rPr>
          <w:rFonts w:ascii="Times New Roman" w:eastAsia="Times New Roman" w:hAnsi="Times New Roman" w:cs="Times New Roman"/>
          <w:bCs/>
          <w:sz w:val="25"/>
          <w:szCs w:val="25"/>
        </w:rPr>
        <w:t>Purba</w:t>
      </w:r>
      <w:proofErr w:type="spellEnd"/>
      <w:r w:rsidRPr="00FB3156">
        <w:rPr>
          <w:rFonts w:ascii="Times New Roman" w:eastAsia="Times New Roman" w:hAnsi="Times New Roman" w:cs="Times New Roman"/>
          <w:bCs/>
          <w:sz w:val="25"/>
          <w:szCs w:val="25"/>
        </w:rPr>
        <w:t xml:space="preserve"> </w:t>
      </w:r>
      <w:proofErr w:type="spellStart"/>
      <w:r w:rsidRPr="00FB3156">
        <w:rPr>
          <w:rFonts w:ascii="Times New Roman" w:eastAsia="Times New Roman" w:hAnsi="Times New Roman" w:cs="Times New Roman"/>
          <w:bCs/>
          <w:sz w:val="25"/>
          <w:szCs w:val="25"/>
        </w:rPr>
        <w:t>Bardhaman</w:t>
      </w:r>
      <w:proofErr w:type="spellEnd"/>
      <w:r w:rsidRPr="00FB3156">
        <w:rPr>
          <w:rFonts w:ascii="Times New Roman" w:eastAsia="Times New Roman" w:hAnsi="Times New Roman" w:cs="Times New Roman"/>
          <w:bCs/>
          <w:sz w:val="25"/>
          <w:szCs w:val="25"/>
        </w:rPr>
        <w:t xml:space="preserve"> District of West Bengal, India. </w:t>
      </w:r>
      <w:r w:rsidRPr="00FB3156">
        <w:rPr>
          <w:rFonts w:ascii="Times New Roman" w:eastAsia="Times New Roman" w:hAnsi="Times New Roman" w:cs="Times New Roman"/>
          <w:bCs/>
          <w:i/>
          <w:iCs/>
          <w:sz w:val="25"/>
          <w:szCs w:val="25"/>
        </w:rPr>
        <w:t>Asian Journal of Agricultural Extension, Economics &amp; Sociology</w:t>
      </w:r>
      <w:r w:rsidRPr="00FB3156">
        <w:rPr>
          <w:rFonts w:ascii="Times New Roman" w:eastAsia="Times New Roman" w:hAnsi="Times New Roman" w:cs="Times New Roman"/>
          <w:bCs/>
          <w:sz w:val="25"/>
          <w:szCs w:val="25"/>
        </w:rPr>
        <w:t>, </w:t>
      </w:r>
      <w:r w:rsidRPr="00FB3156">
        <w:rPr>
          <w:rFonts w:ascii="Times New Roman" w:eastAsia="Times New Roman" w:hAnsi="Times New Roman" w:cs="Times New Roman"/>
          <w:bCs/>
          <w:i/>
          <w:iCs/>
          <w:sz w:val="25"/>
          <w:szCs w:val="25"/>
        </w:rPr>
        <w:t>41</w:t>
      </w:r>
      <w:r w:rsidRPr="00FB3156">
        <w:rPr>
          <w:rFonts w:ascii="Times New Roman" w:eastAsia="Times New Roman" w:hAnsi="Times New Roman" w:cs="Times New Roman"/>
          <w:bCs/>
          <w:sz w:val="25"/>
          <w:szCs w:val="25"/>
        </w:rPr>
        <w:t>(9), 673-678.</w:t>
      </w:r>
    </w:p>
    <w:p w14:paraId="13CC0CC8" w14:textId="77777777" w:rsidR="00AE6A85" w:rsidRPr="00330269" w:rsidRDefault="00AE6A85" w:rsidP="00AE6A85">
      <w:pPr>
        <w:spacing w:line="360" w:lineRule="auto"/>
        <w:ind w:left="1134" w:hanging="1134"/>
        <w:jc w:val="both"/>
        <w:rPr>
          <w:rFonts w:ascii="Times New Roman" w:eastAsia="Times New Roman" w:hAnsi="Times New Roman" w:cs="Times New Roman"/>
          <w:bCs/>
          <w:sz w:val="25"/>
          <w:szCs w:val="25"/>
        </w:rPr>
      </w:pPr>
      <w:r w:rsidRPr="00C23261">
        <w:rPr>
          <w:rFonts w:ascii="Times New Roman" w:eastAsia="Times New Roman" w:hAnsi="Times New Roman" w:cs="Times New Roman"/>
          <w:bCs/>
          <w:sz w:val="25"/>
          <w:szCs w:val="25"/>
        </w:rPr>
        <w:t xml:space="preserve">Farhana, C. F., Vikram, H. C., </w:t>
      </w:r>
      <w:proofErr w:type="spellStart"/>
      <w:r w:rsidRPr="00C23261">
        <w:rPr>
          <w:rFonts w:ascii="Times New Roman" w:eastAsia="Times New Roman" w:hAnsi="Times New Roman" w:cs="Times New Roman"/>
          <w:bCs/>
          <w:sz w:val="25"/>
          <w:szCs w:val="25"/>
        </w:rPr>
        <w:t>Anitha</w:t>
      </w:r>
      <w:proofErr w:type="spellEnd"/>
      <w:r w:rsidRPr="00C23261">
        <w:rPr>
          <w:rFonts w:ascii="Times New Roman" w:eastAsia="Times New Roman" w:hAnsi="Times New Roman" w:cs="Times New Roman"/>
          <w:bCs/>
          <w:sz w:val="25"/>
          <w:szCs w:val="25"/>
        </w:rPr>
        <w:t xml:space="preserve">, P., &amp; Mini Raj, N. (2025). </w:t>
      </w:r>
      <w:r w:rsidRPr="00726C62">
        <w:rPr>
          <w:rFonts w:ascii="Times New Roman" w:eastAsia="Times New Roman" w:hAnsi="Times New Roman" w:cs="Times New Roman"/>
          <w:bCs/>
          <w:sz w:val="25"/>
          <w:szCs w:val="25"/>
        </w:rPr>
        <w:t xml:space="preserve">Vegetative propagation and rootstock for nutmeg: A review. </w:t>
      </w:r>
      <w:r w:rsidRPr="00726C62">
        <w:rPr>
          <w:rFonts w:ascii="Times New Roman" w:eastAsia="Times New Roman" w:hAnsi="Times New Roman" w:cs="Times New Roman"/>
          <w:bCs/>
          <w:i/>
          <w:iCs/>
          <w:sz w:val="25"/>
          <w:szCs w:val="25"/>
        </w:rPr>
        <w:t>Agricultural Reviews,</w:t>
      </w:r>
      <w:r w:rsidRPr="00726C62">
        <w:rPr>
          <w:rFonts w:ascii="Times New Roman" w:eastAsia="Times New Roman" w:hAnsi="Times New Roman" w:cs="Times New Roman"/>
          <w:bCs/>
          <w:sz w:val="25"/>
          <w:szCs w:val="25"/>
        </w:rPr>
        <w:t xml:space="preserve"> 46(1), 1–12. </w:t>
      </w:r>
      <w:hyperlink r:id="rId35" w:history="1">
        <w:r w:rsidRPr="00330269">
          <w:rPr>
            <w:rStyle w:val="Hyperlink"/>
            <w:rFonts w:ascii="Times New Roman" w:eastAsia="Times New Roman" w:hAnsi="Times New Roman" w:cs="Times New Roman"/>
            <w:bCs/>
            <w:sz w:val="25"/>
            <w:szCs w:val="25"/>
          </w:rPr>
          <w:t>https://doi.org/10.18805/ag.R-2710</w:t>
        </w:r>
      </w:hyperlink>
    </w:p>
    <w:p w14:paraId="16130D28"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Gupta, A. D., &amp; </w:t>
      </w:r>
      <w:proofErr w:type="spellStart"/>
      <w:r w:rsidRPr="00726C62">
        <w:rPr>
          <w:rFonts w:ascii="Times New Roman" w:eastAsia="Times New Roman" w:hAnsi="Times New Roman" w:cs="Times New Roman"/>
          <w:bCs/>
          <w:sz w:val="25"/>
          <w:szCs w:val="25"/>
        </w:rPr>
        <w:t>Rajpurohit</w:t>
      </w:r>
      <w:proofErr w:type="spellEnd"/>
      <w:r w:rsidRPr="00726C62">
        <w:rPr>
          <w:rFonts w:ascii="Times New Roman" w:eastAsia="Times New Roman" w:hAnsi="Times New Roman" w:cs="Times New Roman"/>
          <w:bCs/>
          <w:sz w:val="25"/>
          <w:szCs w:val="25"/>
        </w:rPr>
        <w:t>, D. (2011). Antioxidant and antimicrobial activity of nutmeg (</w:t>
      </w:r>
      <w:proofErr w:type="spellStart"/>
      <w:r w:rsidRPr="00726C62">
        <w:rPr>
          <w:rFonts w:ascii="Times New Roman" w:eastAsia="Times New Roman" w:hAnsi="Times New Roman" w:cs="Times New Roman"/>
          <w:bCs/>
          <w:sz w:val="25"/>
          <w:szCs w:val="25"/>
        </w:rPr>
        <w:t>Myristica</w:t>
      </w:r>
      <w:proofErr w:type="spellEnd"/>
      <w:r w:rsidRPr="00726C62">
        <w:rPr>
          <w:rFonts w:ascii="Times New Roman" w:eastAsia="Times New Roman" w:hAnsi="Times New Roman" w:cs="Times New Roman"/>
          <w:bCs/>
          <w:sz w:val="25"/>
          <w:szCs w:val="25"/>
        </w:rPr>
        <w:t xml:space="preserve"> </w:t>
      </w:r>
      <w:proofErr w:type="spellStart"/>
      <w:r w:rsidRPr="00726C62">
        <w:rPr>
          <w:rFonts w:ascii="Times New Roman" w:eastAsia="Times New Roman" w:hAnsi="Times New Roman" w:cs="Times New Roman"/>
          <w:bCs/>
          <w:sz w:val="25"/>
          <w:szCs w:val="25"/>
        </w:rPr>
        <w:t>fragrans</w:t>
      </w:r>
      <w:proofErr w:type="spellEnd"/>
      <w:r w:rsidRPr="00726C62">
        <w:rPr>
          <w:rFonts w:ascii="Times New Roman" w:eastAsia="Times New Roman" w:hAnsi="Times New Roman" w:cs="Times New Roman"/>
          <w:bCs/>
          <w:sz w:val="25"/>
          <w:szCs w:val="25"/>
        </w:rPr>
        <w:t>). In </w:t>
      </w:r>
      <w:r w:rsidRPr="00726C62">
        <w:rPr>
          <w:rFonts w:ascii="Times New Roman" w:eastAsia="Times New Roman" w:hAnsi="Times New Roman" w:cs="Times New Roman"/>
          <w:bCs/>
          <w:i/>
          <w:iCs/>
          <w:sz w:val="25"/>
          <w:szCs w:val="25"/>
        </w:rPr>
        <w:t>Nuts and seeds in health and disease prevention</w:t>
      </w:r>
      <w:r w:rsidRPr="00726C62">
        <w:rPr>
          <w:rFonts w:ascii="Times New Roman" w:eastAsia="Times New Roman" w:hAnsi="Times New Roman" w:cs="Times New Roman"/>
          <w:bCs/>
          <w:sz w:val="25"/>
          <w:szCs w:val="25"/>
        </w:rPr>
        <w:t> (pp. 831-839). Academic Press.</w:t>
      </w:r>
    </w:p>
    <w:p w14:paraId="73EC695B"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BE0CB9">
        <w:rPr>
          <w:rFonts w:ascii="Times New Roman" w:eastAsia="Times New Roman" w:hAnsi="Times New Roman" w:cs="Times New Roman"/>
          <w:bCs/>
          <w:sz w:val="25"/>
          <w:szCs w:val="25"/>
        </w:rPr>
        <w:lastRenderedPageBreak/>
        <w:t>Gupta</w:t>
      </w:r>
      <w:r>
        <w:rPr>
          <w:rFonts w:ascii="Times New Roman" w:eastAsia="Times New Roman" w:hAnsi="Times New Roman" w:cs="Times New Roman"/>
          <w:bCs/>
          <w:sz w:val="25"/>
          <w:szCs w:val="25"/>
        </w:rPr>
        <w:t xml:space="preserve">, S. (2024). </w:t>
      </w:r>
      <w:r w:rsidRPr="00BE0CB9">
        <w:rPr>
          <w:rFonts w:ascii="Times New Roman" w:eastAsia="Times New Roman" w:hAnsi="Times New Roman" w:cs="Times New Roman"/>
          <w:bCs/>
          <w:sz w:val="25"/>
          <w:szCs w:val="25"/>
        </w:rPr>
        <w:t>How 120 Farmers in Tamil Nadu Are Exporting Nutmeg Without Middlemen; Earning Rs 3 Cr in Revenues</w:t>
      </w:r>
      <w:r>
        <w:rPr>
          <w:rFonts w:ascii="Times New Roman" w:eastAsia="Times New Roman" w:hAnsi="Times New Roman" w:cs="Times New Roman"/>
          <w:bCs/>
          <w:sz w:val="25"/>
          <w:szCs w:val="25"/>
        </w:rPr>
        <w:t xml:space="preserve">. </w:t>
      </w:r>
      <w:r w:rsidRPr="00BE0CB9">
        <w:rPr>
          <w:rFonts w:ascii="Times New Roman" w:eastAsia="Times New Roman" w:hAnsi="Times New Roman" w:cs="Times New Roman"/>
          <w:bCs/>
          <w:i/>
          <w:iCs/>
          <w:sz w:val="25"/>
          <w:szCs w:val="25"/>
        </w:rPr>
        <w:t>The Better India.</w:t>
      </w:r>
      <w:r>
        <w:rPr>
          <w:rFonts w:ascii="Times New Roman" w:eastAsia="Times New Roman" w:hAnsi="Times New Roman" w:cs="Times New Roman"/>
          <w:bCs/>
          <w:sz w:val="25"/>
          <w:szCs w:val="25"/>
        </w:rPr>
        <w:t xml:space="preserve"> Retrieved from </w:t>
      </w:r>
      <w:hyperlink r:id="rId36" w:history="1">
        <w:r w:rsidRPr="00BE0CB9">
          <w:rPr>
            <w:rStyle w:val="Hyperlink"/>
            <w:rFonts w:ascii="Times New Roman" w:eastAsia="Times New Roman" w:hAnsi="Times New Roman" w:cs="Times New Roman"/>
            <w:bCs/>
            <w:sz w:val="25"/>
            <w:szCs w:val="25"/>
          </w:rPr>
          <w:t>How 120 Farmers in Tamil Nadu Are Exporting Nutmeg Without Middlemen</w:t>
        </w:r>
      </w:hyperlink>
    </w:p>
    <w:p w14:paraId="30F271F0" w14:textId="25CE278E" w:rsidR="006A4ABA" w:rsidRDefault="00AE6A85" w:rsidP="006A4ABA">
      <w:pPr>
        <w:spacing w:line="360" w:lineRule="auto"/>
        <w:ind w:left="1134" w:hanging="1134"/>
        <w:jc w:val="both"/>
        <w:rPr>
          <w:rFonts w:ascii="Times New Roman" w:hAnsi="Times New Roman" w:cs="Times New Roman"/>
          <w:sz w:val="25"/>
          <w:szCs w:val="25"/>
        </w:rPr>
      </w:pPr>
      <w:r w:rsidRPr="00BE47C1">
        <w:rPr>
          <w:rFonts w:ascii="Times New Roman" w:hAnsi="Times New Roman" w:cs="Times New Roman"/>
          <w:sz w:val="25"/>
          <w:szCs w:val="25"/>
        </w:rPr>
        <w:t>Joy</w:t>
      </w:r>
      <w:r>
        <w:rPr>
          <w:rFonts w:ascii="Times New Roman" w:hAnsi="Times New Roman" w:cs="Times New Roman"/>
          <w:sz w:val="25"/>
          <w:szCs w:val="25"/>
        </w:rPr>
        <w:t xml:space="preserve">, P. (2023). </w:t>
      </w:r>
      <w:r w:rsidRPr="00BE47C1">
        <w:rPr>
          <w:rFonts w:ascii="Times New Roman" w:hAnsi="Times New Roman" w:cs="Times New Roman"/>
          <w:sz w:val="25"/>
          <w:szCs w:val="25"/>
        </w:rPr>
        <w:t xml:space="preserve">Economic Feasibility </w:t>
      </w:r>
      <w:r>
        <w:rPr>
          <w:rFonts w:ascii="Times New Roman" w:hAnsi="Times New Roman" w:cs="Times New Roman"/>
          <w:sz w:val="25"/>
          <w:szCs w:val="25"/>
        </w:rPr>
        <w:t>o</w:t>
      </w:r>
      <w:r w:rsidRPr="00BE47C1">
        <w:rPr>
          <w:rFonts w:ascii="Times New Roman" w:hAnsi="Times New Roman" w:cs="Times New Roman"/>
          <w:sz w:val="25"/>
          <w:szCs w:val="25"/>
        </w:rPr>
        <w:t xml:space="preserve">f Nutmeg Cultivation </w:t>
      </w:r>
      <w:r>
        <w:rPr>
          <w:rFonts w:ascii="Times New Roman" w:hAnsi="Times New Roman" w:cs="Times New Roman"/>
          <w:sz w:val="25"/>
          <w:szCs w:val="25"/>
        </w:rPr>
        <w:t>i</w:t>
      </w:r>
      <w:r w:rsidRPr="00BE47C1">
        <w:rPr>
          <w:rFonts w:ascii="Times New Roman" w:hAnsi="Times New Roman" w:cs="Times New Roman"/>
          <w:sz w:val="25"/>
          <w:szCs w:val="25"/>
        </w:rPr>
        <w:t>n Kerala</w:t>
      </w:r>
      <w:r>
        <w:rPr>
          <w:rFonts w:ascii="Times New Roman" w:hAnsi="Times New Roman" w:cs="Times New Roman"/>
          <w:sz w:val="25"/>
          <w:szCs w:val="25"/>
        </w:rPr>
        <w:t xml:space="preserve">. </w:t>
      </w:r>
      <w:r w:rsidRPr="00BE47C1">
        <w:rPr>
          <w:rFonts w:ascii="Times New Roman" w:hAnsi="Times New Roman" w:cs="Times New Roman"/>
          <w:i/>
          <w:iCs/>
          <w:sz w:val="25"/>
          <w:szCs w:val="25"/>
        </w:rPr>
        <w:t>Journal of Emerging Technologies and Innovative Research</w:t>
      </w:r>
      <w:r>
        <w:rPr>
          <w:rFonts w:ascii="Times New Roman" w:hAnsi="Times New Roman" w:cs="Times New Roman"/>
          <w:i/>
          <w:iCs/>
          <w:sz w:val="25"/>
          <w:szCs w:val="25"/>
        </w:rPr>
        <w:t xml:space="preserve">. </w:t>
      </w:r>
      <w:r>
        <w:rPr>
          <w:rFonts w:ascii="Times New Roman" w:hAnsi="Times New Roman" w:cs="Times New Roman"/>
          <w:sz w:val="25"/>
          <w:szCs w:val="25"/>
        </w:rPr>
        <w:t>10(7). a619- a629.</w:t>
      </w:r>
    </w:p>
    <w:p w14:paraId="2A071884" w14:textId="77777777" w:rsidR="00A24E5C" w:rsidRDefault="00A24E5C" w:rsidP="006A4ABA">
      <w:pPr>
        <w:spacing w:line="360" w:lineRule="auto"/>
        <w:ind w:left="1134" w:hanging="1134"/>
        <w:jc w:val="both"/>
        <w:rPr>
          <w:rFonts w:ascii="Times New Roman" w:hAnsi="Times New Roman" w:cs="Times New Roman"/>
          <w:sz w:val="25"/>
          <w:szCs w:val="25"/>
        </w:rPr>
      </w:pPr>
      <w:r w:rsidRPr="00A24E5C">
        <w:rPr>
          <w:rFonts w:ascii="Times New Roman" w:hAnsi="Times New Roman" w:cs="Times New Roman"/>
          <w:sz w:val="25"/>
          <w:szCs w:val="25"/>
        </w:rPr>
        <w:t xml:space="preserve">Kale R.B., </w:t>
      </w:r>
      <w:proofErr w:type="spellStart"/>
      <w:r w:rsidRPr="00A24E5C">
        <w:rPr>
          <w:rFonts w:ascii="Times New Roman" w:hAnsi="Times New Roman" w:cs="Times New Roman"/>
          <w:sz w:val="25"/>
          <w:szCs w:val="25"/>
        </w:rPr>
        <w:t>Gadge</w:t>
      </w:r>
      <w:proofErr w:type="spellEnd"/>
      <w:r w:rsidRPr="00A24E5C">
        <w:rPr>
          <w:rFonts w:ascii="Times New Roman" w:hAnsi="Times New Roman" w:cs="Times New Roman"/>
          <w:sz w:val="25"/>
          <w:szCs w:val="25"/>
        </w:rPr>
        <w:t xml:space="preserve"> S.S., Kanak Durga P., Bhat R., </w:t>
      </w:r>
      <w:proofErr w:type="spellStart"/>
      <w:r w:rsidRPr="00A24E5C">
        <w:rPr>
          <w:rFonts w:ascii="Times New Roman" w:hAnsi="Times New Roman" w:cs="Times New Roman"/>
          <w:sz w:val="25"/>
          <w:szCs w:val="25"/>
        </w:rPr>
        <w:t>Khandagale</w:t>
      </w:r>
      <w:proofErr w:type="spellEnd"/>
      <w:r w:rsidRPr="00A24E5C">
        <w:rPr>
          <w:rFonts w:ascii="Times New Roman" w:hAnsi="Times New Roman" w:cs="Times New Roman"/>
          <w:sz w:val="25"/>
          <w:szCs w:val="25"/>
        </w:rPr>
        <w:t xml:space="preserve"> K. and Mahajan V. (2024). ‘Agri-business ecosystem of Farmer Producer Organizations’. National Institute of Agricultural Extension Management (MANAGE) and ICAR-Directorate of Onion and Garlic Research, Pune </w:t>
      </w:r>
    </w:p>
    <w:p w14:paraId="43234D0E" w14:textId="2720A282" w:rsidR="00A00035" w:rsidRDefault="00A00035" w:rsidP="006A4ABA">
      <w:pPr>
        <w:spacing w:line="360" w:lineRule="auto"/>
        <w:ind w:left="1134" w:hanging="1134"/>
        <w:jc w:val="both"/>
        <w:rPr>
          <w:rFonts w:ascii="Times New Roman" w:hAnsi="Times New Roman" w:cs="Times New Roman"/>
          <w:sz w:val="25"/>
          <w:szCs w:val="25"/>
        </w:rPr>
      </w:pPr>
      <w:proofErr w:type="spellStart"/>
      <w:r w:rsidRPr="00A00035">
        <w:rPr>
          <w:rFonts w:ascii="Times New Roman" w:hAnsi="Times New Roman" w:cs="Times New Roman"/>
          <w:sz w:val="25"/>
          <w:szCs w:val="25"/>
        </w:rPr>
        <w:t>Khodang</w:t>
      </w:r>
      <w:proofErr w:type="spellEnd"/>
      <w:r w:rsidRPr="00A00035">
        <w:rPr>
          <w:rFonts w:ascii="Times New Roman" w:hAnsi="Times New Roman" w:cs="Times New Roman"/>
          <w:sz w:val="25"/>
          <w:szCs w:val="25"/>
        </w:rPr>
        <w:t xml:space="preserve">, C., &amp; Sharma, A. (2025). Economics and Constraints of Organic Turmeric at </w:t>
      </w:r>
      <w:proofErr w:type="spellStart"/>
      <w:r w:rsidRPr="00A00035">
        <w:rPr>
          <w:rFonts w:ascii="Times New Roman" w:hAnsi="Times New Roman" w:cs="Times New Roman"/>
          <w:sz w:val="25"/>
          <w:szCs w:val="25"/>
        </w:rPr>
        <w:t>Kakching</w:t>
      </w:r>
      <w:proofErr w:type="spellEnd"/>
      <w:r w:rsidRPr="00A00035">
        <w:rPr>
          <w:rFonts w:ascii="Times New Roman" w:hAnsi="Times New Roman" w:cs="Times New Roman"/>
          <w:sz w:val="25"/>
          <w:szCs w:val="25"/>
        </w:rPr>
        <w:t xml:space="preserve"> District of Manipur. </w:t>
      </w:r>
      <w:r w:rsidRPr="00A00035">
        <w:rPr>
          <w:rFonts w:ascii="Times New Roman" w:hAnsi="Times New Roman" w:cs="Times New Roman"/>
          <w:i/>
          <w:iCs/>
          <w:sz w:val="25"/>
          <w:szCs w:val="25"/>
        </w:rPr>
        <w:t>Agricultural Science Digest</w:t>
      </w:r>
      <w:r w:rsidRPr="00A00035">
        <w:rPr>
          <w:rFonts w:ascii="Times New Roman" w:hAnsi="Times New Roman" w:cs="Times New Roman"/>
          <w:sz w:val="25"/>
          <w:szCs w:val="25"/>
        </w:rPr>
        <w:t>, </w:t>
      </w:r>
      <w:r w:rsidRPr="00A00035">
        <w:rPr>
          <w:rFonts w:ascii="Times New Roman" w:hAnsi="Times New Roman" w:cs="Times New Roman"/>
          <w:i/>
          <w:iCs/>
          <w:sz w:val="25"/>
          <w:szCs w:val="25"/>
        </w:rPr>
        <w:t>45</w:t>
      </w:r>
      <w:r w:rsidRPr="00A00035">
        <w:rPr>
          <w:rFonts w:ascii="Times New Roman" w:hAnsi="Times New Roman" w:cs="Times New Roman"/>
          <w:sz w:val="25"/>
          <w:szCs w:val="25"/>
        </w:rPr>
        <w:t>(2).</w:t>
      </w:r>
    </w:p>
    <w:p w14:paraId="7FF45B94" w14:textId="3AB25DF5" w:rsidR="006A4ABA" w:rsidRPr="006A4ABA" w:rsidRDefault="006A4ABA" w:rsidP="006A4ABA">
      <w:pPr>
        <w:spacing w:line="360" w:lineRule="auto"/>
        <w:ind w:left="1134" w:hanging="1134"/>
        <w:jc w:val="both"/>
        <w:rPr>
          <w:rFonts w:ascii="Times New Roman" w:hAnsi="Times New Roman" w:cs="Times New Roman"/>
          <w:sz w:val="25"/>
          <w:szCs w:val="25"/>
        </w:rPr>
      </w:pPr>
      <w:proofErr w:type="spellStart"/>
      <w:r w:rsidRPr="006A4ABA">
        <w:rPr>
          <w:rFonts w:ascii="Times New Roman" w:hAnsi="Times New Roman" w:cs="Times New Roman"/>
          <w:sz w:val="25"/>
          <w:szCs w:val="25"/>
        </w:rPr>
        <w:t>Kiruthika</w:t>
      </w:r>
      <w:proofErr w:type="spellEnd"/>
      <w:r w:rsidRPr="006A4ABA">
        <w:rPr>
          <w:rFonts w:ascii="Times New Roman" w:hAnsi="Times New Roman" w:cs="Times New Roman"/>
          <w:sz w:val="25"/>
          <w:szCs w:val="25"/>
        </w:rPr>
        <w:t xml:space="preserve">, S., </w:t>
      </w:r>
      <w:proofErr w:type="spellStart"/>
      <w:r w:rsidRPr="006A4ABA">
        <w:rPr>
          <w:rFonts w:ascii="Times New Roman" w:hAnsi="Times New Roman" w:cs="Times New Roman"/>
          <w:sz w:val="25"/>
          <w:szCs w:val="25"/>
        </w:rPr>
        <w:t>Poorvika</w:t>
      </w:r>
      <w:proofErr w:type="spellEnd"/>
      <w:r w:rsidRPr="006A4ABA">
        <w:rPr>
          <w:rFonts w:ascii="Times New Roman" w:hAnsi="Times New Roman" w:cs="Times New Roman"/>
          <w:sz w:val="25"/>
          <w:szCs w:val="25"/>
        </w:rPr>
        <w:t>, R., &amp; Preethi, S. (2025). Economic Analysis of Marketing of Paddy in Northern Tamil Nadu, India. </w:t>
      </w:r>
      <w:r w:rsidRPr="006A4ABA">
        <w:rPr>
          <w:rFonts w:ascii="Times New Roman" w:hAnsi="Times New Roman" w:cs="Times New Roman"/>
          <w:i/>
          <w:iCs/>
          <w:sz w:val="25"/>
          <w:szCs w:val="25"/>
        </w:rPr>
        <w:t>Asian Journal of Agricultural Extension, Economics &amp; Sociology</w:t>
      </w:r>
      <w:r w:rsidRPr="006A4ABA">
        <w:rPr>
          <w:rFonts w:ascii="Times New Roman" w:hAnsi="Times New Roman" w:cs="Times New Roman"/>
          <w:sz w:val="25"/>
          <w:szCs w:val="25"/>
        </w:rPr>
        <w:t>, </w:t>
      </w:r>
      <w:r w:rsidRPr="006A4ABA">
        <w:rPr>
          <w:rFonts w:ascii="Times New Roman" w:hAnsi="Times New Roman" w:cs="Times New Roman"/>
          <w:i/>
          <w:iCs/>
          <w:sz w:val="25"/>
          <w:szCs w:val="25"/>
        </w:rPr>
        <w:t>43</w:t>
      </w:r>
      <w:r w:rsidRPr="006A4ABA">
        <w:rPr>
          <w:rFonts w:ascii="Times New Roman" w:hAnsi="Times New Roman" w:cs="Times New Roman"/>
          <w:sz w:val="25"/>
          <w:szCs w:val="25"/>
        </w:rPr>
        <w:t>(3), 144-151.</w:t>
      </w:r>
    </w:p>
    <w:p w14:paraId="4BE5F1D9"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C23261">
        <w:rPr>
          <w:rFonts w:ascii="Times New Roman" w:eastAsia="Times New Roman" w:hAnsi="Times New Roman" w:cs="Times New Roman"/>
          <w:bCs/>
          <w:sz w:val="25"/>
          <w:szCs w:val="25"/>
        </w:rPr>
        <w:t>Mangsule, R. A., Savitribai Phule Pune University. </w:t>
      </w:r>
      <w:r w:rsidRPr="00726C62">
        <w:rPr>
          <w:rFonts w:ascii="Times New Roman" w:eastAsia="Times New Roman" w:hAnsi="Times New Roman" w:cs="Times New Roman"/>
          <w:bCs/>
          <w:sz w:val="25"/>
          <w:szCs w:val="25"/>
        </w:rPr>
        <w:t>(2025). Beyond </w:t>
      </w:r>
      <w:proofErr w:type="gramStart"/>
      <w:r w:rsidRPr="00726C62">
        <w:rPr>
          <w:rFonts w:ascii="Times New Roman" w:eastAsia="Times New Roman" w:hAnsi="Times New Roman" w:cs="Times New Roman"/>
          <w:bCs/>
          <w:sz w:val="25"/>
          <w:szCs w:val="25"/>
        </w:rPr>
        <w:t>The</w:t>
      </w:r>
      <w:proofErr w:type="gramEnd"/>
      <w:r w:rsidRPr="00726C62">
        <w:rPr>
          <w:rFonts w:ascii="Times New Roman" w:eastAsia="Times New Roman" w:hAnsi="Times New Roman" w:cs="Times New Roman"/>
          <w:bCs/>
          <w:sz w:val="25"/>
          <w:szCs w:val="25"/>
        </w:rPr>
        <w:t> Spice Rack: The Medicinal Benefits Of Nutmeg. </w:t>
      </w:r>
      <w:r w:rsidRPr="00726C62">
        <w:rPr>
          <w:rFonts w:ascii="Times New Roman" w:eastAsia="Times New Roman" w:hAnsi="Times New Roman" w:cs="Times New Roman"/>
          <w:bCs/>
          <w:i/>
          <w:iCs/>
          <w:sz w:val="25"/>
          <w:szCs w:val="25"/>
        </w:rPr>
        <w:t xml:space="preserve">IJCRT, </w:t>
      </w:r>
      <w:r w:rsidRPr="00726C62">
        <w:rPr>
          <w:rFonts w:ascii="Times New Roman" w:eastAsia="Times New Roman" w:hAnsi="Times New Roman" w:cs="Times New Roman"/>
          <w:bCs/>
          <w:sz w:val="25"/>
          <w:szCs w:val="25"/>
        </w:rPr>
        <w:t xml:space="preserve">13(1), d971-d981. </w:t>
      </w:r>
    </w:p>
    <w:p w14:paraId="4F7BFE2D" w14:textId="77777777" w:rsidR="00AE6A85" w:rsidRPr="00726C62"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 xml:space="preserve">Naeem, N., Rehman, R., Mushtaq, A., &amp; </w:t>
      </w:r>
      <w:proofErr w:type="spellStart"/>
      <w:r w:rsidRPr="00726C62">
        <w:rPr>
          <w:rFonts w:ascii="Times New Roman" w:eastAsia="Times New Roman" w:hAnsi="Times New Roman" w:cs="Times New Roman"/>
          <w:bCs/>
          <w:sz w:val="25"/>
          <w:szCs w:val="25"/>
        </w:rPr>
        <w:t>Ghania</w:t>
      </w:r>
      <w:proofErr w:type="spellEnd"/>
      <w:r w:rsidRPr="00726C62">
        <w:rPr>
          <w:rFonts w:ascii="Times New Roman" w:eastAsia="Times New Roman" w:hAnsi="Times New Roman" w:cs="Times New Roman"/>
          <w:bCs/>
          <w:sz w:val="25"/>
          <w:szCs w:val="25"/>
        </w:rPr>
        <w:t>, J. B. (2016). Nutmeg: A review on uses and biological properties. </w:t>
      </w:r>
      <w:r w:rsidRPr="00726C62">
        <w:rPr>
          <w:rFonts w:ascii="Times New Roman" w:eastAsia="Times New Roman" w:hAnsi="Times New Roman" w:cs="Times New Roman"/>
          <w:bCs/>
          <w:i/>
          <w:iCs/>
          <w:sz w:val="25"/>
          <w:szCs w:val="25"/>
        </w:rPr>
        <w:t xml:space="preserve">Int. J. Chem. </w:t>
      </w:r>
      <w:proofErr w:type="spellStart"/>
      <w:r w:rsidRPr="00726C62">
        <w:rPr>
          <w:rFonts w:ascii="Times New Roman" w:eastAsia="Times New Roman" w:hAnsi="Times New Roman" w:cs="Times New Roman"/>
          <w:bCs/>
          <w:i/>
          <w:iCs/>
          <w:sz w:val="25"/>
          <w:szCs w:val="25"/>
        </w:rPr>
        <w:t>Biochem</w:t>
      </w:r>
      <w:proofErr w:type="spellEnd"/>
      <w:r w:rsidRPr="00726C62">
        <w:rPr>
          <w:rFonts w:ascii="Times New Roman" w:eastAsia="Times New Roman" w:hAnsi="Times New Roman" w:cs="Times New Roman"/>
          <w:bCs/>
          <w:i/>
          <w:iCs/>
          <w:sz w:val="25"/>
          <w:szCs w:val="25"/>
        </w:rPr>
        <w:t>. Sci</w:t>
      </w:r>
      <w:r w:rsidRPr="00726C62">
        <w:rPr>
          <w:rFonts w:ascii="Times New Roman" w:eastAsia="Times New Roman" w:hAnsi="Times New Roman" w:cs="Times New Roman"/>
          <w:bCs/>
          <w:sz w:val="25"/>
          <w:szCs w:val="25"/>
        </w:rPr>
        <w:t>, </w:t>
      </w:r>
      <w:r w:rsidRPr="00726C62">
        <w:rPr>
          <w:rFonts w:ascii="Times New Roman" w:eastAsia="Times New Roman" w:hAnsi="Times New Roman" w:cs="Times New Roman"/>
          <w:bCs/>
          <w:i/>
          <w:iCs/>
          <w:sz w:val="25"/>
          <w:szCs w:val="25"/>
        </w:rPr>
        <w:t>9</w:t>
      </w:r>
      <w:r w:rsidRPr="00726C62">
        <w:rPr>
          <w:rFonts w:ascii="Times New Roman" w:eastAsia="Times New Roman" w:hAnsi="Times New Roman" w:cs="Times New Roman"/>
          <w:bCs/>
          <w:sz w:val="25"/>
          <w:szCs w:val="25"/>
        </w:rPr>
        <w:t>, 107-110.</w:t>
      </w:r>
    </w:p>
    <w:p w14:paraId="62D2F736" w14:textId="77777777" w:rsidR="00AE6A85" w:rsidRDefault="00AE6A85" w:rsidP="00AE6A85">
      <w:pPr>
        <w:spacing w:line="360" w:lineRule="auto"/>
        <w:ind w:left="1134" w:hanging="1134"/>
        <w:jc w:val="both"/>
        <w:rPr>
          <w:rFonts w:ascii="Times New Roman" w:eastAsia="Times New Roman" w:hAnsi="Times New Roman" w:cs="Times New Roman"/>
          <w:bCs/>
          <w:sz w:val="25"/>
          <w:szCs w:val="25"/>
        </w:rPr>
      </w:pPr>
      <w:r w:rsidRPr="00726C62">
        <w:rPr>
          <w:rFonts w:ascii="Times New Roman" w:eastAsia="Times New Roman" w:hAnsi="Times New Roman" w:cs="Times New Roman"/>
          <w:bCs/>
          <w:sz w:val="25"/>
          <w:szCs w:val="25"/>
        </w:rPr>
        <w:t>Nair, K. P. (2021). Mace and Nutmeg. In </w:t>
      </w:r>
      <w:r w:rsidRPr="00726C62">
        <w:rPr>
          <w:rFonts w:ascii="Times New Roman" w:eastAsia="Times New Roman" w:hAnsi="Times New Roman" w:cs="Times New Roman"/>
          <w:bCs/>
          <w:i/>
          <w:iCs/>
          <w:sz w:val="25"/>
          <w:szCs w:val="25"/>
        </w:rPr>
        <w:t>Minor Spices and Condiments: Global Economic Potential</w:t>
      </w:r>
      <w:r w:rsidRPr="00726C62">
        <w:rPr>
          <w:rFonts w:ascii="Times New Roman" w:eastAsia="Times New Roman" w:hAnsi="Times New Roman" w:cs="Times New Roman"/>
          <w:bCs/>
          <w:sz w:val="25"/>
          <w:szCs w:val="25"/>
        </w:rPr>
        <w:t> (pp. 143-155). Cham: Springer International Publishing.</w:t>
      </w:r>
    </w:p>
    <w:p w14:paraId="4E457A21" w14:textId="02C0DD23" w:rsidR="00FD132D" w:rsidRPr="00726C62" w:rsidRDefault="00FD132D" w:rsidP="00AE6A85">
      <w:pPr>
        <w:spacing w:line="360" w:lineRule="auto"/>
        <w:ind w:left="1134" w:hanging="1134"/>
        <w:jc w:val="both"/>
        <w:rPr>
          <w:rFonts w:ascii="Times New Roman" w:eastAsia="Times New Roman" w:hAnsi="Times New Roman" w:cs="Times New Roman"/>
          <w:bCs/>
          <w:sz w:val="25"/>
          <w:szCs w:val="25"/>
        </w:rPr>
      </w:pPr>
      <w:proofErr w:type="spellStart"/>
      <w:r w:rsidRPr="00FD132D">
        <w:rPr>
          <w:rFonts w:ascii="Times New Roman" w:eastAsia="Times New Roman" w:hAnsi="Times New Roman" w:cs="Times New Roman"/>
          <w:bCs/>
          <w:sz w:val="25"/>
          <w:szCs w:val="25"/>
        </w:rPr>
        <w:t>Phukan</w:t>
      </w:r>
      <w:proofErr w:type="spellEnd"/>
      <w:r w:rsidRPr="00FD132D">
        <w:rPr>
          <w:rFonts w:ascii="Times New Roman" w:eastAsia="Times New Roman" w:hAnsi="Times New Roman" w:cs="Times New Roman"/>
          <w:bCs/>
          <w:sz w:val="25"/>
          <w:szCs w:val="25"/>
        </w:rPr>
        <w:t xml:space="preserve">, P., Barman, U., &amp; </w:t>
      </w:r>
      <w:proofErr w:type="spellStart"/>
      <w:r w:rsidRPr="00FD132D">
        <w:rPr>
          <w:rFonts w:ascii="Times New Roman" w:eastAsia="Times New Roman" w:hAnsi="Times New Roman" w:cs="Times New Roman"/>
          <w:bCs/>
          <w:sz w:val="25"/>
          <w:szCs w:val="25"/>
        </w:rPr>
        <w:t>Kalita</w:t>
      </w:r>
      <w:proofErr w:type="spellEnd"/>
      <w:r w:rsidRPr="00FD132D">
        <w:rPr>
          <w:rFonts w:ascii="Times New Roman" w:eastAsia="Times New Roman" w:hAnsi="Times New Roman" w:cs="Times New Roman"/>
          <w:bCs/>
          <w:sz w:val="25"/>
          <w:szCs w:val="25"/>
        </w:rPr>
        <w:t xml:space="preserve">, H. C. (2025). A Study on Determining Marketing Problems of Agricultural Commodities Faced by Farmers of </w:t>
      </w:r>
      <w:proofErr w:type="spellStart"/>
      <w:r w:rsidRPr="00FD132D">
        <w:rPr>
          <w:rFonts w:ascii="Times New Roman" w:eastAsia="Times New Roman" w:hAnsi="Times New Roman" w:cs="Times New Roman"/>
          <w:bCs/>
          <w:sz w:val="25"/>
          <w:szCs w:val="25"/>
        </w:rPr>
        <w:t>Longleng</w:t>
      </w:r>
      <w:proofErr w:type="spellEnd"/>
      <w:r w:rsidRPr="00FD132D">
        <w:rPr>
          <w:rFonts w:ascii="Times New Roman" w:eastAsia="Times New Roman" w:hAnsi="Times New Roman" w:cs="Times New Roman"/>
          <w:bCs/>
          <w:sz w:val="25"/>
          <w:szCs w:val="25"/>
        </w:rPr>
        <w:t xml:space="preserve"> District of Nagaland, India. </w:t>
      </w:r>
      <w:r w:rsidRPr="00FD132D">
        <w:rPr>
          <w:rFonts w:ascii="Times New Roman" w:eastAsia="Times New Roman" w:hAnsi="Times New Roman" w:cs="Times New Roman"/>
          <w:bCs/>
          <w:i/>
          <w:iCs/>
          <w:sz w:val="25"/>
          <w:szCs w:val="25"/>
        </w:rPr>
        <w:t>Journal of Scientific Research and Reports</w:t>
      </w:r>
      <w:r w:rsidRPr="00FD132D">
        <w:rPr>
          <w:rFonts w:ascii="Times New Roman" w:eastAsia="Times New Roman" w:hAnsi="Times New Roman" w:cs="Times New Roman"/>
          <w:bCs/>
          <w:sz w:val="25"/>
          <w:szCs w:val="25"/>
        </w:rPr>
        <w:t>, </w:t>
      </w:r>
      <w:r w:rsidRPr="00FD132D">
        <w:rPr>
          <w:rFonts w:ascii="Times New Roman" w:eastAsia="Times New Roman" w:hAnsi="Times New Roman" w:cs="Times New Roman"/>
          <w:bCs/>
          <w:i/>
          <w:iCs/>
          <w:sz w:val="25"/>
          <w:szCs w:val="25"/>
        </w:rPr>
        <w:t>31</w:t>
      </w:r>
      <w:r w:rsidRPr="00FD132D">
        <w:rPr>
          <w:rFonts w:ascii="Times New Roman" w:eastAsia="Times New Roman" w:hAnsi="Times New Roman" w:cs="Times New Roman"/>
          <w:bCs/>
          <w:sz w:val="25"/>
          <w:szCs w:val="25"/>
        </w:rPr>
        <w:t>(2), 288-298.</w:t>
      </w:r>
    </w:p>
    <w:p w14:paraId="5262BDEA" w14:textId="77777777" w:rsidR="00AE6A85" w:rsidRDefault="00AE6A85" w:rsidP="00AE6A85">
      <w:pPr>
        <w:spacing w:line="360" w:lineRule="auto"/>
        <w:ind w:left="1134" w:hanging="1134"/>
        <w:jc w:val="both"/>
        <w:rPr>
          <w:rFonts w:ascii="Times New Roman" w:eastAsia="Times New Roman" w:hAnsi="Times New Roman" w:cs="Times New Roman"/>
          <w:bCs/>
          <w:sz w:val="25"/>
          <w:szCs w:val="25"/>
        </w:rPr>
      </w:pPr>
      <w:proofErr w:type="spellStart"/>
      <w:r w:rsidRPr="00330269">
        <w:rPr>
          <w:rFonts w:ascii="Times New Roman" w:eastAsia="Times New Roman" w:hAnsi="Times New Roman" w:cs="Times New Roman"/>
          <w:bCs/>
          <w:sz w:val="25"/>
          <w:szCs w:val="25"/>
        </w:rPr>
        <w:t>Prabhu</w:t>
      </w:r>
      <w:proofErr w:type="spellEnd"/>
      <w:r w:rsidRPr="00330269">
        <w:rPr>
          <w:rFonts w:ascii="Times New Roman" w:eastAsia="Times New Roman" w:hAnsi="Times New Roman" w:cs="Times New Roman"/>
          <w:bCs/>
          <w:sz w:val="25"/>
          <w:szCs w:val="25"/>
        </w:rPr>
        <w:t xml:space="preserve">, T., </w:t>
      </w:r>
      <w:proofErr w:type="spellStart"/>
      <w:r w:rsidRPr="00330269">
        <w:rPr>
          <w:rFonts w:ascii="Times New Roman" w:eastAsia="Times New Roman" w:hAnsi="Times New Roman" w:cs="Times New Roman"/>
          <w:bCs/>
          <w:sz w:val="25"/>
          <w:szCs w:val="25"/>
        </w:rPr>
        <w:t>Shenbagavalli</w:t>
      </w:r>
      <w:proofErr w:type="spellEnd"/>
      <w:r w:rsidRPr="00330269">
        <w:rPr>
          <w:rFonts w:ascii="Times New Roman" w:eastAsia="Times New Roman" w:hAnsi="Times New Roman" w:cs="Times New Roman"/>
          <w:bCs/>
          <w:sz w:val="25"/>
          <w:szCs w:val="25"/>
        </w:rPr>
        <w:t xml:space="preserve">, S., &amp; Shalini, K. (2023). </w:t>
      </w:r>
      <w:r w:rsidRPr="00726C62">
        <w:rPr>
          <w:rFonts w:ascii="Times New Roman" w:eastAsia="Times New Roman" w:hAnsi="Times New Roman" w:cs="Times New Roman"/>
          <w:bCs/>
          <w:sz w:val="25"/>
          <w:szCs w:val="25"/>
        </w:rPr>
        <w:t xml:space="preserve">Package of practice for cultivation of nutmeg. </w:t>
      </w:r>
      <w:r w:rsidRPr="00726C62">
        <w:rPr>
          <w:rFonts w:ascii="Times New Roman" w:eastAsia="Times New Roman" w:hAnsi="Times New Roman" w:cs="Times New Roman"/>
          <w:bCs/>
          <w:i/>
          <w:iCs/>
          <w:sz w:val="25"/>
          <w:szCs w:val="25"/>
        </w:rPr>
        <w:t>Horticulture Science</w:t>
      </w:r>
      <w:r w:rsidRPr="00726C62">
        <w:rPr>
          <w:rFonts w:ascii="Times New Roman" w:eastAsia="Times New Roman" w:hAnsi="Times New Roman" w:cs="Times New Roman"/>
          <w:bCs/>
          <w:sz w:val="25"/>
          <w:szCs w:val="25"/>
        </w:rPr>
        <w:t xml:space="preserve">, 2, 158-165. </w:t>
      </w:r>
    </w:p>
    <w:p w14:paraId="238F882E" w14:textId="0DAD64C3" w:rsidR="00B415A8" w:rsidRPr="00726C62" w:rsidRDefault="00B415A8" w:rsidP="00AE6A85">
      <w:pPr>
        <w:spacing w:line="360" w:lineRule="auto"/>
        <w:ind w:left="1134" w:hanging="1134"/>
        <w:jc w:val="both"/>
        <w:rPr>
          <w:rFonts w:ascii="Times New Roman" w:eastAsia="Times New Roman" w:hAnsi="Times New Roman" w:cs="Times New Roman"/>
          <w:bCs/>
          <w:sz w:val="25"/>
          <w:szCs w:val="25"/>
        </w:rPr>
      </w:pPr>
      <w:proofErr w:type="spellStart"/>
      <w:r w:rsidRPr="00B415A8">
        <w:rPr>
          <w:rFonts w:ascii="Times New Roman" w:eastAsia="Times New Roman" w:hAnsi="Times New Roman" w:cs="Times New Roman"/>
          <w:bCs/>
          <w:sz w:val="25"/>
          <w:szCs w:val="25"/>
        </w:rPr>
        <w:t>Rusiana</w:t>
      </w:r>
      <w:proofErr w:type="spellEnd"/>
      <w:r w:rsidRPr="00B415A8">
        <w:rPr>
          <w:rFonts w:ascii="Times New Roman" w:eastAsia="Times New Roman" w:hAnsi="Times New Roman" w:cs="Times New Roman"/>
          <w:bCs/>
          <w:sz w:val="25"/>
          <w:szCs w:val="25"/>
        </w:rPr>
        <w:t xml:space="preserve">, R., </w:t>
      </w:r>
      <w:proofErr w:type="spellStart"/>
      <w:r w:rsidRPr="00B415A8">
        <w:rPr>
          <w:rFonts w:ascii="Times New Roman" w:eastAsia="Times New Roman" w:hAnsi="Times New Roman" w:cs="Times New Roman"/>
          <w:bCs/>
          <w:sz w:val="25"/>
          <w:szCs w:val="25"/>
        </w:rPr>
        <w:t>Jahroh</w:t>
      </w:r>
      <w:proofErr w:type="spellEnd"/>
      <w:r w:rsidRPr="00B415A8">
        <w:rPr>
          <w:rFonts w:ascii="Times New Roman" w:eastAsia="Times New Roman" w:hAnsi="Times New Roman" w:cs="Times New Roman"/>
          <w:bCs/>
          <w:sz w:val="25"/>
          <w:szCs w:val="25"/>
        </w:rPr>
        <w:t xml:space="preserve">, S., &amp; </w:t>
      </w:r>
      <w:proofErr w:type="spellStart"/>
      <w:r w:rsidRPr="00B415A8">
        <w:rPr>
          <w:rFonts w:ascii="Times New Roman" w:eastAsia="Times New Roman" w:hAnsi="Times New Roman" w:cs="Times New Roman"/>
          <w:bCs/>
          <w:sz w:val="25"/>
          <w:szCs w:val="25"/>
        </w:rPr>
        <w:t>Juwita</w:t>
      </w:r>
      <w:proofErr w:type="spellEnd"/>
      <w:r w:rsidRPr="00B415A8">
        <w:rPr>
          <w:rFonts w:ascii="Times New Roman" w:eastAsia="Times New Roman" w:hAnsi="Times New Roman" w:cs="Times New Roman"/>
          <w:bCs/>
          <w:sz w:val="25"/>
          <w:szCs w:val="25"/>
        </w:rPr>
        <w:t>, R. (2025). Supply Chain Analysis of Nutmeg in North Maluku Province. </w:t>
      </w:r>
      <w:proofErr w:type="spellStart"/>
      <w:r w:rsidRPr="00B415A8">
        <w:rPr>
          <w:rFonts w:ascii="Times New Roman" w:eastAsia="Times New Roman" w:hAnsi="Times New Roman" w:cs="Times New Roman"/>
          <w:bCs/>
          <w:i/>
          <w:iCs/>
          <w:sz w:val="25"/>
          <w:szCs w:val="25"/>
        </w:rPr>
        <w:t>Jurnal</w:t>
      </w:r>
      <w:proofErr w:type="spellEnd"/>
      <w:r w:rsidRPr="00B415A8">
        <w:rPr>
          <w:rFonts w:ascii="Times New Roman" w:eastAsia="Times New Roman" w:hAnsi="Times New Roman" w:cs="Times New Roman"/>
          <w:bCs/>
          <w:i/>
          <w:iCs/>
          <w:sz w:val="25"/>
          <w:szCs w:val="25"/>
        </w:rPr>
        <w:t xml:space="preserve"> </w:t>
      </w:r>
      <w:proofErr w:type="spellStart"/>
      <w:r w:rsidRPr="00B415A8">
        <w:rPr>
          <w:rFonts w:ascii="Times New Roman" w:eastAsia="Times New Roman" w:hAnsi="Times New Roman" w:cs="Times New Roman"/>
          <w:bCs/>
          <w:i/>
          <w:iCs/>
          <w:sz w:val="25"/>
          <w:szCs w:val="25"/>
        </w:rPr>
        <w:t>Manajemen</w:t>
      </w:r>
      <w:proofErr w:type="spellEnd"/>
      <w:r w:rsidRPr="00B415A8">
        <w:rPr>
          <w:rFonts w:ascii="Times New Roman" w:eastAsia="Times New Roman" w:hAnsi="Times New Roman" w:cs="Times New Roman"/>
          <w:bCs/>
          <w:i/>
          <w:iCs/>
          <w:sz w:val="25"/>
          <w:szCs w:val="25"/>
        </w:rPr>
        <w:t xml:space="preserve"> &amp; </w:t>
      </w:r>
      <w:proofErr w:type="spellStart"/>
      <w:r w:rsidRPr="00B415A8">
        <w:rPr>
          <w:rFonts w:ascii="Times New Roman" w:eastAsia="Times New Roman" w:hAnsi="Times New Roman" w:cs="Times New Roman"/>
          <w:bCs/>
          <w:i/>
          <w:iCs/>
          <w:sz w:val="25"/>
          <w:szCs w:val="25"/>
        </w:rPr>
        <w:t>Agribisnis</w:t>
      </w:r>
      <w:proofErr w:type="spellEnd"/>
      <w:r w:rsidRPr="00B415A8">
        <w:rPr>
          <w:rFonts w:ascii="Times New Roman" w:eastAsia="Times New Roman" w:hAnsi="Times New Roman" w:cs="Times New Roman"/>
          <w:bCs/>
          <w:sz w:val="25"/>
          <w:szCs w:val="25"/>
        </w:rPr>
        <w:t>, </w:t>
      </w:r>
      <w:r w:rsidRPr="00B415A8">
        <w:rPr>
          <w:rFonts w:ascii="Times New Roman" w:eastAsia="Times New Roman" w:hAnsi="Times New Roman" w:cs="Times New Roman"/>
          <w:bCs/>
          <w:i/>
          <w:iCs/>
          <w:sz w:val="25"/>
          <w:szCs w:val="25"/>
        </w:rPr>
        <w:t>22</w:t>
      </w:r>
      <w:r w:rsidRPr="00B415A8">
        <w:rPr>
          <w:rFonts w:ascii="Times New Roman" w:eastAsia="Times New Roman" w:hAnsi="Times New Roman" w:cs="Times New Roman"/>
          <w:bCs/>
          <w:sz w:val="25"/>
          <w:szCs w:val="25"/>
        </w:rPr>
        <w:t>(1), 29-29.</w:t>
      </w:r>
    </w:p>
    <w:p w14:paraId="311C980B" w14:textId="77777777" w:rsidR="00AE6A85" w:rsidRDefault="00AE6A85" w:rsidP="00AE6A85">
      <w:pPr>
        <w:spacing w:line="360" w:lineRule="auto"/>
        <w:ind w:left="1134" w:hanging="1134"/>
        <w:jc w:val="both"/>
      </w:pPr>
      <w:r w:rsidRPr="0088625F">
        <w:rPr>
          <w:rFonts w:ascii="Times New Roman" w:hAnsi="Times New Roman" w:cs="Times New Roman"/>
          <w:sz w:val="25"/>
          <w:szCs w:val="25"/>
        </w:rPr>
        <w:lastRenderedPageBreak/>
        <w:t>Sabu</w:t>
      </w:r>
      <w:r>
        <w:rPr>
          <w:rFonts w:ascii="Times New Roman" w:hAnsi="Times New Roman" w:cs="Times New Roman"/>
          <w:sz w:val="25"/>
          <w:szCs w:val="25"/>
        </w:rPr>
        <w:t xml:space="preserve">, R. S. (2019). Economic Analysis of Production, Marketing and Price Behaviour of Nutmeg in Kerala. M.Sc. Thesis submitted to the College of Horticulture, </w:t>
      </w:r>
      <w:proofErr w:type="spellStart"/>
      <w:r>
        <w:rPr>
          <w:rFonts w:ascii="Times New Roman" w:hAnsi="Times New Roman" w:cs="Times New Roman"/>
          <w:sz w:val="25"/>
          <w:szCs w:val="25"/>
        </w:rPr>
        <w:t>Vellanikkara</w:t>
      </w:r>
      <w:proofErr w:type="spellEnd"/>
      <w:r>
        <w:rPr>
          <w:rFonts w:ascii="Times New Roman" w:hAnsi="Times New Roman" w:cs="Times New Roman"/>
          <w:sz w:val="25"/>
          <w:szCs w:val="25"/>
        </w:rPr>
        <w:t xml:space="preserve">, Thrissur.  Retrieved from </w:t>
      </w:r>
      <w:hyperlink r:id="rId37" w:anchor=":~:text=Source%20of%20data%20and%20period%20of%20study%3A%20Primary,intermediaries%20are%20village%20traders%2C%20wholesalers%2C%20retailers%20and%20exporters." w:history="1">
        <w:r w:rsidRPr="0088625F">
          <w:rPr>
            <w:rStyle w:val="Hyperlink"/>
            <w:rFonts w:ascii="Times New Roman" w:hAnsi="Times New Roman" w:cs="Times New Roman"/>
            <w:sz w:val="25"/>
            <w:szCs w:val="25"/>
          </w:rPr>
          <w:t>https://kau.in/sites/default/files/documents/pm10.pdf</w:t>
        </w:r>
      </w:hyperlink>
    </w:p>
    <w:p w14:paraId="4E83CD6D" w14:textId="25717CF4" w:rsidR="009A3408" w:rsidRPr="0088625F" w:rsidRDefault="009A3408" w:rsidP="00AE6A85">
      <w:pPr>
        <w:spacing w:line="360" w:lineRule="auto"/>
        <w:ind w:left="1134" w:hanging="1134"/>
        <w:jc w:val="both"/>
        <w:rPr>
          <w:rFonts w:ascii="Times New Roman" w:eastAsia="Times New Roman" w:hAnsi="Times New Roman" w:cs="Times New Roman"/>
          <w:bCs/>
          <w:sz w:val="25"/>
          <w:szCs w:val="25"/>
        </w:rPr>
      </w:pPr>
      <w:r w:rsidRPr="009A3408">
        <w:rPr>
          <w:rFonts w:ascii="Times New Roman" w:eastAsia="Times New Roman" w:hAnsi="Times New Roman" w:cs="Times New Roman"/>
          <w:bCs/>
          <w:sz w:val="25"/>
          <w:szCs w:val="25"/>
          <w:lang w:val="it-IT"/>
        </w:rPr>
        <w:t xml:space="preserve">Singh, P. K., Singh, O. P., RANI, R., &amp; TIWARI, S. (2016). </w:t>
      </w:r>
      <w:r w:rsidRPr="009A3408">
        <w:rPr>
          <w:rFonts w:ascii="Times New Roman" w:eastAsia="Times New Roman" w:hAnsi="Times New Roman" w:cs="Times New Roman"/>
          <w:bCs/>
          <w:sz w:val="25"/>
          <w:szCs w:val="25"/>
        </w:rPr>
        <w:t>Price Spread and Marketing Efficiency under Different Marketing Channels: A Case Study of Rice Marketing in Bihar, India. </w:t>
      </w:r>
      <w:r w:rsidRPr="009A3408">
        <w:rPr>
          <w:rFonts w:ascii="Times New Roman" w:eastAsia="Times New Roman" w:hAnsi="Times New Roman" w:cs="Times New Roman"/>
          <w:bCs/>
          <w:i/>
          <w:iCs/>
          <w:sz w:val="25"/>
          <w:szCs w:val="25"/>
        </w:rPr>
        <w:t>The J. Rural Agric. Res</w:t>
      </w:r>
      <w:r w:rsidRPr="009A3408">
        <w:rPr>
          <w:rFonts w:ascii="Times New Roman" w:eastAsia="Times New Roman" w:hAnsi="Times New Roman" w:cs="Times New Roman"/>
          <w:bCs/>
          <w:sz w:val="25"/>
          <w:szCs w:val="25"/>
        </w:rPr>
        <w:t>, </w:t>
      </w:r>
      <w:r w:rsidRPr="009A3408">
        <w:rPr>
          <w:rFonts w:ascii="Times New Roman" w:eastAsia="Times New Roman" w:hAnsi="Times New Roman" w:cs="Times New Roman"/>
          <w:bCs/>
          <w:i/>
          <w:iCs/>
          <w:sz w:val="25"/>
          <w:szCs w:val="25"/>
        </w:rPr>
        <w:t>16</w:t>
      </w:r>
      <w:r w:rsidRPr="009A3408">
        <w:rPr>
          <w:rFonts w:ascii="Times New Roman" w:eastAsia="Times New Roman" w:hAnsi="Times New Roman" w:cs="Times New Roman"/>
          <w:bCs/>
          <w:sz w:val="25"/>
          <w:szCs w:val="25"/>
        </w:rPr>
        <w:t>(2), 1-4.</w:t>
      </w:r>
    </w:p>
    <w:p w14:paraId="3101B643" w14:textId="77777777" w:rsidR="00AE6A85" w:rsidRDefault="00AE6A85" w:rsidP="00AE6A85">
      <w:pPr>
        <w:spacing w:line="360" w:lineRule="auto"/>
        <w:ind w:left="1134" w:hanging="1134"/>
        <w:jc w:val="both"/>
      </w:pPr>
      <w:r w:rsidRPr="00726C62">
        <w:rPr>
          <w:rFonts w:ascii="Times New Roman" w:eastAsia="Times New Roman" w:hAnsi="Times New Roman" w:cs="Times New Roman"/>
          <w:bCs/>
          <w:sz w:val="25"/>
          <w:szCs w:val="25"/>
        </w:rPr>
        <w:t xml:space="preserve">Spice Board, 2024. Retrieved from </w:t>
      </w:r>
      <w:hyperlink r:id="rId38" w:history="1">
        <w:r w:rsidRPr="00726C62">
          <w:rPr>
            <w:rStyle w:val="Hyperlink"/>
            <w:rFonts w:ascii="Times New Roman" w:eastAsia="Times New Roman" w:hAnsi="Times New Roman" w:cs="Times New Roman"/>
            <w:bCs/>
            <w:sz w:val="25"/>
            <w:szCs w:val="25"/>
          </w:rPr>
          <w:t>Major spice state wise area production 2023-24 web.xls</w:t>
        </w:r>
      </w:hyperlink>
    </w:p>
    <w:p w14:paraId="28B1C8A2" w14:textId="62AC920C" w:rsidR="007615E5" w:rsidRPr="00726C62" w:rsidRDefault="007615E5" w:rsidP="00AE6A85">
      <w:pPr>
        <w:spacing w:line="360" w:lineRule="auto"/>
        <w:ind w:left="1134" w:hanging="1134"/>
        <w:jc w:val="both"/>
        <w:rPr>
          <w:rFonts w:ascii="Times New Roman" w:eastAsia="Times New Roman" w:hAnsi="Times New Roman" w:cs="Times New Roman"/>
          <w:bCs/>
          <w:sz w:val="25"/>
          <w:szCs w:val="25"/>
        </w:rPr>
      </w:pPr>
      <w:r w:rsidRPr="007615E5">
        <w:rPr>
          <w:rFonts w:ascii="Times New Roman" w:eastAsia="Times New Roman" w:hAnsi="Times New Roman" w:cs="Times New Roman"/>
          <w:bCs/>
          <w:sz w:val="25"/>
          <w:szCs w:val="25"/>
          <w:lang w:val="it-IT"/>
        </w:rPr>
        <w:t xml:space="preserve">Varma, K. V., Jyothi, S. H., Gopal, P. V., &amp; Umar, S. K. (2025). </w:t>
      </w:r>
      <w:r w:rsidRPr="007615E5">
        <w:rPr>
          <w:rFonts w:ascii="Times New Roman" w:eastAsia="Times New Roman" w:hAnsi="Times New Roman" w:cs="Times New Roman"/>
          <w:bCs/>
          <w:sz w:val="25"/>
          <w:szCs w:val="25"/>
        </w:rPr>
        <w:t>Economic Analysis and Feasibility of Turmeric Processing Units in Guntur District of Andhra Pradesh, India. </w:t>
      </w:r>
      <w:r w:rsidRPr="007615E5">
        <w:rPr>
          <w:rFonts w:ascii="Times New Roman" w:eastAsia="Times New Roman" w:hAnsi="Times New Roman" w:cs="Times New Roman"/>
          <w:bCs/>
          <w:i/>
          <w:iCs/>
          <w:sz w:val="25"/>
          <w:szCs w:val="25"/>
        </w:rPr>
        <w:t>Asian Journal of Agricultural Extension, Economics &amp; Sociology</w:t>
      </w:r>
      <w:r w:rsidRPr="007615E5">
        <w:rPr>
          <w:rFonts w:ascii="Times New Roman" w:eastAsia="Times New Roman" w:hAnsi="Times New Roman" w:cs="Times New Roman"/>
          <w:bCs/>
          <w:sz w:val="25"/>
          <w:szCs w:val="25"/>
        </w:rPr>
        <w:t>, </w:t>
      </w:r>
      <w:r w:rsidRPr="007615E5">
        <w:rPr>
          <w:rFonts w:ascii="Times New Roman" w:eastAsia="Times New Roman" w:hAnsi="Times New Roman" w:cs="Times New Roman"/>
          <w:bCs/>
          <w:i/>
          <w:iCs/>
          <w:sz w:val="25"/>
          <w:szCs w:val="25"/>
        </w:rPr>
        <w:t>43</w:t>
      </w:r>
      <w:r w:rsidRPr="007615E5">
        <w:rPr>
          <w:rFonts w:ascii="Times New Roman" w:eastAsia="Times New Roman" w:hAnsi="Times New Roman" w:cs="Times New Roman"/>
          <w:bCs/>
          <w:sz w:val="25"/>
          <w:szCs w:val="25"/>
        </w:rPr>
        <w:t>(3), 32-38.</w:t>
      </w:r>
    </w:p>
    <w:sectPr w:rsidR="007615E5" w:rsidRPr="00726C62">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B4E47" w14:textId="77777777" w:rsidR="00386B74" w:rsidRDefault="00386B74" w:rsidP="008A7F38">
      <w:pPr>
        <w:spacing w:after="0" w:line="240" w:lineRule="auto"/>
      </w:pPr>
      <w:r>
        <w:separator/>
      </w:r>
    </w:p>
  </w:endnote>
  <w:endnote w:type="continuationSeparator" w:id="0">
    <w:p w14:paraId="3B95B76F" w14:textId="77777777" w:rsidR="00386B74" w:rsidRDefault="00386B74" w:rsidP="008A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399F" w14:textId="77777777" w:rsidR="003A74B4" w:rsidRDefault="003A7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60A2" w14:textId="77777777" w:rsidR="003A74B4" w:rsidRDefault="003A7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571B" w14:textId="77777777" w:rsidR="003A74B4" w:rsidRDefault="003A7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1F4BB" w14:textId="77777777" w:rsidR="00386B74" w:rsidRDefault="00386B74" w:rsidP="008A7F38">
      <w:pPr>
        <w:spacing w:after="0" w:line="240" w:lineRule="auto"/>
      </w:pPr>
      <w:r>
        <w:separator/>
      </w:r>
    </w:p>
  </w:footnote>
  <w:footnote w:type="continuationSeparator" w:id="0">
    <w:p w14:paraId="61875BFD" w14:textId="77777777" w:rsidR="00386B74" w:rsidRDefault="00386B74" w:rsidP="008A7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6D58" w14:textId="3BF89BBD" w:rsidR="003A74B4" w:rsidRDefault="00386B74">
    <w:pPr>
      <w:pStyle w:val="Header"/>
    </w:pPr>
    <w:r>
      <w:rPr>
        <w:noProof/>
      </w:rPr>
      <w:pict w14:anchorId="7F8F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1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9D44" w14:textId="4837FEE7" w:rsidR="003A74B4" w:rsidRDefault="00386B74">
    <w:pPr>
      <w:pStyle w:val="Header"/>
    </w:pPr>
    <w:r>
      <w:rPr>
        <w:noProof/>
      </w:rPr>
      <w:pict w14:anchorId="08308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1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EB4C" w14:textId="450B6D83" w:rsidR="003A74B4" w:rsidRDefault="00386B74">
    <w:pPr>
      <w:pStyle w:val="Header"/>
    </w:pPr>
    <w:r>
      <w:rPr>
        <w:noProof/>
      </w:rPr>
      <w:pict w14:anchorId="24A76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1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33E"/>
    <w:multiLevelType w:val="singleLevel"/>
    <w:tmpl w:val="924220EA"/>
    <w:lvl w:ilvl="0">
      <w:start w:val="1"/>
      <w:numFmt w:val="lowerLetter"/>
      <w:suff w:val="space"/>
      <w:lvlText w:val="%1)"/>
      <w:lvlJc w:val="left"/>
    </w:lvl>
  </w:abstractNum>
  <w:abstractNum w:abstractNumId="1" w15:restartNumberingAfterBreak="0">
    <w:nsid w:val="1B5662A4"/>
    <w:multiLevelType w:val="hybridMultilevel"/>
    <w:tmpl w:val="30603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7A3171"/>
    <w:multiLevelType w:val="multilevel"/>
    <w:tmpl w:val="0C22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37C4C"/>
    <w:multiLevelType w:val="multilevel"/>
    <w:tmpl w:val="7B1A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D0"/>
    <w:rsid w:val="00000B43"/>
    <w:rsid w:val="00002628"/>
    <w:rsid w:val="00004501"/>
    <w:rsid w:val="00004A30"/>
    <w:rsid w:val="00025C6C"/>
    <w:rsid w:val="00053FC5"/>
    <w:rsid w:val="00061EDB"/>
    <w:rsid w:val="00063A1E"/>
    <w:rsid w:val="00090C1A"/>
    <w:rsid w:val="00091DF9"/>
    <w:rsid w:val="000B3840"/>
    <w:rsid w:val="00116B25"/>
    <w:rsid w:val="001212A8"/>
    <w:rsid w:val="00131EF6"/>
    <w:rsid w:val="001A6164"/>
    <w:rsid w:val="001C5097"/>
    <w:rsid w:val="001D09A2"/>
    <w:rsid w:val="001E1C0E"/>
    <w:rsid w:val="001E7B19"/>
    <w:rsid w:val="00202A8D"/>
    <w:rsid w:val="00212440"/>
    <w:rsid w:val="00222F13"/>
    <w:rsid w:val="00254F76"/>
    <w:rsid w:val="0025575C"/>
    <w:rsid w:val="00262E54"/>
    <w:rsid w:val="0028464F"/>
    <w:rsid w:val="00297163"/>
    <w:rsid w:val="002C2EE7"/>
    <w:rsid w:val="002C7CA4"/>
    <w:rsid w:val="0032349E"/>
    <w:rsid w:val="00323F2E"/>
    <w:rsid w:val="00325C67"/>
    <w:rsid w:val="00330269"/>
    <w:rsid w:val="00340397"/>
    <w:rsid w:val="003632F6"/>
    <w:rsid w:val="003725F0"/>
    <w:rsid w:val="00377EF8"/>
    <w:rsid w:val="00386848"/>
    <w:rsid w:val="00386B74"/>
    <w:rsid w:val="003A74B4"/>
    <w:rsid w:val="003B1070"/>
    <w:rsid w:val="003D1EA8"/>
    <w:rsid w:val="003E3111"/>
    <w:rsid w:val="00414439"/>
    <w:rsid w:val="0043524D"/>
    <w:rsid w:val="00454CDB"/>
    <w:rsid w:val="004A3930"/>
    <w:rsid w:val="004D5929"/>
    <w:rsid w:val="004F734A"/>
    <w:rsid w:val="005040C4"/>
    <w:rsid w:val="005073D0"/>
    <w:rsid w:val="00513D98"/>
    <w:rsid w:val="00516DF9"/>
    <w:rsid w:val="005218AE"/>
    <w:rsid w:val="005240CB"/>
    <w:rsid w:val="005422EA"/>
    <w:rsid w:val="00551D3D"/>
    <w:rsid w:val="00553876"/>
    <w:rsid w:val="00567E6D"/>
    <w:rsid w:val="005B3D73"/>
    <w:rsid w:val="005B788C"/>
    <w:rsid w:val="005D45CF"/>
    <w:rsid w:val="005F45B2"/>
    <w:rsid w:val="005F6B52"/>
    <w:rsid w:val="006079AE"/>
    <w:rsid w:val="006465A1"/>
    <w:rsid w:val="0065656F"/>
    <w:rsid w:val="00662B22"/>
    <w:rsid w:val="00690E67"/>
    <w:rsid w:val="006A4ABA"/>
    <w:rsid w:val="006A62F0"/>
    <w:rsid w:val="006C0CD8"/>
    <w:rsid w:val="006C5D16"/>
    <w:rsid w:val="006F5FD5"/>
    <w:rsid w:val="00714EC7"/>
    <w:rsid w:val="0072054B"/>
    <w:rsid w:val="00726C62"/>
    <w:rsid w:val="00734E5F"/>
    <w:rsid w:val="00753529"/>
    <w:rsid w:val="0076013F"/>
    <w:rsid w:val="007615E5"/>
    <w:rsid w:val="00775995"/>
    <w:rsid w:val="00776CCD"/>
    <w:rsid w:val="007A4AA2"/>
    <w:rsid w:val="007B189E"/>
    <w:rsid w:val="007C08E9"/>
    <w:rsid w:val="007C7554"/>
    <w:rsid w:val="007D0C30"/>
    <w:rsid w:val="007D3E25"/>
    <w:rsid w:val="007F0B9A"/>
    <w:rsid w:val="00805C4D"/>
    <w:rsid w:val="00821B44"/>
    <w:rsid w:val="00857903"/>
    <w:rsid w:val="008605F8"/>
    <w:rsid w:val="00871977"/>
    <w:rsid w:val="008811F1"/>
    <w:rsid w:val="0088625F"/>
    <w:rsid w:val="008A7F38"/>
    <w:rsid w:val="008B0823"/>
    <w:rsid w:val="008D1DCC"/>
    <w:rsid w:val="008E798D"/>
    <w:rsid w:val="008F10B4"/>
    <w:rsid w:val="009309D2"/>
    <w:rsid w:val="00937E52"/>
    <w:rsid w:val="00940000"/>
    <w:rsid w:val="009533E9"/>
    <w:rsid w:val="00954579"/>
    <w:rsid w:val="009803F9"/>
    <w:rsid w:val="00996BF1"/>
    <w:rsid w:val="009A3408"/>
    <w:rsid w:val="009C4B2B"/>
    <w:rsid w:val="009E4998"/>
    <w:rsid w:val="009E52F5"/>
    <w:rsid w:val="00A00035"/>
    <w:rsid w:val="00A24E5C"/>
    <w:rsid w:val="00A32B26"/>
    <w:rsid w:val="00A43A0A"/>
    <w:rsid w:val="00A4504F"/>
    <w:rsid w:val="00A4648B"/>
    <w:rsid w:val="00A6405E"/>
    <w:rsid w:val="00A86AB8"/>
    <w:rsid w:val="00A87431"/>
    <w:rsid w:val="00AB2A0A"/>
    <w:rsid w:val="00AE6A85"/>
    <w:rsid w:val="00B158D4"/>
    <w:rsid w:val="00B22960"/>
    <w:rsid w:val="00B23C0F"/>
    <w:rsid w:val="00B31DC8"/>
    <w:rsid w:val="00B415A8"/>
    <w:rsid w:val="00B54894"/>
    <w:rsid w:val="00B672B0"/>
    <w:rsid w:val="00B76F3A"/>
    <w:rsid w:val="00B94156"/>
    <w:rsid w:val="00B96B35"/>
    <w:rsid w:val="00BE0CB9"/>
    <w:rsid w:val="00BE15EC"/>
    <w:rsid w:val="00BE47C1"/>
    <w:rsid w:val="00C13132"/>
    <w:rsid w:val="00C154B8"/>
    <w:rsid w:val="00C23261"/>
    <w:rsid w:val="00C263A6"/>
    <w:rsid w:val="00C715C0"/>
    <w:rsid w:val="00C72232"/>
    <w:rsid w:val="00C7794F"/>
    <w:rsid w:val="00D53DFE"/>
    <w:rsid w:val="00D651A3"/>
    <w:rsid w:val="00D90B93"/>
    <w:rsid w:val="00D92D64"/>
    <w:rsid w:val="00DA7ED0"/>
    <w:rsid w:val="00DB5FAA"/>
    <w:rsid w:val="00DB6800"/>
    <w:rsid w:val="00DC2632"/>
    <w:rsid w:val="00DF3B44"/>
    <w:rsid w:val="00E03DCD"/>
    <w:rsid w:val="00E23981"/>
    <w:rsid w:val="00E609DF"/>
    <w:rsid w:val="00E71B54"/>
    <w:rsid w:val="00EA5E2C"/>
    <w:rsid w:val="00EB0ADB"/>
    <w:rsid w:val="00EC050C"/>
    <w:rsid w:val="00ED4A0B"/>
    <w:rsid w:val="00EE24ED"/>
    <w:rsid w:val="00EE4A23"/>
    <w:rsid w:val="00EF1F0B"/>
    <w:rsid w:val="00EF3F61"/>
    <w:rsid w:val="00F03495"/>
    <w:rsid w:val="00F350A7"/>
    <w:rsid w:val="00F36233"/>
    <w:rsid w:val="00F45111"/>
    <w:rsid w:val="00F50E96"/>
    <w:rsid w:val="00F51DE3"/>
    <w:rsid w:val="00F51EAE"/>
    <w:rsid w:val="00F7084A"/>
    <w:rsid w:val="00F92B51"/>
    <w:rsid w:val="00FB0A9D"/>
    <w:rsid w:val="00FB3156"/>
    <w:rsid w:val="00FD132D"/>
    <w:rsid w:val="00FD372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2476B"/>
  <w15:chartTrackingRefBased/>
  <w15:docId w15:val="{CF763C5B-D595-43EC-BD99-B005FBD1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ED0"/>
    <w:rPr>
      <w:rFonts w:eastAsiaTheme="majorEastAsia" w:cstheme="majorBidi"/>
      <w:color w:val="272727" w:themeColor="text1" w:themeTint="D8"/>
    </w:rPr>
  </w:style>
  <w:style w:type="paragraph" w:styleId="Title">
    <w:name w:val="Title"/>
    <w:basedOn w:val="Normal"/>
    <w:next w:val="Normal"/>
    <w:link w:val="TitleChar"/>
    <w:uiPriority w:val="10"/>
    <w:qFormat/>
    <w:rsid w:val="00DA7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ED0"/>
    <w:pPr>
      <w:spacing w:before="160"/>
      <w:jc w:val="center"/>
    </w:pPr>
    <w:rPr>
      <w:i/>
      <w:iCs/>
      <w:color w:val="404040" w:themeColor="text1" w:themeTint="BF"/>
    </w:rPr>
  </w:style>
  <w:style w:type="character" w:customStyle="1" w:styleId="QuoteChar">
    <w:name w:val="Quote Char"/>
    <w:basedOn w:val="DefaultParagraphFont"/>
    <w:link w:val="Quote"/>
    <w:uiPriority w:val="29"/>
    <w:rsid w:val="00DA7ED0"/>
    <w:rPr>
      <w:i/>
      <w:iCs/>
      <w:color w:val="404040" w:themeColor="text1" w:themeTint="BF"/>
    </w:rPr>
  </w:style>
  <w:style w:type="paragraph" w:styleId="ListParagraph">
    <w:name w:val="List Paragraph"/>
    <w:basedOn w:val="Normal"/>
    <w:uiPriority w:val="34"/>
    <w:qFormat/>
    <w:rsid w:val="00DA7ED0"/>
    <w:pPr>
      <w:ind w:left="720"/>
      <w:contextualSpacing/>
    </w:pPr>
  </w:style>
  <w:style w:type="character" w:styleId="IntenseEmphasis">
    <w:name w:val="Intense Emphasis"/>
    <w:basedOn w:val="DefaultParagraphFont"/>
    <w:uiPriority w:val="21"/>
    <w:qFormat/>
    <w:rsid w:val="00DA7ED0"/>
    <w:rPr>
      <w:i/>
      <w:iCs/>
      <w:color w:val="2F5496" w:themeColor="accent1" w:themeShade="BF"/>
    </w:rPr>
  </w:style>
  <w:style w:type="paragraph" w:styleId="IntenseQuote">
    <w:name w:val="Intense Quote"/>
    <w:basedOn w:val="Normal"/>
    <w:next w:val="Normal"/>
    <w:link w:val="IntenseQuoteChar"/>
    <w:uiPriority w:val="30"/>
    <w:qFormat/>
    <w:rsid w:val="00DA7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ED0"/>
    <w:rPr>
      <w:i/>
      <w:iCs/>
      <w:color w:val="2F5496" w:themeColor="accent1" w:themeShade="BF"/>
    </w:rPr>
  </w:style>
  <w:style w:type="character" w:styleId="IntenseReference">
    <w:name w:val="Intense Reference"/>
    <w:basedOn w:val="DefaultParagraphFont"/>
    <w:uiPriority w:val="32"/>
    <w:qFormat/>
    <w:rsid w:val="00DA7ED0"/>
    <w:rPr>
      <w:b/>
      <w:bCs/>
      <w:smallCaps/>
      <w:color w:val="2F5496" w:themeColor="accent1" w:themeShade="BF"/>
      <w:spacing w:val="5"/>
    </w:rPr>
  </w:style>
  <w:style w:type="character" w:styleId="Hyperlink">
    <w:name w:val="Hyperlink"/>
    <w:basedOn w:val="DefaultParagraphFont"/>
    <w:uiPriority w:val="99"/>
    <w:unhideWhenUsed/>
    <w:rsid w:val="004F734A"/>
    <w:rPr>
      <w:color w:val="0563C1" w:themeColor="hyperlink"/>
      <w:u w:val="single"/>
    </w:rPr>
  </w:style>
  <w:style w:type="character" w:styleId="UnresolvedMention">
    <w:name w:val="Unresolved Mention"/>
    <w:basedOn w:val="DefaultParagraphFont"/>
    <w:uiPriority w:val="99"/>
    <w:semiHidden/>
    <w:unhideWhenUsed/>
    <w:rsid w:val="004F734A"/>
    <w:rPr>
      <w:color w:val="605E5C"/>
      <w:shd w:val="clear" w:color="auto" w:fill="E1DFDD"/>
    </w:rPr>
  </w:style>
  <w:style w:type="paragraph" w:styleId="Header">
    <w:name w:val="header"/>
    <w:basedOn w:val="Normal"/>
    <w:link w:val="HeaderChar"/>
    <w:uiPriority w:val="99"/>
    <w:unhideWhenUsed/>
    <w:rsid w:val="008A7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F38"/>
  </w:style>
  <w:style w:type="paragraph" w:styleId="Footer">
    <w:name w:val="footer"/>
    <w:basedOn w:val="Normal"/>
    <w:link w:val="FooterChar"/>
    <w:uiPriority w:val="99"/>
    <w:unhideWhenUsed/>
    <w:rsid w:val="008A7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eader" Target="header1.xml"/><Relationship Id="rId21" Type="http://schemas.openxmlformats.org/officeDocument/2006/relationships/diagramColors" Target="diagrams/colors3.xml"/><Relationship Id="rId34" Type="http://schemas.openxmlformats.org/officeDocument/2006/relationships/hyperlink" Target="https://30stades.com/farming/how-this-cambridge-engineer-k-ranjith-kumar-made-pollachi-nutmeg-global-sensation-rs3-crore-annual-turnover-fpc-6896305"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yperlink" Target="https://timesofindia.indiatimes.com/city/coimbatore/nutmeg-farmers-from-pollachi-form-community-to-protect-trade/articleshow/103797432.cms" TargetMode="External"/><Relationship Id="rId37" Type="http://schemas.openxmlformats.org/officeDocument/2006/relationships/hyperlink" Target="https://kau.in/sites/default/files/documents/pm10.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36" Type="http://schemas.openxmlformats.org/officeDocument/2006/relationships/hyperlink" Target="https://thebetterindia.com/363795/nutmeg-export-from-india-farmers-pollachi-village-tamil-nadu-middlemen-fpc/"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s://pollachinutmegfpc.co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png"/><Relationship Id="rId35" Type="http://schemas.openxmlformats.org/officeDocument/2006/relationships/hyperlink" Target="https://doi.org/10.18805/ag.R-2710"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s://www.thehindu.com/news/cities/Coimbatore/nutmeg-farmers-in-pollachi-join-hands-to-form-community-for-better-price/article67325821.ece" TargetMode="External"/><Relationship Id="rId38" Type="http://schemas.openxmlformats.org/officeDocument/2006/relationships/hyperlink" Target="https://www.indianspices.com/sites/default/files/Major%20spice%20state%20wise%20area%20production%202023-24%20web.pdf" TargetMode="External"/><Relationship Id="rId46"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5"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 </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pPr>
            <a:buNone/>
          </a:pPr>
          <a:r>
            <a:rPr lang="en-US" sz="1200" b="1">
              <a:latin typeface="Times New Roman" panose="02020603050405020304" pitchFamily="18" charset="0"/>
              <a:cs typeface="Times New Roman" panose="02020603050405020304" pitchFamily="18" charset="0"/>
            </a:rPr>
            <a:t>FPO    </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pPr>
            <a:buNone/>
          </a:pPr>
          <a:r>
            <a:rPr lang="en-US" sz="1200" b="1">
              <a:latin typeface="Times New Roman" panose="02020603050405020304" pitchFamily="18" charset="0"/>
              <a:cs typeface="Times New Roman" panose="02020603050405020304" pitchFamily="18" charset="0"/>
            </a:rPr>
            <a:t>Exporters    </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custT="1"/>
      <dgm:spPr/>
      <dgm:t>
        <a:bodyPr/>
        <a:lstStyle/>
        <a:p>
          <a:endParaRPr lang="en-IN" sz="1200">
            <a:latin typeface="Times New Roman" panose="02020603050405020304" pitchFamily="18" charset="0"/>
            <a:cs typeface="Times New Roman" panose="02020603050405020304" pitchFamily="18" charset="0"/>
          </a:endParaRPr>
        </a:p>
      </dgm:t>
    </dgm:pt>
    <dgm:pt modelId="{B82CD401-11E8-4236-9D73-B19A62D3C5E2}">
      <dgm:prSet phldrT="[Text]" custT="1"/>
      <dgm:spPr/>
      <dgm:t>
        <a:bodyPr/>
        <a:lstStyle/>
        <a:p>
          <a:pPr>
            <a:buNone/>
          </a:pPr>
          <a:r>
            <a:rPr lang="en-US" sz="1200" b="1">
              <a:latin typeface="Times New Roman" panose="02020603050405020304" pitchFamily="18" charset="0"/>
              <a:cs typeface="Times New Roman" panose="02020603050405020304" pitchFamily="18" charset="0"/>
            </a:rPr>
            <a:t>Consumer</a:t>
          </a:r>
          <a:endParaRPr lang="en-IN" sz="1200">
            <a:latin typeface="Times New Roman" panose="02020603050405020304" pitchFamily="18" charset="0"/>
            <a:cs typeface="Times New Roman" panose="02020603050405020304" pitchFamily="18" charset="0"/>
          </a:endParaRPr>
        </a:p>
      </dgm:t>
    </dgm:pt>
    <dgm:pt modelId="{EC22D0A9-C8D1-4335-99CC-744AF36DB8AB}" type="parTrans" cxnId="{4761E1F3-7F66-452C-AE38-17365B6CDF3F}">
      <dgm:prSet/>
      <dgm:spPr/>
      <dgm:t>
        <a:bodyPr/>
        <a:lstStyle/>
        <a:p>
          <a:endParaRPr lang="en-IN" sz="1200">
            <a:latin typeface="Times New Roman" panose="02020603050405020304" pitchFamily="18" charset="0"/>
            <a:cs typeface="Times New Roman" panose="02020603050405020304" pitchFamily="18" charset="0"/>
          </a:endParaRPr>
        </a:p>
      </dgm:t>
    </dgm:pt>
    <dgm:pt modelId="{D7640000-9A1C-448A-BB59-34D3A3252E05}" type="sibTrans" cxnId="{4761E1F3-7F66-452C-AE38-17365B6CDF3F}">
      <dgm:prSet/>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4">
        <dgm:presLayoutVars>
          <dgm:bulletEnabled val="1"/>
        </dgm:presLayoutVars>
      </dgm:prSet>
      <dgm:spPr/>
    </dgm:pt>
    <dgm:pt modelId="{E2916008-16E5-4C1A-ACC4-AE484FE5172F}" type="pres">
      <dgm:prSet presAssocID="{67178EB5-DAF7-41E4-A54C-C0E14A970A3D}" presName="sibTrans" presStyleLbl="sibTrans2D1" presStyleIdx="0" presStyleCnt="3"/>
      <dgm:spPr/>
    </dgm:pt>
    <dgm:pt modelId="{FB7CE6E3-21A7-4528-A6D5-2F752046AC8E}" type="pres">
      <dgm:prSet presAssocID="{67178EB5-DAF7-41E4-A54C-C0E14A970A3D}" presName="connectorText" presStyleLbl="sibTrans2D1" presStyleIdx="0" presStyleCnt="3"/>
      <dgm:spPr/>
    </dgm:pt>
    <dgm:pt modelId="{AE89090F-8C7D-4B53-A76D-95E681C0F202}" type="pres">
      <dgm:prSet presAssocID="{52ABD23D-ADFF-482B-8822-AB2E28A315D4}" presName="node" presStyleLbl="node1" presStyleIdx="1" presStyleCnt="4">
        <dgm:presLayoutVars>
          <dgm:bulletEnabled val="1"/>
        </dgm:presLayoutVars>
      </dgm:prSet>
      <dgm:spPr/>
    </dgm:pt>
    <dgm:pt modelId="{5A6287D1-1F86-4B78-83EB-6CA81CA6E0FF}" type="pres">
      <dgm:prSet presAssocID="{9D186830-51F4-448F-A390-2932613D7C59}" presName="sibTrans" presStyleLbl="sibTrans2D1" presStyleIdx="1" presStyleCnt="3"/>
      <dgm:spPr/>
    </dgm:pt>
    <dgm:pt modelId="{BA0D5B64-775B-41D1-89D5-765C00CA9FB9}" type="pres">
      <dgm:prSet presAssocID="{9D186830-51F4-448F-A390-2932613D7C59}" presName="connectorText" presStyleLbl="sibTrans2D1" presStyleIdx="1" presStyleCnt="3"/>
      <dgm:spPr/>
    </dgm:pt>
    <dgm:pt modelId="{C9004BCD-3CA5-4A3C-846E-DB4A51758EB8}" type="pres">
      <dgm:prSet presAssocID="{452C4161-9EB3-44F0-AA02-C3CC3C0D7519}" presName="node" presStyleLbl="node1" presStyleIdx="2" presStyleCnt="4">
        <dgm:presLayoutVars>
          <dgm:bulletEnabled val="1"/>
        </dgm:presLayoutVars>
      </dgm:prSet>
      <dgm:spPr/>
    </dgm:pt>
    <dgm:pt modelId="{8A14CDB2-D13D-4BA7-88FE-5A35630545FA}" type="pres">
      <dgm:prSet presAssocID="{76C7B3DE-C73E-4DF6-B9B3-A6B6FE383DAF}" presName="sibTrans" presStyleLbl="sibTrans2D1" presStyleIdx="2" presStyleCnt="3"/>
      <dgm:spPr/>
    </dgm:pt>
    <dgm:pt modelId="{FE0E6040-2862-4E69-B5EE-0D2BCFE35CDE}" type="pres">
      <dgm:prSet presAssocID="{76C7B3DE-C73E-4DF6-B9B3-A6B6FE383DAF}" presName="connectorText" presStyleLbl="sibTrans2D1" presStyleIdx="2" presStyleCnt="3"/>
      <dgm:spPr/>
    </dgm:pt>
    <dgm:pt modelId="{B8ABA16E-F287-4B62-BF92-7D2D5402B0F3}" type="pres">
      <dgm:prSet presAssocID="{B82CD401-11E8-4236-9D73-B19A62D3C5E2}" presName="node" presStyleLbl="node1" presStyleIdx="3" presStyleCnt="4">
        <dgm:presLayoutVars>
          <dgm:bulletEnabled val="1"/>
        </dgm:presLayoutVars>
      </dgm:prSet>
      <dgm:spPr/>
    </dgm:pt>
  </dgm:ptLst>
  <dgm:cxnLst>
    <dgm:cxn modelId="{F1BA962A-1A45-40D9-A2EF-2364B70278F1}" type="presOf" srcId="{52ABD23D-ADFF-482B-8822-AB2E28A315D4}" destId="{AE89090F-8C7D-4B53-A76D-95E681C0F202}"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F6E89469-2AED-4D0C-A728-A324127BCE86}" type="presOf" srcId="{76C7B3DE-C73E-4DF6-B9B3-A6B6FE383DAF}" destId="{FE0E6040-2862-4E69-B5EE-0D2BCFE35CDE}" srcOrd="1" destOrd="0" presId="urn:microsoft.com/office/officeart/2005/8/layout/process1"/>
    <dgm:cxn modelId="{8098944D-9EB7-4749-A055-319995F8289D}" type="presOf" srcId="{4681CD7F-17FC-451C-ABAB-EB0FCF6E0753}" destId="{8BA39376-68F9-4FF0-A26D-5ECD6530790E}" srcOrd="0"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E6EE2FA0-3E4D-42F7-A0FB-6FF7441C72FB}" srcId="{4681CD7F-17FC-451C-ABAB-EB0FCF6E0753}" destId="{52ABD23D-ADFF-482B-8822-AB2E28A315D4}" srcOrd="1" destOrd="0" parTransId="{2349A408-CC2A-4106-97D4-CB21D1F08504}" sibTransId="{9D186830-51F4-448F-A390-2932613D7C59}"/>
    <dgm:cxn modelId="{93AE66B7-58FF-433D-BAA9-06B02DD7C03B}" type="presOf" srcId="{67178EB5-DAF7-41E4-A54C-C0E14A970A3D}" destId="{FB7CE6E3-21A7-4528-A6D5-2F752046AC8E}" srcOrd="1" destOrd="0" presId="urn:microsoft.com/office/officeart/2005/8/layout/process1"/>
    <dgm:cxn modelId="{BA94F5BB-84F1-4A06-B997-0215383E76AC}" type="presOf" srcId="{B82CD401-11E8-4236-9D73-B19A62D3C5E2}" destId="{B8ABA16E-F287-4B62-BF92-7D2D5402B0F3}" srcOrd="0" destOrd="0" presId="urn:microsoft.com/office/officeart/2005/8/layout/process1"/>
    <dgm:cxn modelId="{91996CD0-1EBE-45EC-9029-26C62F366B42}" srcId="{4681CD7F-17FC-451C-ABAB-EB0FCF6E0753}" destId="{452C4161-9EB3-44F0-AA02-C3CC3C0D7519}" srcOrd="2" destOrd="0" parTransId="{6EE984E7-24B5-49BD-B9E9-6E14286507E9}" sibTransId="{76C7B3DE-C73E-4DF6-B9B3-A6B6FE383DAF}"/>
    <dgm:cxn modelId="{425C44EB-E879-4842-B17B-4C155AA81FD3}" type="presOf" srcId="{67178EB5-DAF7-41E4-A54C-C0E14A970A3D}" destId="{E2916008-16E5-4C1A-ACC4-AE484FE5172F}" srcOrd="0" destOrd="0" presId="urn:microsoft.com/office/officeart/2005/8/layout/process1"/>
    <dgm:cxn modelId="{4761E1F3-7F66-452C-AE38-17365B6CDF3F}" srcId="{4681CD7F-17FC-451C-ABAB-EB0FCF6E0753}" destId="{B82CD401-11E8-4236-9D73-B19A62D3C5E2}" srcOrd="3" destOrd="0" parTransId="{EC22D0A9-C8D1-4335-99CC-744AF36DB8AB}" sibTransId="{D7640000-9A1C-448A-BB59-34D3A3252E05}"/>
    <dgm:cxn modelId="{62B00AF6-53EC-4423-B4AF-93AF9857CD4D}" type="presOf" srcId="{76C7B3DE-C73E-4DF6-B9B3-A6B6FE383DAF}" destId="{8A14CDB2-D13D-4BA7-88FE-5A35630545FA}" srcOrd="0" destOrd="0" presId="urn:microsoft.com/office/officeart/2005/8/layout/process1"/>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0C527F5B-B0CE-44C5-8A7B-D6CB1A314501}" type="presParOf" srcId="{8BA39376-68F9-4FF0-A26D-5ECD6530790E}" destId="{C9004BCD-3CA5-4A3C-846E-DB4A51758EB8}" srcOrd="4" destOrd="0" presId="urn:microsoft.com/office/officeart/2005/8/layout/process1"/>
    <dgm:cxn modelId="{EA021167-D815-4E1E-A9E9-3B0D51249A91}" type="presParOf" srcId="{8BA39376-68F9-4FF0-A26D-5ECD6530790E}" destId="{8A14CDB2-D13D-4BA7-88FE-5A35630545FA}" srcOrd="5" destOrd="0" presId="urn:microsoft.com/office/officeart/2005/8/layout/process1"/>
    <dgm:cxn modelId="{6ED78463-793F-4856-87FE-9A97F1F98E7F}" type="presParOf" srcId="{8A14CDB2-D13D-4BA7-88FE-5A35630545FA}" destId="{FE0E6040-2862-4E69-B5EE-0D2BCFE35CDE}" srcOrd="0" destOrd="0" presId="urn:microsoft.com/office/officeart/2005/8/layout/process1"/>
    <dgm:cxn modelId="{A0E05131-A4CC-49DC-8702-1DB318FD152F}" type="presParOf" srcId="{8BA39376-68F9-4FF0-A26D-5ECD6530790E}" destId="{B8ABA16E-F287-4B62-BF92-7D2D5402B0F3}"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2"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   </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pPr>
            <a:buNone/>
          </a:pPr>
          <a:r>
            <a:rPr lang="en-US" sz="1200" b="1">
              <a:latin typeface="Times New Roman" panose="02020603050405020304" pitchFamily="18" charset="0"/>
              <a:cs typeface="Times New Roman" panose="02020603050405020304" pitchFamily="18" charset="0"/>
            </a:rPr>
            <a:t>Village Merchants    </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pPr>
            <a:buNone/>
          </a:pPr>
          <a:r>
            <a:rPr lang="en-US" sz="1200" b="1">
              <a:latin typeface="Times New Roman" panose="02020603050405020304" pitchFamily="18" charset="0"/>
              <a:cs typeface="Times New Roman" panose="02020603050405020304" pitchFamily="18" charset="0"/>
            </a:rPr>
            <a:t>Traders   </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custT="1"/>
      <dgm:spPr/>
      <dgm:t>
        <a:bodyPr/>
        <a:lstStyle/>
        <a:p>
          <a:endParaRPr lang="en-IN" sz="1200">
            <a:latin typeface="Times New Roman" panose="02020603050405020304" pitchFamily="18" charset="0"/>
            <a:cs typeface="Times New Roman" panose="02020603050405020304" pitchFamily="18" charset="0"/>
          </a:endParaRPr>
        </a:p>
      </dgm:t>
    </dgm:pt>
    <dgm:pt modelId="{38767767-277C-4371-8BCD-FB6E8CB485A1}">
      <dgm:prSet phldrT="[Text]" custT="1"/>
      <dgm:spPr/>
      <dgm:t>
        <a:bodyPr/>
        <a:lstStyle/>
        <a:p>
          <a:pPr>
            <a:buNone/>
          </a:pPr>
          <a:r>
            <a:rPr lang="en-US" sz="1200" b="1">
              <a:latin typeface="Times New Roman" panose="02020603050405020304" pitchFamily="18" charset="0"/>
              <a:cs typeface="Times New Roman" panose="02020603050405020304" pitchFamily="18" charset="0"/>
            </a:rPr>
            <a:t>Consumer</a:t>
          </a:r>
          <a:endParaRPr lang="en-IN" sz="1200">
            <a:latin typeface="Times New Roman" panose="02020603050405020304" pitchFamily="18" charset="0"/>
            <a:cs typeface="Times New Roman" panose="02020603050405020304" pitchFamily="18" charset="0"/>
          </a:endParaRPr>
        </a:p>
      </dgm:t>
    </dgm:pt>
    <dgm:pt modelId="{AAA6F895-8DB4-4EF4-A529-E18FA8CEB9B2}" type="parTrans" cxnId="{FE556DF5-A322-428A-986D-A622DCE85B3D}">
      <dgm:prSet/>
      <dgm:spPr/>
      <dgm:t>
        <a:bodyPr/>
        <a:lstStyle/>
        <a:p>
          <a:endParaRPr lang="en-IN" sz="1200">
            <a:latin typeface="Times New Roman" panose="02020603050405020304" pitchFamily="18" charset="0"/>
            <a:cs typeface="Times New Roman" panose="02020603050405020304" pitchFamily="18" charset="0"/>
          </a:endParaRPr>
        </a:p>
      </dgm:t>
    </dgm:pt>
    <dgm:pt modelId="{CB9FE42E-7FAA-451B-864B-AF6B81A975A4}" type="sibTrans" cxnId="{FE556DF5-A322-428A-986D-A622DCE85B3D}">
      <dgm:prSet/>
      <dgm:spPr/>
      <dgm:t>
        <a:bodyPr/>
        <a:lstStyle/>
        <a:p>
          <a:endParaRPr lang="en-IN" sz="1200">
            <a:latin typeface="Times New Roman" panose="02020603050405020304" pitchFamily="18" charset="0"/>
            <a:cs typeface="Times New Roman" panose="02020603050405020304" pitchFamily="18" charset="0"/>
          </a:endParaRPr>
        </a:p>
      </dgm:t>
    </dgm:pt>
    <dgm:pt modelId="{C02610B1-3C0E-40F4-9C0D-7123ACA5A62F}">
      <dgm:prSet phldrT="[Text]" custT="1"/>
      <dgm:spPr/>
      <dgm:t>
        <a:bodyPr/>
        <a:lstStyle/>
        <a:p>
          <a:pPr>
            <a:buNone/>
          </a:pPr>
          <a:r>
            <a:rPr lang="en-US" sz="1200" b="1">
              <a:latin typeface="Times New Roman" panose="02020603050405020304" pitchFamily="18" charset="0"/>
              <a:cs typeface="Times New Roman" panose="02020603050405020304" pitchFamily="18" charset="0"/>
            </a:rPr>
            <a:t>Processor   </a:t>
          </a:r>
          <a:endParaRPr lang="en-IN" sz="1200">
            <a:latin typeface="Times New Roman" panose="02020603050405020304" pitchFamily="18" charset="0"/>
            <a:cs typeface="Times New Roman" panose="02020603050405020304" pitchFamily="18" charset="0"/>
          </a:endParaRPr>
        </a:p>
      </dgm:t>
    </dgm:pt>
    <dgm:pt modelId="{AAACF736-FCA4-4E8A-8CFB-C27DBFB2F196}" type="parTrans" cxnId="{D40DC991-B756-48EC-B0DC-71C221089FA7}">
      <dgm:prSet/>
      <dgm:spPr/>
      <dgm:t>
        <a:bodyPr/>
        <a:lstStyle/>
        <a:p>
          <a:endParaRPr lang="en-IN" sz="1200">
            <a:latin typeface="Times New Roman" panose="02020603050405020304" pitchFamily="18" charset="0"/>
            <a:cs typeface="Times New Roman" panose="02020603050405020304" pitchFamily="18" charset="0"/>
          </a:endParaRPr>
        </a:p>
      </dgm:t>
    </dgm:pt>
    <dgm:pt modelId="{84600BF8-A00D-4E5F-99D2-600B6AED2A95}" type="sibTrans" cxnId="{D40DC991-B756-48EC-B0DC-71C221089FA7}">
      <dgm:prSet custT="1"/>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5">
        <dgm:presLayoutVars>
          <dgm:bulletEnabled val="1"/>
        </dgm:presLayoutVars>
      </dgm:prSet>
      <dgm:spPr/>
    </dgm:pt>
    <dgm:pt modelId="{E2916008-16E5-4C1A-ACC4-AE484FE5172F}" type="pres">
      <dgm:prSet presAssocID="{67178EB5-DAF7-41E4-A54C-C0E14A970A3D}" presName="sibTrans" presStyleLbl="sibTrans2D1" presStyleIdx="0" presStyleCnt="4"/>
      <dgm:spPr/>
    </dgm:pt>
    <dgm:pt modelId="{FB7CE6E3-21A7-4528-A6D5-2F752046AC8E}" type="pres">
      <dgm:prSet presAssocID="{67178EB5-DAF7-41E4-A54C-C0E14A970A3D}" presName="connectorText" presStyleLbl="sibTrans2D1" presStyleIdx="0" presStyleCnt="4"/>
      <dgm:spPr/>
    </dgm:pt>
    <dgm:pt modelId="{AE89090F-8C7D-4B53-A76D-95E681C0F202}" type="pres">
      <dgm:prSet presAssocID="{52ABD23D-ADFF-482B-8822-AB2E28A315D4}" presName="node" presStyleLbl="node1" presStyleIdx="1" presStyleCnt="5">
        <dgm:presLayoutVars>
          <dgm:bulletEnabled val="1"/>
        </dgm:presLayoutVars>
      </dgm:prSet>
      <dgm:spPr/>
    </dgm:pt>
    <dgm:pt modelId="{5A6287D1-1F86-4B78-83EB-6CA81CA6E0FF}" type="pres">
      <dgm:prSet presAssocID="{9D186830-51F4-448F-A390-2932613D7C59}" presName="sibTrans" presStyleLbl="sibTrans2D1" presStyleIdx="1" presStyleCnt="4"/>
      <dgm:spPr/>
    </dgm:pt>
    <dgm:pt modelId="{BA0D5B64-775B-41D1-89D5-765C00CA9FB9}" type="pres">
      <dgm:prSet presAssocID="{9D186830-51F4-448F-A390-2932613D7C59}" presName="connectorText" presStyleLbl="sibTrans2D1" presStyleIdx="1" presStyleCnt="4"/>
      <dgm:spPr/>
    </dgm:pt>
    <dgm:pt modelId="{C9004BCD-3CA5-4A3C-846E-DB4A51758EB8}" type="pres">
      <dgm:prSet presAssocID="{452C4161-9EB3-44F0-AA02-C3CC3C0D7519}" presName="node" presStyleLbl="node1" presStyleIdx="2" presStyleCnt="5">
        <dgm:presLayoutVars>
          <dgm:bulletEnabled val="1"/>
        </dgm:presLayoutVars>
      </dgm:prSet>
      <dgm:spPr/>
    </dgm:pt>
    <dgm:pt modelId="{3F0D8AA1-064D-4B7C-99BB-D12AA63490CF}" type="pres">
      <dgm:prSet presAssocID="{76C7B3DE-C73E-4DF6-B9B3-A6B6FE383DAF}" presName="sibTrans" presStyleLbl="sibTrans2D1" presStyleIdx="2" presStyleCnt="4"/>
      <dgm:spPr/>
    </dgm:pt>
    <dgm:pt modelId="{EFBD0108-3327-49A1-BEEE-249CD4A710DB}" type="pres">
      <dgm:prSet presAssocID="{76C7B3DE-C73E-4DF6-B9B3-A6B6FE383DAF}" presName="connectorText" presStyleLbl="sibTrans2D1" presStyleIdx="2" presStyleCnt="4"/>
      <dgm:spPr/>
    </dgm:pt>
    <dgm:pt modelId="{1F53D984-C186-4D5E-AE87-1836004D16D1}" type="pres">
      <dgm:prSet presAssocID="{C02610B1-3C0E-40F4-9C0D-7123ACA5A62F}" presName="node" presStyleLbl="node1" presStyleIdx="3" presStyleCnt="5">
        <dgm:presLayoutVars>
          <dgm:bulletEnabled val="1"/>
        </dgm:presLayoutVars>
      </dgm:prSet>
      <dgm:spPr/>
    </dgm:pt>
    <dgm:pt modelId="{86604013-03D5-4527-84E8-991FAB62B58D}" type="pres">
      <dgm:prSet presAssocID="{84600BF8-A00D-4E5F-99D2-600B6AED2A95}" presName="sibTrans" presStyleLbl="sibTrans2D1" presStyleIdx="3" presStyleCnt="4"/>
      <dgm:spPr/>
    </dgm:pt>
    <dgm:pt modelId="{264D163D-29FF-4A45-A7E0-489970EC3BF3}" type="pres">
      <dgm:prSet presAssocID="{84600BF8-A00D-4E5F-99D2-600B6AED2A95}" presName="connectorText" presStyleLbl="sibTrans2D1" presStyleIdx="3" presStyleCnt="4"/>
      <dgm:spPr/>
    </dgm:pt>
    <dgm:pt modelId="{37909283-B244-4983-ABF4-8564A5ACC5F4}" type="pres">
      <dgm:prSet presAssocID="{38767767-277C-4371-8BCD-FB6E8CB485A1}" presName="node" presStyleLbl="node1" presStyleIdx="4" presStyleCnt="5">
        <dgm:presLayoutVars>
          <dgm:bulletEnabled val="1"/>
        </dgm:presLayoutVars>
      </dgm:prSet>
      <dgm:spPr/>
    </dgm:pt>
  </dgm:ptLst>
  <dgm:cxnLst>
    <dgm:cxn modelId="{F7E3DE05-9BA0-443B-9AB9-8A37D97A0BE0}" type="presOf" srcId="{84600BF8-A00D-4E5F-99D2-600B6AED2A95}" destId="{264D163D-29FF-4A45-A7E0-489970EC3BF3}" srcOrd="1" destOrd="0" presId="urn:microsoft.com/office/officeart/2005/8/layout/process1"/>
    <dgm:cxn modelId="{FAD1AE08-61F0-4D5C-92AE-B81FF9BDFE7B}" type="presOf" srcId="{C02610B1-3C0E-40F4-9C0D-7123ACA5A62F}" destId="{1F53D984-C186-4D5E-AE87-1836004D16D1}" srcOrd="0" destOrd="0" presId="urn:microsoft.com/office/officeart/2005/8/layout/process1"/>
    <dgm:cxn modelId="{F5D15F26-B414-4F38-B358-254C21A92491}" type="presOf" srcId="{84600BF8-A00D-4E5F-99D2-600B6AED2A95}" destId="{86604013-03D5-4527-84E8-991FAB62B58D}" srcOrd="0" destOrd="0" presId="urn:microsoft.com/office/officeart/2005/8/layout/process1"/>
    <dgm:cxn modelId="{F1BA962A-1A45-40D9-A2EF-2364B70278F1}" type="presOf" srcId="{52ABD23D-ADFF-482B-8822-AB2E28A315D4}" destId="{AE89090F-8C7D-4B53-A76D-95E681C0F202}" srcOrd="0" destOrd="0" presId="urn:microsoft.com/office/officeart/2005/8/layout/process1"/>
    <dgm:cxn modelId="{537FB936-5340-4BA8-8124-93E6D7BBC451}" type="presOf" srcId="{76C7B3DE-C73E-4DF6-B9B3-A6B6FE383DAF}" destId="{3F0D8AA1-064D-4B7C-99BB-D12AA63490CF}" srcOrd="0" destOrd="0" presId="urn:microsoft.com/office/officeart/2005/8/layout/process1"/>
    <dgm:cxn modelId="{68F5933D-D9F4-427E-B8AD-1808FBDAB740}" type="presOf" srcId="{38767767-277C-4371-8BCD-FB6E8CB485A1}" destId="{37909283-B244-4983-ABF4-8564A5ACC5F4}"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8098944D-9EB7-4749-A055-319995F8289D}" type="presOf" srcId="{4681CD7F-17FC-451C-ABAB-EB0FCF6E0753}" destId="{8BA39376-68F9-4FF0-A26D-5ECD6530790E}" srcOrd="0"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D40DC991-B756-48EC-B0DC-71C221089FA7}" srcId="{4681CD7F-17FC-451C-ABAB-EB0FCF6E0753}" destId="{C02610B1-3C0E-40F4-9C0D-7123ACA5A62F}" srcOrd="3" destOrd="0" parTransId="{AAACF736-FCA4-4E8A-8CFB-C27DBFB2F196}" sibTransId="{84600BF8-A00D-4E5F-99D2-600B6AED2A95}"/>
    <dgm:cxn modelId="{E6EE2FA0-3E4D-42F7-A0FB-6FF7441C72FB}" srcId="{4681CD7F-17FC-451C-ABAB-EB0FCF6E0753}" destId="{52ABD23D-ADFF-482B-8822-AB2E28A315D4}" srcOrd="1" destOrd="0" parTransId="{2349A408-CC2A-4106-97D4-CB21D1F08504}" sibTransId="{9D186830-51F4-448F-A390-2932613D7C59}"/>
    <dgm:cxn modelId="{93AE66B7-58FF-433D-BAA9-06B02DD7C03B}" type="presOf" srcId="{67178EB5-DAF7-41E4-A54C-C0E14A970A3D}" destId="{FB7CE6E3-21A7-4528-A6D5-2F752046AC8E}" srcOrd="1" destOrd="0" presId="urn:microsoft.com/office/officeart/2005/8/layout/process1"/>
    <dgm:cxn modelId="{54F7F1BF-C032-41DF-834B-897ADB753991}" type="presOf" srcId="{76C7B3DE-C73E-4DF6-B9B3-A6B6FE383DAF}" destId="{EFBD0108-3327-49A1-BEEE-249CD4A710DB}" srcOrd="1" destOrd="0" presId="urn:microsoft.com/office/officeart/2005/8/layout/process1"/>
    <dgm:cxn modelId="{91996CD0-1EBE-45EC-9029-26C62F366B42}" srcId="{4681CD7F-17FC-451C-ABAB-EB0FCF6E0753}" destId="{452C4161-9EB3-44F0-AA02-C3CC3C0D7519}" srcOrd="2" destOrd="0" parTransId="{6EE984E7-24B5-49BD-B9E9-6E14286507E9}" sibTransId="{76C7B3DE-C73E-4DF6-B9B3-A6B6FE383DAF}"/>
    <dgm:cxn modelId="{425C44EB-E879-4842-B17B-4C155AA81FD3}" type="presOf" srcId="{67178EB5-DAF7-41E4-A54C-C0E14A970A3D}" destId="{E2916008-16E5-4C1A-ACC4-AE484FE5172F}" srcOrd="0" destOrd="0" presId="urn:microsoft.com/office/officeart/2005/8/layout/process1"/>
    <dgm:cxn modelId="{FE556DF5-A322-428A-986D-A622DCE85B3D}" srcId="{4681CD7F-17FC-451C-ABAB-EB0FCF6E0753}" destId="{38767767-277C-4371-8BCD-FB6E8CB485A1}" srcOrd="4" destOrd="0" parTransId="{AAA6F895-8DB4-4EF4-A529-E18FA8CEB9B2}" sibTransId="{CB9FE42E-7FAA-451B-864B-AF6B81A975A4}"/>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0C527F5B-B0CE-44C5-8A7B-D6CB1A314501}" type="presParOf" srcId="{8BA39376-68F9-4FF0-A26D-5ECD6530790E}" destId="{C9004BCD-3CA5-4A3C-846E-DB4A51758EB8}" srcOrd="4" destOrd="0" presId="urn:microsoft.com/office/officeart/2005/8/layout/process1"/>
    <dgm:cxn modelId="{86CBD853-3C69-4FE0-A1C3-BEDCA87ED562}" type="presParOf" srcId="{8BA39376-68F9-4FF0-A26D-5ECD6530790E}" destId="{3F0D8AA1-064D-4B7C-99BB-D12AA63490CF}" srcOrd="5" destOrd="0" presId="urn:microsoft.com/office/officeart/2005/8/layout/process1"/>
    <dgm:cxn modelId="{C8D43C94-DA08-4102-A62C-54C46F9689F7}" type="presParOf" srcId="{3F0D8AA1-064D-4B7C-99BB-D12AA63490CF}" destId="{EFBD0108-3327-49A1-BEEE-249CD4A710DB}" srcOrd="0" destOrd="0" presId="urn:microsoft.com/office/officeart/2005/8/layout/process1"/>
    <dgm:cxn modelId="{74C7F09F-9F80-414A-ADBF-EB4D5B8864C8}" type="presParOf" srcId="{8BA39376-68F9-4FF0-A26D-5ECD6530790E}" destId="{1F53D984-C186-4D5E-AE87-1836004D16D1}" srcOrd="6" destOrd="0" presId="urn:microsoft.com/office/officeart/2005/8/layout/process1"/>
    <dgm:cxn modelId="{0F26BF89-81FB-48D0-A856-4F52FBAA5EAB}" type="presParOf" srcId="{8BA39376-68F9-4FF0-A26D-5ECD6530790E}" destId="{86604013-03D5-4527-84E8-991FAB62B58D}" srcOrd="7" destOrd="0" presId="urn:microsoft.com/office/officeart/2005/8/layout/process1"/>
    <dgm:cxn modelId="{76018DF2-2AC6-4698-A72D-9356BE2FBB4C}" type="presParOf" srcId="{86604013-03D5-4527-84E8-991FAB62B58D}" destId="{264D163D-29FF-4A45-A7E0-489970EC3BF3}" srcOrd="0" destOrd="0" presId="urn:microsoft.com/office/officeart/2005/8/layout/process1"/>
    <dgm:cxn modelId="{90ED8B67-E7EF-451F-A7E0-E7B2BC524121}" type="presParOf" srcId="{8BA39376-68F9-4FF0-A26D-5ECD6530790E}" destId="{37909283-B244-4983-ABF4-8564A5ACC5F4}" srcOrd="8"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3"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    </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pPr>
            <a:buNone/>
          </a:pPr>
          <a:r>
            <a:rPr lang="en-US" sz="1200" b="1">
              <a:latin typeface="Times New Roman" panose="02020603050405020304" pitchFamily="18" charset="0"/>
              <a:cs typeface="Times New Roman" panose="02020603050405020304" pitchFamily="18" charset="0"/>
            </a:rPr>
            <a:t>Village Merchants   </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pPr>
            <a:buNone/>
          </a:pPr>
          <a:r>
            <a:rPr lang="en-US" sz="1200" b="1">
              <a:latin typeface="Times New Roman" panose="02020603050405020304" pitchFamily="18" charset="0"/>
              <a:cs typeface="Times New Roman" panose="02020603050405020304" pitchFamily="18" charset="0"/>
            </a:rPr>
            <a:t>Consumers</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F02D0C40-2664-4F17-AEE9-64AC398649B5}">
      <dgm:prSet phldrT="[Text]" custT="1"/>
      <dgm:spPr/>
      <dgm:t>
        <a:bodyPr/>
        <a:lstStyle/>
        <a:p>
          <a:pPr>
            <a:buNone/>
          </a:pPr>
          <a:r>
            <a:rPr lang="en-US" sz="1200" b="1">
              <a:latin typeface="Times New Roman" panose="02020603050405020304" pitchFamily="18" charset="0"/>
              <a:cs typeface="Times New Roman" panose="02020603050405020304" pitchFamily="18" charset="0"/>
            </a:rPr>
            <a:t>Organized Retailers   </a:t>
          </a:r>
          <a:endParaRPr lang="en-IN" sz="1200">
            <a:latin typeface="Times New Roman" panose="02020603050405020304" pitchFamily="18" charset="0"/>
            <a:cs typeface="Times New Roman" panose="02020603050405020304" pitchFamily="18" charset="0"/>
          </a:endParaRPr>
        </a:p>
      </dgm:t>
    </dgm:pt>
    <dgm:pt modelId="{C972135F-CFCC-4B33-BBB2-D5AF93D010DA}" type="parTrans" cxnId="{3EC90C49-FB9B-45FB-8B11-523628B8E101}">
      <dgm:prSet/>
      <dgm:spPr/>
      <dgm:t>
        <a:bodyPr/>
        <a:lstStyle/>
        <a:p>
          <a:endParaRPr lang="en-IN" sz="1200">
            <a:latin typeface="Times New Roman" panose="02020603050405020304" pitchFamily="18" charset="0"/>
            <a:cs typeface="Times New Roman" panose="02020603050405020304" pitchFamily="18" charset="0"/>
          </a:endParaRPr>
        </a:p>
      </dgm:t>
    </dgm:pt>
    <dgm:pt modelId="{F82B323F-F913-4FF0-9C52-A4DD7B9F8B42}" type="sibTrans" cxnId="{3EC90C49-FB9B-45FB-8B11-523628B8E101}">
      <dgm:prSet custT="1"/>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4">
        <dgm:presLayoutVars>
          <dgm:bulletEnabled val="1"/>
        </dgm:presLayoutVars>
      </dgm:prSet>
      <dgm:spPr/>
    </dgm:pt>
    <dgm:pt modelId="{E2916008-16E5-4C1A-ACC4-AE484FE5172F}" type="pres">
      <dgm:prSet presAssocID="{67178EB5-DAF7-41E4-A54C-C0E14A970A3D}" presName="sibTrans" presStyleLbl="sibTrans2D1" presStyleIdx="0" presStyleCnt="3"/>
      <dgm:spPr/>
    </dgm:pt>
    <dgm:pt modelId="{FB7CE6E3-21A7-4528-A6D5-2F752046AC8E}" type="pres">
      <dgm:prSet presAssocID="{67178EB5-DAF7-41E4-A54C-C0E14A970A3D}" presName="connectorText" presStyleLbl="sibTrans2D1" presStyleIdx="0" presStyleCnt="3"/>
      <dgm:spPr/>
    </dgm:pt>
    <dgm:pt modelId="{AE89090F-8C7D-4B53-A76D-95E681C0F202}" type="pres">
      <dgm:prSet presAssocID="{52ABD23D-ADFF-482B-8822-AB2E28A315D4}" presName="node" presStyleLbl="node1" presStyleIdx="1" presStyleCnt="4">
        <dgm:presLayoutVars>
          <dgm:bulletEnabled val="1"/>
        </dgm:presLayoutVars>
      </dgm:prSet>
      <dgm:spPr/>
    </dgm:pt>
    <dgm:pt modelId="{5A6287D1-1F86-4B78-83EB-6CA81CA6E0FF}" type="pres">
      <dgm:prSet presAssocID="{9D186830-51F4-448F-A390-2932613D7C59}" presName="sibTrans" presStyleLbl="sibTrans2D1" presStyleIdx="1" presStyleCnt="3"/>
      <dgm:spPr/>
    </dgm:pt>
    <dgm:pt modelId="{BA0D5B64-775B-41D1-89D5-765C00CA9FB9}" type="pres">
      <dgm:prSet presAssocID="{9D186830-51F4-448F-A390-2932613D7C59}" presName="connectorText" presStyleLbl="sibTrans2D1" presStyleIdx="1" presStyleCnt="3"/>
      <dgm:spPr/>
    </dgm:pt>
    <dgm:pt modelId="{24864AE6-E733-45EC-A4A5-F14DEB4F96CF}" type="pres">
      <dgm:prSet presAssocID="{F02D0C40-2664-4F17-AEE9-64AC398649B5}" presName="node" presStyleLbl="node1" presStyleIdx="2" presStyleCnt="4">
        <dgm:presLayoutVars>
          <dgm:bulletEnabled val="1"/>
        </dgm:presLayoutVars>
      </dgm:prSet>
      <dgm:spPr/>
    </dgm:pt>
    <dgm:pt modelId="{394DF2B0-BB8A-4B8F-8ECF-21C3632F6DFD}" type="pres">
      <dgm:prSet presAssocID="{F82B323F-F913-4FF0-9C52-A4DD7B9F8B42}" presName="sibTrans" presStyleLbl="sibTrans2D1" presStyleIdx="2" presStyleCnt="3"/>
      <dgm:spPr/>
    </dgm:pt>
    <dgm:pt modelId="{99D8B7F3-65C0-40E0-B156-1AFA62140585}" type="pres">
      <dgm:prSet presAssocID="{F82B323F-F913-4FF0-9C52-A4DD7B9F8B42}" presName="connectorText" presStyleLbl="sibTrans2D1" presStyleIdx="2" presStyleCnt="3"/>
      <dgm:spPr/>
    </dgm:pt>
    <dgm:pt modelId="{C9004BCD-3CA5-4A3C-846E-DB4A51758EB8}" type="pres">
      <dgm:prSet presAssocID="{452C4161-9EB3-44F0-AA02-C3CC3C0D7519}" presName="node" presStyleLbl="node1" presStyleIdx="3" presStyleCnt="4">
        <dgm:presLayoutVars>
          <dgm:bulletEnabled val="1"/>
        </dgm:presLayoutVars>
      </dgm:prSet>
      <dgm:spPr/>
    </dgm:pt>
  </dgm:ptLst>
  <dgm:cxnLst>
    <dgm:cxn modelId="{3B52EB1F-F758-49E0-901A-B0867B3BECFF}" type="presOf" srcId="{F82B323F-F913-4FF0-9C52-A4DD7B9F8B42}" destId="{394DF2B0-BB8A-4B8F-8ECF-21C3632F6DFD}" srcOrd="0" destOrd="0" presId="urn:microsoft.com/office/officeart/2005/8/layout/process1"/>
    <dgm:cxn modelId="{F1BA962A-1A45-40D9-A2EF-2364B70278F1}" type="presOf" srcId="{52ABD23D-ADFF-482B-8822-AB2E28A315D4}" destId="{AE89090F-8C7D-4B53-A76D-95E681C0F202}"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C69CBC48-A654-47C2-9644-4D513286EF4B}" type="presOf" srcId="{F02D0C40-2664-4F17-AEE9-64AC398649B5}" destId="{24864AE6-E733-45EC-A4A5-F14DEB4F96CF}" srcOrd="0" destOrd="0" presId="urn:microsoft.com/office/officeart/2005/8/layout/process1"/>
    <dgm:cxn modelId="{3EC90C49-FB9B-45FB-8B11-523628B8E101}" srcId="{4681CD7F-17FC-451C-ABAB-EB0FCF6E0753}" destId="{F02D0C40-2664-4F17-AEE9-64AC398649B5}" srcOrd="2" destOrd="0" parTransId="{C972135F-CFCC-4B33-BBB2-D5AF93D010DA}" sibTransId="{F82B323F-F913-4FF0-9C52-A4DD7B9F8B42}"/>
    <dgm:cxn modelId="{8098944D-9EB7-4749-A055-319995F8289D}" type="presOf" srcId="{4681CD7F-17FC-451C-ABAB-EB0FCF6E0753}" destId="{8BA39376-68F9-4FF0-A26D-5ECD6530790E}" srcOrd="0"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E6EE2FA0-3E4D-42F7-A0FB-6FF7441C72FB}" srcId="{4681CD7F-17FC-451C-ABAB-EB0FCF6E0753}" destId="{52ABD23D-ADFF-482B-8822-AB2E28A315D4}" srcOrd="1" destOrd="0" parTransId="{2349A408-CC2A-4106-97D4-CB21D1F08504}" sibTransId="{9D186830-51F4-448F-A390-2932613D7C59}"/>
    <dgm:cxn modelId="{6FFD02B6-B1BD-4520-9301-AA1548604EDB}" type="presOf" srcId="{F82B323F-F913-4FF0-9C52-A4DD7B9F8B42}" destId="{99D8B7F3-65C0-40E0-B156-1AFA62140585}" srcOrd="1" destOrd="0" presId="urn:microsoft.com/office/officeart/2005/8/layout/process1"/>
    <dgm:cxn modelId="{93AE66B7-58FF-433D-BAA9-06B02DD7C03B}" type="presOf" srcId="{67178EB5-DAF7-41E4-A54C-C0E14A970A3D}" destId="{FB7CE6E3-21A7-4528-A6D5-2F752046AC8E}" srcOrd="1" destOrd="0" presId="urn:microsoft.com/office/officeart/2005/8/layout/process1"/>
    <dgm:cxn modelId="{91996CD0-1EBE-45EC-9029-26C62F366B42}" srcId="{4681CD7F-17FC-451C-ABAB-EB0FCF6E0753}" destId="{452C4161-9EB3-44F0-AA02-C3CC3C0D7519}" srcOrd="3" destOrd="0" parTransId="{6EE984E7-24B5-49BD-B9E9-6E14286507E9}" sibTransId="{76C7B3DE-C73E-4DF6-B9B3-A6B6FE383DAF}"/>
    <dgm:cxn modelId="{425C44EB-E879-4842-B17B-4C155AA81FD3}" type="presOf" srcId="{67178EB5-DAF7-41E4-A54C-C0E14A970A3D}" destId="{E2916008-16E5-4C1A-ACC4-AE484FE5172F}" srcOrd="0" destOrd="0" presId="urn:microsoft.com/office/officeart/2005/8/layout/process1"/>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71BDB263-E4E5-484C-B328-5F10DDDCF01C}" type="presParOf" srcId="{8BA39376-68F9-4FF0-A26D-5ECD6530790E}" destId="{24864AE6-E733-45EC-A4A5-F14DEB4F96CF}" srcOrd="4" destOrd="0" presId="urn:microsoft.com/office/officeart/2005/8/layout/process1"/>
    <dgm:cxn modelId="{E6B39970-1586-47FD-8F4D-82B1B3C82657}" type="presParOf" srcId="{8BA39376-68F9-4FF0-A26D-5ECD6530790E}" destId="{394DF2B0-BB8A-4B8F-8ECF-21C3632F6DFD}" srcOrd="5" destOrd="0" presId="urn:microsoft.com/office/officeart/2005/8/layout/process1"/>
    <dgm:cxn modelId="{2C2A0F75-C7C1-4ADD-BC1C-F3404ECA9C8C}" type="presParOf" srcId="{394DF2B0-BB8A-4B8F-8ECF-21C3632F6DFD}" destId="{99D8B7F3-65C0-40E0-B156-1AFA62140585}" srcOrd="0" destOrd="0" presId="urn:microsoft.com/office/officeart/2005/8/layout/process1"/>
    <dgm:cxn modelId="{0C527F5B-B0CE-44C5-8A7B-D6CB1A314501}" type="presParOf" srcId="{8BA39376-68F9-4FF0-A26D-5ECD6530790E}" destId="{C9004BCD-3CA5-4A3C-846E-DB4A51758EB8}"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681CD7F-17FC-451C-ABAB-EB0FCF6E0753}" type="doc">
      <dgm:prSet loTypeId="urn:microsoft.com/office/officeart/2005/8/layout/process1" loCatId="process" qsTypeId="urn:microsoft.com/office/officeart/2005/8/quickstyle/3d3" qsCatId="3D" csTypeId="urn:microsoft.com/office/officeart/2005/8/colors/colorful1" csCatId="colorful" phldr="1"/>
      <dgm:spPr/>
    </dgm:pt>
    <dgm:pt modelId="{22957976-6567-4BDC-94CF-145AB34FE2CD}">
      <dgm:prSet phldrT="[Text]" custT="1"/>
      <dgm:spPr/>
      <dgm:t>
        <a:bodyPr/>
        <a:lstStyle/>
        <a:p>
          <a:pPr>
            <a:buNone/>
          </a:pPr>
          <a:r>
            <a:rPr lang="en-US" sz="1200" b="1">
              <a:latin typeface="Times New Roman" panose="02020603050405020304" pitchFamily="18" charset="0"/>
              <a:cs typeface="Times New Roman" panose="02020603050405020304" pitchFamily="18" charset="0"/>
            </a:rPr>
            <a:t>Farmers</a:t>
          </a:r>
          <a:endParaRPr lang="en-IN" sz="1200">
            <a:latin typeface="Times New Roman" panose="02020603050405020304" pitchFamily="18" charset="0"/>
            <a:cs typeface="Times New Roman" panose="02020603050405020304" pitchFamily="18" charset="0"/>
          </a:endParaRPr>
        </a:p>
      </dgm:t>
    </dgm:pt>
    <dgm:pt modelId="{3DBE44A8-E92D-4AED-8E91-7A36FCA58E3B}" type="parTrans" cxnId="{755E8163-6F46-4CF1-B09B-ACFEDA231B3D}">
      <dgm:prSet/>
      <dgm:spPr/>
      <dgm:t>
        <a:bodyPr/>
        <a:lstStyle/>
        <a:p>
          <a:endParaRPr lang="en-IN" sz="1200">
            <a:latin typeface="Times New Roman" panose="02020603050405020304" pitchFamily="18" charset="0"/>
            <a:cs typeface="Times New Roman" panose="02020603050405020304" pitchFamily="18" charset="0"/>
          </a:endParaRPr>
        </a:p>
      </dgm:t>
    </dgm:pt>
    <dgm:pt modelId="{67178EB5-DAF7-41E4-A54C-C0E14A970A3D}" type="sibTrans" cxnId="{755E8163-6F46-4CF1-B09B-ACFEDA231B3D}">
      <dgm:prSet custT="1"/>
      <dgm:spPr/>
      <dgm:t>
        <a:bodyPr/>
        <a:lstStyle/>
        <a:p>
          <a:endParaRPr lang="en-IN" sz="1200">
            <a:latin typeface="Times New Roman" panose="02020603050405020304" pitchFamily="18" charset="0"/>
            <a:cs typeface="Times New Roman" panose="02020603050405020304" pitchFamily="18" charset="0"/>
          </a:endParaRPr>
        </a:p>
      </dgm:t>
    </dgm:pt>
    <dgm:pt modelId="{52ABD23D-ADFF-482B-8822-AB2E28A315D4}">
      <dgm:prSet phldrT="[Text]" custT="1"/>
      <dgm:spPr/>
      <dgm:t>
        <a:bodyPr/>
        <a:lstStyle/>
        <a:p>
          <a:r>
            <a:rPr lang="en-US" sz="1200" b="1">
              <a:latin typeface="Times New Roman" panose="02020603050405020304" pitchFamily="18" charset="0"/>
              <a:cs typeface="Times New Roman" panose="02020603050405020304" pitchFamily="18" charset="0"/>
            </a:rPr>
            <a:t>Wholesalers</a:t>
          </a:r>
          <a:endParaRPr lang="en-IN" sz="1200">
            <a:latin typeface="Times New Roman" panose="02020603050405020304" pitchFamily="18" charset="0"/>
            <a:cs typeface="Times New Roman" panose="02020603050405020304" pitchFamily="18" charset="0"/>
          </a:endParaRPr>
        </a:p>
      </dgm:t>
    </dgm:pt>
    <dgm:pt modelId="{2349A408-CC2A-4106-97D4-CB21D1F08504}" type="parTrans" cxnId="{E6EE2FA0-3E4D-42F7-A0FB-6FF7441C72FB}">
      <dgm:prSet/>
      <dgm:spPr/>
      <dgm:t>
        <a:bodyPr/>
        <a:lstStyle/>
        <a:p>
          <a:endParaRPr lang="en-IN" sz="1200">
            <a:latin typeface="Times New Roman" panose="02020603050405020304" pitchFamily="18" charset="0"/>
            <a:cs typeface="Times New Roman" panose="02020603050405020304" pitchFamily="18" charset="0"/>
          </a:endParaRPr>
        </a:p>
      </dgm:t>
    </dgm:pt>
    <dgm:pt modelId="{9D186830-51F4-448F-A390-2932613D7C59}" type="sibTrans" cxnId="{E6EE2FA0-3E4D-42F7-A0FB-6FF7441C72FB}">
      <dgm:prSet custT="1"/>
      <dgm:spPr/>
      <dgm:t>
        <a:bodyPr/>
        <a:lstStyle/>
        <a:p>
          <a:endParaRPr lang="en-IN" sz="1200">
            <a:latin typeface="Times New Roman" panose="02020603050405020304" pitchFamily="18" charset="0"/>
            <a:cs typeface="Times New Roman" panose="02020603050405020304" pitchFamily="18" charset="0"/>
          </a:endParaRPr>
        </a:p>
      </dgm:t>
    </dgm:pt>
    <dgm:pt modelId="{452C4161-9EB3-44F0-AA02-C3CC3C0D7519}">
      <dgm:prSet phldrT="[Text]" custT="1"/>
      <dgm:spPr/>
      <dgm:t>
        <a:bodyPr/>
        <a:lstStyle/>
        <a:p>
          <a:r>
            <a:rPr lang="en-US" sz="1200" b="1">
              <a:latin typeface="Times New Roman" panose="02020603050405020304" pitchFamily="18" charset="0"/>
              <a:cs typeface="Times New Roman" panose="02020603050405020304" pitchFamily="18" charset="0"/>
            </a:rPr>
            <a:t>Exporters </a:t>
          </a:r>
          <a:endParaRPr lang="en-IN" sz="1200">
            <a:latin typeface="Times New Roman" panose="02020603050405020304" pitchFamily="18" charset="0"/>
            <a:cs typeface="Times New Roman" panose="02020603050405020304" pitchFamily="18" charset="0"/>
          </a:endParaRPr>
        </a:p>
      </dgm:t>
    </dgm:pt>
    <dgm:pt modelId="{6EE984E7-24B5-49BD-B9E9-6E14286507E9}" type="parTrans" cxnId="{91996CD0-1EBE-45EC-9029-26C62F366B42}">
      <dgm:prSet/>
      <dgm:spPr/>
      <dgm:t>
        <a:bodyPr/>
        <a:lstStyle/>
        <a:p>
          <a:endParaRPr lang="en-IN" sz="1200">
            <a:latin typeface="Times New Roman" panose="02020603050405020304" pitchFamily="18" charset="0"/>
            <a:cs typeface="Times New Roman" panose="02020603050405020304" pitchFamily="18" charset="0"/>
          </a:endParaRPr>
        </a:p>
      </dgm:t>
    </dgm:pt>
    <dgm:pt modelId="{76C7B3DE-C73E-4DF6-B9B3-A6B6FE383DAF}" type="sibTrans" cxnId="{91996CD0-1EBE-45EC-9029-26C62F366B42}">
      <dgm:prSet custT="1"/>
      <dgm:spPr/>
      <dgm:t>
        <a:bodyPr/>
        <a:lstStyle/>
        <a:p>
          <a:endParaRPr lang="en-IN" sz="1200">
            <a:latin typeface="Times New Roman" panose="02020603050405020304" pitchFamily="18" charset="0"/>
            <a:cs typeface="Times New Roman" panose="02020603050405020304" pitchFamily="18" charset="0"/>
          </a:endParaRPr>
        </a:p>
      </dgm:t>
    </dgm:pt>
    <dgm:pt modelId="{4250D5AF-7BB9-4927-9349-B7900AA05BFE}">
      <dgm:prSet phldrT="[Text]" custT="1"/>
      <dgm:spPr/>
      <dgm:t>
        <a:bodyPr/>
        <a:lstStyle/>
        <a:p>
          <a:r>
            <a:rPr lang="en-US" sz="1200" b="1">
              <a:latin typeface="Times New Roman" panose="02020603050405020304" pitchFamily="18" charset="0"/>
              <a:cs typeface="Times New Roman" panose="02020603050405020304" pitchFamily="18" charset="0"/>
            </a:rPr>
            <a:t>Consumer</a:t>
          </a:r>
          <a:endParaRPr lang="en-IN" sz="1200">
            <a:latin typeface="Times New Roman" panose="02020603050405020304" pitchFamily="18" charset="0"/>
            <a:cs typeface="Times New Roman" panose="02020603050405020304" pitchFamily="18" charset="0"/>
          </a:endParaRPr>
        </a:p>
      </dgm:t>
    </dgm:pt>
    <dgm:pt modelId="{C6F19A28-AC0C-4047-9CE5-6ED7400D0E37}" type="parTrans" cxnId="{728D78F9-F720-41BF-8FF6-E68E027B26E2}">
      <dgm:prSet/>
      <dgm:spPr/>
      <dgm:t>
        <a:bodyPr/>
        <a:lstStyle/>
        <a:p>
          <a:endParaRPr lang="en-IN" sz="1200">
            <a:latin typeface="Times New Roman" panose="02020603050405020304" pitchFamily="18" charset="0"/>
            <a:cs typeface="Times New Roman" panose="02020603050405020304" pitchFamily="18" charset="0"/>
          </a:endParaRPr>
        </a:p>
      </dgm:t>
    </dgm:pt>
    <dgm:pt modelId="{F6F983FF-50B5-4D10-89D8-5A76A28FAC37}" type="sibTrans" cxnId="{728D78F9-F720-41BF-8FF6-E68E027B26E2}">
      <dgm:prSet/>
      <dgm:spPr/>
      <dgm:t>
        <a:bodyPr/>
        <a:lstStyle/>
        <a:p>
          <a:endParaRPr lang="en-IN" sz="1200">
            <a:latin typeface="Times New Roman" panose="02020603050405020304" pitchFamily="18" charset="0"/>
            <a:cs typeface="Times New Roman" panose="02020603050405020304" pitchFamily="18" charset="0"/>
          </a:endParaRPr>
        </a:p>
      </dgm:t>
    </dgm:pt>
    <dgm:pt modelId="{8BA39376-68F9-4FF0-A26D-5ECD6530790E}" type="pres">
      <dgm:prSet presAssocID="{4681CD7F-17FC-451C-ABAB-EB0FCF6E0753}" presName="Name0" presStyleCnt="0">
        <dgm:presLayoutVars>
          <dgm:dir/>
          <dgm:resizeHandles val="exact"/>
        </dgm:presLayoutVars>
      </dgm:prSet>
      <dgm:spPr/>
    </dgm:pt>
    <dgm:pt modelId="{08293117-B0E0-4E1B-9410-9C25F502F56D}" type="pres">
      <dgm:prSet presAssocID="{22957976-6567-4BDC-94CF-145AB34FE2CD}" presName="node" presStyleLbl="node1" presStyleIdx="0" presStyleCnt="4">
        <dgm:presLayoutVars>
          <dgm:bulletEnabled val="1"/>
        </dgm:presLayoutVars>
      </dgm:prSet>
      <dgm:spPr/>
    </dgm:pt>
    <dgm:pt modelId="{E2916008-16E5-4C1A-ACC4-AE484FE5172F}" type="pres">
      <dgm:prSet presAssocID="{67178EB5-DAF7-41E4-A54C-C0E14A970A3D}" presName="sibTrans" presStyleLbl="sibTrans2D1" presStyleIdx="0" presStyleCnt="3"/>
      <dgm:spPr/>
    </dgm:pt>
    <dgm:pt modelId="{FB7CE6E3-21A7-4528-A6D5-2F752046AC8E}" type="pres">
      <dgm:prSet presAssocID="{67178EB5-DAF7-41E4-A54C-C0E14A970A3D}" presName="connectorText" presStyleLbl="sibTrans2D1" presStyleIdx="0" presStyleCnt="3"/>
      <dgm:spPr/>
    </dgm:pt>
    <dgm:pt modelId="{AE89090F-8C7D-4B53-A76D-95E681C0F202}" type="pres">
      <dgm:prSet presAssocID="{52ABD23D-ADFF-482B-8822-AB2E28A315D4}" presName="node" presStyleLbl="node1" presStyleIdx="1" presStyleCnt="4">
        <dgm:presLayoutVars>
          <dgm:bulletEnabled val="1"/>
        </dgm:presLayoutVars>
      </dgm:prSet>
      <dgm:spPr/>
    </dgm:pt>
    <dgm:pt modelId="{5A6287D1-1F86-4B78-83EB-6CA81CA6E0FF}" type="pres">
      <dgm:prSet presAssocID="{9D186830-51F4-448F-A390-2932613D7C59}" presName="sibTrans" presStyleLbl="sibTrans2D1" presStyleIdx="1" presStyleCnt="3"/>
      <dgm:spPr/>
    </dgm:pt>
    <dgm:pt modelId="{BA0D5B64-775B-41D1-89D5-765C00CA9FB9}" type="pres">
      <dgm:prSet presAssocID="{9D186830-51F4-448F-A390-2932613D7C59}" presName="connectorText" presStyleLbl="sibTrans2D1" presStyleIdx="1" presStyleCnt="3"/>
      <dgm:spPr/>
    </dgm:pt>
    <dgm:pt modelId="{C9004BCD-3CA5-4A3C-846E-DB4A51758EB8}" type="pres">
      <dgm:prSet presAssocID="{452C4161-9EB3-44F0-AA02-C3CC3C0D7519}" presName="node" presStyleLbl="node1" presStyleIdx="2" presStyleCnt="4">
        <dgm:presLayoutVars>
          <dgm:bulletEnabled val="1"/>
        </dgm:presLayoutVars>
      </dgm:prSet>
      <dgm:spPr/>
    </dgm:pt>
    <dgm:pt modelId="{2352AB4F-72B3-4092-8E1B-36B6867765C8}" type="pres">
      <dgm:prSet presAssocID="{76C7B3DE-C73E-4DF6-B9B3-A6B6FE383DAF}" presName="sibTrans" presStyleLbl="sibTrans2D1" presStyleIdx="2" presStyleCnt="3"/>
      <dgm:spPr/>
    </dgm:pt>
    <dgm:pt modelId="{E0C7C83C-43D4-4372-BE01-1525B8E5A465}" type="pres">
      <dgm:prSet presAssocID="{76C7B3DE-C73E-4DF6-B9B3-A6B6FE383DAF}" presName="connectorText" presStyleLbl="sibTrans2D1" presStyleIdx="2" presStyleCnt="3"/>
      <dgm:spPr/>
    </dgm:pt>
    <dgm:pt modelId="{059B6E13-296F-46EC-A799-5B543ABA963D}" type="pres">
      <dgm:prSet presAssocID="{4250D5AF-7BB9-4927-9349-B7900AA05BFE}" presName="node" presStyleLbl="node1" presStyleIdx="3" presStyleCnt="4">
        <dgm:presLayoutVars>
          <dgm:bulletEnabled val="1"/>
        </dgm:presLayoutVars>
      </dgm:prSet>
      <dgm:spPr/>
    </dgm:pt>
  </dgm:ptLst>
  <dgm:cxnLst>
    <dgm:cxn modelId="{30BD6416-94C8-48A5-BE78-7E1896E40F31}" type="presOf" srcId="{4250D5AF-7BB9-4927-9349-B7900AA05BFE}" destId="{059B6E13-296F-46EC-A799-5B543ABA963D}" srcOrd="0" destOrd="0" presId="urn:microsoft.com/office/officeart/2005/8/layout/process1"/>
    <dgm:cxn modelId="{F1BA962A-1A45-40D9-A2EF-2364B70278F1}" type="presOf" srcId="{52ABD23D-ADFF-482B-8822-AB2E28A315D4}" destId="{AE89090F-8C7D-4B53-A76D-95E681C0F202}" srcOrd="0" destOrd="0" presId="urn:microsoft.com/office/officeart/2005/8/layout/process1"/>
    <dgm:cxn modelId="{93CB7341-CC79-498A-9621-598059ADB875}" type="presOf" srcId="{22957976-6567-4BDC-94CF-145AB34FE2CD}" destId="{08293117-B0E0-4E1B-9410-9C25F502F56D}" srcOrd="0" destOrd="0" presId="urn:microsoft.com/office/officeart/2005/8/layout/process1"/>
    <dgm:cxn modelId="{207D1D62-0091-4FFA-A0B5-82AFDB719569}" type="presOf" srcId="{9D186830-51F4-448F-A390-2932613D7C59}" destId="{BA0D5B64-775B-41D1-89D5-765C00CA9FB9}" srcOrd="1" destOrd="0" presId="urn:microsoft.com/office/officeart/2005/8/layout/process1"/>
    <dgm:cxn modelId="{755E8163-6F46-4CF1-B09B-ACFEDA231B3D}" srcId="{4681CD7F-17FC-451C-ABAB-EB0FCF6E0753}" destId="{22957976-6567-4BDC-94CF-145AB34FE2CD}" srcOrd="0" destOrd="0" parTransId="{3DBE44A8-E92D-4AED-8E91-7A36FCA58E3B}" sibTransId="{67178EB5-DAF7-41E4-A54C-C0E14A970A3D}"/>
    <dgm:cxn modelId="{8098944D-9EB7-4749-A055-319995F8289D}" type="presOf" srcId="{4681CD7F-17FC-451C-ABAB-EB0FCF6E0753}" destId="{8BA39376-68F9-4FF0-A26D-5ECD6530790E}" srcOrd="0" destOrd="0" presId="urn:microsoft.com/office/officeart/2005/8/layout/process1"/>
    <dgm:cxn modelId="{066CC24E-34A0-447D-8DA9-8D9C74DA175D}" type="presOf" srcId="{76C7B3DE-C73E-4DF6-B9B3-A6B6FE383DAF}" destId="{E0C7C83C-43D4-4372-BE01-1525B8E5A465}" srcOrd="1" destOrd="0" presId="urn:microsoft.com/office/officeart/2005/8/layout/process1"/>
    <dgm:cxn modelId="{2FFF0159-B4A8-42CA-B6D3-A3E1A12CEC0D}" type="presOf" srcId="{452C4161-9EB3-44F0-AA02-C3CC3C0D7519}" destId="{C9004BCD-3CA5-4A3C-846E-DB4A51758EB8}" srcOrd="0" destOrd="0" presId="urn:microsoft.com/office/officeart/2005/8/layout/process1"/>
    <dgm:cxn modelId="{E6EE2FA0-3E4D-42F7-A0FB-6FF7441C72FB}" srcId="{4681CD7F-17FC-451C-ABAB-EB0FCF6E0753}" destId="{52ABD23D-ADFF-482B-8822-AB2E28A315D4}" srcOrd="1" destOrd="0" parTransId="{2349A408-CC2A-4106-97D4-CB21D1F08504}" sibTransId="{9D186830-51F4-448F-A390-2932613D7C59}"/>
    <dgm:cxn modelId="{93AE66B7-58FF-433D-BAA9-06B02DD7C03B}" type="presOf" srcId="{67178EB5-DAF7-41E4-A54C-C0E14A970A3D}" destId="{FB7CE6E3-21A7-4528-A6D5-2F752046AC8E}" srcOrd="1" destOrd="0" presId="urn:microsoft.com/office/officeart/2005/8/layout/process1"/>
    <dgm:cxn modelId="{91996CD0-1EBE-45EC-9029-26C62F366B42}" srcId="{4681CD7F-17FC-451C-ABAB-EB0FCF6E0753}" destId="{452C4161-9EB3-44F0-AA02-C3CC3C0D7519}" srcOrd="2" destOrd="0" parTransId="{6EE984E7-24B5-49BD-B9E9-6E14286507E9}" sibTransId="{76C7B3DE-C73E-4DF6-B9B3-A6B6FE383DAF}"/>
    <dgm:cxn modelId="{EFA7BAD7-86E7-4E21-A045-8DE1E38A8C40}" type="presOf" srcId="{76C7B3DE-C73E-4DF6-B9B3-A6B6FE383DAF}" destId="{2352AB4F-72B3-4092-8E1B-36B6867765C8}" srcOrd="0" destOrd="0" presId="urn:microsoft.com/office/officeart/2005/8/layout/process1"/>
    <dgm:cxn modelId="{425C44EB-E879-4842-B17B-4C155AA81FD3}" type="presOf" srcId="{67178EB5-DAF7-41E4-A54C-C0E14A970A3D}" destId="{E2916008-16E5-4C1A-ACC4-AE484FE5172F}" srcOrd="0" destOrd="0" presId="urn:microsoft.com/office/officeart/2005/8/layout/process1"/>
    <dgm:cxn modelId="{728D78F9-F720-41BF-8FF6-E68E027B26E2}" srcId="{4681CD7F-17FC-451C-ABAB-EB0FCF6E0753}" destId="{4250D5AF-7BB9-4927-9349-B7900AA05BFE}" srcOrd="3" destOrd="0" parTransId="{C6F19A28-AC0C-4047-9CE5-6ED7400D0E37}" sibTransId="{F6F983FF-50B5-4D10-89D8-5A76A28FAC37}"/>
    <dgm:cxn modelId="{8F5887FA-C840-4A95-9342-13CEE904161B}" type="presOf" srcId="{9D186830-51F4-448F-A390-2932613D7C59}" destId="{5A6287D1-1F86-4B78-83EB-6CA81CA6E0FF}" srcOrd="0" destOrd="0" presId="urn:microsoft.com/office/officeart/2005/8/layout/process1"/>
    <dgm:cxn modelId="{555CA147-9E07-4D46-AC73-4FCA734E33B5}" type="presParOf" srcId="{8BA39376-68F9-4FF0-A26D-5ECD6530790E}" destId="{08293117-B0E0-4E1B-9410-9C25F502F56D}" srcOrd="0" destOrd="0" presId="urn:microsoft.com/office/officeart/2005/8/layout/process1"/>
    <dgm:cxn modelId="{3568EE5B-8263-4CF1-8259-B4250E527A23}" type="presParOf" srcId="{8BA39376-68F9-4FF0-A26D-5ECD6530790E}" destId="{E2916008-16E5-4C1A-ACC4-AE484FE5172F}" srcOrd="1" destOrd="0" presId="urn:microsoft.com/office/officeart/2005/8/layout/process1"/>
    <dgm:cxn modelId="{A87AF805-5272-491D-B4F9-B8DF254BB8C9}" type="presParOf" srcId="{E2916008-16E5-4C1A-ACC4-AE484FE5172F}" destId="{FB7CE6E3-21A7-4528-A6D5-2F752046AC8E}" srcOrd="0" destOrd="0" presId="urn:microsoft.com/office/officeart/2005/8/layout/process1"/>
    <dgm:cxn modelId="{3C55DBFC-C91E-4D7A-8431-A870000E0988}" type="presParOf" srcId="{8BA39376-68F9-4FF0-A26D-5ECD6530790E}" destId="{AE89090F-8C7D-4B53-A76D-95E681C0F202}" srcOrd="2" destOrd="0" presId="urn:microsoft.com/office/officeart/2005/8/layout/process1"/>
    <dgm:cxn modelId="{9670A5BD-F1A6-49A9-A378-70AE8365D103}" type="presParOf" srcId="{8BA39376-68F9-4FF0-A26D-5ECD6530790E}" destId="{5A6287D1-1F86-4B78-83EB-6CA81CA6E0FF}" srcOrd="3" destOrd="0" presId="urn:microsoft.com/office/officeart/2005/8/layout/process1"/>
    <dgm:cxn modelId="{B3A6F827-98A7-4FEF-B061-5098FE003E8A}" type="presParOf" srcId="{5A6287D1-1F86-4B78-83EB-6CA81CA6E0FF}" destId="{BA0D5B64-775B-41D1-89D5-765C00CA9FB9}" srcOrd="0" destOrd="0" presId="urn:microsoft.com/office/officeart/2005/8/layout/process1"/>
    <dgm:cxn modelId="{0C527F5B-B0CE-44C5-8A7B-D6CB1A314501}" type="presParOf" srcId="{8BA39376-68F9-4FF0-A26D-5ECD6530790E}" destId="{C9004BCD-3CA5-4A3C-846E-DB4A51758EB8}" srcOrd="4" destOrd="0" presId="urn:microsoft.com/office/officeart/2005/8/layout/process1"/>
    <dgm:cxn modelId="{510EB116-C5EE-4762-AF4A-0FB54EC2274A}" type="presParOf" srcId="{8BA39376-68F9-4FF0-A26D-5ECD6530790E}" destId="{2352AB4F-72B3-4092-8E1B-36B6867765C8}" srcOrd="5" destOrd="0" presId="urn:microsoft.com/office/officeart/2005/8/layout/process1"/>
    <dgm:cxn modelId="{157A3577-71D9-4EAD-B985-426959306A9C}" type="presParOf" srcId="{2352AB4F-72B3-4092-8E1B-36B6867765C8}" destId="{E0C7C83C-43D4-4372-BE01-1525B8E5A465}" srcOrd="0" destOrd="0" presId="urn:microsoft.com/office/officeart/2005/8/layout/process1"/>
    <dgm:cxn modelId="{B6E2766E-BDC0-485E-8B26-F889DD3A0206}" type="presParOf" srcId="{8BA39376-68F9-4FF0-A26D-5ECD6530790E}" destId="{059B6E13-296F-46EC-A799-5B543ABA963D}" srcOrd="6"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2411" y="0"/>
          <a:ext cx="1054149" cy="379828"/>
        </a:xfrm>
        <a:prstGeom prst="roundRect">
          <a:avLst>
            <a:gd name="adj" fmla="val 1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 </a:t>
          </a:r>
          <a:endParaRPr lang="en-IN" sz="1200" kern="1200">
            <a:latin typeface="Times New Roman" panose="02020603050405020304" pitchFamily="18" charset="0"/>
            <a:cs typeface="Times New Roman" panose="02020603050405020304" pitchFamily="18" charset="0"/>
          </a:endParaRPr>
        </a:p>
      </dsp:txBody>
      <dsp:txXfrm>
        <a:off x="13536" y="11125"/>
        <a:ext cx="1031899" cy="357578"/>
      </dsp:txXfrm>
    </dsp:sp>
    <dsp:sp modelId="{E2916008-16E5-4C1A-ACC4-AE484FE5172F}">
      <dsp:nvSpPr>
        <dsp:cNvPr id="0" name=""/>
        <dsp:cNvSpPr/>
      </dsp:nvSpPr>
      <dsp:spPr>
        <a:xfrm>
          <a:off x="1161975" y="59199"/>
          <a:ext cx="223479" cy="261429"/>
        </a:xfrm>
        <a:prstGeom prst="righ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1161975" y="111485"/>
        <a:ext cx="156435" cy="156857"/>
      </dsp:txXfrm>
    </dsp:sp>
    <dsp:sp modelId="{AE89090F-8C7D-4B53-A76D-95E681C0F202}">
      <dsp:nvSpPr>
        <dsp:cNvPr id="0" name=""/>
        <dsp:cNvSpPr/>
      </dsp:nvSpPr>
      <dsp:spPr>
        <a:xfrm>
          <a:off x="1478220" y="0"/>
          <a:ext cx="1054149" cy="379828"/>
        </a:xfrm>
        <a:prstGeom prst="roundRect">
          <a:avLst>
            <a:gd name="adj" fmla="val 10000"/>
          </a:avLst>
        </a:prstGeom>
        <a:solidFill>
          <a:schemeClr val="accent5">
            <a:hueOff val="-2252848"/>
            <a:satOff val="-5806"/>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FPO    </a:t>
          </a:r>
          <a:endParaRPr lang="en-IN" sz="1200" kern="1200">
            <a:latin typeface="Times New Roman" panose="02020603050405020304" pitchFamily="18" charset="0"/>
            <a:cs typeface="Times New Roman" panose="02020603050405020304" pitchFamily="18" charset="0"/>
          </a:endParaRPr>
        </a:p>
      </dsp:txBody>
      <dsp:txXfrm>
        <a:off x="1489345" y="11125"/>
        <a:ext cx="1031899" cy="357578"/>
      </dsp:txXfrm>
    </dsp:sp>
    <dsp:sp modelId="{5A6287D1-1F86-4B78-83EB-6CA81CA6E0FF}">
      <dsp:nvSpPr>
        <dsp:cNvPr id="0" name=""/>
        <dsp:cNvSpPr/>
      </dsp:nvSpPr>
      <dsp:spPr>
        <a:xfrm>
          <a:off x="2637785" y="59199"/>
          <a:ext cx="223479" cy="261429"/>
        </a:xfrm>
        <a:prstGeom prst="rightArrow">
          <a:avLst>
            <a:gd name="adj1" fmla="val 60000"/>
            <a:gd name="adj2" fmla="val 50000"/>
          </a:avLst>
        </a:prstGeom>
        <a:solidFill>
          <a:schemeClr val="accent5">
            <a:hueOff val="-3379271"/>
            <a:satOff val="-8710"/>
            <a:lumOff val="-588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637785" y="111485"/>
        <a:ext cx="156435" cy="156857"/>
      </dsp:txXfrm>
    </dsp:sp>
    <dsp:sp modelId="{C9004BCD-3CA5-4A3C-846E-DB4A51758EB8}">
      <dsp:nvSpPr>
        <dsp:cNvPr id="0" name=""/>
        <dsp:cNvSpPr/>
      </dsp:nvSpPr>
      <dsp:spPr>
        <a:xfrm>
          <a:off x="2954029" y="0"/>
          <a:ext cx="1054149" cy="379828"/>
        </a:xfrm>
        <a:prstGeom prst="roundRect">
          <a:avLst>
            <a:gd name="adj" fmla="val 10000"/>
          </a:avLst>
        </a:prstGeom>
        <a:solidFill>
          <a:schemeClr val="accent5">
            <a:hueOff val="-4505695"/>
            <a:satOff val="-11613"/>
            <a:lumOff val="-784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Exporters    </a:t>
          </a:r>
          <a:endParaRPr lang="en-IN" sz="1200" kern="1200">
            <a:latin typeface="Times New Roman" panose="02020603050405020304" pitchFamily="18" charset="0"/>
            <a:cs typeface="Times New Roman" panose="02020603050405020304" pitchFamily="18" charset="0"/>
          </a:endParaRPr>
        </a:p>
      </dsp:txBody>
      <dsp:txXfrm>
        <a:off x="2965154" y="11125"/>
        <a:ext cx="1031899" cy="357578"/>
      </dsp:txXfrm>
    </dsp:sp>
    <dsp:sp modelId="{8A14CDB2-D13D-4BA7-88FE-5A35630545FA}">
      <dsp:nvSpPr>
        <dsp:cNvPr id="0" name=""/>
        <dsp:cNvSpPr/>
      </dsp:nvSpPr>
      <dsp:spPr>
        <a:xfrm>
          <a:off x="4113594" y="59199"/>
          <a:ext cx="223479" cy="261429"/>
        </a:xfrm>
        <a:prstGeom prst="rightArrow">
          <a:avLst>
            <a:gd name="adj1" fmla="val 60000"/>
            <a:gd name="adj2" fmla="val 50000"/>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113594" y="111485"/>
        <a:ext cx="156435" cy="156857"/>
      </dsp:txXfrm>
    </dsp:sp>
    <dsp:sp modelId="{B8ABA16E-F287-4B62-BF92-7D2D5402B0F3}">
      <dsp:nvSpPr>
        <dsp:cNvPr id="0" name=""/>
        <dsp:cNvSpPr/>
      </dsp:nvSpPr>
      <dsp:spPr>
        <a:xfrm>
          <a:off x="4429839" y="0"/>
          <a:ext cx="1054149" cy="379828"/>
        </a:xfrm>
        <a:prstGeom prst="roundRect">
          <a:avLst>
            <a:gd name="adj" fmla="val 10000"/>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a:t>
          </a:r>
          <a:endParaRPr lang="en-IN" sz="1200" kern="1200">
            <a:latin typeface="Times New Roman" panose="02020603050405020304" pitchFamily="18" charset="0"/>
            <a:cs typeface="Times New Roman" panose="02020603050405020304" pitchFamily="18" charset="0"/>
          </a:endParaRPr>
        </a:p>
      </dsp:txBody>
      <dsp:txXfrm>
        <a:off x="4440964" y="11125"/>
        <a:ext cx="1031899" cy="3575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5355" y="0"/>
          <a:ext cx="829649" cy="426134"/>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   </a:t>
          </a:r>
          <a:endParaRPr lang="en-IN" sz="1200" kern="1200">
            <a:latin typeface="Times New Roman" panose="02020603050405020304" pitchFamily="18" charset="0"/>
            <a:cs typeface="Times New Roman" panose="02020603050405020304" pitchFamily="18" charset="0"/>
          </a:endParaRPr>
        </a:p>
      </dsp:txBody>
      <dsp:txXfrm>
        <a:off x="17836" y="12481"/>
        <a:ext cx="804687" cy="401172"/>
      </dsp:txXfrm>
    </dsp:sp>
    <dsp:sp modelId="{E2916008-16E5-4C1A-ACC4-AE484FE5172F}">
      <dsp:nvSpPr>
        <dsp:cNvPr id="0" name=""/>
        <dsp:cNvSpPr/>
      </dsp:nvSpPr>
      <dsp:spPr>
        <a:xfrm>
          <a:off x="917970" y="110190"/>
          <a:ext cx="175885" cy="205753"/>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917970" y="151341"/>
        <a:ext cx="123120" cy="123451"/>
      </dsp:txXfrm>
    </dsp:sp>
    <dsp:sp modelId="{AE89090F-8C7D-4B53-A76D-95E681C0F202}">
      <dsp:nvSpPr>
        <dsp:cNvPr id="0" name=""/>
        <dsp:cNvSpPr/>
      </dsp:nvSpPr>
      <dsp:spPr>
        <a:xfrm>
          <a:off x="1166865" y="0"/>
          <a:ext cx="829649" cy="426134"/>
        </a:xfrm>
        <a:prstGeom prst="roundRect">
          <a:avLst>
            <a:gd name="adj" fmla="val 10000"/>
          </a:avLst>
        </a:prstGeom>
        <a:solidFill>
          <a:schemeClr val="accent2">
            <a:hueOff val="-363841"/>
            <a:satOff val="-20982"/>
            <a:lumOff val="215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Village Merchants    </a:t>
          </a:r>
          <a:endParaRPr lang="en-IN" sz="1200" kern="1200">
            <a:latin typeface="Times New Roman" panose="02020603050405020304" pitchFamily="18" charset="0"/>
            <a:cs typeface="Times New Roman" panose="02020603050405020304" pitchFamily="18" charset="0"/>
          </a:endParaRPr>
        </a:p>
      </dsp:txBody>
      <dsp:txXfrm>
        <a:off x="1179346" y="12481"/>
        <a:ext cx="804687" cy="401172"/>
      </dsp:txXfrm>
    </dsp:sp>
    <dsp:sp modelId="{5A6287D1-1F86-4B78-83EB-6CA81CA6E0FF}">
      <dsp:nvSpPr>
        <dsp:cNvPr id="0" name=""/>
        <dsp:cNvSpPr/>
      </dsp:nvSpPr>
      <dsp:spPr>
        <a:xfrm>
          <a:off x="2079480" y="110190"/>
          <a:ext cx="175885" cy="205753"/>
        </a:xfrm>
        <a:prstGeom prst="rightArrow">
          <a:avLst>
            <a:gd name="adj1" fmla="val 60000"/>
            <a:gd name="adj2" fmla="val 50000"/>
          </a:avLst>
        </a:prstGeom>
        <a:solidFill>
          <a:schemeClr val="accent2">
            <a:hueOff val="-485121"/>
            <a:satOff val="-27976"/>
            <a:lumOff val="287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079480" y="151341"/>
        <a:ext cx="123120" cy="123451"/>
      </dsp:txXfrm>
    </dsp:sp>
    <dsp:sp modelId="{C9004BCD-3CA5-4A3C-846E-DB4A51758EB8}">
      <dsp:nvSpPr>
        <dsp:cNvPr id="0" name=""/>
        <dsp:cNvSpPr/>
      </dsp:nvSpPr>
      <dsp:spPr>
        <a:xfrm>
          <a:off x="2328375" y="0"/>
          <a:ext cx="829649" cy="426134"/>
        </a:xfrm>
        <a:prstGeom prst="roundRect">
          <a:avLst>
            <a:gd name="adj" fmla="val 10000"/>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Traders   </a:t>
          </a:r>
          <a:endParaRPr lang="en-IN" sz="1200" kern="1200">
            <a:latin typeface="Times New Roman" panose="02020603050405020304" pitchFamily="18" charset="0"/>
            <a:cs typeface="Times New Roman" panose="02020603050405020304" pitchFamily="18" charset="0"/>
          </a:endParaRPr>
        </a:p>
      </dsp:txBody>
      <dsp:txXfrm>
        <a:off x="2340856" y="12481"/>
        <a:ext cx="804687" cy="401172"/>
      </dsp:txXfrm>
    </dsp:sp>
    <dsp:sp modelId="{3F0D8AA1-064D-4B7C-99BB-D12AA63490CF}">
      <dsp:nvSpPr>
        <dsp:cNvPr id="0" name=""/>
        <dsp:cNvSpPr/>
      </dsp:nvSpPr>
      <dsp:spPr>
        <a:xfrm>
          <a:off x="3240989" y="110190"/>
          <a:ext cx="175885" cy="205753"/>
        </a:xfrm>
        <a:prstGeom prst="rightArrow">
          <a:avLst>
            <a:gd name="adj1" fmla="val 60000"/>
            <a:gd name="adj2" fmla="val 50000"/>
          </a:avLst>
        </a:prstGeom>
        <a:solidFill>
          <a:schemeClr val="accent2">
            <a:hueOff val="-970242"/>
            <a:satOff val="-55952"/>
            <a:lumOff val="5752"/>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3240989" y="151341"/>
        <a:ext cx="123120" cy="123451"/>
      </dsp:txXfrm>
    </dsp:sp>
    <dsp:sp modelId="{1F53D984-C186-4D5E-AE87-1836004D16D1}">
      <dsp:nvSpPr>
        <dsp:cNvPr id="0" name=""/>
        <dsp:cNvSpPr/>
      </dsp:nvSpPr>
      <dsp:spPr>
        <a:xfrm>
          <a:off x="3489884" y="0"/>
          <a:ext cx="829649" cy="426134"/>
        </a:xfrm>
        <a:prstGeom prst="roundRect">
          <a:avLst>
            <a:gd name="adj" fmla="val 10000"/>
          </a:avLst>
        </a:prstGeom>
        <a:solidFill>
          <a:schemeClr val="accent2">
            <a:hueOff val="-1091522"/>
            <a:satOff val="-62946"/>
            <a:lumOff val="647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Processor   </a:t>
          </a:r>
          <a:endParaRPr lang="en-IN" sz="1200" kern="1200">
            <a:latin typeface="Times New Roman" panose="02020603050405020304" pitchFamily="18" charset="0"/>
            <a:cs typeface="Times New Roman" panose="02020603050405020304" pitchFamily="18" charset="0"/>
          </a:endParaRPr>
        </a:p>
      </dsp:txBody>
      <dsp:txXfrm>
        <a:off x="3502365" y="12481"/>
        <a:ext cx="804687" cy="401172"/>
      </dsp:txXfrm>
    </dsp:sp>
    <dsp:sp modelId="{86604013-03D5-4527-84E8-991FAB62B58D}">
      <dsp:nvSpPr>
        <dsp:cNvPr id="0" name=""/>
        <dsp:cNvSpPr/>
      </dsp:nvSpPr>
      <dsp:spPr>
        <a:xfrm>
          <a:off x="4402499" y="110190"/>
          <a:ext cx="175885" cy="205753"/>
        </a:xfrm>
        <a:prstGeom prst="rightArrow">
          <a:avLst>
            <a:gd name="adj1" fmla="val 60000"/>
            <a:gd name="adj2" fmla="val 5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402499" y="151341"/>
        <a:ext cx="123120" cy="123451"/>
      </dsp:txXfrm>
    </dsp:sp>
    <dsp:sp modelId="{37909283-B244-4983-ABF4-8564A5ACC5F4}">
      <dsp:nvSpPr>
        <dsp:cNvPr id="0" name=""/>
        <dsp:cNvSpPr/>
      </dsp:nvSpPr>
      <dsp:spPr>
        <a:xfrm>
          <a:off x="4651394" y="0"/>
          <a:ext cx="829649" cy="426134"/>
        </a:xfrm>
        <a:prstGeom prst="roundRect">
          <a:avLst>
            <a:gd name="adj" fmla="val 1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a:t>
          </a:r>
          <a:endParaRPr lang="en-IN" sz="1200" kern="1200">
            <a:latin typeface="Times New Roman" panose="02020603050405020304" pitchFamily="18" charset="0"/>
            <a:cs typeface="Times New Roman" panose="02020603050405020304" pitchFamily="18" charset="0"/>
          </a:endParaRPr>
        </a:p>
      </dsp:txBody>
      <dsp:txXfrm>
        <a:off x="4663875" y="12481"/>
        <a:ext cx="804687" cy="4011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5087" y="0"/>
          <a:ext cx="1053120" cy="426134"/>
        </a:xfrm>
        <a:prstGeom prst="roundRect">
          <a:avLst>
            <a:gd name="adj" fmla="val 1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    </a:t>
          </a:r>
          <a:endParaRPr lang="en-IN" sz="1200" kern="1200">
            <a:latin typeface="Times New Roman" panose="02020603050405020304" pitchFamily="18" charset="0"/>
            <a:cs typeface="Times New Roman" panose="02020603050405020304" pitchFamily="18" charset="0"/>
          </a:endParaRPr>
        </a:p>
      </dsp:txBody>
      <dsp:txXfrm>
        <a:off x="17568" y="12481"/>
        <a:ext cx="1028158" cy="401172"/>
      </dsp:txXfrm>
    </dsp:sp>
    <dsp:sp modelId="{E2916008-16E5-4C1A-ACC4-AE484FE5172F}">
      <dsp:nvSpPr>
        <dsp:cNvPr id="0" name=""/>
        <dsp:cNvSpPr/>
      </dsp:nvSpPr>
      <dsp:spPr>
        <a:xfrm>
          <a:off x="1163519" y="82480"/>
          <a:ext cx="223261" cy="261173"/>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1163519" y="134715"/>
        <a:ext cx="156283" cy="156703"/>
      </dsp:txXfrm>
    </dsp:sp>
    <dsp:sp modelId="{AE89090F-8C7D-4B53-A76D-95E681C0F202}">
      <dsp:nvSpPr>
        <dsp:cNvPr id="0" name=""/>
        <dsp:cNvSpPr/>
      </dsp:nvSpPr>
      <dsp:spPr>
        <a:xfrm>
          <a:off x="1479455" y="0"/>
          <a:ext cx="1053120" cy="426134"/>
        </a:xfrm>
        <a:prstGeom prst="roundRect">
          <a:avLst>
            <a:gd name="adj" fmla="val 10000"/>
          </a:avLst>
        </a:prstGeom>
        <a:solidFill>
          <a:schemeClr val="accent3">
            <a:hueOff val="903533"/>
            <a:satOff val="33333"/>
            <a:lumOff val="-490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Village Merchants   </a:t>
          </a:r>
          <a:endParaRPr lang="en-IN" sz="1200" kern="1200">
            <a:latin typeface="Times New Roman" panose="02020603050405020304" pitchFamily="18" charset="0"/>
            <a:cs typeface="Times New Roman" panose="02020603050405020304" pitchFamily="18" charset="0"/>
          </a:endParaRPr>
        </a:p>
      </dsp:txBody>
      <dsp:txXfrm>
        <a:off x="1491936" y="12481"/>
        <a:ext cx="1028158" cy="401172"/>
      </dsp:txXfrm>
    </dsp:sp>
    <dsp:sp modelId="{5A6287D1-1F86-4B78-83EB-6CA81CA6E0FF}">
      <dsp:nvSpPr>
        <dsp:cNvPr id="0" name=""/>
        <dsp:cNvSpPr/>
      </dsp:nvSpPr>
      <dsp:spPr>
        <a:xfrm>
          <a:off x="2637887" y="82480"/>
          <a:ext cx="223261" cy="261173"/>
        </a:xfrm>
        <a:prstGeom prst="rightArrow">
          <a:avLst>
            <a:gd name="adj1" fmla="val 60000"/>
            <a:gd name="adj2" fmla="val 50000"/>
          </a:avLst>
        </a:prstGeom>
        <a:solidFill>
          <a:schemeClr val="accent3">
            <a:hueOff val="1355300"/>
            <a:satOff val="50000"/>
            <a:lumOff val="-735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637887" y="134715"/>
        <a:ext cx="156283" cy="156703"/>
      </dsp:txXfrm>
    </dsp:sp>
    <dsp:sp modelId="{24864AE6-E733-45EC-A4A5-F14DEB4F96CF}">
      <dsp:nvSpPr>
        <dsp:cNvPr id="0" name=""/>
        <dsp:cNvSpPr/>
      </dsp:nvSpPr>
      <dsp:spPr>
        <a:xfrm>
          <a:off x="2953824" y="0"/>
          <a:ext cx="1053120" cy="426134"/>
        </a:xfrm>
        <a:prstGeom prst="roundRect">
          <a:avLst>
            <a:gd name="adj" fmla="val 10000"/>
          </a:avLst>
        </a:prstGeom>
        <a:solidFill>
          <a:schemeClr val="accent3">
            <a:hueOff val="1807066"/>
            <a:satOff val="66667"/>
            <a:lumOff val="-980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Organized Retailers   </a:t>
          </a:r>
          <a:endParaRPr lang="en-IN" sz="1200" kern="1200">
            <a:latin typeface="Times New Roman" panose="02020603050405020304" pitchFamily="18" charset="0"/>
            <a:cs typeface="Times New Roman" panose="02020603050405020304" pitchFamily="18" charset="0"/>
          </a:endParaRPr>
        </a:p>
      </dsp:txBody>
      <dsp:txXfrm>
        <a:off x="2966305" y="12481"/>
        <a:ext cx="1028158" cy="401172"/>
      </dsp:txXfrm>
    </dsp:sp>
    <dsp:sp modelId="{394DF2B0-BB8A-4B8F-8ECF-21C3632F6DFD}">
      <dsp:nvSpPr>
        <dsp:cNvPr id="0" name=""/>
        <dsp:cNvSpPr/>
      </dsp:nvSpPr>
      <dsp:spPr>
        <a:xfrm>
          <a:off x="4112256" y="82480"/>
          <a:ext cx="223261" cy="261173"/>
        </a:xfrm>
        <a:prstGeom prst="rightArrow">
          <a:avLst>
            <a:gd name="adj1" fmla="val 60000"/>
            <a:gd name="adj2" fmla="val 5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112256" y="134715"/>
        <a:ext cx="156283" cy="156703"/>
      </dsp:txXfrm>
    </dsp:sp>
    <dsp:sp modelId="{C9004BCD-3CA5-4A3C-846E-DB4A51758EB8}">
      <dsp:nvSpPr>
        <dsp:cNvPr id="0" name=""/>
        <dsp:cNvSpPr/>
      </dsp:nvSpPr>
      <dsp:spPr>
        <a:xfrm>
          <a:off x="4428192" y="0"/>
          <a:ext cx="1053120" cy="426134"/>
        </a:xfrm>
        <a:prstGeom prst="roundRect">
          <a:avLst>
            <a:gd name="adj" fmla="val 1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Consumers</a:t>
          </a:r>
          <a:endParaRPr lang="en-IN" sz="1200" kern="1200">
            <a:latin typeface="Times New Roman" panose="02020603050405020304" pitchFamily="18" charset="0"/>
            <a:cs typeface="Times New Roman" panose="02020603050405020304" pitchFamily="18" charset="0"/>
          </a:endParaRPr>
        </a:p>
      </dsp:txBody>
      <dsp:txXfrm>
        <a:off x="4440673" y="12481"/>
        <a:ext cx="1028158" cy="4011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93117-B0E0-4E1B-9410-9C25F502F56D}">
      <dsp:nvSpPr>
        <dsp:cNvPr id="0" name=""/>
        <dsp:cNvSpPr/>
      </dsp:nvSpPr>
      <dsp:spPr>
        <a:xfrm>
          <a:off x="2411" y="0"/>
          <a:ext cx="1054149" cy="400929"/>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Farmers</a:t>
          </a:r>
          <a:endParaRPr lang="en-IN" sz="1200" kern="1200">
            <a:latin typeface="Times New Roman" panose="02020603050405020304" pitchFamily="18" charset="0"/>
            <a:cs typeface="Times New Roman" panose="02020603050405020304" pitchFamily="18" charset="0"/>
          </a:endParaRPr>
        </a:p>
      </dsp:txBody>
      <dsp:txXfrm>
        <a:off x="14154" y="11743"/>
        <a:ext cx="1030663" cy="377443"/>
      </dsp:txXfrm>
    </dsp:sp>
    <dsp:sp modelId="{E2916008-16E5-4C1A-ACC4-AE484FE5172F}">
      <dsp:nvSpPr>
        <dsp:cNvPr id="0" name=""/>
        <dsp:cNvSpPr/>
      </dsp:nvSpPr>
      <dsp:spPr>
        <a:xfrm>
          <a:off x="1161975" y="69749"/>
          <a:ext cx="223479" cy="261429"/>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1161975" y="122035"/>
        <a:ext cx="156435" cy="156857"/>
      </dsp:txXfrm>
    </dsp:sp>
    <dsp:sp modelId="{AE89090F-8C7D-4B53-A76D-95E681C0F202}">
      <dsp:nvSpPr>
        <dsp:cNvPr id="0" name=""/>
        <dsp:cNvSpPr/>
      </dsp:nvSpPr>
      <dsp:spPr>
        <a:xfrm>
          <a:off x="1478220" y="0"/>
          <a:ext cx="1054149" cy="400929"/>
        </a:xfrm>
        <a:prstGeom prst="roundRect">
          <a:avLst>
            <a:gd name="adj" fmla="val 1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Wholesalers</a:t>
          </a:r>
          <a:endParaRPr lang="en-IN" sz="1200" kern="1200">
            <a:latin typeface="Times New Roman" panose="02020603050405020304" pitchFamily="18" charset="0"/>
            <a:cs typeface="Times New Roman" panose="02020603050405020304" pitchFamily="18" charset="0"/>
          </a:endParaRPr>
        </a:p>
      </dsp:txBody>
      <dsp:txXfrm>
        <a:off x="1489963" y="11743"/>
        <a:ext cx="1030663" cy="377443"/>
      </dsp:txXfrm>
    </dsp:sp>
    <dsp:sp modelId="{5A6287D1-1F86-4B78-83EB-6CA81CA6E0FF}">
      <dsp:nvSpPr>
        <dsp:cNvPr id="0" name=""/>
        <dsp:cNvSpPr/>
      </dsp:nvSpPr>
      <dsp:spPr>
        <a:xfrm>
          <a:off x="2637785" y="69749"/>
          <a:ext cx="223479" cy="261429"/>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2637785" y="122035"/>
        <a:ext cx="156435" cy="156857"/>
      </dsp:txXfrm>
    </dsp:sp>
    <dsp:sp modelId="{C9004BCD-3CA5-4A3C-846E-DB4A51758EB8}">
      <dsp:nvSpPr>
        <dsp:cNvPr id="0" name=""/>
        <dsp:cNvSpPr/>
      </dsp:nvSpPr>
      <dsp:spPr>
        <a:xfrm>
          <a:off x="2954029" y="0"/>
          <a:ext cx="1054149" cy="400929"/>
        </a:xfrm>
        <a:prstGeom prst="roundRect">
          <a:avLst>
            <a:gd name="adj" fmla="val 1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Exporters </a:t>
          </a:r>
          <a:endParaRPr lang="en-IN" sz="1200" kern="1200">
            <a:latin typeface="Times New Roman" panose="02020603050405020304" pitchFamily="18" charset="0"/>
            <a:cs typeface="Times New Roman" panose="02020603050405020304" pitchFamily="18" charset="0"/>
          </a:endParaRPr>
        </a:p>
      </dsp:txBody>
      <dsp:txXfrm>
        <a:off x="2965772" y="11743"/>
        <a:ext cx="1030663" cy="377443"/>
      </dsp:txXfrm>
    </dsp:sp>
    <dsp:sp modelId="{2352AB4F-72B3-4092-8E1B-36B6867765C8}">
      <dsp:nvSpPr>
        <dsp:cNvPr id="0" name=""/>
        <dsp:cNvSpPr/>
      </dsp:nvSpPr>
      <dsp:spPr>
        <a:xfrm>
          <a:off x="4113594" y="69749"/>
          <a:ext cx="223479" cy="261429"/>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latin typeface="Times New Roman" panose="02020603050405020304" pitchFamily="18" charset="0"/>
            <a:cs typeface="Times New Roman" panose="02020603050405020304" pitchFamily="18" charset="0"/>
          </a:endParaRPr>
        </a:p>
      </dsp:txBody>
      <dsp:txXfrm>
        <a:off x="4113594" y="122035"/>
        <a:ext cx="156435" cy="156857"/>
      </dsp:txXfrm>
    </dsp:sp>
    <dsp:sp modelId="{059B6E13-296F-46EC-A799-5B543ABA963D}">
      <dsp:nvSpPr>
        <dsp:cNvPr id="0" name=""/>
        <dsp:cNvSpPr/>
      </dsp:nvSpPr>
      <dsp:spPr>
        <a:xfrm>
          <a:off x="4429839" y="0"/>
          <a:ext cx="1054149" cy="400929"/>
        </a:xfrm>
        <a:prstGeom prst="roundRect">
          <a:avLst>
            <a:gd name="adj" fmla="val 1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Consumer</a:t>
          </a:r>
          <a:endParaRPr lang="en-IN" sz="1200" kern="1200">
            <a:latin typeface="Times New Roman" panose="02020603050405020304" pitchFamily="18" charset="0"/>
            <a:cs typeface="Times New Roman" panose="02020603050405020304" pitchFamily="18" charset="0"/>
          </a:endParaRPr>
        </a:p>
      </dsp:txBody>
      <dsp:txXfrm>
        <a:off x="4441582" y="11743"/>
        <a:ext cx="1030663" cy="3774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9854-0E97-4EDB-A1C6-F8917E0A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13</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nidhishree R</dc:creator>
  <cp:keywords/>
  <dc:description/>
  <cp:lastModifiedBy>Editor GP 005</cp:lastModifiedBy>
  <cp:revision>152</cp:revision>
  <dcterms:created xsi:type="dcterms:W3CDTF">2025-10-17T06:22:00Z</dcterms:created>
  <dcterms:modified xsi:type="dcterms:W3CDTF">2025-11-27T11:07:00Z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26e93801-1637-4252-96c5-21d8b79e4f5f</vt:lpwstr>
  </property>
</Properties>
</file>