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AFD17" w14:textId="77777777" w:rsidR="00DB2B74" w:rsidRPr="006D3777" w:rsidRDefault="00DB2B74" w:rsidP="003B3962">
      <w:pPr>
        <w:spacing w:line="240" w:lineRule="auto"/>
        <w:jc w:val="right"/>
        <w:rPr>
          <w:rFonts w:ascii="Arial" w:hAnsi="Arial" w:cs="Arial"/>
          <w:b/>
          <w:bCs/>
          <w:sz w:val="36"/>
          <w:szCs w:val="36"/>
        </w:rPr>
      </w:pPr>
      <w:r w:rsidRPr="006D3777">
        <w:rPr>
          <w:rFonts w:ascii="Arial" w:hAnsi="Arial" w:cs="Arial"/>
          <w:b/>
          <w:bCs/>
          <w:sz w:val="36"/>
          <w:szCs w:val="36"/>
        </w:rPr>
        <w:t>Phyto</w:t>
      </w:r>
      <w:r w:rsidR="00A11E09">
        <w:rPr>
          <w:rFonts w:ascii="Arial" w:hAnsi="Arial" w:cs="Arial"/>
          <w:b/>
          <w:bCs/>
          <w:sz w:val="36"/>
          <w:szCs w:val="36"/>
        </w:rPr>
        <w:t>-</w:t>
      </w:r>
      <w:r w:rsidRPr="006D3777">
        <w:rPr>
          <w:rFonts w:ascii="Arial" w:hAnsi="Arial" w:cs="Arial"/>
          <w:b/>
          <w:bCs/>
          <w:sz w:val="36"/>
          <w:szCs w:val="36"/>
        </w:rPr>
        <w:t>therapeutic Targeting of NF-κB Pathway in Inflammation-Linked Disorders</w:t>
      </w:r>
    </w:p>
    <w:p w14:paraId="726BBA69" w14:textId="77777777" w:rsidR="00305B42" w:rsidRDefault="00305B42" w:rsidP="00DB2B74">
      <w:pPr>
        <w:rPr>
          <w:rFonts w:ascii="Times New Roman" w:hAnsi="Times New Roman" w:cs="Times New Roman"/>
          <w:b/>
          <w:bCs/>
          <w:sz w:val="28"/>
          <w:szCs w:val="28"/>
        </w:rPr>
      </w:pPr>
    </w:p>
    <w:p w14:paraId="29DB47C1" w14:textId="77777777" w:rsidR="00305B42" w:rsidRDefault="00305B42" w:rsidP="00DB2B74">
      <w:pPr>
        <w:rPr>
          <w:rFonts w:ascii="Times New Roman" w:hAnsi="Times New Roman" w:cs="Times New Roman"/>
          <w:b/>
          <w:bCs/>
          <w:sz w:val="28"/>
          <w:szCs w:val="28"/>
        </w:rPr>
      </w:pPr>
    </w:p>
    <w:p w14:paraId="5C5C8975" w14:textId="77777777" w:rsidR="00305B42" w:rsidRDefault="00305B42" w:rsidP="00DB2B74">
      <w:pPr>
        <w:rPr>
          <w:rFonts w:ascii="Times New Roman" w:hAnsi="Times New Roman" w:cs="Times New Roman"/>
          <w:b/>
          <w:bCs/>
          <w:sz w:val="28"/>
          <w:szCs w:val="28"/>
        </w:rPr>
      </w:pPr>
    </w:p>
    <w:p w14:paraId="4903964D" w14:textId="77777777" w:rsidR="00E307A2" w:rsidRDefault="00E307A2" w:rsidP="00DB2B74">
      <w:pPr>
        <w:rPr>
          <w:rFonts w:ascii="Times New Roman" w:hAnsi="Times New Roman" w:cs="Times New Roman"/>
          <w:b/>
          <w:bCs/>
          <w:sz w:val="28"/>
          <w:szCs w:val="28"/>
        </w:rPr>
      </w:pPr>
    </w:p>
    <w:p w14:paraId="29A9DEE4" w14:textId="77777777" w:rsidR="008B64A0" w:rsidRPr="00BA5BBE" w:rsidRDefault="008B64A0" w:rsidP="001A33AC">
      <w:pPr>
        <w:rPr>
          <w:rFonts w:ascii="Arial" w:hAnsi="Arial" w:cs="Arial"/>
          <w:b/>
          <w:bCs/>
          <w:sz w:val="22"/>
          <w:szCs w:val="22"/>
        </w:rPr>
      </w:pPr>
      <w:r w:rsidRPr="00BA5BBE">
        <w:rPr>
          <w:rFonts w:ascii="Arial" w:hAnsi="Arial" w:cs="Arial"/>
          <w:b/>
          <w:bCs/>
          <w:sz w:val="22"/>
          <w:szCs w:val="22"/>
        </w:rPr>
        <w:t>ABSTRACT</w:t>
      </w:r>
    </w:p>
    <w:p w14:paraId="74D8AABD" w14:textId="77777777" w:rsidR="0086130A" w:rsidRPr="00BA5BBE" w:rsidRDefault="008B64A0" w:rsidP="008B64A0">
      <w:pPr>
        <w:jc w:val="both"/>
        <w:rPr>
          <w:rFonts w:ascii="Arial" w:hAnsi="Arial" w:cs="Arial"/>
          <w:sz w:val="20"/>
          <w:szCs w:val="20"/>
        </w:rPr>
      </w:pPr>
      <w:r w:rsidRPr="00BA5BBE">
        <w:rPr>
          <w:rFonts w:ascii="Arial" w:hAnsi="Arial" w:cs="Arial"/>
          <w:sz w:val="20"/>
          <w:szCs w:val="20"/>
        </w:rPr>
        <w:t>Inflammation is a vital biological response to injury and infection, but its persistence beyond resolution stages contributes to a range of chronic diseases, including arthritis, asthma and autoimmune disorders. The nuclear factor kappa-light-chain-enhancer of activated B cells(</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Pr="00BA5BBE">
        <w:rPr>
          <w:rFonts w:ascii="Arial" w:hAnsi="Arial" w:cs="Arial"/>
          <w:sz w:val="20"/>
          <w:szCs w:val="20"/>
        </w:rPr>
        <w:t xml:space="preserve">) pathway has emerged as a central mediator in sustaining inflammatory cascades through </w:t>
      </w:r>
      <w:r w:rsidR="0036640D" w:rsidRPr="00BA5BBE">
        <w:rPr>
          <w:rFonts w:ascii="Arial" w:hAnsi="Arial" w:cs="Arial"/>
          <w:sz w:val="20"/>
          <w:szCs w:val="20"/>
        </w:rPr>
        <w:t>Pro-inflammatory cytokines, chemokines, and adhesion molecules undergo transcriptional regulation</w:t>
      </w:r>
      <w:r w:rsidRPr="00BA5BBE">
        <w:rPr>
          <w:rFonts w:ascii="Arial" w:hAnsi="Arial" w:cs="Arial"/>
          <w:sz w:val="20"/>
          <w:szCs w:val="20"/>
        </w:rPr>
        <w:t xml:space="preserve">. </w:t>
      </w:r>
      <w:r w:rsidR="0036640D" w:rsidRPr="00BA5BBE">
        <w:rPr>
          <w:rFonts w:ascii="Arial" w:hAnsi="Arial" w:cs="Arial"/>
          <w:sz w:val="20"/>
          <w:szCs w:val="20"/>
        </w:rPr>
        <w:t xml:space="preserve">Although conventional anti-inflammatory drugs may offer short-term relief, their long-term use is frequently limited by serious side effects and inadequate targeting of the root </w:t>
      </w:r>
      <w:r w:rsidR="00503DFD" w:rsidRPr="00BA5BBE">
        <w:rPr>
          <w:rFonts w:ascii="Arial" w:hAnsi="Arial" w:cs="Arial"/>
          <w:sz w:val="20"/>
          <w:szCs w:val="20"/>
        </w:rPr>
        <w:t>causes. In</w:t>
      </w:r>
      <w:r w:rsidRPr="00BA5BBE">
        <w:rPr>
          <w:rFonts w:ascii="Arial" w:hAnsi="Arial" w:cs="Arial"/>
          <w:sz w:val="20"/>
          <w:szCs w:val="20"/>
        </w:rPr>
        <w:t xml:space="preserve"> recent years, medicinal plants have gained attention for their potential to manage inflammation in a safer and more holistic way. This </w:t>
      </w:r>
      <w:r w:rsidR="007236A8">
        <w:rPr>
          <w:rFonts w:ascii="Arial" w:hAnsi="Arial" w:cs="Arial"/>
          <w:sz w:val="20"/>
          <w:szCs w:val="20"/>
        </w:rPr>
        <w:t xml:space="preserve">narrative </w:t>
      </w:r>
      <w:r w:rsidRPr="00BA5BBE">
        <w:rPr>
          <w:rFonts w:ascii="Arial" w:hAnsi="Arial" w:cs="Arial"/>
          <w:sz w:val="20"/>
          <w:szCs w:val="20"/>
        </w:rPr>
        <w:t xml:space="preserve">review </w:t>
      </w:r>
      <w:r w:rsidR="00C53BDD" w:rsidRPr="00BA5BBE">
        <w:rPr>
          <w:rFonts w:ascii="Arial" w:hAnsi="Arial" w:cs="Arial"/>
          <w:sz w:val="20"/>
          <w:szCs w:val="20"/>
        </w:rPr>
        <w:t xml:space="preserve">focuses on five such plants- </w:t>
      </w:r>
      <w:r w:rsidR="00C53BDD" w:rsidRPr="00BA5BBE">
        <w:rPr>
          <w:rFonts w:ascii="Arial" w:hAnsi="Arial" w:cs="Arial"/>
          <w:i/>
          <w:iCs/>
          <w:sz w:val="20"/>
          <w:szCs w:val="20"/>
        </w:rPr>
        <w:t>Eclipta alba</w:t>
      </w:r>
      <w:r w:rsidR="00C53BDD" w:rsidRPr="00BA5BBE">
        <w:rPr>
          <w:rFonts w:ascii="Arial" w:hAnsi="Arial" w:cs="Arial"/>
          <w:sz w:val="20"/>
          <w:szCs w:val="20"/>
        </w:rPr>
        <w:t xml:space="preserve">, </w:t>
      </w:r>
      <w:r w:rsidR="00A16646">
        <w:rPr>
          <w:rFonts w:ascii="Arial" w:hAnsi="Arial" w:cs="Arial"/>
          <w:i/>
          <w:iCs/>
          <w:sz w:val="20"/>
          <w:szCs w:val="20"/>
        </w:rPr>
        <w:t>Zingiber officinalis</w:t>
      </w:r>
      <w:r w:rsidR="00C53BDD" w:rsidRPr="00BA5BBE">
        <w:rPr>
          <w:rFonts w:ascii="Arial" w:hAnsi="Arial" w:cs="Arial"/>
          <w:i/>
          <w:iCs/>
          <w:sz w:val="20"/>
          <w:szCs w:val="20"/>
        </w:rPr>
        <w:t xml:space="preserve">, Asparagus racemosus, Phyllanthus emblica </w:t>
      </w:r>
      <w:r w:rsidR="00C53BDD" w:rsidRPr="00BA5BBE">
        <w:rPr>
          <w:rFonts w:ascii="Arial" w:hAnsi="Arial" w:cs="Arial"/>
          <w:sz w:val="20"/>
          <w:szCs w:val="20"/>
        </w:rPr>
        <w:t xml:space="preserve">and </w:t>
      </w:r>
      <w:r w:rsidR="00C53BDD" w:rsidRPr="00BA5BBE">
        <w:rPr>
          <w:rFonts w:ascii="Arial" w:hAnsi="Arial" w:cs="Arial"/>
          <w:i/>
          <w:iCs/>
          <w:sz w:val="20"/>
          <w:szCs w:val="20"/>
        </w:rPr>
        <w:t>Justica adhatoda</w:t>
      </w:r>
      <w:r w:rsidR="00C53BDD" w:rsidRPr="00BA5BBE">
        <w:rPr>
          <w:rFonts w:ascii="Arial" w:hAnsi="Arial" w:cs="Arial"/>
          <w:sz w:val="20"/>
          <w:szCs w:val="20"/>
        </w:rPr>
        <w:t xml:space="preserve">- all of which have shown notable analgesic and anti-inflammatory properties. These herbs act through various mechanisms, including suppression of pro-inflammatory cytokines, inhibition of oxidative stress and modulation of </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00C53BDD" w:rsidRPr="00BA5BBE">
        <w:rPr>
          <w:rFonts w:ascii="Arial" w:hAnsi="Arial" w:cs="Arial"/>
          <w:sz w:val="20"/>
          <w:szCs w:val="20"/>
        </w:rPr>
        <w:t xml:space="preserve"> pathway. Beyond these, the review also highlights other herbal agents known for influencing inflammatory responses through </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00C53BDD" w:rsidRPr="00BA5BBE">
        <w:rPr>
          <w:rFonts w:ascii="Arial" w:hAnsi="Arial" w:cs="Arial"/>
          <w:sz w:val="20"/>
          <w:szCs w:val="20"/>
        </w:rPr>
        <w:t xml:space="preserve"> inhibition. The article further discusses the pathogenesis of chronic inflammatory diseases, the biological role of</w:t>
      </w:r>
      <w:r w:rsidR="008119E6" w:rsidRPr="00BA5BBE">
        <w:rPr>
          <w:rFonts w:ascii="Arial" w:hAnsi="Arial" w:cs="Arial"/>
          <w:sz w:val="20"/>
          <w:szCs w:val="20"/>
        </w:rPr>
        <w:t xml:space="preserve"> NF-</w:t>
      </w:r>
      <w:r w:rsidR="00B400D9" w:rsidRPr="00BA5BBE">
        <w:rPr>
          <w:rFonts w:ascii="Arial" w:hAnsi="Arial" w:cs="Arial"/>
          <w:sz w:val="20"/>
          <w:szCs w:val="20"/>
          <w:lang w:val="el-GR"/>
        </w:rPr>
        <w:t>κ</w:t>
      </w:r>
      <w:r w:rsidR="008119E6" w:rsidRPr="00BA5BBE">
        <w:rPr>
          <w:rFonts w:ascii="Arial" w:hAnsi="Arial" w:cs="Arial"/>
          <w:sz w:val="20"/>
          <w:szCs w:val="20"/>
        </w:rPr>
        <w:t>B</w:t>
      </w:r>
      <w:r w:rsidR="00C53BDD" w:rsidRPr="00BA5BBE">
        <w:rPr>
          <w:rFonts w:ascii="Arial" w:hAnsi="Arial" w:cs="Arial"/>
          <w:sz w:val="20"/>
          <w:szCs w:val="20"/>
        </w:rPr>
        <w:t xml:space="preserve">, and the limitations of existing </w:t>
      </w:r>
      <w:r w:rsidR="0086130A" w:rsidRPr="00BA5BBE">
        <w:rPr>
          <w:rFonts w:ascii="Arial" w:hAnsi="Arial" w:cs="Arial"/>
          <w:sz w:val="20"/>
          <w:szCs w:val="20"/>
        </w:rPr>
        <w:t xml:space="preserve">treatment options. Together, this review emphasizes the growing relevance of plant-based therapies as effective and safer alternatives for inflammation-related disorders, especially those involving </w:t>
      </w:r>
      <w:r w:rsidR="00513BA3" w:rsidRPr="00BA5BBE">
        <w:rPr>
          <w:rFonts w:ascii="Arial" w:hAnsi="Arial" w:cs="Arial"/>
          <w:sz w:val="20"/>
          <w:szCs w:val="20"/>
          <w:lang w:val="en-IN"/>
        </w:rPr>
        <w:t>NF-</w:t>
      </w:r>
      <w:r w:rsidR="00513BA3" w:rsidRPr="00BA5BBE">
        <w:rPr>
          <w:rFonts w:ascii="Arial" w:hAnsi="Arial" w:cs="Arial"/>
          <w:sz w:val="20"/>
          <w:szCs w:val="20"/>
          <w:lang w:val="el-GR"/>
        </w:rPr>
        <w:t>κΒ</w:t>
      </w:r>
      <w:r w:rsidR="0086130A" w:rsidRPr="00BA5BBE">
        <w:rPr>
          <w:rFonts w:ascii="Arial" w:hAnsi="Arial" w:cs="Arial"/>
          <w:sz w:val="20"/>
          <w:szCs w:val="20"/>
        </w:rPr>
        <w:t xml:space="preserve"> dysregulation.</w:t>
      </w:r>
    </w:p>
    <w:p w14:paraId="371B13AA" w14:textId="77777777" w:rsidR="00DB2B74" w:rsidRDefault="0086130A" w:rsidP="00DB2B74">
      <w:pPr>
        <w:jc w:val="both"/>
        <w:rPr>
          <w:rFonts w:ascii="Arial" w:hAnsi="Arial" w:cs="Arial"/>
          <w:bCs/>
          <w:i/>
          <w:iCs/>
          <w:sz w:val="20"/>
          <w:szCs w:val="20"/>
        </w:rPr>
      </w:pPr>
      <w:r w:rsidRPr="009F035E">
        <w:rPr>
          <w:rFonts w:ascii="Arial" w:hAnsi="Arial" w:cs="Arial"/>
          <w:i/>
          <w:iCs/>
          <w:sz w:val="20"/>
          <w:szCs w:val="20"/>
        </w:rPr>
        <w:t>Keywords:</w:t>
      </w:r>
      <w:r w:rsidR="007236A8">
        <w:rPr>
          <w:rFonts w:ascii="Arial" w:hAnsi="Arial" w:cs="Arial"/>
          <w:i/>
          <w:iCs/>
          <w:sz w:val="20"/>
          <w:szCs w:val="20"/>
        </w:rPr>
        <w:t xml:space="preserve"> </w:t>
      </w:r>
      <w:r w:rsidR="00DB2B74" w:rsidRPr="009F035E">
        <w:rPr>
          <w:rFonts w:ascii="Arial" w:hAnsi="Arial" w:cs="Arial"/>
          <w:bCs/>
          <w:i/>
          <w:iCs/>
          <w:sz w:val="20"/>
          <w:szCs w:val="20"/>
        </w:rPr>
        <w:t>Inflammation, NF-κB pathway, Oxidative stress, Herbal medicine, Chronic inflammatory diseases</w:t>
      </w:r>
    </w:p>
    <w:p w14:paraId="24CE361A" w14:textId="77777777" w:rsidR="00A11E09" w:rsidRPr="00A11E09" w:rsidRDefault="00A11E09" w:rsidP="00DB2B74">
      <w:pPr>
        <w:jc w:val="both"/>
        <w:rPr>
          <w:rFonts w:ascii="Arial" w:hAnsi="Arial" w:cs="Arial"/>
          <w:bCs/>
          <w:i/>
          <w:iCs/>
          <w:sz w:val="20"/>
          <w:szCs w:val="20"/>
        </w:rPr>
      </w:pPr>
    </w:p>
    <w:p w14:paraId="15FE5904" w14:textId="77777777" w:rsidR="00BA5BBE" w:rsidRDefault="00A2413D" w:rsidP="00BA5BBE">
      <w:pPr>
        <w:rPr>
          <w:rFonts w:ascii="Times New Roman" w:hAnsi="Times New Roman" w:cs="Times New Roman"/>
          <w:b/>
          <w:bCs/>
          <w:sz w:val="28"/>
          <w:szCs w:val="28"/>
        </w:rPr>
      </w:pPr>
      <w:r w:rsidRPr="00BA5BBE">
        <w:rPr>
          <w:rFonts w:ascii="Arial" w:hAnsi="Arial" w:cs="Arial"/>
          <w:b/>
          <w:bCs/>
          <w:sz w:val="22"/>
          <w:szCs w:val="22"/>
        </w:rPr>
        <w:t>INTRODUCTION</w:t>
      </w:r>
    </w:p>
    <w:p w14:paraId="59A9B290" w14:textId="77777777" w:rsidR="009A4786" w:rsidRPr="00BA5BBE" w:rsidRDefault="0036640D" w:rsidP="00BA5BBE">
      <w:pPr>
        <w:jc w:val="both"/>
        <w:rPr>
          <w:rFonts w:ascii="Arial" w:hAnsi="Arial" w:cs="Arial"/>
          <w:sz w:val="20"/>
          <w:szCs w:val="20"/>
        </w:rPr>
      </w:pPr>
      <w:r w:rsidRPr="00BA5BBE">
        <w:rPr>
          <w:rFonts w:ascii="Arial" w:hAnsi="Arial" w:cs="Arial"/>
          <w:sz w:val="20"/>
          <w:szCs w:val="20"/>
        </w:rPr>
        <w:t>Pathogens, damaged cells, or toxic compounds trigger a complex biological response called inflammation.</w:t>
      </w:r>
      <w:r w:rsidR="00A2413D" w:rsidRPr="00BA5BBE">
        <w:rPr>
          <w:rFonts w:ascii="Arial" w:hAnsi="Arial" w:cs="Arial"/>
          <w:sz w:val="20"/>
          <w:szCs w:val="20"/>
        </w:rPr>
        <w:t xml:space="preserve">Itis essential for initiating the healing process, preventing the spread of infection and resorting tissue homeostasis. </w:t>
      </w:r>
      <w:r w:rsidRPr="00BA5BBE">
        <w:rPr>
          <w:rFonts w:ascii="Arial" w:hAnsi="Arial" w:cs="Arial"/>
          <w:sz w:val="20"/>
          <w:szCs w:val="20"/>
        </w:rPr>
        <w:t>Despite being protective and usually resolving on its own, chronic inflammation can become harmful and contribute to the progression of multiple non-communicable diseases, such as rheumatoid arthritis, asthma, neurodegenerative disorders, cardiovascular diseases, and even certain cancers</w:t>
      </w:r>
      <w:r w:rsidR="007A20DE" w:rsidRPr="00BA5BBE">
        <w:rPr>
          <w:rFonts w:ascii="Arial" w:hAnsi="Arial" w:cs="Arial"/>
          <w:sz w:val="20"/>
          <w:szCs w:val="20"/>
          <w:vertAlign w:val="superscript"/>
        </w:rPr>
        <w:t>[1]</w:t>
      </w:r>
      <w:r w:rsidR="009A4786" w:rsidRPr="00BA5BBE">
        <w:rPr>
          <w:rFonts w:ascii="Arial" w:hAnsi="Arial" w:cs="Arial"/>
          <w:sz w:val="20"/>
          <w:szCs w:val="20"/>
        </w:rPr>
        <w:t>. This dual nature of inflammation makes it a subject of critical interest in both conventional and alternative medical systems.</w:t>
      </w:r>
    </w:p>
    <w:p w14:paraId="5E341C6C" w14:textId="77777777" w:rsidR="00E65E4D" w:rsidRPr="00BA5BBE" w:rsidRDefault="009A4786" w:rsidP="00BA5BBE">
      <w:pPr>
        <w:spacing w:after="0"/>
        <w:jc w:val="both"/>
        <w:rPr>
          <w:rFonts w:ascii="Arial" w:hAnsi="Arial" w:cs="Arial"/>
          <w:sz w:val="20"/>
          <w:szCs w:val="20"/>
          <w:lang w:val="en-IN"/>
        </w:rPr>
      </w:pPr>
      <w:r w:rsidRPr="00BA5BBE">
        <w:rPr>
          <w:rFonts w:ascii="Arial" w:hAnsi="Arial" w:cs="Arial"/>
          <w:sz w:val="20"/>
          <w:szCs w:val="20"/>
        </w:rPr>
        <w:t xml:space="preserve">At the molecular level, inflammation is driven by a cascade of signaling events involving the activation of immune cells, release of pro-inflammatory cytokines, production of reactive oxygen species and expression of inflammation-associated </w:t>
      </w:r>
      <w:r w:rsidR="00A7692F" w:rsidRPr="00BA5BBE">
        <w:rPr>
          <w:rFonts w:ascii="Arial" w:hAnsi="Arial" w:cs="Arial"/>
          <w:sz w:val="20"/>
          <w:szCs w:val="20"/>
        </w:rPr>
        <w:t>genes. Among the central regulators of this cascade is the nuclear-factor kappa-light-chain-enhancer of activated B cells (</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A7692F" w:rsidRPr="00BA5BBE">
        <w:rPr>
          <w:rFonts w:ascii="Arial" w:hAnsi="Arial" w:cs="Arial"/>
          <w:sz w:val="20"/>
          <w:szCs w:val="20"/>
        </w:rPr>
        <w:t xml:space="preserve">) pathway. </w:t>
      </w:r>
      <w:r w:rsidR="0036640D" w:rsidRPr="00BA5BBE">
        <w:rPr>
          <w:rFonts w:ascii="Arial" w:hAnsi="Arial" w:cs="Arial"/>
          <w:sz w:val="20"/>
          <w:szCs w:val="20"/>
          <w:lang w:val="en-IN"/>
        </w:rPr>
        <w:t>NF-</w:t>
      </w:r>
      <w:r w:rsidR="0036640D" w:rsidRPr="00BA5BBE">
        <w:rPr>
          <w:rFonts w:ascii="Arial" w:hAnsi="Arial" w:cs="Arial"/>
          <w:sz w:val="20"/>
          <w:szCs w:val="20"/>
          <w:lang w:val="el-GR"/>
        </w:rPr>
        <w:t>κΒ</w:t>
      </w:r>
      <w:r w:rsidR="0036640D" w:rsidRPr="00BA5BBE">
        <w:rPr>
          <w:rFonts w:ascii="Arial" w:hAnsi="Arial" w:cs="Arial"/>
          <w:sz w:val="20"/>
          <w:szCs w:val="20"/>
          <w:lang w:val="en-IN"/>
        </w:rPr>
        <w:t>is a transcription factor that is essential for orchestrating the inflammatory response.</w:t>
      </w:r>
      <w:r w:rsidR="00FC7D23" w:rsidRPr="00BA5BBE">
        <w:rPr>
          <w:rFonts w:ascii="Arial" w:hAnsi="Arial" w:cs="Arial"/>
          <w:sz w:val="20"/>
          <w:szCs w:val="20"/>
        </w:rPr>
        <w:t>Multiplegenes involved in immune response, apoptosis, cell proliferation, and cytokine production are regulated by it</w:t>
      </w:r>
      <w:r w:rsidR="007A20DE" w:rsidRPr="00BA5BBE">
        <w:rPr>
          <w:rFonts w:ascii="Arial" w:hAnsi="Arial" w:cs="Arial"/>
          <w:sz w:val="20"/>
          <w:szCs w:val="20"/>
          <w:vertAlign w:val="superscript"/>
        </w:rPr>
        <w:t>[2]</w:t>
      </w:r>
      <w:r w:rsidR="001A20E9" w:rsidRPr="00BA5BBE">
        <w:rPr>
          <w:rFonts w:ascii="Arial" w:hAnsi="Arial" w:cs="Arial"/>
          <w:sz w:val="20"/>
          <w:szCs w:val="20"/>
        </w:rPr>
        <w:t>. When activated in excess or for prolonged periods,</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1A20E9" w:rsidRPr="00BA5BBE">
        <w:rPr>
          <w:rFonts w:ascii="Arial" w:hAnsi="Arial" w:cs="Arial"/>
          <w:sz w:val="20"/>
          <w:szCs w:val="20"/>
        </w:rPr>
        <w:t xml:space="preserve"> contributes significantly to chronic </w:t>
      </w:r>
      <w:r w:rsidR="001A20E9" w:rsidRPr="00BA5BBE">
        <w:rPr>
          <w:rFonts w:ascii="Arial" w:hAnsi="Arial" w:cs="Arial"/>
          <w:sz w:val="20"/>
          <w:szCs w:val="20"/>
        </w:rPr>
        <w:lastRenderedPageBreak/>
        <w:t>inflammatory diseases.</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3E54DB" w:rsidRPr="00BA5BBE">
        <w:rPr>
          <w:rFonts w:ascii="Arial" w:hAnsi="Arial" w:cs="Arial"/>
          <w:sz w:val="20"/>
          <w:szCs w:val="20"/>
        </w:rPr>
        <w:t xml:space="preserve">is now-a-days more targeted </w:t>
      </w:r>
      <w:r w:rsidR="001306E6" w:rsidRPr="00BA5BBE">
        <w:rPr>
          <w:rFonts w:ascii="Arial" w:hAnsi="Arial" w:cs="Arial"/>
          <w:sz w:val="20"/>
          <w:szCs w:val="20"/>
        </w:rPr>
        <w:t xml:space="preserve">as it has been considered a prototypical </w:t>
      </w:r>
      <w:r w:rsidR="00145A1D" w:rsidRPr="00BA5BBE">
        <w:rPr>
          <w:rFonts w:ascii="Arial" w:hAnsi="Arial" w:cs="Arial"/>
          <w:sz w:val="20"/>
          <w:szCs w:val="20"/>
        </w:rPr>
        <w:t xml:space="preserve">proinflammatory </w:t>
      </w:r>
      <w:r w:rsidR="00A80258" w:rsidRPr="00BA5BBE">
        <w:rPr>
          <w:rFonts w:ascii="Arial" w:hAnsi="Arial" w:cs="Arial"/>
          <w:sz w:val="20"/>
          <w:szCs w:val="20"/>
        </w:rPr>
        <w:t>signaling pathway. It</w:t>
      </w:r>
      <w:r w:rsidR="00A405F8" w:rsidRPr="00BA5BBE">
        <w:rPr>
          <w:rFonts w:ascii="Arial" w:hAnsi="Arial" w:cs="Arial"/>
          <w:sz w:val="20"/>
          <w:szCs w:val="20"/>
        </w:rPr>
        <w:t xml:space="preserve"> activates the most essential mediators of inflammation in </w:t>
      </w:r>
      <w:r w:rsidR="001D0827" w:rsidRPr="00BA5BBE">
        <w:rPr>
          <w:rFonts w:ascii="Arial" w:hAnsi="Arial" w:cs="Arial"/>
          <w:sz w:val="20"/>
          <w:szCs w:val="20"/>
        </w:rPr>
        <w:t xml:space="preserve">our body like </w:t>
      </w:r>
      <w:r w:rsidR="009B194D" w:rsidRPr="00BA5BBE">
        <w:rPr>
          <w:rFonts w:ascii="Arial" w:hAnsi="Arial" w:cs="Arial"/>
          <w:sz w:val="20"/>
          <w:szCs w:val="20"/>
        </w:rPr>
        <w:t xml:space="preserve">interleukin 1 (IL-1) and </w:t>
      </w:r>
      <w:r w:rsidR="00AA6F94" w:rsidRPr="00BA5BBE">
        <w:rPr>
          <w:rFonts w:ascii="Arial" w:hAnsi="Arial" w:cs="Arial"/>
          <w:sz w:val="20"/>
          <w:szCs w:val="20"/>
        </w:rPr>
        <w:t>tumor necrosis factor</w:t>
      </w:r>
      <w:r w:rsidR="00AA6F94" w:rsidRPr="00BA5BBE">
        <w:rPr>
          <w:rFonts w:ascii="Arial" w:hAnsi="Arial" w:cs="Arial"/>
          <w:sz w:val="20"/>
          <w:szCs w:val="20"/>
          <w:lang w:val="el-GR"/>
        </w:rPr>
        <w:t>α</w:t>
      </w:r>
      <w:r w:rsidR="00EC06FF" w:rsidRPr="00BA5BBE">
        <w:rPr>
          <w:rFonts w:ascii="Arial" w:hAnsi="Arial" w:cs="Arial"/>
          <w:sz w:val="20"/>
          <w:szCs w:val="20"/>
          <w:lang w:val="en-IN"/>
        </w:rPr>
        <w:t xml:space="preserve"> (TNF </w:t>
      </w:r>
      <w:r w:rsidR="00EC06FF" w:rsidRPr="00BA5BBE">
        <w:rPr>
          <w:rFonts w:ascii="Arial" w:hAnsi="Arial" w:cs="Arial"/>
          <w:sz w:val="20"/>
          <w:szCs w:val="20"/>
          <w:lang w:val="el-GR"/>
        </w:rPr>
        <w:t>α</w:t>
      </w:r>
      <w:r w:rsidR="00EC06FF" w:rsidRPr="00BA5BBE">
        <w:rPr>
          <w:rFonts w:ascii="Arial" w:hAnsi="Arial" w:cs="Arial"/>
          <w:sz w:val="20"/>
          <w:szCs w:val="20"/>
          <w:lang w:val="en-IN"/>
        </w:rPr>
        <w:t>).</w:t>
      </w:r>
      <w:r w:rsidR="004B1465" w:rsidRPr="00BA5BBE">
        <w:rPr>
          <w:rFonts w:ascii="Arial" w:hAnsi="Arial" w:cs="Arial"/>
          <w:sz w:val="20"/>
          <w:szCs w:val="20"/>
          <w:lang w:val="en-IN"/>
        </w:rPr>
        <w:t xml:space="preserve"> The main pathway by which </w:t>
      </w:r>
      <w:r w:rsidR="00FA4F25" w:rsidRPr="00BA5BBE">
        <w:rPr>
          <w:rFonts w:ascii="Arial" w:hAnsi="Arial" w:cs="Arial"/>
          <w:sz w:val="20"/>
          <w:szCs w:val="20"/>
          <w:lang w:val="en-IN"/>
        </w:rPr>
        <w:t>NF-</w:t>
      </w:r>
      <w:r w:rsidR="00FA4F25" w:rsidRPr="00BA5BBE">
        <w:rPr>
          <w:rFonts w:ascii="Arial" w:hAnsi="Arial" w:cs="Arial"/>
          <w:sz w:val="20"/>
          <w:szCs w:val="20"/>
          <w:lang w:val="el-GR"/>
        </w:rPr>
        <w:t>κΒ</w:t>
      </w:r>
      <w:r w:rsidR="001A2CA0" w:rsidRPr="00BA5BBE">
        <w:rPr>
          <w:rFonts w:ascii="Arial" w:hAnsi="Arial" w:cs="Arial"/>
          <w:sz w:val="20"/>
          <w:szCs w:val="20"/>
          <w:lang w:val="en-IN"/>
        </w:rPr>
        <w:t xml:space="preserve"> induce inflammation is call</w:t>
      </w:r>
      <w:r w:rsidR="00155049" w:rsidRPr="00BA5BBE">
        <w:rPr>
          <w:rFonts w:ascii="Arial" w:hAnsi="Arial" w:cs="Arial"/>
          <w:sz w:val="20"/>
          <w:szCs w:val="20"/>
          <w:lang w:val="en-IN"/>
        </w:rPr>
        <w:t xml:space="preserve">ed canonical pathway. </w:t>
      </w:r>
      <w:r w:rsidR="001D66CB" w:rsidRPr="00BA5BBE">
        <w:rPr>
          <w:rFonts w:ascii="Arial" w:hAnsi="Arial" w:cs="Arial"/>
          <w:sz w:val="20"/>
          <w:szCs w:val="20"/>
          <w:lang w:val="en-IN"/>
        </w:rPr>
        <w:t xml:space="preserve">The </w:t>
      </w:r>
      <w:r w:rsidR="005B0C20" w:rsidRPr="00BA5BBE">
        <w:rPr>
          <w:rFonts w:ascii="Arial" w:hAnsi="Arial" w:cs="Arial"/>
          <w:sz w:val="20"/>
          <w:szCs w:val="20"/>
          <w:lang w:val="en-IN"/>
        </w:rPr>
        <w:t>constituents of</w:t>
      </w:r>
      <w:r w:rsidR="00051565" w:rsidRPr="00BA5BBE">
        <w:rPr>
          <w:rFonts w:ascii="Arial" w:hAnsi="Arial" w:cs="Arial"/>
          <w:sz w:val="20"/>
          <w:szCs w:val="20"/>
          <w:lang w:val="en-IN"/>
        </w:rPr>
        <w:t xml:space="preserve"> NF-</w:t>
      </w:r>
      <w:r w:rsidR="00C34B67" w:rsidRPr="00BA5BBE">
        <w:rPr>
          <w:rFonts w:ascii="Arial" w:hAnsi="Arial" w:cs="Arial"/>
          <w:sz w:val="20"/>
          <w:szCs w:val="20"/>
          <w:lang w:val="el-GR"/>
        </w:rPr>
        <w:t>κΒ</w:t>
      </w:r>
      <w:r w:rsidR="0031119A" w:rsidRPr="00BA5BBE">
        <w:rPr>
          <w:rFonts w:ascii="Arial" w:hAnsi="Arial" w:cs="Arial"/>
          <w:sz w:val="20"/>
          <w:szCs w:val="20"/>
          <w:lang w:val="en-IN"/>
        </w:rPr>
        <w:t xml:space="preserve">family are </w:t>
      </w:r>
      <w:r w:rsidR="00B6766D" w:rsidRPr="00BA5BBE">
        <w:rPr>
          <w:rFonts w:ascii="Arial" w:hAnsi="Arial" w:cs="Arial"/>
          <w:sz w:val="20"/>
          <w:szCs w:val="20"/>
          <w:lang w:val="en-IN"/>
        </w:rPr>
        <w:t>I-kappa</w:t>
      </w:r>
      <w:r w:rsidR="008C2B4F">
        <w:rPr>
          <w:rFonts w:ascii="Arial" w:hAnsi="Arial" w:cs="Arial"/>
          <w:sz w:val="20"/>
          <w:szCs w:val="20"/>
          <w:lang w:val="en-IN"/>
        </w:rPr>
        <w:t>-</w:t>
      </w:r>
      <w:r w:rsidR="00B6766D" w:rsidRPr="00BA5BBE">
        <w:rPr>
          <w:rFonts w:ascii="Arial" w:hAnsi="Arial" w:cs="Arial"/>
          <w:sz w:val="20"/>
          <w:szCs w:val="20"/>
          <w:lang w:val="en-IN"/>
        </w:rPr>
        <w:t xml:space="preserve">B kinase (IKK) </w:t>
      </w:r>
      <w:r w:rsidR="00633F46" w:rsidRPr="00BA5BBE">
        <w:rPr>
          <w:rFonts w:ascii="Arial" w:hAnsi="Arial" w:cs="Arial"/>
          <w:sz w:val="20"/>
          <w:szCs w:val="20"/>
          <w:lang w:val="en-IN"/>
        </w:rPr>
        <w:t>which consists components like IKK</w:t>
      </w:r>
      <w:r w:rsidR="00633F46" w:rsidRPr="00BA5BBE">
        <w:rPr>
          <w:rFonts w:ascii="Arial" w:hAnsi="Arial" w:cs="Arial"/>
          <w:sz w:val="20"/>
          <w:szCs w:val="20"/>
          <w:lang w:val="el-GR"/>
        </w:rPr>
        <w:t>α</w:t>
      </w:r>
      <w:r w:rsidR="00633F46" w:rsidRPr="00BA5BBE">
        <w:rPr>
          <w:rFonts w:ascii="Arial" w:hAnsi="Arial" w:cs="Arial"/>
          <w:sz w:val="20"/>
          <w:szCs w:val="20"/>
          <w:lang w:val="en-IN"/>
        </w:rPr>
        <w:t xml:space="preserve">, </w:t>
      </w:r>
      <w:r w:rsidR="005F4E5A" w:rsidRPr="00BA5BBE">
        <w:rPr>
          <w:rFonts w:ascii="Arial" w:hAnsi="Arial" w:cs="Arial"/>
          <w:sz w:val="20"/>
          <w:szCs w:val="20"/>
          <w:lang w:val="el-GR"/>
        </w:rPr>
        <w:t>ΙΚΚβ</w:t>
      </w:r>
      <w:r w:rsidR="005F4E5A" w:rsidRPr="00BA5BBE">
        <w:rPr>
          <w:rFonts w:ascii="Arial" w:hAnsi="Arial" w:cs="Arial"/>
          <w:sz w:val="20"/>
          <w:szCs w:val="20"/>
          <w:lang w:val="en-IN"/>
        </w:rPr>
        <w:t>, and NEMO (</w:t>
      </w:r>
      <w:r w:rsidR="005F4E5A" w:rsidRPr="00BA5BBE">
        <w:rPr>
          <w:rFonts w:ascii="Arial" w:hAnsi="Arial" w:cs="Arial"/>
          <w:sz w:val="20"/>
          <w:szCs w:val="20"/>
          <w:lang w:val="el-GR"/>
        </w:rPr>
        <w:t>ΙΚΚ</w:t>
      </w:r>
      <w:r w:rsidR="006347BF" w:rsidRPr="00BA5BBE">
        <w:rPr>
          <w:rFonts w:ascii="Arial" w:hAnsi="Arial" w:cs="Arial"/>
          <w:sz w:val="20"/>
          <w:szCs w:val="20"/>
          <w:lang w:val="el-GR"/>
        </w:rPr>
        <w:t>γ</w:t>
      </w:r>
      <w:r w:rsidR="006347BF" w:rsidRPr="00BA5BBE">
        <w:rPr>
          <w:rFonts w:ascii="Arial" w:hAnsi="Arial" w:cs="Arial"/>
          <w:sz w:val="20"/>
          <w:szCs w:val="20"/>
          <w:lang w:val="en-IN"/>
        </w:rPr>
        <w:t>)</w:t>
      </w:r>
      <w:r w:rsidR="007A20DE" w:rsidRPr="00BA5BBE">
        <w:rPr>
          <w:rFonts w:ascii="Arial" w:hAnsi="Arial" w:cs="Arial"/>
          <w:sz w:val="20"/>
          <w:szCs w:val="20"/>
          <w:vertAlign w:val="superscript"/>
          <w:lang w:val="en-IN"/>
        </w:rPr>
        <w:t>[3]</w:t>
      </w:r>
      <w:r w:rsidR="00494528" w:rsidRPr="00BA5BBE">
        <w:rPr>
          <w:rFonts w:ascii="Arial" w:hAnsi="Arial" w:cs="Arial"/>
          <w:sz w:val="20"/>
          <w:szCs w:val="20"/>
          <w:lang w:val="en-IN"/>
        </w:rPr>
        <w:t>.</w:t>
      </w:r>
    </w:p>
    <w:p w14:paraId="10333A79" w14:textId="77777777" w:rsidR="00CD5E9A" w:rsidRDefault="00CD5E9A" w:rsidP="00A04466">
      <w:pPr>
        <w:spacing w:after="0"/>
        <w:jc w:val="both"/>
        <w:rPr>
          <w:rFonts w:ascii="Times New Roman" w:hAnsi="Times New Roman" w:cs="Times New Roman"/>
          <w:lang w:val="en-IN"/>
        </w:rPr>
      </w:pPr>
    </w:p>
    <w:p w14:paraId="1856E244" w14:textId="77777777" w:rsidR="00824930" w:rsidRDefault="00CD5E9A" w:rsidP="008C2B4F">
      <w:pPr>
        <w:spacing w:after="0"/>
        <w:jc w:val="center"/>
        <w:rPr>
          <w:rFonts w:ascii="Times New Roman" w:hAnsi="Times New Roman" w:cs="Times New Roman"/>
          <w:lang w:val="en-IN"/>
        </w:rPr>
      </w:pPr>
      <w:r>
        <w:rPr>
          <w:rFonts w:ascii="Times New Roman" w:hAnsi="Times New Roman" w:cs="Times New Roman"/>
          <w:noProof/>
        </w:rPr>
        <w:drawing>
          <wp:inline distT="0" distB="0" distL="0" distR="0" wp14:anchorId="277EDD3E" wp14:editId="48FA4CB2">
            <wp:extent cx="4572000" cy="3221691"/>
            <wp:effectExtent l="38100" t="57150" r="114300" b="93009"/>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4572000" cy="3221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3307EB" w14:textId="77777777" w:rsidR="008B280B" w:rsidRPr="00C01A94" w:rsidRDefault="008B280B" w:rsidP="008C2B4F">
      <w:pPr>
        <w:jc w:val="center"/>
        <w:rPr>
          <w:rFonts w:ascii="Arial" w:hAnsi="Arial" w:cs="Arial"/>
          <w:sz w:val="20"/>
          <w:szCs w:val="20"/>
          <w:lang w:val="en-IN"/>
        </w:rPr>
      </w:pPr>
      <w:r w:rsidRPr="00C01A94">
        <w:rPr>
          <w:rFonts w:ascii="Arial" w:hAnsi="Arial" w:cs="Arial"/>
          <w:sz w:val="20"/>
          <w:szCs w:val="20"/>
          <w:lang w:val="en-IN"/>
        </w:rPr>
        <w:t xml:space="preserve">Figure 1: </w:t>
      </w:r>
      <w:r w:rsidR="00D67BAE" w:rsidRPr="00C01A94">
        <w:rPr>
          <w:rFonts w:ascii="Arial" w:hAnsi="Arial" w:cs="Arial"/>
          <w:sz w:val="20"/>
          <w:szCs w:val="20"/>
        </w:rPr>
        <w:t>Schematic representation of inflammatory triggers (pathogens, toxins, injury) and the role of NF-κB in mediating cytokine release and chronic inflammation</w:t>
      </w:r>
    </w:p>
    <w:p w14:paraId="38C3AB92" w14:textId="77777777" w:rsidR="004E73B7" w:rsidRPr="00BA5BBE" w:rsidRDefault="00370C88" w:rsidP="00BA5BBE">
      <w:pPr>
        <w:jc w:val="both"/>
        <w:rPr>
          <w:rFonts w:ascii="Arial" w:hAnsi="Arial" w:cs="Arial"/>
          <w:sz w:val="20"/>
          <w:szCs w:val="20"/>
        </w:rPr>
      </w:pPr>
      <w:r w:rsidRPr="00BA5BBE">
        <w:rPr>
          <w:rFonts w:ascii="Arial" w:hAnsi="Arial" w:cs="Arial"/>
          <w:sz w:val="20"/>
          <w:szCs w:val="20"/>
        </w:rPr>
        <w:t>Modern medicines</w:t>
      </w:r>
      <w:r w:rsidR="008C2B4F">
        <w:rPr>
          <w:rFonts w:ascii="Arial" w:hAnsi="Arial" w:cs="Arial"/>
          <w:sz w:val="20"/>
          <w:szCs w:val="20"/>
        </w:rPr>
        <w:t xml:space="preserve"> </w:t>
      </w:r>
      <w:r w:rsidRPr="00BA5BBE">
        <w:rPr>
          <w:rFonts w:ascii="Arial" w:hAnsi="Arial" w:cs="Arial"/>
          <w:sz w:val="20"/>
          <w:szCs w:val="20"/>
        </w:rPr>
        <w:t>ha</w:t>
      </w:r>
      <w:r w:rsidR="004E73B7" w:rsidRPr="00BA5BBE">
        <w:rPr>
          <w:rFonts w:ascii="Arial" w:hAnsi="Arial" w:cs="Arial"/>
          <w:sz w:val="20"/>
          <w:szCs w:val="20"/>
        </w:rPr>
        <w:t>ve</w:t>
      </w:r>
      <w:r w:rsidRPr="00BA5BBE">
        <w:rPr>
          <w:rFonts w:ascii="Arial" w:hAnsi="Arial" w:cs="Arial"/>
          <w:sz w:val="20"/>
          <w:szCs w:val="20"/>
        </w:rPr>
        <w:t xml:space="preserve"> made significant progress in managing inflammation through pharmacological interventions such as </w:t>
      </w:r>
      <w:r w:rsidR="00FC7D23" w:rsidRPr="00BA5BBE">
        <w:rPr>
          <w:rFonts w:ascii="Arial" w:hAnsi="Arial" w:cs="Arial"/>
          <w:sz w:val="20"/>
          <w:szCs w:val="20"/>
        </w:rPr>
        <w:t>NSAIDs, corticosteroids, and disease-modifying anti-rheumatic drugs (DMARDs) are types of non-steroidal anti-inflammatory drugs</w:t>
      </w:r>
      <w:r w:rsidRPr="00BA5BBE">
        <w:rPr>
          <w:rFonts w:ascii="Arial" w:hAnsi="Arial" w:cs="Arial"/>
          <w:sz w:val="20"/>
          <w:szCs w:val="20"/>
        </w:rPr>
        <w:t xml:space="preserve">. These drugs are effective in reducing pain and inflammation; however, they come with several drawbacks. Long-term use of NSAIDs is associated with gastrointestinal irritation, cardiovascular risks, renal impairment and </w:t>
      </w:r>
      <w:r w:rsidRPr="00BA5BBE">
        <w:rPr>
          <w:rFonts w:ascii="Arial" w:hAnsi="Arial" w:cs="Arial"/>
          <w:sz w:val="20"/>
          <w:szCs w:val="20"/>
        </w:rPr>
        <w:lastRenderedPageBreak/>
        <w:t xml:space="preserve">hepatotoxicity. Corticosteroids, while potent, can lead to immunosuppression, bone loss and endocrine disturbances. Moreover, many </w:t>
      </w:r>
      <w:r w:rsidR="004E73B7" w:rsidRPr="00BA5BBE">
        <w:rPr>
          <w:rFonts w:ascii="Arial" w:hAnsi="Arial" w:cs="Arial"/>
          <w:sz w:val="20"/>
          <w:szCs w:val="20"/>
        </w:rPr>
        <w:t xml:space="preserve">of these </w:t>
      </w:r>
      <w:r w:rsidR="00FC7D23" w:rsidRPr="00BA5BBE">
        <w:rPr>
          <w:rFonts w:ascii="Arial" w:hAnsi="Arial" w:cs="Arial"/>
          <w:sz w:val="20"/>
          <w:szCs w:val="20"/>
        </w:rPr>
        <w:t>drug’s</w:t>
      </w:r>
      <w:r w:rsidR="004E73B7" w:rsidRPr="00BA5BBE">
        <w:rPr>
          <w:rFonts w:ascii="Arial" w:hAnsi="Arial" w:cs="Arial"/>
          <w:sz w:val="20"/>
          <w:szCs w:val="20"/>
        </w:rPr>
        <w:t>act on downstream pathways of inflammation and may not address its root molecular mechanisms</w:t>
      </w:r>
      <w:r w:rsidR="007A20DE" w:rsidRPr="00BA5BBE">
        <w:rPr>
          <w:rFonts w:ascii="Arial" w:hAnsi="Arial" w:cs="Arial"/>
          <w:sz w:val="20"/>
          <w:szCs w:val="20"/>
          <w:vertAlign w:val="superscript"/>
        </w:rPr>
        <w:t>[4]</w:t>
      </w:r>
      <w:r w:rsidR="004E73B7" w:rsidRPr="00BA5BBE">
        <w:rPr>
          <w:rFonts w:ascii="Arial" w:hAnsi="Arial" w:cs="Arial"/>
          <w:sz w:val="20"/>
          <w:szCs w:val="20"/>
        </w:rPr>
        <w:t>. These limitations highlight the need for alternative approaches that are not only effective but also safe and capable of targeting the underlying causes of chronic inflammation.</w:t>
      </w:r>
    </w:p>
    <w:p w14:paraId="4599DAC7" w14:textId="77777777" w:rsidR="00110C70" w:rsidRPr="00BA5BBE" w:rsidRDefault="00FC7D23" w:rsidP="00BA5BBE">
      <w:pPr>
        <w:jc w:val="both"/>
        <w:rPr>
          <w:rFonts w:ascii="Arial" w:hAnsi="Arial" w:cs="Arial"/>
          <w:sz w:val="20"/>
          <w:szCs w:val="20"/>
        </w:rPr>
      </w:pPr>
      <w:r w:rsidRPr="00BA5BBE">
        <w:rPr>
          <w:rFonts w:ascii="Arial" w:hAnsi="Arial" w:cs="Arial"/>
          <w:sz w:val="20"/>
          <w:szCs w:val="20"/>
        </w:rPr>
        <w:t>Phytotherapy, which involves the use of plant-based compounds in medicine, has gained significant attention as a promising alternative to synthetic anti-inflammatory agents in recent decades.</w:t>
      </w:r>
      <w:r w:rsidR="00C14055">
        <w:rPr>
          <w:rFonts w:ascii="Arial" w:hAnsi="Arial" w:cs="Arial"/>
          <w:sz w:val="20"/>
          <w:szCs w:val="20"/>
        </w:rPr>
        <w:t xml:space="preserve"> </w:t>
      </w:r>
      <w:r w:rsidRPr="00BA5BBE">
        <w:rPr>
          <w:rFonts w:ascii="Arial" w:hAnsi="Arial" w:cs="Arial"/>
          <w:sz w:val="20"/>
          <w:szCs w:val="20"/>
        </w:rPr>
        <w:t>Bioactive</w:t>
      </w:r>
      <w:r w:rsidR="00C14055">
        <w:rPr>
          <w:rFonts w:ascii="Arial" w:hAnsi="Arial" w:cs="Arial"/>
          <w:sz w:val="20"/>
          <w:szCs w:val="20"/>
        </w:rPr>
        <w:t xml:space="preserve"> </w:t>
      </w:r>
      <w:r w:rsidRPr="00BA5BBE">
        <w:rPr>
          <w:rFonts w:ascii="Arial" w:hAnsi="Arial" w:cs="Arial"/>
          <w:sz w:val="20"/>
          <w:szCs w:val="20"/>
        </w:rPr>
        <w:t xml:space="preserve">compounds found in medicinal plants found in traditional systems such as Ayurveda, traditional Chinese medicine, and Unani have diverse pharmacological effects, including anti-inflammatory, analgesic, antioxidant, and immunomodulatory </w:t>
      </w:r>
      <w:r w:rsidR="00C14055" w:rsidRPr="00BA5BBE">
        <w:rPr>
          <w:rFonts w:ascii="Arial" w:hAnsi="Arial" w:cs="Arial"/>
          <w:sz w:val="20"/>
          <w:szCs w:val="20"/>
        </w:rPr>
        <w:t>actions</w:t>
      </w:r>
      <w:r w:rsidR="00C14055" w:rsidRPr="00BA5BBE">
        <w:rPr>
          <w:rFonts w:ascii="Arial" w:hAnsi="Arial" w:cs="Arial"/>
          <w:sz w:val="20"/>
          <w:szCs w:val="20"/>
          <w:vertAlign w:val="superscript"/>
        </w:rPr>
        <w:t xml:space="preserve"> [</w:t>
      </w:r>
      <w:r w:rsidR="00CB70ED" w:rsidRPr="00BA5BBE">
        <w:rPr>
          <w:rFonts w:ascii="Arial" w:hAnsi="Arial" w:cs="Arial"/>
          <w:sz w:val="20"/>
          <w:szCs w:val="20"/>
          <w:vertAlign w:val="superscript"/>
        </w:rPr>
        <w:t>5]</w:t>
      </w:r>
      <w:r w:rsidR="009431DE" w:rsidRPr="00BA5BBE">
        <w:rPr>
          <w:rFonts w:ascii="Arial" w:hAnsi="Arial" w:cs="Arial"/>
          <w:sz w:val="20"/>
          <w:szCs w:val="20"/>
        </w:rPr>
        <w:t xml:space="preserve">. One of the most compelling aspects of herbal medicine is its multi-targeted mode of action. </w:t>
      </w:r>
    </w:p>
    <w:p w14:paraId="3A6ADCDC" w14:textId="77777777" w:rsidR="00136398" w:rsidRPr="00BA5BBE" w:rsidRDefault="000E35F3" w:rsidP="00BA5BBE">
      <w:pPr>
        <w:jc w:val="both"/>
        <w:rPr>
          <w:rFonts w:ascii="Arial" w:hAnsi="Arial" w:cs="Arial"/>
          <w:sz w:val="20"/>
          <w:szCs w:val="20"/>
        </w:rPr>
      </w:pPr>
      <w:r w:rsidRPr="00BA5BBE">
        <w:rPr>
          <w:rFonts w:ascii="Arial" w:hAnsi="Arial" w:cs="Arial"/>
          <w:sz w:val="20"/>
          <w:szCs w:val="20"/>
        </w:rPr>
        <w:t>The focus of this review is on five traditional medicinal plants that have shown promising anti-inflammatory and analgesic effects in preclinical and clinical studies</w:t>
      </w:r>
      <w:r w:rsidR="00136398" w:rsidRPr="00BA5BBE">
        <w:rPr>
          <w:rFonts w:ascii="Arial" w:hAnsi="Arial" w:cs="Arial"/>
          <w:sz w:val="20"/>
          <w:szCs w:val="20"/>
        </w:rPr>
        <w:t xml:space="preserve">. </w:t>
      </w:r>
      <w:r w:rsidRPr="00BA5BBE">
        <w:rPr>
          <w:rFonts w:ascii="Arial" w:hAnsi="Arial" w:cs="Arial"/>
          <w:sz w:val="20"/>
          <w:szCs w:val="20"/>
        </w:rPr>
        <w:t>Traditional medicine has used these plants for centuries to treat pain, swelling, respiratory problems, and digestive disorders.</w:t>
      </w:r>
      <w:r w:rsidR="00136398" w:rsidRPr="00BA5BBE">
        <w:rPr>
          <w:rFonts w:ascii="Arial" w:hAnsi="Arial" w:cs="Arial"/>
          <w:sz w:val="20"/>
          <w:szCs w:val="20"/>
        </w:rPr>
        <w:t xml:space="preserve"> Modern pharmacological research has begun to validate many of these traditional claims, revealing that these plants contain active constituents such as flavonoids, terpenoids, alkaloids and polyphenols that interact with inflammatory pathways, particularly NF-kB.</w:t>
      </w:r>
    </w:p>
    <w:p w14:paraId="30A7B239" w14:textId="77777777" w:rsidR="00136398" w:rsidRPr="00BA5BBE" w:rsidRDefault="00136398" w:rsidP="00BA5BBE">
      <w:pPr>
        <w:jc w:val="both"/>
        <w:rPr>
          <w:rFonts w:ascii="Arial" w:hAnsi="Arial" w:cs="Arial"/>
          <w:sz w:val="20"/>
          <w:szCs w:val="20"/>
        </w:rPr>
      </w:pPr>
      <w:r w:rsidRPr="00BA5BBE">
        <w:rPr>
          <w:rFonts w:ascii="Arial" w:hAnsi="Arial" w:cs="Arial"/>
          <w:sz w:val="20"/>
          <w:szCs w:val="20"/>
        </w:rPr>
        <w:t>The five traditional medicinal plants are as follows</w:t>
      </w:r>
      <w:r w:rsidR="007A20DE" w:rsidRPr="00BA5BBE">
        <w:rPr>
          <w:rFonts w:ascii="Arial" w:hAnsi="Arial" w:cs="Arial"/>
          <w:sz w:val="20"/>
          <w:szCs w:val="20"/>
          <w:vertAlign w:val="superscript"/>
        </w:rPr>
        <w:t>[6]</w:t>
      </w:r>
      <w:r w:rsidRPr="00BA5BBE">
        <w:rPr>
          <w:rFonts w:ascii="Arial" w:hAnsi="Arial" w:cs="Arial"/>
          <w:sz w:val="20"/>
          <w:szCs w:val="20"/>
        </w:rPr>
        <w:t>:</w:t>
      </w:r>
    </w:p>
    <w:p w14:paraId="2C6D076E" w14:textId="77777777" w:rsidR="000E35F3" w:rsidRPr="00BA5BBE" w:rsidRDefault="006826F8"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E</w:t>
      </w:r>
      <w:r w:rsidR="00AF339E" w:rsidRPr="00BA5BBE">
        <w:rPr>
          <w:rFonts w:ascii="Arial" w:hAnsi="Arial" w:cs="Arial"/>
          <w:i/>
          <w:iCs/>
          <w:sz w:val="20"/>
          <w:szCs w:val="20"/>
        </w:rPr>
        <w:t>clipta alba</w:t>
      </w:r>
      <w:r w:rsidR="001B4665" w:rsidRPr="00BA5BBE">
        <w:rPr>
          <w:rFonts w:ascii="Arial" w:hAnsi="Arial" w:cs="Arial"/>
          <w:i/>
          <w:iCs/>
          <w:sz w:val="20"/>
          <w:szCs w:val="20"/>
        </w:rPr>
        <w:t>-</w:t>
      </w:r>
      <w:r w:rsidR="00677F08" w:rsidRPr="00BA5BBE">
        <w:rPr>
          <w:rFonts w:ascii="Arial" w:hAnsi="Arial" w:cs="Arial"/>
          <w:sz w:val="20"/>
          <w:szCs w:val="20"/>
        </w:rPr>
        <w:t xml:space="preserve"> Th</w:t>
      </w:r>
      <w:r w:rsidR="004E29B1" w:rsidRPr="00BA5BBE">
        <w:rPr>
          <w:rFonts w:ascii="Arial" w:hAnsi="Arial" w:cs="Arial"/>
          <w:sz w:val="20"/>
          <w:szCs w:val="20"/>
        </w:rPr>
        <w:t xml:space="preserve">is plant </w:t>
      </w:r>
      <w:r w:rsidR="004D06A0" w:rsidRPr="00BA5BBE">
        <w:rPr>
          <w:rFonts w:ascii="Arial" w:hAnsi="Arial" w:cs="Arial"/>
          <w:sz w:val="20"/>
          <w:szCs w:val="20"/>
        </w:rPr>
        <w:t>commonly known as false daisy belong to</w:t>
      </w:r>
      <w:r w:rsidR="00E61294" w:rsidRPr="00BA5BBE">
        <w:rPr>
          <w:rFonts w:ascii="Arial" w:hAnsi="Arial" w:cs="Arial"/>
          <w:sz w:val="20"/>
          <w:szCs w:val="20"/>
        </w:rPr>
        <w:t xml:space="preserve"> family </w:t>
      </w:r>
      <w:r w:rsidR="00E61294" w:rsidRPr="00BA5BBE">
        <w:rPr>
          <w:rFonts w:ascii="Arial" w:hAnsi="Arial" w:cs="Arial"/>
          <w:i/>
          <w:iCs/>
          <w:sz w:val="20"/>
          <w:szCs w:val="20"/>
        </w:rPr>
        <w:t>Arteraceae</w:t>
      </w:r>
      <w:r w:rsidR="00E61294" w:rsidRPr="00BA5BBE">
        <w:rPr>
          <w:rFonts w:ascii="Arial" w:hAnsi="Arial" w:cs="Arial"/>
          <w:sz w:val="20"/>
          <w:szCs w:val="20"/>
        </w:rPr>
        <w:t xml:space="preserve">. </w:t>
      </w:r>
      <w:r w:rsidR="000E35F3" w:rsidRPr="00BA5BBE">
        <w:rPr>
          <w:rFonts w:ascii="Arial" w:hAnsi="Arial" w:cs="Arial"/>
          <w:sz w:val="20"/>
          <w:szCs w:val="20"/>
        </w:rPr>
        <w:t>The main phytoconstituent of this plant, which prevents the proliferation of human renal cells through the NF-</w:t>
      </w:r>
      <w:r w:rsidR="003D1993" w:rsidRPr="00BA5BBE">
        <w:rPr>
          <w:rFonts w:ascii="Arial" w:hAnsi="Arial" w:cs="Arial"/>
          <w:sz w:val="20"/>
          <w:szCs w:val="20"/>
          <w:lang w:val="el-GR"/>
        </w:rPr>
        <w:t>κ</w:t>
      </w:r>
      <w:r w:rsidR="000E35F3" w:rsidRPr="00BA5BBE">
        <w:rPr>
          <w:rFonts w:ascii="Arial" w:hAnsi="Arial" w:cs="Arial"/>
          <w:sz w:val="20"/>
          <w:szCs w:val="20"/>
        </w:rPr>
        <w:t>Bpathway, is Wedelolactone.</w:t>
      </w:r>
    </w:p>
    <w:p w14:paraId="6DC2CED1" w14:textId="77777777" w:rsidR="00C8402F" w:rsidRPr="00BA5BBE" w:rsidRDefault="0013453F"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Zingiber</w:t>
      </w:r>
      <w:r w:rsidR="00F93301" w:rsidRPr="00BA5BBE">
        <w:rPr>
          <w:rFonts w:ascii="Arial" w:hAnsi="Arial" w:cs="Arial"/>
          <w:i/>
          <w:iCs/>
          <w:sz w:val="20"/>
          <w:szCs w:val="20"/>
        </w:rPr>
        <w:t xml:space="preserve"> officinalis-</w:t>
      </w:r>
      <w:r w:rsidR="00F93301" w:rsidRPr="00BA5BBE">
        <w:rPr>
          <w:rFonts w:ascii="Arial" w:hAnsi="Arial" w:cs="Arial"/>
          <w:sz w:val="20"/>
          <w:szCs w:val="20"/>
        </w:rPr>
        <w:t xml:space="preserve"> This</w:t>
      </w:r>
      <w:r w:rsidR="00F049B9" w:rsidRPr="00BA5BBE">
        <w:rPr>
          <w:rFonts w:ascii="Arial" w:hAnsi="Arial" w:cs="Arial"/>
          <w:sz w:val="20"/>
          <w:szCs w:val="20"/>
        </w:rPr>
        <w:t xml:space="preserve"> plant mainly used in kitchen</w:t>
      </w:r>
      <w:r w:rsidR="00D630B9" w:rsidRPr="00BA5BBE">
        <w:rPr>
          <w:rFonts w:ascii="Arial" w:hAnsi="Arial" w:cs="Arial"/>
          <w:sz w:val="20"/>
          <w:szCs w:val="20"/>
        </w:rPr>
        <w:t xml:space="preserve"> to enhance aroma and taste in food</w:t>
      </w:r>
      <w:r w:rsidR="000B0444" w:rsidRPr="00BA5BBE">
        <w:rPr>
          <w:rFonts w:ascii="Arial" w:hAnsi="Arial" w:cs="Arial"/>
          <w:sz w:val="20"/>
          <w:szCs w:val="20"/>
        </w:rPr>
        <w:t xml:space="preserve"> called as ginger belong</w:t>
      </w:r>
      <w:r w:rsidR="0026173A" w:rsidRPr="00BA5BBE">
        <w:rPr>
          <w:rFonts w:ascii="Arial" w:hAnsi="Arial" w:cs="Arial"/>
          <w:sz w:val="20"/>
          <w:szCs w:val="20"/>
        </w:rPr>
        <w:t xml:space="preserve"> to family </w:t>
      </w:r>
      <w:r w:rsidR="0026173A" w:rsidRPr="00BA5BBE">
        <w:rPr>
          <w:rFonts w:ascii="Arial" w:hAnsi="Arial" w:cs="Arial"/>
          <w:i/>
          <w:iCs/>
          <w:sz w:val="20"/>
          <w:szCs w:val="20"/>
        </w:rPr>
        <w:t>Zingiberaceae</w:t>
      </w:r>
      <w:r w:rsidR="00567195" w:rsidRPr="00BA5BBE">
        <w:rPr>
          <w:rFonts w:ascii="Arial" w:hAnsi="Arial" w:cs="Arial"/>
          <w:sz w:val="20"/>
          <w:szCs w:val="20"/>
        </w:rPr>
        <w:t xml:space="preserve">. Ginger mainly </w:t>
      </w:r>
      <w:r w:rsidR="00E10770" w:rsidRPr="00BA5BBE">
        <w:rPr>
          <w:rFonts w:ascii="Arial" w:hAnsi="Arial" w:cs="Arial"/>
          <w:sz w:val="20"/>
          <w:szCs w:val="20"/>
        </w:rPr>
        <w:t xml:space="preserve">affects </w:t>
      </w:r>
      <w:r w:rsidR="00E10770" w:rsidRPr="00BA5BBE">
        <w:rPr>
          <w:rFonts w:ascii="Arial" w:hAnsi="Arial" w:cs="Arial"/>
          <w:sz w:val="20"/>
          <w:szCs w:val="20"/>
          <w:lang w:val="en-IN"/>
        </w:rPr>
        <w:t>NF-</w:t>
      </w:r>
      <w:r w:rsidR="00E10770" w:rsidRPr="00BA5BBE">
        <w:rPr>
          <w:rFonts w:ascii="Arial" w:hAnsi="Arial" w:cs="Arial"/>
          <w:sz w:val="20"/>
          <w:szCs w:val="20"/>
          <w:lang w:val="el-GR"/>
        </w:rPr>
        <w:t>κΒ</w:t>
      </w:r>
      <w:r w:rsidR="00E10770" w:rsidRPr="00BA5BBE">
        <w:rPr>
          <w:rFonts w:ascii="Arial" w:hAnsi="Arial" w:cs="Arial"/>
          <w:sz w:val="20"/>
          <w:szCs w:val="20"/>
          <w:lang w:val="en-IN"/>
        </w:rPr>
        <w:t xml:space="preserve"> pathway in arthritis</w:t>
      </w:r>
      <w:r w:rsidR="00D802AD" w:rsidRPr="00BA5BBE">
        <w:rPr>
          <w:rFonts w:ascii="Arial" w:hAnsi="Arial" w:cs="Arial"/>
          <w:sz w:val="20"/>
          <w:szCs w:val="20"/>
          <w:lang w:val="en-IN"/>
        </w:rPr>
        <w:t>. It also</w:t>
      </w:r>
      <w:r w:rsidR="008A538B" w:rsidRPr="00BA5BBE">
        <w:rPr>
          <w:rFonts w:ascii="Arial" w:hAnsi="Arial" w:cs="Arial"/>
          <w:sz w:val="20"/>
          <w:szCs w:val="20"/>
          <w:lang w:val="en-IN"/>
        </w:rPr>
        <w:t xml:space="preserve"> inhibits </w:t>
      </w:r>
      <w:r w:rsidR="00575638" w:rsidRPr="00BA5BBE">
        <w:rPr>
          <w:rFonts w:ascii="Arial" w:hAnsi="Arial" w:cs="Arial"/>
          <w:sz w:val="20"/>
          <w:szCs w:val="20"/>
          <w:lang w:val="en-IN"/>
        </w:rPr>
        <w:t>cyclooxygenase pathway</w:t>
      </w:r>
      <w:r w:rsidR="004421BE" w:rsidRPr="00BA5BBE">
        <w:rPr>
          <w:rFonts w:ascii="Arial" w:hAnsi="Arial" w:cs="Arial"/>
          <w:sz w:val="20"/>
          <w:szCs w:val="20"/>
          <w:lang w:val="en-IN"/>
        </w:rPr>
        <w:t>.</w:t>
      </w:r>
    </w:p>
    <w:p w14:paraId="6585092E" w14:textId="77777777" w:rsidR="00BB5A42" w:rsidRPr="00BA5BBE" w:rsidRDefault="004421BE"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 xml:space="preserve">Asparagus </w:t>
      </w:r>
      <w:r w:rsidR="00155B85" w:rsidRPr="00BA5BBE">
        <w:rPr>
          <w:rFonts w:ascii="Arial" w:hAnsi="Arial" w:cs="Arial"/>
          <w:i/>
          <w:iCs/>
          <w:sz w:val="20"/>
          <w:szCs w:val="20"/>
        </w:rPr>
        <w:t>racemo</w:t>
      </w:r>
      <w:r w:rsidR="009179D0" w:rsidRPr="00BA5BBE">
        <w:rPr>
          <w:rFonts w:ascii="Arial" w:hAnsi="Arial" w:cs="Arial"/>
          <w:i/>
          <w:iCs/>
          <w:sz w:val="20"/>
          <w:szCs w:val="20"/>
        </w:rPr>
        <w:t>sus</w:t>
      </w:r>
      <w:r w:rsidR="00F46772" w:rsidRPr="00BA5BBE">
        <w:rPr>
          <w:rFonts w:ascii="Arial" w:hAnsi="Arial" w:cs="Arial"/>
          <w:i/>
          <w:iCs/>
          <w:sz w:val="20"/>
          <w:szCs w:val="20"/>
        </w:rPr>
        <w:t xml:space="preserve">- </w:t>
      </w:r>
      <w:r w:rsidR="009179D0" w:rsidRPr="00BA5BBE">
        <w:rPr>
          <w:rFonts w:ascii="Arial" w:hAnsi="Arial" w:cs="Arial"/>
          <w:sz w:val="20"/>
          <w:szCs w:val="20"/>
        </w:rPr>
        <w:t xml:space="preserve">The common name </w:t>
      </w:r>
      <w:r w:rsidR="00C658E3" w:rsidRPr="00BA5BBE">
        <w:rPr>
          <w:rFonts w:ascii="Arial" w:hAnsi="Arial" w:cs="Arial"/>
          <w:sz w:val="20"/>
          <w:szCs w:val="20"/>
        </w:rPr>
        <w:t xml:space="preserve">of this plant belonging to family </w:t>
      </w:r>
      <w:r w:rsidR="008D51DE" w:rsidRPr="00BA5BBE">
        <w:rPr>
          <w:rFonts w:ascii="Arial" w:hAnsi="Arial" w:cs="Arial"/>
          <w:i/>
          <w:iCs/>
          <w:sz w:val="20"/>
          <w:szCs w:val="20"/>
        </w:rPr>
        <w:t>Liliaceae</w:t>
      </w:r>
      <w:r w:rsidR="00C14055">
        <w:rPr>
          <w:rFonts w:ascii="Arial" w:hAnsi="Arial" w:cs="Arial"/>
          <w:i/>
          <w:iCs/>
          <w:sz w:val="20"/>
          <w:szCs w:val="20"/>
        </w:rPr>
        <w:t xml:space="preserve"> </w:t>
      </w:r>
      <w:r w:rsidR="001D289D" w:rsidRPr="00BA5BBE">
        <w:rPr>
          <w:rFonts w:ascii="Arial" w:hAnsi="Arial" w:cs="Arial"/>
          <w:sz w:val="20"/>
          <w:szCs w:val="20"/>
        </w:rPr>
        <w:t>is</w:t>
      </w:r>
      <w:r w:rsidR="00C14055">
        <w:rPr>
          <w:rFonts w:ascii="Arial" w:hAnsi="Arial" w:cs="Arial"/>
          <w:sz w:val="20"/>
          <w:szCs w:val="20"/>
        </w:rPr>
        <w:t xml:space="preserve"> </w:t>
      </w:r>
      <w:r w:rsidR="001D289D" w:rsidRPr="00BA5BBE">
        <w:rPr>
          <w:rFonts w:ascii="Arial" w:hAnsi="Arial" w:cs="Arial"/>
          <w:sz w:val="20"/>
          <w:szCs w:val="20"/>
        </w:rPr>
        <w:t>s</w:t>
      </w:r>
      <w:r w:rsidR="00C14055">
        <w:rPr>
          <w:rFonts w:ascii="Arial" w:hAnsi="Arial" w:cs="Arial"/>
          <w:sz w:val="20"/>
          <w:szCs w:val="20"/>
        </w:rPr>
        <w:t>h</w:t>
      </w:r>
      <w:r w:rsidR="001D289D" w:rsidRPr="00BA5BBE">
        <w:rPr>
          <w:rFonts w:ascii="Arial" w:hAnsi="Arial" w:cs="Arial"/>
          <w:sz w:val="20"/>
          <w:szCs w:val="20"/>
        </w:rPr>
        <w:t>a</w:t>
      </w:r>
      <w:r w:rsidR="0097645C" w:rsidRPr="00BA5BBE">
        <w:rPr>
          <w:rFonts w:ascii="Arial" w:hAnsi="Arial" w:cs="Arial"/>
          <w:sz w:val="20"/>
          <w:szCs w:val="20"/>
        </w:rPr>
        <w:t>tavari</w:t>
      </w:r>
      <w:r w:rsidR="001D289D" w:rsidRPr="00BA5BBE">
        <w:rPr>
          <w:rFonts w:ascii="Arial" w:hAnsi="Arial" w:cs="Arial"/>
          <w:sz w:val="20"/>
          <w:szCs w:val="20"/>
        </w:rPr>
        <w:t xml:space="preserve"> and the therapeutic </w:t>
      </w:r>
      <w:r w:rsidR="001B45F6" w:rsidRPr="00BA5BBE">
        <w:rPr>
          <w:rFonts w:ascii="Arial" w:hAnsi="Arial" w:cs="Arial"/>
          <w:sz w:val="20"/>
          <w:szCs w:val="20"/>
        </w:rPr>
        <w:t>part of the plant is its root.</w:t>
      </w:r>
    </w:p>
    <w:p w14:paraId="3BBE2139" w14:textId="77777777" w:rsidR="00397816" w:rsidRPr="00BA5BBE" w:rsidRDefault="00BB4100"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 xml:space="preserve">Phyllanthus </w:t>
      </w:r>
      <w:r w:rsidR="00CB1F77" w:rsidRPr="00BA5BBE">
        <w:rPr>
          <w:rFonts w:ascii="Arial" w:hAnsi="Arial" w:cs="Arial"/>
          <w:i/>
          <w:iCs/>
          <w:sz w:val="20"/>
          <w:szCs w:val="20"/>
        </w:rPr>
        <w:t>emblica-</w:t>
      </w:r>
      <w:r w:rsidR="00526C3B" w:rsidRPr="00BA5BBE">
        <w:rPr>
          <w:rFonts w:ascii="Arial" w:hAnsi="Arial" w:cs="Arial"/>
          <w:sz w:val="20"/>
          <w:szCs w:val="20"/>
        </w:rPr>
        <w:t xml:space="preserve">This plant is </w:t>
      </w:r>
      <w:r w:rsidR="00130BBB" w:rsidRPr="00BA5BBE">
        <w:rPr>
          <w:rFonts w:ascii="Arial" w:hAnsi="Arial" w:cs="Arial"/>
          <w:sz w:val="20"/>
          <w:szCs w:val="20"/>
        </w:rPr>
        <w:t xml:space="preserve">called as Indian gooseberry or amla belong to family </w:t>
      </w:r>
      <w:r w:rsidR="004E5DBF" w:rsidRPr="00BA5BBE">
        <w:rPr>
          <w:rFonts w:ascii="Arial" w:hAnsi="Arial" w:cs="Arial"/>
          <w:i/>
          <w:iCs/>
          <w:sz w:val="20"/>
          <w:szCs w:val="20"/>
        </w:rPr>
        <w:t>Phy</w:t>
      </w:r>
      <w:r w:rsidR="00923A8F" w:rsidRPr="00BA5BBE">
        <w:rPr>
          <w:rFonts w:ascii="Arial" w:hAnsi="Arial" w:cs="Arial"/>
          <w:i/>
          <w:iCs/>
          <w:sz w:val="20"/>
          <w:szCs w:val="20"/>
        </w:rPr>
        <w:t>llanthaceae</w:t>
      </w:r>
      <w:r w:rsidR="005C46DF" w:rsidRPr="00BA5BBE">
        <w:rPr>
          <w:rFonts w:ascii="Arial" w:hAnsi="Arial" w:cs="Arial"/>
          <w:i/>
          <w:iCs/>
          <w:sz w:val="20"/>
          <w:szCs w:val="20"/>
        </w:rPr>
        <w:t>.</w:t>
      </w:r>
      <w:r w:rsidR="00B94A54" w:rsidRPr="00BA5BBE">
        <w:rPr>
          <w:rFonts w:ascii="Arial" w:hAnsi="Arial" w:cs="Arial"/>
          <w:sz w:val="20"/>
          <w:szCs w:val="20"/>
        </w:rPr>
        <w:t xml:space="preserve"> It mainly contains </w:t>
      </w:r>
      <w:r w:rsidR="00603BD8" w:rsidRPr="00BA5BBE">
        <w:rPr>
          <w:rFonts w:ascii="Arial" w:hAnsi="Arial" w:cs="Arial"/>
          <w:sz w:val="20"/>
          <w:szCs w:val="20"/>
        </w:rPr>
        <w:t xml:space="preserve">amino acids, </w:t>
      </w:r>
      <w:r w:rsidR="00D44F52" w:rsidRPr="00BA5BBE">
        <w:rPr>
          <w:rFonts w:ascii="Arial" w:hAnsi="Arial" w:cs="Arial"/>
          <w:sz w:val="20"/>
          <w:szCs w:val="20"/>
        </w:rPr>
        <w:t>vitamin C</w:t>
      </w:r>
      <w:r w:rsidR="008C3766" w:rsidRPr="00BA5BBE">
        <w:rPr>
          <w:rFonts w:ascii="Arial" w:hAnsi="Arial" w:cs="Arial"/>
          <w:sz w:val="20"/>
          <w:szCs w:val="20"/>
        </w:rPr>
        <w:t xml:space="preserve"> and </w:t>
      </w:r>
      <w:r w:rsidR="00DD650C" w:rsidRPr="00BA5BBE">
        <w:rPr>
          <w:rFonts w:ascii="Arial" w:hAnsi="Arial" w:cs="Arial"/>
          <w:sz w:val="20"/>
          <w:szCs w:val="20"/>
        </w:rPr>
        <w:t>minerals</w:t>
      </w:r>
      <w:r w:rsidR="00B57850" w:rsidRPr="00BA5BBE">
        <w:rPr>
          <w:rFonts w:ascii="Arial" w:hAnsi="Arial" w:cs="Arial"/>
          <w:sz w:val="20"/>
          <w:szCs w:val="20"/>
        </w:rPr>
        <w:t xml:space="preserve">, so it is evident that it has some </w:t>
      </w:r>
      <w:r w:rsidR="00397816" w:rsidRPr="00BA5BBE">
        <w:rPr>
          <w:rFonts w:ascii="Arial" w:hAnsi="Arial" w:cs="Arial"/>
          <w:sz w:val="20"/>
          <w:szCs w:val="20"/>
        </w:rPr>
        <w:t>antioxidant property.</w:t>
      </w:r>
    </w:p>
    <w:p w14:paraId="080D56AF" w14:textId="77777777" w:rsidR="00A16CC0" w:rsidRPr="00BA5BBE" w:rsidRDefault="00F37789" w:rsidP="00BA5BBE">
      <w:pPr>
        <w:pStyle w:val="ListParagraph"/>
        <w:numPr>
          <w:ilvl w:val="0"/>
          <w:numId w:val="1"/>
        </w:numPr>
        <w:jc w:val="both"/>
        <w:rPr>
          <w:rFonts w:ascii="Arial" w:hAnsi="Arial" w:cs="Arial"/>
          <w:sz w:val="20"/>
          <w:szCs w:val="20"/>
        </w:rPr>
      </w:pPr>
      <w:r w:rsidRPr="00BA5BBE">
        <w:rPr>
          <w:rFonts w:ascii="Arial" w:hAnsi="Arial" w:cs="Arial"/>
          <w:i/>
          <w:iCs/>
          <w:sz w:val="20"/>
          <w:szCs w:val="20"/>
        </w:rPr>
        <w:t>Justica adh</w:t>
      </w:r>
      <w:r w:rsidR="00CA7C3B" w:rsidRPr="00BA5BBE">
        <w:rPr>
          <w:rFonts w:ascii="Arial" w:hAnsi="Arial" w:cs="Arial"/>
          <w:i/>
          <w:iCs/>
          <w:sz w:val="20"/>
          <w:szCs w:val="20"/>
        </w:rPr>
        <w:t>atoda-</w:t>
      </w:r>
      <w:r w:rsidR="00EF1551" w:rsidRPr="00BA5BBE">
        <w:rPr>
          <w:rFonts w:ascii="Arial" w:hAnsi="Arial" w:cs="Arial"/>
          <w:sz w:val="20"/>
          <w:szCs w:val="20"/>
        </w:rPr>
        <w:t>This</w:t>
      </w:r>
      <w:r w:rsidR="001C7D61" w:rsidRPr="00BA5BBE">
        <w:rPr>
          <w:rFonts w:ascii="Arial" w:hAnsi="Arial" w:cs="Arial"/>
          <w:sz w:val="20"/>
          <w:szCs w:val="20"/>
        </w:rPr>
        <w:t xml:space="preserve"> plant belonging to family </w:t>
      </w:r>
      <w:r w:rsidR="001C7D61" w:rsidRPr="00BA5BBE">
        <w:rPr>
          <w:rFonts w:ascii="Arial" w:hAnsi="Arial" w:cs="Arial"/>
          <w:i/>
          <w:iCs/>
          <w:sz w:val="20"/>
          <w:szCs w:val="20"/>
        </w:rPr>
        <w:t>A</w:t>
      </w:r>
      <w:r w:rsidR="00E77EFD" w:rsidRPr="00BA5BBE">
        <w:rPr>
          <w:rFonts w:ascii="Arial" w:hAnsi="Arial" w:cs="Arial"/>
          <w:i/>
          <w:iCs/>
          <w:sz w:val="20"/>
          <w:szCs w:val="20"/>
        </w:rPr>
        <w:t>canthaceae</w:t>
      </w:r>
      <w:r w:rsidR="00C14055">
        <w:rPr>
          <w:rFonts w:ascii="Arial" w:hAnsi="Arial" w:cs="Arial"/>
          <w:i/>
          <w:iCs/>
          <w:sz w:val="20"/>
          <w:szCs w:val="20"/>
        </w:rPr>
        <w:t xml:space="preserve"> </w:t>
      </w:r>
      <w:r w:rsidR="001718B2" w:rsidRPr="00BA5BBE">
        <w:rPr>
          <w:rFonts w:ascii="Arial" w:hAnsi="Arial" w:cs="Arial"/>
          <w:sz w:val="20"/>
          <w:szCs w:val="20"/>
        </w:rPr>
        <w:t>is</w:t>
      </w:r>
      <w:r w:rsidR="00C14055">
        <w:rPr>
          <w:rFonts w:ascii="Arial" w:hAnsi="Arial" w:cs="Arial"/>
          <w:sz w:val="20"/>
          <w:szCs w:val="20"/>
        </w:rPr>
        <w:t xml:space="preserve"> </w:t>
      </w:r>
      <w:r w:rsidR="0044469D" w:rsidRPr="00BA5BBE">
        <w:rPr>
          <w:rFonts w:ascii="Arial" w:hAnsi="Arial" w:cs="Arial"/>
          <w:sz w:val="20"/>
          <w:szCs w:val="20"/>
        </w:rPr>
        <w:t>known</w:t>
      </w:r>
      <w:r w:rsidR="00E77EFD" w:rsidRPr="00BA5BBE">
        <w:rPr>
          <w:rFonts w:ascii="Arial" w:hAnsi="Arial" w:cs="Arial"/>
          <w:sz w:val="20"/>
          <w:szCs w:val="20"/>
        </w:rPr>
        <w:t xml:space="preserve"> as </w:t>
      </w:r>
      <w:r w:rsidR="0034773B" w:rsidRPr="00BA5BBE">
        <w:rPr>
          <w:rFonts w:ascii="Arial" w:hAnsi="Arial" w:cs="Arial"/>
          <w:sz w:val="20"/>
          <w:szCs w:val="20"/>
        </w:rPr>
        <w:t>Bhaiker</w:t>
      </w:r>
      <w:r w:rsidR="00792E18" w:rsidRPr="00BA5BBE">
        <w:rPr>
          <w:rFonts w:ascii="Arial" w:hAnsi="Arial" w:cs="Arial"/>
          <w:sz w:val="20"/>
          <w:szCs w:val="20"/>
        </w:rPr>
        <w:t>. It lowers the mediator</w:t>
      </w:r>
      <w:r w:rsidR="002A2341" w:rsidRPr="00BA5BBE">
        <w:rPr>
          <w:rFonts w:ascii="Arial" w:hAnsi="Arial" w:cs="Arial"/>
          <w:sz w:val="20"/>
          <w:szCs w:val="20"/>
        </w:rPr>
        <w:t>s like IL-1</w:t>
      </w:r>
      <w:r w:rsidR="002A2341" w:rsidRPr="00BA5BBE">
        <w:rPr>
          <w:rFonts w:ascii="Arial" w:hAnsi="Arial" w:cs="Arial"/>
          <w:sz w:val="20"/>
          <w:szCs w:val="20"/>
          <w:lang w:val="el-GR"/>
        </w:rPr>
        <w:t>β</w:t>
      </w:r>
      <w:r w:rsidR="002A2341" w:rsidRPr="00BA5BBE">
        <w:rPr>
          <w:rFonts w:ascii="Arial" w:hAnsi="Arial" w:cs="Arial"/>
          <w:sz w:val="20"/>
          <w:szCs w:val="20"/>
          <w:lang w:val="en-IN"/>
        </w:rPr>
        <w:t xml:space="preserve">, </w:t>
      </w:r>
      <w:r w:rsidR="00150AE3" w:rsidRPr="00BA5BBE">
        <w:rPr>
          <w:rFonts w:ascii="Arial" w:hAnsi="Arial" w:cs="Arial"/>
          <w:sz w:val="20"/>
          <w:szCs w:val="20"/>
          <w:lang w:val="el-GR"/>
        </w:rPr>
        <w:t>ΤΝ</w:t>
      </w:r>
      <w:r w:rsidR="00150AE3" w:rsidRPr="00BA5BBE">
        <w:rPr>
          <w:rFonts w:ascii="Arial" w:hAnsi="Arial" w:cs="Arial"/>
          <w:sz w:val="20"/>
          <w:szCs w:val="20"/>
          <w:lang w:val="en-IN"/>
        </w:rPr>
        <w:t>F</w:t>
      </w:r>
      <w:r w:rsidR="00955374" w:rsidRPr="00BA5BBE">
        <w:rPr>
          <w:rFonts w:ascii="Arial" w:hAnsi="Arial" w:cs="Arial"/>
          <w:sz w:val="20"/>
          <w:szCs w:val="20"/>
          <w:lang w:val="en-IN"/>
        </w:rPr>
        <w:t>-</w:t>
      </w:r>
      <w:r w:rsidR="00150AE3" w:rsidRPr="00BA5BBE">
        <w:rPr>
          <w:rFonts w:ascii="Arial" w:hAnsi="Arial" w:cs="Arial"/>
          <w:sz w:val="20"/>
          <w:szCs w:val="20"/>
          <w:lang w:val="el-GR"/>
        </w:rPr>
        <w:t>α</w:t>
      </w:r>
      <w:r w:rsidR="00A16CC0" w:rsidRPr="00BA5BBE">
        <w:rPr>
          <w:rFonts w:ascii="Arial" w:hAnsi="Arial" w:cs="Arial"/>
          <w:sz w:val="20"/>
          <w:szCs w:val="20"/>
          <w:lang w:val="en-IN"/>
        </w:rPr>
        <w:t>.</w:t>
      </w:r>
    </w:p>
    <w:p w14:paraId="02C33C4A" w14:textId="77777777" w:rsidR="009A3F7E" w:rsidRPr="00BA5BBE" w:rsidRDefault="00A16CC0" w:rsidP="00BA5BBE">
      <w:pPr>
        <w:jc w:val="both"/>
        <w:rPr>
          <w:rFonts w:ascii="Arial" w:hAnsi="Arial" w:cs="Arial"/>
          <w:sz w:val="20"/>
          <w:szCs w:val="20"/>
        </w:rPr>
      </w:pPr>
      <w:r w:rsidRPr="00BA5BBE">
        <w:rPr>
          <w:rFonts w:ascii="Arial" w:hAnsi="Arial" w:cs="Arial"/>
          <w:sz w:val="20"/>
          <w:szCs w:val="20"/>
        </w:rPr>
        <w:t xml:space="preserve">While these five plants are the focus of this article, they represent a broader class of botanicals with similar properties. Numerous other herbs-such as </w:t>
      </w:r>
      <w:r w:rsidRPr="00BA5BBE">
        <w:rPr>
          <w:rFonts w:ascii="Arial" w:hAnsi="Arial" w:cs="Arial"/>
          <w:i/>
          <w:iCs/>
          <w:sz w:val="20"/>
          <w:szCs w:val="20"/>
        </w:rPr>
        <w:t xml:space="preserve">Curcuma longa </w:t>
      </w:r>
      <w:r w:rsidRPr="00BA5BBE">
        <w:rPr>
          <w:rFonts w:ascii="Arial" w:hAnsi="Arial" w:cs="Arial"/>
          <w:sz w:val="20"/>
          <w:szCs w:val="20"/>
        </w:rPr>
        <w:t xml:space="preserve">(turmeric), </w:t>
      </w:r>
      <w:r w:rsidRPr="00BA5BBE">
        <w:rPr>
          <w:rFonts w:ascii="Arial" w:hAnsi="Arial" w:cs="Arial"/>
          <w:i/>
          <w:iCs/>
          <w:sz w:val="20"/>
          <w:szCs w:val="20"/>
        </w:rPr>
        <w:t xml:space="preserve">Withania somnifera </w:t>
      </w:r>
      <w:r w:rsidRPr="00BA5BBE">
        <w:rPr>
          <w:rFonts w:ascii="Arial" w:hAnsi="Arial" w:cs="Arial"/>
          <w:sz w:val="20"/>
          <w:szCs w:val="20"/>
        </w:rPr>
        <w:t xml:space="preserve">(ashwagandha), </w:t>
      </w:r>
      <w:r w:rsidRPr="00BA5BBE">
        <w:rPr>
          <w:rFonts w:ascii="Arial" w:hAnsi="Arial" w:cs="Arial"/>
          <w:i/>
          <w:iCs/>
          <w:sz w:val="20"/>
          <w:szCs w:val="20"/>
        </w:rPr>
        <w:t xml:space="preserve">Boswellia serrata </w:t>
      </w:r>
      <w:r w:rsidRPr="00BA5BBE">
        <w:rPr>
          <w:rFonts w:ascii="Arial" w:hAnsi="Arial" w:cs="Arial"/>
          <w:sz w:val="20"/>
          <w:szCs w:val="20"/>
        </w:rPr>
        <w:t>(Indian frankincense)</w:t>
      </w:r>
      <w:r w:rsidR="00416EA4" w:rsidRPr="00BA5BBE">
        <w:rPr>
          <w:rFonts w:ascii="Arial" w:hAnsi="Arial" w:cs="Arial"/>
          <w:sz w:val="20"/>
          <w:szCs w:val="20"/>
        </w:rPr>
        <w:t xml:space="preserve">, </w:t>
      </w:r>
      <w:r w:rsidRPr="00BA5BBE">
        <w:rPr>
          <w:rFonts w:ascii="Arial" w:hAnsi="Arial" w:cs="Arial"/>
          <w:i/>
          <w:iCs/>
          <w:sz w:val="20"/>
          <w:szCs w:val="20"/>
        </w:rPr>
        <w:t xml:space="preserve">Tinospora cordifolia </w:t>
      </w:r>
      <w:r w:rsidRPr="00BA5BBE">
        <w:rPr>
          <w:rFonts w:ascii="Arial" w:hAnsi="Arial" w:cs="Arial"/>
          <w:sz w:val="20"/>
          <w:szCs w:val="20"/>
        </w:rPr>
        <w:t>(heartleaf moonseed)</w:t>
      </w:r>
      <w:r w:rsidR="00D7438E" w:rsidRPr="00BA5BBE">
        <w:rPr>
          <w:rFonts w:ascii="Arial" w:hAnsi="Arial" w:cs="Arial"/>
          <w:sz w:val="20"/>
          <w:szCs w:val="20"/>
        </w:rPr>
        <w:t>,</w:t>
      </w:r>
      <w:r w:rsidR="000E35F3" w:rsidRPr="00BA5BBE">
        <w:rPr>
          <w:rFonts w:ascii="Arial" w:hAnsi="Arial" w:cs="Arial"/>
          <w:sz w:val="20"/>
          <w:szCs w:val="20"/>
        </w:rPr>
        <w:t>By acting on the body, they have shown comparable anti-inflammatory effects on t</w:t>
      </w:r>
      <w:r w:rsidR="009A3F7E" w:rsidRPr="00BA5BBE">
        <w:rPr>
          <w:rFonts w:ascii="Arial" w:hAnsi="Arial" w:cs="Arial"/>
          <w:sz w:val="20"/>
          <w:szCs w:val="20"/>
        </w:rPr>
        <w:t>he NF-</w:t>
      </w:r>
      <w:r w:rsidR="00E70B0F" w:rsidRPr="00BA5BBE">
        <w:rPr>
          <w:rFonts w:ascii="Arial" w:hAnsi="Arial" w:cs="Arial"/>
          <w:sz w:val="20"/>
          <w:szCs w:val="20"/>
          <w:lang w:val="el-GR"/>
        </w:rPr>
        <w:t>κ</w:t>
      </w:r>
      <w:r w:rsidR="009A3F7E" w:rsidRPr="00BA5BBE">
        <w:rPr>
          <w:rFonts w:ascii="Arial" w:hAnsi="Arial" w:cs="Arial"/>
          <w:sz w:val="20"/>
          <w:szCs w:val="20"/>
        </w:rPr>
        <w:t xml:space="preserve">B </w:t>
      </w:r>
      <w:r w:rsidR="000E35F3" w:rsidRPr="00BA5BBE">
        <w:rPr>
          <w:rFonts w:ascii="Arial" w:hAnsi="Arial" w:cs="Arial"/>
          <w:sz w:val="20"/>
          <w:szCs w:val="20"/>
        </w:rPr>
        <w:t xml:space="preserve">pathway </w:t>
      </w:r>
      <w:r w:rsidR="009717B1" w:rsidRPr="00BA5BBE">
        <w:rPr>
          <w:rFonts w:ascii="Arial" w:hAnsi="Arial" w:cs="Arial"/>
          <w:sz w:val="20"/>
          <w:szCs w:val="20"/>
        </w:rPr>
        <w:t>and other inflammatory pathways</w:t>
      </w:r>
      <w:r w:rsidR="009A3F7E" w:rsidRPr="00BA5BBE">
        <w:rPr>
          <w:rFonts w:ascii="Arial" w:hAnsi="Arial" w:cs="Arial"/>
          <w:sz w:val="20"/>
          <w:szCs w:val="20"/>
        </w:rPr>
        <w:t xml:space="preserve">. </w:t>
      </w:r>
    </w:p>
    <w:p w14:paraId="16EC85A7" w14:textId="77777777" w:rsidR="00824930" w:rsidRPr="00BA5BBE" w:rsidRDefault="009A3F7E" w:rsidP="00BA5BBE">
      <w:pPr>
        <w:jc w:val="both"/>
        <w:rPr>
          <w:rFonts w:ascii="Arial" w:hAnsi="Arial" w:cs="Arial"/>
          <w:sz w:val="20"/>
          <w:szCs w:val="20"/>
        </w:rPr>
      </w:pPr>
      <w:r w:rsidRPr="00BA5BBE">
        <w:rPr>
          <w:rFonts w:ascii="Arial" w:hAnsi="Arial" w:cs="Arial"/>
          <w:sz w:val="20"/>
          <w:szCs w:val="20"/>
        </w:rPr>
        <w:t>Furthermore, understanding the common pathogenesis of inflammatory diseases- which often converge on NF-</w:t>
      </w:r>
      <w:r w:rsidR="00DB2F45" w:rsidRPr="00BA5BBE">
        <w:rPr>
          <w:rFonts w:ascii="Arial" w:hAnsi="Arial" w:cs="Arial"/>
          <w:sz w:val="20"/>
          <w:szCs w:val="20"/>
          <w:lang w:val="el-GR"/>
        </w:rPr>
        <w:t>κ</w:t>
      </w:r>
      <w:r w:rsidRPr="00BA5BBE">
        <w:rPr>
          <w:rFonts w:ascii="Arial" w:hAnsi="Arial" w:cs="Arial"/>
          <w:sz w:val="20"/>
          <w:szCs w:val="20"/>
        </w:rPr>
        <w:t>B as a central node- reinforces the value of targeting this pathway. Whether the inflammation arises in joints, lungs, skin or internal organs, the molecular events leading to tissue damage frequently involve overactivation of NF-</w:t>
      </w:r>
      <w:r w:rsidR="00DB2F45" w:rsidRPr="00BA5BBE">
        <w:rPr>
          <w:rFonts w:ascii="Arial" w:hAnsi="Arial" w:cs="Arial"/>
          <w:sz w:val="20"/>
          <w:szCs w:val="20"/>
          <w:lang w:val="el-GR"/>
        </w:rPr>
        <w:t>κ</w:t>
      </w:r>
      <w:r w:rsidRPr="00BA5BBE">
        <w:rPr>
          <w:rFonts w:ascii="Arial" w:hAnsi="Arial" w:cs="Arial"/>
          <w:sz w:val="20"/>
          <w:szCs w:val="20"/>
        </w:rPr>
        <w:t>B. This makes NF-</w:t>
      </w:r>
      <w:r w:rsidR="00DB2F45" w:rsidRPr="00BA5BBE">
        <w:rPr>
          <w:rFonts w:ascii="Arial" w:hAnsi="Arial" w:cs="Arial"/>
          <w:sz w:val="20"/>
          <w:szCs w:val="20"/>
          <w:lang w:val="el-GR"/>
        </w:rPr>
        <w:t>κ</w:t>
      </w:r>
      <w:r w:rsidRPr="00BA5BBE">
        <w:rPr>
          <w:rFonts w:ascii="Arial" w:hAnsi="Arial" w:cs="Arial"/>
          <w:sz w:val="20"/>
          <w:szCs w:val="20"/>
        </w:rPr>
        <w:t>B not only a shared therapeutic effect but also a biomarker for disease severity and progression. By intervening at this critical control point, phytochemicals may offer upstream, preventive and curative benefits that surpass symptom-focused treatments</w:t>
      </w:r>
      <w:r w:rsidR="007A20DE" w:rsidRPr="00BA5BBE">
        <w:rPr>
          <w:rFonts w:ascii="Arial" w:hAnsi="Arial" w:cs="Arial"/>
          <w:sz w:val="20"/>
          <w:szCs w:val="20"/>
          <w:vertAlign w:val="superscript"/>
        </w:rPr>
        <w:t>[7]</w:t>
      </w:r>
      <w:r w:rsidR="007A20DE" w:rsidRPr="00BA5BBE">
        <w:rPr>
          <w:rFonts w:ascii="Arial" w:hAnsi="Arial" w:cs="Arial"/>
          <w:sz w:val="20"/>
          <w:szCs w:val="20"/>
        </w:rPr>
        <w:t>.</w:t>
      </w:r>
    </w:p>
    <w:p w14:paraId="0AD015F0" w14:textId="77777777" w:rsidR="00C075B1" w:rsidRDefault="002A53A6" w:rsidP="00267432">
      <w:pPr>
        <w:jc w:val="both"/>
        <w:rPr>
          <w:rFonts w:ascii="Arial" w:hAnsi="Arial" w:cs="Arial"/>
          <w:b/>
          <w:bCs/>
          <w:sz w:val="22"/>
          <w:szCs w:val="22"/>
        </w:rPr>
      </w:pPr>
      <w:r w:rsidRPr="00267432">
        <w:rPr>
          <w:rFonts w:ascii="Arial" w:hAnsi="Arial" w:cs="Arial"/>
          <w:b/>
          <w:bCs/>
          <w:sz w:val="22"/>
          <w:szCs w:val="22"/>
        </w:rPr>
        <w:t>INFLAMMATION AND NF-</w:t>
      </w:r>
      <w:r w:rsidR="00E70B0F" w:rsidRPr="00267432">
        <w:rPr>
          <w:rFonts w:ascii="Arial" w:hAnsi="Arial" w:cs="Arial"/>
          <w:b/>
          <w:bCs/>
          <w:sz w:val="22"/>
          <w:szCs w:val="22"/>
          <w:lang w:val="el-GR"/>
        </w:rPr>
        <w:t>κ</w:t>
      </w:r>
      <w:r w:rsidRPr="00267432">
        <w:rPr>
          <w:rFonts w:ascii="Arial" w:hAnsi="Arial" w:cs="Arial"/>
          <w:b/>
          <w:bCs/>
          <w:sz w:val="22"/>
          <w:szCs w:val="22"/>
        </w:rPr>
        <w:t>B CONNECTION</w:t>
      </w:r>
    </w:p>
    <w:p w14:paraId="6BE6607E" w14:textId="77777777" w:rsidR="00C075B1" w:rsidRDefault="00C075B1" w:rsidP="00C075B1">
      <w:pPr>
        <w:jc w:val="both"/>
        <w:rPr>
          <w:rFonts w:ascii="Arial" w:hAnsi="Arial" w:cs="Arial"/>
          <w:b/>
          <w:bCs/>
          <w:sz w:val="22"/>
          <w:szCs w:val="22"/>
        </w:rPr>
      </w:pPr>
      <w:r w:rsidRPr="003F6E35">
        <w:rPr>
          <w:rFonts w:ascii="Arial" w:hAnsi="Arial" w:cs="Arial"/>
          <w:noProof/>
          <w:sz w:val="20"/>
          <w:szCs w:val="20"/>
        </w:rPr>
        <w:lastRenderedPageBreak/>
        <w:drawing>
          <wp:anchor distT="0" distB="0" distL="114300" distR="114300" simplePos="0" relativeHeight="251658240" behindDoc="0" locked="0" layoutInCell="1" allowOverlap="1" wp14:anchorId="455D12D8" wp14:editId="67EB36B3">
            <wp:simplePos x="0" y="0"/>
            <wp:positionH relativeFrom="margin">
              <wp:align>center</wp:align>
            </wp:positionH>
            <wp:positionV relativeFrom="paragraph">
              <wp:posOffset>582295</wp:posOffset>
            </wp:positionV>
            <wp:extent cx="3481070" cy="3200400"/>
            <wp:effectExtent l="38100" t="57150" r="119380" b="952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107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A53A6" w:rsidRPr="003F6E35">
        <w:rPr>
          <w:rFonts w:ascii="Arial" w:hAnsi="Arial" w:cs="Arial"/>
          <w:sz w:val="20"/>
          <w:szCs w:val="20"/>
        </w:rPr>
        <w:t xml:space="preserve">At the heart of the inflammatory process </w:t>
      </w:r>
      <w:r w:rsidR="00BB0131" w:rsidRPr="003F6E35">
        <w:rPr>
          <w:rFonts w:ascii="Arial" w:hAnsi="Arial" w:cs="Arial"/>
          <w:sz w:val="20"/>
          <w:szCs w:val="20"/>
        </w:rPr>
        <w:t xml:space="preserve">lies a pivotal transcription factor known as </w:t>
      </w:r>
      <w:r w:rsidR="00BB0131" w:rsidRPr="003F6E35">
        <w:rPr>
          <w:rFonts w:ascii="Arial" w:hAnsi="Arial" w:cs="Arial"/>
          <w:bCs/>
          <w:sz w:val="20"/>
          <w:szCs w:val="20"/>
        </w:rPr>
        <w:t>Nuclear Factor-Kappa B (NF-</w:t>
      </w:r>
      <w:r w:rsidR="005A32F1" w:rsidRPr="003F6E35">
        <w:rPr>
          <w:rFonts w:ascii="Arial" w:hAnsi="Arial" w:cs="Arial"/>
          <w:bCs/>
          <w:sz w:val="20"/>
          <w:szCs w:val="20"/>
          <w:lang w:val="el-GR"/>
        </w:rPr>
        <w:t>κ</w:t>
      </w:r>
      <w:r w:rsidR="00BB0131" w:rsidRPr="003F6E35">
        <w:rPr>
          <w:rFonts w:ascii="Arial" w:hAnsi="Arial" w:cs="Arial"/>
          <w:bCs/>
          <w:sz w:val="20"/>
          <w:szCs w:val="20"/>
        </w:rPr>
        <w:t>B)</w:t>
      </w:r>
      <w:r w:rsidR="00BB0131" w:rsidRPr="003F6E35">
        <w:rPr>
          <w:rFonts w:ascii="Arial" w:hAnsi="Arial" w:cs="Arial"/>
          <w:sz w:val="20"/>
          <w:szCs w:val="20"/>
        </w:rPr>
        <w:t>.</w:t>
      </w:r>
    </w:p>
    <w:p w14:paraId="0010A67B" w14:textId="77777777" w:rsidR="00BE729C" w:rsidRPr="00C075B1" w:rsidRDefault="00BE729C" w:rsidP="00C075B1">
      <w:pPr>
        <w:jc w:val="center"/>
        <w:rPr>
          <w:rFonts w:ascii="Arial" w:hAnsi="Arial" w:cs="Arial"/>
          <w:b/>
          <w:bCs/>
          <w:sz w:val="22"/>
          <w:szCs w:val="22"/>
        </w:rPr>
      </w:pPr>
      <w:r w:rsidRPr="003F6E35">
        <w:rPr>
          <w:rFonts w:ascii="Arial" w:hAnsi="Arial" w:cs="Arial"/>
          <w:sz w:val="20"/>
          <w:szCs w:val="20"/>
        </w:rPr>
        <w:t xml:space="preserve">Figure 2: </w:t>
      </w:r>
      <w:r w:rsidR="00D67BAE" w:rsidRPr="003F6E35">
        <w:rPr>
          <w:rFonts w:ascii="Arial" w:hAnsi="Arial" w:cs="Arial"/>
          <w:sz w:val="20"/>
          <w:szCs w:val="20"/>
        </w:rPr>
        <w:t>Discovery of NF-κB transcription factor and its role in immune regulation</w:t>
      </w:r>
    </w:p>
    <w:p w14:paraId="19CF74F5" w14:textId="77777777" w:rsidR="003C6C6E" w:rsidRPr="003F6E35" w:rsidRDefault="00BB0131" w:rsidP="00BB0131">
      <w:pPr>
        <w:jc w:val="both"/>
        <w:rPr>
          <w:rFonts w:ascii="Arial" w:hAnsi="Arial" w:cs="Arial"/>
          <w:sz w:val="20"/>
          <w:szCs w:val="20"/>
        </w:rPr>
      </w:pPr>
      <w:r w:rsidRPr="003F6E35">
        <w:rPr>
          <w:rFonts w:ascii="Arial" w:hAnsi="Arial" w:cs="Arial"/>
          <w:sz w:val="20"/>
          <w:szCs w:val="20"/>
        </w:rPr>
        <w:t xml:space="preserve">The </w:t>
      </w:r>
      <w:r w:rsidR="005A32F1" w:rsidRPr="003F6E35">
        <w:rPr>
          <w:rFonts w:ascii="Arial" w:hAnsi="Arial" w:cs="Arial"/>
          <w:sz w:val="20"/>
          <w:szCs w:val="20"/>
        </w:rPr>
        <w:t>NF-</w:t>
      </w:r>
      <w:r w:rsidR="005A32F1" w:rsidRPr="003F6E35">
        <w:rPr>
          <w:rFonts w:ascii="Arial" w:hAnsi="Arial" w:cs="Arial"/>
          <w:sz w:val="20"/>
          <w:szCs w:val="20"/>
          <w:lang w:val="el-GR"/>
        </w:rPr>
        <w:t>κ</w:t>
      </w:r>
      <w:r w:rsidR="005A32F1" w:rsidRPr="003F6E35">
        <w:rPr>
          <w:rFonts w:ascii="Arial" w:hAnsi="Arial" w:cs="Arial"/>
          <w:sz w:val="20"/>
          <w:szCs w:val="20"/>
        </w:rPr>
        <w:t>B</w:t>
      </w:r>
      <w:r w:rsidR="00555828" w:rsidRPr="003F6E35">
        <w:rPr>
          <w:rFonts w:ascii="Arial" w:hAnsi="Arial" w:cs="Arial"/>
          <w:sz w:val="20"/>
          <w:szCs w:val="20"/>
        </w:rPr>
        <w:t>sign</w:t>
      </w:r>
      <w:r w:rsidR="00C75321" w:rsidRPr="003F6E35">
        <w:rPr>
          <w:rFonts w:ascii="Arial" w:hAnsi="Arial" w:cs="Arial"/>
          <w:sz w:val="20"/>
          <w:szCs w:val="20"/>
        </w:rPr>
        <w:t xml:space="preserve">aling </w:t>
      </w:r>
      <w:r w:rsidRPr="003F6E35">
        <w:rPr>
          <w:rFonts w:ascii="Arial" w:hAnsi="Arial" w:cs="Arial"/>
          <w:sz w:val="20"/>
          <w:szCs w:val="20"/>
        </w:rPr>
        <w:t>pathway</w:t>
      </w:r>
      <w:r w:rsidR="00C75321" w:rsidRPr="003F6E35">
        <w:rPr>
          <w:rFonts w:ascii="Arial" w:hAnsi="Arial" w:cs="Arial"/>
          <w:sz w:val="20"/>
          <w:szCs w:val="20"/>
        </w:rPr>
        <w:t xml:space="preserve"> has been discovered </w:t>
      </w:r>
      <w:r w:rsidR="008E5AC7" w:rsidRPr="003F6E35">
        <w:rPr>
          <w:rFonts w:ascii="Arial" w:hAnsi="Arial" w:cs="Arial"/>
          <w:sz w:val="20"/>
          <w:szCs w:val="20"/>
        </w:rPr>
        <w:t>before four</w:t>
      </w:r>
      <w:r w:rsidR="00276818" w:rsidRPr="003F6E35">
        <w:rPr>
          <w:rFonts w:ascii="Arial" w:hAnsi="Arial" w:cs="Arial"/>
          <w:sz w:val="20"/>
          <w:szCs w:val="20"/>
        </w:rPr>
        <w:t xml:space="preserve"> decades</w:t>
      </w:r>
      <w:r w:rsidR="00B82F10" w:rsidRPr="003F6E35">
        <w:rPr>
          <w:rFonts w:ascii="Arial" w:hAnsi="Arial" w:cs="Arial"/>
          <w:sz w:val="20"/>
          <w:szCs w:val="20"/>
        </w:rPr>
        <w:t xml:space="preserve">. When this </w:t>
      </w:r>
      <w:r w:rsidR="0068677B" w:rsidRPr="003F6E35">
        <w:rPr>
          <w:rFonts w:ascii="Arial" w:hAnsi="Arial" w:cs="Arial"/>
          <w:sz w:val="20"/>
          <w:szCs w:val="20"/>
        </w:rPr>
        <w:t>pathway was</w:t>
      </w:r>
      <w:r w:rsidR="00126264" w:rsidRPr="003F6E35">
        <w:rPr>
          <w:rFonts w:ascii="Arial" w:hAnsi="Arial" w:cs="Arial"/>
          <w:sz w:val="20"/>
          <w:szCs w:val="20"/>
        </w:rPr>
        <w:t>discovered,</w:t>
      </w:r>
      <w:r w:rsidR="0068677B" w:rsidRPr="003F6E35">
        <w:rPr>
          <w:rFonts w:ascii="Arial" w:hAnsi="Arial" w:cs="Arial"/>
          <w:sz w:val="20"/>
          <w:szCs w:val="20"/>
        </w:rPr>
        <w:t xml:space="preserve">it only focused </w:t>
      </w:r>
      <w:r w:rsidR="00607360" w:rsidRPr="003F6E35">
        <w:rPr>
          <w:rFonts w:ascii="Arial" w:hAnsi="Arial" w:cs="Arial"/>
          <w:sz w:val="20"/>
          <w:szCs w:val="20"/>
        </w:rPr>
        <w:t>on</w:t>
      </w:r>
      <w:r w:rsidR="0068677B" w:rsidRPr="003F6E35">
        <w:rPr>
          <w:rFonts w:ascii="Arial" w:hAnsi="Arial" w:cs="Arial"/>
          <w:sz w:val="20"/>
          <w:szCs w:val="20"/>
        </w:rPr>
        <w:t xml:space="preserve"> in</w:t>
      </w:r>
      <w:r w:rsidR="009753CF" w:rsidRPr="003F6E35">
        <w:rPr>
          <w:rFonts w:ascii="Arial" w:hAnsi="Arial" w:cs="Arial"/>
          <w:sz w:val="20"/>
          <w:szCs w:val="20"/>
        </w:rPr>
        <w:t>flammatory pathway, but with years of investigation and research</w:t>
      </w:r>
      <w:r w:rsidR="00E14758" w:rsidRPr="003F6E35">
        <w:rPr>
          <w:rFonts w:ascii="Arial" w:hAnsi="Arial" w:cs="Arial"/>
          <w:sz w:val="20"/>
          <w:szCs w:val="20"/>
        </w:rPr>
        <w:t xml:space="preserve"> the new insig</w:t>
      </w:r>
      <w:r w:rsidR="00FC70AA" w:rsidRPr="003F6E35">
        <w:rPr>
          <w:rFonts w:ascii="Arial" w:hAnsi="Arial" w:cs="Arial"/>
          <w:sz w:val="20"/>
          <w:szCs w:val="20"/>
        </w:rPr>
        <w:t>hts of NF-</w:t>
      </w:r>
      <w:r w:rsidR="00FC70AA" w:rsidRPr="003F6E35">
        <w:rPr>
          <w:rFonts w:ascii="Arial" w:hAnsi="Arial" w:cs="Arial"/>
          <w:sz w:val="20"/>
          <w:szCs w:val="20"/>
          <w:lang w:val="el-GR"/>
        </w:rPr>
        <w:t>κ</w:t>
      </w:r>
      <w:r w:rsidR="00FC70AA" w:rsidRPr="003F6E35">
        <w:rPr>
          <w:rFonts w:ascii="Arial" w:hAnsi="Arial" w:cs="Arial"/>
          <w:sz w:val="20"/>
          <w:szCs w:val="20"/>
        </w:rPr>
        <w:t xml:space="preserve">B was established. </w:t>
      </w:r>
      <w:r w:rsidR="000E35F3" w:rsidRPr="003F6E35">
        <w:rPr>
          <w:rFonts w:ascii="Arial" w:hAnsi="Arial" w:cs="Arial"/>
          <w:sz w:val="20"/>
          <w:szCs w:val="20"/>
        </w:rPr>
        <w:t>Ranjan Sen and David Baltimore were the first to identify this factor in their laboratory.</w:t>
      </w:r>
      <w:r w:rsidR="00366F3C" w:rsidRPr="003F6E35">
        <w:rPr>
          <w:rFonts w:ascii="Arial" w:hAnsi="Arial" w:cs="Arial"/>
          <w:sz w:val="20"/>
          <w:szCs w:val="20"/>
        </w:rPr>
        <w:t xml:space="preserve"> They identified the nuclear factor in B lymphocytes</w:t>
      </w:r>
      <w:r w:rsidR="00E60F2B" w:rsidRPr="003F6E35">
        <w:rPr>
          <w:rFonts w:ascii="Arial" w:hAnsi="Arial" w:cs="Arial"/>
          <w:sz w:val="20"/>
          <w:szCs w:val="20"/>
        </w:rPr>
        <w:t xml:space="preserve"> which was </w:t>
      </w:r>
      <w:r w:rsidR="007453B0" w:rsidRPr="003F6E35">
        <w:rPr>
          <w:rFonts w:ascii="Arial" w:hAnsi="Arial" w:cs="Arial"/>
          <w:sz w:val="20"/>
          <w:szCs w:val="20"/>
        </w:rPr>
        <w:t>end-labelled DNA fragments were used for electrophoretic migration assays to evaluate binding to the kappa enhancer of the gene encoding the k light chain of immunoglobulin.</w:t>
      </w:r>
      <w:r w:rsidR="003F1DB4" w:rsidRPr="003F6E35">
        <w:rPr>
          <w:rFonts w:ascii="Arial" w:hAnsi="Arial" w:cs="Arial"/>
          <w:sz w:val="20"/>
          <w:szCs w:val="20"/>
          <w:lang w:val="en-IN"/>
        </w:rPr>
        <w:t xml:space="preserve">and named it as </w:t>
      </w:r>
      <w:r w:rsidR="003F1DB4" w:rsidRPr="003F6E35">
        <w:rPr>
          <w:rFonts w:ascii="Arial" w:hAnsi="Arial" w:cs="Arial"/>
          <w:sz w:val="20"/>
          <w:szCs w:val="20"/>
        </w:rPr>
        <w:t>NF-</w:t>
      </w:r>
      <w:r w:rsidR="003F1DB4" w:rsidRPr="003F6E35">
        <w:rPr>
          <w:rFonts w:ascii="Arial" w:hAnsi="Arial" w:cs="Arial"/>
          <w:sz w:val="20"/>
          <w:szCs w:val="20"/>
          <w:lang w:val="el-GR"/>
        </w:rPr>
        <w:t>κ</w:t>
      </w:r>
      <w:r w:rsidR="003F1DB4" w:rsidRPr="003F6E35">
        <w:rPr>
          <w:rFonts w:ascii="Arial" w:hAnsi="Arial" w:cs="Arial"/>
          <w:sz w:val="20"/>
          <w:szCs w:val="20"/>
        </w:rPr>
        <w:t>B</w:t>
      </w:r>
      <w:r w:rsidR="00E3409B" w:rsidRPr="003F6E35">
        <w:rPr>
          <w:rFonts w:ascii="Arial" w:hAnsi="Arial" w:cs="Arial"/>
          <w:sz w:val="20"/>
          <w:szCs w:val="20"/>
          <w:vertAlign w:val="superscript"/>
        </w:rPr>
        <w:t>[8]</w:t>
      </w:r>
      <w:r w:rsidR="003F1DB4" w:rsidRPr="003F6E35">
        <w:rPr>
          <w:rFonts w:ascii="Arial" w:hAnsi="Arial" w:cs="Arial"/>
          <w:sz w:val="20"/>
          <w:szCs w:val="20"/>
        </w:rPr>
        <w:t>.</w:t>
      </w:r>
      <w:r w:rsidR="004B29C0" w:rsidRPr="003F6E35">
        <w:rPr>
          <w:rFonts w:ascii="Arial" w:hAnsi="Arial" w:cs="Arial"/>
          <w:sz w:val="20"/>
          <w:szCs w:val="20"/>
        </w:rPr>
        <w:t xml:space="preserve"> Whenfurtherinvestigation </w:t>
      </w:r>
      <w:r w:rsidR="00EF6E15" w:rsidRPr="003F6E35">
        <w:rPr>
          <w:rFonts w:ascii="Arial" w:hAnsi="Arial" w:cs="Arial"/>
          <w:sz w:val="20"/>
          <w:szCs w:val="20"/>
        </w:rPr>
        <w:t xml:space="preserve">was completed the </w:t>
      </w:r>
      <w:r w:rsidR="004004A8" w:rsidRPr="003F6E35">
        <w:rPr>
          <w:rFonts w:ascii="Arial" w:hAnsi="Arial" w:cs="Arial"/>
          <w:sz w:val="20"/>
          <w:szCs w:val="20"/>
        </w:rPr>
        <w:t>use of NF-</w:t>
      </w:r>
      <w:r w:rsidR="004004A8" w:rsidRPr="003F6E35">
        <w:rPr>
          <w:rFonts w:ascii="Arial" w:hAnsi="Arial" w:cs="Arial"/>
          <w:sz w:val="20"/>
          <w:szCs w:val="20"/>
          <w:lang w:val="el-GR"/>
        </w:rPr>
        <w:t>κ</w:t>
      </w:r>
      <w:r w:rsidR="004004A8" w:rsidRPr="003F6E35">
        <w:rPr>
          <w:rFonts w:ascii="Arial" w:hAnsi="Arial" w:cs="Arial"/>
          <w:sz w:val="20"/>
          <w:szCs w:val="20"/>
        </w:rPr>
        <w:t xml:space="preserve">B in treating </w:t>
      </w:r>
      <w:r w:rsidR="00CF346B" w:rsidRPr="003F6E35">
        <w:rPr>
          <w:rFonts w:ascii="Arial" w:hAnsi="Arial" w:cs="Arial"/>
          <w:sz w:val="20"/>
          <w:szCs w:val="20"/>
        </w:rPr>
        <w:t>major diseases was established.</w:t>
      </w:r>
      <w:r w:rsidR="001C1AF7" w:rsidRPr="003F6E35">
        <w:rPr>
          <w:rFonts w:ascii="Arial" w:hAnsi="Arial" w:cs="Arial"/>
          <w:sz w:val="20"/>
          <w:szCs w:val="20"/>
        </w:rPr>
        <w:t xml:space="preserve"> Hence in this article we are going to t</w:t>
      </w:r>
      <w:r w:rsidR="00F71399" w:rsidRPr="003F6E35">
        <w:rPr>
          <w:rFonts w:ascii="Arial" w:hAnsi="Arial" w:cs="Arial"/>
          <w:sz w:val="20"/>
          <w:szCs w:val="20"/>
        </w:rPr>
        <w:t>arget NF-</w:t>
      </w:r>
      <w:r w:rsidR="00F71399" w:rsidRPr="003F6E35">
        <w:rPr>
          <w:rFonts w:ascii="Arial" w:hAnsi="Arial" w:cs="Arial"/>
          <w:sz w:val="20"/>
          <w:szCs w:val="20"/>
          <w:lang w:val="el-GR"/>
        </w:rPr>
        <w:t>κ</w:t>
      </w:r>
      <w:r w:rsidR="00F71399" w:rsidRPr="003F6E35">
        <w:rPr>
          <w:rFonts w:ascii="Arial" w:hAnsi="Arial" w:cs="Arial"/>
          <w:sz w:val="20"/>
          <w:szCs w:val="20"/>
        </w:rPr>
        <w:t>B</w:t>
      </w:r>
      <w:r w:rsidR="00716FA6" w:rsidRPr="003F6E35">
        <w:rPr>
          <w:rFonts w:ascii="Arial" w:hAnsi="Arial" w:cs="Arial"/>
          <w:sz w:val="20"/>
          <w:szCs w:val="20"/>
        </w:rPr>
        <w:t xml:space="preserve"> with traditional plants</w:t>
      </w:r>
      <w:r w:rsidR="008F12C3" w:rsidRPr="003F6E35">
        <w:rPr>
          <w:rFonts w:ascii="Arial" w:hAnsi="Arial" w:cs="Arial"/>
          <w:sz w:val="20"/>
          <w:szCs w:val="20"/>
        </w:rPr>
        <w:t xml:space="preserve"> so we can overcome the </w:t>
      </w:r>
      <w:r w:rsidR="00E6383F" w:rsidRPr="003F6E35">
        <w:rPr>
          <w:rFonts w:ascii="Arial" w:hAnsi="Arial" w:cs="Arial"/>
          <w:sz w:val="20"/>
          <w:szCs w:val="20"/>
        </w:rPr>
        <w:t xml:space="preserve">drawbacks of </w:t>
      </w:r>
      <w:r w:rsidR="003C6C6E" w:rsidRPr="003F6E35">
        <w:rPr>
          <w:rFonts w:ascii="Arial" w:hAnsi="Arial" w:cs="Arial"/>
          <w:sz w:val="20"/>
          <w:szCs w:val="20"/>
        </w:rPr>
        <w:t>conventional medicines.</w:t>
      </w:r>
    </w:p>
    <w:p w14:paraId="46C69E4A" w14:textId="77777777" w:rsidR="00697CE2" w:rsidRPr="003F6E35" w:rsidRDefault="00F35F97" w:rsidP="003F6E35">
      <w:pPr>
        <w:jc w:val="both"/>
        <w:rPr>
          <w:rFonts w:ascii="Arial" w:hAnsi="Arial" w:cs="Arial"/>
          <w:b/>
          <w:color w:val="000000" w:themeColor="text1"/>
          <w:sz w:val="20"/>
          <w:szCs w:val="20"/>
        </w:rPr>
      </w:pPr>
      <w:r w:rsidRPr="003F6E35">
        <w:rPr>
          <w:rFonts w:ascii="Arial" w:hAnsi="Arial" w:cs="Arial"/>
          <w:b/>
          <w:sz w:val="20"/>
          <w:szCs w:val="20"/>
        </w:rPr>
        <w:t>NF-</w:t>
      </w:r>
      <w:r w:rsidRPr="003F6E35">
        <w:rPr>
          <w:rFonts w:ascii="Arial" w:hAnsi="Arial" w:cs="Arial"/>
          <w:b/>
          <w:sz w:val="20"/>
          <w:szCs w:val="20"/>
          <w:lang w:val="el-GR"/>
        </w:rPr>
        <w:t>κ</w:t>
      </w:r>
      <w:r w:rsidRPr="003F6E35">
        <w:rPr>
          <w:rFonts w:ascii="Arial" w:hAnsi="Arial" w:cs="Arial"/>
          <w:b/>
          <w:sz w:val="20"/>
          <w:szCs w:val="20"/>
        </w:rPr>
        <w:t>B</w:t>
      </w:r>
      <w:r w:rsidRPr="003F6E35">
        <w:rPr>
          <w:rFonts w:ascii="Arial" w:hAnsi="Arial" w:cs="Arial"/>
          <w:b/>
          <w:color w:val="000000" w:themeColor="text1"/>
          <w:sz w:val="20"/>
          <w:szCs w:val="20"/>
        </w:rPr>
        <w:t xml:space="preserve"> Transcription Factor Family: </w:t>
      </w:r>
      <w:r w:rsidR="003F3CEE" w:rsidRPr="003F6E35">
        <w:rPr>
          <w:rFonts w:ascii="Arial" w:hAnsi="Arial" w:cs="Arial"/>
          <w:sz w:val="20"/>
          <w:szCs w:val="20"/>
        </w:rPr>
        <w:t xml:space="preserve">The family of </w:t>
      </w:r>
      <w:r w:rsidR="00862A94" w:rsidRPr="003F6E35">
        <w:rPr>
          <w:rFonts w:ascii="Arial" w:hAnsi="Arial" w:cs="Arial"/>
          <w:sz w:val="20"/>
          <w:szCs w:val="20"/>
        </w:rPr>
        <w:t>NF-</w:t>
      </w:r>
      <w:r w:rsidR="00862A94" w:rsidRPr="003F6E35">
        <w:rPr>
          <w:rFonts w:ascii="Arial" w:hAnsi="Arial" w:cs="Arial"/>
          <w:sz w:val="20"/>
          <w:szCs w:val="20"/>
          <w:lang w:val="el-GR"/>
        </w:rPr>
        <w:t>κ</w:t>
      </w:r>
      <w:r w:rsidR="00862A94" w:rsidRPr="003F6E35">
        <w:rPr>
          <w:rFonts w:ascii="Arial" w:hAnsi="Arial" w:cs="Arial"/>
          <w:sz w:val="20"/>
          <w:szCs w:val="20"/>
        </w:rPr>
        <w:t>B consists of five proteins</w:t>
      </w:r>
      <w:r w:rsidR="00851938" w:rsidRPr="003F6E35">
        <w:rPr>
          <w:rFonts w:ascii="Arial" w:hAnsi="Arial" w:cs="Arial"/>
          <w:sz w:val="20"/>
          <w:szCs w:val="20"/>
        </w:rPr>
        <w:t xml:space="preserve"> such as </w:t>
      </w:r>
      <w:r w:rsidR="00D1284D" w:rsidRPr="003F6E35">
        <w:rPr>
          <w:rFonts w:ascii="Arial" w:hAnsi="Arial" w:cs="Arial"/>
          <w:sz w:val="20"/>
          <w:szCs w:val="20"/>
        </w:rPr>
        <w:t>p65 (</w:t>
      </w:r>
      <w:r w:rsidR="00166264" w:rsidRPr="003F6E35">
        <w:rPr>
          <w:rFonts w:ascii="Arial" w:hAnsi="Arial" w:cs="Arial"/>
          <w:sz w:val="20"/>
          <w:szCs w:val="20"/>
        </w:rPr>
        <w:t xml:space="preserve">RelA), RelB, </w:t>
      </w:r>
      <w:r w:rsidR="003973D9" w:rsidRPr="003F6E35">
        <w:rPr>
          <w:rFonts w:ascii="Arial" w:hAnsi="Arial" w:cs="Arial"/>
          <w:sz w:val="20"/>
          <w:szCs w:val="20"/>
        </w:rPr>
        <w:t>c-Rel, p105/p50</w:t>
      </w:r>
      <w:r w:rsidR="00071A5A" w:rsidRPr="003F6E35">
        <w:rPr>
          <w:rFonts w:ascii="Arial" w:hAnsi="Arial" w:cs="Arial"/>
          <w:sz w:val="20"/>
          <w:szCs w:val="20"/>
        </w:rPr>
        <w:t>(NF-</w:t>
      </w:r>
      <w:r w:rsidR="00071A5A" w:rsidRPr="003F6E35">
        <w:rPr>
          <w:rFonts w:ascii="Arial" w:hAnsi="Arial" w:cs="Arial"/>
          <w:sz w:val="20"/>
          <w:szCs w:val="20"/>
          <w:lang w:val="el-GR"/>
        </w:rPr>
        <w:t>κ</w:t>
      </w:r>
      <w:r w:rsidR="00071A5A" w:rsidRPr="003F6E35">
        <w:rPr>
          <w:rFonts w:ascii="Arial" w:hAnsi="Arial" w:cs="Arial"/>
          <w:sz w:val="20"/>
          <w:szCs w:val="20"/>
        </w:rPr>
        <w:t>B1) and p100/52(NF-</w:t>
      </w:r>
      <w:r w:rsidR="00071A5A" w:rsidRPr="003F6E35">
        <w:rPr>
          <w:rFonts w:ascii="Arial" w:hAnsi="Arial" w:cs="Arial"/>
          <w:sz w:val="20"/>
          <w:szCs w:val="20"/>
          <w:lang w:val="el-GR"/>
        </w:rPr>
        <w:t>κ</w:t>
      </w:r>
      <w:r w:rsidR="00071A5A" w:rsidRPr="003F6E35">
        <w:rPr>
          <w:rFonts w:ascii="Arial" w:hAnsi="Arial" w:cs="Arial"/>
          <w:sz w:val="20"/>
          <w:szCs w:val="20"/>
        </w:rPr>
        <w:t>B2)</w:t>
      </w:r>
      <w:r w:rsidR="00E37A92" w:rsidRPr="003F6E35">
        <w:rPr>
          <w:rFonts w:ascii="Arial" w:hAnsi="Arial" w:cs="Arial"/>
          <w:sz w:val="20"/>
          <w:szCs w:val="20"/>
        </w:rPr>
        <w:t xml:space="preserve"> these proteins form </w:t>
      </w:r>
      <w:r w:rsidR="009A6EA0" w:rsidRPr="003F6E35">
        <w:rPr>
          <w:rFonts w:ascii="Arial" w:hAnsi="Arial" w:cs="Arial"/>
          <w:sz w:val="20"/>
          <w:szCs w:val="20"/>
        </w:rPr>
        <w:t xml:space="preserve">homodimer and heterodimer complexes which are </w:t>
      </w:r>
      <w:r w:rsidR="001A5602" w:rsidRPr="003F6E35">
        <w:rPr>
          <w:rFonts w:ascii="Arial" w:hAnsi="Arial" w:cs="Arial"/>
          <w:sz w:val="20"/>
          <w:szCs w:val="20"/>
        </w:rPr>
        <w:t>transcriptionally active when any stimuli of inflammation</w:t>
      </w:r>
      <w:r w:rsidR="004C5645" w:rsidRPr="003F6E35">
        <w:rPr>
          <w:rFonts w:ascii="Arial" w:hAnsi="Arial" w:cs="Arial"/>
          <w:sz w:val="20"/>
          <w:szCs w:val="20"/>
        </w:rPr>
        <w:t>approaches</w:t>
      </w:r>
      <w:r w:rsidR="006F4963" w:rsidRPr="003F6E35">
        <w:rPr>
          <w:rFonts w:ascii="Arial" w:hAnsi="Arial" w:cs="Arial"/>
          <w:sz w:val="20"/>
          <w:szCs w:val="20"/>
        </w:rPr>
        <w:t>and produce proteins</w:t>
      </w:r>
      <w:r w:rsidR="002063E4" w:rsidRPr="003F6E35">
        <w:rPr>
          <w:rFonts w:ascii="Arial" w:hAnsi="Arial" w:cs="Arial"/>
          <w:sz w:val="20"/>
          <w:szCs w:val="20"/>
        </w:rPr>
        <w:t>. The</w:t>
      </w:r>
      <w:r w:rsidR="003D25A9" w:rsidRPr="003F6E35">
        <w:rPr>
          <w:rFonts w:ascii="Arial" w:hAnsi="Arial" w:cs="Arial"/>
          <w:sz w:val="20"/>
          <w:szCs w:val="20"/>
        </w:rPr>
        <w:t xml:space="preserve"> stimuli can be many inflammatory mediators like TNF</w:t>
      </w:r>
      <w:r w:rsidR="003D25A9" w:rsidRPr="003F6E35">
        <w:rPr>
          <w:rFonts w:ascii="Arial" w:hAnsi="Arial" w:cs="Arial"/>
          <w:sz w:val="20"/>
          <w:szCs w:val="20"/>
          <w:lang w:val="el-GR"/>
        </w:rPr>
        <w:t>α</w:t>
      </w:r>
      <w:r w:rsidR="003D25A9" w:rsidRPr="003F6E35">
        <w:rPr>
          <w:rFonts w:ascii="Arial" w:hAnsi="Arial" w:cs="Arial"/>
          <w:sz w:val="20"/>
          <w:szCs w:val="20"/>
        </w:rPr>
        <w:t xml:space="preserve">, </w:t>
      </w:r>
      <w:r w:rsidR="008A3502" w:rsidRPr="003F6E35">
        <w:rPr>
          <w:rFonts w:ascii="Arial" w:hAnsi="Arial" w:cs="Arial"/>
          <w:sz w:val="20"/>
          <w:szCs w:val="20"/>
        </w:rPr>
        <w:t>IL</w:t>
      </w:r>
      <w:r w:rsidR="00DD532B" w:rsidRPr="003F6E35">
        <w:rPr>
          <w:rFonts w:ascii="Arial" w:hAnsi="Arial" w:cs="Arial"/>
          <w:sz w:val="20"/>
          <w:szCs w:val="20"/>
        </w:rPr>
        <w:t xml:space="preserve">-1, LPS, CD40, BAFF, and </w:t>
      </w:r>
      <w:r w:rsidR="00312E9E" w:rsidRPr="003F6E35">
        <w:rPr>
          <w:rFonts w:ascii="Arial" w:hAnsi="Arial" w:cs="Arial"/>
          <w:sz w:val="20"/>
          <w:szCs w:val="20"/>
        </w:rPr>
        <w:t>lymphotoxin-</w:t>
      </w:r>
      <w:r w:rsidR="00312E9E" w:rsidRPr="003F6E35">
        <w:rPr>
          <w:rFonts w:ascii="Arial" w:hAnsi="Arial" w:cs="Arial"/>
          <w:sz w:val="20"/>
          <w:szCs w:val="20"/>
          <w:lang w:val="el-GR"/>
        </w:rPr>
        <w:t>β</w:t>
      </w:r>
      <w:r w:rsidR="003B0AAA" w:rsidRPr="003F6E35">
        <w:rPr>
          <w:rFonts w:ascii="Arial" w:hAnsi="Arial" w:cs="Arial"/>
          <w:sz w:val="20"/>
          <w:szCs w:val="20"/>
          <w:vertAlign w:val="superscript"/>
        </w:rPr>
        <w:t>[9]</w:t>
      </w:r>
      <w:r w:rsidR="00312E9E" w:rsidRPr="003F6E35">
        <w:rPr>
          <w:rFonts w:ascii="Arial" w:hAnsi="Arial" w:cs="Arial"/>
          <w:sz w:val="20"/>
          <w:szCs w:val="20"/>
        </w:rPr>
        <w:t xml:space="preserve">. </w:t>
      </w:r>
      <w:r w:rsidR="00411E6A" w:rsidRPr="003F6E35">
        <w:rPr>
          <w:rFonts w:ascii="Arial" w:hAnsi="Arial" w:cs="Arial"/>
          <w:sz w:val="20"/>
          <w:szCs w:val="20"/>
        </w:rPr>
        <w:t>The two pathway</w:t>
      </w:r>
      <w:r w:rsidR="00BD1880" w:rsidRPr="003F6E35">
        <w:rPr>
          <w:rFonts w:ascii="Arial" w:hAnsi="Arial" w:cs="Arial"/>
          <w:sz w:val="20"/>
          <w:szCs w:val="20"/>
        </w:rPr>
        <w:t>s</w:t>
      </w:r>
      <w:r w:rsidR="00411E6A" w:rsidRPr="003F6E35">
        <w:rPr>
          <w:rFonts w:ascii="Arial" w:hAnsi="Arial" w:cs="Arial"/>
          <w:sz w:val="20"/>
          <w:szCs w:val="20"/>
        </w:rPr>
        <w:t xml:space="preserve"> responsible for </w:t>
      </w:r>
      <w:r w:rsidR="00BF2789" w:rsidRPr="003F6E35">
        <w:rPr>
          <w:rFonts w:ascii="Arial" w:hAnsi="Arial" w:cs="Arial"/>
          <w:sz w:val="20"/>
          <w:szCs w:val="20"/>
        </w:rPr>
        <w:t>inflammation is</w:t>
      </w:r>
      <w:r w:rsidR="00E10B00" w:rsidRPr="003F6E35">
        <w:rPr>
          <w:rFonts w:ascii="Arial" w:hAnsi="Arial" w:cs="Arial"/>
          <w:sz w:val="20"/>
          <w:szCs w:val="20"/>
        </w:rPr>
        <w:t xml:space="preserve"> C</w:t>
      </w:r>
      <w:r w:rsidR="00A91C64" w:rsidRPr="003F6E35">
        <w:rPr>
          <w:rFonts w:ascii="Arial" w:hAnsi="Arial" w:cs="Arial"/>
          <w:sz w:val="20"/>
          <w:szCs w:val="20"/>
        </w:rPr>
        <w:t>anonical/Cl</w:t>
      </w:r>
      <w:r w:rsidR="00FD76FB" w:rsidRPr="003F6E35">
        <w:rPr>
          <w:rFonts w:ascii="Arial" w:hAnsi="Arial" w:cs="Arial"/>
          <w:sz w:val="20"/>
          <w:szCs w:val="20"/>
        </w:rPr>
        <w:t>a</w:t>
      </w:r>
      <w:r w:rsidR="00A91C64" w:rsidRPr="003F6E35">
        <w:rPr>
          <w:rFonts w:ascii="Arial" w:hAnsi="Arial" w:cs="Arial"/>
          <w:sz w:val="20"/>
          <w:szCs w:val="20"/>
        </w:rPr>
        <w:t>ssical pathway and Non-Canonical</w:t>
      </w:r>
      <w:r w:rsidR="00FD76FB" w:rsidRPr="003F6E35">
        <w:rPr>
          <w:rFonts w:ascii="Arial" w:hAnsi="Arial" w:cs="Arial"/>
          <w:sz w:val="20"/>
          <w:szCs w:val="20"/>
        </w:rPr>
        <w:t>/Alternate pathway</w:t>
      </w:r>
      <w:r w:rsidR="002825DD" w:rsidRPr="003F6E35">
        <w:rPr>
          <w:rFonts w:ascii="Arial" w:hAnsi="Arial" w:cs="Arial"/>
          <w:sz w:val="20"/>
          <w:szCs w:val="20"/>
        </w:rPr>
        <w:t>.</w:t>
      </w:r>
    </w:p>
    <w:p w14:paraId="4CB368B9" w14:textId="77777777" w:rsidR="006F0879" w:rsidRDefault="00F35F97" w:rsidP="003F6E35">
      <w:pPr>
        <w:jc w:val="both"/>
        <w:rPr>
          <w:rFonts w:ascii="Arial" w:hAnsi="Arial" w:cs="Arial"/>
          <w:sz w:val="20"/>
          <w:szCs w:val="20"/>
        </w:rPr>
      </w:pPr>
      <w:r w:rsidRPr="003F6E35">
        <w:rPr>
          <w:rFonts w:ascii="Arial" w:hAnsi="Arial" w:cs="Arial"/>
          <w:sz w:val="20"/>
          <w:szCs w:val="20"/>
        </w:rPr>
        <w:t xml:space="preserve">Structure and mechanism of </w:t>
      </w:r>
      <w:r w:rsidRPr="003F6E35">
        <w:rPr>
          <w:rFonts w:ascii="Arial" w:hAnsi="Arial" w:cs="Arial"/>
          <w:b/>
          <w:sz w:val="20"/>
          <w:szCs w:val="20"/>
        </w:rPr>
        <w:t>NF-</w:t>
      </w:r>
      <w:r w:rsidRPr="003F6E35">
        <w:rPr>
          <w:rFonts w:ascii="Arial" w:hAnsi="Arial" w:cs="Arial"/>
          <w:b/>
          <w:sz w:val="20"/>
          <w:szCs w:val="20"/>
          <w:lang w:val="el-GR"/>
        </w:rPr>
        <w:t>κ</w:t>
      </w:r>
      <w:r w:rsidRPr="003F6E35">
        <w:rPr>
          <w:rFonts w:ascii="Arial" w:hAnsi="Arial" w:cs="Arial"/>
          <w:b/>
          <w:sz w:val="20"/>
          <w:szCs w:val="20"/>
        </w:rPr>
        <w:t>B</w:t>
      </w:r>
      <w:r w:rsidRPr="003F6E35">
        <w:rPr>
          <w:rFonts w:ascii="Arial" w:hAnsi="Arial" w:cs="Arial"/>
          <w:sz w:val="20"/>
          <w:szCs w:val="20"/>
        </w:rPr>
        <w:t xml:space="preserve">: </w:t>
      </w:r>
    </w:p>
    <w:p w14:paraId="19C561CB" w14:textId="77777777" w:rsidR="00890230" w:rsidRDefault="00AF3F9A" w:rsidP="00890230">
      <w:pPr>
        <w:jc w:val="center"/>
        <w:rPr>
          <w:rFonts w:ascii="Arial" w:hAnsi="Arial" w:cs="Arial"/>
          <w:sz w:val="20"/>
          <w:szCs w:val="20"/>
        </w:rPr>
      </w:pPr>
      <w:r>
        <w:rPr>
          <w:rFonts w:ascii="Arial" w:hAnsi="Arial" w:cs="Arial"/>
          <w:noProof/>
          <w:sz w:val="22"/>
          <w:szCs w:val="22"/>
        </w:rPr>
        <w:lastRenderedPageBreak/>
        <w:drawing>
          <wp:inline distT="0" distB="0" distL="0" distR="0" wp14:anchorId="4A306E03" wp14:editId="3EF935BE">
            <wp:extent cx="4572000" cy="2096807"/>
            <wp:effectExtent l="38100" t="57150" r="114300" b="9394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80" b="16582"/>
                    <a:stretch/>
                  </pic:blipFill>
                  <pic:spPr bwMode="auto">
                    <a:xfrm>
                      <a:off x="0" y="0"/>
                      <a:ext cx="4572000" cy="2096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456164" w14:textId="77777777" w:rsidR="00F35F97" w:rsidRPr="003F6E35" w:rsidRDefault="00F35F97" w:rsidP="00890230">
      <w:pPr>
        <w:jc w:val="center"/>
        <w:rPr>
          <w:rFonts w:ascii="Arial" w:hAnsi="Arial" w:cs="Arial"/>
          <w:sz w:val="20"/>
          <w:szCs w:val="20"/>
        </w:rPr>
      </w:pPr>
      <w:r w:rsidRPr="003F6E35">
        <w:rPr>
          <w:rFonts w:ascii="Arial" w:hAnsi="Arial" w:cs="Arial"/>
          <w:sz w:val="20"/>
          <w:szCs w:val="20"/>
        </w:rPr>
        <w:t xml:space="preserve">Figure 3: </w:t>
      </w:r>
      <w:r w:rsidR="00D67BAE" w:rsidRPr="003F6E35">
        <w:rPr>
          <w:rFonts w:ascii="Arial" w:hAnsi="Arial" w:cs="Arial"/>
          <w:sz w:val="20"/>
          <w:szCs w:val="20"/>
        </w:rPr>
        <w:t>Structure of NF-κB family proteins showing RelA, RelB, c-Rel, p50/p105, and p52/p100 subunits with their transactivation domains</w:t>
      </w:r>
    </w:p>
    <w:p w14:paraId="34B61F75" w14:textId="77777777" w:rsidR="007453B0" w:rsidRPr="003F6E35" w:rsidRDefault="006E0E37" w:rsidP="003F6E35">
      <w:pPr>
        <w:jc w:val="both"/>
        <w:rPr>
          <w:rFonts w:ascii="Arial" w:hAnsi="Arial" w:cs="Arial"/>
          <w:sz w:val="20"/>
          <w:szCs w:val="20"/>
        </w:rPr>
      </w:pPr>
      <w:r w:rsidRPr="003F6E35">
        <w:rPr>
          <w:rFonts w:ascii="Arial" w:hAnsi="Arial" w:cs="Arial"/>
          <w:sz w:val="20"/>
          <w:szCs w:val="20"/>
        </w:rPr>
        <w:t>The structure of</w:t>
      </w:r>
      <w:r w:rsidR="006F03FD" w:rsidRPr="003F6E35">
        <w:rPr>
          <w:rFonts w:ascii="Arial" w:hAnsi="Arial" w:cs="Arial"/>
          <w:sz w:val="20"/>
          <w:szCs w:val="20"/>
        </w:rPr>
        <w:t>NF-</w:t>
      </w:r>
      <w:r w:rsidR="006F03FD" w:rsidRPr="003F6E35">
        <w:rPr>
          <w:rFonts w:ascii="Arial" w:hAnsi="Arial" w:cs="Arial"/>
          <w:sz w:val="20"/>
          <w:szCs w:val="20"/>
          <w:lang w:val="el-GR"/>
        </w:rPr>
        <w:t>κ</w:t>
      </w:r>
      <w:r w:rsidR="006F03FD" w:rsidRPr="003F6E35">
        <w:rPr>
          <w:rFonts w:ascii="Arial" w:hAnsi="Arial" w:cs="Arial"/>
          <w:sz w:val="20"/>
          <w:szCs w:val="20"/>
        </w:rPr>
        <w:t xml:space="preserve">B consists of </w:t>
      </w:r>
      <w:r w:rsidR="00BA52D1" w:rsidRPr="003F6E35">
        <w:rPr>
          <w:rFonts w:ascii="Arial" w:hAnsi="Arial" w:cs="Arial"/>
          <w:sz w:val="20"/>
          <w:szCs w:val="20"/>
        </w:rPr>
        <w:t>two classes</w:t>
      </w:r>
      <w:r w:rsidR="009B179E" w:rsidRPr="003F6E35">
        <w:rPr>
          <w:rFonts w:ascii="Arial" w:hAnsi="Arial" w:cs="Arial"/>
          <w:sz w:val="20"/>
          <w:szCs w:val="20"/>
        </w:rPr>
        <w:t xml:space="preserve">- Class </w:t>
      </w:r>
      <w:r w:rsidR="00F94717" w:rsidRPr="003F6E35">
        <w:rPr>
          <w:rFonts w:ascii="Arial" w:hAnsi="Arial" w:cs="Arial"/>
          <w:sz w:val="20"/>
          <w:szCs w:val="20"/>
        </w:rPr>
        <w:t>1</w:t>
      </w:r>
      <w:r w:rsidR="009B179E" w:rsidRPr="003F6E35">
        <w:rPr>
          <w:rFonts w:ascii="Arial" w:hAnsi="Arial" w:cs="Arial"/>
          <w:sz w:val="20"/>
          <w:szCs w:val="20"/>
        </w:rPr>
        <w:t>:</w:t>
      </w:r>
      <w:r w:rsidR="008C61B0" w:rsidRPr="003F6E35">
        <w:rPr>
          <w:rFonts w:ascii="Arial" w:hAnsi="Arial" w:cs="Arial"/>
          <w:sz w:val="20"/>
          <w:szCs w:val="20"/>
        </w:rPr>
        <w:t xml:space="preserve"> p50</w:t>
      </w:r>
      <w:r w:rsidR="003C49E2" w:rsidRPr="003F6E35">
        <w:rPr>
          <w:rFonts w:ascii="Arial" w:hAnsi="Arial" w:cs="Arial"/>
          <w:sz w:val="20"/>
          <w:szCs w:val="20"/>
        </w:rPr>
        <w:t>/p105 and p52/p100</w:t>
      </w:r>
      <w:r w:rsidR="00C149EF" w:rsidRPr="003F6E35">
        <w:rPr>
          <w:rFonts w:ascii="Arial" w:hAnsi="Arial" w:cs="Arial"/>
          <w:sz w:val="20"/>
          <w:szCs w:val="20"/>
        </w:rPr>
        <w:t xml:space="preserve"> and Class </w:t>
      </w:r>
      <w:r w:rsidR="00F94717" w:rsidRPr="003F6E35">
        <w:rPr>
          <w:rFonts w:ascii="Arial" w:hAnsi="Arial" w:cs="Arial"/>
          <w:sz w:val="20"/>
          <w:szCs w:val="20"/>
        </w:rPr>
        <w:t>2</w:t>
      </w:r>
      <w:r w:rsidR="00C149EF" w:rsidRPr="003F6E35">
        <w:rPr>
          <w:rFonts w:ascii="Arial" w:hAnsi="Arial" w:cs="Arial"/>
          <w:sz w:val="20"/>
          <w:szCs w:val="20"/>
        </w:rPr>
        <w:t>: Rel A and Rel B</w:t>
      </w:r>
      <w:r w:rsidR="00723F00" w:rsidRPr="003F6E35">
        <w:rPr>
          <w:rFonts w:ascii="Arial" w:hAnsi="Arial" w:cs="Arial"/>
          <w:sz w:val="20"/>
          <w:szCs w:val="20"/>
        </w:rPr>
        <w:t>. The</w:t>
      </w:r>
      <w:r w:rsidR="004B359C" w:rsidRPr="003F6E35">
        <w:rPr>
          <w:rFonts w:ascii="Arial" w:hAnsi="Arial" w:cs="Arial"/>
          <w:sz w:val="20"/>
          <w:szCs w:val="20"/>
        </w:rPr>
        <w:t xml:space="preserve">re is </w:t>
      </w:r>
      <w:r w:rsidR="00CC6964" w:rsidRPr="003F6E35">
        <w:rPr>
          <w:rFonts w:ascii="Arial" w:hAnsi="Arial" w:cs="Arial"/>
          <w:sz w:val="20"/>
          <w:szCs w:val="20"/>
        </w:rPr>
        <w:t xml:space="preserve">N-terminal domain and C-terminal domain </w:t>
      </w:r>
      <w:r w:rsidR="00B87507" w:rsidRPr="003F6E35">
        <w:rPr>
          <w:rFonts w:ascii="Arial" w:hAnsi="Arial" w:cs="Arial"/>
          <w:sz w:val="20"/>
          <w:szCs w:val="20"/>
        </w:rPr>
        <w:t>in structure as shown in figure.</w:t>
      </w:r>
      <w:r w:rsidR="007D28A0" w:rsidRPr="003F6E35">
        <w:rPr>
          <w:rFonts w:ascii="Arial" w:hAnsi="Arial" w:cs="Arial"/>
          <w:sz w:val="20"/>
          <w:szCs w:val="20"/>
        </w:rPr>
        <w:t>Cl</w:t>
      </w:r>
      <w:r w:rsidR="00F52D0F" w:rsidRPr="003F6E35">
        <w:rPr>
          <w:rFonts w:ascii="Arial" w:hAnsi="Arial" w:cs="Arial"/>
          <w:sz w:val="20"/>
          <w:szCs w:val="20"/>
        </w:rPr>
        <w:t xml:space="preserve">ass </w:t>
      </w:r>
      <w:r w:rsidR="007D28A0" w:rsidRPr="003F6E35">
        <w:rPr>
          <w:rFonts w:ascii="Arial" w:hAnsi="Arial" w:cs="Arial"/>
          <w:sz w:val="20"/>
          <w:szCs w:val="20"/>
        </w:rPr>
        <w:t>1 p50 and p52 domains can repress transcription because they don't have C-terminal transactivation domains</w:t>
      </w:r>
      <w:r w:rsidR="00894922" w:rsidRPr="003F6E35">
        <w:rPr>
          <w:rFonts w:ascii="Arial" w:hAnsi="Arial" w:cs="Arial"/>
          <w:sz w:val="20"/>
          <w:szCs w:val="20"/>
        </w:rPr>
        <w:t xml:space="preserve">. The </w:t>
      </w:r>
      <w:r w:rsidR="00203BC8" w:rsidRPr="003F6E35">
        <w:rPr>
          <w:rFonts w:ascii="Arial" w:hAnsi="Arial" w:cs="Arial"/>
          <w:sz w:val="20"/>
          <w:szCs w:val="20"/>
        </w:rPr>
        <w:t xml:space="preserve">Class 2 </w:t>
      </w:r>
      <w:r w:rsidR="00FD67EA" w:rsidRPr="003F6E35">
        <w:rPr>
          <w:rFonts w:ascii="Arial" w:hAnsi="Arial" w:cs="Arial"/>
          <w:sz w:val="20"/>
          <w:szCs w:val="20"/>
        </w:rPr>
        <w:t xml:space="preserve">Rel A and Rel B contain </w:t>
      </w:r>
      <w:r w:rsidR="00EC2AE7" w:rsidRPr="003F6E35">
        <w:rPr>
          <w:rFonts w:ascii="Arial" w:hAnsi="Arial" w:cs="Arial"/>
          <w:sz w:val="20"/>
          <w:szCs w:val="20"/>
        </w:rPr>
        <w:t xml:space="preserve">C-terminal </w:t>
      </w:r>
      <w:r w:rsidR="00FD67EA" w:rsidRPr="003F6E35">
        <w:rPr>
          <w:rFonts w:ascii="Arial" w:hAnsi="Arial" w:cs="Arial"/>
          <w:sz w:val="20"/>
          <w:szCs w:val="20"/>
        </w:rPr>
        <w:t>transcription</w:t>
      </w:r>
      <w:r w:rsidR="00C62208" w:rsidRPr="003F6E35">
        <w:rPr>
          <w:rFonts w:ascii="Arial" w:hAnsi="Arial" w:cs="Arial"/>
          <w:sz w:val="20"/>
          <w:szCs w:val="20"/>
        </w:rPr>
        <w:t xml:space="preserve"> activation domains</w:t>
      </w:r>
      <w:r w:rsidR="009D00EC" w:rsidRPr="003F6E35">
        <w:rPr>
          <w:rFonts w:ascii="Arial" w:hAnsi="Arial" w:cs="Arial"/>
          <w:sz w:val="20"/>
          <w:szCs w:val="20"/>
        </w:rPr>
        <w:t xml:space="preserve"> (TADs) which enable them</w:t>
      </w:r>
      <w:r w:rsidR="0054052C" w:rsidRPr="003F6E35">
        <w:rPr>
          <w:rFonts w:ascii="Arial" w:hAnsi="Arial" w:cs="Arial"/>
          <w:sz w:val="20"/>
          <w:szCs w:val="20"/>
        </w:rPr>
        <w:t xml:space="preserve"> to activate target gene expression</w:t>
      </w:r>
      <w:r w:rsidR="008A5DF7" w:rsidRPr="003F6E35">
        <w:rPr>
          <w:rFonts w:ascii="Arial" w:hAnsi="Arial" w:cs="Arial"/>
          <w:sz w:val="20"/>
          <w:szCs w:val="20"/>
        </w:rPr>
        <w:t>.</w:t>
      </w:r>
    </w:p>
    <w:p w14:paraId="49E19515" w14:textId="77777777" w:rsidR="006F0879" w:rsidRPr="003F6E35" w:rsidRDefault="00F35F97" w:rsidP="003F6E35">
      <w:pPr>
        <w:pStyle w:val="ListParagraph"/>
        <w:numPr>
          <w:ilvl w:val="0"/>
          <w:numId w:val="2"/>
        </w:numPr>
        <w:ind w:left="360"/>
        <w:jc w:val="both"/>
        <w:rPr>
          <w:rFonts w:ascii="Arial" w:hAnsi="Arial" w:cs="Arial"/>
          <w:b/>
          <w:sz w:val="20"/>
          <w:szCs w:val="20"/>
        </w:rPr>
      </w:pPr>
      <w:r w:rsidRPr="003F6E35">
        <w:rPr>
          <w:rFonts w:ascii="Arial" w:hAnsi="Arial" w:cs="Arial"/>
          <w:b/>
          <w:sz w:val="20"/>
          <w:szCs w:val="20"/>
        </w:rPr>
        <w:t>Canonical/Classical pathway</w:t>
      </w:r>
      <w:r w:rsidR="00C93932" w:rsidRPr="003F6E35">
        <w:rPr>
          <w:rFonts w:ascii="Arial" w:hAnsi="Arial" w:cs="Arial"/>
          <w:b/>
          <w:sz w:val="20"/>
          <w:szCs w:val="20"/>
        </w:rPr>
        <w:t>:</w:t>
      </w:r>
    </w:p>
    <w:p w14:paraId="6E212EB4" w14:textId="77777777" w:rsidR="00C47307" w:rsidRDefault="00C47307" w:rsidP="00BB3403">
      <w:pPr>
        <w:pStyle w:val="NormalWeb"/>
      </w:pPr>
      <w:r>
        <w:rPr>
          <w:noProof/>
          <w:lang w:val="en-US" w:eastAsia="en-US" w:bidi="ar-SA"/>
        </w:rPr>
        <w:lastRenderedPageBreak/>
        <w:drawing>
          <wp:inline distT="0" distB="0" distL="0" distR="0" wp14:anchorId="798F8CE4" wp14:editId="131D02FD">
            <wp:extent cx="4572000" cy="4990241"/>
            <wp:effectExtent l="38100" t="57150" r="114300" b="96109"/>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4990241"/>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0A0994B3" w14:textId="77777777" w:rsidR="00ED32D2" w:rsidRPr="00F76994" w:rsidRDefault="00ED32D2" w:rsidP="00F76994">
      <w:pPr>
        <w:pStyle w:val="NormalWeb"/>
      </w:pPr>
      <w:r w:rsidRPr="00F76994">
        <w:rPr>
          <w:rFonts w:ascii="Arial" w:hAnsi="Arial" w:cs="Arial"/>
          <w:sz w:val="20"/>
          <w:szCs w:val="20"/>
        </w:rPr>
        <w:t xml:space="preserve">Figure </w:t>
      </w:r>
      <w:r w:rsidR="00724C54">
        <w:rPr>
          <w:rFonts w:ascii="Arial" w:hAnsi="Arial" w:cs="Arial"/>
          <w:sz w:val="20"/>
          <w:szCs w:val="20"/>
        </w:rPr>
        <w:t>4</w:t>
      </w:r>
      <w:r w:rsidRPr="00F76994">
        <w:rPr>
          <w:rFonts w:ascii="Arial" w:hAnsi="Arial" w:cs="Arial"/>
          <w:sz w:val="20"/>
          <w:szCs w:val="20"/>
        </w:rPr>
        <w:t xml:space="preserve">: </w:t>
      </w:r>
      <w:r w:rsidR="00D67BAE" w:rsidRPr="00F76994">
        <w:rPr>
          <w:rFonts w:ascii="Arial" w:hAnsi="Arial" w:cs="Arial"/>
          <w:sz w:val="20"/>
          <w:szCs w:val="20"/>
        </w:rPr>
        <w:t>Canonical NF-</w:t>
      </w:r>
      <w:r w:rsidR="00F52D0F" w:rsidRPr="00F76994">
        <w:rPr>
          <w:rFonts w:ascii="Arial" w:hAnsi="Arial" w:cs="Arial"/>
          <w:sz w:val="20"/>
          <w:szCs w:val="20"/>
          <w:lang w:val="el-GR"/>
        </w:rPr>
        <w:t>κΒ</w:t>
      </w:r>
      <w:r w:rsidR="00890230">
        <w:rPr>
          <w:rFonts w:ascii="Arial" w:hAnsi="Arial" w:cs="Arial"/>
          <w:sz w:val="20"/>
          <w:szCs w:val="20"/>
          <w:lang w:val="en-US"/>
        </w:rPr>
        <w:t xml:space="preserve"> </w:t>
      </w:r>
      <w:r w:rsidR="00D67BAE" w:rsidRPr="00F76994">
        <w:rPr>
          <w:rFonts w:ascii="Arial" w:hAnsi="Arial" w:cs="Arial"/>
          <w:sz w:val="20"/>
          <w:szCs w:val="20"/>
        </w:rPr>
        <w:t>signaling pathway depicting I</w:t>
      </w:r>
      <w:r w:rsidR="00890230">
        <w:rPr>
          <w:rFonts w:ascii="Arial" w:hAnsi="Arial" w:cs="Arial"/>
          <w:sz w:val="20"/>
          <w:szCs w:val="20"/>
        </w:rPr>
        <w:t xml:space="preserve"> </w:t>
      </w:r>
      <w:r w:rsidR="00D67BAE" w:rsidRPr="00F76994">
        <w:rPr>
          <w:rFonts w:ascii="Arial" w:hAnsi="Arial" w:cs="Arial"/>
          <w:sz w:val="20"/>
          <w:szCs w:val="20"/>
        </w:rPr>
        <w:t>κB phosphorylation, degradation, and NF-</w:t>
      </w:r>
      <w:r w:rsidR="00F52D0F" w:rsidRPr="00F76994">
        <w:rPr>
          <w:rFonts w:ascii="Arial" w:hAnsi="Arial" w:cs="Arial"/>
          <w:sz w:val="20"/>
          <w:szCs w:val="20"/>
          <w:lang w:val="el-GR"/>
        </w:rPr>
        <w:t>κ</w:t>
      </w:r>
      <w:r w:rsidR="00D67BAE" w:rsidRPr="00F76994">
        <w:rPr>
          <w:rFonts w:ascii="Arial" w:hAnsi="Arial" w:cs="Arial"/>
          <w:sz w:val="20"/>
          <w:szCs w:val="20"/>
        </w:rPr>
        <w:t>B nuclear translocation</w:t>
      </w:r>
    </w:p>
    <w:p w14:paraId="2C9A3A52" w14:textId="77777777" w:rsidR="006A49DB" w:rsidRPr="005E4AFB" w:rsidRDefault="00BD36E1" w:rsidP="003F6E35">
      <w:pPr>
        <w:jc w:val="both"/>
        <w:rPr>
          <w:rFonts w:ascii="Arial" w:hAnsi="Arial" w:cs="Arial"/>
          <w:sz w:val="20"/>
          <w:szCs w:val="20"/>
        </w:rPr>
      </w:pPr>
      <w:r w:rsidRPr="003F6E35">
        <w:rPr>
          <w:rFonts w:ascii="Arial" w:hAnsi="Arial" w:cs="Arial"/>
          <w:sz w:val="20"/>
          <w:szCs w:val="20"/>
        </w:rPr>
        <w:t xml:space="preserve">The </w:t>
      </w:r>
      <w:r w:rsidR="0080656F" w:rsidRPr="003F6E35">
        <w:rPr>
          <w:rFonts w:ascii="Arial" w:hAnsi="Arial" w:cs="Arial"/>
          <w:sz w:val="20"/>
          <w:szCs w:val="20"/>
        </w:rPr>
        <w:t xml:space="preserve">heterodimers </w:t>
      </w:r>
      <w:r w:rsidR="00351A91" w:rsidRPr="003F6E35">
        <w:rPr>
          <w:rFonts w:ascii="Arial" w:hAnsi="Arial" w:cs="Arial"/>
          <w:sz w:val="20"/>
          <w:szCs w:val="20"/>
        </w:rPr>
        <w:t xml:space="preserve">p50 and Rel A </w:t>
      </w:r>
      <w:r w:rsidR="0057180B" w:rsidRPr="003F6E35">
        <w:rPr>
          <w:rFonts w:ascii="Arial" w:hAnsi="Arial" w:cs="Arial"/>
          <w:sz w:val="20"/>
          <w:szCs w:val="20"/>
        </w:rPr>
        <w:t>when the canonical pathway is activated, they are responsible for transcription of genes</w:t>
      </w:r>
      <w:r w:rsidR="00E05851" w:rsidRPr="003F6E35">
        <w:rPr>
          <w:rFonts w:ascii="Arial" w:hAnsi="Arial" w:cs="Arial"/>
          <w:sz w:val="20"/>
          <w:szCs w:val="20"/>
        </w:rPr>
        <w:t>. In steady state the p50 and Rel A</w:t>
      </w:r>
      <w:r w:rsidR="002C355F" w:rsidRPr="003F6E35">
        <w:rPr>
          <w:rFonts w:ascii="Arial" w:hAnsi="Arial" w:cs="Arial"/>
          <w:sz w:val="20"/>
          <w:szCs w:val="20"/>
        </w:rPr>
        <w:t xml:space="preserve"> are sequestered in the cytoplasm </w:t>
      </w:r>
      <w:r w:rsidR="000C4FAD" w:rsidRPr="003F6E35">
        <w:rPr>
          <w:rFonts w:ascii="Arial" w:hAnsi="Arial" w:cs="Arial"/>
          <w:sz w:val="20"/>
          <w:szCs w:val="20"/>
        </w:rPr>
        <w:t>by the I</w:t>
      </w:r>
      <w:r w:rsidR="000C4FAD" w:rsidRPr="003F6E35">
        <w:rPr>
          <w:rFonts w:ascii="Arial" w:hAnsi="Arial" w:cs="Arial"/>
          <w:sz w:val="20"/>
          <w:szCs w:val="20"/>
          <w:lang w:val="el-GR"/>
        </w:rPr>
        <w:t>κΒ</w:t>
      </w:r>
      <w:r w:rsidR="005B3638" w:rsidRPr="003F6E35">
        <w:rPr>
          <w:rFonts w:ascii="Arial" w:hAnsi="Arial" w:cs="Arial"/>
          <w:sz w:val="20"/>
          <w:szCs w:val="20"/>
        </w:rPr>
        <w:t>proteins</w:t>
      </w:r>
      <w:r w:rsidR="005E4AFB">
        <w:rPr>
          <w:rFonts w:ascii="Arial" w:hAnsi="Arial" w:cs="Arial"/>
          <w:sz w:val="20"/>
          <w:szCs w:val="20"/>
        </w:rPr>
        <w:t xml:space="preserve"> </w:t>
      </w:r>
      <w:r w:rsidR="000C4FAD" w:rsidRPr="003F6E35">
        <w:rPr>
          <w:rFonts w:ascii="Arial" w:hAnsi="Arial" w:cs="Arial"/>
          <w:sz w:val="20"/>
          <w:szCs w:val="20"/>
        </w:rPr>
        <w:t>which is inhibitor of</w:t>
      </w:r>
      <w:r w:rsidR="005E4AFB">
        <w:rPr>
          <w:rFonts w:ascii="Arial" w:hAnsi="Arial" w:cs="Arial"/>
          <w:sz w:val="20"/>
          <w:szCs w:val="20"/>
        </w:rPr>
        <w:t xml:space="preserve"> </w:t>
      </w:r>
      <w:r w:rsidR="00EA1238" w:rsidRPr="003F6E35">
        <w:rPr>
          <w:rFonts w:ascii="Arial" w:hAnsi="Arial" w:cs="Arial"/>
          <w:sz w:val="20"/>
          <w:szCs w:val="20"/>
        </w:rPr>
        <w:t>NF-</w:t>
      </w:r>
      <w:r w:rsidR="00EA1238" w:rsidRPr="003F6E35">
        <w:rPr>
          <w:rFonts w:ascii="Arial" w:hAnsi="Arial" w:cs="Arial"/>
          <w:sz w:val="20"/>
          <w:szCs w:val="20"/>
          <w:lang w:val="el-GR"/>
        </w:rPr>
        <w:t>κ</w:t>
      </w:r>
      <w:r w:rsidR="00EA1238" w:rsidRPr="003F6E35">
        <w:rPr>
          <w:rFonts w:ascii="Arial" w:hAnsi="Arial" w:cs="Arial"/>
          <w:sz w:val="20"/>
          <w:szCs w:val="20"/>
        </w:rPr>
        <w:t>B</w:t>
      </w:r>
      <w:r w:rsidR="00543D80" w:rsidRPr="003F6E35">
        <w:rPr>
          <w:rFonts w:ascii="Arial" w:hAnsi="Arial" w:cs="Arial"/>
          <w:sz w:val="20"/>
          <w:szCs w:val="20"/>
        </w:rPr>
        <w:t>. Th</w:t>
      </w:r>
      <w:r w:rsidR="00AD0AC2" w:rsidRPr="003F6E35">
        <w:rPr>
          <w:rFonts w:ascii="Arial" w:hAnsi="Arial" w:cs="Arial"/>
          <w:sz w:val="20"/>
          <w:szCs w:val="20"/>
        </w:rPr>
        <w:t xml:space="preserve">is protein consists of three groups: </w:t>
      </w:r>
      <w:r w:rsidR="0084592A" w:rsidRPr="003F6E35">
        <w:rPr>
          <w:rFonts w:ascii="Arial" w:hAnsi="Arial" w:cs="Arial"/>
          <w:sz w:val="20"/>
          <w:szCs w:val="20"/>
        </w:rPr>
        <w:t xml:space="preserve">the typical </w:t>
      </w:r>
      <w:r w:rsidR="00396CCC" w:rsidRPr="003F6E35">
        <w:rPr>
          <w:rFonts w:ascii="Arial" w:hAnsi="Arial" w:cs="Arial"/>
          <w:sz w:val="20"/>
          <w:szCs w:val="20"/>
        </w:rPr>
        <w:t>I</w:t>
      </w:r>
      <w:r w:rsidR="00396CCC" w:rsidRPr="003F6E35">
        <w:rPr>
          <w:rFonts w:ascii="Arial" w:hAnsi="Arial" w:cs="Arial"/>
          <w:sz w:val="20"/>
          <w:szCs w:val="20"/>
          <w:lang w:val="el-GR"/>
        </w:rPr>
        <w:t>κΒ</w:t>
      </w:r>
      <w:r w:rsidR="00D20F9D" w:rsidRPr="003F6E35">
        <w:rPr>
          <w:rFonts w:ascii="Arial" w:hAnsi="Arial" w:cs="Arial"/>
          <w:sz w:val="20"/>
          <w:szCs w:val="20"/>
        </w:rPr>
        <w:t>proteins</w:t>
      </w:r>
      <w:r w:rsidR="00D427AD" w:rsidRPr="003F6E35">
        <w:rPr>
          <w:rFonts w:ascii="Arial" w:hAnsi="Arial" w:cs="Arial"/>
          <w:sz w:val="20"/>
          <w:szCs w:val="20"/>
        </w:rPr>
        <w:t xml:space="preserve"> (I</w:t>
      </w:r>
      <w:r w:rsidR="00D427AD" w:rsidRPr="003F6E35">
        <w:rPr>
          <w:rFonts w:ascii="Arial" w:hAnsi="Arial" w:cs="Arial"/>
          <w:sz w:val="20"/>
          <w:szCs w:val="20"/>
          <w:lang w:val="el-GR"/>
        </w:rPr>
        <w:t>κ</w:t>
      </w:r>
      <w:r w:rsidR="00F818DA" w:rsidRPr="003F6E35">
        <w:rPr>
          <w:rFonts w:ascii="Arial" w:hAnsi="Arial" w:cs="Arial"/>
          <w:sz w:val="20"/>
          <w:szCs w:val="20"/>
          <w:lang w:val="el-GR"/>
        </w:rPr>
        <w:t>Βα</w:t>
      </w:r>
      <w:r w:rsidR="00F818DA" w:rsidRPr="003F6E35">
        <w:rPr>
          <w:rFonts w:ascii="Arial" w:hAnsi="Arial" w:cs="Arial"/>
          <w:sz w:val="20"/>
          <w:szCs w:val="20"/>
          <w:lang w:val="en-IN"/>
        </w:rPr>
        <w:t xml:space="preserve">, </w:t>
      </w:r>
      <w:r w:rsidR="00F818DA" w:rsidRPr="003F6E35">
        <w:rPr>
          <w:rFonts w:ascii="Arial" w:hAnsi="Arial" w:cs="Arial"/>
          <w:sz w:val="20"/>
          <w:szCs w:val="20"/>
          <w:lang w:val="el-GR"/>
        </w:rPr>
        <w:t>ΙκΒβ</w:t>
      </w:r>
      <w:r w:rsidR="00F818DA" w:rsidRPr="003F6E35">
        <w:rPr>
          <w:rFonts w:ascii="Arial" w:hAnsi="Arial" w:cs="Arial"/>
          <w:sz w:val="20"/>
          <w:szCs w:val="20"/>
        </w:rPr>
        <w:t>,</w:t>
      </w:r>
      <w:r w:rsidR="00F818DA" w:rsidRPr="003F6E35">
        <w:rPr>
          <w:rFonts w:ascii="Arial" w:hAnsi="Arial" w:cs="Arial"/>
          <w:sz w:val="20"/>
          <w:szCs w:val="20"/>
          <w:lang w:val="en-IN"/>
        </w:rPr>
        <w:t xml:space="preserve">and </w:t>
      </w:r>
      <w:r w:rsidR="00F818DA" w:rsidRPr="003F6E35">
        <w:rPr>
          <w:rFonts w:ascii="Arial" w:hAnsi="Arial" w:cs="Arial"/>
          <w:sz w:val="20"/>
          <w:szCs w:val="20"/>
          <w:lang w:val="el-GR"/>
        </w:rPr>
        <w:t>ΙκΒε</w:t>
      </w:r>
      <w:r w:rsidR="00B072CF" w:rsidRPr="003F6E35">
        <w:rPr>
          <w:rFonts w:ascii="Arial" w:hAnsi="Arial" w:cs="Arial"/>
          <w:sz w:val="20"/>
          <w:szCs w:val="20"/>
        </w:rPr>
        <w:t xml:space="preserve">), the precursor </w:t>
      </w:r>
      <w:r w:rsidR="006F60A2" w:rsidRPr="003F6E35">
        <w:rPr>
          <w:rFonts w:ascii="Arial" w:hAnsi="Arial" w:cs="Arial"/>
          <w:sz w:val="20"/>
          <w:szCs w:val="20"/>
        </w:rPr>
        <w:t>proteins (</w:t>
      </w:r>
      <w:r w:rsidR="00BC32D8" w:rsidRPr="003F6E35">
        <w:rPr>
          <w:rFonts w:ascii="Arial" w:hAnsi="Arial" w:cs="Arial"/>
          <w:sz w:val="20"/>
          <w:szCs w:val="20"/>
        </w:rPr>
        <w:t xml:space="preserve">p100 and p105), </w:t>
      </w:r>
      <w:r w:rsidR="000E742A" w:rsidRPr="003F6E35">
        <w:rPr>
          <w:rFonts w:ascii="Arial" w:hAnsi="Arial" w:cs="Arial"/>
          <w:sz w:val="20"/>
          <w:szCs w:val="20"/>
        </w:rPr>
        <w:t>and the atypical I</w:t>
      </w:r>
      <w:r w:rsidR="000E742A" w:rsidRPr="003F6E35">
        <w:rPr>
          <w:rFonts w:ascii="Arial" w:hAnsi="Arial" w:cs="Arial"/>
          <w:sz w:val="20"/>
          <w:szCs w:val="20"/>
          <w:lang w:val="el-GR"/>
        </w:rPr>
        <w:t>κΒ</w:t>
      </w:r>
      <w:r w:rsidR="000E742A" w:rsidRPr="003F6E35">
        <w:rPr>
          <w:rFonts w:ascii="Arial" w:hAnsi="Arial" w:cs="Arial"/>
          <w:sz w:val="20"/>
          <w:szCs w:val="20"/>
        </w:rPr>
        <w:t>pro</w:t>
      </w:r>
      <w:r w:rsidR="006D7DE8" w:rsidRPr="003F6E35">
        <w:rPr>
          <w:rFonts w:ascii="Arial" w:hAnsi="Arial" w:cs="Arial"/>
          <w:sz w:val="20"/>
          <w:szCs w:val="20"/>
        </w:rPr>
        <w:t>tein</w:t>
      </w:r>
      <w:r w:rsidR="00D22461" w:rsidRPr="003F6E35">
        <w:rPr>
          <w:rFonts w:ascii="Arial" w:hAnsi="Arial" w:cs="Arial"/>
          <w:sz w:val="20"/>
          <w:szCs w:val="20"/>
        </w:rPr>
        <w:t>s</w:t>
      </w:r>
      <w:r w:rsidR="00D476D6" w:rsidRPr="003F6E35">
        <w:rPr>
          <w:rFonts w:ascii="Arial" w:hAnsi="Arial" w:cs="Arial"/>
          <w:sz w:val="20"/>
          <w:szCs w:val="20"/>
          <w:vertAlign w:val="superscript"/>
        </w:rPr>
        <w:t>[10]</w:t>
      </w:r>
      <w:r w:rsidR="006D7DE8" w:rsidRPr="003F6E35">
        <w:rPr>
          <w:rFonts w:ascii="Arial" w:hAnsi="Arial" w:cs="Arial"/>
          <w:sz w:val="20"/>
          <w:szCs w:val="20"/>
        </w:rPr>
        <w:t>.</w:t>
      </w:r>
      <w:r w:rsidR="00712CBD" w:rsidRPr="003F6E35">
        <w:rPr>
          <w:rFonts w:ascii="Arial" w:hAnsi="Arial" w:cs="Arial"/>
          <w:sz w:val="20"/>
          <w:szCs w:val="20"/>
        </w:rPr>
        <w:t xml:space="preserve"> Now, the pathway starts </w:t>
      </w:r>
      <w:r w:rsidR="00D166E8" w:rsidRPr="003F6E35">
        <w:rPr>
          <w:rFonts w:ascii="Arial" w:hAnsi="Arial" w:cs="Arial"/>
          <w:sz w:val="20"/>
          <w:szCs w:val="20"/>
        </w:rPr>
        <w:t>with the attachment of TNF</w:t>
      </w:r>
      <w:r w:rsidR="00D166E8" w:rsidRPr="003F6E35">
        <w:rPr>
          <w:rFonts w:ascii="Arial" w:hAnsi="Arial" w:cs="Arial"/>
          <w:sz w:val="20"/>
          <w:szCs w:val="20"/>
          <w:lang w:val="el-GR"/>
        </w:rPr>
        <w:t>α</w:t>
      </w:r>
      <w:r w:rsidR="009A68A1" w:rsidRPr="003F6E35">
        <w:rPr>
          <w:rFonts w:ascii="Arial" w:hAnsi="Arial" w:cs="Arial"/>
          <w:sz w:val="20"/>
          <w:szCs w:val="20"/>
        </w:rPr>
        <w:t>like inflammatory mediators to the receptor</w:t>
      </w:r>
      <w:r w:rsidR="005E4AFB">
        <w:rPr>
          <w:rFonts w:ascii="Arial" w:hAnsi="Arial" w:cs="Arial"/>
          <w:sz w:val="20"/>
          <w:szCs w:val="20"/>
        </w:rPr>
        <w:t xml:space="preserve"> </w:t>
      </w:r>
      <w:r w:rsidR="001B24FB" w:rsidRPr="003F6E35">
        <w:rPr>
          <w:rFonts w:ascii="Arial" w:hAnsi="Arial" w:cs="Arial"/>
          <w:sz w:val="20"/>
          <w:szCs w:val="20"/>
        </w:rPr>
        <w:t>result in activation</w:t>
      </w:r>
      <w:r w:rsidR="005E4AFB">
        <w:rPr>
          <w:rFonts w:ascii="Arial" w:hAnsi="Arial" w:cs="Arial"/>
          <w:sz w:val="20"/>
          <w:szCs w:val="20"/>
        </w:rPr>
        <w:t xml:space="preserve"> </w:t>
      </w:r>
      <w:r w:rsidR="001B24FB" w:rsidRPr="003F6E35">
        <w:rPr>
          <w:rFonts w:ascii="Arial" w:hAnsi="Arial" w:cs="Arial"/>
          <w:sz w:val="20"/>
          <w:szCs w:val="20"/>
        </w:rPr>
        <w:t>of</w:t>
      </w:r>
      <w:r w:rsidR="00C65993" w:rsidRPr="003F6E35">
        <w:rPr>
          <w:rFonts w:ascii="Arial" w:hAnsi="Arial" w:cs="Arial"/>
          <w:sz w:val="20"/>
          <w:szCs w:val="20"/>
        </w:rPr>
        <w:t xml:space="preserve"> receptor</w:t>
      </w:r>
      <w:r w:rsidR="00BB25DB" w:rsidRPr="003F6E35">
        <w:rPr>
          <w:rFonts w:ascii="Arial" w:hAnsi="Arial" w:cs="Arial"/>
          <w:sz w:val="20"/>
          <w:szCs w:val="20"/>
        </w:rPr>
        <w:t xml:space="preserve">, which cause phosphorylation </w:t>
      </w:r>
      <w:r w:rsidR="00B7353B" w:rsidRPr="003F6E35">
        <w:rPr>
          <w:rFonts w:ascii="Arial" w:hAnsi="Arial" w:cs="Arial"/>
          <w:sz w:val="20"/>
          <w:szCs w:val="20"/>
        </w:rPr>
        <w:t>of I</w:t>
      </w:r>
      <w:r w:rsidR="00B7353B" w:rsidRPr="003F6E35">
        <w:rPr>
          <w:rFonts w:ascii="Arial" w:hAnsi="Arial" w:cs="Arial"/>
          <w:sz w:val="20"/>
          <w:szCs w:val="20"/>
          <w:lang w:val="el-GR"/>
        </w:rPr>
        <w:t>κ</w:t>
      </w:r>
      <w:r w:rsidR="00B7353B" w:rsidRPr="003F6E35">
        <w:rPr>
          <w:rFonts w:ascii="Arial" w:hAnsi="Arial" w:cs="Arial"/>
          <w:sz w:val="20"/>
          <w:szCs w:val="20"/>
        </w:rPr>
        <w:t>B molecules by IKKs</w:t>
      </w:r>
      <w:r w:rsidR="00473CE1" w:rsidRPr="003F6E35">
        <w:rPr>
          <w:rFonts w:ascii="Arial" w:hAnsi="Arial" w:cs="Arial"/>
          <w:sz w:val="20"/>
          <w:szCs w:val="20"/>
        </w:rPr>
        <w:t>.</w:t>
      </w:r>
      <w:r w:rsidR="004C631F" w:rsidRPr="003F6E35">
        <w:rPr>
          <w:rFonts w:ascii="Arial" w:hAnsi="Arial" w:cs="Arial"/>
          <w:sz w:val="20"/>
          <w:szCs w:val="20"/>
        </w:rPr>
        <w:t xml:space="preserve"> IKK consists of two </w:t>
      </w:r>
      <w:r w:rsidR="00C12C8B" w:rsidRPr="003F6E35">
        <w:rPr>
          <w:rFonts w:ascii="Arial" w:hAnsi="Arial" w:cs="Arial"/>
          <w:sz w:val="20"/>
          <w:szCs w:val="20"/>
        </w:rPr>
        <w:t>subunits IKK</w:t>
      </w:r>
      <w:r w:rsidR="00C12C8B" w:rsidRPr="003F6E35">
        <w:rPr>
          <w:rFonts w:ascii="Arial" w:hAnsi="Arial" w:cs="Arial"/>
          <w:sz w:val="20"/>
          <w:szCs w:val="20"/>
          <w:lang w:val="el-GR"/>
        </w:rPr>
        <w:t>α</w:t>
      </w:r>
      <w:r w:rsidR="002C2DC5" w:rsidRPr="003F6E35">
        <w:rPr>
          <w:rFonts w:ascii="Arial" w:hAnsi="Arial" w:cs="Arial"/>
          <w:sz w:val="20"/>
          <w:szCs w:val="20"/>
        </w:rPr>
        <w:t xml:space="preserve"> and</w:t>
      </w:r>
      <w:r w:rsidR="002C2DC5" w:rsidRPr="003F6E35">
        <w:rPr>
          <w:rFonts w:ascii="Arial" w:hAnsi="Arial" w:cs="Arial"/>
          <w:sz w:val="20"/>
          <w:szCs w:val="20"/>
          <w:lang w:val="el-GR"/>
        </w:rPr>
        <w:t>ΙΚΚβ</w:t>
      </w:r>
      <w:r w:rsidR="004A316B" w:rsidRPr="003F6E35">
        <w:rPr>
          <w:rFonts w:ascii="Arial" w:hAnsi="Arial" w:cs="Arial"/>
          <w:sz w:val="20"/>
          <w:szCs w:val="20"/>
        </w:rPr>
        <w:t xml:space="preserve"> which are homologous and </w:t>
      </w:r>
      <w:r w:rsidR="00176D2F" w:rsidRPr="003F6E35">
        <w:rPr>
          <w:rFonts w:ascii="Arial" w:hAnsi="Arial" w:cs="Arial"/>
          <w:sz w:val="20"/>
          <w:szCs w:val="20"/>
        </w:rPr>
        <w:t>one regulatory subunit IKK</w:t>
      </w:r>
      <w:r w:rsidR="00176D2F" w:rsidRPr="003F6E35">
        <w:rPr>
          <w:rFonts w:ascii="Arial" w:hAnsi="Arial" w:cs="Arial"/>
          <w:sz w:val="20"/>
          <w:szCs w:val="20"/>
          <w:lang w:val="el-GR"/>
        </w:rPr>
        <w:t>γ</w:t>
      </w:r>
      <w:r w:rsidR="00571385" w:rsidRPr="003F6E35">
        <w:rPr>
          <w:rFonts w:ascii="Arial" w:hAnsi="Arial" w:cs="Arial"/>
          <w:sz w:val="20"/>
          <w:szCs w:val="20"/>
        </w:rPr>
        <w:t>(also called as NEMO)</w:t>
      </w:r>
      <w:r w:rsidR="00011B4B" w:rsidRPr="003F6E35">
        <w:rPr>
          <w:rFonts w:ascii="Arial" w:hAnsi="Arial" w:cs="Arial"/>
          <w:sz w:val="20"/>
          <w:szCs w:val="20"/>
        </w:rPr>
        <w:t>. IKK</w:t>
      </w:r>
      <w:r w:rsidR="00011B4B" w:rsidRPr="003F6E35">
        <w:rPr>
          <w:rFonts w:ascii="Arial" w:hAnsi="Arial" w:cs="Arial"/>
          <w:sz w:val="20"/>
          <w:szCs w:val="20"/>
          <w:lang w:val="el-GR"/>
        </w:rPr>
        <w:t>α</w:t>
      </w:r>
      <w:r w:rsidR="00276660" w:rsidRPr="003F6E35">
        <w:rPr>
          <w:rFonts w:ascii="Arial" w:hAnsi="Arial" w:cs="Arial"/>
          <w:sz w:val="20"/>
          <w:szCs w:val="20"/>
        </w:rPr>
        <w:t xml:space="preserve">mainly regulates </w:t>
      </w:r>
      <w:r w:rsidR="005F15AB" w:rsidRPr="003F6E35">
        <w:rPr>
          <w:rFonts w:ascii="Arial" w:hAnsi="Arial" w:cs="Arial"/>
          <w:sz w:val="20"/>
          <w:szCs w:val="20"/>
        </w:rPr>
        <w:t>non-canonical pathway, IKK</w:t>
      </w:r>
      <w:r w:rsidR="005F15AB" w:rsidRPr="003F6E35">
        <w:rPr>
          <w:rFonts w:ascii="Arial" w:hAnsi="Arial" w:cs="Arial"/>
          <w:sz w:val="20"/>
          <w:szCs w:val="20"/>
          <w:lang w:val="el-GR"/>
        </w:rPr>
        <w:t>β</w:t>
      </w:r>
      <w:r w:rsidR="00AB2518" w:rsidRPr="003F6E35">
        <w:rPr>
          <w:rFonts w:ascii="Arial" w:hAnsi="Arial" w:cs="Arial"/>
          <w:sz w:val="20"/>
          <w:szCs w:val="20"/>
        </w:rPr>
        <w:t xml:space="preserve"> is essential for activation of </w:t>
      </w:r>
      <w:r w:rsidR="0030077E" w:rsidRPr="003F6E35">
        <w:rPr>
          <w:rFonts w:ascii="Arial" w:hAnsi="Arial" w:cs="Arial"/>
          <w:sz w:val="20"/>
          <w:szCs w:val="20"/>
        </w:rPr>
        <w:t xml:space="preserve">canonical pathway in response to </w:t>
      </w:r>
      <w:r w:rsidR="00525AFF" w:rsidRPr="003F6E35">
        <w:rPr>
          <w:rFonts w:ascii="Arial" w:hAnsi="Arial" w:cs="Arial"/>
          <w:sz w:val="20"/>
          <w:szCs w:val="20"/>
        </w:rPr>
        <w:t xml:space="preserve">proinflammatory </w:t>
      </w:r>
      <w:r w:rsidR="0030077E" w:rsidRPr="003F6E35">
        <w:rPr>
          <w:rFonts w:ascii="Arial" w:hAnsi="Arial" w:cs="Arial"/>
          <w:sz w:val="20"/>
          <w:szCs w:val="20"/>
        </w:rPr>
        <w:t>cytokines and chemokines</w:t>
      </w:r>
      <w:r w:rsidR="00525AFF" w:rsidRPr="003F6E35">
        <w:rPr>
          <w:rFonts w:ascii="Arial" w:hAnsi="Arial" w:cs="Arial"/>
          <w:sz w:val="20"/>
          <w:szCs w:val="20"/>
        </w:rPr>
        <w:t xml:space="preserve">. NEMO </w:t>
      </w:r>
      <w:r w:rsidR="005E0C2A" w:rsidRPr="003F6E35">
        <w:rPr>
          <w:rFonts w:ascii="Arial" w:hAnsi="Arial" w:cs="Arial"/>
          <w:sz w:val="20"/>
          <w:szCs w:val="20"/>
        </w:rPr>
        <w:t>has N</w:t>
      </w:r>
      <w:r w:rsidR="0082445A" w:rsidRPr="003F6E35">
        <w:rPr>
          <w:rFonts w:ascii="Arial" w:hAnsi="Arial" w:cs="Arial"/>
          <w:sz w:val="20"/>
          <w:szCs w:val="20"/>
        </w:rPr>
        <w:t xml:space="preserve">-terminal which binds to IKKs and C-terminal </w:t>
      </w:r>
      <w:r w:rsidR="00BA6056" w:rsidRPr="003F6E35">
        <w:rPr>
          <w:rFonts w:ascii="Arial" w:hAnsi="Arial" w:cs="Arial"/>
          <w:sz w:val="20"/>
          <w:szCs w:val="20"/>
        </w:rPr>
        <w:t xml:space="preserve">which </w:t>
      </w:r>
      <w:r w:rsidR="00FB19D2" w:rsidRPr="003F6E35">
        <w:rPr>
          <w:rFonts w:ascii="Arial" w:hAnsi="Arial" w:cs="Arial"/>
          <w:sz w:val="20"/>
          <w:szCs w:val="20"/>
        </w:rPr>
        <w:t xml:space="preserve">mediates its interaction with the upstream </w:t>
      </w:r>
      <w:r w:rsidR="00BA6056" w:rsidRPr="003F6E35">
        <w:rPr>
          <w:rFonts w:ascii="Arial" w:hAnsi="Arial" w:cs="Arial"/>
          <w:sz w:val="20"/>
          <w:szCs w:val="20"/>
        </w:rPr>
        <w:t>signaling adapt</w:t>
      </w:r>
      <w:r w:rsidR="004910D7" w:rsidRPr="003F6E35">
        <w:rPr>
          <w:rFonts w:ascii="Arial" w:hAnsi="Arial" w:cs="Arial"/>
          <w:sz w:val="20"/>
          <w:szCs w:val="20"/>
        </w:rPr>
        <w:t>ers. The activated IKK</w:t>
      </w:r>
      <w:r w:rsidR="004910D7" w:rsidRPr="003F6E35">
        <w:rPr>
          <w:rFonts w:ascii="Arial" w:hAnsi="Arial" w:cs="Arial"/>
          <w:sz w:val="20"/>
          <w:szCs w:val="20"/>
          <w:lang w:val="el-GR"/>
        </w:rPr>
        <w:t>β</w:t>
      </w:r>
      <w:r w:rsidR="00770AA1" w:rsidRPr="003F6E35">
        <w:rPr>
          <w:rFonts w:ascii="Arial" w:hAnsi="Arial" w:cs="Arial"/>
          <w:sz w:val="20"/>
          <w:szCs w:val="20"/>
        </w:rPr>
        <w:t xml:space="preserve"> induces phosphorylation of I</w:t>
      </w:r>
      <w:r w:rsidR="00770AA1" w:rsidRPr="003F6E35">
        <w:rPr>
          <w:rFonts w:ascii="Arial" w:hAnsi="Arial" w:cs="Arial"/>
          <w:sz w:val="20"/>
          <w:szCs w:val="20"/>
          <w:lang w:val="el-GR"/>
        </w:rPr>
        <w:t>κΒ</w:t>
      </w:r>
      <w:r w:rsidR="00BB03DF" w:rsidRPr="003F6E35">
        <w:rPr>
          <w:rFonts w:ascii="Arial" w:hAnsi="Arial" w:cs="Arial"/>
          <w:sz w:val="20"/>
          <w:szCs w:val="20"/>
        </w:rPr>
        <w:t>protein</w:t>
      </w:r>
      <w:r w:rsidR="00D45C26" w:rsidRPr="003F6E35">
        <w:rPr>
          <w:rFonts w:ascii="Arial" w:hAnsi="Arial" w:cs="Arial"/>
          <w:sz w:val="20"/>
          <w:szCs w:val="20"/>
        </w:rPr>
        <w:t xml:space="preserve"> which leads to its ubiquitination</w:t>
      </w:r>
      <w:r w:rsidR="005D1C7E" w:rsidRPr="003F6E35">
        <w:rPr>
          <w:rFonts w:ascii="Arial" w:hAnsi="Arial" w:cs="Arial"/>
          <w:sz w:val="20"/>
          <w:szCs w:val="20"/>
        </w:rPr>
        <w:t xml:space="preserve"> and </w:t>
      </w:r>
      <w:r w:rsidR="00E5338E" w:rsidRPr="003F6E35">
        <w:rPr>
          <w:rFonts w:ascii="Arial" w:hAnsi="Arial" w:cs="Arial"/>
          <w:sz w:val="20"/>
          <w:szCs w:val="20"/>
        </w:rPr>
        <w:t>its subsequent proteasomal degradation.</w:t>
      </w:r>
      <w:r w:rsidR="00C459AC" w:rsidRPr="003F6E35">
        <w:rPr>
          <w:rFonts w:ascii="Arial" w:hAnsi="Arial" w:cs="Arial"/>
          <w:sz w:val="20"/>
          <w:szCs w:val="20"/>
        </w:rPr>
        <w:t xml:space="preserve"> This results in release of</w:t>
      </w:r>
      <w:r w:rsidR="005E4AFB">
        <w:rPr>
          <w:rFonts w:ascii="Arial" w:hAnsi="Arial" w:cs="Arial"/>
          <w:sz w:val="20"/>
          <w:szCs w:val="20"/>
        </w:rPr>
        <w:t xml:space="preserve"> </w:t>
      </w:r>
      <w:r w:rsidR="00195608" w:rsidRPr="003F6E35">
        <w:rPr>
          <w:rFonts w:ascii="Arial" w:hAnsi="Arial" w:cs="Arial"/>
          <w:sz w:val="20"/>
          <w:szCs w:val="20"/>
        </w:rPr>
        <w:t>NF-</w:t>
      </w:r>
      <w:r w:rsidR="00195608" w:rsidRPr="003F6E35">
        <w:rPr>
          <w:rFonts w:ascii="Arial" w:hAnsi="Arial" w:cs="Arial"/>
          <w:sz w:val="20"/>
          <w:szCs w:val="20"/>
          <w:lang w:val="el-GR"/>
        </w:rPr>
        <w:t>κ</w:t>
      </w:r>
      <w:r w:rsidR="00195608" w:rsidRPr="003F6E35">
        <w:rPr>
          <w:rFonts w:ascii="Arial" w:hAnsi="Arial" w:cs="Arial"/>
          <w:sz w:val="20"/>
          <w:szCs w:val="20"/>
        </w:rPr>
        <w:t xml:space="preserve">B dimers </w:t>
      </w:r>
      <w:r w:rsidR="003D3783" w:rsidRPr="003F6E35">
        <w:rPr>
          <w:rFonts w:ascii="Arial" w:hAnsi="Arial" w:cs="Arial"/>
          <w:sz w:val="20"/>
          <w:szCs w:val="20"/>
        </w:rPr>
        <w:t>that translocate</w:t>
      </w:r>
      <w:r w:rsidR="00F00B04" w:rsidRPr="003F6E35">
        <w:rPr>
          <w:rFonts w:ascii="Arial" w:hAnsi="Arial" w:cs="Arial"/>
          <w:sz w:val="20"/>
          <w:szCs w:val="20"/>
        </w:rPr>
        <w:t xml:space="preserve"> to the nucleus of cell and induce transcription </w:t>
      </w:r>
      <w:r w:rsidR="006F3EDA" w:rsidRPr="003F6E35">
        <w:rPr>
          <w:rFonts w:ascii="Arial" w:hAnsi="Arial" w:cs="Arial"/>
          <w:sz w:val="20"/>
          <w:szCs w:val="20"/>
        </w:rPr>
        <w:t>of target gene</w:t>
      </w:r>
      <w:r w:rsidR="005E4AFB">
        <w:rPr>
          <w:rFonts w:ascii="Arial" w:hAnsi="Arial" w:cs="Arial"/>
          <w:sz w:val="20"/>
          <w:szCs w:val="20"/>
        </w:rPr>
        <w:t xml:space="preserve"> </w:t>
      </w:r>
      <w:r w:rsidR="005E4AFB" w:rsidRPr="005E4AFB">
        <w:rPr>
          <w:rFonts w:ascii="Arial" w:hAnsi="Arial" w:cs="Arial"/>
          <w:sz w:val="20"/>
          <w:szCs w:val="20"/>
          <w:vertAlign w:val="superscript"/>
        </w:rPr>
        <w:t>[11]</w:t>
      </w:r>
      <w:r w:rsidR="005E4AFB">
        <w:rPr>
          <w:rFonts w:ascii="Arial" w:hAnsi="Arial" w:cs="Arial"/>
          <w:sz w:val="20"/>
          <w:szCs w:val="20"/>
        </w:rPr>
        <w:t>.</w:t>
      </w:r>
    </w:p>
    <w:p w14:paraId="33BC2478" w14:textId="77777777" w:rsidR="00422721" w:rsidRDefault="00C93932" w:rsidP="00422721">
      <w:pPr>
        <w:pStyle w:val="ListParagraph"/>
        <w:numPr>
          <w:ilvl w:val="0"/>
          <w:numId w:val="2"/>
        </w:numPr>
        <w:ind w:left="360"/>
        <w:jc w:val="both"/>
        <w:rPr>
          <w:rFonts w:ascii="Arial" w:hAnsi="Arial" w:cs="Arial"/>
          <w:b/>
          <w:sz w:val="20"/>
          <w:szCs w:val="20"/>
        </w:rPr>
      </w:pPr>
      <w:r w:rsidRPr="003F6E35">
        <w:rPr>
          <w:rFonts w:ascii="Arial" w:hAnsi="Arial" w:cs="Arial"/>
          <w:b/>
          <w:sz w:val="20"/>
          <w:szCs w:val="20"/>
        </w:rPr>
        <w:t>Non-Canonical/Alternate Pathway</w:t>
      </w:r>
    </w:p>
    <w:p w14:paraId="53CFF0C6" w14:textId="77777777" w:rsidR="006866AC" w:rsidRDefault="00422721" w:rsidP="006866AC">
      <w:pPr>
        <w:rPr>
          <w:rFonts w:ascii="Arial" w:hAnsi="Arial" w:cs="Arial"/>
          <w:b/>
          <w:sz w:val="20"/>
          <w:szCs w:val="20"/>
        </w:rPr>
      </w:pPr>
      <w:r>
        <w:rPr>
          <w:noProof/>
        </w:rPr>
        <w:lastRenderedPageBreak/>
        <w:drawing>
          <wp:inline distT="0" distB="0" distL="0" distR="0" wp14:anchorId="5B0856A3" wp14:editId="69F083ED">
            <wp:extent cx="4572000" cy="4812765"/>
            <wp:effectExtent l="95250" t="57150" r="114300" b="1021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812765"/>
                    </a:xfrm>
                    <a:prstGeom prst="rect">
                      <a:avLst/>
                    </a:prstGeom>
                    <a:noFill/>
                    <a:ln w="38100">
                      <a:solidFill>
                        <a:schemeClr val="tx1"/>
                      </a:solidFill>
                    </a:ln>
                    <a:effectLst>
                      <a:outerShdw blurRad="50800" dist="38100" dir="2700000" algn="ctr" rotWithShape="0">
                        <a:srgbClr val="000000">
                          <a:alpha val="43000"/>
                        </a:srgbClr>
                      </a:outerShdw>
                    </a:effectLst>
                  </pic:spPr>
                </pic:pic>
              </a:graphicData>
            </a:graphic>
          </wp:inline>
        </w:drawing>
      </w:r>
    </w:p>
    <w:p w14:paraId="6B54CC52" w14:textId="77777777" w:rsidR="00C63D7C" w:rsidRPr="006866AC" w:rsidRDefault="00F5780C" w:rsidP="006866AC">
      <w:pPr>
        <w:rPr>
          <w:rFonts w:ascii="Arial" w:hAnsi="Arial" w:cs="Arial"/>
          <w:b/>
          <w:sz w:val="20"/>
          <w:szCs w:val="20"/>
        </w:rPr>
      </w:pPr>
      <w:r>
        <w:rPr>
          <w:rFonts w:ascii="Arial" w:hAnsi="Arial" w:cs="Arial"/>
          <w:sz w:val="20"/>
          <w:szCs w:val="20"/>
        </w:rPr>
        <w:t>Figure 5</w:t>
      </w:r>
      <w:r w:rsidR="00C63D7C" w:rsidRPr="003F6E35">
        <w:rPr>
          <w:rFonts w:ascii="Arial" w:hAnsi="Arial" w:cs="Arial"/>
          <w:sz w:val="20"/>
          <w:szCs w:val="20"/>
        </w:rPr>
        <w:t xml:space="preserve">: </w:t>
      </w:r>
      <w:r w:rsidR="00D67BAE" w:rsidRPr="003F6E35">
        <w:rPr>
          <w:rFonts w:ascii="Arial" w:hAnsi="Arial" w:cs="Arial"/>
          <w:sz w:val="20"/>
          <w:szCs w:val="20"/>
        </w:rPr>
        <w:t>Non-canonical NF-</w:t>
      </w:r>
      <w:r w:rsidR="00D22461" w:rsidRPr="003F6E35">
        <w:rPr>
          <w:rFonts w:ascii="Arial" w:hAnsi="Arial" w:cs="Arial"/>
          <w:sz w:val="20"/>
          <w:szCs w:val="20"/>
          <w:lang w:val="el-GR"/>
        </w:rPr>
        <w:t>κ</w:t>
      </w:r>
      <w:r w:rsidR="00D67BAE" w:rsidRPr="003F6E35">
        <w:rPr>
          <w:rFonts w:ascii="Arial" w:hAnsi="Arial" w:cs="Arial"/>
          <w:sz w:val="20"/>
          <w:szCs w:val="20"/>
        </w:rPr>
        <w:t>B signaling pathway involving p100 processing into p52, RelB dimerization, and nuclear activity</w:t>
      </w:r>
    </w:p>
    <w:p w14:paraId="2F2F5150" w14:textId="77777777" w:rsidR="00126264" w:rsidRPr="003F6E35" w:rsidRDefault="0057180B" w:rsidP="003F6E35">
      <w:pPr>
        <w:spacing w:line="360" w:lineRule="auto"/>
        <w:jc w:val="both"/>
        <w:rPr>
          <w:rFonts w:ascii="Arial" w:hAnsi="Arial" w:cs="Arial"/>
          <w:sz w:val="20"/>
          <w:szCs w:val="20"/>
          <w:lang w:val="en-IN"/>
        </w:rPr>
      </w:pPr>
      <w:r w:rsidRPr="003F6E35">
        <w:rPr>
          <w:rFonts w:ascii="Arial" w:hAnsi="Arial" w:cs="Arial"/>
          <w:sz w:val="20"/>
          <w:szCs w:val="20"/>
        </w:rPr>
        <w:t>Non-canonical pathways use the heterodimers Rel B and p52 as transcription factors</w:t>
      </w:r>
      <w:r w:rsidR="00361934" w:rsidRPr="003F6E35">
        <w:rPr>
          <w:rFonts w:ascii="Arial" w:hAnsi="Arial" w:cs="Arial"/>
          <w:sz w:val="20"/>
          <w:szCs w:val="20"/>
        </w:rPr>
        <w:t xml:space="preserve">. </w:t>
      </w:r>
      <w:r w:rsidR="00E47BFF" w:rsidRPr="003F6E35">
        <w:rPr>
          <w:rFonts w:ascii="Arial" w:hAnsi="Arial" w:cs="Arial"/>
          <w:sz w:val="20"/>
          <w:szCs w:val="20"/>
        </w:rPr>
        <w:t xml:space="preserve">p100 is precursor for p52 formation </w:t>
      </w:r>
      <w:r w:rsidR="00AD4217" w:rsidRPr="003F6E35">
        <w:rPr>
          <w:rFonts w:ascii="Arial" w:hAnsi="Arial" w:cs="Arial"/>
          <w:sz w:val="20"/>
          <w:szCs w:val="20"/>
        </w:rPr>
        <w:t xml:space="preserve">which combine with the </w:t>
      </w:r>
      <w:r w:rsidR="002E7593" w:rsidRPr="003F6E35">
        <w:rPr>
          <w:rFonts w:ascii="Arial" w:hAnsi="Arial" w:cs="Arial"/>
          <w:sz w:val="20"/>
          <w:szCs w:val="20"/>
        </w:rPr>
        <w:t xml:space="preserve">Rel B and translocate to nucleus. </w:t>
      </w:r>
      <w:r w:rsidR="0076624F" w:rsidRPr="003F6E35">
        <w:rPr>
          <w:rFonts w:ascii="Arial" w:hAnsi="Arial" w:cs="Arial"/>
          <w:sz w:val="20"/>
          <w:szCs w:val="20"/>
        </w:rPr>
        <w:t>When th</w:t>
      </w:r>
      <w:r w:rsidR="0009245F" w:rsidRPr="003F6E35">
        <w:rPr>
          <w:rFonts w:ascii="Arial" w:hAnsi="Arial" w:cs="Arial"/>
          <w:sz w:val="20"/>
          <w:szCs w:val="20"/>
        </w:rPr>
        <w:t xml:space="preserve">e </w:t>
      </w:r>
      <w:r w:rsidR="00697391" w:rsidRPr="003F6E35">
        <w:rPr>
          <w:rFonts w:ascii="Arial" w:hAnsi="Arial" w:cs="Arial"/>
          <w:sz w:val="20"/>
          <w:szCs w:val="20"/>
        </w:rPr>
        <w:t xml:space="preserve">cytokines or microbial agents like </w:t>
      </w:r>
      <w:r w:rsidR="004B76D7" w:rsidRPr="003F6E35">
        <w:rPr>
          <w:rFonts w:ascii="Arial" w:hAnsi="Arial" w:cs="Arial"/>
          <w:sz w:val="20"/>
          <w:szCs w:val="20"/>
        </w:rPr>
        <w:t xml:space="preserve">CD40L attaches to the receptor </w:t>
      </w:r>
      <w:r w:rsidR="00FE510F" w:rsidRPr="003F6E35">
        <w:rPr>
          <w:rFonts w:ascii="Arial" w:hAnsi="Arial" w:cs="Arial"/>
          <w:sz w:val="20"/>
          <w:szCs w:val="20"/>
        </w:rPr>
        <w:t>the activation of receptor results in</w:t>
      </w:r>
      <w:r w:rsidR="00B608CD" w:rsidRPr="003F6E35">
        <w:rPr>
          <w:rFonts w:ascii="Arial" w:hAnsi="Arial" w:cs="Arial"/>
          <w:sz w:val="20"/>
          <w:szCs w:val="20"/>
        </w:rPr>
        <w:t xml:space="preserve"> phosphorylation of </w:t>
      </w:r>
      <w:r w:rsidR="00A3488D" w:rsidRPr="003F6E35">
        <w:rPr>
          <w:rFonts w:ascii="Arial" w:hAnsi="Arial" w:cs="Arial"/>
          <w:sz w:val="20"/>
          <w:szCs w:val="20"/>
        </w:rPr>
        <w:t>IKK</w:t>
      </w:r>
      <w:r w:rsidR="00A3488D" w:rsidRPr="003F6E35">
        <w:rPr>
          <w:rFonts w:ascii="Arial" w:hAnsi="Arial" w:cs="Arial"/>
          <w:sz w:val="20"/>
          <w:szCs w:val="20"/>
          <w:lang w:val="el-GR"/>
        </w:rPr>
        <w:t>α</w:t>
      </w:r>
      <w:r w:rsidR="002C648A" w:rsidRPr="003F6E35">
        <w:rPr>
          <w:rFonts w:ascii="Arial" w:hAnsi="Arial" w:cs="Arial"/>
          <w:sz w:val="20"/>
          <w:szCs w:val="20"/>
        </w:rPr>
        <w:t>.</w:t>
      </w:r>
      <w:r w:rsidR="00CA47E5" w:rsidRPr="003F6E35">
        <w:rPr>
          <w:rFonts w:ascii="Arial" w:hAnsi="Arial" w:cs="Arial"/>
          <w:sz w:val="20"/>
          <w:szCs w:val="20"/>
        </w:rPr>
        <w:t xml:space="preserve"> The </w:t>
      </w:r>
      <w:r w:rsidR="00C1320A" w:rsidRPr="003F6E35">
        <w:rPr>
          <w:rFonts w:ascii="Arial" w:hAnsi="Arial" w:cs="Arial"/>
          <w:sz w:val="20"/>
          <w:szCs w:val="20"/>
        </w:rPr>
        <w:t>production of p52</w:t>
      </w:r>
      <w:r w:rsidR="000A6A62" w:rsidRPr="003F6E35">
        <w:rPr>
          <w:rFonts w:ascii="Arial" w:hAnsi="Arial" w:cs="Arial"/>
          <w:sz w:val="20"/>
          <w:szCs w:val="20"/>
        </w:rPr>
        <w:t xml:space="preserve"> is dependent on</w:t>
      </w:r>
      <w:r w:rsidR="00CA47E5" w:rsidRPr="003F6E35">
        <w:rPr>
          <w:rFonts w:ascii="Arial" w:hAnsi="Arial" w:cs="Arial"/>
          <w:sz w:val="20"/>
          <w:szCs w:val="20"/>
        </w:rPr>
        <w:t>ubiquitination and p</w:t>
      </w:r>
      <w:r w:rsidR="000A6A62" w:rsidRPr="003F6E35">
        <w:rPr>
          <w:rFonts w:ascii="Arial" w:hAnsi="Arial" w:cs="Arial"/>
          <w:sz w:val="20"/>
          <w:szCs w:val="20"/>
        </w:rPr>
        <w:t>hosphorylation of p100</w:t>
      </w:r>
      <w:r w:rsidR="008C795B" w:rsidRPr="003F6E35">
        <w:rPr>
          <w:rFonts w:ascii="Arial" w:hAnsi="Arial" w:cs="Arial"/>
          <w:sz w:val="20"/>
          <w:szCs w:val="20"/>
        </w:rPr>
        <w:t xml:space="preserve">. </w:t>
      </w:r>
      <w:r w:rsidRPr="003F6E35">
        <w:rPr>
          <w:rFonts w:ascii="Arial" w:hAnsi="Arial" w:cs="Arial"/>
          <w:sz w:val="20"/>
          <w:szCs w:val="20"/>
        </w:rPr>
        <w:t>A sequence that responds to NIK can be found in the C-terminal of p100</w:t>
      </w:r>
      <w:r w:rsidR="00517431" w:rsidRPr="003F6E35">
        <w:rPr>
          <w:rFonts w:ascii="Arial" w:hAnsi="Arial" w:cs="Arial"/>
          <w:sz w:val="20"/>
          <w:szCs w:val="20"/>
        </w:rPr>
        <w:t xml:space="preserve">. Two serine </w:t>
      </w:r>
      <w:r w:rsidR="00056861" w:rsidRPr="003F6E35">
        <w:rPr>
          <w:rFonts w:ascii="Arial" w:hAnsi="Arial" w:cs="Arial"/>
          <w:sz w:val="20"/>
          <w:szCs w:val="20"/>
        </w:rPr>
        <w:t xml:space="preserve">residues </w:t>
      </w:r>
      <w:r w:rsidR="00517431" w:rsidRPr="003F6E35">
        <w:rPr>
          <w:rFonts w:ascii="Arial" w:hAnsi="Arial" w:cs="Arial"/>
          <w:sz w:val="20"/>
          <w:szCs w:val="20"/>
        </w:rPr>
        <w:t>are</w:t>
      </w:r>
      <w:r w:rsidR="000E5884" w:rsidRPr="003F6E35">
        <w:rPr>
          <w:rFonts w:ascii="Arial" w:hAnsi="Arial" w:cs="Arial"/>
          <w:sz w:val="20"/>
          <w:szCs w:val="20"/>
        </w:rPr>
        <w:t xml:space="preserve"> identified </w:t>
      </w:r>
      <w:r w:rsidR="000D0AD8" w:rsidRPr="003F6E35">
        <w:rPr>
          <w:rFonts w:ascii="Arial" w:hAnsi="Arial" w:cs="Arial"/>
          <w:sz w:val="20"/>
          <w:szCs w:val="20"/>
        </w:rPr>
        <w:t xml:space="preserve">to be </w:t>
      </w:r>
      <w:r w:rsidR="000E5884" w:rsidRPr="003F6E35">
        <w:rPr>
          <w:rFonts w:ascii="Arial" w:hAnsi="Arial" w:cs="Arial"/>
          <w:sz w:val="20"/>
          <w:szCs w:val="20"/>
        </w:rPr>
        <w:t>phosphorylated</w:t>
      </w:r>
      <w:r w:rsidR="000D0AD8" w:rsidRPr="003F6E35">
        <w:rPr>
          <w:rFonts w:ascii="Arial" w:hAnsi="Arial" w:cs="Arial"/>
          <w:sz w:val="20"/>
          <w:szCs w:val="20"/>
        </w:rPr>
        <w:t xml:space="preserve"> by NIK-IKK</w:t>
      </w:r>
      <w:r w:rsidR="000D0AD8" w:rsidRPr="003F6E35">
        <w:rPr>
          <w:rFonts w:ascii="Arial" w:hAnsi="Arial" w:cs="Arial"/>
          <w:sz w:val="20"/>
          <w:szCs w:val="20"/>
          <w:lang w:val="el-GR"/>
        </w:rPr>
        <w:t>α</w:t>
      </w:r>
      <w:r w:rsidR="006B202B" w:rsidRPr="003F6E35">
        <w:rPr>
          <w:rFonts w:ascii="Arial" w:hAnsi="Arial" w:cs="Arial"/>
          <w:sz w:val="20"/>
          <w:szCs w:val="20"/>
          <w:lang w:val="en-IN"/>
        </w:rPr>
        <w:t xml:space="preserve">. </w:t>
      </w:r>
      <w:r w:rsidR="00126264" w:rsidRPr="003F6E35">
        <w:rPr>
          <w:rFonts w:ascii="Arial" w:hAnsi="Arial" w:cs="Arial"/>
          <w:sz w:val="20"/>
          <w:szCs w:val="20"/>
          <w:lang w:val="en-IN"/>
        </w:rPr>
        <w:t>This two serine</w:t>
      </w:r>
      <w:r w:rsidR="006B202B" w:rsidRPr="003F6E35">
        <w:rPr>
          <w:rFonts w:ascii="Arial" w:hAnsi="Arial" w:cs="Arial"/>
          <w:sz w:val="20"/>
          <w:szCs w:val="20"/>
          <w:lang w:val="en-IN"/>
        </w:rPr>
        <w:t xml:space="preserve"> are needed for p100 </w:t>
      </w:r>
      <w:r w:rsidR="003B14B9" w:rsidRPr="003F6E35">
        <w:rPr>
          <w:rFonts w:ascii="Arial" w:hAnsi="Arial" w:cs="Arial"/>
          <w:sz w:val="20"/>
          <w:szCs w:val="20"/>
          <w:lang w:val="en-IN"/>
        </w:rPr>
        <w:t>processing</w:t>
      </w:r>
      <w:r w:rsidR="003B14B9" w:rsidRPr="003F6E35">
        <w:rPr>
          <w:rFonts w:ascii="Arial" w:hAnsi="Arial" w:cs="Arial"/>
          <w:sz w:val="20"/>
          <w:szCs w:val="20"/>
          <w:vertAlign w:val="superscript"/>
          <w:lang w:val="en-IN"/>
        </w:rPr>
        <w:t xml:space="preserve"> [</w:t>
      </w:r>
      <w:r w:rsidR="00E86D3E" w:rsidRPr="003F6E35">
        <w:rPr>
          <w:rFonts w:ascii="Arial" w:hAnsi="Arial" w:cs="Arial"/>
          <w:sz w:val="20"/>
          <w:szCs w:val="20"/>
          <w:vertAlign w:val="superscript"/>
          <w:lang w:val="en-IN"/>
        </w:rPr>
        <w:t>11]</w:t>
      </w:r>
      <w:r w:rsidR="009F17D9" w:rsidRPr="003F6E35">
        <w:rPr>
          <w:rFonts w:ascii="Arial" w:hAnsi="Arial" w:cs="Arial"/>
          <w:sz w:val="20"/>
          <w:szCs w:val="20"/>
          <w:lang w:val="en-IN"/>
        </w:rPr>
        <w:t xml:space="preserve">. </w:t>
      </w:r>
      <w:r w:rsidR="00DA57A4" w:rsidRPr="003F6E35">
        <w:rPr>
          <w:rFonts w:ascii="Arial" w:hAnsi="Arial" w:cs="Arial"/>
          <w:sz w:val="20"/>
          <w:szCs w:val="20"/>
          <w:lang w:val="en-IN"/>
        </w:rPr>
        <w:t>After the processing of p100</w:t>
      </w:r>
      <w:r w:rsidR="00DF691A" w:rsidRPr="003F6E35">
        <w:rPr>
          <w:rFonts w:ascii="Arial" w:hAnsi="Arial" w:cs="Arial"/>
          <w:sz w:val="20"/>
          <w:szCs w:val="20"/>
          <w:lang w:val="en-IN"/>
        </w:rPr>
        <w:t xml:space="preserve">, p52 produced and with </w:t>
      </w:r>
      <w:r w:rsidR="00126264" w:rsidRPr="003F6E35">
        <w:rPr>
          <w:rFonts w:ascii="Arial" w:hAnsi="Arial" w:cs="Arial"/>
          <w:sz w:val="20"/>
          <w:szCs w:val="20"/>
          <w:lang w:val="en-IN"/>
        </w:rPr>
        <w:t>REL</w:t>
      </w:r>
      <w:r w:rsidR="00DF691A" w:rsidRPr="003F6E35">
        <w:rPr>
          <w:rFonts w:ascii="Arial" w:hAnsi="Arial" w:cs="Arial"/>
          <w:sz w:val="20"/>
          <w:szCs w:val="20"/>
          <w:lang w:val="en-IN"/>
        </w:rPr>
        <w:t>B</w:t>
      </w:r>
      <w:r w:rsidR="00AC0484" w:rsidRPr="003F6E35">
        <w:rPr>
          <w:rFonts w:ascii="Arial" w:hAnsi="Arial" w:cs="Arial"/>
          <w:sz w:val="20"/>
          <w:szCs w:val="20"/>
          <w:lang w:val="en-IN"/>
        </w:rPr>
        <w:t xml:space="preserve"> it </w:t>
      </w:r>
      <w:r w:rsidR="00126264" w:rsidRPr="003F6E35">
        <w:rPr>
          <w:rFonts w:ascii="Arial" w:hAnsi="Arial" w:cs="Arial"/>
          <w:sz w:val="20"/>
          <w:szCs w:val="20"/>
          <w:lang w:val="en-IN"/>
        </w:rPr>
        <w:t>translocate</w:t>
      </w:r>
      <w:r w:rsidR="00AC0484" w:rsidRPr="003F6E35">
        <w:rPr>
          <w:rFonts w:ascii="Arial" w:hAnsi="Arial" w:cs="Arial"/>
          <w:sz w:val="20"/>
          <w:szCs w:val="20"/>
          <w:lang w:val="en-IN"/>
        </w:rPr>
        <w:t xml:space="preserve"> in the nucleu</w:t>
      </w:r>
      <w:r w:rsidR="00E86D3E" w:rsidRPr="003F6E35">
        <w:rPr>
          <w:rFonts w:ascii="Arial" w:hAnsi="Arial" w:cs="Arial"/>
          <w:sz w:val="20"/>
          <w:szCs w:val="20"/>
          <w:lang w:val="en-IN"/>
        </w:rPr>
        <w:t>s</w:t>
      </w:r>
      <w:r w:rsidR="003B14B9">
        <w:rPr>
          <w:rFonts w:ascii="Arial" w:hAnsi="Arial" w:cs="Arial"/>
          <w:sz w:val="20"/>
          <w:szCs w:val="20"/>
          <w:lang w:val="en-IN"/>
        </w:rPr>
        <w:t xml:space="preserve"> </w:t>
      </w:r>
      <w:r w:rsidR="00D24DB2" w:rsidRPr="003F6E35">
        <w:rPr>
          <w:rFonts w:ascii="Arial" w:hAnsi="Arial" w:cs="Arial"/>
          <w:sz w:val="20"/>
          <w:szCs w:val="20"/>
          <w:lang w:val="en-IN"/>
        </w:rPr>
        <w:t xml:space="preserve">and bind to </w:t>
      </w:r>
      <w:r w:rsidR="00535AC2" w:rsidRPr="003F6E35">
        <w:rPr>
          <w:rFonts w:ascii="Arial" w:hAnsi="Arial" w:cs="Arial"/>
          <w:sz w:val="20"/>
          <w:szCs w:val="20"/>
          <w:lang w:val="el-GR"/>
        </w:rPr>
        <w:t>κΒ</w:t>
      </w:r>
      <w:r w:rsidR="00535AC2" w:rsidRPr="003F6E35">
        <w:rPr>
          <w:rFonts w:ascii="Arial" w:hAnsi="Arial" w:cs="Arial"/>
          <w:sz w:val="20"/>
          <w:szCs w:val="20"/>
          <w:lang w:val="en-IN"/>
        </w:rPr>
        <w:t xml:space="preserve"> site of DNA</w:t>
      </w:r>
      <w:r w:rsidR="00F73B89" w:rsidRPr="003F6E35">
        <w:rPr>
          <w:rFonts w:ascii="Arial" w:hAnsi="Arial" w:cs="Arial"/>
          <w:sz w:val="20"/>
          <w:szCs w:val="20"/>
          <w:lang w:val="en-IN"/>
        </w:rPr>
        <w:t xml:space="preserve"> which further transcribes the target gene.</w:t>
      </w:r>
    </w:p>
    <w:p w14:paraId="454F36B7" w14:textId="77777777" w:rsidR="00126264" w:rsidRPr="00A679D1" w:rsidRDefault="00825D51" w:rsidP="00DB2B74">
      <w:pPr>
        <w:jc w:val="both"/>
        <w:rPr>
          <w:rFonts w:ascii="Arial" w:hAnsi="Arial" w:cs="Arial"/>
          <w:b/>
          <w:bCs/>
          <w:sz w:val="20"/>
          <w:szCs w:val="20"/>
          <w:lang w:val="en-IN"/>
        </w:rPr>
      </w:pPr>
      <w:r w:rsidRPr="00A679D1">
        <w:rPr>
          <w:rFonts w:ascii="Arial" w:hAnsi="Arial" w:cs="Arial"/>
          <w:b/>
          <w:bCs/>
          <w:sz w:val="20"/>
          <w:szCs w:val="20"/>
          <w:lang w:val="en-IN"/>
        </w:rPr>
        <w:t>Limitations of Current Anti-Inflammatory Therapies:</w:t>
      </w:r>
    </w:p>
    <w:p w14:paraId="0AF2DD5B" w14:textId="77777777" w:rsidR="00B860B8" w:rsidRPr="00A679D1" w:rsidRDefault="00126264" w:rsidP="00EA0F21">
      <w:pPr>
        <w:spacing w:line="360" w:lineRule="auto"/>
        <w:jc w:val="both"/>
        <w:rPr>
          <w:rFonts w:ascii="Arial" w:hAnsi="Arial" w:cs="Arial"/>
          <w:sz w:val="20"/>
          <w:szCs w:val="20"/>
          <w:lang w:val="en-IN"/>
        </w:rPr>
      </w:pPr>
      <w:r w:rsidRPr="00A679D1">
        <w:rPr>
          <w:rFonts w:ascii="Arial" w:hAnsi="Arial" w:cs="Arial"/>
          <w:b/>
          <w:bCs/>
          <w:sz w:val="20"/>
          <w:szCs w:val="20"/>
          <w:lang w:val="en-IN"/>
        </w:rPr>
        <w:t>Introduction t</w:t>
      </w:r>
      <w:r w:rsidR="00825D51" w:rsidRPr="00A679D1">
        <w:rPr>
          <w:rFonts w:ascii="Arial" w:hAnsi="Arial" w:cs="Arial"/>
          <w:b/>
          <w:bCs/>
          <w:sz w:val="20"/>
          <w:szCs w:val="20"/>
          <w:lang w:val="en-IN"/>
        </w:rPr>
        <w:t xml:space="preserve">o anti-inflammatory therapies: </w:t>
      </w:r>
      <w:r w:rsidRPr="00A679D1">
        <w:rPr>
          <w:rFonts w:ascii="Arial" w:hAnsi="Arial" w:cs="Arial"/>
          <w:sz w:val="20"/>
          <w:szCs w:val="20"/>
          <w:lang w:val="en-IN"/>
        </w:rPr>
        <w:t>Anti-inflammatory therapies aim to alleviate the discomfort and tissue damage caused by inflammatory conditions, which are common in a wide range of disorders, including autoimmune diseases</w:t>
      </w:r>
      <w:r w:rsidR="00B860B8" w:rsidRPr="00A679D1">
        <w:rPr>
          <w:rFonts w:ascii="Arial" w:hAnsi="Arial" w:cs="Arial"/>
          <w:sz w:val="20"/>
          <w:szCs w:val="20"/>
          <w:lang w:val="en-IN"/>
        </w:rPr>
        <w:t>, arthritis, cardiovascular diseases and chronic obstructive pulmonary disease (COPD)</w:t>
      </w:r>
      <w:r w:rsidR="009679F5" w:rsidRPr="00A679D1">
        <w:rPr>
          <w:rFonts w:ascii="Arial" w:hAnsi="Arial" w:cs="Arial"/>
          <w:sz w:val="20"/>
          <w:szCs w:val="20"/>
          <w:vertAlign w:val="superscript"/>
          <w:lang w:val="en-IN"/>
        </w:rPr>
        <w:t>[</w:t>
      </w:r>
      <w:r w:rsidR="00887D62" w:rsidRPr="00A679D1">
        <w:rPr>
          <w:rFonts w:ascii="Arial" w:hAnsi="Arial" w:cs="Arial"/>
          <w:sz w:val="20"/>
          <w:szCs w:val="20"/>
          <w:vertAlign w:val="superscript"/>
          <w:lang w:val="en-IN"/>
        </w:rPr>
        <w:t>12]</w:t>
      </w:r>
      <w:r w:rsidR="00B860B8" w:rsidRPr="00A679D1">
        <w:rPr>
          <w:rFonts w:ascii="Arial" w:hAnsi="Arial" w:cs="Arial"/>
          <w:sz w:val="20"/>
          <w:szCs w:val="20"/>
          <w:lang w:val="en-IN"/>
        </w:rPr>
        <w:t xml:space="preserve">. </w:t>
      </w:r>
      <w:r w:rsidR="004B1C5B" w:rsidRPr="00A679D1">
        <w:rPr>
          <w:rFonts w:ascii="Arial" w:hAnsi="Arial" w:cs="Arial"/>
          <w:sz w:val="20"/>
          <w:szCs w:val="20"/>
          <w:lang w:val="en-IN"/>
        </w:rPr>
        <w:t xml:space="preserve">There are primarily two types of anti-inflammatory medications: non-steroidal anti-inflammatory drugs (NSAIDs) and corticosteroids, in addition to </w:t>
      </w:r>
      <w:r w:rsidR="004B1C5B" w:rsidRPr="00A679D1">
        <w:rPr>
          <w:rFonts w:ascii="Arial" w:hAnsi="Arial" w:cs="Arial"/>
          <w:sz w:val="20"/>
          <w:szCs w:val="20"/>
          <w:lang w:val="en-IN"/>
        </w:rPr>
        <w:lastRenderedPageBreak/>
        <w:t>biologics and disease-modifying anti-rheumatic drugs (DMARDs) which are utilized for specific conditions such as rheumatoid arthritis (RA) and inflammatory bowel disease (IBD).</w:t>
      </w:r>
    </w:p>
    <w:p w14:paraId="22229B7E" w14:textId="77777777" w:rsidR="0088798B" w:rsidRPr="00A679D1" w:rsidRDefault="00B860B8" w:rsidP="00EA0F21">
      <w:pPr>
        <w:pStyle w:val="ListParagraph"/>
        <w:numPr>
          <w:ilvl w:val="0"/>
          <w:numId w:val="4"/>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Non-steroidal anti-inflammatory drugs (NSAIDs)</w:t>
      </w:r>
      <w:r w:rsidR="00825D51" w:rsidRPr="00A679D1">
        <w:rPr>
          <w:rFonts w:ascii="Arial" w:hAnsi="Arial" w:cs="Arial"/>
          <w:sz w:val="20"/>
          <w:szCs w:val="20"/>
          <w:lang w:val="en-IN"/>
        </w:rPr>
        <w:t xml:space="preserve">: </w:t>
      </w:r>
      <w:r w:rsidR="0088798B" w:rsidRPr="00A679D1">
        <w:rPr>
          <w:rFonts w:ascii="Arial" w:hAnsi="Arial" w:cs="Arial"/>
          <w:sz w:val="20"/>
          <w:szCs w:val="20"/>
          <w:lang w:val="en-IN"/>
        </w:rPr>
        <w:t>NSAIDs, including ibuprofen, aspirin and naproxen, are among the most commonly used anti-inflammatory medications. They work by inhibiting cyclooxygenase (COX), the enzyme responsible for converting arachidonic acid into pro-inflammatory prostaglandins, which are critical mediators of inflamm</w:t>
      </w:r>
      <w:r w:rsidR="003E3D32" w:rsidRPr="00A679D1">
        <w:rPr>
          <w:rFonts w:ascii="Arial" w:hAnsi="Arial" w:cs="Arial"/>
          <w:sz w:val="20"/>
          <w:szCs w:val="20"/>
          <w:lang w:val="en-IN"/>
        </w:rPr>
        <w:t>ation.</w:t>
      </w:r>
      <w:r w:rsidR="00342276" w:rsidRPr="00A679D1">
        <w:rPr>
          <w:rFonts w:ascii="Arial" w:hAnsi="Arial" w:cs="Arial"/>
          <w:sz w:val="20"/>
          <w:szCs w:val="20"/>
          <w:lang w:val="en-IN"/>
        </w:rPr>
        <w:t xml:space="preserve"> They generally c</w:t>
      </w:r>
      <w:r w:rsidR="00FF7C0A" w:rsidRPr="00A679D1">
        <w:rPr>
          <w:rFonts w:ascii="Arial" w:hAnsi="Arial" w:cs="Arial"/>
          <w:sz w:val="20"/>
          <w:szCs w:val="20"/>
          <w:lang w:val="en-IN"/>
        </w:rPr>
        <w:t>ause gastrointestinal toxicity when taken in high dose</w:t>
      </w:r>
      <w:r w:rsidR="0062005D" w:rsidRPr="00A679D1">
        <w:rPr>
          <w:rFonts w:ascii="Arial" w:hAnsi="Arial" w:cs="Arial"/>
          <w:sz w:val="20"/>
          <w:szCs w:val="20"/>
          <w:lang w:val="en-IN"/>
        </w:rPr>
        <w:t xml:space="preserve"> which leads to ulcer</w:t>
      </w:r>
      <w:r w:rsidR="00E608A6" w:rsidRPr="00A679D1">
        <w:rPr>
          <w:rFonts w:ascii="Arial" w:hAnsi="Arial" w:cs="Arial"/>
          <w:sz w:val="20"/>
          <w:szCs w:val="20"/>
          <w:vertAlign w:val="superscript"/>
          <w:lang w:val="en-IN"/>
        </w:rPr>
        <w:t>[13]</w:t>
      </w:r>
      <w:r w:rsidR="0062005D" w:rsidRPr="00A679D1">
        <w:rPr>
          <w:rFonts w:ascii="Arial" w:hAnsi="Arial" w:cs="Arial"/>
          <w:sz w:val="20"/>
          <w:szCs w:val="20"/>
          <w:lang w:val="en-IN"/>
        </w:rPr>
        <w:t xml:space="preserve">. Furthermore, some NSAIDS which inhibits the </w:t>
      </w:r>
      <w:r w:rsidR="00B12C0B" w:rsidRPr="00A679D1">
        <w:rPr>
          <w:rFonts w:ascii="Arial" w:hAnsi="Arial" w:cs="Arial"/>
          <w:sz w:val="20"/>
          <w:szCs w:val="20"/>
          <w:lang w:val="en-IN"/>
        </w:rPr>
        <w:t>COX-2 cause cardiovascular disease</w:t>
      </w:r>
      <w:r w:rsidR="00141E4A" w:rsidRPr="00A679D1">
        <w:rPr>
          <w:rFonts w:ascii="Arial" w:hAnsi="Arial" w:cs="Arial"/>
          <w:sz w:val="20"/>
          <w:szCs w:val="20"/>
          <w:vertAlign w:val="superscript"/>
          <w:lang w:val="en-IN"/>
        </w:rPr>
        <w:t>[14]</w:t>
      </w:r>
      <w:r w:rsidR="003F32F2" w:rsidRPr="00A679D1">
        <w:rPr>
          <w:rFonts w:ascii="Arial" w:hAnsi="Arial" w:cs="Arial"/>
          <w:sz w:val="20"/>
          <w:szCs w:val="20"/>
          <w:lang w:val="en-IN"/>
        </w:rPr>
        <w:t>. Renal impai</w:t>
      </w:r>
      <w:r w:rsidR="00FA5386" w:rsidRPr="00A679D1">
        <w:rPr>
          <w:rFonts w:ascii="Arial" w:hAnsi="Arial" w:cs="Arial"/>
          <w:sz w:val="20"/>
          <w:szCs w:val="20"/>
          <w:lang w:val="en-IN"/>
        </w:rPr>
        <w:t>rment is also a major side-effect</w:t>
      </w:r>
      <w:r w:rsidR="003378D8" w:rsidRPr="00A679D1">
        <w:rPr>
          <w:rFonts w:ascii="Arial" w:hAnsi="Arial" w:cs="Arial"/>
          <w:sz w:val="20"/>
          <w:szCs w:val="20"/>
          <w:lang w:val="en-IN"/>
        </w:rPr>
        <w:t xml:space="preserve">which enable us to think </w:t>
      </w:r>
      <w:r w:rsidR="002617CC" w:rsidRPr="00A679D1">
        <w:rPr>
          <w:rFonts w:ascii="Arial" w:hAnsi="Arial" w:cs="Arial"/>
          <w:sz w:val="20"/>
          <w:szCs w:val="20"/>
          <w:lang w:val="en-IN"/>
        </w:rPr>
        <w:t>before using them</w:t>
      </w:r>
      <w:r w:rsidR="009C33A1" w:rsidRPr="00A679D1">
        <w:rPr>
          <w:rFonts w:ascii="Arial" w:hAnsi="Arial" w:cs="Arial"/>
          <w:sz w:val="20"/>
          <w:szCs w:val="20"/>
          <w:vertAlign w:val="superscript"/>
          <w:lang w:val="en-IN"/>
        </w:rPr>
        <w:t>[15,16]</w:t>
      </w:r>
      <w:r w:rsidR="002617CC" w:rsidRPr="00A679D1">
        <w:rPr>
          <w:rFonts w:ascii="Arial" w:hAnsi="Arial" w:cs="Arial"/>
          <w:sz w:val="20"/>
          <w:szCs w:val="20"/>
          <w:lang w:val="en-IN"/>
        </w:rPr>
        <w:t>.</w:t>
      </w:r>
    </w:p>
    <w:p w14:paraId="24B3E36D" w14:textId="77777777" w:rsidR="00D213AB" w:rsidRPr="00A679D1" w:rsidRDefault="00D213AB" w:rsidP="00EA0F21">
      <w:pPr>
        <w:pStyle w:val="ListParagraph"/>
        <w:numPr>
          <w:ilvl w:val="0"/>
          <w:numId w:val="4"/>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Corticosteroids:</w:t>
      </w:r>
      <w:r w:rsidRPr="00A679D1">
        <w:rPr>
          <w:rFonts w:ascii="Arial" w:hAnsi="Arial" w:cs="Arial"/>
          <w:sz w:val="20"/>
          <w:szCs w:val="20"/>
          <w:lang w:val="en-IN"/>
        </w:rPr>
        <w:t>Corticosteroids, such as prednisone and dexamethasone, are potent anti-inflammatory drugs that work by suppressing the immune system and inhibiting the production of inflammatory cytokines.</w:t>
      </w:r>
      <w:r w:rsidR="009E2824" w:rsidRPr="00A679D1">
        <w:rPr>
          <w:rFonts w:ascii="Arial" w:hAnsi="Arial" w:cs="Arial"/>
          <w:sz w:val="20"/>
          <w:szCs w:val="20"/>
          <w:lang w:val="en-IN"/>
        </w:rPr>
        <w:t xml:space="preserve"> Short-term side effects </w:t>
      </w:r>
      <w:r w:rsidR="003E7253" w:rsidRPr="00A679D1">
        <w:rPr>
          <w:rFonts w:ascii="Arial" w:hAnsi="Arial" w:cs="Arial"/>
          <w:sz w:val="20"/>
          <w:szCs w:val="20"/>
          <w:lang w:val="en-IN"/>
        </w:rPr>
        <w:t>of these drugs are weight gain, fluid retention</w:t>
      </w:r>
      <w:r w:rsidR="00A26045" w:rsidRPr="00A679D1">
        <w:rPr>
          <w:rFonts w:ascii="Arial" w:hAnsi="Arial" w:cs="Arial"/>
          <w:sz w:val="20"/>
          <w:szCs w:val="20"/>
          <w:lang w:val="en-IN"/>
        </w:rPr>
        <w:t xml:space="preserve"> and mood swings</w:t>
      </w:r>
      <w:r w:rsidR="009C33A1" w:rsidRPr="00A679D1">
        <w:rPr>
          <w:rFonts w:ascii="Arial" w:hAnsi="Arial" w:cs="Arial"/>
          <w:sz w:val="20"/>
          <w:szCs w:val="20"/>
          <w:vertAlign w:val="superscript"/>
          <w:lang w:val="en-IN"/>
        </w:rPr>
        <w:t>[17]</w:t>
      </w:r>
      <w:r w:rsidR="00A26045" w:rsidRPr="00A679D1">
        <w:rPr>
          <w:rFonts w:ascii="Arial" w:hAnsi="Arial" w:cs="Arial"/>
          <w:sz w:val="20"/>
          <w:szCs w:val="20"/>
          <w:lang w:val="en-IN"/>
        </w:rPr>
        <w:t>. But their</w:t>
      </w:r>
      <w:r w:rsidR="00C075B1" w:rsidRPr="00A679D1">
        <w:rPr>
          <w:rFonts w:ascii="Arial" w:hAnsi="Arial" w:cs="Arial"/>
          <w:sz w:val="20"/>
          <w:szCs w:val="20"/>
          <w:lang w:val="en-IN"/>
        </w:rPr>
        <w:t>long-term</w:t>
      </w:r>
      <w:r w:rsidR="00A26045" w:rsidRPr="00A679D1">
        <w:rPr>
          <w:rFonts w:ascii="Arial" w:hAnsi="Arial" w:cs="Arial"/>
          <w:sz w:val="20"/>
          <w:szCs w:val="20"/>
          <w:lang w:val="en-IN"/>
        </w:rPr>
        <w:t>use caus</w:t>
      </w:r>
      <w:r w:rsidR="00A770EB" w:rsidRPr="00A679D1">
        <w:rPr>
          <w:rFonts w:ascii="Arial" w:hAnsi="Arial" w:cs="Arial"/>
          <w:sz w:val="20"/>
          <w:szCs w:val="20"/>
          <w:lang w:val="en-IN"/>
        </w:rPr>
        <w:t xml:space="preserve">e </w:t>
      </w:r>
      <w:r w:rsidR="00166120" w:rsidRPr="00A679D1">
        <w:rPr>
          <w:rFonts w:ascii="Arial" w:hAnsi="Arial" w:cs="Arial"/>
          <w:sz w:val="20"/>
          <w:szCs w:val="20"/>
          <w:lang w:val="en-IN"/>
        </w:rPr>
        <w:t>osteoporosis</w:t>
      </w:r>
      <w:r w:rsidR="00293E3F" w:rsidRPr="00A679D1">
        <w:rPr>
          <w:rFonts w:ascii="Arial" w:hAnsi="Arial" w:cs="Arial"/>
          <w:sz w:val="20"/>
          <w:szCs w:val="20"/>
          <w:lang w:val="en-IN"/>
        </w:rPr>
        <w:t xml:space="preserve"> (bone thinning), adrenal </w:t>
      </w:r>
      <w:r w:rsidR="004D4DC7" w:rsidRPr="00A679D1">
        <w:rPr>
          <w:rFonts w:ascii="Arial" w:hAnsi="Arial" w:cs="Arial"/>
          <w:sz w:val="20"/>
          <w:szCs w:val="20"/>
          <w:lang w:val="en-IN"/>
        </w:rPr>
        <w:t xml:space="preserve">suppression (cortisol production supress), </w:t>
      </w:r>
      <w:r w:rsidR="00C44506" w:rsidRPr="00A679D1">
        <w:rPr>
          <w:rFonts w:ascii="Arial" w:hAnsi="Arial" w:cs="Arial"/>
          <w:sz w:val="20"/>
          <w:szCs w:val="20"/>
          <w:lang w:val="en-IN"/>
        </w:rPr>
        <w:t>hyperglycaemia, cataracts</w:t>
      </w:r>
      <w:r w:rsidR="00441AEE" w:rsidRPr="00A679D1">
        <w:rPr>
          <w:rFonts w:ascii="Arial" w:hAnsi="Arial" w:cs="Arial"/>
          <w:sz w:val="20"/>
          <w:szCs w:val="20"/>
          <w:lang w:val="en-IN"/>
        </w:rPr>
        <w:t>, glaucoma and psychiatric effects</w:t>
      </w:r>
      <w:r w:rsidR="009C33A1" w:rsidRPr="00A679D1">
        <w:rPr>
          <w:rFonts w:ascii="Arial" w:hAnsi="Arial" w:cs="Arial"/>
          <w:sz w:val="20"/>
          <w:szCs w:val="20"/>
          <w:vertAlign w:val="superscript"/>
          <w:lang w:val="en-IN"/>
        </w:rPr>
        <w:t>[</w:t>
      </w:r>
      <w:r w:rsidR="00805FBD" w:rsidRPr="00A679D1">
        <w:rPr>
          <w:rFonts w:ascii="Arial" w:hAnsi="Arial" w:cs="Arial"/>
          <w:sz w:val="20"/>
          <w:szCs w:val="20"/>
          <w:vertAlign w:val="superscript"/>
          <w:lang w:val="en-IN"/>
        </w:rPr>
        <w:t>18]</w:t>
      </w:r>
      <w:r w:rsidR="00441AEE" w:rsidRPr="00A679D1">
        <w:rPr>
          <w:rFonts w:ascii="Arial" w:hAnsi="Arial" w:cs="Arial"/>
          <w:sz w:val="20"/>
          <w:szCs w:val="20"/>
          <w:lang w:val="en-IN"/>
        </w:rPr>
        <w:t>.</w:t>
      </w:r>
    </w:p>
    <w:p w14:paraId="24289E59" w14:textId="77777777" w:rsidR="00221E0A" w:rsidRPr="00A679D1" w:rsidRDefault="00BB6464" w:rsidP="00EA0F21">
      <w:pPr>
        <w:pStyle w:val="ListParagraph"/>
        <w:numPr>
          <w:ilvl w:val="0"/>
          <w:numId w:val="4"/>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Disease-modifying anti-rheumatic drugs (DMARDs)</w:t>
      </w:r>
      <w:r w:rsidR="005E4AFB" w:rsidRPr="00A679D1">
        <w:rPr>
          <w:rFonts w:ascii="Arial" w:hAnsi="Arial" w:cs="Arial"/>
          <w:b/>
          <w:bCs/>
          <w:sz w:val="20"/>
          <w:szCs w:val="20"/>
          <w:lang w:val="en-IN"/>
        </w:rPr>
        <w:t>:</w:t>
      </w:r>
      <w:r w:rsidR="005E4AFB" w:rsidRPr="00A679D1">
        <w:rPr>
          <w:rFonts w:ascii="Arial" w:hAnsi="Arial" w:cs="Arial"/>
          <w:sz w:val="20"/>
          <w:szCs w:val="20"/>
          <w:lang w:val="en-IN"/>
        </w:rPr>
        <w:t xml:space="preserve"> DMARDs</w:t>
      </w:r>
      <w:r w:rsidRPr="00A679D1">
        <w:rPr>
          <w:rFonts w:ascii="Arial" w:hAnsi="Arial" w:cs="Arial"/>
          <w:sz w:val="20"/>
          <w:szCs w:val="20"/>
          <w:lang w:val="en-IN"/>
        </w:rPr>
        <w:t xml:space="preserve"> are a class of medications used to treat autoimmune diseases like rheumatoid arthritis and lupus. They work by modifying the underlying disease process rather than simply alleviating symptoms.</w:t>
      </w:r>
      <w:r w:rsidR="006604FC" w:rsidRPr="00A679D1">
        <w:rPr>
          <w:rFonts w:ascii="Arial" w:hAnsi="Arial" w:cs="Arial"/>
          <w:sz w:val="20"/>
          <w:szCs w:val="20"/>
          <w:lang w:val="en-IN"/>
        </w:rPr>
        <w:t xml:space="preserve"> But they slow onset action</w:t>
      </w:r>
      <w:r w:rsidR="00FC6AB9" w:rsidRPr="00A679D1">
        <w:rPr>
          <w:rFonts w:ascii="Arial" w:hAnsi="Arial" w:cs="Arial"/>
          <w:sz w:val="20"/>
          <w:szCs w:val="20"/>
          <w:lang w:val="en-IN"/>
        </w:rPr>
        <w:t xml:space="preserve"> cause delay in therapeutic benefit.</w:t>
      </w:r>
      <w:r w:rsidR="001A5C86" w:rsidRPr="00A679D1">
        <w:rPr>
          <w:rFonts w:ascii="Arial" w:hAnsi="Arial" w:cs="Arial"/>
          <w:sz w:val="20"/>
          <w:szCs w:val="20"/>
          <w:lang w:val="en-IN"/>
        </w:rPr>
        <w:t xml:space="preserve"> Due to suppression of immune system</w:t>
      </w:r>
      <w:r w:rsidR="00A1253D" w:rsidRPr="00A679D1">
        <w:rPr>
          <w:rFonts w:ascii="Arial" w:hAnsi="Arial" w:cs="Arial"/>
          <w:sz w:val="20"/>
          <w:szCs w:val="20"/>
          <w:lang w:val="en-IN"/>
        </w:rPr>
        <w:t>,</w:t>
      </w:r>
      <w:r w:rsidR="001A5C86" w:rsidRPr="00A679D1">
        <w:rPr>
          <w:rFonts w:ascii="Arial" w:hAnsi="Arial" w:cs="Arial"/>
          <w:sz w:val="20"/>
          <w:szCs w:val="20"/>
          <w:lang w:val="en-IN"/>
        </w:rPr>
        <w:t xml:space="preserve"> several </w:t>
      </w:r>
      <w:r w:rsidR="00A1253D" w:rsidRPr="00A679D1">
        <w:rPr>
          <w:rFonts w:ascii="Arial" w:hAnsi="Arial" w:cs="Arial"/>
          <w:sz w:val="20"/>
          <w:szCs w:val="20"/>
          <w:lang w:val="en-IN"/>
        </w:rPr>
        <w:t>infections like tuberculosis, pneumonia and fungal infections in</w:t>
      </w:r>
      <w:r w:rsidR="00A21247" w:rsidRPr="00A679D1">
        <w:rPr>
          <w:rFonts w:ascii="Arial" w:hAnsi="Arial" w:cs="Arial"/>
          <w:sz w:val="20"/>
          <w:szCs w:val="20"/>
          <w:lang w:val="en-IN"/>
        </w:rPr>
        <w:t>creases</w:t>
      </w:r>
      <w:r w:rsidR="009F7730" w:rsidRPr="00A679D1">
        <w:rPr>
          <w:rFonts w:ascii="Arial" w:hAnsi="Arial" w:cs="Arial"/>
          <w:sz w:val="20"/>
          <w:szCs w:val="20"/>
          <w:vertAlign w:val="superscript"/>
          <w:lang w:val="en-IN"/>
        </w:rPr>
        <w:t xml:space="preserve"> [19]</w:t>
      </w:r>
      <w:r w:rsidR="00A21247" w:rsidRPr="00A679D1">
        <w:rPr>
          <w:rFonts w:ascii="Arial" w:hAnsi="Arial" w:cs="Arial"/>
          <w:sz w:val="20"/>
          <w:szCs w:val="20"/>
          <w:lang w:val="en-IN"/>
        </w:rPr>
        <w:t>.</w:t>
      </w:r>
    </w:p>
    <w:p w14:paraId="454F7654" w14:textId="77777777" w:rsidR="00DD4494" w:rsidRPr="00A679D1" w:rsidRDefault="00AE48BA" w:rsidP="00EA0F21">
      <w:pPr>
        <w:pStyle w:val="ListParagraph"/>
        <w:numPr>
          <w:ilvl w:val="0"/>
          <w:numId w:val="4"/>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Biologic response modifiers and monoclonal antibodies:</w:t>
      </w:r>
      <w:r w:rsidRPr="00A679D1">
        <w:rPr>
          <w:rFonts w:ascii="Arial" w:hAnsi="Arial" w:cs="Arial"/>
          <w:sz w:val="20"/>
          <w:szCs w:val="20"/>
          <w:lang w:val="en-IN"/>
        </w:rPr>
        <w:t>Biologic response modifiers (BRMs) and monoclonal antibodies have revolutionized the treatment of certain inflammatory diseases, particularly autoimmune disorders like rheumatoid arthritis and inflammatory bowel disease. These biologics work by targeting specific proteins involved in inflammation, such as tumour necrosis factor (TNF-α), interleukins, or cell surface receptors.</w:t>
      </w:r>
    </w:p>
    <w:p w14:paraId="147B3E9F" w14:textId="77777777" w:rsidR="00DD4494" w:rsidRPr="00A679D1" w:rsidRDefault="00DD4494" w:rsidP="00EA0F21">
      <w:pPr>
        <w:pStyle w:val="ListParagraph"/>
        <w:numPr>
          <w:ilvl w:val="0"/>
          <w:numId w:val="5"/>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High risk of adverse effects</w:t>
      </w:r>
      <w:r w:rsidR="00A21247" w:rsidRPr="00A679D1">
        <w:rPr>
          <w:rFonts w:ascii="Arial" w:hAnsi="Arial" w:cs="Arial"/>
          <w:b/>
          <w:bCs/>
          <w:sz w:val="20"/>
          <w:szCs w:val="20"/>
          <w:lang w:val="en-IN"/>
        </w:rPr>
        <w:t>:</w:t>
      </w:r>
      <w:r w:rsidRPr="00A679D1">
        <w:rPr>
          <w:rFonts w:ascii="Arial" w:hAnsi="Arial" w:cs="Arial"/>
          <w:sz w:val="20"/>
          <w:szCs w:val="20"/>
          <w:lang w:val="en-IN"/>
        </w:rPr>
        <w:t xml:space="preserve"> high risk of developing certain types of cancer, such as lymphomas.</w:t>
      </w:r>
    </w:p>
    <w:p w14:paraId="571E25E3" w14:textId="77777777" w:rsidR="00DD4494" w:rsidRPr="00A679D1" w:rsidRDefault="00DD4494" w:rsidP="00EA0F21">
      <w:pPr>
        <w:pStyle w:val="ListParagraph"/>
        <w:numPr>
          <w:ilvl w:val="0"/>
          <w:numId w:val="5"/>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High cost and accessibility:</w:t>
      </w:r>
      <w:r w:rsidR="005E4AFB">
        <w:rPr>
          <w:rFonts w:ascii="Arial" w:hAnsi="Arial" w:cs="Arial"/>
          <w:b/>
          <w:bCs/>
          <w:sz w:val="20"/>
          <w:szCs w:val="20"/>
          <w:lang w:val="en-IN"/>
        </w:rPr>
        <w:t xml:space="preserve"> </w:t>
      </w:r>
      <w:r w:rsidRPr="00A679D1">
        <w:rPr>
          <w:rFonts w:ascii="Arial" w:hAnsi="Arial" w:cs="Arial"/>
          <w:sz w:val="20"/>
          <w:szCs w:val="20"/>
          <w:lang w:val="en-IN"/>
        </w:rPr>
        <w:t>As with DMARDs, biologic treatments are very expensive. The high cost, coupled with the need for frequent infusions or injections, makes these therapies less accessible to a large portion of the population</w:t>
      </w:r>
      <w:r w:rsidR="00E7753D" w:rsidRPr="00A679D1">
        <w:rPr>
          <w:rFonts w:ascii="Arial" w:hAnsi="Arial" w:cs="Arial"/>
          <w:sz w:val="20"/>
          <w:szCs w:val="20"/>
          <w:vertAlign w:val="superscript"/>
          <w:lang w:val="en-IN"/>
        </w:rPr>
        <w:t>[</w:t>
      </w:r>
      <w:r w:rsidR="00A65069" w:rsidRPr="00A679D1">
        <w:rPr>
          <w:rFonts w:ascii="Arial" w:hAnsi="Arial" w:cs="Arial"/>
          <w:sz w:val="20"/>
          <w:szCs w:val="20"/>
          <w:vertAlign w:val="superscript"/>
          <w:lang w:val="en-IN"/>
        </w:rPr>
        <w:t>20]</w:t>
      </w:r>
      <w:r w:rsidRPr="00A679D1">
        <w:rPr>
          <w:rFonts w:ascii="Arial" w:hAnsi="Arial" w:cs="Arial"/>
          <w:sz w:val="20"/>
          <w:szCs w:val="20"/>
          <w:lang w:val="en-IN"/>
        </w:rPr>
        <w:t>.</w:t>
      </w:r>
    </w:p>
    <w:p w14:paraId="3AA06449" w14:textId="77777777" w:rsidR="00685050" w:rsidRPr="00A679D1" w:rsidRDefault="00E7753D" w:rsidP="00EA0F21">
      <w:pPr>
        <w:spacing w:line="360" w:lineRule="auto"/>
        <w:jc w:val="both"/>
        <w:rPr>
          <w:rFonts w:ascii="Arial" w:hAnsi="Arial" w:cs="Arial"/>
          <w:b/>
          <w:bCs/>
          <w:sz w:val="20"/>
          <w:szCs w:val="20"/>
          <w:lang w:val="en-IN"/>
        </w:rPr>
      </w:pPr>
      <w:r w:rsidRPr="00A679D1">
        <w:rPr>
          <w:rFonts w:ascii="Arial" w:hAnsi="Arial" w:cs="Arial"/>
          <w:b/>
          <w:bCs/>
          <w:sz w:val="20"/>
          <w:szCs w:val="20"/>
          <w:lang w:val="en-IN"/>
        </w:rPr>
        <w:t>Overview of the Medicinal Plants and Their Phyto-Constituents:</w:t>
      </w:r>
      <w:r w:rsidR="005E4AFB">
        <w:rPr>
          <w:rFonts w:ascii="Arial" w:hAnsi="Arial" w:cs="Arial"/>
          <w:b/>
          <w:bCs/>
          <w:sz w:val="20"/>
          <w:szCs w:val="20"/>
          <w:lang w:val="en-IN"/>
        </w:rPr>
        <w:t xml:space="preserve"> </w:t>
      </w:r>
      <w:r w:rsidR="006F0341" w:rsidRPr="00A679D1">
        <w:rPr>
          <w:rFonts w:ascii="Arial" w:hAnsi="Arial" w:cs="Arial"/>
          <w:sz w:val="20"/>
          <w:szCs w:val="20"/>
          <w:lang w:val="en-IN"/>
        </w:rPr>
        <w:t>In the context of inflammation, five medicinal plants-</w:t>
      </w:r>
      <w:r w:rsidR="006F0341" w:rsidRPr="00A679D1">
        <w:rPr>
          <w:rFonts w:ascii="Arial" w:hAnsi="Arial" w:cs="Arial"/>
          <w:i/>
          <w:iCs/>
          <w:sz w:val="20"/>
          <w:szCs w:val="20"/>
          <w:lang w:val="en-IN"/>
        </w:rPr>
        <w:t xml:space="preserve">Eclipta alba, </w:t>
      </w:r>
      <w:r w:rsidR="00A16646">
        <w:rPr>
          <w:rFonts w:ascii="Arial" w:hAnsi="Arial" w:cs="Arial"/>
          <w:i/>
          <w:iCs/>
          <w:sz w:val="20"/>
          <w:szCs w:val="20"/>
          <w:lang w:val="en-IN"/>
        </w:rPr>
        <w:t>Zingiber officinalis</w:t>
      </w:r>
      <w:r w:rsidR="006F0341" w:rsidRPr="00A679D1">
        <w:rPr>
          <w:rFonts w:ascii="Arial" w:hAnsi="Arial" w:cs="Arial"/>
          <w:i/>
          <w:iCs/>
          <w:sz w:val="20"/>
          <w:szCs w:val="20"/>
          <w:lang w:val="en-IN"/>
        </w:rPr>
        <w:t xml:space="preserve">, Asparagus racemosus, Phyllanthus emblica, </w:t>
      </w:r>
      <w:r w:rsidR="006F0341" w:rsidRPr="00A679D1">
        <w:rPr>
          <w:rFonts w:ascii="Arial" w:hAnsi="Arial" w:cs="Arial"/>
          <w:sz w:val="20"/>
          <w:szCs w:val="20"/>
          <w:lang w:val="en-IN"/>
        </w:rPr>
        <w:t xml:space="preserve">and </w:t>
      </w:r>
      <w:r w:rsidR="006F0341" w:rsidRPr="00A679D1">
        <w:rPr>
          <w:rFonts w:ascii="Arial" w:hAnsi="Arial" w:cs="Arial"/>
          <w:i/>
          <w:iCs/>
          <w:sz w:val="20"/>
          <w:szCs w:val="20"/>
          <w:lang w:val="en-IN"/>
        </w:rPr>
        <w:t>Justica adhatoda-</w:t>
      </w:r>
      <w:r w:rsidR="006F0341" w:rsidRPr="00A679D1">
        <w:rPr>
          <w:rFonts w:ascii="Arial" w:hAnsi="Arial" w:cs="Arial"/>
          <w:sz w:val="20"/>
          <w:szCs w:val="20"/>
          <w:lang w:val="en-IN"/>
        </w:rPr>
        <w:t>stand out due to their potent analgesic, anti-inflammatory and NF-</w:t>
      </w:r>
      <w:r w:rsidR="00D22461" w:rsidRPr="00A679D1">
        <w:rPr>
          <w:rFonts w:ascii="Arial" w:hAnsi="Arial" w:cs="Arial"/>
          <w:sz w:val="20"/>
          <w:szCs w:val="20"/>
          <w:lang w:val="el-GR"/>
        </w:rPr>
        <w:t>κ</w:t>
      </w:r>
      <w:r w:rsidR="006F0341" w:rsidRPr="00A679D1">
        <w:rPr>
          <w:rFonts w:ascii="Arial" w:hAnsi="Arial" w:cs="Arial"/>
          <w:sz w:val="20"/>
          <w:szCs w:val="20"/>
          <w:lang w:val="en-IN"/>
        </w:rPr>
        <w:t>B modulating properties. Each of t</w:t>
      </w:r>
      <w:r w:rsidR="004B157D" w:rsidRPr="00A679D1">
        <w:rPr>
          <w:rFonts w:ascii="Arial" w:hAnsi="Arial" w:cs="Arial"/>
          <w:sz w:val="20"/>
          <w:szCs w:val="20"/>
          <w:lang w:val="en-IN"/>
        </w:rPr>
        <w:t xml:space="preserve">hese plants is endowed with a unique spectrum of phytoconstituents that contribute to their therapeutic potential. This section provides an in-depth overview of these botanicals, focusing on their phytochemical </w:t>
      </w:r>
      <w:r w:rsidR="00852C48" w:rsidRPr="00A679D1">
        <w:rPr>
          <w:rFonts w:ascii="Arial" w:hAnsi="Arial" w:cs="Arial"/>
          <w:sz w:val="20"/>
          <w:szCs w:val="20"/>
          <w:lang w:val="en-IN"/>
        </w:rPr>
        <w:t xml:space="preserve">profile and mechanisms relevant to inflammation and immune modulation. </w:t>
      </w:r>
    </w:p>
    <w:p w14:paraId="363410CC" w14:textId="77777777" w:rsidR="003B6756" w:rsidRPr="00A679D1" w:rsidRDefault="003B6756" w:rsidP="00EA0F21">
      <w:pPr>
        <w:pStyle w:val="ListParagraph"/>
        <w:numPr>
          <w:ilvl w:val="0"/>
          <w:numId w:val="7"/>
        </w:numPr>
        <w:spacing w:line="360" w:lineRule="auto"/>
        <w:ind w:left="0"/>
        <w:jc w:val="both"/>
        <w:rPr>
          <w:rFonts w:ascii="Arial" w:hAnsi="Arial" w:cs="Arial"/>
          <w:b/>
          <w:bCs/>
          <w:sz w:val="20"/>
          <w:szCs w:val="20"/>
          <w:lang w:val="en-IN"/>
        </w:rPr>
      </w:pPr>
      <w:r w:rsidRPr="00A679D1">
        <w:rPr>
          <w:rFonts w:ascii="Arial" w:hAnsi="Arial" w:cs="Arial"/>
          <w:b/>
          <w:bCs/>
          <w:sz w:val="20"/>
          <w:szCs w:val="20"/>
          <w:lang w:val="en-IN"/>
        </w:rPr>
        <w:t>Eclipta alba (False daisy)</w:t>
      </w:r>
    </w:p>
    <w:p w14:paraId="06753881" w14:textId="77777777" w:rsidR="00C60EC3" w:rsidRPr="00A679D1" w:rsidRDefault="003B6756"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Phyto-constituents:</w:t>
      </w:r>
      <w:r w:rsidR="005E4AFB">
        <w:rPr>
          <w:rFonts w:ascii="Arial" w:hAnsi="Arial" w:cs="Arial"/>
          <w:b/>
          <w:bCs/>
          <w:sz w:val="20"/>
          <w:szCs w:val="20"/>
          <w:lang w:val="en-IN"/>
        </w:rPr>
        <w:t xml:space="preserve"> </w:t>
      </w:r>
      <w:r w:rsidR="00CE0750" w:rsidRPr="00A679D1">
        <w:rPr>
          <w:rFonts w:ascii="Arial" w:hAnsi="Arial" w:cs="Arial"/>
          <w:i/>
          <w:iCs/>
          <w:sz w:val="20"/>
          <w:szCs w:val="20"/>
          <w:lang w:val="en-IN"/>
        </w:rPr>
        <w:t xml:space="preserve">Eclipta alba, </w:t>
      </w:r>
      <w:r w:rsidR="00CE0750" w:rsidRPr="00A679D1">
        <w:rPr>
          <w:rFonts w:ascii="Arial" w:hAnsi="Arial" w:cs="Arial"/>
          <w:sz w:val="20"/>
          <w:szCs w:val="20"/>
          <w:lang w:val="en-IN"/>
        </w:rPr>
        <w:t>commonly known as Bhringraj</w:t>
      </w:r>
      <w:r w:rsidR="00415044" w:rsidRPr="00A679D1">
        <w:rPr>
          <w:rFonts w:ascii="Arial" w:hAnsi="Arial" w:cs="Arial"/>
          <w:sz w:val="20"/>
          <w:szCs w:val="20"/>
          <w:lang w:val="en-IN"/>
        </w:rPr>
        <w:t>.</w:t>
      </w:r>
      <w:r w:rsidR="005E4AFB">
        <w:rPr>
          <w:rFonts w:ascii="Arial" w:hAnsi="Arial" w:cs="Arial"/>
          <w:sz w:val="20"/>
          <w:szCs w:val="20"/>
          <w:lang w:val="en-IN"/>
        </w:rPr>
        <w:t xml:space="preserve"> </w:t>
      </w:r>
      <w:r w:rsidR="00F65537" w:rsidRPr="00A679D1">
        <w:rPr>
          <w:rFonts w:ascii="Arial" w:hAnsi="Arial" w:cs="Arial"/>
          <w:sz w:val="20"/>
          <w:szCs w:val="20"/>
          <w:lang w:val="en-IN"/>
        </w:rPr>
        <w:t xml:space="preserve">One of the most important compounds found in </w:t>
      </w:r>
      <w:r w:rsidR="00F65537" w:rsidRPr="00A679D1">
        <w:rPr>
          <w:rFonts w:ascii="Arial" w:hAnsi="Arial" w:cs="Arial"/>
          <w:i/>
          <w:sz w:val="20"/>
          <w:szCs w:val="20"/>
          <w:lang w:val="en-IN"/>
        </w:rPr>
        <w:t>Eclipta alba</w:t>
      </w:r>
      <w:r w:rsidR="00F65537" w:rsidRPr="00A679D1">
        <w:rPr>
          <w:rFonts w:ascii="Arial" w:hAnsi="Arial" w:cs="Arial"/>
          <w:sz w:val="20"/>
          <w:szCs w:val="20"/>
          <w:lang w:val="en-IN"/>
        </w:rPr>
        <w:t xml:space="preserve"> is </w:t>
      </w:r>
      <w:r w:rsidR="00CD634F" w:rsidRPr="00A679D1">
        <w:rPr>
          <w:rFonts w:ascii="Arial" w:hAnsi="Arial" w:cs="Arial"/>
          <w:bCs/>
          <w:sz w:val="20"/>
          <w:szCs w:val="20"/>
          <w:lang w:val="en-IN"/>
        </w:rPr>
        <w:t>W</w:t>
      </w:r>
      <w:r w:rsidR="00F65537" w:rsidRPr="00A679D1">
        <w:rPr>
          <w:rFonts w:ascii="Arial" w:hAnsi="Arial" w:cs="Arial"/>
          <w:bCs/>
          <w:sz w:val="20"/>
          <w:szCs w:val="20"/>
          <w:lang w:val="en-IN"/>
        </w:rPr>
        <w:t>edelolactone</w:t>
      </w:r>
      <w:r w:rsidR="00F65537" w:rsidRPr="00A679D1">
        <w:rPr>
          <w:rFonts w:ascii="Arial" w:hAnsi="Arial" w:cs="Arial"/>
          <w:sz w:val="20"/>
          <w:szCs w:val="20"/>
          <w:lang w:val="en-IN"/>
        </w:rPr>
        <w:t>.</w:t>
      </w:r>
      <w:r w:rsidR="00CD634F" w:rsidRPr="00A679D1">
        <w:rPr>
          <w:rFonts w:ascii="Arial" w:hAnsi="Arial" w:cs="Arial"/>
          <w:sz w:val="20"/>
          <w:szCs w:val="20"/>
          <w:lang w:val="en-IN"/>
        </w:rPr>
        <w:t xml:space="preserve"> This is a coumestan-type compound that plays a </w:t>
      </w:r>
      <w:r w:rsidR="00CD634F" w:rsidRPr="00A679D1">
        <w:rPr>
          <w:rFonts w:ascii="Arial" w:hAnsi="Arial" w:cs="Arial"/>
          <w:sz w:val="20"/>
          <w:szCs w:val="20"/>
          <w:lang w:val="en-IN"/>
        </w:rPr>
        <w:lastRenderedPageBreak/>
        <w:t>key role in reducing inflammation by blocking harmful proteins in the body, especially those involved in the NF-</w:t>
      </w:r>
      <w:r w:rsidR="00D22461" w:rsidRPr="00A679D1">
        <w:rPr>
          <w:rFonts w:ascii="Arial" w:hAnsi="Arial" w:cs="Arial"/>
          <w:sz w:val="20"/>
          <w:szCs w:val="20"/>
          <w:lang w:val="el-GR"/>
        </w:rPr>
        <w:t>κ</w:t>
      </w:r>
      <w:r w:rsidR="00CD634F" w:rsidRPr="00A679D1">
        <w:rPr>
          <w:rFonts w:ascii="Arial" w:hAnsi="Arial" w:cs="Arial"/>
          <w:sz w:val="20"/>
          <w:szCs w:val="20"/>
          <w:lang w:val="en-IN"/>
        </w:rPr>
        <w:t xml:space="preserve">B pathway, which causes swelling and </w:t>
      </w:r>
      <w:r w:rsidR="00D747D6" w:rsidRPr="00A679D1">
        <w:rPr>
          <w:rFonts w:ascii="Arial" w:hAnsi="Arial" w:cs="Arial"/>
          <w:sz w:val="20"/>
          <w:szCs w:val="20"/>
          <w:lang w:val="en-IN"/>
        </w:rPr>
        <w:t>pain</w:t>
      </w:r>
      <w:r w:rsidR="00D747D6" w:rsidRPr="00A679D1">
        <w:rPr>
          <w:rFonts w:ascii="Arial" w:hAnsi="Arial" w:cs="Arial"/>
          <w:sz w:val="20"/>
          <w:szCs w:val="20"/>
          <w:vertAlign w:val="superscript"/>
          <w:lang w:val="en-IN"/>
        </w:rPr>
        <w:t xml:space="preserve"> [</w:t>
      </w:r>
      <w:r w:rsidR="00CA2C6B" w:rsidRPr="00A679D1">
        <w:rPr>
          <w:rFonts w:ascii="Arial" w:hAnsi="Arial" w:cs="Arial"/>
          <w:sz w:val="20"/>
          <w:szCs w:val="20"/>
          <w:vertAlign w:val="superscript"/>
          <w:lang w:val="en-IN"/>
        </w:rPr>
        <w:t>21]</w:t>
      </w:r>
      <w:r w:rsidR="00CD634F" w:rsidRPr="00A679D1">
        <w:rPr>
          <w:rFonts w:ascii="Arial" w:hAnsi="Arial" w:cs="Arial"/>
          <w:sz w:val="20"/>
          <w:szCs w:val="20"/>
          <w:lang w:val="en-IN"/>
        </w:rPr>
        <w:t xml:space="preserve">. </w:t>
      </w:r>
    </w:p>
    <w:p w14:paraId="5A0570E6" w14:textId="77777777" w:rsidR="0065588F" w:rsidRPr="00A679D1" w:rsidRDefault="009963DF"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Anti-inflammatory activity</w:t>
      </w:r>
      <w:r w:rsidRPr="00A679D1">
        <w:rPr>
          <w:rFonts w:ascii="Arial" w:hAnsi="Arial" w:cs="Arial"/>
          <w:sz w:val="20"/>
          <w:szCs w:val="20"/>
          <w:lang w:val="en-IN"/>
        </w:rPr>
        <w:t>: Another</w:t>
      </w:r>
      <w:r w:rsidR="00CD634F" w:rsidRPr="00A679D1">
        <w:rPr>
          <w:rFonts w:ascii="Arial" w:hAnsi="Arial" w:cs="Arial"/>
          <w:sz w:val="20"/>
          <w:szCs w:val="20"/>
          <w:lang w:val="en-IN"/>
        </w:rPr>
        <w:t xml:space="preserve"> major compound is </w:t>
      </w:r>
      <w:r w:rsidR="00CD634F" w:rsidRPr="00A679D1">
        <w:rPr>
          <w:rFonts w:ascii="Arial" w:hAnsi="Arial" w:cs="Arial"/>
          <w:bCs/>
          <w:sz w:val="20"/>
          <w:szCs w:val="20"/>
          <w:lang w:val="en-IN"/>
        </w:rPr>
        <w:t>Luteolin,</w:t>
      </w:r>
      <w:r w:rsidR="00CD634F" w:rsidRPr="00A679D1">
        <w:rPr>
          <w:rFonts w:ascii="Arial" w:hAnsi="Arial" w:cs="Arial"/>
          <w:sz w:val="20"/>
          <w:szCs w:val="20"/>
          <w:lang w:val="en-IN"/>
        </w:rPr>
        <w:t>a flavonoid known for its strong antioxidant and anti-inflammatory actions. Luteolin helps neutralize free radicals (harmful oxygen-containing molecules) in the body and also reduces the production of inflammatory chemicals like TNF-α and IL-6.</w:t>
      </w:r>
      <w:r w:rsidR="00CD634F" w:rsidRPr="00A679D1">
        <w:rPr>
          <w:rFonts w:ascii="Arial" w:hAnsi="Arial" w:cs="Arial"/>
          <w:i/>
          <w:sz w:val="20"/>
          <w:szCs w:val="20"/>
          <w:lang w:val="en-IN"/>
        </w:rPr>
        <w:t>Eclipta alba</w:t>
      </w:r>
      <w:r w:rsidR="00CD634F" w:rsidRPr="00A679D1">
        <w:rPr>
          <w:rFonts w:ascii="Arial" w:hAnsi="Arial" w:cs="Arial"/>
          <w:sz w:val="20"/>
          <w:szCs w:val="20"/>
          <w:lang w:val="en-IN"/>
        </w:rPr>
        <w:t xml:space="preserve"> also contains </w:t>
      </w:r>
      <w:r w:rsidR="00CD634F" w:rsidRPr="00A679D1">
        <w:rPr>
          <w:rFonts w:ascii="Arial" w:hAnsi="Arial" w:cs="Arial"/>
          <w:bCs/>
          <w:sz w:val="20"/>
          <w:szCs w:val="20"/>
          <w:lang w:val="en-IN"/>
        </w:rPr>
        <w:t>β-amyrin</w:t>
      </w:r>
      <w:r w:rsidR="00CD634F" w:rsidRPr="00A679D1">
        <w:rPr>
          <w:rFonts w:ascii="Arial" w:hAnsi="Arial" w:cs="Arial"/>
          <w:sz w:val="20"/>
          <w:szCs w:val="20"/>
          <w:lang w:val="en-IN"/>
        </w:rPr>
        <w:t>,triterpenoi</w:t>
      </w:r>
      <w:r w:rsidR="002A55AD" w:rsidRPr="00A679D1">
        <w:rPr>
          <w:rFonts w:ascii="Arial" w:hAnsi="Arial" w:cs="Arial"/>
          <w:sz w:val="20"/>
          <w:szCs w:val="20"/>
          <w:lang w:val="en-IN"/>
        </w:rPr>
        <w:t xml:space="preserve">ds </w:t>
      </w:r>
      <w:r w:rsidR="00CD634F" w:rsidRPr="00A679D1">
        <w:rPr>
          <w:rFonts w:ascii="Arial" w:hAnsi="Arial" w:cs="Arial"/>
          <w:sz w:val="20"/>
          <w:szCs w:val="20"/>
          <w:lang w:val="en-IN"/>
        </w:rPr>
        <w:t>that contributes to its pain-relieving and anti-inflammatory effects</w:t>
      </w:r>
      <w:r w:rsidR="007A41B6" w:rsidRPr="00A679D1">
        <w:rPr>
          <w:rFonts w:ascii="Arial" w:hAnsi="Arial" w:cs="Arial"/>
          <w:sz w:val="20"/>
          <w:szCs w:val="20"/>
          <w:vertAlign w:val="superscript"/>
          <w:lang w:val="en-IN"/>
        </w:rPr>
        <w:t>[22]</w:t>
      </w:r>
      <w:r w:rsidR="00CD634F" w:rsidRPr="00A679D1">
        <w:rPr>
          <w:rFonts w:ascii="Arial" w:hAnsi="Arial" w:cs="Arial"/>
          <w:sz w:val="20"/>
          <w:szCs w:val="20"/>
          <w:lang w:val="en-IN"/>
        </w:rPr>
        <w:t>.</w:t>
      </w:r>
      <w:r w:rsidR="0065588F" w:rsidRPr="00A679D1">
        <w:rPr>
          <w:rFonts w:ascii="Arial" w:hAnsi="Arial" w:cs="Arial"/>
          <w:sz w:val="20"/>
          <w:szCs w:val="20"/>
          <w:lang w:val="en-IN"/>
        </w:rPr>
        <w:t xml:space="preserve">Moreover, </w:t>
      </w:r>
      <w:r w:rsidR="0065588F" w:rsidRPr="00A679D1">
        <w:rPr>
          <w:rFonts w:ascii="Arial" w:hAnsi="Arial" w:cs="Arial"/>
          <w:bCs/>
          <w:sz w:val="20"/>
          <w:szCs w:val="20"/>
          <w:lang w:val="en-IN"/>
        </w:rPr>
        <w:t>Ursolic acid,</w:t>
      </w:r>
      <w:r w:rsidR="0065588F" w:rsidRPr="00A679D1">
        <w:rPr>
          <w:rFonts w:ascii="Arial" w:hAnsi="Arial" w:cs="Arial"/>
          <w:sz w:val="20"/>
          <w:szCs w:val="20"/>
          <w:lang w:val="en-IN"/>
        </w:rPr>
        <w:t xml:space="preserve"> another triterpenoid present in </w:t>
      </w:r>
      <w:r w:rsidR="0065588F" w:rsidRPr="00A679D1">
        <w:rPr>
          <w:rFonts w:ascii="Arial" w:hAnsi="Arial" w:cs="Arial"/>
          <w:i/>
          <w:iCs/>
          <w:sz w:val="20"/>
          <w:szCs w:val="20"/>
          <w:lang w:val="en-IN"/>
        </w:rPr>
        <w:t>Eclipta alba</w:t>
      </w:r>
      <w:r w:rsidR="0065588F" w:rsidRPr="00A679D1">
        <w:rPr>
          <w:rFonts w:ascii="Arial" w:hAnsi="Arial" w:cs="Arial"/>
          <w:sz w:val="20"/>
          <w:szCs w:val="20"/>
          <w:lang w:val="en-IN"/>
        </w:rPr>
        <w:t>, has been shown to have antic</w:t>
      </w:r>
      <w:r w:rsidR="00795540" w:rsidRPr="00A679D1">
        <w:rPr>
          <w:rFonts w:ascii="Arial" w:hAnsi="Arial" w:cs="Arial"/>
          <w:sz w:val="20"/>
          <w:szCs w:val="20"/>
          <w:lang w:val="en-IN"/>
        </w:rPr>
        <w:t>ancer</w:t>
      </w:r>
      <w:r w:rsidR="0065588F" w:rsidRPr="00A679D1">
        <w:rPr>
          <w:rFonts w:ascii="Arial" w:hAnsi="Arial" w:cs="Arial"/>
          <w:sz w:val="20"/>
          <w:szCs w:val="20"/>
          <w:lang w:val="en-IN"/>
        </w:rPr>
        <w:t>, anti-inflammatory and antioxidant activities through interference with key inflammatory signalling pathways like NF-</w:t>
      </w:r>
      <w:r w:rsidR="00154577" w:rsidRPr="00A679D1">
        <w:rPr>
          <w:rFonts w:ascii="Arial" w:hAnsi="Arial" w:cs="Arial"/>
          <w:sz w:val="20"/>
          <w:szCs w:val="20"/>
          <w:lang w:val="el-GR"/>
        </w:rPr>
        <w:t>κ</w:t>
      </w:r>
      <w:r w:rsidR="0065588F" w:rsidRPr="00A679D1">
        <w:rPr>
          <w:rFonts w:ascii="Arial" w:hAnsi="Arial" w:cs="Arial"/>
          <w:sz w:val="20"/>
          <w:szCs w:val="20"/>
          <w:lang w:val="en-IN"/>
        </w:rPr>
        <w:t xml:space="preserve">B. </w:t>
      </w:r>
    </w:p>
    <w:p w14:paraId="1DC8FEB3" w14:textId="77777777" w:rsidR="00754C95" w:rsidRPr="00A679D1" w:rsidRDefault="00754C95"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Analgesic properties</w:t>
      </w:r>
      <w:r w:rsidRPr="00A679D1">
        <w:rPr>
          <w:rFonts w:ascii="Arial" w:hAnsi="Arial" w:cs="Arial"/>
          <w:sz w:val="20"/>
          <w:szCs w:val="20"/>
          <w:lang w:val="en-IN"/>
        </w:rPr>
        <w:t>:</w:t>
      </w:r>
      <w:r w:rsidR="005E4AFB">
        <w:rPr>
          <w:rFonts w:ascii="Arial" w:hAnsi="Arial" w:cs="Arial"/>
          <w:sz w:val="20"/>
          <w:szCs w:val="20"/>
          <w:lang w:val="en-IN"/>
        </w:rPr>
        <w:t xml:space="preserve"> </w:t>
      </w:r>
      <w:r w:rsidRPr="00A679D1">
        <w:rPr>
          <w:rFonts w:ascii="Arial" w:hAnsi="Arial" w:cs="Arial"/>
          <w:i/>
          <w:sz w:val="20"/>
          <w:szCs w:val="20"/>
          <w:lang w:val="en-IN"/>
        </w:rPr>
        <w:t>Eclipta alba</w:t>
      </w:r>
      <w:r w:rsidRPr="00A679D1">
        <w:rPr>
          <w:rFonts w:ascii="Arial" w:hAnsi="Arial" w:cs="Arial"/>
          <w:sz w:val="20"/>
          <w:szCs w:val="20"/>
          <w:lang w:val="en-IN"/>
        </w:rPr>
        <w:t>, is</w:t>
      </w:r>
      <w:r w:rsidR="005E4AFB">
        <w:rPr>
          <w:rFonts w:ascii="Arial" w:hAnsi="Arial" w:cs="Arial"/>
          <w:sz w:val="20"/>
          <w:szCs w:val="20"/>
          <w:lang w:val="en-IN"/>
        </w:rPr>
        <w:t xml:space="preserve"> </w:t>
      </w:r>
      <w:r w:rsidR="007A41B6" w:rsidRPr="00A679D1">
        <w:rPr>
          <w:rFonts w:ascii="Arial" w:hAnsi="Arial" w:cs="Arial"/>
          <w:sz w:val="20"/>
          <w:szCs w:val="20"/>
          <w:lang w:val="en-IN"/>
        </w:rPr>
        <w:t>known</w:t>
      </w:r>
      <w:r w:rsidRPr="00A679D1">
        <w:rPr>
          <w:rFonts w:ascii="Arial" w:hAnsi="Arial" w:cs="Arial"/>
          <w:sz w:val="20"/>
          <w:szCs w:val="20"/>
          <w:lang w:val="en-IN"/>
        </w:rPr>
        <w:t xml:space="preserve"> for its natural pain-relieving (analgesic) properties. The analgesic action of </w:t>
      </w:r>
      <w:r w:rsidRPr="00A679D1">
        <w:rPr>
          <w:rFonts w:ascii="Arial" w:hAnsi="Arial" w:cs="Arial"/>
          <w:i/>
          <w:sz w:val="20"/>
          <w:szCs w:val="20"/>
          <w:lang w:val="en-IN"/>
        </w:rPr>
        <w:t>Eclipta alba</w:t>
      </w:r>
      <w:r w:rsidRPr="00A679D1">
        <w:rPr>
          <w:rFonts w:ascii="Arial" w:hAnsi="Arial" w:cs="Arial"/>
          <w:sz w:val="20"/>
          <w:szCs w:val="20"/>
          <w:lang w:val="en-IN"/>
        </w:rPr>
        <w:t xml:space="preserve"> comes from its rich mix of active compounds, especially Wedelolactone, Luteolin and β-amyrin. These compounds work in the body by interacting with key biological systems that control pain and inflammation.One of the main causes of pain in the body is inflammation-a process where tissues swell due to injury or infection. In many cases, this involves the activation of a protein called NF-</w:t>
      </w:r>
      <w:r w:rsidR="00154577" w:rsidRPr="00A679D1">
        <w:rPr>
          <w:rFonts w:ascii="Arial" w:hAnsi="Arial" w:cs="Arial"/>
          <w:sz w:val="20"/>
          <w:szCs w:val="20"/>
          <w:lang w:val="el-GR"/>
        </w:rPr>
        <w:t>κ</w:t>
      </w:r>
      <w:r w:rsidRPr="00A679D1">
        <w:rPr>
          <w:rFonts w:ascii="Arial" w:hAnsi="Arial" w:cs="Arial"/>
          <w:sz w:val="20"/>
          <w:szCs w:val="20"/>
          <w:lang w:val="en-IN"/>
        </w:rPr>
        <w:t xml:space="preserve">B, which triggers the production of pain-causing chemicals like prostaglandins and cytokines (e.g., IL-1β, TNF-α). </w:t>
      </w:r>
      <w:r w:rsidRPr="00A679D1">
        <w:rPr>
          <w:rFonts w:ascii="Arial" w:hAnsi="Arial" w:cs="Arial"/>
          <w:i/>
          <w:sz w:val="20"/>
          <w:szCs w:val="20"/>
          <w:lang w:val="en-IN"/>
        </w:rPr>
        <w:t>Eclipta alba</w:t>
      </w:r>
      <w:r w:rsidRPr="00A679D1">
        <w:rPr>
          <w:rFonts w:ascii="Arial" w:hAnsi="Arial" w:cs="Arial"/>
          <w:sz w:val="20"/>
          <w:szCs w:val="20"/>
          <w:lang w:val="en-IN"/>
        </w:rPr>
        <w:t xml:space="preserve"> helps by blocking the activation of NF-</w:t>
      </w:r>
      <w:r w:rsidR="00154577" w:rsidRPr="00A679D1">
        <w:rPr>
          <w:rFonts w:ascii="Arial" w:hAnsi="Arial" w:cs="Arial"/>
          <w:sz w:val="20"/>
          <w:szCs w:val="20"/>
          <w:lang w:val="el-GR"/>
        </w:rPr>
        <w:t>κ</w:t>
      </w:r>
      <w:r w:rsidRPr="00A679D1">
        <w:rPr>
          <w:rFonts w:ascii="Arial" w:hAnsi="Arial" w:cs="Arial"/>
          <w:sz w:val="20"/>
          <w:szCs w:val="20"/>
          <w:lang w:val="en-IN"/>
        </w:rPr>
        <w:t xml:space="preserve">B, which means fewer pain signals are produced. </w:t>
      </w:r>
    </w:p>
    <w:p w14:paraId="42DFD605" w14:textId="77777777" w:rsidR="00F24599" w:rsidRPr="00A679D1" w:rsidRDefault="00894858" w:rsidP="00EA0F21">
      <w:pPr>
        <w:pStyle w:val="ListParagraph"/>
        <w:spacing w:line="360" w:lineRule="auto"/>
        <w:ind w:left="0"/>
        <w:jc w:val="both"/>
        <w:rPr>
          <w:rFonts w:ascii="Arial" w:hAnsi="Arial" w:cs="Arial"/>
          <w:sz w:val="20"/>
          <w:szCs w:val="20"/>
          <w:lang w:val="en-IN"/>
        </w:rPr>
      </w:pPr>
      <w:r w:rsidRPr="00A679D1">
        <w:rPr>
          <w:rFonts w:ascii="Arial" w:hAnsi="Arial" w:cs="Arial"/>
          <w:sz w:val="20"/>
          <w:szCs w:val="20"/>
          <w:lang w:val="en-IN"/>
        </w:rPr>
        <w:t>Additionally, Wedelolactone and Luteolin reduces oxidative stress and protect nerves from damage, which can also contribute to chronic pain</w:t>
      </w:r>
      <w:r w:rsidR="007A41B6" w:rsidRPr="00A679D1">
        <w:rPr>
          <w:rFonts w:ascii="Arial" w:hAnsi="Arial" w:cs="Arial"/>
          <w:sz w:val="20"/>
          <w:szCs w:val="20"/>
          <w:vertAlign w:val="superscript"/>
          <w:lang w:val="en-IN"/>
        </w:rPr>
        <w:t>[23]</w:t>
      </w:r>
      <w:r w:rsidRPr="00A679D1">
        <w:rPr>
          <w:rFonts w:ascii="Arial" w:hAnsi="Arial" w:cs="Arial"/>
          <w:sz w:val="20"/>
          <w:szCs w:val="20"/>
          <w:lang w:val="en-IN"/>
        </w:rPr>
        <w:t xml:space="preserve">. </w:t>
      </w:r>
    </w:p>
    <w:p w14:paraId="2022521D" w14:textId="77777777" w:rsidR="00BD5AD4" w:rsidRPr="00A679D1" w:rsidRDefault="00A16646" w:rsidP="00EA0F21">
      <w:pPr>
        <w:pStyle w:val="ListParagraph"/>
        <w:numPr>
          <w:ilvl w:val="0"/>
          <w:numId w:val="7"/>
        </w:numPr>
        <w:spacing w:line="360" w:lineRule="auto"/>
        <w:ind w:left="0"/>
        <w:jc w:val="both"/>
        <w:rPr>
          <w:rFonts w:ascii="Arial" w:hAnsi="Arial" w:cs="Arial"/>
          <w:sz w:val="20"/>
          <w:szCs w:val="20"/>
          <w:lang w:val="en-IN"/>
        </w:rPr>
      </w:pPr>
      <w:r>
        <w:rPr>
          <w:rFonts w:ascii="Arial" w:hAnsi="Arial" w:cs="Arial"/>
          <w:b/>
          <w:bCs/>
          <w:sz w:val="20"/>
          <w:szCs w:val="20"/>
          <w:lang w:val="en-IN"/>
        </w:rPr>
        <w:t>Zingiber officinalis</w:t>
      </w:r>
      <w:r w:rsidR="00BD5AD4" w:rsidRPr="00A679D1">
        <w:rPr>
          <w:rFonts w:ascii="Arial" w:hAnsi="Arial" w:cs="Arial"/>
          <w:b/>
          <w:bCs/>
          <w:sz w:val="20"/>
          <w:szCs w:val="20"/>
          <w:lang w:val="en-IN"/>
        </w:rPr>
        <w:t xml:space="preserve"> (Ginger):</w:t>
      </w:r>
    </w:p>
    <w:p w14:paraId="5FB4E346" w14:textId="77777777" w:rsidR="009B7EBA" w:rsidRPr="00A679D1" w:rsidRDefault="009B7EBA"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Phyto-constituents:</w:t>
      </w:r>
      <w:r w:rsidR="00A16646">
        <w:rPr>
          <w:rFonts w:ascii="Arial" w:hAnsi="Arial" w:cs="Arial"/>
          <w:i/>
          <w:iCs/>
          <w:sz w:val="20"/>
          <w:szCs w:val="20"/>
          <w:lang w:val="en-IN"/>
        </w:rPr>
        <w:t>Zingiber officinalis</w:t>
      </w:r>
      <w:r w:rsidR="00BD5AD4" w:rsidRPr="00A679D1">
        <w:rPr>
          <w:rFonts w:ascii="Arial" w:hAnsi="Arial" w:cs="Arial"/>
          <w:i/>
          <w:iCs/>
          <w:sz w:val="20"/>
          <w:szCs w:val="20"/>
          <w:lang w:val="en-IN"/>
        </w:rPr>
        <w:t xml:space="preserve">, </w:t>
      </w:r>
      <w:r w:rsidR="00BD5AD4" w:rsidRPr="00A679D1">
        <w:rPr>
          <w:rFonts w:ascii="Arial" w:hAnsi="Arial" w:cs="Arial"/>
          <w:sz w:val="20"/>
          <w:szCs w:val="20"/>
          <w:lang w:val="en-IN"/>
        </w:rPr>
        <w:t xml:space="preserve">commonly known as ginger, </w:t>
      </w:r>
      <w:r w:rsidR="004B1C5B" w:rsidRPr="00A679D1">
        <w:rPr>
          <w:rFonts w:ascii="Arial" w:hAnsi="Arial" w:cs="Arial"/>
          <w:sz w:val="20"/>
          <w:szCs w:val="20"/>
          <w:lang w:val="en-IN"/>
        </w:rPr>
        <w:t>is a commonly utilized herbal remedy recognized for its abundant phytochemical composition and therapeutic effects. It is composed of numerous bioactive substances that enhance its health advantages, especially its anti-inflammatory, antioxidant, and pain-relieving effects.</w:t>
      </w:r>
      <w:r w:rsidR="00CE4B8D" w:rsidRPr="00A679D1">
        <w:rPr>
          <w:rFonts w:ascii="Arial" w:hAnsi="Arial" w:cs="Arial"/>
          <w:sz w:val="20"/>
          <w:szCs w:val="20"/>
          <w:lang w:val="en-IN"/>
        </w:rPr>
        <w:t xml:space="preserve">The major phytoconstituents of ginger are Gingerols, Shogaols, Paradols, and Zingerone. Among them, [6]-gingerol is the most abundant and biologically active component in fresh ginger. It gives ginger its pungent flavour and exhibits potent anti-inflammatory and antioxidant properties.[6]-gingerol undergoes dehydration to form </w:t>
      </w:r>
      <w:r w:rsidR="00061765" w:rsidRPr="00A679D1">
        <w:rPr>
          <w:rFonts w:ascii="Arial" w:hAnsi="Arial" w:cs="Arial"/>
          <w:sz w:val="20"/>
          <w:szCs w:val="20"/>
          <w:lang w:val="en-IN"/>
        </w:rPr>
        <w:t>[6]-shogaol has stronger bioactivity, particularly in reducing inflammation and pain</w:t>
      </w:r>
      <w:r w:rsidR="00CA2C6B" w:rsidRPr="00A679D1">
        <w:rPr>
          <w:rFonts w:ascii="Arial" w:hAnsi="Arial" w:cs="Arial"/>
          <w:sz w:val="20"/>
          <w:szCs w:val="20"/>
          <w:vertAlign w:val="superscript"/>
          <w:lang w:val="en-IN"/>
        </w:rPr>
        <w:t>[24]</w:t>
      </w:r>
      <w:r w:rsidR="00061765" w:rsidRPr="00A679D1">
        <w:rPr>
          <w:rFonts w:ascii="Arial" w:hAnsi="Arial" w:cs="Arial"/>
          <w:sz w:val="20"/>
          <w:szCs w:val="20"/>
          <w:lang w:val="en-IN"/>
        </w:rPr>
        <w:t>.</w:t>
      </w:r>
    </w:p>
    <w:p w14:paraId="397FCBDF" w14:textId="77777777" w:rsidR="009B7EBA" w:rsidRPr="00A679D1" w:rsidRDefault="002C763E"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Anti-inflammatoryactivity</w:t>
      </w:r>
      <w:r w:rsidR="0086643E" w:rsidRPr="00A679D1">
        <w:rPr>
          <w:rFonts w:ascii="Arial" w:hAnsi="Arial" w:cs="Arial"/>
          <w:b/>
          <w:bCs/>
          <w:sz w:val="20"/>
          <w:szCs w:val="20"/>
          <w:lang w:val="en-IN"/>
        </w:rPr>
        <w:t>:</w:t>
      </w:r>
      <w:r w:rsidR="00061765" w:rsidRPr="00A679D1">
        <w:rPr>
          <w:rFonts w:ascii="Arial" w:hAnsi="Arial" w:cs="Arial"/>
          <w:sz w:val="20"/>
          <w:szCs w:val="20"/>
          <w:lang w:val="en-IN"/>
        </w:rPr>
        <w:t>It exhibits significant antioxidant</w:t>
      </w:r>
      <w:r w:rsidR="006B19ED" w:rsidRPr="00A679D1">
        <w:rPr>
          <w:rFonts w:ascii="Arial" w:hAnsi="Arial" w:cs="Arial"/>
          <w:sz w:val="20"/>
          <w:szCs w:val="20"/>
          <w:lang w:val="en-IN"/>
        </w:rPr>
        <w:t xml:space="preserve"> and</w:t>
      </w:r>
      <w:r w:rsidR="00061765" w:rsidRPr="00A679D1">
        <w:rPr>
          <w:rFonts w:ascii="Arial" w:hAnsi="Arial" w:cs="Arial"/>
          <w:sz w:val="20"/>
          <w:szCs w:val="20"/>
          <w:lang w:val="en-IN"/>
        </w:rPr>
        <w:t xml:space="preserve"> anti-inflammatory</w:t>
      </w:r>
      <w:r w:rsidR="006B19ED" w:rsidRPr="00A679D1">
        <w:rPr>
          <w:rFonts w:ascii="Arial" w:hAnsi="Arial" w:cs="Arial"/>
          <w:sz w:val="20"/>
          <w:szCs w:val="20"/>
          <w:lang w:val="en-IN"/>
        </w:rPr>
        <w:t xml:space="preserve"> effect by inhibiting phosphorylation and degradation of I</w:t>
      </w:r>
      <w:r w:rsidR="00E70B0F" w:rsidRPr="00A679D1">
        <w:rPr>
          <w:rFonts w:ascii="Arial" w:hAnsi="Arial" w:cs="Arial"/>
          <w:sz w:val="20"/>
          <w:szCs w:val="20"/>
          <w:lang w:val="el-GR"/>
        </w:rPr>
        <w:t>κ</w:t>
      </w:r>
      <w:r w:rsidR="006B19ED" w:rsidRPr="00A679D1">
        <w:rPr>
          <w:rFonts w:ascii="Arial" w:hAnsi="Arial" w:cs="Arial"/>
          <w:sz w:val="20"/>
          <w:szCs w:val="20"/>
          <w:lang w:val="en-IN"/>
        </w:rPr>
        <w:t>B which results in inhibition of p100, RelB, RelA</w:t>
      </w:r>
      <w:r w:rsidR="00D87DDD" w:rsidRPr="00A679D1">
        <w:rPr>
          <w:rFonts w:ascii="Arial" w:hAnsi="Arial" w:cs="Arial"/>
          <w:sz w:val="20"/>
          <w:szCs w:val="20"/>
          <w:lang w:val="en-IN"/>
        </w:rPr>
        <w:t xml:space="preserve"> and p50 which are subunits of NF-</w:t>
      </w:r>
      <w:r w:rsidR="00E70B0F" w:rsidRPr="00A679D1">
        <w:rPr>
          <w:rFonts w:ascii="Arial" w:hAnsi="Arial" w:cs="Arial"/>
          <w:sz w:val="20"/>
          <w:szCs w:val="20"/>
          <w:lang w:val="el-GR"/>
        </w:rPr>
        <w:t>κ</w:t>
      </w:r>
      <w:r w:rsidR="00D87DDD" w:rsidRPr="00A679D1">
        <w:rPr>
          <w:rFonts w:ascii="Arial" w:hAnsi="Arial" w:cs="Arial"/>
          <w:sz w:val="20"/>
          <w:szCs w:val="20"/>
          <w:lang w:val="en-IN"/>
        </w:rPr>
        <w:t>B</w:t>
      </w:r>
      <w:r w:rsidR="004B570A" w:rsidRPr="00A679D1">
        <w:rPr>
          <w:rFonts w:ascii="Arial" w:hAnsi="Arial" w:cs="Arial"/>
          <w:sz w:val="20"/>
          <w:szCs w:val="20"/>
          <w:lang w:val="en-IN"/>
        </w:rPr>
        <w:t xml:space="preserve">.In addition to these compounds, ginger contains </w:t>
      </w:r>
      <w:r w:rsidR="004B570A" w:rsidRPr="00A679D1">
        <w:rPr>
          <w:rFonts w:ascii="Arial" w:hAnsi="Arial" w:cs="Arial"/>
          <w:bCs/>
          <w:sz w:val="20"/>
          <w:szCs w:val="20"/>
          <w:lang w:val="en-IN"/>
        </w:rPr>
        <w:t xml:space="preserve">volatile oils </w:t>
      </w:r>
      <w:r w:rsidR="004B570A" w:rsidRPr="00A679D1">
        <w:rPr>
          <w:rFonts w:ascii="Arial" w:hAnsi="Arial" w:cs="Arial"/>
          <w:sz w:val="20"/>
          <w:szCs w:val="20"/>
          <w:lang w:val="en-IN"/>
        </w:rPr>
        <w:t xml:space="preserve">such as </w:t>
      </w:r>
      <w:r w:rsidR="004B570A" w:rsidRPr="00A679D1">
        <w:rPr>
          <w:rFonts w:ascii="Arial" w:hAnsi="Arial" w:cs="Arial"/>
          <w:bCs/>
          <w:sz w:val="20"/>
          <w:szCs w:val="20"/>
          <w:lang w:val="en-IN"/>
        </w:rPr>
        <w:t xml:space="preserve">Zingiberene, β-bisabolene, Camphene and cineole, </w:t>
      </w:r>
      <w:r w:rsidR="004B570A" w:rsidRPr="00A679D1">
        <w:rPr>
          <w:rFonts w:ascii="Arial" w:hAnsi="Arial" w:cs="Arial"/>
          <w:sz w:val="20"/>
          <w:szCs w:val="20"/>
          <w:lang w:val="en-IN"/>
        </w:rPr>
        <w:t xml:space="preserve">which contribute to its anti-inflammatory action. Ginger is also rich in </w:t>
      </w:r>
      <w:r w:rsidR="004B570A" w:rsidRPr="00A679D1">
        <w:rPr>
          <w:rFonts w:ascii="Arial" w:hAnsi="Arial" w:cs="Arial"/>
          <w:bCs/>
          <w:sz w:val="20"/>
          <w:szCs w:val="20"/>
          <w:lang w:val="en-IN"/>
        </w:rPr>
        <w:t xml:space="preserve">Phenolic acids, Flavonoids </w:t>
      </w:r>
      <w:r w:rsidR="004B570A" w:rsidRPr="00A679D1">
        <w:rPr>
          <w:rFonts w:ascii="Arial" w:hAnsi="Arial" w:cs="Arial"/>
          <w:sz w:val="20"/>
          <w:szCs w:val="20"/>
          <w:lang w:val="en-IN"/>
        </w:rPr>
        <w:t xml:space="preserve">and </w:t>
      </w:r>
      <w:r w:rsidR="004B570A" w:rsidRPr="00A679D1">
        <w:rPr>
          <w:rFonts w:ascii="Arial" w:hAnsi="Arial" w:cs="Arial"/>
          <w:bCs/>
          <w:sz w:val="20"/>
          <w:szCs w:val="20"/>
          <w:lang w:val="en-IN"/>
        </w:rPr>
        <w:t>diarylheptanoids</w:t>
      </w:r>
      <w:r w:rsidR="004B570A" w:rsidRPr="00A679D1">
        <w:rPr>
          <w:rFonts w:ascii="Arial" w:hAnsi="Arial" w:cs="Arial"/>
          <w:sz w:val="20"/>
          <w:szCs w:val="20"/>
          <w:lang w:val="en-IN"/>
        </w:rPr>
        <w:t xml:space="preserve">, which provide further antioxidant and immunomodulatory </w:t>
      </w:r>
      <w:r w:rsidR="00C15377" w:rsidRPr="00A679D1">
        <w:rPr>
          <w:rFonts w:ascii="Arial" w:hAnsi="Arial" w:cs="Arial"/>
          <w:sz w:val="20"/>
          <w:szCs w:val="20"/>
          <w:lang w:val="en-IN"/>
        </w:rPr>
        <w:t>effects</w:t>
      </w:r>
      <w:r w:rsidR="00C15377" w:rsidRPr="00A679D1">
        <w:rPr>
          <w:rFonts w:ascii="Arial" w:hAnsi="Arial" w:cs="Arial"/>
          <w:sz w:val="20"/>
          <w:szCs w:val="20"/>
          <w:vertAlign w:val="superscript"/>
          <w:lang w:val="en-IN"/>
        </w:rPr>
        <w:t xml:space="preserve"> [25]</w:t>
      </w:r>
      <w:r w:rsidR="004B570A" w:rsidRPr="00A679D1">
        <w:rPr>
          <w:rFonts w:ascii="Arial" w:hAnsi="Arial" w:cs="Arial"/>
          <w:sz w:val="20"/>
          <w:szCs w:val="20"/>
          <w:lang w:val="en-IN"/>
        </w:rPr>
        <w:t xml:space="preserve">.  </w:t>
      </w:r>
    </w:p>
    <w:p w14:paraId="76BD02E0" w14:textId="77777777" w:rsidR="002A6886" w:rsidRPr="00A679D1" w:rsidRDefault="009B7EBA"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Analgesic properties:</w:t>
      </w:r>
    </w:p>
    <w:p w14:paraId="4C24358C" w14:textId="77777777" w:rsidR="00AD52AA" w:rsidRPr="00A679D1" w:rsidRDefault="002A6886" w:rsidP="00EA0F21">
      <w:pPr>
        <w:pStyle w:val="ListParagraph"/>
        <w:spacing w:line="360" w:lineRule="auto"/>
        <w:ind w:left="0"/>
        <w:jc w:val="both"/>
        <w:rPr>
          <w:rFonts w:ascii="Arial" w:hAnsi="Arial" w:cs="Arial"/>
          <w:sz w:val="20"/>
          <w:szCs w:val="20"/>
          <w:lang w:val="en-IN"/>
        </w:rPr>
      </w:pPr>
      <w:r w:rsidRPr="00A679D1">
        <w:rPr>
          <w:rFonts w:ascii="Arial" w:hAnsi="Arial" w:cs="Arial"/>
          <w:sz w:val="20"/>
          <w:szCs w:val="20"/>
          <w:lang w:val="en-IN"/>
        </w:rPr>
        <w:t xml:space="preserve">The primary mechanism behind ginger’s pain-relieving effect involves its anti-inflammatory action. Pain is often the result of inflammation, where chemical signals like prostaglandins and cytokines stimulate nerve endings. Gingerols and shogaols </w:t>
      </w:r>
      <w:r w:rsidR="00AD52AA" w:rsidRPr="00A679D1">
        <w:rPr>
          <w:rFonts w:ascii="Arial" w:hAnsi="Arial" w:cs="Arial"/>
          <w:sz w:val="20"/>
          <w:szCs w:val="20"/>
          <w:lang w:val="en-IN"/>
        </w:rPr>
        <w:t>help inhibit cyclooxygenase (COX) and lipoxygenase (LOX) enzymes, which are involved in the production of prostaglandins and leukotrienes-key mediators of pain and inflammation</w:t>
      </w:r>
      <w:r w:rsidR="00154577" w:rsidRPr="00A679D1">
        <w:rPr>
          <w:rFonts w:ascii="Arial" w:hAnsi="Arial" w:cs="Arial"/>
          <w:sz w:val="20"/>
          <w:szCs w:val="20"/>
          <w:vertAlign w:val="superscript"/>
          <w:lang w:val="en-IN"/>
        </w:rPr>
        <w:t>[26]</w:t>
      </w:r>
      <w:r w:rsidR="00AD52AA" w:rsidRPr="00A679D1">
        <w:rPr>
          <w:rFonts w:ascii="Arial" w:hAnsi="Arial" w:cs="Arial"/>
          <w:sz w:val="20"/>
          <w:szCs w:val="20"/>
          <w:lang w:val="en-IN"/>
        </w:rPr>
        <w:t>.</w:t>
      </w:r>
    </w:p>
    <w:p w14:paraId="24272489" w14:textId="77777777" w:rsidR="00F24599" w:rsidRPr="00A679D1" w:rsidRDefault="00F24599" w:rsidP="00EA0F21">
      <w:pPr>
        <w:pStyle w:val="ListParagraph"/>
        <w:numPr>
          <w:ilvl w:val="0"/>
          <w:numId w:val="7"/>
        </w:numPr>
        <w:spacing w:line="360" w:lineRule="auto"/>
        <w:ind w:left="0"/>
        <w:jc w:val="both"/>
        <w:rPr>
          <w:rFonts w:ascii="Arial" w:hAnsi="Arial" w:cs="Arial"/>
          <w:sz w:val="20"/>
          <w:szCs w:val="20"/>
          <w:lang w:val="en-IN"/>
        </w:rPr>
      </w:pPr>
      <w:r w:rsidRPr="00A679D1">
        <w:rPr>
          <w:rFonts w:ascii="Arial" w:hAnsi="Arial" w:cs="Arial"/>
          <w:b/>
          <w:bCs/>
          <w:sz w:val="20"/>
          <w:szCs w:val="20"/>
          <w:lang w:val="en-IN"/>
        </w:rPr>
        <w:lastRenderedPageBreak/>
        <w:t>Asparagus racemo</w:t>
      </w:r>
      <w:r w:rsidR="00113348" w:rsidRPr="00A679D1">
        <w:rPr>
          <w:rFonts w:ascii="Arial" w:hAnsi="Arial" w:cs="Arial"/>
          <w:b/>
          <w:bCs/>
          <w:sz w:val="20"/>
          <w:szCs w:val="20"/>
          <w:lang w:val="en-IN"/>
        </w:rPr>
        <w:t>s</w:t>
      </w:r>
      <w:r w:rsidRPr="00A679D1">
        <w:rPr>
          <w:rFonts w:ascii="Arial" w:hAnsi="Arial" w:cs="Arial"/>
          <w:b/>
          <w:bCs/>
          <w:sz w:val="20"/>
          <w:szCs w:val="20"/>
          <w:lang w:val="en-IN"/>
        </w:rPr>
        <w:t>us</w:t>
      </w:r>
      <w:r w:rsidR="00113348" w:rsidRPr="00A679D1">
        <w:rPr>
          <w:rFonts w:ascii="Arial" w:hAnsi="Arial" w:cs="Arial"/>
          <w:b/>
          <w:bCs/>
          <w:sz w:val="20"/>
          <w:szCs w:val="20"/>
          <w:lang w:val="en-IN"/>
        </w:rPr>
        <w:t xml:space="preserve"> (Shatavari): </w:t>
      </w:r>
    </w:p>
    <w:p w14:paraId="0CB16C19" w14:textId="77777777" w:rsidR="002B42DE" w:rsidRPr="00A679D1" w:rsidRDefault="007A771A"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 xml:space="preserve">Phyto-constituents: </w:t>
      </w:r>
      <w:r w:rsidR="00113348" w:rsidRPr="00A679D1">
        <w:rPr>
          <w:rFonts w:ascii="Arial" w:hAnsi="Arial" w:cs="Arial"/>
          <w:b/>
          <w:bCs/>
          <w:i/>
          <w:iCs/>
          <w:sz w:val="20"/>
          <w:szCs w:val="20"/>
          <w:lang w:val="en-IN"/>
        </w:rPr>
        <w:t>Asparagus racemosus</w:t>
      </w:r>
      <w:r w:rsidR="00113348" w:rsidRPr="00A679D1">
        <w:rPr>
          <w:rFonts w:ascii="Arial" w:hAnsi="Arial" w:cs="Arial"/>
          <w:i/>
          <w:iCs/>
          <w:sz w:val="20"/>
          <w:szCs w:val="20"/>
          <w:lang w:val="en-IN"/>
        </w:rPr>
        <w:t xml:space="preserve">, </w:t>
      </w:r>
      <w:r w:rsidR="00113348" w:rsidRPr="00A679D1">
        <w:rPr>
          <w:rFonts w:ascii="Arial" w:hAnsi="Arial" w:cs="Arial"/>
          <w:sz w:val="20"/>
          <w:szCs w:val="20"/>
          <w:lang w:val="en-IN"/>
        </w:rPr>
        <w:t xml:space="preserve">commonly known as </w:t>
      </w:r>
      <w:r w:rsidR="00113348" w:rsidRPr="00A679D1">
        <w:rPr>
          <w:rFonts w:ascii="Arial" w:hAnsi="Arial" w:cs="Arial"/>
          <w:bCs/>
          <w:sz w:val="20"/>
          <w:szCs w:val="20"/>
          <w:lang w:val="en-IN"/>
        </w:rPr>
        <w:t>Shatavari</w:t>
      </w:r>
      <w:r w:rsidR="00D87DDD" w:rsidRPr="00A679D1">
        <w:rPr>
          <w:rFonts w:ascii="Arial" w:hAnsi="Arial" w:cs="Arial"/>
          <w:sz w:val="20"/>
          <w:szCs w:val="20"/>
          <w:lang w:val="en-IN"/>
        </w:rPr>
        <w:t xml:space="preserve">. </w:t>
      </w:r>
      <w:r w:rsidRPr="00A679D1">
        <w:rPr>
          <w:rFonts w:ascii="Arial" w:hAnsi="Arial" w:cs="Arial"/>
          <w:sz w:val="20"/>
          <w:szCs w:val="20"/>
          <w:lang w:val="en-IN"/>
        </w:rPr>
        <w:t xml:space="preserve">The major class of compounds found in </w:t>
      </w:r>
      <w:r w:rsidRPr="00A679D1">
        <w:rPr>
          <w:rFonts w:ascii="Arial" w:hAnsi="Arial" w:cs="Arial"/>
          <w:i/>
          <w:sz w:val="20"/>
          <w:szCs w:val="20"/>
          <w:lang w:val="en-IN"/>
        </w:rPr>
        <w:t>Asparagus racemosus</w:t>
      </w:r>
      <w:r w:rsidRPr="00A679D1">
        <w:rPr>
          <w:rFonts w:ascii="Arial" w:hAnsi="Arial" w:cs="Arial"/>
          <w:sz w:val="20"/>
          <w:szCs w:val="20"/>
          <w:lang w:val="en-IN"/>
        </w:rPr>
        <w:t xml:space="preserve"> is </w:t>
      </w:r>
      <w:r w:rsidR="002B42DE" w:rsidRPr="00A679D1">
        <w:rPr>
          <w:rFonts w:ascii="Arial" w:hAnsi="Arial" w:cs="Arial"/>
          <w:bCs/>
          <w:sz w:val="20"/>
          <w:szCs w:val="20"/>
          <w:lang w:val="en-IN"/>
        </w:rPr>
        <w:t xml:space="preserve">Steroidal Saponins, </w:t>
      </w:r>
      <w:r w:rsidR="002B42DE" w:rsidRPr="00A679D1">
        <w:rPr>
          <w:rFonts w:ascii="Arial" w:hAnsi="Arial" w:cs="Arial"/>
          <w:sz w:val="20"/>
          <w:szCs w:val="20"/>
          <w:lang w:val="en-IN"/>
        </w:rPr>
        <w:t xml:space="preserve">known as </w:t>
      </w:r>
      <w:r w:rsidR="002B42DE" w:rsidRPr="00A679D1">
        <w:rPr>
          <w:rFonts w:ascii="Arial" w:hAnsi="Arial" w:cs="Arial"/>
          <w:bCs/>
          <w:sz w:val="20"/>
          <w:szCs w:val="20"/>
          <w:lang w:val="en-IN"/>
        </w:rPr>
        <w:t xml:space="preserve">Shatavarins. </w:t>
      </w:r>
      <w:r w:rsidR="002B42DE" w:rsidRPr="00A679D1">
        <w:rPr>
          <w:rFonts w:ascii="Arial" w:hAnsi="Arial" w:cs="Arial"/>
          <w:sz w:val="20"/>
          <w:szCs w:val="20"/>
          <w:lang w:val="en-IN"/>
        </w:rPr>
        <w:t xml:space="preserve">Among them, </w:t>
      </w:r>
      <w:r w:rsidR="00C075B1" w:rsidRPr="00A679D1">
        <w:rPr>
          <w:rFonts w:ascii="Arial" w:hAnsi="Arial" w:cs="Arial"/>
          <w:bCs/>
          <w:sz w:val="20"/>
          <w:szCs w:val="20"/>
          <w:lang w:val="en-IN"/>
        </w:rPr>
        <w:t>Shatavarins</w:t>
      </w:r>
      <w:r w:rsidR="002B42DE" w:rsidRPr="00A679D1">
        <w:rPr>
          <w:rFonts w:ascii="Arial" w:hAnsi="Arial" w:cs="Arial"/>
          <w:bCs/>
          <w:sz w:val="20"/>
          <w:szCs w:val="20"/>
          <w:lang w:val="en-IN"/>
        </w:rPr>
        <w:t xml:space="preserve"> IV </w:t>
      </w:r>
      <w:r w:rsidR="002B42DE" w:rsidRPr="00A679D1">
        <w:rPr>
          <w:rFonts w:ascii="Arial" w:hAnsi="Arial" w:cs="Arial"/>
          <w:sz w:val="20"/>
          <w:szCs w:val="20"/>
          <w:lang w:val="en-IN"/>
        </w:rPr>
        <w:t>is the most studied and is considered the principal active compound</w:t>
      </w:r>
      <w:r w:rsidR="009C2100" w:rsidRPr="00A679D1">
        <w:rPr>
          <w:rFonts w:ascii="Arial" w:hAnsi="Arial" w:cs="Arial"/>
          <w:sz w:val="20"/>
          <w:szCs w:val="20"/>
          <w:vertAlign w:val="superscript"/>
          <w:lang w:val="en-IN"/>
        </w:rPr>
        <w:t xml:space="preserve"> [</w:t>
      </w:r>
      <w:r w:rsidR="00CA2C6B" w:rsidRPr="00A679D1">
        <w:rPr>
          <w:rFonts w:ascii="Arial" w:hAnsi="Arial" w:cs="Arial"/>
          <w:sz w:val="20"/>
          <w:szCs w:val="20"/>
          <w:vertAlign w:val="superscript"/>
          <w:lang w:val="en-IN"/>
        </w:rPr>
        <w:t>27]</w:t>
      </w:r>
      <w:r w:rsidR="002B42DE" w:rsidRPr="00A679D1">
        <w:rPr>
          <w:rFonts w:ascii="Arial" w:hAnsi="Arial" w:cs="Arial"/>
          <w:sz w:val="20"/>
          <w:szCs w:val="20"/>
          <w:lang w:val="en-IN"/>
        </w:rPr>
        <w:t xml:space="preserve">. </w:t>
      </w:r>
    </w:p>
    <w:p w14:paraId="0D8CA3C6" w14:textId="77777777" w:rsidR="002B385A" w:rsidRPr="00A679D1" w:rsidRDefault="00D87DDD" w:rsidP="00EA0F21">
      <w:pPr>
        <w:pStyle w:val="ListParagraph"/>
        <w:spacing w:line="360" w:lineRule="auto"/>
        <w:ind w:left="0"/>
        <w:jc w:val="both"/>
        <w:rPr>
          <w:rFonts w:ascii="Arial" w:hAnsi="Arial" w:cs="Arial"/>
          <w:sz w:val="20"/>
          <w:szCs w:val="20"/>
          <w:lang w:val="en-IN"/>
        </w:rPr>
      </w:pPr>
      <w:r w:rsidRPr="00A679D1">
        <w:rPr>
          <w:rFonts w:ascii="Arial" w:hAnsi="Arial" w:cs="Arial"/>
          <w:sz w:val="20"/>
          <w:szCs w:val="20"/>
          <w:lang w:val="en-IN"/>
        </w:rPr>
        <w:t>T</w:t>
      </w:r>
      <w:r w:rsidR="002B42DE" w:rsidRPr="00A679D1">
        <w:rPr>
          <w:rFonts w:ascii="Arial" w:hAnsi="Arial" w:cs="Arial"/>
          <w:sz w:val="20"/>
          <w:szCs w:val="20"/>
          <w:lang w:val="en-IN"/>
        </w:rPr>
        <w:t xml:space="preserve">he plant contains a variety of </w:t>
      </w:r>
      <w:r w:rsidR="009C2100" w:rsidRPr="00A679D1">
        <w:rPr>
          <w:rFonts w:ascii="Arial" w:hAnsi="Arial" w:cs="Arial"/>
          <w:bCs/>
          <w:sz w:val="20"/>
          <w:szCs w:val="20"/>
          <w:lang w:val="en-IN"/>
        </w:rPr>
        <w:t>f</w:t>
      </w:r>
      <w:r w:rsidR="002B42DE" w:rsidRPr="00A679D1">
        <w:rPr>
          <w:rFonts w:ascii="Arial" w:hAnsi="Arial" w:cs="Arial"/>
          <w:bCs/>
          <w:sz w:val="20"/>
          <w:szCs w:val="20"/>
          <w:lang w:val="en-IN"/>
        </w:rPr>
        <w:t xml:space="preserve">lavonoids </w:t>
      </w:r>
      <w:r w:rsidR="002B42DE" w:rsidRPr="00A679D1">
        <w:rPr>
          <w:rFonts w:ascii="Arial" w:hAnsi="Arial" w:cs="Arial"/>
          <w:sz w:val="20"/>
          <w:szCs w:val="20"/>
          <w:lang w:val="en-IN"/>
        </w:rPr>
        <w:t xml:space="preserve">like </w:t>
      </w:r>
      <w:r w:rsidR="002B42DE" w:rsidRPr="00A679D1">
        <w:rPr>
          <w:rFonts w:ascii="Arial" w:hAnsi="Arial" w:cs="Arial"/>
          <w:bCs/>
          <w:sz w:val="20"/>
          <w:szCs w:val="20"/>
          <w:lang w:val="en-IN"/>
        </w:rPr>
        <w:t xml:space="preserve">Kaempferol, Quercetin </w:t>
      </w:r>
      <w:r w:rsidR="002B42DE" w:rsidRPr="00A679D1">
        <w:rPr>
          <w:rFonts w:ascii="Arial" w:hAnsi="Arial" w:cs="Arial"/>
          <w:sz w:val="20"/>
          <w:szCs w:val="20"/>
          <w:lang w:val="en-IN"/>
        </w:rPr>
        <w:t xml:space="preserve">and </w:t>
      </w:r>
      <w:r w:rsidR="002B42DE" w:rsidRPr="00A679D1">
        <w:rPr>
          <w:rFonts w:ascii="Arial" w:hAnsi="Arial" w:cs="Arial"/>
          <w:bCs/>
          <w:sz w:val="20"/>
          <w:szCs w:val="20"/>
          <w:lang w:val="en-IN"/>
        </w:rPr>
        <w:t xml:space="preserve">Rutin, </w:t>
      </w:r>
      <w:r w:rsidR="002B42DE" w:rsidRPr="00A679D1">
        <w:rPr>
          <w:rFonts w:ascii="Arial" w:hAnsi="Arial" w:cs="Arial"/>
          <w:sz w:val="20"/>
          <w:szCs w:val="20"/>
          <w:lang w:val="en-IN"/>
        </w:rPr>
        <w:t xml:space="preserve">which are powerful antioxidants. These flavonoids </w:t>
      </w:r>
      <w:r w:rsidR="004B1C5B" w:rsidRPr="00A679D1">
        <w:rPr>
          <w:rFonts w:ascii="Arial" w:hAnsi="Arial" w:cs="Arial"/>
          <w:sz w:val="20"/>
          <w:szCs w:val="20"/>
          <w:lang w:val="en-IN"/>
        </w:rPr>
        <w:t xml:space="preserve">assist in counteracting detrimental free radicals, lower oxidative stress, and safeguard tissues from </w:t>
      </w:r>
      <w:r w:rsidR="00047250" w:rsidRPr="00A679D1">
        <w:rPr>
          <w:rFonts w:ascii="Arial" w:hAnsi="Arial" w:cs="Arial"/>
          <w:sz w:val="20"/>
          <w:szCs w:val="20"/>
          <w:lang w:val="en-IN"/>
        </w:rPr>
        <w:t>harm</w:t>
      </w:r>
      <w:r w:rsidR="00047250" w:rsidRPr="00A679D1">
        <w:rPr>
          <w:rFonts w:ascii="Arial" w:hAnsi="Arial" w:cs="Arial"/>
          <w:sz w:val="20"/>
          <w:szCs w:val="20"/>
          <w:vertAlign w:val="superscript"/>
          <w:lang w:val="en-IN"/>
        </w:rPr>
        <w:t xml:space="preserve"> [</w:t>
      </w:r>
      <w:r w:rsidR="00C15377" w:rsidRPr="00A679D1">
        <w:rPr>
          <w:rFonts w:ascii="Arial" w:hAnsi="Arial" w:cs="Arial"/>
          <w:sz w:val="20"/>
          <w:szCs w:val="20"/>
          <w:vertAlign w:val="superscript"/>
          <w:lang w:val="en-IN"/>
        </w:rPr>
        <w:t>28]</w:t>
      </w:r>
      <w:r w:rsidR="002B385A" w:rsidRPr="00A679D1">
        <w:rPr>
          <w:rFonts w:ascii="Arial" w:hAnsi="Arial" w:cs="Arial"/>
          <w:sz w:val="20"/>
          <w:szCs w:val="20"/>
          <w:lang w:val="en-IN"/>
        </w:rPr>
        <w:t>.</w:t>
      </w:r>
    </w:p>
    <w:p w14:paraId="6773883E" w14:textId="77777777" w:rsidR="00344B95" w:rsidRPr="00A679D1" w:rsidRDefault="00BB534F"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Analgesic properties:</w:t>
      </w:r>
      <w:r w:rsidR="00345BF7">
        <w:rPr>
          <w:rFonts w:ascii="Arial" w:hAnsi="Arial" w:cs="Arial"/>
          <w:b/>
          <w:bCs/>
          <w:sz w:val="20"/>
          <w:szCs w:val="20"/>
          <w:lang w:val="en-IN"/>
        </w:rPr>
        <w:t xml:space="preserve"> </w:t>
      </w:r>
      <w:r w:rsidR="00245760" w:rsidRPr="00A679D1">
        <w:rPr>
          <w:rFonts w:ascii="Arial" w:hAnsi="Arial" w:cs="Arial"/>
          <w:sz w:val="20"/>
          <w:szCs w:val="20"/>
          <w:lang w:val="en-IN"/>
        </w:rPr>
        <w:t xml:space="preserve">One of the primary ways </w:t>
      </w:r>
      <w:r w:rsidR="00245760" w:rsidRPr="00A679D1">
        <w:rPr>
          <w:rFonts w:ascii="Arial" w:hAnsi="Arial" w:cs="Arial"/>
          <w:i/>
          <w:sz w:val="20"/>
          <w:szCs w:val="20"/>
          <w:lang w:val="en-IN"/>
        </w:rPr>
        <w:t>Asparagus racemosus</w:t>
      </w:r>
      <w:r w:rsidR="00245760" w:rsidRPr="00A679D1">
        <w:rPr>
          <w:rFonts w:ascii="Arial" w:hAnsi="Arial" w:cs="Arial"/>
          <w:sz w:val="20"/>
          <w:szCs w:val="20"/>
          <w:lang w:val="en-IN"/>
        </w:rPr>
        <w:t xml:space="preserve"> provides pain relief is through its anti-inflammatory effect. Inflammation is often </w:t>
      </w:r>
      <w:r w:rsidR="0036795C" w:rsidRPr="00A679D1">
        <w:rPr>
          <w:rFonts w:ascii="Arial" w:hAnsi="Arial" w:cs="Arial"/>
          <w:sz w:val="20"/>
          <w:szCs w:val="20"/>
          <w:lang w:val="en-IN"/>
        </w:rPr>
        <w:t xml:space="preserve">a key cause of pain, especially in conditions like arthritis, muscle strain or injury. </w:t>
      </w:r>
    </w:p>
    <w:p w14:paraId="563E9DE5" w14:textId="77777777" w:rsidR="001C1721" w:rsidRPr="00A679D1" w:rsidRDefault="00344B95"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Anti-inflammatory activity:</w:t>
      </w:r>
      <w:r w:rsidR="00345BF7">
        <w:rPr>
          <w:rFonts w:ascii="Arial" w:hAnsi="Arial" w:cs="Arial"/>
          <w:b/>
          <w:bCs/>
          <w:sz w:val="20"/>
          <w:szCs w:val="20"/>
          <w:lang w:val="en-IN"/>
        </w:rPr>
        <w:t xml:space="preserve"> </w:t>
      </w:r>
      <w:r w:rsidR="0036795C" w:rsidRPr="00A679D1">
        <w:rPr>
          <w:rFonts w:ascii="Arial" w:hAnsi="Arial" w:cs="Arial"/>
          <w:sz w:val="20"/>
          <w:szCs w:val="20"/>
          <w:lang w:val="en-IN"/>
        </w:rPr>
        <w:t>The plant suppresses the release of pro-inflammatory chemicals, such as prostaglandins, cytokines (like IL-6 and TNF-α), and COX enzymes, all of which are involved in triggering</w:t>
      </w:r>
      <w:r w:rsidR="00C10FBA" w:rsidRPr="00A679D1">
        <w:rPr>
          <w:rFonts w:ascii="Arial" w:hAnsi="Arial" w:cs="Arial"/>
          <w:sz w:val="20"/>
          <w:szCs w:val="20"/>
          <w:lang w:val="en-IN"/>
        </w:rPr>
        <w:t xml:space="preserve"> NF-</w:t>
      </w:r>
      <w:r w:rsidR="00E70B0F" w:rsidRPr="00A679D1">
        <w:rPr>
          <w:rFonts w:ascii="Arial" w:hAnsi="Arial" w:cs="Arial"/>
          <w:sz w:val="20"/>
          <w:szCs w:val="20"/>
          <w:lang w:val="el-GR"/>
        </w:rPr>
        <w:t>κ</w:t>
      </w:r>
      <w:r w:rsidR="00C10FBA" w:rsidRPr="00A679D1">
        <w:rPr>
          <w:rFonts w:ascii="Arial" w:hAnsi="Arial" w:cs="Arial"/>
          <w:sz w:val="20"/>
          <w:szCs w:val="20"/>
          <w:lang w:val="en-IN"/>
        </w:rPr>
        <w:t>B pathway</w:t>
      </w:r>
      <w:r w:rsidR="004B7C5E" w:rsidRPr="00A679D1">
        <w:rPr>
          <w:rFonts w:ascii="Arial" w:hAnsi="Arial" w:cs="Arial"/>
          <w:sz w:val="20"/>
          <w:szCs w:val="20"/>
          <w:vertAlign w:val="superscript"/>
          <w:lang w:val="en-IN"/>
        </w:rPr>
        <w:t>[29]</w:t>
      </w:r>
      <w:r w:rsidR="006521DC" w:rsidRPr="00A679D1">
        <w:rPr>
          <w:rFonts w:ascii="Arial" w:hAnsi="Arial" w:cs="Arial"/>
          <w:sz w:val="20"/>
          <w:szCs w:val="20"/>
          <w:lang w:val="en-IN"/>
        </w:rPr>
        <w:t xml:space="preserve">. </w:t>
      </w:r>
    </w:p>
    <w:p w14:paraId="3B3C3F32" w14:textId="77777777" w:rsidR="00C10FBA" w:rsidRPr="00A679D1" w:rsidRDefault="00C10FBA" w:rsidP="00EA0F21">
      <w:pPr>
        <w:pStyle w:val="ListParagraph"/>
        <w:spacing w:line="360" w:lineRule="auto"/>
        <w:ind w:left="0"/>
        <w:jc w:val="both"/>
        <w:rPr>
          <w:rFonts w:ascii="Arial" w:hAnsi="Arial" w:cs="Arial"/>
          <w:sz w:val="20"/>
          <w:szCs w:val="20"/>
          <w:lang w:val="en-IN"/>
        </w:rPr>
      </w:pPr>
    </w:p>
    <w:p w14:paraId="11513550" w14:textId="77777777" w:rsidR="00CE4AF9" w:rsidRPr="00A679D1" w:rsidRDefault="00CE4AF9" w:rsidP="00EA0F21">
      <w:pPr>
        <w:pStyle w:val="ListParagraph"/>
        <w:numPr>
          <w:ilvl w:val="0"/>
          <w:numId w:val="7"/>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Phyllanthus emblica (Amla):</w:t>
      </w:r>
    </w:p>
    <w:p w14:paraId="7376F0DC" w14:textId="77777777" w:rsidR="008F24F1" w:rsidRPr="00A679D1" w:rsidRDefault="00CE4AF9"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Phyto-constituents:</w:t>
      </w:r>
      <w:r w:rsidR="00345BF7">
        <w:rPr>
          <w:rFonts w:ascii="Arial" w:hAnsi="Arial" w:cs="Arial"/>
          <w:b/>
          <w:bCs/>
          <w:sz w:val="20"/>
          <w:szCs w:val="20"/>
          <w:lang w:val="en-IN"/>
        </w:rPr>
        <w:t xml:space="preserve"> </w:t>
      </w:r>
      <w:r w:rsidRPr="00A679D1">
        <w:rPr>
          <w:rFonts w:ascii="Arial" w:hAnsi="Arial" w:cs="Arial"/>
          <w:bCs/>
          <w:i/>
          <w:iCs/>
          <w:sz w:val="20"/>
          <w:szCs w:val="20"/>
          <w:lang w:val="en-IN"/>
        </w:rPr>
        <w:t>Phyllanthus emblica,</w:t>
      </w:r>
      <w:r w:rsidRPr="00A679D1">
        <w:rPr>
          <w:rFonts w:ascii="Arial" w:hAnsi="Arial" w:cs="Arial"/>
          <w:sz w:val="20"/>
          <w:szCs w:val="20"/>
          <w:lang w:val="en-IN"/>
        </w:rPr>
        <w:t xml:space="preserve">commonly known as </w:t>
      </w:r>
      <w:r w:rsidRPr="00A679D1">
        <w:rPr>
          <w:rFonts w:ascii="Arial" w:hAnsi="Arial" w:cs="Arial"/>
          <w:bCs/>
          <w:sz w:val="20"/>
          <w:szCs w:val="20"/>
          <w:lang w:val="en-IN"/>
        </w:rPr>
        <w:t xml:space="preserve">Amla </w:t>
      </w:r>
      <w:r w:rsidRPr="00A679D1">
        <w:rPr>
          <w:rFonts w:ascii="Arial" w:hAnsi="Arial" w:cs="Arial"/>
          <w:sz w:val="20"/>
          <w:szCs w:val="20"/>
          <w:lang w:val="en-IN"/>
        </w:rPr>
        <w:t xml:space="preserve">or </w:t>
      </w:r>
      <w:r w:rsidRPr="00A679D1">
        <w:rPr>
          <w:rFonts w:ascii="Arial" w:hAnsi="Arial" w:cs="Arial"/>
          <w:bCs/>
          <w:sz w:val="20"/>
          <w:szCs w:val="20"/>
          <w:lang w:val="en-IN"/>
        </w:rPr>
        <w:t>Indian gooseberry</w:t>
      </w:r>
      <w:r w:rsidRPr="00A679D1">
        <w:rPr>
          <w:rFonts w:ascii="Arial" w:hAnsi="Arial" w:cs="Arial"/>
          <w:sz w:val="20"/>
          <w:szCs w:val="20"/>
          <w:lang w:val="en-IN"/>
        </w:rPr>
        <w:t xml:space="preserve">, is a powerful medicinal plant known for its wide range of health-promoting properties. </w:t>
      </w:r>
      <w:r w:rsidR="008F24F1" w:rsidRPr="00A679D1">
        <w:rPr>
          <w:rFonts w:ascii="Arial" w:hAnsi="Arial" w:cs="Arial"/>
          <w:sz w:val="20"/>
          <w:szCs w:val="20"/>
          <w:lang w:val="en-IN"/>
        </w:rPr>
        <w:t xml:space="preserve">One of the most notable compounds in amla is </w:t>
      </w:r>
      <w:r w:rsidR="008F24F1" w:rsidRPr="00A679D1">
        <w:rPr>
          <w:rFonts w:ascii="Arial" w:hAnsi="Arial" w:cs="Arial"/>
          <w:bCs/>
          <w:sz w:val="20"/>
          <w:szCs w:val="20"/>
          <w:lang w:val="en-IN"/>
        </w:rPr>
        <w:t>Ascorbic acid (Vitamin C).</w:t>
      </w:r>
      <w:r w:rsidR="008F24F1" w:rsidRPr="00A679D1">
        <w:rPr>
          <w:rFonts w:ascii="Arial" w:hAnsi="Arial" w:cs="Arial"/>
          <w:sz w:val="20"/>
          <w:szCs w:val="20"/>
          <w:lang w:val="en-IN"/>
        </w:rPr>
        <w:t xml:space="preserve"> This antioxidant Vitamin plays a crucial role in neutralizing free radicals, boosting the immune system, and reducing </w:t>
      </w:r>
      <w:r w:rsidR="00E53063" w:rsidRPr="00A679D1">
        <w:rPr>
          <w:rFonts w:ascii="Arial" w:hAnsi="Arial" w:cs="Arial"/>
          <w:sz w:val="20"/>
          <w:szCs w:val="20"/>
          <w:lang w:val="en-IN"/>
        </w:rPr>
        <w:t>inflammation</w:t>
      </w:r>
      <w:r w:rsidR="00E53063" w:rsidRPr="00A679D1">
        <w:rPr>
          <w:rFonts w:ascii="Arial" w:hAnsi="Arial" w:cs="Arial"/>
          <w:sz w:val="20"/>
          <w:szCs w:val="20"/>
          <w:vertAlign w:val="superscript"/>
          <w:lang w:val="en-IN"/>
        </w:rPr>
        <w:t>[</w:t>
      </w:r>
      <w:r w:rsidR="00CA2C6B" w:rsidRPr="00A679D1">
        <w:rPr>
          <w:rFonts w:ascii="Arial" w:hAnsi="Arial" w:cs="Arial"/>
          <w:sz w:val="20"/>
          <w:szCs w:val="20"/>
          <w:vertAlign w:val="superscript"/>
          <w:lang w:val="en-IN"/>
        </w:rPr>
        <w:t>30]</w:t>
      </w:r>
      <w:r w:rsidR="008F24F1" w:rsidRPr="00A679D1">
        <w:rPr>
          <w:rFonts w:ascii="Arial" w:hAnsi="Arial" w:cs="Arial"/>
          <w:sz w:val="20"/>
          <w:szCs w:val="20"/>
          <w:lang w:val="en-IN"/>
        </w:rPr>
        <w:t xml:space="preserve">. Amla also contains </w:t>
      </w:r>
      <w:r w:rsidR="008F24F1" w:rsidRPr="00A679D1">
        <w:rPr>
          <w:rFonts w:ascii="Arial" w:hAnsi="Arial" w:cs="Arial"/>
          <w:bCs/>
          <w:sz w:val="20"/>
          <w:szCs w:val="20"/>
          <w:lang w:val="en-IN"/>
        </w:rPr>
        <w:t xml:space="preserve">Hydrolysable tannins </w:t>
      </w:r>
      <w:r w:rsidR="008F24F1" w:rsidRPr="00A679D1">
        <w:rPr>
          <w:rFonts w:ascii="Arial" w:hAnsi="Arial" w:cs="Arial"/>
          <w:sz w:val="20"/>
          <w:szCs w:val="20"/>
          <w:lang w:val="en-IN"/>
        </w:rPr>
        <w:t xml:space="preserve">such as </w:t>
      </w:r>
      <w:r w:rsidR="008F24F1" w:rsidRPr="00A679D1">
        <w:rPr>
          <w:rFonts w:ascii="Arial" w:hAnsi="Arial" w:cs="Arial"/>
          <w:bCs/>
          <w:sz w:val="20"/>
          <w:szCs w:val="20"/>
          <w:lang w:val="en-IN"/>
        </w:rPr>
        <w:t xml:space="preserve">Emblicanin A and B, Punigluconin and Pedunculagin, </w:t>
      </w:r>
      <w:r w:rsidR="008F24F1" w:rsidRPr="00A679D1">
        <w:rPr>
          <w:rFonts w:ascii="Arial" w:hAnsi="Arial" w:cs="Arial"/>
          <w:sz w:val="20"/>
          <w:szCs w:val="20"/>
          <w:lang w:val="en-IN"/>
        </w:rPr>
        <w:t>which have potent antioxidant and anti-inflammatory effects</w:t>
      </w:r>
      <w:r w:rsidR="004B7C5E" w:rsidRPr="00A679D1">
        <w:rPr>
          <w:rFonts w:ascii="Arial" w:hAnsi="Arial" w:cs="Arial"/>
          <w:sz w:val="20"/>
          <w:szCs w:val="20"/>
          <w:vertAlign w:val="superscript"/>
          <w:lang w:val="en-IN"/>
        </w:rPr>
        <w:t>[31]</w:t>
      </w:r>
      <w:r w:rsidR="004B7C5E" w:rsidRPr="00A679D1">
        <w:rPr>
          <w:rFonts w:ascii="Arial" w:hAnsi="Arial" w:cs="Arial"/>
          <w:sz w:val="20"/>
          <w:szCs w:val="20"/>
          <w:lang w:val="en-IN"/>
        </w:rPr>
        <w:t>.</w:t>
      </w:r>
    </w:p>
    <w:p w14:paraId="35032DF8" w14:textId="77777777" w:rsidR="00D948C5" w:rsidRPr="00A679D1" w:rsidRDefault="00D8351A"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rPr>
        <w:t xml:space="preserve">Immunomodulatory activity: </w:t>
      </w:r>
      <w:r w:rsidR="008F24F1" w:rsidRPr="00A679D1">
        <w:rPr>
          <w:rFonts w:ascii="Arial" w:hAnsi="Arial" w:cs="Arial"/>
          <w:sz w:val="20"/>
          <w:szCs w:val="20"/>
          <w:lang w:val="en-IN"/>
        </w:rPr>
        <w:t xml:space="preserve">In addition, amla </w:t>
      </w:r>
      <w:r w:rsidR="00D948C5" w:rsidRPr="00A679D1">
        <w:rPr>
          <w:rFonts w:ascii="Arial" w:hAnsi="Arial" w:cs="Arial"/>
          <w:sz w:val="20"/>
          <w:szCs w:val="20"/>
          <w:lang w:val="en-IN"/>
        </w:rPr>
        <w:t xml:space="preserve">is as source of </w:t>
      </w:r>
      <w:r w:rsidR="00D948C5" w:rsidRPr="00A679D1">
        <w:rPr>
          <w:rFonts w:ascii="Arial" w:hAnsi="Arial" w:cs="Arial"/>
          <w:bCs/>
          <w:sz w:val="20"/>
          <w:szCs w:val="20"/>
          <w:lang w:val="en-IN"/>
        </w:rPr>
        <w:t xml:space="preserve">Flavonoids </w:t>
      </w:r>
      <w:r w:rsidR="00D948C5" w:rsidRPr="00A679D1">
        <w:rPr>
          <w:rFonts w:ascii="Arial" w:hAnsi="Arial" w:cs="Arial"/>
          <w:sz w:val="20"/>
          <w:szCs w:val="20"/>
          <w:lang w:val="en-IN"/>
        </w:rPr>
        <w:t xml:space="preserve">such as </w:t>
      </w:r>
      <w:r w:rsidR="00D948C5" w:rsidRPr="00A679D1">
        <w:rPr>
          <w:rFonts w:ascii="Arial" w:hAnsi="Arial" w:cs="Arial"/>
          <w:bCs/>
          <w:sz w:val="20"/>
          <w:szCs w:val="20"/>
          <w:lang w:val="en-IN"/>
        </w:rPr>
        <w:t xml:space="preserve">Quercetin and Kaempferol, </w:t>
      </w:r>
      <w:r w:rsidR="00D948C5" w:rsidRPr="00A679D1">
        <w:rPr>
          <w:rFonts w:ascii="Arial" w:hAnsi="Arial" w:cs="Arial"/>
          <w:sz w:val="20"/>
          <w:szCs w:val="20"/>
          <w:lang w:val="en-IN"/>
        </w:rPr>
        <w:t>which have demonstrated activity in modulating key signalling pathway like NF-</w:t>
      </w:r>
      <w:r w:rsidR="00154577" w:rsidRPr="00A679D1">
        <w:rPr>
          <w:rFonts w:ascii="Arial" w:hAnsi="Arial" w:cs="Arial"/>
          <w:sz w:val="20"/>
          <w:szCs w:val="20"/>
          <w:lang w:val="el-GR"/>
        </w:rPr>
        <w:t>κ</w:t>
      </w:r>
      <w:r w:rsidR="00D948C5" w:rsidRPr="00A679D1">
        <w:rPr>
          <w:rFonts w:ascii="Arial" w:hAnsi="Arial" w:cs="Arial"/>
          <w:sz w:val="20"/>
          <w:szCs w:val="20"/>
          <w:lang w:val="en-IN"/>
        </w:rPr>
        <w:t>B. These flavonoids help suppress pro-inflammatory cytokines and support overall immune balance.</w:t>
      </w:r>
    </w:p>
    <w:p w14:paraId="56075B49" w14:textId="77777777" w:rsidR="001C1721" w:rsidRPr="00A679D1" w:rsidRDefault="00D44562"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Analgesic properties:</w:t>
      </w:r>
      <w:r w:rsidR="00C10FBA" w:rsidRPr="00A679D1">
        <w:rPr>
          <w:rFonts w:ascii="Arial" w:hAnsi="Arial" w:cs="Arial"/>
          <w:sz w:val="20"/>
          <w:szCs w:val="20"/>
          <w:lang w:val="en-IN"/>
        </w:rPr>
        <w:t>A</w:t>
      </w:r>
      <w:r w:rsidRPr="00A679D1">
        <w:rPr>
          <w:rFonts w:ascii="Arial" w:hAnsi="Arial" w:cs="Arial"/>
          <w:sz w:val="20"/>
          <w:szCs w:val="20"/>
          <w:lang w:val="en-IN"/>
        </w:rPr>
        <w:t>nalgesic activity is attributed to its ability to moderate sensory neuron sensitivity. Excessive reactive oxygen species (ROS) in inflamed tissues amplify pain signals. The antioxidant profile of Phyllanthus emblica mitigates this effect, creating a more stable intracellular environment and reducing pain amplification.Interestingly, amla’s analgesic benefits may also involve modulation of the hypothalamic-pituitary-adrenal (HPA) axis, which influences both inflammation and pain perception</w:t>
      </w:r>
      <w:r w:rsidR="00DD28CD" w:rsidRPr="00A679D1">
        <w:rPr>
          <w:rFonts w:ascii="Arial" w:hAnsi="Arial" w:cs="Arial"/>
          <w:sz w:val="20"/>
          <w:szCs w:val="20"/>
          <w:vertAlign w:val="superscript"/>
          <w:lang w:val="en-IN"/>
        </w:rPr>
        <w:t>[32]</w:t>
      </w:r>
      <w:r w:rsidRPr="00A679D1">
        <w:rPr>
          <w:rFonts w:ascii="Arial" w:hAnsi="Arial" w:cs="Arial"/>
          <w:sz w:val="20"/>
          <w:szCs w:val="20"/>
          <w:lang w:val="en-IN"/>
        </w:rPr>
        <w:t xml:space="preserve">. </w:t>
      </w:r>
    </w:p>
    <w:p w14:paraId="7345D157" w14:textId="77777777" w:rsidR="00920461" w:rsidRPr="00A679D1" w:rsidRDefault="00920461" w:rsidP="00EA0F21">
      <w:pPr>
        <w:pStyle w:val="ListParagraph"/>
        <w:spacing w:line="360" w:lineRule="auto"/>
        <w:ind w:left="0"/>
        <w:jc w:val="both"/>
        <w:rPr>
          <w:rFonts w:ascii="Arial" w:hAnsi="Arial" w:cs="Arial"/>
          <w:sz w:val="20"/>
          <w:szCs w:val="20"/>
          <w:lang w:val="en-IN"/>
        </w:rPr>
      </w:pPr>
    </w:p>
    <w:p w14:paraId="587CDDEE" w14:textId="77777777" w:rsidR="00920461" w:rsidRPr="00A679D1" w:rsidRDefault="00920461" w:rsidP="00EA0F21">
      <w:pPr>
        <w:pStyle w:val="ListParagraph"/>
        <w:numPr>
          <w:ilvl w:val="0"/>
          <w:numId w:val="7"/>
        </w:numPr>
        <w:spacing w:line="360" w:lineRule="auto"/>
        <w:ind w:left="0"/>
        <w:jc w:val="both"/>
        <w:rPr>
          <w:rFonts w:ascii="Arial" w:hAnsi="Arial" w:cs="Arial"/>
          <w:sz w:val="20"/>
          <w:szCs w:val="20"/>
          <w:lang w:val="en-IN"/>
        </w:rPr>
      </w:pPr>
      <w:r w:rsidRPr="00A679D1">
        <w:rPr>
          <w:rFonts w:ascii="Arial" w:hAnsi="Arial" w:cs="Arial"/>
          <w:b/>
          <w:bCs/>
          <w:sz w:val="20"/>
          <w:szCs w:val="20"/>
          <w:lang w:val="en-IN"/>
        </w:rPr>
        <w:t>Justica adhatoda (Vasaka):</w:t>
      </w:r>
    </w:p>
    <w:p w14:paraId="495ADFE2" w14:textId="77777777" w:rsidR="00367CC4" w:rsidRPr="00A679D1" w:rsidRDefault="001C1721"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Phyto-constituents:</w:t>
      </w:r>
      <w:r w:rsidR="00503AB5" w:rsidRPr="00A679D1">
        <w:rPr>
          <w:rFonts w:ascii="Arial" w:hAnsi="Arial" w:cs="Arial"/>
          <w:bCs/>
          <w:i/>
          <w:iCs/>
          <w:sz w:val="20"/>
          <w:szCs w:val="20"/>
          <w:lang w:val="en-IN"/>
        </w:rPr>
        <w:t>Justicaadhatoda</w:t>
      </w:r>
      <w:r w:rsidR="00503AB5" w:rsidRPr="00A679D1">
        <w:rPr>
          <w:rFonts w:ascii="Arial" w:hAnsi="Arial" w:cs="Arial"/>
          <w:b/>
          <w:bCs/>
          <w:i/>
          <w:iCs/>
          <w:sz w:val="20"/>
          <w:szCs w:val="20"/>
          <w:lang w:val="en-IN"/>
        </w:rPr>
        <w:t xml:space="preserve">, </w:t>
      </w:r>
      <w:r w:rsidR="00503AB5" w:rsidRPr="00A679D1">
        <w:rPr>
          <w:rFonts w:ascii="Arial" w:hAnsi="Arial" w:cs="Arial"/>
          <w:sz w:val="20"/>
          <w:szCs w:val="20"/>
          <w:lang w:val="en-IN"/>
        </w:rPr>
        <w:t xml:space="preserve">commonly known as </w:t>
      </w:r>
      <w:r w:rsidR="00503AB5" w:rsidRPr="00A679D1">
        <w:rPr>
          <w:rFonts w:ascii="Arial" w:hAnsi="Arial" w:cs="Arial"/>
          <w:bCs/>
          <w:sz w:val="20"/>
          <w:szCs w:val="20"/>
          <w:lang w:val="en-IN"/>
        </w:rPr>
        <w:t xml:space="preserve">Vasaka or Malabar nut, </w:t>
      </w:r>
      <w:r w:rsidR="00503AB5" w:rsidRPr="00A679D1">
        <w:rPr>
          <w:rFonts w:ascii="Arial" w:hAnsi="Arial" w:cs="Arial"/>
          <w:sz w:val="20"/>
          <w:szCs w:val="20"/>
          <w:lang w:val="en-IN"/>
        </w:rPr>
        <w:t xml:space="preserve">is a medicinal plant revered in </w:t>
      </w:r>
      <w:r w:rsidR="00A23877" w:rsidRPr="00A679D1">
        <w:rPr>
          <w:rFonts w:ascii="Arial" w:hAnsi="Arial" w:cs="Arial"/>
          <w:sz w:val="20"/>
          <w:szCs w:val="20"/>
          <w:lang w:val="en-IN"/>
        </w:rPr>
        <w:t>traditional medicine system</w:t>
      </w:r>
      <w:r w:rsidR="00503AB5" w:rsidRPr="00A679D1">
        <w:rPr>
          <w:rFonts w:ascii="Arial" w:hAnsi="Arial" w:cs="Arial"/>
          <w:sz w:val="20"/>
          <w:szCs w:val="20"/>
          <w:lang w:val="en-IN"/>
        </w:rPr>
        <w:t xml:space="preserve"> for its potent therapeutic properties. Its wide-ranging pharmacological actions can be traced to a rich assortment of </w:t>
      </w:r>
      <w:r w:rsidR="00503AB5" w:rsidRPr="00A679D1">
        <w:rPr>
          <w:rFonts w:ascii="Arial" w:hAnsi="Arial" w:cs="Arial"/>
          <w:bCs/>
          <w:sz w:val="20"/>
          <w:szCs w:val="20"/>
          <w:lang w:val="en-IN"/>
        </w:rPr>
        <w:t xml:space="preserve">Alkaloids, Tannins, Saponins and essential oils, </w:t>
      </w:r>
      <w:r w:rsidR="00503AB5" w:rsidRPr="00A679D1">
        <w:rPr>
          <w:rFonts w:ascii="Arial" w:hAnsi="Arial" w:cs="Arial"/>
          <w:sz w:val="20"/>
          <w:szCs w:val="20"/>
          <w:lang w:val="en-IN"/>
        </w:rPr>
        <w:t>each contributing uniquely to its bioactivity.</w:t>
      </w:r>
    </w:p>
    <w:p w14:paraId="3E4BB492" w14:textId="77777777" w:rsidR="009E50BA" w:rsidRPr="00A679D1" w:rsidRDefault="00367CC4" w:rsidP="00EA0F21">
      <w:pPr>
        <w:pStyle w:val="ListParagraph"/>
        <w:spacing w:line="360" w:lineRule="auto"/>
        <w:ind w:left="0"/>
        <w:jc w:val="both"/>
        <w:rPr>
          <w:rFonts w:ascii="Arial" w:hAnsi="Arial" w:cs="Arial"/>
          <w:sz w:val="20"/>
          <w:szCs w:val="20"/>
          <w:lang w:val="en-IN"/>
        </w:rPr>
      </w:pPr>
      <w:r w:rsidRPr="00A679D1">
        <w:rPr>
          <w:rFonts w:ascii="Arial" w:hAnsi="Arial" w:cs="Arial"/>
          <w:b/>
          <w:bCs/>
          <w:sz w:val="20"/>
          <w:szCs w:val="20"/>
          <w:lang w:val="en-IN"/>
        </w:rPr>
        <w:t>Anti-inflammatory activity:</w:t>
      </w:r>
      <w:r w:rsidR="00503AB5" w:rsidRPr="00A679D1">
        <w:rPr>
          <w:rFonts w:ascii="Arial" w:hAnsi="Arial" w:cs="Arial"/>
          <w:sz w:val="20"/>
          <w:szCs w:val="20"/>
          <w:lang w:val="en-IN"/>
        </w:rPr>
        <w:t xml:space="preserve"> The hallmark compounds of </w:t>
      </w:r>
      <w:r w:rsidR="0078651B" w:rsidRPr="00A679D1">
        <w:rPr>
          <w:rFonts w:ascii="Arial" w:hAnsi="Arial" w:cs="Arial"/>
          <w:i/>
          <w:iCs/>
          <w:sz w:val="20"/>
          <w:szCs w:val="20"/>
          <w:lang w:val="en-IN"/>
        </w:rPr>
        <w:t>Justica adhatoda</w:t>
      </w:r>
      <w:r w:rsidR="00503AB5" w:rsidRPr="00A679D1">
        <w:rPr>
          <w:rFonts w:ascii="Arial" w:hAnsi="Arial" w:cs="Arial"/>
          <w:sz w:val="20"/>
          <w:szCs w:val="20"/>
          <w:lang w:val="en-IN"/>
        </w:rPr>
        <w:t xml:space="preserve"> are its </w:t>
      </w:r>
      <w:r w:rsidR="00503AB5" w:rsidRPr="00A679D1">
        <w:rPr>
          <w:rFonts w:ascii="Arial" w:hAnsi="Arial" w:cs="Arial"/>
          <w:bCs/>
          <w:sz w:val="20"/>
          <w:szCs w:val="20"/>
          <w:lang w:val="en-IN"/>
        </w:rPr>
        <w:t xml:space="preserve">Quinazoline alkaloids, </w:t>
      </w:r>
      <w:r w:rsidR="00503AB5" w:rsidRPr="00A679D1">
        <w:rPr>
          <w:rFonts w:ascii="Arial" w:hAnsi="Arial" w:cs="Arial"/>
          <w:sz w:val="20"/>
          <w:szCs w:val="20"/>
          <w:lang w:val="en-IN"/>
        </w:rPr>
        <w:t xml:space="preserve">primarily </w:t>
      </w:r>
      <w:r w:rsidR="00503AB5" w:rsidRPr="00A679D1">
        <w:rPr>
          <w:rFonts w:ascii="Arial" w:hAnsi="Arial" w:cs="Arial"/>
          <w:bCs/>
          <w:sz w:val="20"/>
          <w:szCs w:val="20"/>
          <w:lang w:val="en-IN"/>
        </w:rPr>
        <w:t>Vasicine and Vasicinone.</w:t>
      </w:r>
      <w:r w:rsidR="009E50BA" w:rsidRPr="00A679D1">
        <w:rPr>
          <w:rFonts w:ascii="Arial" w:hAnsi="Arial" w:cs="Arial"/>
          <w:sz w:val="20"/>
          <w:szCs w:val="20"/>
          <w:lang w:val="en-IN"/>
        </w:rPr>
        <w:t xml:space="preserve">Vasicine is well-known for its Broncho-dilatory, anti-inflammatory and mucolytic actions, while Vasicinone-its oxidized derivative-offers supportive synergistic effects, including anti-allergic </w:t>
      </w:r>
      <w:r w:rsidR="004025AA" w:rsidRPr="00A679D1">
        <w:rPr>
          <w:rFonts w:ascii="Arial" w:hAnsi="Arial" w:cs="Arial"/>
          <w:sz w:val="20"/>
          <w:szCs w:val="20"/>
          <w:lang w:val="en-IN"/>
        </w:rPr>
        <w:t>potential</w:t>
      </w:r>
      <w:r w:rsidR="004025AA" w:rsidRPr="00A679D1">
        <w:rPr>
          <w:rFonts w:ascii="Arial" w:hAnsi="Arial" w:cs="Arial"/>
          <w:sz w:val="20"/>
          <w:szCs w:val="20"/>
          <w:vertAlign w:val="superscript"/>
          <w:lang w:val="en-IN"/>
        </w:rPr>
        <w:t xml:space="preserve"> [</w:t>
      </w:r>
      <w:r w:rsidR="00CA2C6B" w:rsidRPr="00A679D1">
        <w:rPr>
          <w:rFonts w:ascii="Arial" w:hAnsi="Arial" w:cs="Arial"/>
          <w:sz w:val="20"/>
          <w:szCs w:val="20"/>
          <w:vertAlign w:val="superscript"/>
          <w:lang w:val="en-IN"/>
        </w:rPr>
        <w:t>33]</w:t>
      </w:r>
      <w:r w:rsidR="009E50BA" w:rsidRPr="00A679D1">
        <w:rPr>
          <w:rFonts w:ascii="Arial" w:hAnsi="Arial" w:cs="Arial"/>
          <w:sz w:val="20"/>
          <w:szCs w:val="20"/>
          <w:lang w:val="en-IN"/>
        </w:rPr>
        <w:t xml:space="preserve">. Beyond alkaloids, the plant contains a variety of </w:t>
      </w:r>
      <w:r w:rsidR="009E50BA" w:rsidRPr="00A679D1">
        <w:rPr>
          <w:rFonts w:ascii="Arial" w:hAnsi="Arial" w:cs="Arial"/>
          <w:bCs/>
          <w:sz w:val="20"/>
          <w:szCs w:val="20"/>
          <w:lang w:val="en-IN"/>
        </w:rPr>
        <w:lastRenderedPageBreak/>
        <w:t xml:space="preserve">Flavonoids, </w:t>
      </w:r>
      <w:r w:rsidR="009E50BA" w:rsidRPr="00A679D1">
        <w:rPr>
          <w:rFonts w:ascii="Arial" w:hAnsi="Arial" w:cs="Arial"/>
          <w:sz w:val="20"/>
          <w:szCs w:val="20"/>
          <w:lang w:val="en-IN"/>
        </w:rPr>
        <w:t xml:space="preserve">including </w:t>
      </w:r>
      <w:r w:rsidR="009E50BA" w:rsidRPr="00A679D1">
        <w:rPr>
          <w:rFonts w:ascii="Arial" w:hAnsi="Arial" w:cs="Arial"/>
          <w:bCs/>
          <w:sz w:val="20"/>
          <w:szCs w:val="20"/>
          <w:lang w:val="en-IN"/>
        </w:rPr>
        <w:t xml:space="preserve">Luteolin and Apigenin, </w:t>
      </w:r>
      <w:r w:rsidR="009E50BA" w:rsidRPr="00A679D1">
        <w:rPr>
          <w:rFonts w:ascii="Arial" w:hAnsi="Arial" w:cs="Arial"/>
          <w:sz w:val="20"/>
          <w:szCs w:val="20"/>
          <w:lang w:val="en-IN"/>
        </w:rPr>
        <w:t>which play essential roles in scavenging free radicalsand modulating immune responses. These compounds not only strengthen the antioxidant defence system but also influence key enzymes and signalling pathways</w:t>
      </w:r>
      <w:r w:rsidR="0058775F" w:rsidRPr="00A679D1">
        <w:rPr>
          <w:rFonts w:ascii="Arial" w:hAnsi="Arial" w:cs="Arial"/>
          <w:sz w:val="20"/>
          <w:szCs w:val="20"/>
          <w:lang w:val="en-IN"/>
        </w:rPr>
        <w:t xml:space="preserve"> like NF-</w:t>
      </w:r>
      <w:r w:rsidR="00E70B0F" w:rsidRPr="00A679D1">
        <w:rPr>
          <w:rFonts w:ascii="Arial" w:hAnsi="Arial" w:cs="Arial"/>
          <w:sz w:val="20"/>
          <w:szCs w:val="20"/>
          <w:lang w:val="el-GR"/>
        </w:rPr>
        <w:t>κ</w:t>
      </w:r>
      <w:r w:rsidR="0058775F" w:rsidRPr="00A679D1">
        <w:rPr>
          <w:rFonts w:ascii="Arial" w:hAnsi="Arial" w:cs="Arial"/>
          <w:sz w:val="20"/>
          <w:szCs w:val="20"/>
          <w:lang w:val="en-IN"/>
        </w:rPr>
        <w:t>B</w:t>
      </w:r>
      <w:r w:rsidR="009E50BA" w:rsidRPr="00A679D1">
        <w:rPr>
          <w:rFonts w:ascii="Arial" w:hAnsi="Arial" w:cs="Arial"/>
          <w:sz w:val="20"/>
          <w:szCs w:val="20"/>
          <w:lang w:val="en-IN"/>
        </w:rPr>
        <w:t xml:space="preserve"> involved in inflammation and pain perception</w:t>
      </w:r>
      <w:r w:rsidR="00DD28CD" w:rsidRPr="00A679D1">
        <w:rPr>
          <w:rFonts w:ascii="Arial" w:hAnsi="Arial" w:cs="Arial"/>
          <w:sz w:val="20"/>
          <w:szCs w:val="20"/>
          <w:vertAlign w:val="superscript"/>
          <w:lang w:val="en-IN"/>
        </w:rPr>
        <w:t>[34]</w:t>
      </w:r>
      <w:r w:rsidR="009E50BA" w:rsidRPr="00A679D1">
        <w:rPr>
          <w:rFonts w:ascii="Arial" w:hAnsi="Arial" w:cs="Arial"/>
          <w:sz w:val="20"/>
          <w:szCs w:val="20"/>
          <w:lang w:val="en-IN"/>
        </w:rPr>
        <w:t xml:space="preserve">. </w:t>
      </w:r>
    </w:p>
    <w:p w14:paraId="795B2C36" w14:textId="77777777" w:rsidR="009B56C2" w:rsidRPr="00A679D1" w:rsidRDefault="00073C16" w:rsidP="00EA0F21">
      <w:pPr>
        <w:pStyle w:val="ListParagraph"/>
        <w:spacing w:line="360" w:lineRule="auto"/>
        <w:ind w:left="0"/>
        <w:jc w:val="both"/>
        <w:rPr>
          <w:rFonts w:ascii="Arial" w:hAnsi="Arial" w:cs="Arial"/>
          <w:b/>
          <w:bCs/>
          <w:sz w:val="20"/>
          <w:szCs w:val="20"/>
          <w:lang w:val="en-IN"/>
        </w:rPr>
      </w:pPr>
      <w:r w:rsidRPr="00A679D1">
        <w:rPr>
          <w:rFonts w:ascii="Arial" w:hAnsi="Arial" w:cs="Arial"/>
          <w:b/>
          <w:bCs/>
          <w:sz w:val="20"/>
          <w:szCs w:val="20"/>
          <w:lang w:val="en-IN"/>
        </w:rPr>
        <w:t>Analgesic properties:</w:t>
      </w:r>
      <w:r w:rsidR="00E63486" w:rsidRPr="00A679D1">
        <w:rPr>
          <w:rFonts w:ascii="Arial" w:hAnsi="Arial" w:cs="Arial"/>
          <w:sz w:val="20"/>
          <w:szCs w:val="20"/>
          <w:lang w:val="en-IN"/>
        </w:rPr>
        <w:t>Unlike conventional analgesics that primarily inhibit pain through direct neural suppression, Vasaka employs a multi-targeted approach, subtly influencing inflammatory mediators</w:t>
      </w:r>
      <w:r w:rsidR="0058775F" w:rsidRPr="00A679D1">
        <w:rPr>
          <w:rFonts w:ascii="Arial" w:hAnsi="Arial" w:cs="Arial"/>
          <w:sz w:val="20"/>
          <w:szCs w:val="20"/>
          <w:lang w:val="en-IN"/>
        </w:rPr>
        <w:t xml:space="preserve"> like IL-6 and TNF-α</w:t>
      </w:r>
      <w:r w:rsidR="00E63486" w:rsidRPr="00A679D1">
        <w:rPr>
          <w:rFonts w:ascii="Arial" w:hAnsi="Arial" w:cs="Arial"/>
          <w:sz w:val="20"/>
          <w:szCs w:val="20"/>
          <w:lang w:val="en-IN"/>
        </w:rPr>
        <w:t>, neuronal excitability and vascular responses associated with pain. One of the distinctive features of Vasaka’s analgesic activity is its modulatory effect on prostaglandin synthesis. Through the action of alkaloids like Vasicine and Vasicinone, the plant helps reduce the production of pro-inflammatory prostaglandins by downregulating cyclooxygenase (COX) enzyme activity</w:t>
      </w:r>
      <w:r w:rsidR="00DD28CD" w:rsidRPr="00A679D1">
        <w:rPr>
          <w:rFonts w:ascii="Arial" w:hAnsi="Arial" w:cs="Arial"/>
          <w:sz w:val="20"/>
          <w:szCs w:val="20"/>
          <w:vertAlign w:val="superscript"/>
          <w:lang w:val="en-IN"/>
        </w:rPr>
        <w:t>[35]</w:t>
      </w:r>
      <w:r w:rsidR="00DD28CD" w:rsidRPr="00A679D1">
        <w:rPr>
          <w:rFonts w:ascii="Arial" w:hAnsi="Arial" w:cs="Arial"/>
          <w:sz w:val="20"/>
          <w:szCs w:val="20"/>
          <w:lang w:val="en-IN"/>
        </w:rPr>
        <w:t>.</w:t>
      </w:r>
      <w:r w:rsidR="00BF5774" w:rsidRPr="00A679D1">
        <w:rPr>
          <w:rFonts w:ascii="Arial" w:hAnsi="Arial" w:cs="Arial"/>
          <w:sz w:val="20"/>
          <w:szCs w:val="20"/>
          <w:lang w:val="en-IN"/>
        </w:rPr>
        <w:tab/>
      </w:r>
    </w:p>
    <w:p w14:paraId="39BC1864" w14:textId="77777777" w:rsidR="00A23877" w:rsidRPr="00A679D1" w:rsidRDefault="003C0626" w:rsidP="003C0626">
      <w:pPr>
        <w:rPr>
          <w:rFonts w:ascii="Arial" w:hAnsi="Arial" w:cs="Arial"/>
          <w:b/>
          <w:bCs/>
          <w:sz w:val="20"/>
          <w:szCs w:val="20"/>
          <w:lang w:val="en-IN"/>
        </w:rPr>
      </w:pPr>
      <w:r w:rsidRPr="00A679D1">
        <w:rPr>
          <w:rFonts w:ascii="Arial" w:hAnsi="Arial" w:cs="Arial"/>
          <w:b/>
          <w:bCs/>
          <w:sz w:val="20"/>
          <w:szCs w:val="20"/>
          <w:lang w:val="en-IN"/>
        </w:rPr>
        <w:t xml:space="preserve">Mechanism of Medicinal Plants: </w:t>
      </w:r>
      <w:r w:rsidR="009B56C2" w:rsidRPr="00A679D1">
        <w:rPr>
          <w:rFonts w:ascii="Arial" w:hAnsi="Arial" w:cs="Arial"/>
          <w:sz w:val="20"/>
          <w:szCs w:val="20"/>
          <w:lang w:val="en-IN"/>
        </w:rPr>
        <w:t xml:space="preserve">All five plants </w:t>
      </w:r>
      <w:r w:rsidR="00225B9A" w:rsidRPr="00A679D1">
        <w:rPr>
          <w:rFonts w:ascii="Arial" w:hAnsi="Arial" w:cs="Arial"/>
          <w:sz w:val="20"/>
          <w:szCs w:val="20"/>
          <w:lang w:val="en-IN"/>
        </w:rPr>
        <w:t>exert</w:t>
      </w:r>
      <w:r w:rsidR="009B56C2" w:rsidRPr="00A679D1">
        <w:rPr>
          <w:rFonts w:ascii="Arial" w:hAnsi="Arial" w:cs="Arial"/>
          <w:sz w:val="20"/>
          <w:szCs w:val="20"/>
          <w:lang w:val="en-IN"/>
        </w:rPr>
        <w:t xml:space="preserve"> their anti-inflammatory </w:t>
      </w:r>
      <w:r w:rsidR="00225B9A" w:rsidRPr="00A679D1">
        <w:rPr>
          <w:rFonts w:ascii="Arial" w:hAnsi="Arial" w:cs="Arial"/>
          <w:sz w:val="20"/>
          <w:szCs w:val="20"/>
          <w:lang w:val="en-IN"/>
        </w:rPr>
        <w:t xml:space="preserve">and analgesic </w:t>
      </w:r>
      <w:r w:rsidR="009B56C2" w:rsidRPr="00A679D1">
        <w:rPr>
          <w:rFonts w:ascii="Arial" w:hAnsi="Arial" w:cs="Arial"/>
          <w:sz w:val="20"/>
          <w:szCs w:val="20"/>
          <w:lang w:val="en-IN"/>
        </w:rPr>
        <w:t xml:space="preserve">activity </w:t>
      </w:r>
      <w:r w:rsidR="00225B9A" w:rsidRPr="00A679D1">
        <w:rPr>
          <w:rFonts w:ascii="Arial" w:hAnsi="Arial" w:cs="Arial"/>
          <w:sz w:val="20"/>
          <w:szCs w:val="20"/>
          <w:lang w:val="en-IN"/>
        </w:rPr>
        <w:t xml:space="preserve">by interfering at key steps of </w:t>
      </w:r>
      <w:r w:rsidR="00225B9A" w:rsidRPr="00A679D1">
        <w:rPr>
          <w:rFonts w:ascii="Arial" w:hAnsi="Arial" w:cs="Arial"/>
          <w:sz w:val="20"/>
          <w:szCs w:val="20"/>
        </w:rPr>
        <w:t>NF-</w:t>
      </w:r>
      <w:r w:rsidR="00225B9A" w:rsidRPr="00A679D1">
        <w:rPr>
          <w:rFonts w:ascii="Arial" w:hAnsi="Arial" w:cs="Arial"/>
          <w:sz w:val="20"/>
          <w:szCs w:val="20"/>
          <w:lang w:val="el-GR"/>
        </w:rPr>
        <w:t>κ</w:t>
      </w:r>
      <w:r w:rsidR="00225B9A" w:rsidRPr="00A679D1">
        <w:rPr>
          <w:rFonts w:ascii="Arial" w:hAnsi="Arial" w:cs="Arial"/>
          <w:sz w:val="20"/>
          <w:szCs w:val="20"/>
        </w:rPr>
        <w:t>B pathway through their specific phytoconstituent</w:t>
      </w:r>
      <w:r w:rsidR="001B55ED" w:rsidRPr="00A679D1">
        <w:rPr>
          <w:rFonts w:ascii="Arial" w:hAnsi="Arial" w:cs="Arial"/>
          <w:sz w:val="20"/>
          <w:szCs w:val="20"/>
        </w:rPr>
        <w:t>s.</w:t>
      </w:r>
    </w:p>
    <w:p w14:paraId="00008914" w14:textId="77777777" w:rsidR="009B56C2" w:rsidRPr="00A679D1" w:rsidRDefault="000A5C7A" w:rsidP="00A23877">
      <w:pPr>
        <w:jc w:val="center"/>
        <w:rPr>
          <w:rFonts w:ascii="Arial" w:hAnsi="Arial" w:cs="Arial"/>
          <w:b/>
          <w:bCs/>
          <w:sz w:val="20"/>
          <w:szCs w:val="20"/>
          <w:lang w:val="en-IN"/>
        </w:rPr>
      </w:pPr>
      <w:r>
        <w:rPr>
          <w:noProof/>
        </w:rPr>
        <w:drawing>
          <wp:inline distT="0" distB="0" distL="0" distR="0" wp14:anchorId="4B021DB3" wp14:editId="2B3A2682">
            <wp:extent cx="5731222" cy="4109357"/>
            <wp:effectExtent l="38100" t="57150" r="117128" b="10069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745" cy="4169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976217" w14:textId="77777777" w:rsidR="003C0626" w:rsidRPr="00A679D1" w:rsidRDefault="003C0626" w:rsidP="00A23877">
      <w:pPr>
        <w:jc w:val="center"/>
        <w:rPr>
          <w:rFonts w:ascii="Arial" w:hAnsi="Arial" w:cs="Arial"/>
          <w:b/>
          <w:bCs/>
          <w:sz w:val="20"/>
          <w:szCs w:val="20"/>
          <w:lang w:val="en-IN"/>
        </w:rPr>
      </w:pPr>
      <w:r w:rsidRPr="00A679D1">
        <w:rPr>
          <w:rFonts w:ascii="Arial" w:hAnsi="Arial" w:cs="Arial"/>
          <w:b/>
          <w:bCs/>
          <w:sz w:val="20"/>
          <w:szCs w:val="20"/>
          <w:lang w:val="en-IN"/>
        </w:rPr>
        <w:t>Figure</w:t>
      </w:r>
      <w:r w:rsidR="00EF33C0">
        <w:rPr>
          <w:rFonts w:ascii="Arial" w:hAnsi="Arial" w:cs="Arial"/>
          <w:b/>
          <w:bCs/>
          <w:sz w:val="20"/>
          <w:szCs w:val="20"/>
          <w:lang w:val="en-IN"/>
        </w:rPr>
        <w:t xml:space="preserve"> </w:t>
      </w:r>
      <w:r w:rsidR="00426B1C">
        <w:rPr>
          <w:rFonts w:ascii="Arial" w:hAnsi="Arial" w:cs="Arial"/>
          <w:b/>
          <w:bCs/>
          <w:sz w:val="20"/>
          <w:szCs w:val="20"/>
          <w:lang w:val="en-IN"/>
        </w:rPr>
        <w:t>6</w:t>
      </w:r>
      <w:r w:rsidRPr="00A679D1">
        <w:rPr>
          <w:rFonts w:ascii="Arial" w:hAnsi="Arial" w:cs="Arial"/>
          <w:b/>
          <w:bCs/>
          <w:sz w:val="20"/>
          <w:szCs w:val="20"/>
          <w:lang w:val="en-IN"/>
        </w:rPr>
        <w:t xml:space="preserve">: </w:t>
      </w:r>
      <w:r w:rsidR="00D67BAE" w:rsidRPr="00A679D1">
        <w:rPr>
          <w:rFonts w:ascii="Arial" w:hAnsi="Arial" w:cs="Arial"/>
          <w:bCs/>
          <w:sz w:val="20"/>
          <w:szCs w:val="20"/>
        </w:rPr>
        <w:t>Herbal compounds from five medicinal plants (Eclipta, Ginger, Shatavari, Amla, Vasaka) act at different checkpoints of NF-κB signaling to suppress inflammation</w:t>
      </w:r>
    </w:p>
    <w:p w14:paraId="5D9ACB12" w14:textId="77777777" w:rsidR="002E78E7" w:rsidRPr="00A679D1" w:rsidRDefault="00CC7A53" w:rsidP="00EA0F21">
      <w:pPr>
        <w:pStyle w:val="ListParagraph"/>
        <w:numPr>
          <w:ilvl w:val="0"/>
          <w:numId w:val="9"/>
        </w:numPr>
        <w:spacing w:line="360" w:lineRule="auto"/>
        <w:ind w:left="0"/>
        <w:jc w:val="both"/>
        <w:rPr>
          <w:rFonts w:ascii="Arial" w:hAnsi="Arial" w:cs="Arial"/>
          <w:sz w:val="20"/>
          <w:szCs w:val="20"/>
        </w:rPr>
      </w:pPr>
      <w:r w:rsidRPr="00A679D1">
        <w:rPr>
          <w:rFonts w:ascii="Arial" w:hAnsi="Arial" w:cs="Arial"/>
          <w:b/>
          <w:bCs/>
          <w:i/>
          <w:sz w:val="20"/>
          <w:szCs w:val="20"/>
        </w:rPr>
        <w:t>Eclipta alba</w:t>
      </w:r>
      <w:r w:rsidRPr="00A679D1">
        <w:rPr>
          <w:rFonts w:ascii="Arial" w:hAnsi="Arial" w:cs="Arial"/>
          <w:b/>
          <w:bCs/>
          <w:sz w:val="20"/>
          <w:szCs w:val="20"/>
        </w:rPr>
        <w:t>-</w:t>
      </w:r>
      <w:r w:rsidR="00BB5475" w:rsidRPr="00A679D1">
        <w:rPr>
          <w:rFonts w:ascii="Arial" w:hAnsi="Arial" w:cs="Arial"/>
          <w:sz w:val="20"/>
          <w:szCs w:val="20"/>
        </w:rPr>
        <w:t>It contains Wedelolactone</w:t>
      </w:r>
      <w:r w:rsidR="008C4464" w:rsidRPr="00A679D1">
        <w:rPr>
          <w:rFonts w:ascii="Arial" w:hAnsi="Arial" w:cs="Arial"/>
          <w:sz w:val="20"/>
          <w:szCs w:val="20"/>
        </w:rPr>
        <w:t>, which mainly inhibits the IKK complex</w:t>
      </w:r>
      <w:r w:rsidR="00F95C1F" w:rsidRPr="00A679D1">
        <w:rPr>
          <w:rFonts w:ascii="Arial" w:hAnsi="Arial" w:cs="Arial"/>
          <w:sz w:val="20"/>
          <w:szCs w:val="20"/>
        </w:rPr>
        <w:t xml:space="preserve">, thus preventing the phosphorylation and degradation of </w:t>
      </w:r>
      <w:r w:rsidR="00B31292" w:rsidRPr="00A679D1">
        <w:rPr>
          <w:rFonts w:ascii="Arial" w:hAnsi="Arial" w:cs="Arial"/>
          <w:sz w:val="20"/>
          <w:szCs w:val="20"/>
        </w:rPr>
        <w:t>I</w:t>
      </w:r>
      <w:r w:rsidR="00B31292" w:rsidRPr="00A679D1">
        <w:rPr>
          <w:rFonts w:ascii="Arial" w:hAnsi="Arial" w:cs="Arial"/>
          <w:sz w:val="20"/>
          <w:szCs w:val="20"/>
          <w:lang w:val="el-GR"/>
        </w:rPr>
        <w:t>κΒ</w:t>
      </w:r>
      <w:r w:rsidR="00B31292" w:rsidRPr="00A679D1">
        <w:rPr>
          <w:rFonts w:ascii="Arial" w:hAnsi="Arial" w:cs="Arial"/>
          <w:sz w:val="20"/>
          <w:szCs w:val="20"/>
        </w:rPr>
        <w:t>, keeping NF-</w:t>
      </w:r>
      <w:r w:rsidR="00B31292" w:rsidRPr="00A679D1">
        <w:rPr>
          <w:rFonts w:ascii="Arial" w:hAnsi="Arial" w:cs="Arial"/>
          <w:sz w:val="20"/>
          <w:szCs w:val="20"/>
          <w:lang w:val="el-GR"/>
        </w:rPr>
        <w:t>κ</w:t>
      </w:r>
      <w:r w:rsidR="00B31292" w:rsidRPr="00A679D1">
        <w:rPr>
          <w:rFonts w:ascii="Arial" w:hAnsi="Arial" w:cs="Arial"/>
          <w:sz w:val="20"/>
          <w:szCs w:val="20"/>
        </w:rPr>
        <w:t>B se</w:t>
      </w:r>
      <w:r w:rsidR="002E78E7" w:rsidRPr="00A679D1">
        <w:rPr>
          <w:rFonts w:ascii="Arial" w:hAnsi="Arial" w:cs="Arial"/>
          <w:sz w:val="20"/>
          <w:szCs w:val="20"/>
        </w:rPr>
        <w:t>questered in the cytoplasm.</w:t>
      </w:r>
    </w:p>
    <w:p w14:paraId="166D5A71" w14:textId="77777777" w:rsidR="00AB4014" w:rsidRPr="00A679D1" w:rsidRDefault="00A16646" w:rsidP="00EA0F21">
      <w:pPr>
        <w:pStyle w:val="ListParagraph"/>
        <w:numPr>
          <w:ilvl w:val="0"/>
          <w:numId w:val="9"/>
        </w:numPr>
        <w:spacing w:line="360" w:lineRule="auto"/>
        <w:ind w:left="0"/>
        <w:jc w:val="both"/>
        <w:rPr>
          <w:rFonts w:ascii="Arial" w:hAnsi="Arial" w:cs="Arial"/>
          <w:sz w:val="20"/>
          <w:szCs w:val="20"/>
        </w:rPr>
      </w:pPr>
      <w:r>
        <w:rPr>
          <w:rFonts w:ascii="Arial" w:hAnsi="Arial" w:cs="Arial"/>
          <w:b/>
          <w:bCs/>
          <w:i/>
          <w:sz w:val="20"/>
          <w:szCs w:val="20"/>
        </w:rPr>
        <w:t>Zingiber officinalis</w:t>
      </w:r>
      <w:r w:rsidR="00DC2B5E" w:rsidRPr="00A679D1">
        <w:rPr>
          <w:rFonts w:ascii="Arial" w:hAnsi="Arial" w:cs="Arial"/>
          <w:b/>
          <w:bCs/>
          <w:sz w:val="20"/>
          <w:szCs w:val="20"/>
        </w:rPr>
        <w:t>-</w:t>
      </w:r>
      <w:r w:rsidR="00FA647E" w:rsidRPr="00A679D1">
        <w:rPr>
          <w:rFonts w:ascii="Arial" w:hAnsi="Arial" w:cs="Arial"/>
          <w:sz w:val="20"/>
          <w:szCs w:val="20"/>
        </w:rPr>
        <w:t xml:space="preserve">This plant is rich in </w:t>
      </w:r>
      <w:r w:rsidR="00EF4808" w:rsidRPr="00A679D1">
        <w:rPr>
          <w:rFonts w:ascii="Arial" w:hAnsi="Arial" w:cs="Arial"/>
          <w:sz w:val="20"/>
          <w:szCs w:val="20"/>
        </w:rPr>
        <w:t xml:space="preserve">6-gingerol and </w:t>
      </w:r>
      <w:r w:rsidR="00677E9C" w:rsidRPr="00A679D1">
        <w:rPr>
          <w:rFonts w:ascii="Arial" w:hAnsi="Arial" w:cs="Arial"/>
          <w:sz w:val="20"/>
          <w:szCs w:val="20"/>
        </w:rPr>
        <w:t xml:space="preserve">shogaol, whichreduce oxidative </w:t>
      </w:r>
      <w:r w:rsidR="00000D76" w:rsidRPr="00A679D1">
        <w:rPr>
          <w:rFonts w:ascii="Arial" w:hAnsi="Arial" w:cs="Arial"/>
          <w:sz w:val="20"/>
          <w:szCs w:val="20"/>
        </w:rPr>
        <w:t>stress and block the activation of upstream signaling molecules</w:t>
      </w:r>
      <w:r w:rsidR="00DC6415" w:rsidRPr="00A679D1">
        <w:rPr>
          <w:rFonts w:ascii="Arial" w:hAnsi="Arial" w:cs="Arial"/>
          <w:sz w:val="20"/>
          <w:szCs w:val="20"/>
        </w:rPr>
        <w:t xml:space="preserve"> like </w:t>
      </w:r>
      <w:r w:rsidR="00F813E3" w:rsidRPr="00A679D1">
        <w:rPr>
          <w:rFonts w:ascii="Arial" w:hAnsi="Arial" w:cs="Arial"/>
          <w:sz w:val="20"/>
          <w:szCs w:val="20"/>
        </w:rPr>
        <w:t>TNF-</w:t>
      </w:r>
      <w:r w:rsidR="00F813E3" w:rsidRPr="00A679D1">
        <w:rPr>
          <w:rFonts w:ascii="Arial" w:hAnsi="Arial" w:cs="Arial"/>
          <w:sz w:val="20"/>
          <w:szCs w:val="20"/>
          <w:lang w:val="el-GR"/>
        </w:rPr>
        <w:t>α</w:t>
      </w:r>
      <w:r w:rsidR="00CE6160" w:rsidRPr="00A679D1">
        <w:rPr>
          <w:rFonts w:ascii="Arial" w:hAnsi="Arial" w:cs="Arial"/>
          <w:sz w:val="20"/>
          <w:szCs w:val="20"/>
        </w:rPr>
        <w:t>and IKK</w:t>
      </w:r>
      <w:r w:rsidR="00532930" w:rsidRPr="00A679D1">
        <w:rPr>
          <w:rFonts w:ascii="Arial" w:hAnsi="Arial" w:cs="Arial"/>
          <w:sz w:val="20"/>
          <w:szCs w:val="20"/>
        </w:rPr>
        <w:t xml:space="preserve"> which are required for </w:t>
      </w:r>
      <w:r w:rsidR="007C7183" w:rsidRPr="00A679D1">
        <w:rPr>
          <w:rFonts w:ascii="Arial" w:hAnsi="Arial" w:cs="Arial"/>
          <w:sz w:val="20"/>
          <w:szCs w:val="20"/>
        </w:rPr>
        <w:t>activation of NF-</w:t>
      </w:r>
      <w:r w:rsidR="007C7183" w:rsidRPr="00A679D1">
        <w:rPr>
          <w:rFonts w:ascii="Arial" w:hAnsi="Arial" w:cs="Arial"/>
          <w:sz w:val="20"/>
          <w:szCs w:val="20"/>
          <w:lang w:val="el-GR"/>
        </w:rPr>
        <w:t>κ</w:t>
      </w:r>
      <w:r w:rsidR="007C7183" w:rsidRPr="00A679D1">
        <w:rPr>
          <w:rFonts w:ascii="Arial" w:hAnsi="Arial" w:cs="Arial"/>
          <w:sz w:val="20"/>
          <w:szCs w:val="20"/>
        </w:rPr>
        <w:t>B</w:t>
      </w:r>
      <w:r w:rsidR="00AB4014" w:rsidRPr="00A679D1">
        <w:rPr>
          <w:rFonts w:ascii="Arial" w:hAnsi="Arial" w:cs="Arial"/>
          <w:sz w:val="20"/>
          <w:szCs w:val="20"/>
        </w:rPr>
        <w:t xml:space="preserve"> pathway</w:t>
      </w:r>
      <w:r w:rsidR="008E0E4C" w:rsidRPr="00A679D1">
        <w:rPr>
          <w:rFonts w:ascii="Arial" w:hAnsi="Arial" w:cs="Arial"/>
          <w:sz w:val="20"/>
          <w:szCs w:val="20"/>
        </w:rPr>
        <w:t xml:space="preserve">. This results in </w:t>
      </w:r>
      <w:r w:rsidR="00D06BB7" w:rsidRPr="00A679D1">
        <w:rPr>
          <w:rFonts w:ascii="Arial" w:hAnsi="Arial" w:cs="Arial"/>
          <w:sz w:val="20"/>
          <w:szCs w:val="20"/>
        </w:rPr>
        <w:t>halting the cascade at an early stage.</w:t>
      </w:r>
    </w:p>
    <w:p w14:paraId="7C335FEA" w14:textId="77777777" w:rsidR="008E79DA" w:rsidRPr="00A679D1" w:rsidRDefault="008E79DA" w:rsidP="00EA0F21">
      <w:pPr>
        <w:pStyle w:val="ListParagraph"/>
        <w:numPr>
          <w:ilvl w:val="0"/>
          <w:numId w:val="9"/>
        </w:numPr>
        <w:spacing w:line="360" w:lineRule="auto"/>
        <w:ind w:left="0"/>
        <w:jc w:val="both"/>
        <w:rPr>
          <w:rFonts w:ascii="Arial" w:hAnsi="Arial" w:cs="Arial"/>
          <w:sz w:val="20"/>
          <w:szCs w:val="20"/>
        </w:rPr>
      </w:pPr>
      <w:r w:rsidRPr="00A679D1">
        <w:rPr>
          <w:rFonts w:ascii="Arial" w:hAnsi="Arial" w:cs="Arial"/>
          <w:b/>
          <w:bCs/>
          <w:i/>
          <w:sz w:val="20"/>
          <w:szCs w:val="20"/>
        </w:rPr>
        <w:lastRenderedPageBreak/>
        <w:t>Asparagus racemosus</w:t>
      </w:r>
      <w:r w:rsidRPr="00A679D1">
        <w:rPr>
          <w:rFonts w:ascii="Arial" w:hAnsi="Arial" w:cs="Arial"/>
          <w:b/>
          <w:bCs/>
          <w:sz w:val="20"/>
          <w:szCs w:val="20"/>
        </w:rPr>
        <w:t>-</w:t>
      </w:r>
      <w:r w:rsidR="00C01B25" w:rsidRPr="00A679D1">
        <w:rPr>
          <w:rFonts w:ascii="Arial" w:hAnsi="Arial" w:cs="Arial"/>
          <w:sz w:val="20"/>
          <w:szCs w:val="20"/>
        </w:rPr>
        <w:t xml:space="preserve">It contains </w:t>
      </w:r>
      <w:r w:rsidR="006E36E3" w:rsidRPr="00A679D1">
        <w:rPr>
          <w:rFonts w:ascii="Arial" w:hAnsi="Arial" w:cs="Arial"/>
          <w:sz w:val="20"/>
          <w:szCs w:val="20"/>
        </w:rPr>
        <w:t>saponins and Sha</w:t>
      </w:r>
      <w:r w:rsidR="00AD4E83" w:rsidRPr="00A679D1">
        <w:rPr>
          <w:rFonts w:ascii="Arial" w:hAnsi="Arial" w:cs="Arial"/>
          <w:sz w:val="20"/>
          <w:szCs w:val="20"/>
        </w:rPr>
        <w:t xml:space="preserve">tavarins, which suppress </w:t>
      </w:r>
      <w:r w:rsidR="00903CDF" w:rsidRPr="00A679D1">
        <w:rPr>
          <w:rFonts w:ascii="Arial" w:hAnsi="Arial" w:cs="Arial"/>
          <w:sz w:val="20"/>
          <w:szCs w:val="20"/>
        </w:rPr>
        <w:t>IKK-NF-</w:t>
      </w:r>
      <w:r w:rsidR="00FA5BBB" w:rsidRPr="00A679D1">
        <w:rPr>
          <w:rFonts w:ascii="Arial" w:hAnsi="Arial" w:cs="Arial"/>
          <w:sz w:val="20"/>
          <w:szCs w:val="20"/>
          <w:lang w:val="el-GR"/>
        </w:rPr>
        <w:t>κ</w:t>
      </w:r>
      <w:r w:rsidR="00F749C5" w:rsidRPr="00A679D1">
        <w:rPr>
          <w:rFonts w:ascii="Arial" w:hAnsi="Arial" w:cs="Arial"/>
          <w:sz w:val="20"/>
          <w:szCs w:val="20"/>
        </w:rPr>
        <w:t xml:space="preserve">b axis, thereby </w:t>
      </w:r>
      <w:r w:rsidR="00E72001" w:rsidRPr="00A679D1">
        <w:rPr>
          <w:rFonts w:ascii="Arial" w:hAnsi="Arial" w:cs="Arial"/>
          <w:sz w:val="20"/>
          <w:szCs w:val="20"/>
        </w:rPr>
        <w:t xml:space="preserve">downregulating pro-inflammatory </w:t>
      </w:r>
      <w:r w:rsidR="00E829DA" w:rsidRPr="00A679D1">
        <w:rPr>
          <w:rFonts w:ascii="Arial" w:hAnsi="Arial" w:cs="Arial"/>
          <w:sz w:val="20"/>
          <w:szCs w:val="20"/>
        </w:rPr>
        <w:t>gene expression.</w:t>
      </w:r>
    </w:p>
    <w:p w14:paraId="59F37D0E" w14:textId="77777777" w:rsidR="00E85B8C" w:rsidRPr="00A679D1" w:rsidRDefault="00364B2A" w:rsidP="00EA0F21">
      <w:pPr>
        <w:pStyle w:val="ListParagraph"/>
        <w:numPr>
          <w:ilvl w:val="0"/>
          <w:numId w:val="9"/>
        </w:numPr>
        <w:spacing w:line="360" w:lineRule="auto"/>
        <w:ind w:left="0"/>
        <w:jc w:val="both"/>
        <w:rPr>
          <w:rFonts w:ascii="Arial" w:hAnsi="Arial" w:cs="Arial"/>
          <w:sz w:val="20"/>
          <w:szCs w:val="20"/>
        </w:rPr>
      </w:pPr>
      <w:r w:rsidRPr="00A679D1">
        <w:rPr>
          <w:rFonts w:ascii="Arial" w:hAnsi="Arial" w:cs="Arial"/>
          <w:b/>
          <w:bCs/>
          <w:i/>
          <w:sz w:val="20"/>
          <w:szCs w:val="20"/>
        </w:rPr>
        <w:t>Phyllanthus emblica</w:t>
      </w:r>
      <w:r w:rsidR="00AD5213" w:rsidRPr="00A679D1">
        <w:rPr>
          <w:rFonts w:ascii="Arial" w:hAnsi="Arial" w:cs="Arial"/>
          <w:b/>
          <w:bCs/>
          <w:sz w:val="20"/>
          <w:szCs w:val="20"/>
        </w:rPr>
        <w:t>-</w:t>
      </w:r>
      <w:r w:rsidR="00AD5213" w:rsidRPr="00A679D1">
        <w:rPr>
          <w:rFonts w:ascii="Arial" w:hAnsi="Arial" w:cs="Arial"/>
          <w:sz w:val="20"/>
          <w:szCs w:val="20"/>
        </w:rPr>
        <w:t xml:space="preserve"> It contains gallic acid and ellagic acid</w:t>
      </w:r>
      <w:r w:rsidR="00751756" w:rsidRPr="00A679D1">
        <w:rPr>
          <w:rFonts w:ascii="Arial" w:hAnsi="Arial" w:cs="Arial"/>
          <w:sz w:val="20"/>
          <w:szCs w:val="20"/>
        </w:rPr>
        <w:t xml:space="preserve">, which acts as anti-oxidant and </w:t>
      </w:r>
      <w:r w:rsidR="00C76B72" w:rsidRPr="00A679D1">
        <w:rPr>
          <w:rFonts w:ascii="Arial" w:hAnsi="Arial" w:cs="Arial"/>
          <w:sz w:val="20"/>
          <w:szCs w:val="20"/>
        </w:rPr>
        <w:t>also interfere with I</w:t>
      </w:r>
      <w:r w:rsidR="00C76B72" w:rsidRPr="00A679D1">
        <w:rPr>
          <w:rFonts w:ascii="Arial" w:hAnsi="Arial" w:cs="Arial"/>
          <w:sz w:val="20"/>
          <w:szCs w:val="20"/>
          <w:lang w:val="el-GR"/>
        </w:rPr>
        <w:t>κΒ</w:t>
      </w:r>
      <w:r w:rsidR="00D56AB3" w:rsidRPr="00A679D1">
        <w:rPr>
          <w:rFonts w:ascii="Arial" w:hAnsi="Arial" w:cs="Arial"/>
          <w:sz w:val="20"/>
          <w:szCs w:val="20"/>
        </w:rPr>
        <w:t>phosphorylation</w:t>
      </w:r>
      <w:r w:rsidR="006F52D5" w:rsidRPr="00A679D1">
        <w:rPr>
          <w:rFonts w:ascii="Arial" w:hAnsi="Arial" w:cs="Arial"/>
          <w:sz w:val="20"/>
          <w:szCs w:val="20"/>
        </w:rPr>
        <w:t xml:space="preserve">, so Rel A and p50 subunit of </w:t>
      </w:r>
      <w:r w:rsidR="00EA2DFA" w:rsidRPr="00A679D1">
        <w:rPr>
          <w:rFonts w:ascii="Arial" w:hAnsi="Arial" w:cs="Arial"/>
          <w:sz w:val="20"/>
          <w:szCs w:val="20"/>
        </w:rPr>
        <w:t>NF-</w:t>
      </w:r>
      <w:r w:rsidR="00EA2DFA" w:rsidRPr="00A679D1">
        <w:rPr>
          <w:rFonts w:ascii="Arial" w:hAnsi="Arial" w:cs="Arial"/>
          <w:sz w:val="20"/>
          <w:szCs w:val="20"/>
          <w:lang w:val="el-GR"/>
        </w:rPr>
        <w:t>κ</w:t>
      </w:r>
      <w:r w:rsidR="00EA2DFA" w:rsidRPr="00A679D1">
        <w:rPr>
          <w:rFonts w:ascii="Arial" w:hAnsi="Arial" w:cs="Arial"/>
          <w:sz w:val="20"/>
          <w:szCs w:val="20"/>
        </w:rPr>
        <w:t xml:space="preserve">B cannot </w:t>
      </w:r>
      <w:r w:rsidR="00E85B8C" w:rsidRPr="00A679D1">
        <w:rPr>
          <w:rFonts w:ascii="Arial" w:hAnsi="Arial" w:cs="Arial"/>
          <w:sz w:val="20"/>
          <w:szCs w:val="20"/>
        </w:rPr>
        <w:t>translocate to nucleus and pathway is inhibited.</w:t>
      </w:r>
    </w:p>
    <w:p w14:paraId="6D117566" w14:textId="77777777" w:rsidR="00EA1E09" w:rsidRPr="00A679D1" w:rsidRDefault="000960A2" w:rsidP="00EA0F21">
      <w:pPr>
        <w:pStyle w:val="ListParagraph"/>
        <w:numPr>
          <w:ilvl w:val="0"/>
          <w:numId w:val="9"/>
        </w:numPr>
        <w:spacing w:line="360" w:lineRule="auto"/>
        <w:ind w:left="0"/>
        <w:jc w:val="both"/>
        <w:rPr>
          <w:rFonts w:ascii="Arial" w:hAnsi="Arial" w:cs="Arial"/>
          <w:sz w:val="20"/>
          <w:szCs w:val="20"/>
        </w:rPr>
      </w:pPr>
      <w:r w:rsidRPr="00A679D1">
        <w:rPr>
          <w:rFonts w:ascii="Arial" w:hAnsi="Arial" w:cs="Arial"/>
          <w:b/>
          <w:bCs/>
          <w:i/>
          <w:sz w:val="20"/>
          <w:szCs w:val="20"/>
        </w:rPr>
        <w:t>Justica adhatoda</w:t>
      </w:r>
      <w:r w:rsidRPr="00A679D1">
        <w:rPr>
          <w:rFonts w:ascii="Arial" w:hAnsi="Arial" w:cs="Arial"/>
          <w:b/>
          <w:bCs/>
          <w:sz w:val="20"/>
          <w:szCs w:val="20"/>
        </w:rPr>
        <w:t>-</w:t>
      </w:r>
      <w:r w:rsidR="00B179DA" w:rsidRPr="00A679D1">
        <w:rPr>
          <w:rFonts w:ascii="Arial" w:hAnsi="Arial" w:cs="Arial"/>
          <w:sz w:val="20"/>
          <w:szCs w:val="20"/>
        </w:rPr>
        <w:t xml:space="preserve">It contains </w:t>
      </w:r>
      <w:r w:rsidR="00187703" w:rsidRPr="00A679D1">
        <w:rPr>
          <w:rFonts w:ascii="Arial" w:hAnsi="Arial" w:cs="Arial"/>
          <w:sz w:val="20"/>
          <w:szCs w:val="20"/>
        </w:rPr>
        <w:t xml:space="preserve">vasicine </w:t>
      </w:r>
      <w:r w:rsidR="00531DEF" w:rsidRPr="00A679D1">
        <w:rPr>
          <w:rFonts w:ascii="Arial" w:hAnsi="Arial" w:cs="Arial"/>
          <w:sz w:val="20"/>
          <w:szCs w:val="20"/>
        </w:rPr>
        <w:t xml:space="preserve">which interfere in the translocation </w:t>
      </w:r>
      <w:r w:rsidR="00F008A1" w:rsidRPr="00A679D1">
        <w:rPr>
          <w:rFonts w:ascii="Arial" w:hAnsi="Arial" w:cs="Arial"/>
          <w:sz w:val="20"/>
          <w:szCs w:val="20"/>
        </w:rPr>
        <w:t>of subunits of NF-</w:t>
      </w:r>
      <w:r w:rsidR="00F008A1" w:rsidRPr="00A679D1">
        <w:rPr>
          <w:rFonts w:ascii="Arial" w:hAnsi="Arial" w:cs="Arial"/>
          <w:sz w:val="20"/>
          <w:szCs w:val="20"/>
          <w:lang w:val="el-GR"/>
        </w:rPr>
        <w:t>κ</w:t>
      </w:r>
      <w:r w:rsidR="00F008A1" w:rsidRPr="00A679D1">
        <w:rPr>
          <w:rFonts w:ascii="Arial" w:hAnsi="Arial" w:cs="Arial"/>
          <w:sz w:val="20"/>
          <w:szCs w:val="20"/>
        </w:rPr>
        <w:t>B</w:t>
      </w:r>
      <w:r w:rsidR="00425CF8" w:rsidRPr="00A679D1">
        <w:rPr>
          <w:rFonts w:ascii="Arial" w:hAnsi="Arial" w:cs="Arial"/>
          <w:sz w:val="20"/>
          <w:szCs w:val="20"/>
        </w:rPr>
        <w:t>into the nucleus results in inhibition of the</w:t>
      </w:r>
      <w:r w:rsidR="007447D4" w:rsidRPr="00A679D1">
        <w:rPr>
          <w:rFonts w:ascii="Arial" w:hAnsi="Arial" w:cs="Arial"/>
          <w:sz w:val="20"/>
          <w:szCs w:val="20"/>
        </w:rPr>
        <w:t xml:space="preserve"> transcription of genes.</w:t>
      </w:r>
      <w:r w:rsidR="00CD38C1" w:rsidRPr="00A679D1">
        <w:rPr>
          <w:rFonts w:ascii="Arial" w:hAnsi="Arial" w:cs="Arial"/>
          <w:sz w:val="20"/>
          <w:szCs w:val="20"/>
        </w:rPr>
        <w:t xml:space="preserve">So, </w:t>
      </w:r>
      <w:r w:rsidR="00470463" w:rsidRPr="00A679D1">
        <w:rPr>
          <w:rFonts w:ascii="Arial" w:hAnsi="Arial" w:cs="Arial"/>
          <w:sz w:val="20"/>
          <w:szCs w:val="20"/>
        </w:rPr>
        <w:t>all these phytoconstit</w:t>
      </w:r>
      <w:r w:rsidR="009467E0" w:rsidRPr="00A679D1">
        <w:rPr>
          <w:rFonts w:ascii="Arial" w:hAnsi="Arial" w:cs="Arial"/>
          <w:sz w:val="20"/>
          <w:szCs w:val="20"/>
        </w:rPr>
        <w:t>u</w:t>
      </w:r>
      <w:r w:rsidR="00470463" w:rsidRPr="00A679D1">
        <w:rPr>
          <w:rFonts w:ascii="Arial" w:hAnsi="Arial" w:cs="Arial"/>
          <w:sz w:val="20"/>
          <w:szCs w:val="20"/>
        </w:rPr>
        <w:t>ents</w:t>
      </w:r>
      <w:r w:rsidR="005C14D3" w:rsidRPr="00A679D1">
        <w:rPr>
          <w:rFonts w:ascii="Arial" w:hAnsi="Arial" w:cs="Arial"/>
          <w:sz w:val="20"/>
          <w:szCs w:val="20"/>
        </w:rPr>
        <w:t>interfere with NF-</w:t>
      </w:r>
      <w:r w:rsidR="005C14D3" w:rsidRPr="00A679D1">
        <w:rPr>
          <w:rFonts w:ascii="Arial" w:hAnsi="Arial" w:cs="Arial"/>
          <w:sz w:val="20"/>
          <w:szCs w:val="20"/>
          <w:lang w:val="el-GR"/>
        </w:rPr>
        <w:t>κ</w:t>
      </w:r>
      <w:r w:rsidR="005C14D3" w:rsidRPr="00A679D1">
        <w:rPr>
          <w:rFonts w:ascii="Arial" w:hAnsi="Arial" w:cs="Arial"/>
          <w:sz w:val="20"/>
          <w:szCs w:val="20"/>
        </w:rPr>
        <w:t xml:space="preserve">B pathway at different sites </w:t>
      </w:r>
      <w:r w:rsidR="00D57427" w:rsidRPr="00A679D1">
        <w:rPr>
          <w:rFonts w:ascii="Arial" w:hAnsi="Arial" w:cs="Arial"/>
          <w:sz w:val="20"/>
          <w:szCs w:val="20"/>
        </w:rPr>
        <w:t>and prevent transcription of genes.</w:t>
      </w:r>
    </w:p>
    <w:p w14:paraId="51D1B8CC" w14:textId="77777777" w:rsidR="00886DC8" w:rsidRPr="00A679D1" w:rsidRDefault="00E003A6" w:rsidP="00EA0F21">
      <w:pPr>
        <w:spacing w:line="360" w:lineRule="auto"/>
        <w:jc w:val="both"/>
        <w:rPr>
          <w:rFonts w:ascii="Arial" w:hAnsi="Arial" w:cs="Arial"/>
          <w:sz w:val="20"/>
          <w:szCs w:val="20"/>
        </w:rPr>
      </w:pPr>
      <w:r w:rsidRPr="00A679D1">
        <w:rPr>
          <w:rFonts w:ascii="Arial" w:hAnsi="Arial" w:cs="Arial"/>
          <w:sz w:val="20"/>
          <w:szCs w:val="20"/>
        </w:rPr>
        <w:t>Under normal conditions, NF-</w:t>
      </w:r>
      <w:r w:rsidRPr="00A679D1">
        <w:rPr>
          <w:rFonts w:ascii="Arial" w:hAnsi="Arial" w:cs="Arial"/>
          <w:sz w:val="20"/>
          <w:szCs w:val="20"/>
          <w:lang w:val="el-GR"/>
        </w:rPr>
        <w:t>κ</w:t>
      </w:r>
      <w:r w:rsidRPr="00A679D1">
        <w:rPr>
          <w:rFonts w:ascii="Arial" w:hAnsi="Arial" w:cs="Arial"/>
          <w:sz w:val="20"/>
          <w:szCs w:val="20"/>
        </w:rPr>
        <w:t>B</w:t>
      </w:r>
      <w:r w:rsidR="00B81206" w:rsidRPr="00A679D1">
        <w:rPr>
          <w:rFonts w:ascii="Arial" w:hAnsi="Arial" w:cs="Arial"/>
          <w:sz w:val="20"/>
          <w:szCs w:val="20"/>
        </w:rPr>
        <w:t xml:space="preserve"> protein family</w:t>
      </w:r>
      <w:r w:rsidRPr="00A679D1">
        <w:rPr>
          <w:rFonts w:ascii="Arial" w:hAnsi="Arial" w:cs="Arial"/>
          <w:sz w:val="20"/>
          <w:szCs w:val="20"/>
        </w:rPr>
        <w:t xml:space="preserve"> is present in the </w:t>
      </w:r>
      <w:r w:rsidR="00C16B3D" w:rsidRPr="00A679D1">
        <w:rPr>
          <w:rFonts w:ascii="Arial" w:hAnsi="Arial" w:cs="Arial"/>
          <w:sz w:val="20"/>
          <w:szCs w:val="20"/>
        </w:rPr>
        <w:t>cy</w:t>
      </w:r>
      <w:r w:rsidR="00B81206" w:rsidRPr="00A679D1">
        <w:rPr>
          <w:rFonts w:ascii="Arial" w:hAnsi="Arial" w:cs="Arial"/>
          <w:sz w:val="20"/>
          <w:szCs w:val="20"/>
        </w:rPr>
        <w:t xml:space="preserve">toplasm </w:t>
      </w:r>
      <w:r w:rsidR="00B26297" w:rsidRPr="00A679D1">
        <w:rPr>
          <w:rFonts w:ascii="Arial" w:hAnsi="Arial" w:cs="Arial"/>
          <w:sz w:val="20"/>
          <w:szCs w:val="20"/>
        </w:rPr>
        <w:t xml:space="preserve">in an inactive state, </w:t>
      </w:r>
      <w:r w:rsidR="00AD59C4" w:rsidRPr="00A679D1">
        <w:rPr>
          <w:rFonts w:ascii="Arial" w:hAnsi="Arial" w:cs="Arial"/>
          <w:sz w:val="20"/>
          <w:szCs w:val="20"/>
        </w:rPr>
        <w:t xml:space="preserve">when </w:t>
      </w:r>
      <w:r w:rsidR="00BC6B61" w:rsidRPr="00A679D1">
        <w:rPr>
          <w:rFonts w:ascii="Arial" w:hAnsi="Arial" w:cs="Arial"/>
          <w:sz w:val="20"/>
          <w:szCs w:val="20"/>
        </w:rPr>
        <w:t xml:space="preserve">cells are exposed to </w:t>
      </w:r>
      <w:r w:rsidR="00C37E47" w:rsidRPr="00A679D1">
        <w:rPr>
          <w:rFonts w:ascii="Arial" w:hAnsi="Arial" w:cs="Arial"/>
          <w:sz w:val="20"/>
          <w:szCs w:val="20"/>
        </w:rPr>
        <w:t>any stress</w:t>
      </w:r>
      <w:r w:rsidR="00543D11" w:rsidRPr="00A679D1">
        <w:rPr>
          <w:rFonts w:ascii="Arial" w:hAnsi="Arial" w:cs="Arial"/>
          <w:sz w:val="20"/>
          <w:szCs w:val="20"/>
        </w:rPr>
        <w:t>such as</w:t>
      </w:r>
      <w:r w:rsidR="00C37E47" w:rsidRPr="00A679D1">
        <w:rPr>
          <w:rFonts w:ascii="Arial" w:hAnsi="Arial" w:cs="Arial"/>
          <w:sz w:val="20"/>
          <w:szCs w:val="20"/>
        </w:rPr>
        <w:t>inflammatory mediators like cytokines</w:t>
      </w:r>
      <w:r w:rsidR="00F353D2" w:rsidRPr="00A679D1">
        <w:rPr>
          <w:rFonts w:ascii="Arial" w:hAnsi="Arial" w:cs="Arial"/>
          <w:sz w:val="20"/>
          <w:szCs w:val="20"/>
        </w:rPr>
        <w:t>(</w:t>
      </w:r>
      <w:r w:rsidR="00C37E47" w:rsidRPr="00A679D1">
        <w:rPr>
          <w:rFonts w:ascii="Arial" w:hAnsi="Arial" w:cs="Arial"/>
          <w:sz w:val="20"/>
          <w:szCs w:val="20"/>
        </w:rPr>
        <w:t>TNF</w:t>
      </w:r>
      <w:r w:rsidR="00C37E47" w:rsidRPr="00A679D1">
        <w:rPr>
          <w:rFonts w:ascii="Arial" w:hAnsi="Arial" w:cs="Arial"/>
          <w:sz w:val="20"/>
          <w:szCs w:val="20"/>
          <w:lang w:val="el-GR"/>
        </w:rPr>
        <w:t>α</w:t>
      </w:r>
      <w:r w:rsidR="00F353D2" w:rsidRPr="00A679D1">
        <w:rPr>
          <w:rFonts w:ascii="Arial" w:hAnsi="Arial" w:cs="Arial"/>
          <w:sz w:val="20"/>
          <w:szCs w:val="20"/>
        </w:rPr>
        <w:t>and IL-</w:t>
      </w:r>
      <w:r w:rsidR="00F353D2" w:rsidRPr="00A679D1">
        <w:rPr>
          <w:rFonts w:ascii="Arial" w:hAnsi="Arial" w:cs="Arial"/>
          <w:sz w:val="20"/>
          <w:szCs w:val="20"/>
          <w:lang w:val="el-GR"/>
        </w:rPr>
        <w:t>β</w:t>
      </w:r>
      <w:r w:rsidR="00F353D2" w:rsidRPr="00A679D1">
        <w:rPr>
          <w:rFonts w:ascii="Arial" w:hAnsi="Arial" w:cs="Arial"/>
          <w:sz w:val="20"/>
          <w:szCs w:val="20"/>
        </w:rPr>
        <w:t xml:space="preserve">), oxidative stress </w:t>
      </w:r>
      <w:r w:rsidR="00F466DC" w:rsidRPr="00A679D1">
        <w:rPr>
          <w:rFonts w:ascii="Arial" w:hAnsi="Arial" w:cs="Arial"/>
          <w:sz w:val="20"/>
          <w:szCs w:val="20"/>
        </w:rPr>
        <w:t xml:space="preserve">or pathogens </w:t>
      </w:r>
      <w:r w:rsidR="00D53FC0" w:rsidRPr="00A679D1">
        <w:rPr>
          <w:rFonts w:ascii="Arial" w:hAnsi="Arial" w:cs="Arial"/>
          <w:sz w:val="20"/>
          <w:szCs w:val="20"/>
        </w:rPr>
        <w:t xml:space="preserve">the </w:t>
      </w:r>
      <w:r w:rsidR="00DF28B3" w:rsidRPr="00A679D1">
        <w:rPr>
          <w:rFonts w:ascii="Arial" w:hAnsi="Arial" w:cs="Arial"/>
          <w:sz w:val="20"/>
          <w:szCs w:val="20"/>
        </w:rPr>
        <w:t>I</w:t>
      </w:r>
      <w:r w:rsidR="00D53FC0" w:rsidRPr="00A679D1">
        <w:rPr>
          <w:rFonts w:ascii="Arial" w:hAnsi="Arial" w:cs="Arial"/>
          <w:sz w:val="20"/>
          <w:szCs w:val="20"/>
        </w:rPr>
        <w:t xml:space="preserve">KK </w:t>
      </w:r>
      <w:r w:rsidR="00C03649" w:rsidRPr="00A679D1">
        <w:rPr>
          <w:rFonts w:ascii="Arial" w:hAnsi="Arial" w:cs="Arial"/>
          <w:sz w:val="20"/>
          <w:szCs w:val="20"/>
        </w:rPr>
        <w:t>complex</w:t>
      </w:r>
      <w:r w:rsidR="00C925D3" w:rsidRPr="00A679D1">
        <w:rPr>
          <w:rFonts w:ascii="Arial" w:hAnsi="Arial" w:cs="Arial"/>
          <w:sz w:val="20"/>
          <w:szCs w:val="20"/>
        </w:rPr>
        <w:t xml:space="preserve"> in NF-</w:t>
      </w:r>
      <w:r w:rsidR="00C925D3" w:rsidRPr="00A679D1">
        <w:rPr>
          <w:rFonts w:ascii="Arial" w:hAnsi="Arial" w:cs="Arial"/>
          <w:sz w:val="20"/>
          <w:szCs w:val="20"/>
          <w:lang w:val="el-GR"/>
        </w:rPr>
        <w:t>κ</w:t>
      </w:r>
      <w:r w:rsidR="00C925D3" w:rsidRPr="00A679D1">
        <w:rPr>
          <w:rFonts w:ascii="Arial" w:hAnsi="Arial" w:cs="Arial"/>
          <w:sz w:val="20"/>
          <w:szCs w:val="20"/>
        </w:rPr>
        <w:t>B pathway gets activated</w:t>
      </w:r>
      <w:r w:rsidR="00F30207" w:rsidRPr="00A679D1">
        <w:rPr>
          <w:rFonts w:ascii="Arial" w:hAnsi="Arial" w:cs="Arial"/>
          <w:sz w:val="20"/>
          <w:szCs w:val="20"/>
        </w:rPr>
        <w:t xml:space="preserve"> which results in phosphorylation </w:t>
      </w:r>
      <w:r w:rsidR="00517FDE" w:rsidRPr="00A679D1">
        <w:rPr>
          <w:rFonts w:ascii="Arial" w:hAnsi="Arial" w:cs="Arial"/>
          <w:sz w:val="20"/>
          <w:szCs w:val="20"/>
        </w:rPr>
        <w:t>of I</w:t>
      </w:r>
      <w:r w:rsidR="00517FDE" w:rsidRPr="00A679D1">
        <w:rPr>
          <w:rFonts w:ascii="Arial" w:hAnsi="Arial" w:cs="Arial"/>
          <w:sz w:val="20"/>
          <w:szCs w:val="20"/>
          <w:lang w:val="el-GR"/>
        </w:rPr>
        <w:t>κ</w:t>
      </w:r>
      <w:r w:rsidR="005E78AD" w:rsidRPr="00A679D1">
        <w:rPr>
          <w:rFonts w:ascii="Arial" w:hAnsi="Arial" w:cs="Arial"/>
          <w:sz w:val="20"/>
          <w:szCs w:val="20"/>
        </w:rPr>
        <w:t xml:space="preserve">B. After </w:t>
      </w:r>
      <w:r w:rsidR="00936249" w:rsidRPr="00A679D1">
        <w:rPr>
          <w:rFonts w:ascii="Arial" w:hAnsi="Arial" w:cs="Arial"/>
          <w:sz w:val="20"/>
          <w:szCs w:val="20"/>
        </w:rPr>
        <w:t xml:space="preserve">phosphorylation </w:t>
      </w:r>
      <w:r w:rsidR="00235B15" w:rsidRPr="00A679D1">
        <w:rPr>
          <w:rFonts w:ascii="Arial" w:hAnsi="Arial" w:cs="Arial"/>
          <w:sz w:val="20"/>
          <w:szCs w:val="20"/>
        </w:rPr>
        <w:t>its degradation is marked by proteasomal enzyme</w:t>
      </w:r>
      <w:r w:rsidR="00C90BA3" w:rsidRPr="00A679D1">
        <w:rPr>
          <w:rFonts w:ascii="Arial" w:hAnsi="Arial" w:cs="Arial"/>
          <w:sz w:val="20"/>
          <w:szCs w:val="20"/>
        </w:rPr>
        <w:t xml:space="preserve">. The degradation results in </w:t>
      </w:r>
      <w:r w:rsidR="00257999" w:rsidRPr="00A679D1">
        <w:rPr>
          <w:rFonts w:ascii="Arial" w:hAnsi="Arial" w:cs="Arial"/>
          <w:sz w:val="20"/>
          <w:szCs w:val="20"/>
        </w:rPr>
        <w:t xml:space="preserve">translocation of </w:t>
      </w:r>
      <w:r w:rsidR="00525A7A" w:rsidRPr="00A679D1">
        <w:rPr>
          <w:rFonts w:ascii="Arial" w:hAnsi="Arial" w:cs="Arial"/>
          <w:sz w:val="20"/>
          <w:szCs w:val="20"/>
        </w:rPr>
        <w:t>subunits of NF-</w:t>
      </w:r>
      <w:r w:rsidR="00525A7A" w:rsidRPr="00A679D1">
        <w:rPr>
          <w:rFonts w:ascii="Arial" w:hAnsi="Arial" w:cs="Arial"/>
          <w:sz w:val="20"/>
          <w:szCs w:val="20"/>
          <w:lang w:val="el-GR"/>
        </w:rPr>
        <w:t>κ</w:t>
      </w:r>
      <w:r w:rsidR="00525A7A" w:rsidRPr="00A679D1">
        <w:rPr>
          <w:rFonts w:ascii="Arial" w:hAnsi="Arial" w:cs="Arial"/>
          <w:sz w:val="20"/>
          <w:szCs w:val="20"/>
        </w:rPr>
        <w:t xml:space="preserve">B into the nucleus </w:t>
      </w:r>
      <w:r w:rsidR="00EF39C1" w:rsidRPr="00A679D1">
        <w:rPr>
          <w:rFonts w:ascii="Arial" w:hAnsi="Arial" w:cs="Arial"/>
          <w:sz w:val="20"/>
          <w:szCs w:val="20"/>
        </w:rPr>
        <w:t xml:space="preserve">where transcription of genes is done. All the phytoconstituents of </w:t>
      </w:r>
      <w:r w:rsidR="00886DC8" w:rsidRPr="00A679D1">
        <w:rPr>
          <w:rFonts w:ascii="Arial" w:hAnsi="Arial" w:cs="Arial"/>
          <w:sz w:val="20"/>
          <w:szCs w:val="20"/>
        </w:rPr>
        <w:t>plants inhibits this process.</w:t>
      </w:r>
    </w:p>
    <w:p w14:paraId="75AB55EE" w14:textId="77777777" w:rsidR="00424B80" w:rsidRPr="00A679D1" w:rsidRDefault="003C0626" w:rsidP="00EA0F21">
      <w:pPr>
        <w:spacing w:line="360" w:lineRule="auto"/>
        <w:jc w:val="both"/>
        <w:rPr>
          <w:rFonts w:ascii="Arial" w:hAnsi="Arial" w:cs="Arial"/>
          <w:sz w:val="20"/>
          <w:szCs w:val="20"/>
        </w:rPr>
      </w:pPr>
      <w:r w:rsidRPr="00A679D1">
        <w:rPr>
          <w:rFonts w:ascii="Arial" w:hAnsi="Arial" w:cs="Arial"/>
          <w:b/>
          <w:bCs/>
          <w:sz w:val="20"/>
          <w:szCs w:val="20"/>
        </w:rPr>
        <w:t xml:space="preserve">Additional Medicinal Plants Which Show Analgesic and Anti-Inflammatory Properties: </w:t>
      </w:r>
      <w:r w:rsidR="00B67CEB" w:rsidRPr="00A679D1">
        <w:rPr>
          <w:rFonts w:ascii="Arial" w:hAnsi="Arial" w:cs="Arial"/>
          <w:sz w:val="20"/>
          <w:szCs w:val="20"/>
        </w:rPr>
        <w:t>The inflammatory diseases like Rheumatoid arthritis</w:t>
      </w:r>
      <w:r w:rsidR="008D14AC" w:rsidRPr="00A679D1">
        <w:rPr>
          <w:rFonts w:ascii="Arial" w:hAnsi="Arial" w:cs="Arial"/>
          <w:sz w:val="20"/>
          <w:szCs w:val="20"/>
        </w:rPr>
        <w:t xml:space="preserve"> and </w:t>
      </w:r>
      <w:r w:rsidR="00B70763" w:rsidRPr="00A679D1">
        <w:rPr>
          <w:rFonts w:ascii="Arial" w:hAnsi="Arial" w:cs="Arial"/>
          <w:sz w:val="20"/>
          <w:szCs w:val="20"/>
        </w:rPr>
        <w:t>IBD</w:t>
      </w:r>
      <w:r w:rsidR="005E4AFB">
        <w:rPr>
          <w:rFonts w:ascii="Arial" w:hAnsi="Arial" w:cs="Arial"/>
          <w:sz w:val="20"/>
          <w:szCs w:val="20"/>
        </w:rPr>
        <w:t xml:space="preserve"> </w:t>
      </w:r>
      <w:r w:rsidR="00F32536" w:rsidRPr="00A679D1">
        <w:rPr>
          <w:rFonts w:ascii="Arial" w:hAnsi="Arial" w:cs="Arial"/>
          <w:sz w:val="20"/>
          <w:szCs w:val="20"/>
        </w:rPr>
        <w:t xml:space="preserve">are treated by the </w:t>
      </w:r>
      <w:r w:rsidR="00691713" w:rsidRPr="00A679D1">
        <w:rPr>
          <w:rFonts w:ascii="Arial" w:hAnsi="Arial" w:cs="Arial"/>
          <w:sz w:val="20"/>
          <w:szCs w:val="20"/>
        </w:rPr>
        <w:t>medicinal plants before invention of synthe</w:t>
      </w:r>
      <w:r w:rsidR="00B300F2" w:rsidRPr="00A679D1">
        <w:rPr>
          <w:rFonts w:ascii="Arial" w:hAnsi="Arial" w:cs="Arial"/>
          <w:sz w:val="20"/>
          <w:szCs w:val="20"/>
        </w:rPr>
        <w:t>tic medicines</w:t>
      </w:r>
      <w:r w:rsidR="006E0AA9" w:rsidRPr="00A679D1">
        <w:rPr>
          <w:rFonts w:ascii="Arial" w:hAnsi="Arial" w:cs="Arial"/>
          <w:sz w:val="20"/>
          <w:szCs w:val="20"/>
        </w:rPr>
        <w:t>.</w:t>
      </w:r>
      <w:r w:rsidR="0082117B" w:rsidRPr="00A679D1">
        <w:rPr>
          <w:rFonts w:ascii="Arial" w:hAnsi="Arial" w:cs="Arial"/>
          <w:sz w:val="20"/>
          <w:szCs w:val="20"/>
        </w:rPr>
        <w:t xml:space="preserve"> In 19</w:t>
      </w:r>
      <w:r w:rsidR="0082117B" w:rsidRPr="00A679D1">
        <w:rPr>
          <w:rFonts w:ascii="Arial" w:hAnsi="Arial" w:cs="Arial"/>
          <w:sz w:val="20"/>
          <w:szCs w:val="20"/>
          <w:vertAlign w:val="superscript"/>
        </w:rPr>
        <w:t>th</w:t>
      </w:r>
      <w:r w:rsidR="0082117B" w:rsidRPr="00A679D1">
        <w:rPr>
          <w:rFonts w:ascii="Arial" w:hAnsi="Arial" w:cs="Arial"/>
          <w:sz w:val="20"/>
          <w:szCs w:val="20"/>
        </w:rPr>
        <w:t xml:space="preserve"> century the aspirin was invented</w:t>
      </w:r>
      <w:r w:rsidR="00D31FC7" w:rsidRPr="00A679D1">
        <w:rPr>
          <w:rFonts w:ascii="Arial" w:hAnsi="Arial" w:cs="Arial"/>
          <w:sz w:val="20"/>
          <w:szCs w:val="20"/>
        </w:rPr>
        <w:t>. With the invention of aspirin new era started in medicine of analgesic and anti-inflamma</w:t>
      </w:r>
      <w:r w:rsidR="00960259" w:rsidRPr="00A679D1">
        <w:rPr>
          <w:rFonts w:ascii="Arial" w:hAnsi="Arial" w:cs="Arial"/>
          <w:sz w:val="20"/>
          <w:szCs w:val="20"/>
        </w:rPr>
        <w:t>tory.</w:t>
      </w:r>
      <w:r w:rsidR="000974B1" w:rsidRPr="00A679D1">
        <w:rPr>
          <w:rFonts w:ascii="Arial" w:hAnsi="Arial" w:cs="Arial"/>
          <w:sz w:val="20"/>
          <w:szCs w:val="20"/>
        </w:rPr>
        <w:t xml:space="preserve"> The first one to</w:t>
      </w:r>
      <w:r w:rsidR="008C1639" w:rsidRPr="00A679D1">
        <w:rPr>
          <w:rFonts w:ascii="Arial" w:hAnsi="Arial" w:cs="Arial"/>
          <w:sz w:val="20"/>
          <w:szCs w:val="20"/>
        </w:rPr>
        <w:t xml:space="preserve"> observe</w:t>
      </w:r>
      <w:r w:rsidR="000974B1" w:rsidRPr="00A679D1">
        <w:rPr>
          <w:rFonts w:ascii="Arial" w:hAnsi="Arial" w:cs="Arial"/>
          <w:sz w:val="20"/>
          <w:szCs w:val="20"/>
        </w:rPr>
        <w:t xml:space="preserve"> anti-inflammatory and</w:t>
      </w:r>
      <w:r w:rsidR="00C8078D" w:rsidRPr="00A679D1">
        <w:rPr>
          <w:rFonts w:ascii="Arial" w:hAnsi="Arial" w:cs="Arial"/>
          <w:sz w:val="20"/>
          <w:szCs w:val="20"/>
        </w:rPr>
        <w:t xml:space="preserve"> analgesic property in leaves and bark of plants was Hippocrates</w:t>
      </w:r>
      <w:r w:rsidR="00A64AD3" w:rsidRPr="00A679D1">
        <w:rPr>
          <w:rFonts w:ascii="Arial" w:hAnsi="Arial" w:cs="Arial"/>
          <w:sz w:val="20"/>
          <w:szCs w:val="20"/>
          <w:vertAlign w:val="superscript"/>
        </w:rPr>
        <w:t>[36]</w:t>
      </w:r>
      <w:r w:rsidR="002C391A" w:rsidRPr="00A679D1">
        <w:rPr>
          <w:rFonts w:ascii="Arial" w:hAnsi="Arial" w:cs="Arial"/>
          <w:sz w:val="20"/>
          <w:szCs w:val="20"/>
        </w:rPr>
        <w:t>.</w:t>
      </w:r>
      <w:r w:rsidR="00A20C18" w:rsidRPr="00A679D1">
        <w:rPr>
          <w:rFonts w:ascii="Arial" w:hAnsi="Arial" w:cs="Arial"/>
          <w:sz w:val="20"/>
          <w:szCs w:val="20"/>
        </w:rPr>
        <w:t xml:space="preserve">The </w:t>
      </w:r>
      <w:r w:rsidR="001B3F3F" w:rsidRPr="00A679D1">
        <w:rPr>
          <w:rFonts w:ascii="Arial" w:hAnsi="Arial" w:cs="Arial"/>
          <w:sz w:val="20"/>
          <w:szCs w:val="20"/>
        </w:rPr>
        <w:t xml:space="preserve">medicinal plants </w:t>
      </w:r>
      <w:r w:rsidR="00813C56" w:rsidRPr="00A679D1">
        <w:rPr>
          <w:rFonts w:ascii="Arial" w:hAnsi="Arial" w:cs="Arial"/>
          <w:sz w:val="20"/>
          <w:szCs w:val="20"/>
        </w:rPr>
        <w:t xml:space="preserve">which </w:t>
      </w:r>
      <w:r w:rsidR="00DF03C5" w:rsidRPr="00A679D1">
        <w:rPr>
          <w:rFonts w:ascii="Arial" w:hAnsi="Arial" w:cs="Arial"/>
          <w:sz w:val="20"/>
          <w:szCs w:val="20"/>
        </w:rPr>
        <w:t xml:space="preserve">are anti-inflammatory andanalgesic </w:t>
      </w:r>
      <w:r w:rsidR="00EA1E09" w:rsidRPr="00A679D1">
        <w:rPr>
          <w:rFonts w:ascii="Arial" w:hAnsi="Arial" w:cs="Arial"/>
          <w:sz w:val="20"/>
          <w:szCs w:val="20"/>
        </w:rPr>
        <w:t>is</w:t>
      </w:r>
      <w:r w:rsidR="00971C5D" w:rsidRPr="00A679D1">
        <w:rPr>
          <w:rFonts w:ascii="Arial" w:hAnsi="Arial" w:cs="Arial"/>
          <w:i/>
          <w:iCs/>
          <w:sz w:val="20"/>
          <w:szCs w:val="20"/>
        </w:rPr>
        <w:t>C</w:t>
      </w:r>
      <w:r w:rsidR="00BD5131" w:rsidRPr="00A679D1">
        <w:rPr>
          <w:rFonts w:ascii="Arial" w:hAnsi="Arial" w:cs="Arial"/>
          <w:i/>
          <w:iCs/>
          <w:sz w:val="20"/>
          <w:szCs w:val="20"/>
        </w:rPr>
        <w:t xml:space="preserve">urcuma </w:t>
      </w:r>
      <w:r w:rsidR="00971C5D" w:rsidRPr="00A679D1">
        <w:rPr>
          <w:rFonts w:ascii="Arial" w:hAnsi="Arial" w:cs="Arial"/>
          <w:i/>
          <w:iCs/>
          <w:sz w:val="20"/>
          <w:szCs w:val="20"/>
        </w:rPr>
        <w:t>L</w:t>
      </w:r>
      <w:r w:rsidR="00BD5131" w:rsidRPr="00A679D1">
        <w:rPr>
          <w:rFonts w:ascii="Arial" w:hAnsi="Arial" w:cs="Arial"/>
          <w:i/>
          <w:iCs/>
          <w:sz w:val="20"/>
          <w:szCs w:val="20"/>
        </w:rPr>
        <w:t>onga,W</w:t>
      </w:r>
      <w:r w:rsidR="00971C5D" w:rsidRPr="00A679D1">
        <w:rPr>
          <w:rFonts w:ascii="Arial" w:hAnsi="Arial" w:cs="Arial"/>
          <w:i/>
          <w:iCs/>
          <w:sz w:val="20"/>
          <w:szCs w:val="20"/>
        </w:rPr>
        <w:t>ithania Somnifera,</w:t>
      </w:r>
      <w:r w:rsidR="00117183" w:rsidRPr="00A679D1">
        <w:rPr>
          <w:rFonts w:ascii="Arial" w:hAnsi="Arial" w:cs="Arial"/>
          <w:i/>
          <w:iCs/>
          <w:sz w:val="20"/>
          <w:szCs w:val="20"/>
        </w:rPr>
        <w:t xml:space="preserve"> Boswellia Serrata</w:t>
      </w:r>
      <w:r w:rsidR="0058775F" w:rsidRPr="00A679D1">
        <w:rPr>
          <w:rFonts w:ascii="Arial" w:hAnsi="Arial" w:cs="Arial"/>
          <w:i/>
          <w:iCs/>
          <w:sz w:val="20"/>
          <w:szCs w:val="20"/>
        </w:rPr>
        <w:t xml:space="preserve">, </w:t>
      </w:r>
      <w:r w:rsidR="00117183" w:rsidRPr="00A679D1">
        <w:rPr>
          <w:rFonts w:ascii="Arial" w:hAnsi="Arial" w:cs="Arial"/>
          <w:i/>
          <w:iCs/>
          <w:sz w:val="20"/>
          <w:szCs w:val="20"/>
        </w:rPr>
        <w:t>Tinosp</w:t>
      </w:r>
      <w:r w:rsidR="00630610" w:rsidRPr="00A679D1">
        <w:rPr>
          <w:rFonts w:ascii="Arial" w:hAnsi="Arial" w:cs="Arial"/>
          <w:i/>
          <w:iCs/>
          <w:sz w:val="20"/>
          <w:szCs w:val="20"/>
        </w:rPr>
        <w:t>ora Cordifoli</w:t>
      </w:r>
      <w:r w:rsidR="0058775F" w:rsidRPr="00A679D1">
        <w:rPr>
          <w:rFonts w:ascii="Arial" w:hAnsi="Arial" w:cs="Arial"/>
          <w:i/>
          <w:iCs/>
          <w:sz w:val="20"/>
          <w:szCs w:val="20"/>
        </w:rPr>
        <w:t>a</w:t>
      </w:r>
      <w:r w:rsidR="00424B80" w:rsidRPr="00A679D1">
        <w:rPr>
          <w:rFonts w:ascii="Arial" w:hAnsi="Arial" w:cs="Arial"/>
          <w:i/>
          <w:iCs/>
          <w:sz w:val="20"/>
          <w:szCs w:val="20"/>
        </w:rPr>
        <w:t>.</w:t>
      </w:r>
      <w:r w:rsidRPr="00A679D1">
        <w:rPr>
          <w:rFonts w:ascii="Arial" w:hAnsi="Arial" w:cs="Arial"/>
          <w:sz w:val="20"/>
          <w:szCs w:val="20"/>
        </w:rPr>
        <w:t>These entire</w:t>
      </w:r>
      <w:r w:rsidR="00424B80" w:rsidRPr="00A679D1">
        <w:rPr>
          <w:rFonts w:ascii="Arial" w:hAnsi="Arial" w:cs="Arial"/>
          <w:sz w:val="20"/>
          <w:szCs w:val="20"/>
        </w:rPr>
        <w:t xml:space="preserve"> medicinal plants </w:t>
      </w:r>
      <w:r w:rsidR="00661D78" w:rsidRPr="00A679D1">
        <w:rPr>
          <w:rFonts w:ascii="Arial" w:hAnsi="Arial" w:cs="Arial"/>
          <w:sz w:val="20"/>
          <w:szCs w:val="20"/>
        </w:rPr>
        <w:t>inhibitvarious inflammatory pathway</w:t>
      </w:r>
      <w:r w:rsidR="00C85B23" w:rsidRPr="00A679D1">
        <w:rPr>
          <w:rFonts w:ascii="Arial" w:hAnsi="Arial" w:cs="Arial"/>
          <w:sz w:val="20"/>
          <w:szCs w:val="20"/>
        </w:rPr>
        <w:t>,</w:t>
      </w:r>
      <w:r w:rsidR="00661D78" w:rsidRPr="00A679D1">
        <w:rPr>
          <w:rFonts w:ascii="Arial" w:hAnsi="Arial" w:cs="Arial"/>
          <w:sz w:val="20"/>
          <w:szCs w:val="20"/>
        </w:rPr>
        <w:t xml:space="preserve"> most of them interfere</w:t>
      </w:r>
      <w:r w:rsidR="00C85B23" w:rsidRPr="00A679D1">
        <w:rPr>
          <w:rFonts w:ascii="Arial" w:hAnsi="Arial" w:cs="Arial"/>
          <w:sz w:val="20"/>
          <w:szCs w:val="20"/>
        </w:rPr>
        <w:t xml:space="preserve"> with NF-</w:t>
      </w:r>
      <w:r w:rsidR="00C85B23" w:rsidRPr="00A679D1">
        <w:rPr>
          <w:rFonts w:ascii="Arial" w:hAnsi="Arial" w:cs="Arial"/>
          <w:sz w:val="20"/>
          <w:szCs w:val="20"/>
          <w:lang w:val="el-GR"/>
        </w:rPr>
        <w:t>κ</w:t>
      </w:r>
      <w:r w:rsidR="00C85B23" w:rsidRPr="00A679D1">
        <w:rPr>
          <w:rFonts w:ascii="Arial" w:hAnsi="Arial" w:cs="Arial"/>
          <w:sz w:val="20"/>
          <w:szCs w:val="20"/>
        </w:rPr>
        <w:t>B pathway.</w:t>
      </w:r>
    </w:p>
    <w:p w14:paraId="490C73E9" w14:textId="77777777" w:rsidR="003C0626" w:rsidRPr="00A679D1" w:rsidRDefault="002F638A" w:rsidP="00EA0F21">
      <w:pPr>
        <w:spacing w:line="360" w:lineRule="auto"/>
        <w:rPr>
          <w:rFonts w:ascii="Arial" w:hAnsi="Arial" w:cs="Arial"/>
          <w:sz w:val="20"/>
          <w:szCs w:val="20"/>
        </w:rPr>
      </w:pPr>
      <w:r w:rsidRPr="00A679D1">
        <w:rPr>
          <w:rFonts w:ascii="Arial" w:hAnsi="Arial" w:cs="Arial"/>
          <w:b/>
          <w:bCs/>
          <w:i/>
          <w:iCs/>
          <w:sz w:val="20"/>
          <w:szCs w:val="20"/>
        </w:rPr>
        <w:t>Curcuma longa</w:t>
      </w:r>
      <w:r w:rsidRPr="00A679D1">
        <w:rPr>
          <w:rFonts w:ascii="Arial" w:hAnsi="Arial" w:cs="Arial"/>
          <w:b/>
          <w:bCs/>
          <w:sz w:val="20"/>
          <w:szCs w:val="20"/>
        </w:rPr>
        <w:t xml:space="preserve">- </w:t>
      </w:r>
      <w:r w:rsidR="00EA1E09" w:rsidRPr="00A679D1">
        <w:rPr>
          <w:rFonts w:ascii="Arial" w:hAnsi="Arial" w:cs="Arial"/>
          <w:i/>
          <w:iCs/>
          <w:sz w:val="20"/>
          <w:szCs w:val="20"/>
        </w:rPr>
        <w:t>Curcuma</w:t>
      </w:r>
      <w:r w:rsidR="005E4AFB">
        <w:rPr>
          <w:rFonts w:ascii="Arial" w:hAnsi="Arial" w:cs="Arial"/>
          <w:i/>
          <w:iCs/>
          <w:sz w:val="20"/>
          <w:szCs w:val="20"/>
        </w:rPr>
        <w:t xml:space="preserve"> </w:t>
      </w:r>
      <w:r w:rsidR="009774A7" w:rsidRPr="00A679D1">
        <w:rPr>
          <w:rFonts w:ascii="Arial" w:hAnsi="Arial" w:cs="Arial"/>
          <w:i/>
          <w:iCs/>
          <w:sz w:val="20"/>
          <w:szCs w:val="20"/>
        </w:rPr>
        <w:t>longa</w:t>
      </w:r>
      <w:r w:rsidR="005E4AFB">
        <w:rPr>
          <w:rFonts w:ascii="Arial" w:hAnsi="Arial" w:cs="Arial"/>
          <w:i/>
          <w:iCs/>
          <w:sz w:val="20"/>
          <w:szCs w:val="20"/>
        </w:rPr>
        <w:t xml:space="preserve"> </w:t>
      </w:r>
      <w:r w:rsidR="005C66EF" w:rsidRPr="00A679D1">
        <w:rPr>
          <w:rFonts w:ascii="Arial" w:hAnsi="Arial" w:cs="Arial"/>
          <w:sz w:val="20"/>
          <w:szCs w:val="20"/>
        </w:rPr>
        <w:t xml:space="preserve">often </w:t>
      </w:r>
      <w:r w:rsidR="003545F6" w:rsidRPr="00A679D1">
        <w:rPr>
          <w:rFonts w:ascii="Arial" w:hAnsi="Arial" w:cs="Arial"/>
          <w:sz w:val="20"/>
          <w:szCs w:val="20"/>
        </w:rPr>
        <w:t xml:space="preserve">known as </w:t>
      </w:r>
      <w:r w:rsidR="005C66EF" w:rsidRPr="00A679D1">
        <w:rPr>
          <w:rFonts w:ascii="Arial" w:hAnsi="Arial" w:cs="Arial"/>
          <w:sz w:val="20"/>
          <w:szCs w:val="20"/>
        </w:rPr>
        <w:t>turmeric</w:t>
      </w:r>
      <w:r w:rsidR="005E4AFB">
        <w:rPr>
          <w:rFonts w:ascii="Arial" w:hAnsi="Arial" w:cs="Arial"/>
          <w:sz w:val="20"/>
          <w:szCs w:val="20"/>
        </w:rPr>
        <w:t xml:space="preserve"> </w:t>
      </w:r>
      <w:r w:rsidR="00BC4CFC" w:rsidRPr="00A679D1">
        <w:rPr>
          <w:rFonts w:ascii="Arial" w:hAnsi="Arial" w:cs="Arial"/>
          <w:sz w:val="20"/>
          <w:szCs w:val="20"/>
        </w:rPr>
        <w:t>belong</w:t>
      </w:r>
      <w:r w:rsidR="00846F1A" w:rsidRPr="00A679D1">
        <w:rPr>
          <w:rFonts w:ascii="Arial" w:hAnsi="Arial" w:cs="Arial"/>
          <w:sz w:val="20"/>
          <w:szCs w:val="20"/>
        </w:rPr>
        <w:t>ing</w:t>
      </w:r>
      <w:r w:rsidR="00BC4CFC" w:rsidRPr="00A679D1">
        <w:rPr>
          <w:rFonts w:ascii="Arial" w:hAnsi="Arial" w:cs="Arial"/>
          <w:sz w:val="20"/>
          <w:szCs w:val="20"/>
        </w:rPr>
        <w:t xml:space="preserve"> to family Zingiber</w:t>
      </w:r>
      <w:r w:rsidR="00506F13" w:rsidRPr="00A679D1">
        <w:rPr>
          <w:rFonts w:ascii="Arial" w:hAnsi="Arial" w:cs="Arial"/>
          <w:sz w:val="20"/>
          <w:szCs w:val="20"/>
        </w:rPr>
        <w:t>a</w:t>
      </w:r>
      <w:r w:rsidR="00BC4CFC" w:rsidRPr="00A679D1">
        <w:rPr>
          <w:rFonts w:ascii="Arial" w:hAnsi="Arial" w:cs="Arial"/>
          <w:sz w:val="20"/>
          <w:szCs w:val="20"/>
        </w:rPr>
        <w:t>cea</w:t>
      </w:r>
      <w:r w:rsidR="00506F13" w:rsidRPr="00A679D1">
        <w:rPr>
          <w:rFonts w:ascii="Arial" w:hAnsi="Arial" w:cs="Arial"/>
          <w:sz w:val="20"/>
          <w:szCs w:val="20"/>
        </w:rPr>
        <w:t>e</w:t>
      </w:r>
      <w:r w:rsidR="00846F1A" w:rsidRPr="00A679D1">
        <w:rPr>
          <w:rFonts w:ascii="Arial" w:hAnsi="Arial" w:cs="Arial"/>
          <w:sz w:val="20"/>
          <w:szCs w:val="20"/>
        </w:rPr>
        <w:t xml:space="preserve"> is herbaceous perennial plant</w:t>
      </w:r>
      <w:r w:rsidR="00506F13" w:rsidRPr="00A679D1">
        <w:rPr>
          <w:rFonts w:ascii="Arial" w:hAnsi="Arial" w:cs="Arial"/>
          <w:sz w:val="20"/>
          <w:szCs w:val="20"/>
        </w:rPr>
        <w:t>. Th</w:t>
      </w:r>
      <w:r w:rsidR="00D745AD" w:rsidRPr="00A679D1">
        <w:rPr>
          <w:rFonts w:ascii="Arial" w:hAnsi="Arial" w:cs="Arial"/>
          <w:sz w:val="20"/>
          <w:szCs w:val="20"/>
        </w:rPr>
        <w:t>e essential oil extracted from turmeric</w:t>
      </w:r>
      <w:r w:rsidR="00FE0E15" w:rsidRPr="00A679D1">
        <w:rPr>
          <w:rFonts w:ascii="Arial" w:hAnsi="Arial" w:cs="Arial"/>
          <w:sz w:val="20"/>
          <w:szCs w:val="20"/>
        </w:rPr>
        <w:t>’s rhizome</w:t>
      </w:r>
      <w:r w:rsidR="00493FF3" w:rsidRPr="00A679D1">
        <w:rPr>
          <w:rFonts w:ascii="Arial" w:hAnsi="Arial" w:cs="Arial"/>
          <w:sz w:val="20"/>
          <w:szCs w:val="20"/>
        </w:rPr>
        <w:t>contains sesquiterpenoids.</w:t>
      </w:r>
      <w:r w:rsidR="009774A7" w:rsidRPr="00A679D1">
        <w:rPr>
          <w:rFonts w:ascii="Arial" w:hAnsi="Arial" w:cs="Arial"/>
          <w:i/>
          <w:iCs/>
          <w:sz w:val="20"/>
          <w:szCs w:val="20"/>
        </w:rPr>
        <w:t>Cucurma longa</w:t>
      </w:r>
      <w:r w:rsidR="005C66EF" w:rsidRPr="00A679D1">
        <w:rPr>
          <w:rFonts w:ascii="Arial" w:hAnsi="Arial" w:cs="Arial"/>
          <w:sz w:val="20"/>
          <w:szCs w:val="20"/>
        </w:rPr>
        <w:t xml:space="preserve"> contains over 300 physiologically active substances, including sterols, alkaloids, polyphenols, diterpenes, and triterpenoids </w:t>
      </w:r>
      <w:r w:rsidR="00604B90" w:rsidRPr="00A679D1">
        <w:rPr>
          <w:rFonts w:ascii="Arial" w:hAnsi="Arial" w:cs="Arial"/>
          <w:sz w:val="20"/>
          <w:szCs w:val="20"/>
          <w:vertAlign w:val="superscript"/>
        </w:rPr>
        <w:t>[</w:t>
      </w:r>
      <w:r w:rsidR="00077580" w:rsidRPr="00A679D1">
        <w:rPr>
          <w:rFonts w:ascii="Arial" w:hAnsi="Arial" w:cs="Arial"/>
          <w:sz w:val="20"/>
          <w:szCs w:val="20"/>
          <w:vertAlign w:val="superscript"/>
        </w:rPr>
        <w:t>37]</w:t>
      </w:r>
      <w:r w:rsidR="00A951FC" w:rsidRPr="00A679D1">
        <w:rPr>
          <w:rFonts w:ascii="Arial" w:hAnsi="Arial" w:cs="Arial"/>
          <w:sz w:val="20"/>
          <w:szCs w:val="20"/>
        </w:rPr>
        <w:t xml:space="preserve">. The main phytoconstituent present in it </w:t>
      </w:r>
      <w:r w:rsidR="00534A36" w:rsidRPr="00A679D1">
        <w:rPr>
          <w:rFonts w:ascii="Arial" w:hAnsi="Arial" w:cs="Arial"/>
          <w:sz w:val="20"/>
          <w:szCs w:val="20"/>
        </w:rPr>
        <w:t xml:space="preserve">is </w:t>
      </w:r>
      <w:r w:rsidR="00534A36" w:rsidRPr="00A679D1">
        <w:rPr>
          <w:rFonts w:ascii="Arial" w:hAnsi="Arial" w:cs="Arial"/>
          <w:bCs/>
          <w:sz w:val="20"/>
          <w:szCs w:val="20"/>
        </w:rPr>
        <w:t>Curcuminoid</w:t>
      </w:r>
      <w:r w:rsidR="007D291E" w:rsidRPr="00A679D1">
        <w:rPr>
          <w:rFonts w:ascii="Arial" w:hAnsi="Arial" w:cs="Arial"/>
          <w:i/>
          <w:iCs/>
          <w:sz w:val="20"/>
          <w:szCs w:val="20"/>
        </w:rPr>
        <w:t xml:space="preserve">. </w:t>
      </w:r>
      <w:r w:rsidR="00345DDE" w:rsidRPr="00A679D1">
        <w:rPr>
          <w:rFonts w:ascii="Arial" w:hAnsi="Arial" w:cs="Arial"/>
          <w:sz w:val="20"/>
          <w:szCs w:val="20"/>
        </w:rPr>
        <w:t xml:space="preserve">The </w:t>
      </w:r>
      <w:r w:rsidR="00A70C8E" w:rsidRPr="00A679D1">
        <w:rPr>
          <w:rFonts w:ascii="Arial" w:hAnsi="Arial" w:cs="Arial"/>
          <w:sz w:val="20"/>
          <w:szCs w:val="20"/>
        </w:rPr>
        <w:t xml:space="preserve">different concentration of </w:t>
      </w:r>
      <w:r w:rsidR="00A70C8E" w:rsidRPr="00A679D1">
        <w:rPr>
          <w:rFonts w:ascii="Arial" w:hAnsi="Arial" w:cs="Arial"/>
          <w:bCs/>
          <w:sz w:val="20"/>
          <w:szCs w:val="20"/>
        </w:rPr>
        <w:t>curcumin</w:t>
      </w:r>
      <w:r w:rsidR="009C5936" w:rsidRPr="00A679D1">
        <w:rPr>
          <w:rFonts w:ascii="Arial" w:hAnsi="Arial" w:cs="Arial"/>
          <w:bCs/>
          <w:sz w:val="20"/>
          <w:szCs w:val="20"/>
        </w:rPr>
        <w:t>(</w:t>
      </w:r>
      <w:r w:rsidR="00E95B32" w:rsidRPr="00A679D1">
        <w:rPr>
          <w:rFonts w:ascii="Arial" w:hAnsi="Arial" w:cs="Arial"/>
          <w:bCs/>
          <w:sz w:val="20"/>
          <w:szCs w:val="20"/>
        </w:rPr>
        <w:t>bis</w:t>
      </w:r>
      <w:r w:rsidR="00853C51" w:rsidRPr="00A679D1">
        <w:rPr>
          <w:rFonts w:ascii="Arial" w:hAnsi="Arial" w:cs="Arial"/>
          <w:bCs/>
          <w:sz w:val="20"/>
          <w:szCs w:val="20"/>
          <w:lang w:val="el-GR" w:bidi="gu-IN"/>
        </w:rPr>
        <w:t>α</w:t>
      </w:r>
      <w:r w:rsidR="00853C51" w:rsidRPr="00A679D1">
        <w:rPr>
          <w:rFonts w:ascii="Arial" w:hAnsi="Arial" w:cs="Arial"/>
          <w:bCs/>
          <w:sz w:val="20"/>
          <w:szCs w:val="20"/>
          <w:lang w:val="en-IN" w:bidi="gu-IN"/>
        </w:rPr>
        <w:t>,</w:t>
      </w:r>
      <w:r w:rsidR="00853C51" w:rsidRPr="00A679D1">
        <w:rPr>
          <w:rFonts w:ascii="Arial" w:hAnsi="Arial" w:cs="Arial"/>
          <w:bCs/>
          <w:sz w:val="20"/>
          <w:szCs w:val="20"/>
          <w:lang w:val="el-GR" w:bidi="gu-IN"/>
        </w:rPr>
        <w:t>β</w:t>
      </w:r>
      <w:r w:rsidR="00853C51" w:rsidRPr="00A679D1">
        <w:rPr>
          <w:rFonts w:ascii="Arial" w:hAnsi="Arial" w:cs="Arial"/>
          <w:bCs/>
          <w:sz w:val="20"/>
          <w:szCs w:val="20"/>
          <w:lang w:val="en-IN" w:bidi="gu-IN"/>
        </w:rPr>
        <w:t>-</w:t>
      </w:r>
      <w:r w:rsidR="00853C51" w:rsidRPr="00A679D1">
        <w:rPr>
          <w:rFonts w:ascii="Arial" w:hAnsi="Arial" w:cs="Arial"/>
          <w:bCs/>
          <w:sz w:val="20"/>
          <w:szCs w:val="20"/>
          <w:lang w:bidi="gu-IN"/>
        </w:rPr>
        <w:t>unsaturated</w:t>
      </w:r>
      <w:r w:rsidR="004448BF" w:rsidRPr="00A679D1">
        <w:rPr>
          <w:rFonts w:ascii="Arial" w:hAnsi="Arial" w:cs="Arial"/>
          <w:bCs/>
          <w:sz w:val="20"/>
          <w:szCs w:val="20"/>
          <w:lang w:val="el-GR" w:bidi="gu-IN"/>
        </w:rPr>
        <w:t>β</w:t>
      </w:r>
      <w:r w:rsidR="004448BF" w:rsidRPr="00A679D1">
        <w:rPr>
          <w:rFonts w:ascii="Arial" w:hAnsi="Arial" w:cs="Arial"/>
          <w:bCs/>
          <w:sz w:val="20"/>
          <w:szCs w:val="20"/>
          <w:lang w:val="en-IN" w:bidi="gu-IN"/>
        </w:rPr>
        <w:t>-</w:t>
      </w:r>
      <w:r w:rsidR="004448BF" w:rsidRPr="00A679D1">
        <w:rPr>
          <w:rFonts w:ascii="Arial" w:hAnsi="Arial" w:cs="Arial"/>
          <w:bCs/>
          <w:sz w:val="20"/>
          <w:szCs w:val="20"/>
          <w:lang w:bidi="gu-IN"/>
        </w:rPr>
        <w:t>diketone)</w:t>
      </w:r>
      <w:r w:rsidR="00C063B4" w:rsidRPr="00A679D1">
        <w:rPr>
          <w:rFonts w:ascii="Arial" w:hAnsi="Arial" w:cs="Arial"/>
          <w:bCs/>
          <w:sz w:val="20"/>
          <w:szCs w:val="20"/>
        </w:rPr>
        <w:t>, diacetylcurcumin,</w:t>
      </w:r>
      <w:r w:rsidR="00DC623D" w:rsidRPr="00A679D1">
        <w:rPr>
          <w:rFonts w:ascii="Arial" w:hAnsi="Arial" w:cs="Arial"/>
          <w:bCs/>
          <w:sz w:val="20"/>
          <w:szCs w:val="20"/>
        </w:rPr>
        <w:t xml:space="preserve"> and </w:t>
      </w:r>
      <w:r w:rsidR="00C063B4" w:rsidRPr="00A679D1">
        <w:rPr>
          <w:rFonts w:ascii="Arial" w:hAnsi="Arial" w:cs="Arial"/>
          <w:bCs/>
          <w:sz w:val="20"/>
          <w:szCs w:val="20"/>
        </w:rPr>
        <w:t>curcumin</w:t>
      </w:r>
      <w:r w:rsidR="00DD6FFF" w:rsidRPr="00A679D1">
        <w:rPr>
          <w:rFonts w:ascii="Arial" w:hAnsi="Arial" w:cs="Arial"/>
          <w:bCs/>
          <w:sz w:val="20"/>
          <w:szCs w:val="20"/>
        </w:rPr>
        <w:t xml:space="preserve"> manganese complex (C</w:t>
      </w:r>
      <w:r w:rsidR="001A7D44" w:rsidRPr="00A679D1">
        <w:rPr>
          <w:rFonts w:ascii="Arial" w:hAnsi="Arial" w:cs="Arial"/>
          <w:bCs/>
          <w:sz w:val="20"/>
          <w:szCs w:val="20"/>
        </w:rPr>
        <w:t>pCpx)</w:t>
      </w:r>
      <w:r w:rsidR="00DC623D" w:rsidRPr="00A679D1">
        <w:rPr>
          <w:rFonts w:ascii="Arial" w:hAnsi="Arial" w:cs="Arial"/>
          <w:sz w:val="20"/>
          <w:szCs w:val="20"/>
        </w:rPr>
        <w:t xml:space="preserve"> complexes shows </w:t>
      </w:r>
      <w:r w:rsidR="00576FC8" w:rsidRPr="00A679D1">
        <w:rPr>
          <w:rFonts w:ascii="Arial" w:hAnsi="Arial" w:cs="Arial"/>
          <w:sz w:val="20"/>
          <w:szCs w:val="20"/>
        </w:rPr>
        <w:t>higher level of scavenging activity</w:t>
      </w:r>
      <w:r w:rsidR="00646C5E" w:rsidRPr="00A679D1">
        <w:rPr>
          <w:rFonts w:ascii="Arial" w:hAnsi="Arial" w:cs="Arial"/>
          <w:sz w:val="20"/>
          <w:szCs w:val="20"/>
        </w:rPr>
        <w:t xml:space="preserve"> resulting in its anti-oxidant effect</w:t>
      </w:r>
      <w:r w:rsidR="00077580" w:rsidRPr="00A679D1">
        <w:rPr>
          <w:rFonts w:ascii="Arial" w:hAnsi="Arial" w:cs="Arial"/>
          <w:sz w:val="20"/>
          <w:szCs w:val="20"/>
          <w:vertAlign w:val="superscript"/>
        </w:rPr>
        <w:t>[38]</w:t>
      </w:r>
      <w:r w:rsidR="00646C5E" w:rsidRPr="00A679D1">
        <w:rPr>
          <w:rFonts w:ascii="Arial" w:hAnsi="Arial" w:cs="Arial"/>
          <w:sz w:val="20"/>
          <w:szCs w:val="20"/>
          <w:vertAlign w:val="superscript"/>
        </w:rPr>
        <w:t>.</w:t>
      </w:r>
    </w:p>
    <w:p w14:paraId="7DC79393" w14:textId="77777777" w:rsidR="00565004" w:rsidRPr="00A679D1" w:rsidRDefault="0066212E" w:rsidP="00EA0F21">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Anti-inflammatory </w:t>
      </w:r>
      <w:r w:rsidR="00E97BE8" w:rsidRPr="00A679D1">
        <w:rPr>
          <w:rFonts w:ascii="Arial" w:hAnsi="Arial" w:cs="Arial"/>
          <w:b/>
          <w:bCs/>
          <w:sz w:val="20"/>
          <w:szCs w:val="20"/>
        </w:rPr>
        <w:t xml:space="preserve">property- </w:t>
      </w:r>
      <w:r w:rsidR="00C73632" w:rsidRPr="00A679D1">
        <w:rPr>
          <w:rFonts w:ascii="Arial" w:hAnsi="Arial" w:cs="Arial"/>
          <w:sz w:val="20"/>
          <w:szCs w:val="20"/>
        </w:rPr>
        <w:t xml:space="preserve">curcumin </w:t>
      </w:r>
      <w:r w:rsidR="0040093B" w:rsidRPr="00A679D1">
        <w:rPr>
          <w:rFonts w:ascii="Arial" w:hAnsi="Arial" w:cs="Arial"/>
          <w:sz w:val="20"/>
          <w:szCs w:val="20"/>
        </w:rPr>
        <w:t>reduce produced N</w:t>
      </w:r>
      <w:r w:rsidR="00894F2E" w:rsidRPr="00A679D1">
        <w:rPr>
          <w:rFonts w:ascii="Arial" w:hAnsi="Arial" w:cs="Arial"/>
          <w:sz w:val="20"/>
          <w:szCs w:val="20"/>
        </w:rPr>
        <w:t xml:space="preserve">itrous </w:t>
      </w:r>
      <w:r w:rsidR="0040093B" w:rsidRPr="00A679D1">
        <w:rPr>
          <w:rFonts w:ascii="Arial" w:hAnsi="Arial" w:cs="Arial"/>
          <w:sz w:val="20"/>
          <w:szCs w:val="20"/>
        </w:rPr>
        <w:t>O</w:t>
      </w:r>
      <w:r w:rsidR="00894F2E" w:rsidRPr="00A679D1">
        <w:rPr>
          <w:rFonts w:ascii="Arial" w:hAnsi="Arial" w:cs="Arial"/>
          <w:sz w:val="20"/>
          <w:szCs w:val="20"/>
        </w:rPr>
        <w:t>xide</w:t>
      </w:r>
      <w:r w:rsidR="00B80385" w:rsidRPr="00A679D1">
        <w:rPr>
          <w:rFonts w:ascii="Arial" w:hAnsi="Arial" w:cs="Arial"/>
          <w:sz w:val="20"/>
          <w:szCs w:val="20"/>
        </w:rPr>
        <w:t xml:space="preserve"> and </w:t>
      </w:r>
      <w:r w:rsidR="009057AA" w:rsidRPr="00A679D1">
        <w:rPr>
          <w:rFonts w:ascii="Arial" w:hAnsi="Arial" w:cs="Arial"/>
          <w:sz w:val="20"/>
          <w:szCs w:val="20"/>
        </w:rPr>
        <w:t>O</w:t>
      </w:r>
      <w:r w:rsidR="00F24D02" w:rsidRPr="00A679D1">
        <w:rPr>
          <w:rFonts w:ascii="Arial" w:hAnsi="Arial" w:cs="Arial"/>
          <w:sz w:val="20"/>
          <w:szCs w:val="20"/>
        </w:rPr>
        <w:t>xygenfree r</w:t>
      </w:r>
      <w:r w:rsidR="00B80385" w:rsidRPr="00A679D1">
        <w:rPr>
          <w:rFonts w:ascii="Arial" w:hAnsi="Arial" w:cs="Arial"/>
          <w:sz w:val="20"/>
          <w:szCs w:val="20"/>
        </w:rPr>
        <w:t>a</w:t>
      </w:r>
      <w:r w:rsidR="00F24D02" w:rsidRPr="00A679D1">
        <w:rPr>
          <w:rFonts w:ascii="Arial" w:hAnsi="Arial" w:cs="Arial"/>
          <w:sz w:val="20"/>
          <w:szCs w:val="20"/>
        </w:rPr>
        <w:t>dical</w:t>
      </w:r>
      <w:r w:rsidR="002E5D84" w:rsidRPr="00A679D1">
        <w:rPr>
          <w:rFonts w:ascii="Arial" w:hAnsi="Arial" w:cs="Arial"/>
          <w:sz w:val="20"/>
          <w:szCs w:val="20"/>
        </w:rPr>
        <w:softHyphen/>
      </w:r>
      <w:r w:rsidR="002E5D84" w:rsidRPr="00A679D1">
        <w:rPr>
          <w:rFonts w:ascii="Arial" w:hAnsi="Arial" w:cs="Arial"/>
          <w:sz w:val="20"/>
          <w:szCs w:val="20"/>
        </w:rPr>
        <w:softHyphen/>
      </w:r>
      <w:r w:rsidR="006A07F9" w:rsidRPr="00A679D1">
        <w:rPr>
          <w:rFonts w:ascii="Arial" w:hAnsi="Arial" w:cs="Arial"/>
          <w:sz w:val="20"/>
          <w:szCs w:val="20"/>
        </w:rPr>
        <w:t>.</w:t>
      </w:r>
      <w:r w:rsidR="00F24D02" w:rsidRPr="00A679D1">
        <w:rPr>
          <w:rFonts w:ascii="Arial" w:hAnsi="Arial" w:cs="Arial"/>
          <w:sz w:val="20"/>
          <w:szCs w:val="20"/>
        </w:rPr>
        <w:t>Ad</w:t>
      </w:r>
      <w:r w:rsidR="00CC680B" w:rsidRPr="00A679D1">
        <w:rPr>
          <w:rFonts w:ascii="Arial" w:hAnsi="Arial" w:cs="Arial"/>
          <w:sz w:val="20"/>
          <w:szCs w:val="20"/>
        </w:rPr>
        <w:t>d</w:t>
      </w:r>
      <w:r w:rsidR="00F24D02" w:rsidRPr="00A679D1">
        <w:rPr>
          <w:rFonts w:ascii="Arial" w:hAnsi="Arial" w:cs="Arial"/>
          <w:sz w:val="20"/>
          <w:szCs w:val="20"/>
        </w:rPr>
        <w:t>i</w:t>
      </w:r>
      <w:r w:rsidR="005C15E8" w:rsidRPr="00A679D1">
        <w:rPr>
          <w:rFonts w:ascii="Arial" w:hAnsi="Arial" w:cs="Arial"/>
          <w:sz w:val="20"/>
          <w:szCs w:val="20"/>
        </w:rPr>
        <w:t>tiona</w:t>
      </w:r>
      <w:r w:rsidR="00975ADE" w:rsidRPr="00A679D1">
        <w:rPr>
          <w:rFonts w:ascii="Arial" w:hAnsi="Arial" w:cs="Arial"/>
          <w:sz w:val="20"/>
          <w:szCs w:val="20"/>
        </w:rPr>
        <w:t>l</w:t>
      </w:r>
      <w:r w:rsidR="005C15E8" w:rsidRPr="00A679D1">
        <w:rPr>
          <w:rFonts w:ascii="Arial" w:hAnsi="Arial" w:cs="Arial"/>
          <w:sz w:val="20"/>
          <w:szCs w:val="20"/>
        </w:rPr>
        <w:t>l</w:t>
      </w:r>
      <w:r w:rsidR="00546BF0" w:rsidRPr="00A679D1">
        <w:rPr>
          <w:rFonts w:ascii="Arial" w:hAnsi="Arial" w:cs="Arial"/>
          <w:sz w:val="20"/>
          <w:szCs w:val="20"/>
          <w:lang w:val="en-IN"/>
        </w:rPr>
        <w:t>y</w:t>
      </w:r>
      <w:r w:rsidR="00CC680B" w:rsidRPr="00A679D1">
        <w:rPr>
          <w:rFonts w:ascii="Arial" w:hAnsi="Arial" w:cs="Arial"/>
          <w:sz w:val="20"/>
          <w:szCs w:val="20"/>
        </w:rPr>
        <w:t xml:space="preserve">, </w:t>
      </w:r>
      <w:r w:rsidR="005C15E8" w:rsidRPr="00A679D1">
        <w:rPr>
          <w:rFonts w:ascii="Arial" w:hAnsi="Arial" w:cs="Arial"/>
          <w:sz w:val="20"/>
          <w:szCs w:val="20"/>
        </w:rPr>
        <w:t xml:space="preserve">it inhibits </w:t>
      </w:r>
      <w:r w:rsidR="00C26E9D" w:rsidRPr="00A679D1">
        <w:rPr>
          <w:rFonts w:ascii="Arial" w:hAnsi="Arial" w:cs="Arial"/>
          <w:sz w:val="20"/>
          <w:szCs w:val="20"/>
        </w:rPr>
        <w:t>NF-</w:t>
      </w:r>
      <w:r w:rsidR="00C26E9D" w:rsidRPr="00A679D1">
        <w:rPr>
          <w:rFonts w:ascii="Arial" w:hAnsi="Arial" w:cs="Arial"/>
          <w:sz w:val="20"/>
          <w:szCs w:val="20"/>
          <w:lang w:val="el-GR"/>
        </w:rPr>
        <w:t>κ</w:t>
      </w:r>
      <w:r w:rsidR="00C26E9D" w:rsidRPr="00A679D1">
        <w:rPr>
          <w:rFonts w:ascii="Arial" w:hAnsi="Arial" w:cs="Arial"/>
          <w:sz w:val="20"/>
          <w:szCs w:val="20"/>
        </w:rPr>
        <w:t xml:space="preserve">B activation </w:t>
      </w:r>
      <w:r w:rsidR="00A370EE" w:rsidRPr="00A679D1">
        <w:rPr>
          <w:rFonts w:ascii="Arial" w:hAnsi="Arial" w:cs="Arial"/>
          <w:sz w:val="20"/>
          <w:szCs w:val="20"/>
        </w:rPr>
        <w:t xml:space="preserve">and </w:t>
      </w:r>
      <w:r w:rsidR="003C0626" w:rsidRPr="00A679D1">
        <w:rPr>
          <w:rFonts w:ascii="Arial" w:hAnsi="Arial" w:cs="Arial"/>
          <w:sz w:val="20"/>
          <w:szCs w:val="20"/>
        </w:rPr>
        <w:t>suppresses</w:t>
      </w:r>
      <w:r w:rsidR="00AE658E" w:rsidRPr="00A679D1">
        <w:rPr>
          <w:rFonts w:ascii="Arial" w:hAnsi="Arial" w:cs="Arial"/>
          <w:sz w:val="20"/>
          <w:szCs w:val="20"/>
        </w:rPr>
        <w:t xml:space="preserve"> TNF</w:t>
      </w:r>
      <w:r w:rsidR="00C57156" w:rsidRPr="00A679D1">
        <w:rPr>
          <w:rFonts w:ascii="Arial" w:hAnsi="Arial" w:cs="Arial"/>
          <w:sz w:val="20"/>
          <w:szCs w:val="20"/>
          <w:lang w:val="el-GR"/>
        </w:rPr>
        <w:t>α</w:t>
      </w:r>
      <w:r w:rsidR="0004218A" w:rsidRPr="00A679D1">
        <w:rPr>
          <w:rFonts w:ascii="Arial" w:hAnsi="Arial" w:cs="Arial"/>
          <w:sz w:val="20"/>
          <w:szCs w:val="20"/>
          <w:lang w:val="en-IN"/>
        </w:rPr>
        <w:t>, IL-1</w:t>
      </w:r>
      <w:r w:rsidR="0004218A" w:rsidRPr="00A679D1">
        <w:rPr>
          <w:rFonts w:ascii="Arial" w:hAnsi="Arial" w:cs="Arial"/>
          <w:sz w:val="20"/>
          <w:szCs w:val="20"/>
          <w:lang w:val="el-GR" w:bidi="gu-IN"/>
        </w:rPr>
        <w:t>β</w:t>
      </w:r>
      <w:r w:rsidR="0004218A" w:rsidRPr="00A679D1">
        <w:rPr>
          <w:rFonts w:ascii="Arial" w:hAnsi="Arial" w:cs="Arial"/>
          <w:sz w:val="20"/>
          <w:szCs w:val="20"/>
          <w:lang w:val="en-IN" w:bidi="gu-IN"/>
        </w:rPr>
        <w:t xml:space="preserve">, </w:t>
      </w:r>
      <w:r w:rsidR="00C61C69" w:rsidRPr="00A679D1">
        <w:rPr>
          <w:rFonts w:ascii="Arial" w:hAnsi="Arial" w:cs="Arial"/>
          <w:sz w:val="20"/>
          <w:szCs w:val="20"/>
          <w:lang w:bidi="gu-IN"/>
        </w:rPr>
        <w:t>T</w:t>
      </w:r>
      <w:r w:rsidR="003D6082" w:rsidRPr="00A679D1">
        <w:rPr>
          <w:rFonts w:ascii="Arial" w:hAnsi="Arial" w:cs="Arial"/>
          <w:sz w:val="20"/>
          <w:szCs w:val="20"/>
          <w:lang w:bidi="gu-IN"/>
        </w:rPr>
        <w:t>GF-</w:t>
      </w:r>
      <w:r w:rsidR="00FE53A7" w:rsidRPr="00A679D1">
        <w:rPr>
          <w:rFonts w:ascii="Arial" w:hAnsi="Arial" w:cs="Arial"/>
          <w:sz w:val="20"/>
          <w:szCs w:val="20"/>
          <w:lang w:val="el-GR" w:bidi="gu-IN"/>
        </w:rPr>
        <w:t>β</w:t>
      </w:r>
      <w:r w:rsidR="00FE53A7" w:rsidRPr="00A679D1">
        <w:rPr>
          <w:rFonts w:ascii="Arial" w:hAnsi="Arial" w:cs="Arial"/>
          <w:sz w:val="20"/>
          <w:szCs w:val="20"/>
          <w:lang w:val="en-IN" w:bidi="gu-IN"/>
        </w:rPr>
        <w:t>1, ICAM</w:t>
      </w:r>
      <w:r w:rsidR="00565004" w:rsidRPr="00A679D1">
        <w:rPr>
          <w:rFonts w:ascii="Arial" w:hAnsi="Arial" w:cs="Arial"/>
          <w:sz w:val="20"/>
          <w:szCs w:val="20"/>
          <w:lang w:val="en-IN" w:bidi="gu-IN"/>
        </w:rPr>
        <w:t xml:space="preserve">Further, </w:t>
      </w:r>
      <w:r w:rsidR="003C0626" w:rsidRPr="00A679D1">
        <w:rPr>
          <w:rFonts w:ascii="Arial" w:hAnsi="Arial" w:cs="Arial"/>
          <w:sz w:val="20"/>
          <w:szCs w:val="20"/>
          <w:lang w:val="en-IN" w:bidi="gu-IN"/>
        </w:rPr>
        <w:t>and curcumin</w:t>
      </w:r>
      <w:r w:rsidR="00565004" w:rsidRPr="00A679D1">
        <w:rPr>
          <w:rFonts w:ascii="Arial" w:hAnsi="Arial" w:cs="Arial"/>
          <w:sz w:val="20"/>
          <w:szCs w:val="20"/>
          <w:lang w:val="en-IN" w:bidi="gu-IN"/>
        </w:rPr>
        <w:t xml:space="preserve"> also possess wound healing property.</w:t>
      </w:r>
      <w:r w:rsidR="000C7602" w:rsidRPr="00A679D1">
        <w:rPr>
          <w:rFonts w:ascii="Arial" w:hAnsi="Arial" w:cs="Arial"/>
          <w:sz w:val="20"/>
          <w:szCs w:val="20"/>
          <w:lang w:val="en-IN" w:bidi="gu-IN"/>
        </w:rPr>
        <w:t xml:space="preserve"> Curcumin </w:t>
      </w:r>
      <w:r w:rsidR="00F762A8" w:rsidRPr="00A679D1">
        <w:rPr>
          <w:rFonts w:ascii="Arial" w:hAnsi="Arial" w:cs="Arial"/>
          <w:sz w:val="20"/>
          <w:szCs w:val="20"/>
          <w:lang w:val="en-IN" w:bidi="gu-IN"/>
        </w:rPr>
        <w:t xml:space="preserve">has been used in many inflammatory diseases like </w:t>
      </w:r>
      <w:r w:rsidR="004E441A" w:rsidRPr="00A679D1">
        <w:rPr>
          <w:rFonts w:ascii="Arial" w:hAnsi="Arial" w:cs="Arial"/>
          <w:sz w:val="20"/>
          <w:szCs w:val="20"/>
          <w:lang w:val="en-IN" w:bidi="gu-IN"/>
        </w:rPr>
        <w:t xml:space="preserve">arthritis, hepatic disorders, </w:t>
      </w:r>
      <w:r w:rsidR="003C0626" w:rsidRPr="00A679D1">
        <w:rPr>
          <w:rFonts w:ascii="Arial" w:hAnsi="Arial" w:cs="Arial"/>
          <w:sz w:val="20"/>
          <w:szCs w:val="20"/>
          <w:lang w:val="en-IN" w:bidi="gu-IN"/>
        </w:rPr>
        <w:t>and neurogenerative</w:t>
      </w:r>
      <w:r w:rsidR="004E441A" w:rsidRPr="00A679D1">
        <w:rPr>
          <w:rFonts w:ascii="Arial" w:hAnsi="Arial" w:cs="Arial"/>
          <w:sz w:val="20"/>
          <w:szCs w:val="20"/>
          <w:lang w:val="en-IN" w:bidi="gu-IN"/>
        </w:rPr>
        <w:t xml:space="preserve"> disorders</w:t>
      </w:r>
      <w:r w:rsidR="009C5936" w:rsidRPr="00A679D1">
        <w:rPr>
          <w:rFonts w:ascii="Arial" w:hAnsi="Arial" w:cs="Arial"/>
          <w:sz w:val="20"/>
          <w:szCs w:val="20"/>
          <w:lang w:val="en-IN" w:bidi="gu-IN"/>
        </w:rPr>
        <w:t>.</w:t>
      </w:r>
    </w:p>
    <w:p w14:paraId="6C7557C0" w14:textId="77777777" w:rsidR="00E71A43" w:rsidRPr="00A679D1" w:rsidRDefault="00D805AE" w:rsidP="00EA0F21">
      <w:pPr>
        <w:pStyle w:val="ListParagraph"/>
        <w:spacing w:line="360" w:lineRule="auto"/>
        <w:ind w:left="0"/>
        <w:jc w:val="both"/>
        <w:rPr>
          <w:rFonts w:ascii="Arial" w:hAnsi="Arial" w:cs="Arial"/>
          <w:sz w:val="20"/>
          <w:szCs w:val="20"/>
        </w:rPr>
      </w:pPr>
      <w:r w:rsidRPr="00A679D1">
        <w:rPr>
          <w:rFonts w:ascii="Arial" w:hAnsi="Arial" w:cs="Arial"/>
          <w:b/>
          <w:bCs/>
          <w:sz w:val="20"/>
          <w:szCs w:val="20"/>
        </w:rPr>
        <w:t>Mechanism</w:t>
      </w:r>
      <w:r w:rsidR="001D0EE5" w:rsidRPr="00A679D1">
        <w:rPr>
          <w:rFonts w:ascii="Arial" w:hAnsi="Arial" w:cs="Arial"/>
          <w:b/>
          <w:bCs/>
          <w:sz w:val="20"/>
          <w:szCs w:val="20"/>
        </w:rPr>
        <w:t xml:space="preserve"> of curcumin- </w:t>
      </w:r>
      <w:r w:rsidR="001D0EE5" w:rsidRPr="00A679D1">
        <w:rPr>
          <w:rFonts w:ascii="Arial" w:hAnsi="Arial" w:cs="Arial"/>
          <w:sz w:val="20"/>
          <w:szCs w:val="20"/>
        </w:rPr>
        <w:t xml:space="preserve">it exhibits anti-inflammatory </w:t>
      </w:r>
      <w:r w:rsidR="005C66EF" w:rsidRPr="00A679D1">
        <w:rPr>
          <w:rFonts w:ascii="Arial" w:hAnsi="Arial" w:cs="Arial"/>
          <w:sz w:val="20"/>
          <w:szCs w:val="20"/>
        </w:rPr>
        <w:t xml:space="preserve">effect </w:t>
      </w:r>
      <w:r w:rsidR="001D0EE5" w:rsidRPr="00A679D1">
        <w:rPr>
          <w:rFonts w:ascii="Arial" w:hAnsi="Arial" w:cs="Arial"/>
          <w:sz w:val="20"/>
          <w:szCs w:val="20"/>
        </w:rPr>
        <w:t xml:space="preserve">by </w:t>
      </w:r>
      <w:r w:rsidR="00C440CF" w:rsidRPr="00A679D1">
        <w:rPr>
          <w:rFonts w:ascii="Arial" w:hAnsi="Arial" w:cs="Arial"/>
          <w:sz w:val="20"/>
          <w:szCs w:val="20"/>
        </w:rPr>
        <w:t>inhibitin</w:t>
      </w:r>
      <w:r w:rsidR="00C376E1" w:rsidRPr="00A679D1">
        <w:rPr>
          <w:rFonts w:ascii="Arial" w:hAnsi="Arial" w:cs="Arial"/>
          <w:sz w:val="20"/>
          <w:szCs w:val="20"/>
        </w:rPr>
        <w:t xml:space="preserve">g </w:t>
      </w:r>
      <w:r w:rsidR="00074C0A" w:rsidRPr="00A679D1">
        <w:rPr>
          <w:rFonts w:ascii="Arial" w:hAnsi="Arial" w:cs="Arial"/>
          <w:sz w:val="20"/>
          <w:szCs w:val="20"/>
        </w:rPr>
        <w:t xml:space="preserve">the </w:t>
      </w:r>
      <w:r w:rsidR="00C440CF" w:rsidRPr="00A679D1">
        <w:rPr>
          <w:rFonts w:ascii="Arial" w:hAnsi="Arial" w:cs="Arial"/>
          <w:sz w:val="20"/>
          <w:szCs w:val="20"/>
        </w:rPr>
        <w:t>IKK</w:t>
      </w:r>
      <w:r w:rsidR="00C440CF" w:rsidRPr="00A679D1">
        <w:rPr>
          <w:rFonts w:ascii="Arial" w:hAnsi="Arial" w:cs="Arial"/>
          <w:sz w:val="20"/>
          <w:szCs w:val="20"/>
          <w:lang w:val="el-GR" w:bidi="gu-IN"/>
        </w:rPr>
        <w:t>α</w:t>
      </w:r>
      <w:r w:rsidR="009A2DBC" w:rsidRPr="00A679D1">
        <w:rPr>
          <w:rFonts w:ascii="Arial" w:hAnsi="Arial" w:cs="Arial"/>
          <w:sz w:val="20"/>
          <w:szCs w:val="20"/>
          <w:lang w:bidi="gu-IN"/>
        </w:rPr>
        <w:t xml:space="preserve"> complex</w:t>
      </w:r>
      <w:r w:rsidR="00535C3C" w:rsidRPr="00A679D1">
        <w:rPr>
          <w:rFonts w:ascii="Arial" w:hAnsi="Arial" w:cs="Arial"/>
          <w:sz w:val="20"/>
          <w:szCs w:val="20"/>
          <w:lang w:bidi="gu-IN"/>
        </w:rPr>
        <w:t xml:space="preserve">of </w:t>
      </w:r>
      <w:r w:rsidR="00535C3C" w:rsidRPr="00A679D1">
        <w:rPr>
          <w:rFonts w:ascii="Arial" w:hAnsi="Arial" w:cs="Arial"/>
          <w:kern w:val="0"/>
          <w:sz w:val="20"/>
          <w:szCs w:val="20"/>
        </w:rPr>
        <w:t>NF-</w:t>
      </w:r>
      <w:r w:rsidR="00535C3C" w:rsidRPr="00A679D1">
        <w:rPr>
          <w:rFonts w:ascii="Arial" w:hAnsi="Arial" w:cs="Arial"/>
          <w:kern w:val="0"/>
          <w:sz w:val="20"/>
          <w:szCs w:val="20"/>
          <w:lang w:val="el-GR"/>
        </w:rPr>
        <w:t>κ</w:t>
      </w:r>
      <w:r w:rsidR="00535C3C" w:rsidRPr="00A679D1">
        <w:rPr>
          <w:rFonts w:ascii="Arial" w:hAnsi="Arial" w:cs="Arial"/>
          <w:kern w:val="0"/>
          <w:sz w:val="20"/>
          <w:szCs w:val="20"/>
        </w:rPr>
        <w:t xml:space="preserve">B pathway </w:t>
      </w:r>
      <w:r w:rsidR="00F018B0" w:rsidRPr="00A679D1">
        <w:rPr>
          <w:rFonts w:ascii="Arial" w:hAnsi="Arial" w:cs="Arial"/>
          <w:kern w:val="0"/>
          <w:sz w:val="20"/>
          <w:szCs w:val="20"/>
        </w:rPr>
        <w:t>so the phosphorylation</w:t>
      </w:r>
      <w:r w:rsidR="00A16FBC" w:rsidRPr="00A679D1">
        <w:rPr>
          <w:rFonts w:ascii="Arial" w:hAnsi="Arial" w:cs="Arial"/>
          <w:kern w:val="0"/>
          <w:sz w:val="20"/>
          <w:szCs w:val="20"/>
        </w:rPr>
        <w:t xml:space="preserve"> and degradation</w:t>
      </w:r>
      <w:r w:rsidR="00F018B0" w:rsidRPr="00A679D1">
        <w:rPr>
          <w:rFonts w:ascii="Arial" w:hAnsi="Arial" w:cs="Arial"/>
          <w:kern w:val="0"/>
          <w:sz w:val="20"/>
          <w:szCs w:val="20"/>
        </w:rPr>
        <w:t xml:space="preserve"> of I</w:t>
      </w:r>
      <w:r w:rsidR="00A03E96" w:rsidRPr="00A679D1">
        <w:rPr>
          <w:rFonts w:ascii="Arial" w:hAnsi="Arial" w:cs="Arial"/>
          <w:kern w:val="0"/>
          <w:sz w:val="20"/>
          <w:szCs w:val="20"/>
          <w:lang w:val="el-GR"/>
        </w:rPr>
        <w:t>κΒ</w:t>
      </w:r>
      <w:r w:rsidR="00A03E96" w:rsidRPr="00A679D1">
        <w:rPr>
          <w:rFonts w:ascii="Arial" w:hAnsi="Arial" w:cs="Arial"/>
          <w:kern w:val="0"/>
          <w:sz w:val="20"/>
          <w:szCs w:val="20"/>
        </w:rPr>
        <w:t>is</w:t>
      </w:r>
      <w:r w:rsidR="00CA7304" w:rsidRPr="00A679D1">
        <w:rPr>
          <w:rFonts w:ascii="Arial" w:hAnsi="Arial" w:cs="Arial"/>
          <w:kern w:val="0"/>
          <w:sz w:val="20"/>
          <w:szCs w:val="20"/>
          <w:lang w:val="en-IN" w:bidi="gu-IN"/>
        </w:rPr>
        <w:t xml:space="preserve">inhibited and </w:t>
      </w:r>
      <w:r w:rsidR="00673087" w:rsidRPr="00A679D1">
        <w:rPr>
          <w:rFonts w:ascii="Arial" w:hAnsi="Arial" w:cs="Arial"/>
          <w:kern w:val="0"/>
          <w:sz w:val="20"/>
          <w:szCs w:val="20"/>
          <w:lang w:val="en-IN" w:bidi="gu-IN"/>
        </w:rPr>
        <w:t>transcription of ge</w:t>
      </w:r>
      <w:r w:rsidR="00A16FBC" w:rsidRPr="00A679D1">
        <w:rPr>
          <w:rFonts w:ascii="Arial" w:hAnsi="Arial" w:cs="Arial"/>
          <w:kern w:val="0"/>
          <w:sz w:val="20"/>
          <w:szCs w:val="20"/>
          <w:lang w:val="en-IN" w:bidi="gu-IN"/>
        </w:rPr>
        <w:t>nes cannot take place.</w:t>
      </w:r>
      <w:r w:rsidR="007E6199" w:rsidRPr="00A679D1">
        <w:rPr>
          <w:rFonts w:ascii="Arial" w:hAnsi="Arial" w:cs="Arial"/>
          <w:kern w:val="0"/>
          <w:sz w:val="20"/>
          <w:szCs w:val="20"/>
          <w:lang w:val="en-IN" w:bidi="gu-IN"/>
        </w:rPr>
        <w:t xml:space="preserve"> So, whole pathway of </w:t>
      </w:r>
      <w:r w:rsidR="00333880" w:rsidRPr="00A679D1">
        <w:rPr>
          <w:rFonts w:ascii="Arial" w:hAnsi="Arial" w:cs="Arial"/>
          <w:kern w:val="0"/>
          <w:sz w:val="20"/>
          <w:szCs w:val="20"/>
        </w:rPr>
        <w:t>NF-</w:t>
      </w:r>
      <w:r w:rsidR="00333880" w:rsidRPr="00A679D1">
        <w:rPr>
          <w:rFonts w:ascii="Arial" w:hAnsi="Arial" w:cs="Arial"/>
          <w:kern w:val="0"/>
          <w:sz w:val="20"/>
          <w:szCs w:val="20"/>
          <w:lang w:val="el-GR"/>
        </w:rPr>
        <w:t>κ</w:t>
      </w:r>
      <w:r w:rsidR="00333880" w:rsidRPr="00A679D1">
        <w:rPr>
          <w:rFonts w:ascii="Arial" w:hAnsi="Arial" w:cs="Arial"/>
          <w:kern w:val="0"/>
          <w:sz w:val="20"/>
          <w:szCs w:val="20"/>
        </w:rPr>
        <w:t>B is disturbed.</w:t>
      </w:r>
    </w:p>
    <w:p w14:paraId="6CB44993" w14:textId="77777777" w:rsidR="00710B7D" w:rsidRPr="00A679D1" w:rsidRDefault="00710B7D" w:rsidP="00EA0F21">
      <w:pPr>
        <w:pStyle w:val="ListParagraph"/>
        <w:spacing w:line="360" w:lineRule="auto"/>
        <w:ind w:left="0"/>
        <w:jc w:val="both"/>
        <w:rPr>
          <w:rFonts w:ascii="Arial" w:hAnsi="Arial" w:cs="Arial"/>
          <w:sz w:val="20"/>
          <w:szCs w:val="20"/>
        </w:rPr>
      </w:pPr>
    </w:p>
    <w:p w14:paraId="5B776ABC" w14:textId="77777777" w:rsidR="00E74B29" w:rsidRPr="00A679D1" w:rsidRDefault="009322C3" w:rsidP="00EA0F21">
      <w:pPr>
        <w:pStyle w:val="ListParagraph"/>
        <w:spacing w:line="360" w:lineRule="auto"/>
        <w:ind w:left="0"/>
        <w:jc w:val="both"/>
        <w:rPr>
          <w:rFonts w:ascii="Arial" w:hAnsi="Arial" w:cs="Arial"/>
          <w:sz w:val="20"/>
          <w:szCs w:val="20"/>
        </w:rPr>
      </w:pPr>
      <w:r w:rsidRPr="00A679D1">
        <w:rPr>
          <w:rFonts w:ascii="Arial" w:hAnsi="Arial" w:cs="Arial"/>
          <w:b/>
          <w:bCs/>
          <w:i/>
          <w:sz w:val="20"/>
          <w:szCs w:val="20"/>
        </w:rPr>
        <w:lastRenderedPageBreak/>
        <w:t>Withania</w:t>
      </w:r>
      <w:r w:rsidR="005E4AFB">
        <w:rPr>
          <w:rFonts w:ascii="Arial" w:hAnsi="Arial" w:cs="Arial"/>
          <w:b/>
          <w:bCs/>
          <w:i/>
          <w:sz w:val="20"/>
          <w:szCs w:val="20"/>
        </w:rPr>
        <w:t xml:space="preserve"> </w:t>
      </w:r>
      <w:r w:rsidRPr="00A679D1">
        <w:rPr>
          <w:rFonts w:ascii="Arial" w:hAnsi="Arial" w:cs="Arial"/>
          <w:b/>
          <w:bCs/>
          <w:i/>
          <w:sz w:val="20"/>
          <w:szCs w:val="20"/>
        </w:rPr>
        <w:t>Somnifera</w:t>
      </w:r>
      <w:r w:rsidR="00240B25" w:rsidRPr="00A679D1">
        <w:rPr>
          <w:rFonts w:ascii="Arial" w:hAnsi="Arial" w:cs="Arial"/>
          <w:b/>
          <w:bCs/>
          <w:sz w:val="20"/>
          <w:szCs w:val="20"/>
        </w:rPr>
        <w:t xml:space="preserve">- </w:t>
      </w:r>
      <w:r w:rsidR="005C66EF" w:rsidRPr="00A679D1">
        <w:rPr>
          <w:rFonts w:ascii="Arial" w:hAnsi="Arial" w:cs="Arial"/>
          <w:sz w:val="20"/>
          <w:szCs w:val="20"/>
        </w:rPr>
        <w:t>often</w:t>
      </w:r>
      <w:r w:rsidR="00AF675B" w:rsidRPr="00A679D1">
        <w:rPr>
          <w:rFonts w:ascii="Arial" w:hAnsi="Arial" w:cs="Arial"/>
          <w:sz w:val="20"/>
          <w:szCs w:val="20"/>
        </w:rPr>
        <w:t xml:space="preserve"> known as as</w:t>
      </w:r>
      <w:r w:rsidR="0074420C" w:rsidRPr="00A679D1">
        <w:rPr>
          <w:rFonts w:ascii="Arial" w:hAnsi="Arial" w:cs="Arial"/>
          <w:sz w:val="20"/>
          <w:szCs w:val="20"/>
        </w:rPr>
        <w:t xml:space="preserve">hwagandha belongs to the family </w:t>
      </w:r>
      <w:r w:rsidR="0074420C" w:rsidRPr="00A679D1">
        <w:rPr>
          <w:rFonts w:ascii="Arial" w:hAnsi="Arial" w:cs="Arial"/>
          <w:i/>
          <w:iCs/>
          <w:sz w:val="20"/>
          <w:szCs w:val="20"/>
        </w:rPr>
        <w:t>Solanaceae</w:t>
      </w:r>
      <w:r w:rsidR="007F39EC" w:rsidRPr="00A679D1">
        <w:rPr>
          <w:rFonts w:ascii="Arial" w:hAnsi="Arial" w:cs="Arial"/>
          <w:sz w:val="20"/>
          <w:szCs w:val="20"/>
        </w:rPr>
        <w:t>.</w:t>
      </w:r>
      <w:r w:rsidR="00E84B5E" w:rsidRPr="00A679D1">
        <w:rPr>
          <w:rFonts w:ascii="Arial" w:hAnsi="Arial" w:cs="Arial"/>
          <w:sz w:val="20"/>
          <w:szCs w:val="20"/>
        </w:rPr>
        <w:t xml:space="preserve"> The roots and</w:t>
      </w:r>
      <w:r w:rsidR="001A2B4A" w:rsidRPr="00A679D1">
        <w:rPr>
          <w:rFonts w:ascii="Arial" w:hAnsi="Arial" w:cs="Arial"/>
          <w:sz w:val="20"/>
          <w:szCs w:val="20"/>
        </w:rPr>
        <w:t xml:space="preserve"> leaves of ashwagandha was used</w:t>
      </w:r>
      <w:r w:rsidR="00960EDD" w:rsidRPr="00A679D1">
        <w:rPr>
          <w:rFonts w:ascii="Arial" w:hAnsi="Arial" w:cs="Arial"/>
          <w:sz w:val="20"/>
          <w:szCs w:val="20"/>
        </w:rPr>
        <w:t xml:space="preserve"> for its phytoconstituents. </w:t>
      </w:r>
      <w:r w:rsidR="003A178F" w:rsidRPr="00A679D1">
        <w:rPr>
          <w:rFonts w:ascii="Arial" w:hAnsi="Arial" w:cs="Arial"/>
          <w:sz w:val="20"/>
          <w:szCs w:val="20"/>
        </w:rPr>
        <w:t xml:space="preserve">There were many trials conducted to </w:t>
      </w:r>
      <w:r w:rsidR="00F02325" w:rsidRPr="00A679D1">
        <w:rPr>
          <w:rFonts w:ascii="Arial" w:hAnsi="Arial" w:cs="Arial"/>
          <w:sz w:val="20"/>
          <w:szCs w:val="20"/>
        </w:rPr>
        <w:t>found</w:t>
      </w:r>
      <w:r w:rsidR="009935F0" w:rsidRPr="00A679D1">
        <w:rPr>
          <w:rFonts w:ascii="Arial" w:hAnsi="Arial" w:cs="Arial"/>
          <w:sz w:val="20"/>
          <w:szCs w:val="20"/>
        </w:rPr>
        <w:t xml:space="preserve">which disease is cured by </w:t>
      </w:r>
      <w:r w:rsidR="00764789" w:rsidRPr="00A679D1">
        <w:rPr>
          <w:rFonts w:ascii="Arial" w:hAnsi="Arial" w:cs="Arial"/>
          <w:sz w:val="20"/>
          <w:szCs w:val="20"/>
        </w:rPr>
        <w:t xml:space="preserve">ashwagandha, </w:t>
      </w:r>
      <w:r w:rsidR="005523A4" w:rsidRPr="00A679D1">
        <w:rPr>
          <w:rFonts w:ascii="Arial" w:hAnsi="Arial" w:cs="Arial"/>
          <w:sz w:val="20"/>
          <w:szCs w:val="20"/>
        </w:rPr>
        <w:t xml:space="preserve">resulted in </w:t>
      </w:r>
      <w:r w:rsidR="0001168D" w:rsidRPr="00A679D1">
        <w:rPr>
          <w:rFonts w:ascii="Arial" w:hAnsi="Arial" w:cs="Arial"/>
          <w:sz w:val="20"/>
          <w:szCs w:val="20"/>
        </w:rPr>
        <w:t xml:space="preserve">curing hepatotoxicity, </w:t>
      </w:r>
      <w:r w:rsidR="000C00DC" w:rsidRPr="00A679D1">
        <w:rPr>
          <w:rFonts w:ascii="Arial" w:hAnsi="Arial" w:cs="Arial"/>
          <w:sz w:val="20"/>
          <w:szCs w:val="20"/>
        </w:rPr>
        <w:t>Parkinson’s disease and hyperlipidemia</w:t>
      </w:r>
      <w:r w:rsidR="00235345" w:rsidRPr="00A679D1">
        <w:rPr>
          <w:rFonts w:ascii="Arial" w:hAnsi="Arial" w:cs="Arial"/>
          <w:sz w:val="20"/>
          <w:szCs w:val="20"/>
        </w:rPr>
        <w:t>.</w:t>
      </w:r>
      <w:r w:rsidR="00197E52" w:rsidRPr="00A679D1">
        <w:rPr>
          <w:rFonts w:ascii="Arial" w:hAnsi="Arial" w:cs="Arial"/>
          <w:sz w:val="20"/>
          <w:szCs w:val="20"/>
        </w:rPr>
        <w:t xml:space="preserve"> The phytochemicals present </w:t>
      </w:r>
      <w:r w:rsidR="000D1F4A" w:rsidRPr="00A679D1">
        <w:rPr>
          <w:rFonts w:ascii="Arial" w:hAnsi="Arial" w:cs="Arial"/>
          <w:sz w:val="20"/>
          <w:szCs w:val="20"/>
        </w:rPr>
        <w:t xml:space="preserve">in this plant is steroidal lactones called </w:t>
      </w:r>
      <w:r w:rsidR="000D1F4A" w:rsidRPr="00A679D1">
        <w:rPr>
          <w:rFonts w:ascii="Arial" w:hAnsi="Arial" w:cs="Arial"/>
          <w:bCs/>
          <w:sz w:val="20"/>
          <w:szCs w:val="20"/>
        </w:rPr>
        <w:t>withanolides</w:t>
      </w:r>
      <w:r w:rsidR="007D048E" w:rsidRPr="00A679D1">
        <w:rPr>
          <w:rFonts w:ascii="Arial" w:hAnsi="Arial" w:cs="Arial"/>
          <w:sz w:val="20"/>
          <w:szCs w:val="20"/>
        </w:rPr>
        <w:t>.</w:t>
      </w:r>
      <w:r w:rsidR="00036FFE" w:rsidRPr="00A679D1">
        <w:rPr>
          <w:rFonts w:ascii="Arial" w:hAnsi="Arial" w:cs="Arial"/>
          <w:sz w:val="20"/>
          <w:szCs w:val="20"/>
        </w:rPr>
        <w:t xml:space="preserve"> Other substances like </w:t>
      </w:r>
      <w:r w:rsidR="00F21F0D" w:rsidRPr="00A679D1">
        <w:rPr>
          <w:rFonts w:ascii="Arial" w:hAnsi="Arial" w:cs="Arial"/>
          <w:bCs/>
          <w:sz w:val="20"/>
          <w:szCs w:val="20"/>
        </w:rPr>
        <w:t>withaniol, somnirol, somnitol, withanic acid,</w:t>
      </w:r>
      <w:r w:rsidR="00182830" w:rsidRPr="00A679D1">
        <w:rPr>
          <w:rFonts w:ascii="Arial" w:hAnsi="Arial" w:cs="Arial"/>
          <w:bCs/>
          <w:sz w:val="20"/>
          <w:szCs w:val="20"/>
        </w:rPr>
        <w:t xml:space="preserve"> phytosterol, and ipuranol</w:t>
      </w:r>
      <w:r w:rsidR="00063CEC" w:rsidRPr="00A679D1">
        <w:rPr>
          <w:rFonts w:ascii="Arial" w:hAnsi="Arial" w:cs="Arial"/>
          <w:sz w:val="20"/>
          <w:szCs w:val="20"/>
        </w:rPr>
        <w:t xml:space="preserve"> are also present.</w:t>
      </w:r>
    </w:p>
    <w:p w14:paraId="0F46A284" w14:textId="77777777" w:rsidR="00625162" w:rsidRPr="00A679D1" w:rsidRDefault="00E74B29" w:rsidP="00EA0F21">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Anti-inflammatory activity- </w:t>
      </w:r>
      <w:r w:rsidR="00AE51AC" w:rsidRPr="00A679D1">
        <w:rPr>
          <w:rFonts w:ascii="Arial" w:hAnsi="Arial" w:cs="Arial"/>
          <w:bCs/>
          <w:sz w:val="20"/>
          <w:szCs w:val="20"/>
        </w:rPr>
        <w:t>Withaferin A</w:t>
      </w:r>
      <w:r w:rsidR="00757A04" w:rsidRPr="00A679D1">
        <w:rPr>
          <w:rFonts w:ascii="Arial" w:hAnsi="Arial" w:cs="Arial"/>
          <w:sz w:val="20"/>
          <w:szCs w:val="20"/>
        </w:rPr>
        <w:t>was found to suppress the arthritic syndrome</w:t>
      </w:r>
      <w:r w:rsidR="00DC6206" w:rsidRPr="00A679D1">
        <w:rPr>
          <w:rFonts w:ascii="Arial" w:hAnsi="Arial" w:cs="Arial"/>
          <w:sz w:val="20"/>
          <w:szCs w:val="20"/>
        </w:rPr>
        <w:t xml:space="preserve"> and also does not show any side-effects. It was found that </w:t>
      </w:r>
      <w:r w:rsidR="00053C03" w:rsidRPr="00A679D1">
        <w:rPr>
          <w:rFonts w:ascii="Arial" w:hAnsi="Arial" w:cs="Arial"/>
          <w:sz w:val="20"/>
          <w:szCs w:val="20"/>
        </w:rPr>
        <w:t>Withaferin A is more potent than Hy</w:t>
      </w:r>
      <w:r w:rsidR="004A585F" w:rsidRPr="00A679D1">
        <w:rPr>
          <w:rFonts w:ascii="Arial" w:hAnsi="Arial" w:cs="Arial"/>
          <w:sz w:val="20"/>
          <w:szCs w:val="20"/>
        </w:rPr>
        <w:t>drocortisone sodium succinate</w:t>
      </w:r>
      <w:r w:rsidR="001F77E7" w:rsidRPr="00A679D1">
        <w:rPr>
          <w:rFonts w:ascii="Arial" w:hAnsi="Arial" w:cs="Arial"/>
          <w:sz w:val="20"/>
          <w:szCs w:val="20"/>
        </w:rPr>
        <w:t>. Some e</w:t>
      </w:r>
      <w:r w:rsidR="008E1A16" w:rsidRPr="00A679D1">
        <w:rPr>
          <w:rFonts w:ascii="Arial" w:hAnsi="Arial" w:cs="Arial"/>
          <w:sz w:val="20"/>
          <w:szCs w:val="20"/>
        </w:rPr>
        <w:t>xtracts from the plan</w:t>
      </w:r>
      <w:r w:rsidR="00C83EE5" w:rsidRPr="00A679D1">
        <w:rPr>
          <w:rFonts w:ascii="Arial" w:hAnsi="Arial" w:cs="Arial"/>
          <w:sz w:val="20"/>
          <w:szCs w:val="20"/>
        </w:rPr>
        <w:t xml:space="preserve">t showed suppression of </w:t>
      </w:r>
      <w:r w:rsidR="006C2CBC" w:rsidRPr="00A679D1">
        <w:rPr>
          <w:rFonts w:ascii="Arial" w:hAnsi="Arial" w:cs="Arial"/>
          <w:sz w:val="20"/>
          <w:szCs w:val="20"/>
        </w:rPr>
        <w:t xml:space="preserve">neuroinflammation and </w:t>
      </w:r>
      <w:r w:rsidR="00C83EE5" w:rsidRPr="00A679D1">
        <w:rPr>
          <w:rFonts w:ascii="Arial" w:hAnsi="Arial" w:cs="Arial"/>
          <w:sz w:val="20"/>
          <w:szCs w:val="20"/>
        </w:rPr>
        <w:t>neurogenerative disorders</w:t>
      </w:r>
      <w:r w:rsidR="006C2CBC" w:rsidRPr="00A679D1">
        <w:rPr>
          <w:rFonts w:ascii="Arial" w:hAnsi="Arial" w:cs="Arial"/>
          <w:sz w:val="20"/>
          <w:szCs w:val="20"/>
        </w:rPr>
        <w:t>.</w:t>
      </w:r>
      <w:r w:rsidR="00CF549C" w:rsidRPr="00A679D1">
        <w:rPr>
          <w:rFonts w:ascii="Arial" w:hAnsi="Arial" w:cs="Arial"/>
          <w:sz w:val="20"/>
          <w:szCs w:val="20"/>
        </w:rPr>
        <w:t xml:space="preserve"> The potent </w:t>
      </w:r>
      <w:r w:rsidR="00E2099D" w:rsidRPr="00A679D1">
        <w:rPr>
          <w:rFonts w:ascii="Arial" w:hAnsi="Arial" w:cs="Arial"/>
          <w:sz w:val="20"/>
          <w:szCs w:val="20"/>
        </w:rPr>
        <w:t xml:space="preserve">nature of </w:t>
      </w:r>
      <w:r w:rsidR="003C0626" w:rsidRPr="00A679D1">
        <w:rPr>
          <w:rFonts w:ascii="Arial" w:hAnsi="Arial" w:cs="Arial"/>
          <w:sz w:val="20"/>
          <w:szCs w:val="20"/>
        </w:rPr>
        <w:t>these plants</w:t>
      </w:r>
      <w:r w:rsidR="00E2099D" w:rsidRPr="00A679D1">
        <w:rPr>
          <w:rFonts w:ascii="Arial" w:hAnsi="Arial" w:cs="Arial"/>
          <w:sz w:val="20"/>
          <w:szCs w:val="20"/>
        </w:rPr>
        <w:t xml:space="preserve"> is there due to presence of </w:t>
      </w:r>
      <w:r w:rsidR="00E2099D" w:rsidRPr="00A679D1">
        <w:rPr>
          <w:rFonts w:ascii="Arial" w:hAnsi="Arial" w:cs="Arial"/>
          <w:bCs/>
          <w:sz w:val="20"/>
          <w:szCs w:val="20"/>
        </w:rPr>
        <w:t>stero</w:t>
      </w:r>
      <w:r w:rsidR="003A78A1" w:rsidRPr="00A679D1">
        <w:rPr>
          <w:rFonts w:ascii="Arial" w:hAnsi="Arial" w:cs="Arial"/>
          <w:bCs/>
          <w:sz w:val="20"/>
          <w:szCs w:val="20"/>
        </w:rPr>
        <w:t>ids</w:t>
      </w:r>
      <w:r w:rsidR="003A78A1" w:rsidRPr="00A679D1">
        <w:rPr>
          <w:rFonts w:ascii="Arial" w:hAnsi="Arial" w:cs="Arial"/>
          <w:sz w:val="20"/>
          <w:szCs w:val="20"/>
        </w:rPr>
        <w:t>.</w:t>
      </w:r>
    </w:p>
    <w:p w14:paraId="23D54ADE" w14:textId="77777777" w:rsidR="00313A22" w:rsidRPr="00A679D1" w:rsidRDefault="00625162" w:rsidP="00EA0F21">
      <w:pPr>
        <w:pStyle w:val="ListParagraph"/>
        <w:spacing w:line="360" w:lineRule="auto"/>
        <w:ind w:left="0"/>
        <w:jc w:val="both"/>
        <w:rPr>
          <w:rFonts w:ascii="Arial" w:hAnsi="Arial" w:cs="Arial"/>
          <w:kern w:val="0"/>
          <w:sz w:val="20"/>
          <w:szCs w:val="20"/>
        </w:rPr>
      </w:pPr>
      <w:r w:rsidRPr="00A679D1">
        <w:rPr>
          <w:rFonts w:ascii="Arial" w:hAnsi="Arial" w:cs="Arial"/>
          <w:b/>
          <w:bCs/>
          <w:sz w:val="20"/>
          <w:szCs w:val="20"/>
        </w:rPr>
        <w:t xml:space="preserve">Mechanism of action- </w:t>
      </w:r>
      <w:r w:rsidR="0058775F" w:rsidRPr="00A679D1">
        <w:rPr>
          <w:rFonts w:ascii="Arial" w:hAnsi="Arial" w:cs="Arial"/>
          <w:sz w:val="20"/>
          <w:szCs w:val="20"/>
        </w:rPr>
        <w:t>T</w:t>
      </w:r>
      <w:r w:rsidR="00DF3698" w:rsidRPr="00A679D1">
        <w:rPr>
          <w:rFonts w:ascii="Arial" w:hAnsi="Arial" w:cs="Arial"/>
          <w:sz w:val="20"/>
          <w:szCs w:val="20"/>
        </w:rPr>
        <w:t xml:space="preserve">he </w:t>
      </w:r>
      <w:r w:rsidR="00721579" w:rsidRPr="00A679D1">
        <w:rPr>
          <w:rFonts w:ascii="Arial" w:hAnsi="Arial" w:cs="Arial"/>
          <w:sz w:val="20"/>
          <w:szCs w:val="20"/>
        </w:rPr>
        <w:t xml:space="preserve">Withaferin A of plants inhibited the </w:t>
      </w:r>
      <w:r w:rsidR="006139CC" w:rsidRPr="00A679D1">
        <w:rPr>
          <w:rFonts w:ascii="Arial" w:hAnsi="Arial" w:cs="Arial"/>
          <w:sz w:val="20"/>
          <w:szCs w:val="20"/>
        </w:rPr>
        <w:t xml:space="preserve">tumor necrosis </w:t>
      </w:r>
      <w:r w:rsidR="003C0626" w:rsidRPr="00A679D1">
        <w:rPr>
          <w:rFonts w:ascii="Arial" w:hAnsi="Arial" w:cs="Arial"/>
          <w:sz w:val="20"/>
          <w:szCs w:val="20"/>
        </w:rPr>
        <w:t>factor which activates</w:t>
      </w:r>
      <w:r w:rsidR="006139CC" w:rsidRPr="00A679D1">
        <w:rPr>
          <w:rFonts w:ascii="Arial" w:hAnsi="Arial" w:cs="Arial"/>
          <w:sz w:val="20"/>
          <w:szCs w:val="20"/>
        </w:rPr>
        <w:t xml:space="preserve"> the canonical pathway of </w:t>
      </w:r>
      <w:r w:rsidR="00BD51F7" w:rsidRPr="00A679D1">
        <w:rPr>
          <w:rFonts w:ascii="Arial" w:hAnsi="Arial" w:cs="Arial"/>
          <w:kern w:val="0"/>
          <w:sz w:val="20"/>
          <w:szCs w:val="20"/>
        </w:rPr>
        <w:t>NF-</w:t>
      </w:r>
      <w:r w:rsidR="00BD51F7" w:rsidRPr="00A679D1">
        <w:rPr>
          <w:rFonts w:ascii="Arial" w:hAnsi="Arial" w:cs="Arial"/>
          <w:kern w:val="0"/>
          <w:sz w:val="20"/>
          <w:szCs w:val="20"/>
          <w:lang w:val="el-GR"/>
        </w:rPr>
        <w:t>κ</w:t>
      </w:r>
      <w:r w:rsidR="00BD51F7" w:rsidRPr="00A679D1">
        <w:rPr>
          <w:rFonts w:ascii="Arial" w:hAnsi="Arial" w:cs="Arial"/>
          <w:kern w:val="0"/>
          <w:sz w:val="20"/>
          <w:szCs w:val="20"/>
        </w:rPr>
        <w:t>B</w:t>
      </w:r>
      <w:r w:rsidR="00076A1E" w:rsidRPr="00A679D1">
        <w:rPr>
          <w:rFonts w:ascii="Arial" w:hAnsi="Arial" w:cs="Arial"/>
          <w:kern w:val="0"/>
          <w:sz w:val="20"/>
          <w:szCs w:val="20"/>
        </w:rPr>
        <w:t xml:space="preserve"> so the activation IKK </w:t>
      </w:r>
      <w:r w:rsidR="00511C78" w:rsidRPr="00A679D1">
        <w:rPr>
          <w:rFonts w:ascii="Arial" w:hAnsi="Arial" w:cs="Arial"/>
          <w:kern w:val="0"/>
          <w:sz w:val="20"/>
          <w:szCs w:val="20"/>
        </w:rPr>
        <w:t xml:space="preserve">is inhibited </w:t>
      </w:r>
      <w:r w:rsidR="00EA7981" w:rsidRPr="00A679D1">
        <w:rPr>
          <w:rFonts w:ascii="Arial" w:hAnsi="Arial" w:cs="Arial"/>
          <w:kern w:val="0"/>
          <w:sz w:val="20"/>
          <w:szCs w:val="20"/>
        </w:rPr>
        <w:t xml:space="preserve">and further </w:t>
      </w:r>
      <w:r w:rsidR="00E92177" w:rsidRPr="00A679D1">
        <w:rPr>
          <w:rFonts w:ascii="Arial" w:hAnsi="Arial" w:cs="Arial"/>
          <w:kern w:val="0"/>
          <w:sz w:val="20"/>
          <w:szCs w:val="20"/>
        </w:rPr>
        <w:t>progression of pathway is not there.</w:t>
      </w:r>
      <w:r w:rsidR="00414C23" w:rsidRPr="00A679D1">
        <w:rPr>
          <w:rFonts w:ascii="Arial" w:hAnsi="Arial" w:cs="Arial"/>
          <w:kern w:val="0"/>
          <w:sz w:val="20"/>
          <w:szCs w:val="20"/>
        </w:rPr>
        <w:t xml:space="preserve"> Some studies reveal that </w:t>
      </w:r>
      <w:r w:rsidR="005C66EF" w:rsidRPr="00A679D1">
        <w:rPr>
          <w:rFonts w:ascii="Arial" w:hAnsi="Arial" w:cs="Arial"/>
          <w:kern w:val="0"/>
          <w:sz w:val="20"/>
          <w:szCs w:val="20"/>
        </w:rPr>
        <w:t>the anti-inflammatory activity of</w:t>
      </w:r>
      <w:r w:rsidR="00E3543B" w:rsidRPr="00A679D1">
        <w:rPr>
          <w:rFonts w:ascii="Arial" w:hAnsi="Arial" w:cs="Arial"/>
          <w:kern w:val="0"/>
          <w:sz w:val="20"/>
          <w:szCs w:val="20"/>
        </w:rPr>
        <w:t xml:space="preserve"> plant can also be due to </w:t>
      </w:r>
      <w:r w:rsidR="004F6A7A" w:rsidRPr="00A679D1">
        <w:rPr>
          <w:rFonts w:ascii="Arial" w:hAnsi="Arial" w:cs="Arial"/>
          <w:kern w:val="0"/>
          <w:sz w:val="20"/>
          <w:szCs w:val="20"/>
        </w:rPr>
        <w:t xml:space="preserve">lymphocyte proliferation and </w:t>
      </w:r>
      <w:r w:rsidR="00313A22" w:rsidRPr="00A679D1">
        <w:rPr>
          <w:rFonts w:ascii="Arial" w:hAnsi="Arial" w:cs="Arial"/>
          <w:kern w:val="0"/>
          <w:sz w:val="20"/>
          <w:szCs w:val="20"/>
        </w:rPr>
        <w:t>delayed hypersensitivity</w:t>
      </w:r>
      <w:r w:rsidR="005F10B7" w:rsidRPr="00A679D1">
        <w:rPr>
          <w:rFonts w:ascii="Arial" w:hAnsi="Arial" w:cs="Arial"/>
          <w:kern w:val="0"/>
          <w:sz w:val="20"/>
          <w:szCs w:val="20"/>
          <w:vertAlign w:val="superscript"/>
        </w:rPr>
        <w:t>[40]</w:t>
      </w:r>
      <w:r w:rsidR="00313A22" w:rsidRPr="00A679D1">
        <w:rPr>
          <w:rFonts w:ascii="Arial" w:hAnsi="Arial" w:cs="Arial"/>
          <w:kern w:val="0"/>
          <w:sz w:val="20"/>
          <w:szCs w:val="20"/>
        </w:rPr>
        <w:t>.</w:t>
      </w:r>
    </w:p>
    <w:p w14:paraId="48A5E0DE" w14:textId="77777777" w:rsidR="00313A22" w:rsidRPr="00A679D1" w:rsidRDefault="00313A22" w:rsidP="00EA0F21">
      <w:pPr>
        <w:pStyle w:val="ListParagraph"/>
        <w:spacing w:line="360" w:lineRule="auto"/>
        <w:ind w:left="0"/>
        <w:jc w:val="both"/>
        <w:rPr>
          <w:rFonts w:ascii="Arial" w:hAnsi="Arial" w:cs="Arial"/>
          <w:sz w:val="20"/>
          <w:szCs w:val="20"/>
        </w:rPr>
      </w:pPr>
    </w:p>
    <w:p w14:paraId="1EB083A9" w14:textId="77777777" w:rsidR="00F678F4" w:rsidRPr="00A679D1" w:rsidRDefault="00313A22" w:rsidP="00EA0F21">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Analgesic </w:t>
      </w:r>
      <w:r w:rsidR="00261DDC" w:rsidRPr="00A679D1">
        <w:rPr>
          <w:rFonts w:ascii="Arial" w:hAnsi="Arial" w:cs="Arial"/>
          <w:b/>
          <w:bCs/>
          <w:sz w:val="20"/>
          <w:szCs w:val="20"/>
        </w:rPr>
        <w:t xml:space="preserve">property- </w:t>
      </w:r>
      <w:r w:rsidR="005D4FC2" w:rsidRPr="00A679D1">
        <w:rPr>
          <w:rFonts w:ascii="Arial" w:hAnsi="Arial" w:cs="Arial"/>
          <w:sz w:val="20"/>
          <w:szCs w:val="20"/>
        </w:rPr>
        <w:t xml:space="preserve">The </w:t>
      </w:r>
      <w:r w:rsidR="005C66EF" w:rsidRPr="00A679D1">
        <w:rPr>
          <w:rFonts w:ascii="Arial" w:hAnsi="Arial" w:cs="Arial"/>
          <w:sz w:val="20"/>
          <w:szCs w:val="20"/>
        </w:rPr>
        <w:t>methanolic extract of plant was found to</w:t>
      </w:r>
      <w:r w:rsidR="00744233" w:rsidRPr="00A679D1">
        <w:rPr>
          <w:rFonts w:ascii="Arial" w:hAnsi="Arial" w:cs="Arial"/>
          <w:sz w:val="20"/>
          <w:szCs w:val="20"/>
        </w:rPr>
        <w:t xml:space="preserve"> exhibit the property of </w:t>
      </w:r>
      <w:r w:rsidR="00D73B2A" w:rsidRPr="00A679D1">
        <w:rPr>
          <w:rFonts w:ascii="Arial" w:hAnsi="Arial" w:cs="Arial"/>
          <w:sz w:val="20"/>
          <w:szCs w:val="20"/>
        </w:rPr>
        <w:t>analgesic against morphine</w:t>
      </w:r>
      <w:r w:rsidR="00042078" w:rsidRPr="00A679D1">
        <w:rPr>
          <w:rFonts w:ascii="Arial" w:hAnsi="Arial" w:cs="Arial"/>
          <w:sz w:val="20"/>
          <w:szCs w:val="20"/>
        </w:rPr>
        <w:t>-inducedtolerance</w:t>
      </w:r>
      <w:r w:rsidR="00D73B2A" w:rsidRPr="00A679D1">
        <w:rPr>
          <w:rFonts w:ascii="Arial" w:hAnsi="Arial" w:cs="Arial"/>
          <w:sz w:val="20"/>
          <w:szCs w:val="20"/>
        </w:rPr>
        <w:t>in the rats</w:t>
      </w:r>
      <w:r w:rsidR="00056F22" w:rsidRPr="00A679D1">
        <w:rPr>
          <w:rFonts w:ascii="Arial" w:hAnsi="Arial" w:cs="Arial"/>
          <w:sz w:val="20"/>
          <w:szCs w:val="20"/>
        </w:rPr>
        <w:t>by activation of peroxisome proliferator</w:t>
      </w:r>
      <w:r w:rsidR="000A51A4" w:rsidRPr="00A679D1">
        <w:rPr>
          <w:rFonts w:ascii="Arial" w:hAnsi="Arial" w:cs="Arial"/>
          <w:sz w:val="20"/>
          <w:szCs w:val="20"/>
        </w:rPr>
        <w:t>-activated receptor</w:t>
      </w:r>
      <w:r w:rsidR="000A51A4" w:rsidRPr="00A679D1">
        <w:rPr>
          <w:rFonts w:ascii="Arial" w:hAnsi="Arial" w:cs="Arial"/>
          <w:sz w:val="20"/>
          <w:szCs w:val="20"/>
          <w:lang w:val="el-GR" w:bidi="gu-IN"/>
        </w:rPr>
        <w:t>γ</w:t>
      </w:r>
      <w:r w:rsidR="00FA576E" w:rsidRPr="00A679D1">
        <w:rPr>
          <w:rFonts w:ascii="Arial" w:hAnsi="Arial" w:cs="Arial"/>
          <w:sz w:val="20"/>
          <w:szCs w:val="20"/>
          <w:lang w:val="en-IN" w:bidi="gu-IN"/>
        </w:rPr>
        <w:t xml:space="preserve">. </w:t>
      </w:r>
      <w:r w:rsidR="00EC1199" w:rsidRPr="00A679D1">
        <w:rPr>
          <w:rFonts w:ascii="Arial" w:hAnsi="Arial" w:cs="Arial"/>
          <w:sz w:val="20"/>
          <w:szCs w:val="20"/>
          <w:lang w:val="el-GR" w:bidi="gu-IN"/>
        </w:rPr>
        <w:t>Τ</w:t>
      </w:r>
      <w:r w:rsidR="003C3634" w:rsidRPr="00A679D1">
        <w:rPr>
          <w:rFonts w:ascii="Arial" w:hAnsi="Arial" w:cs="Arial"/>
          <w:sz w:val="20"/>
          <w:szCs w:val="20"/>
          <w:lang w:val="en-IN" w:bidi="gu-IN"/>
        </w:rPr>
        <w:t>he neurotransm</w:t>
      </w:r>
      <w:r w:rsidR="003722E4" w:rsidRPr="00A679D1">
        <w:rPr>
          <w:rFonts w:ascii="Arial" w:hAnsi="Arial" w:cs="Arial"/>
          <w:sz w:val="20"/>
          <w:szCs w:val="20"/>
          <w:lang w:val="en-IN" w:bidi="gu-IN"/>
        </w:rPr>
        <w:t xml:space="preserve">itter serotonin level </w:t>
      </w:r>
      <w:r w:rsidR="001C21A0" w:rsidRPr="00A679D1">
        <w:rPr>
          <w:rFonts w:ascii="Arial" w:hAnsi="Arial" w:cs="Arial"/>
          <w:sz w:val="20"/>
          <w:szCs w:val="20"/>
          <w:lang w:val="en-IN" w:bidi="gu-IN"/>
        </w:rPr>
        <w:t xml:space="preserve">is responsible for pain in body, so the </w:t>
      </w:r>
      <w:r w:rsidR="00A40BCE" w:rsidRPr="00A679D1">
        <w:rPr>
          <w:rFonts w:ascii="Arial" w:hAnsi="Arial" w:cs="Arial"/>
          <w:sz w:val="20"/>
          <w:szCs w:val="20"/>
          <w:lang w:val="en-IN" w:bidi="gu-IN"/>
        </w:rPr>
        <w:t>extract of plant showed the property of reducing the serotonin</w:t>
      </w:r>
      <w:r w:rsidR="00700C44" w:rsidRPr="00A679D1">
        <w:rPr>
          <w:rFonts w:ascii="Arial" w:hAnsi="Arial" w:cs="Arial"/>
          <w:sz w:val="20"/>
          <w:szCs w:val="20"/>
          <w:lang w:val="en-IN" w:bidi="gu-IN"/>
        </w:rPr>
        <w:t>.</w:t>
      </w:r>
      <w:r w:rsidR="00700C44" w:rsidRPr="00A679D1">
        <w:rPr>
          <w:rFonts w:ascii="Arial" w:hAnsi="Arial" w:cs="Arial"/>
          <w:sz w:val="20"/>
          <w:szCs w:val="20"/>
        </w:rPr>
        <w:t>Additionally,</w:t>
      </w:r>
      <w:r w:rsidR="005C66EF" w:rsidRPr="00A679D1">
        <w:rPr>
          <w:rFonts w:ascii="Arial" w:hAnsi="Arial" w:cs="Arial"/>
          <w:sz w:val="20"/>
          <w:szCs w:val="20"/>
        </w:rPr>
        <w:t xml:space="preserve"> the</w:t>
      </w:r>
      <w:r w:rsidR="00700C44" w:rsidRPr="00A679D1">
        <w:rPr>
          <w:rFonts w:ascii="Arial" w:hAnsi="Arial" w:cs="Arial"/>
          <w:sz w:val="20"/>
          <w:szCs w:val="20"/>
        </w:rPr>
        <w:t xml:space="preserve"> inhibition of </w:t>
      </w:r>
      <w:r w:rsidR="005C66EF" w:rsidRPr="00A679D1">
        <w:rPr>
          <w:rFonts w:ascii="Arial" w:hAnsi="Arial" w:cs="Arial"/>
          <w:kern w:val="0"/>
          <w:sz w:val="20"/>
          <w:szCs w:val="20"/>
        </w:rPr>
        <w:t>NF</w:t>
      </w:r>
      <w:r w:rsidR="00700C44" w:rsidRPr="00A679D1">
        <w:rPr>
          <w:rFonts w:ascii="Arial" w:hAnsi="Arial" w:cs="Arial"/>
          <w:kern w:val="0"/>
          <w:sz w:val="20"/>
          <w:szCs w:val="20"/>
        </w:rPr>
        <w:t>-</w:t>
      </w:r>
      <w:r w:rsidR="00700C44" w:rsidRPr="00A679D1">
        <w:rPr>
          <w:rFonts w:ascii="Arial" w:hAnsi="Arial" w:cs="Arial"/>
          <w:kern w:val="0"/>
          <w:sz w:val="20"/>
          <w:szCs w:val="20"/>
          <w:lang w:val="el-GR"/>
        </w:rPr>
        <w:t>κ</w:t>
      </w:r>
      <w:r w:rsidR="00700C44" w:rsidRPr="00A679D1">
        <w:rPr>
          <w:rFonts w:ascii="Arial" w:hAnsi="Arial" w:cs="Arial"/>
          <w:kern w:val="0"/>
          <w:sz w:val="20"/>
          <w:szCs w:val="20"/>
        </w:rPr>
        <w:t>B</w:t>
      </w:r>
      <w:r w:rsidR="00E60DD8" w:rsidRPr="00A679D1">
        <w:rPr>
          <w:rFonts w:ascii="Arial" w:hAnsi="Arial" w:cs="Arial"/>
          <w:kern w:val="0"/>
          <w:sz w:val="20"/>
          <w:szCs w:val="20"/>
        </w:rPr>
        <w:t xml:space="preserve"> activation resulted in elevation of </w:t>
      </w:r>
      <w:r w:rsidR="00F678F4" w:rsidRPr="00A679D1">
        <w:rPr>
          <w:rFonts w:ascii="Arial" w:hAnsi="Arial" w:cs="Arial"/>
          <w:kern w:val="0"/>
          <w:sz w:val="20"/>
          <w:szCs w:val="20"/>
        </w:rPr>
        <w:t>apoptosis</w:t>
      </w:r>
      <w:r w:rsidR="00DC5F8E" w:rsidRPr="00A679D1">
        <w:rPr>
          <w:rFonts w:ascii="Arial" w:hAnsi="Arial" w:cs="Arial"/>
          <w:kern w:val="0"/>
          <w:sz w:val="20"/>
          <w:szCs w:val="20"/>
          <w:vertAlign w:val="superscript"/>
        </w:rPr>
        <w:t>[</w:t>
      </w:r>
      <w:r w:rsidR="00822A93" w:rsidRPr="00A679D1">
        <w:rPr>
          <w:rFonts w:ascii="Arial" w:hAnsi="Arial" w:cs="Arial"/>
          <w:kern w:val="0"/>
          <w:sz w:val="20"/>
          <w:szCs w:val="20"/>
          <w:vertAlign w:val="superscript"/>
        </w:rPr>
        <w:t>39</w:t>
      </w:r>
      <w:r w:rsidR="00DC5F8E" w:rsidRPr="00A679D1">
        <w:rPr>
          <w:rFonts w:ascii="Arial" w:hAnsi="Arial" w:cs="Arial"/>
          <w:kern w:val="0"/>
          <w:sz w:val="20"/>
          <w:szCs w:val="20"/>
          <w:vertAlign w:val="superscript"/>
        </w:rPr>
        <w:t>]</w:t>
      </w:r>
      <w:r w:rsidR="00F678F4" w:rsidRPr="00A679D1">
        <w:rPr>
          <w:rFonts w:ascii="Arial" w:hAnsi="Arial" w:cs="Arial"/>
          <w:kern w:val="0"/>
          <w:sz w:val="20"/>
          <w:szCs w:val="20"/>
        </w:rPr>
        <w:t>.</w:t>
      </w:r>
    </w:p>
    <w:p w14:paraId="74B7AA28" w14:textId="77777777" w:rsidR="00F678F4" w:rsidRPr="00A679D1" w:rsidRDefault="00F678F4" w:rsidP="00EA0F21">
      <w:pPr>
        <w:pStyle w:val="ListParagraph"/>
        <w:spacing w:line="360" w:lineRule="auto"/>
        <w:ind w:left="0"/>
        <w:jc w:val="both"/>
        <w:rPr>
          <w:rFonts w:ascii="Arial" w:hAnsi="Arial" w:cs="Arial"/>
          <w:sz w:val="20"/>
          <w:szCs w:val="20"/>
        </w:rPr>
      </w:pPr>
    </w:p>
    <w:p w14:paraId="4507B079" w14:textId="77777777" w:rsidR="004F15D4" w:rsidRPr="00A679D1" w:rsidRDefault="00F678F4" w:rsidP="00EA0F21">
      <w:pPr>
        <w:spacing w:line="360" w:lineRule="auto"/>
        <w:jc w:val="both"/>
        <w:rPr>
          <w:rFonts w:ascii="Arial" w:hAnsi="Arial" w:cs="Arial"/>
          <w:sz w:val="20"/>
          <w:szCs w:val="20"/>
        </w:rPr>
      </w:pPr>
      <w:r w:rsidRPr="00A679D1">
        <w:rPr>
          <w:rFonts w:ascii="Arial" w:hAnsi="Arial" w:cs="Arial"/>
          <w:b/>
          <w:bCs/>
          <w:i/>
          <w:iCs/>
          <w:sz w:val="20"/>
          <w:szCs w:val="20"/>
        </w:rPr>
        <w:t>Boswellia Serrata</w:t>
      </w:r>
      <w:r w:rsidRPr="00A679D1">
        <w:rPr>
          <w:rFonts w:ascii="Arial" w:hAnsi="Arial" w:cs="Arial"/>
          <w:b/>
          <w:bCs/>
          <w:sz w:val="20"/>
          <w:szCs w:val="20"/>
        </w:rPr>
        <w:t>-</w:t>
      </w:r>
      <w:r w:rsidR="005C66EF" w:rsidRPr="00A679D1">
        <w:rPr>
          <w:rFonts w:ascii="Arial" w:hAnsi="Arial" w:cs="Arial"/>
          <w:sz w:val="20"/>
          <w:szCs w:val="20"/>
        </w:rPr>
        <w:t>often</w:t>
      </w:r>
      <w:r w:rsidR="00073DFD" w:rsidRPr="00A679D1">
        <w:rPr>
          <w:rFonts w:ascii="Arial" w:hAnsi="Arial" w:cs="Arial"/>
          <w:sz w:val="20"/>
          <w:szCs w:val="20"/>
        </w:rPr>
        <w:t xml:space="preserve"> known as Indian </w:t>
      </w:r>
      <w:r w:rsidR="005C66EF" w:rsidRPr="00A679D1">
        <w:rPr>
          <w:rFonts w:ascii="Arial" w:hAnsi="Arial" w:cs="Arial"/>
          <w:sz w:val="20"/>
          <w:szCs w:val="20"/>
        </w:rPr>
        <w:t>Frankincense</w:t>
      </w:r>
      <w:r w:rsidR="00A01843" w:rsidRPr="00A679D1">
        <w:rPr>
          <w:rFonts w:ascii="Arial" w:hAnsi="Arial" w:cs="Arial"/>
          <w:sz w:val="20"/>
          <w:szCs w:val="20"/>
        </w:rPr>
        <w:t>, Indian olibanum</w:t>
      </w:r>
      <w:r w:rsidR="00520074" w:rsidRPr="00A679D1">
        <w:rPr>
          <w:rFonts w:ascii="Arial" w:hAnsi="Arial" w:cs="Arial"/>
          <w:sz w:val="20"/>
          <w:szCs w:val="20"/>
        </w:rPr>
        <w:t xml:space="preserve"> or </w:t>
      </w:r>
      <w:r w:rsidR="005C66EF" w:rsidRPr="00A679D1">
        <w:rPr>
          <w:rFonts w:ascii="Arial" w:hAnsi="Arial" w:cs="Arial"/>
          <w:sz w:val="20"/>
          <w:szCs w:val="20"/>
        </w:rPr>
        <w:t>Salai guggul</w:t>
      </w:r>
      <w:r w:rsidR="00520074" w:rsidRPr="00A679D1">
        <w:rPr>
          <w:rFonts w:ascii="Arial" w:hAnsi="Arial" w:cs="Arial"/>
          <w:sz w:val="20"/>
          <w:szCs w:val="20"/>
        </w:rPr>
        <w:t xml:space="preserve"> contains dry </w:t>
      </w:r>
      <w:r w:rsidR="00DA5FE9" w:rsidRPr="00A679D1">
        <w:rPr>
          <w:rFonts w:ascii="Arial" w:hAnsi="Arial" w:cs="Arial"/>
          <w:sz w:val="20"/>
          <w:szCs w:val="20"/>
        </w:rPr>
        <w:t>exudate of oleo-gum-resin</w:t>
      </w:r>
      <w:r w:rsidR="00531710" w:rsidRPr="00A679D1">
        <w:rPr>
          <w:rFonts w:ascii="Arial" w:hAnsi="Arial" w:cs="Arial"/>
          <w:sz w:val="20"/>
          <w:szCs w:val="20"/>
        </w:rPr>
        <w:t xml:space="preserve">. In traditional Ayurvedic medicine this </w:t>
      </w:r>
      <w:r w:rsidR="00531710" w:rsidRPr="00A679D1">
        <w:rPr>
          <w:rFonts w:ascii="Arial" w:hAnsi="Arial" w:cs="Arial"/>
          <w:bCs/>
          <w:sz w:val="20"/>
          <w:szCs w:val="20"/>
        </w:rPr>
        <w:t>oleo-gum-resin</w:t>
      </w:r>
      <w:r w:rsidR="00531710" w:rsidRPr="00A679D1">
        <w:rPr>
          <w:rFonts w:ascii="Arial" w:hAnsi="Arial" w:cs="Arial"/>
          <w:sz w:val="20"/>
          <w:szCs w:val="20"/>
        </w:rPr>
        <w:t xml:space="preserve"> is used to treat many in</w:t>
      </w:r>
      <w:r w:rsidR="00C87254" w:rsidRPr="00A679D1">
        <w:rPr>
          <w:rFonts w:ascii="Arial" w:hAnsi="Arial" w:cs="Arial"/>
          <w:sz w:val="20"/>
          <w:szCs w:val="20"/>
        </w:rPr>
        <w:t>flammatory disease</w:t>
      </w:r>
      <w:r w:rsidR="00153185" w:rsidRPr="00A679D1">
        <w:rPr>
          <w:rFonts w:ascii="Arial" w:hAnsi="Arial" w:cs="Arial"/>
          <w:sz w:val="20"/>
          <w:szCs w:val="20"/>
        </w:rPr>
        <w:t>s</w:t>
      </w:r>
      <w:r w:rsidR="00C87254" w:rsidRPr="00A679D1">
        <w:rPr>
          <w:rFonts w:ascii="Arial" w:hAnsi="Arial" w:cs="Arial"/>
          <w:sz w:val="20"/>
          <w:szCs w:val="20"/>
        </w:rPr>
        <w:t xml:space="preserve"> related to various parts of human body</w:t>
      </w:r>
      <w:r w:rsidR="00153185" w:rsidRPr="00A679D1">
        <w:rPr>
          <w:rFonts w:ascii="Arial" w:hAnsi="Arial" w:cs="Arial"/>
          <w:sz w:val="20"/>
          <w:szCs w:val="20"/>
        </w:rPr>
        <w:t xml:space="preserve"> such as eye</w:t>
      </w:r>
      <w:r w:rsidR="00A564F2" w:rsidRPr="00A679D1">
        <w:rPr>
          <w:rFonts w:ascii="Arial" w:hAnsi="Arial" w:cs="Arial"/>
          <w:sz w:val="20"/>
          <w:szCs w:val="20"/>
        </w:rPr>
        <w:t xml:space="preserve">, skin, gums, </w:t>
      </w:r>
      <w:r w:rsidR="00CB0362" w:rsidRPr="00A679D1">
        <w:rPr>
          <w:rFonts w:ascii="Arial" w:hAnsi="Arial" w:cs="Arial"/>
          <w:sz w:val="20"/>
          <w:szCs w:val="20"/>
        </w:rPr>
        <w:t>gastrointestinal</w:t>
      </w:r>
      <w:r w:rsidR="00A564F2" w:rsidRPr="00A679D1">
        <w:rPr>
          <w:rFonts w:ascii="Arial" w:hAnsi="Arial" w:cs="Arial"/>
          <w:sz w:val="20"/>
          <w:szCs w:val="20"/>
        </w:rPr>
        <w:t xml:space="preserve"> tract</w:t>
      </w:r>
      <w:r w:rsidR="00475F3E" w:rsidRPr="00A679D1">
        <w:rPr>
          <w:rFonts w:ascii="Arial" w:hAnsi="Arial" w:cs="Arial"/>
          <w:sz w:val="20"/>
          <w:szCs w:val="20"/>
        </w:rPr>
        <w:t xml:space="preserve"> and also inflammatory diseases of respiratory tract like asthma, </w:t>
      </w:r>
      <w:r w:rsidR="00882B26" w:rsidRPr="00A679D1">
        <w:rPr>
          <w:rFonts w:ascii="Arial" w:hAnsi="Arial" w:cs="Arial"/>
          <w:sz w:val="20"/>
          <w:szCs w:val="20"/>
        </w:rPr>
        <w:t>bronchitis, etc.</w:t>
      </w:r>
      <w:r w:rsidR="00CD65BA" w:rsidRPr="00A679D1">
        <w:rPr>
          <w:rFonts w:ascii="Arial" w:hAnsi="Arial" w:cs="Arial"/>
          <w:sz w:val="20"/>
          <w:szCs w:val="20"/>
        </w:rPr>
        <w:t xml:space="preserve"> All three parts that is</w:t>
      </w:r>
      <w:r w:rsidR="00300B7F" w:rsidRPr="00A679D1">
        <w:rPr>
          <w:rFonts w:ascii="Arial" w:hAnsi="Arial" w:cs="Arial"/>
          <w:sz w:val="20"/>
          <w:szCs w:val="20"/>
        </w:rPr>
        <w:t xml:space="preserve"> oil, gum and resin </w:t>
      </w:r>
      <w:r w:rsidR="00EA1E09" w:rsidRPr="00A679D1">
        <w:rPr>
          <w:rFonts w:ascii="Arial" w:hAnsi="Arial" w:cs="Arial"/>
          <w:sz w:val="20"/>
          <w:szCs w:val="20"/>
        </w:rPr>
        <w:t>have</w:t>
      </w:r>
      <w:r w:rsidR="00300B7F" w:rsidRPr="00A679D1">
        <w:rPr>
          <w:rFonts w:ascii="Arial" w:hAnsi="Arial" w:cs="Arial"/>
          <w:sz w:val="20"/>
          <w:szCs w:val="20"/>
        </w:rPr>
        <w:t xml:space="preserve"> its own importance in therapeutic activity. The </w:t>
      </w:r>
      <w:r w:rsidR="00E82071" w:rsidRPr="00A679D1">
        <w:rPr>
          <w:rFonts w:ascii="Arial" w:hAnsi="Arial" w:cs="Arial"/>
          <w:sz w:val="20"/>
          <w:szCs w:val="20"/>
        </w:rPr>
        <w:t xml:space="preserve">essential oil contains </w:t>
      </w:r>
      <w:r w:rsidR="00CB0362" w:rsidRPr="00A679D1">
        <w:rPr>
          <w:rFonts w:ascii="Arial" w:hAnsi="Arial" w:cs="Arial"/>
          <w:bCs/>
          <w:sz w:val="20"/>
          <w:szCs w:val="20"/>
        </w:rPr>
        <w:t>sesquiterpenes</w:t>
      </w:r>
      <w:r w:rsidR="00CB0362" w:rsidRPr="00A679D1">
        <w:rPr>
          <w:rFonts w:ascii="Arial" w:hAnsi="Arial" w:cs="Arial"/>
          <w:sz w:val="20"/>
          <w:szCs w:val="20"/>
        </w:rPr>
        <w:t>;</w:t>
      </w:r>
      <w:r w:rsidR="00E82071" w:rsidRPr="00A679D1">
        <w:rPr>
          <w:rFonts w:ascii="Arial" w:hAnsi="Arial" w:cs="Arial"/>
          <w:sz w:val="20"/>
          <w:szCs w:val="20"/>
        </w:rPr>
        <w:t xml:space="preserve"> the </w:t>
      </w:r>
      <w:r w:rsidR="002C7E4E" w:rsidRPr="00A679D1">
        <w:rPr>
          <w:rFonts w:ascii="Arial" w:hAnsi="Arial" w:cs="Arial"/>
          <w:sz w:val="20"/>
          <w:szCs w:val="20"/>
        </w:rPr>
        <w:t xml:space="preserve">gum portion consists of </w:t>
      </w:r>
      <w:r w:rsidR="002C7E4E" w:rsidRPr="00A679D1">
        <w:rPr>
          <w:rFonts w:ascii="Arial" w:hAnsi="Arial" w:cs="Arial"/>
          <w:bCs/>
          <w:sz w:val="20"/>
          <w:szCs w:val="20"/>
        </w:rPr>
        <w:t>pentose and hexose sugar</w:t>
      </w:r>
      <w:r w:rsidR="001621A0" w:rsidRPr="00A679D1">
        <w:rPr>
          <w:rFonts w:ascii="Arial" w:hAnsi="Arial" w:cs="Arial"/>
          <w:sz w:val="20"/>
          <w:szCs w:val="20"/>
        </w:rPr>
        <w:t>. The main phytoconstituent of pl</w:t>
      </w:r>
      <w:r w:rsidR="004E5D32" w:rsidRPr="00A679D1">
        <w:rPr>
          <w:rFonts w:ascii="Arial" w:hAnsi="Arial" w:cs="Arial"/>
          <w:sz w:val="20"/>
          <w:szCs w:val="20"/>
        </w:rPr>
        <w:t>ant</w:t>
      </w:r>
      <w:r w:rsidR="00256057" w:rsidRPr="00A679D1">
        <w:rPr>
          <w:rFonts w:ascii="Arial" w:hAnsi="Arial" w:cs="Arial"/>
          <w:sz w:val="20"/>
          <w:szCs w:val="20"/>
        </w:rPr>
        <w:t xml:space="preserve"> is </w:t>
      </w:r>
      <w:r w:rsidR="00256057" w:rsidRPr="00A679D1">
        <w:rPr>
          <w:rFonts w:ascii="Arial" w:hAnsi="Arial" w:cs="Arial"/>
          <w:bCs/>
          <w:sz w:val="20"/>
          <w:szCs w:val="20"/>
        </w:rPr>
        <w:t>boswellic acid</w:t>
      </w:r>
      <w:r w:rsidR="00256057" w:rsidRPr="00A679D1">
        <w:rPr>
          <w:rFonts w:ascii="Arial" w:hAnsi="Arial" w:cs="Arial"/>
          <w:sz w:val="20"/>
          <w:szCs w:val="20"/>
        </w:rPr>
        <w:t xml:space="preserve"> which is found in resin part</w:t>
      </w:r>
      <w:r w:rsidR="00164697" w:rsidRPr="00A679D1">
        <w:rPr>
          <w:rFonts w:ascii="Arial" w:hAnsi="Arial" w:cs="Arial"/>
          <w:sz w:val="20"/>
          <w:szCs w:val="20"/>
        </w:rPr>
        <w:t xml:space="preserve">. </w:t>
      </w:r>
      <w:r w:rsidR="001C2341" w:rsidRPr="00A679D1">
        <w:rPr>
          <w:rFonts w:ascii="Arial" w:hAnsi="Arial" w:cs="Arial"/>
          <w:sz w:val="20"/>
          <w:szCs w:val="20"/>
        </w:rPr>
        <w:t>Together all the species of Boswellia</w:t>
      </w:r>
      <w:r w:rsidR="00F806C2" w:rsidRPr="00A679D1">
        <w:rPr>
          <w:rFonts w:ascii="Arial" w:hAnsi="Arial" w:cs="Arial"/>
          <w:sz w:val="20"/>
          <w:szCs w:val="20"/>
        </w:rPr>
        <w:t xml:space="preserve"> has 200 or more phytoconstituents.</w:t>
      </w:r>
    </w:p>
    <w:p w14:paraId="5309FA2E" w14:textId="77777777" w:rsidR="00393A5F" w:rsidRPr="00A679D1" w:rsidRDefault="00D52B96" w:rsidP="00EA0F21">
      <w:pPr>
        <w:pStyle w:val="ListParagraph"/>
        <w:spacing w:line="360" w:lineRule="auto"/>
        <w:ind w:left="0"/>
        <w:jc w:val="both"/>
        <w:rPr>
          <w:rFonts w:ascii="Arial" w:hAnsi="Arial" w:cs="Arial"/>
          <w:sz w:val="20"/>
          <w:szCs w:val="20"/>
        </w:rPr>
      </w:pPr>
      <w:r w:rsidRPr="00A679D1">
        <w:rPr>
          <w:rFonts w:ascii="Arial" w:hAnsi="Arial" w:cs="Arial"/>
          <w:bCs/>
          <w:sz w:val="20"/>
          <w:szCs w:val="20"/>
        </w:rPr>
        <w:t xml:space="preserve">Anti-inflammatory activity- </w:t>
      </w:r>
      <w:r w:rsidRPr="00A679D1">
        <w:rPr>
          <w:rFonts w:ascii="Arial" w:hAnsi="Arial" w:cs="Arial"/>
          <w:sz w:val="20"/>
          <w:szCs w:val="20"/>
        </w:rPr>
        <w:t xml:space="preserve">among the phytoconstituents like </w:t>
      </w:r>
      <w:r w:rsidR="00667ECA" w:rsidRPr="00A679D1">
        <w:rPr>
          <w:rFonts w:ascii="Arial" w:hAnsi="Arial" w:cs="Arial"/>
          <w:bCs/>
          <w:sz w:val="20"/>
          <w:szCs w:val="20"/>
          <w:lang w:val="el-GR" w:bidi="gu-IN"/>
        </w:rPr>
        <w:t>α</w:t>
      </w:r>
      <w:r w:rsidR="00667ECA" w:rsidRPr="00A679D1">
        <w:rPr>
          <w:rFonts w:ascii="Arial" w:hAnsi="Arial" w:cs="Arial"/>
          <w:bCs/>
          <w:sz w:val="20"/>
          <w:szCs w:val="20"/>
          <w:lang w:bidi="gu-IN"/>
        </w:rPr>
        <w:t xml:space="preserve"> and</w:t>
      </w:r>
      <w:r w:rsidR="00667ECA" w:rsidRPr="00A679D1">
        <w:rPr>
          <w:rFonts w:ascii="Arial" w:hAnsi="Arial" w:cs="Arial"/>
          <w:bCs/>
          <w:sz w:val="20"/>
          <w:szCs w:val="20"/>
          <w:lang w:val="el-GR" w:bidi="gu-IN"/>
        </w:rPr>
        <w:t>β</w:t>
      </w:r>
      <w:r w:rsidR="008A65EF" w:rsidRPr="00A679D1">
        <w:rPr>
          <w:rFonts w:ascii="Arial" w:hAnsi="Arial" w:cs="Arial"/>
          <w:bCs/>
          <w:sz w:val="20"/>
          <w:szCs w:val="20"/>
          <w:lang w:bidi="gu-IN"/>
        </w:rPr>
        <w:t>-Boswellic acid</w:t>
      </w:r>
      <w:r w:rsidR="0001516E" w:rsidRPr="00A679D1">
        <w:rPr>
          <w:rFonts w:ascii="Arial" w:hAnsi="Arial" w:cs="Arial"/>
          <w:bCs/>
          <w:sz w:val="20"/>
          <w:szCs w:val="20"/>
          <w:lang w:bidi="gu-IN"/>
        </w:rPr>
        <w:t xml:space="preserve"> (BA)</w:t>
      </w:r>
      <w:r w:rsidR="0036542E" w:rsidRPr="00A679D1">
        <w:rPr>
          <w:rFonts w:ascii="Arial" w:hAnsi="Arial" w:cs="Arial"/>
          <w:bCs/>
          <w:sz w:val="20"/>
          <w:szCs w:val="20"/>
          <w:lang w:bidi="gu-IN"/>
        </w:rPr>
        <w:t>, Acetyla</w:t>
      </w:r>
      <w:r w:rsidR="00D10595" w:rsidRPr="00A679D1">
        <w:rPr>
          <w:rFonts w:ascii="Arial" w:hAnsi="Arial" w:cs="Arial"/>
          <w:bCs/>
          <w:sz w:val="20"/>
          <w:szCs w:val="20"/>
          <w:lang w:bidi="gu-IN"/>
        </w:rPr>
        <w:t>t</w:t>
      </w:r>
      <w:r w:rsidR="0036542E" w:rsidRPr="00A679D1">
        <w:rPr>
          <w:rFonts w:ascii="Arial" w:hAnsi="Arial" w:cs="Arial"/>
          <w:bCs/>
          <w:sz w:val="20"/>
          <w:szCs w:val="20"/>
          <w:lang w:bidi="gu-IN"/>
        </w:rPr>
        <w:t>ed</w:t>
      </w:r>
      <w:r w:rsidR="0036542E" w:rsidRPr="00A679D1">
        <w:rPr>
          <w:rFonts w:ascii="Arial" w:hAnsi="Arial" w:cs="Arial"/>
          <w:bCs/>
          <w:sz w:val="20"/>
          <w:szCs w:val="20"/>
          <w:lang w:val="el-GR" w:bidi="gu-IN"/>
        </w:rPr>
        <w:t>α</w:t>
      </w:r>
      <w:r w:rsidR="00D10595" w:rsidRPr="00A679D1">
        <w:rPr>
          <w:rFonts w:ascii="Arial" w:hAnsi="Arial" w:cs="Arial"/>
          <w:bCs/>
          <w:sz w:val="20"/>
          <w:szCs w:val="20"/>
          <w:lang w:bidi="gu-IN"/>
        </w:rPr>
        <w:t xml:space="preserve"> and</w:t>
      </w:r>
      <w:r w:rsidR="0036542E" w:rsidRPr="00A679D1">
        <w:rPr>
          <w:rFonts w:ascii="Arial" w:hAnsi="Arial" w:cs="Arial"/>
          <w:bCs/>
          <w:sz w:val="20"/>
          <w:szCs w:val="20"/>
          <w:lang w:val="el-GR" w:bidi="gu-IN"/>
        </w:rPr>
        <w:t>β</w:t>
      </w:r>
      <w:r w:rsidR="00D10595" w:rsidRPr="00A679D1">
        <w:rPr>
          <w:rFonts w:ascii="Arial" w:hAnsi="Arial" w:cs="Arial"/>
          <w:bCs/>
          <w:sz w:val="20"/>
          <w:szCs w:val="20"/>
          <w:lang w:bidi="gu-IN"/>
        </w:rPr>
        <w:t>-Boswellic acid (ABA),</w:t>
      </w:r>
      <w:r w:rsidR="007A7FA2" w:rsidRPr="00A679D1">
        <w:rPr>
          <w:rFonts w:ascii="Arial" w:hAnsi="Arial" w:cs="Arial"/>
          <w:bCs/>
          <w:sz w:val="20"/>
          <w:szCs w:val="20"/>
          <w:lang w:bidi="gu-IN"/>
        </w:rPr>
        <w:t xml:space="preserve"> 3-O-acetyl-11-keto-</w:t>
      </w:r>
      <w:r w:rsidR="005F3C66" w:rsidRPr="00A679D1">
        <w:rPr>
          <w:rFonts w:ascii="Arial" w:hAnsi="Arial" w:cs="Arial"/>
          <w:bCs/>
          <w:sz w:val="20"/>
          <w:szCs w:val="20"/>
          <w:lang w:val="el-GR" w:bidi="gu-IN"/>
        </w:rPr>
        <w:t>β</w:t>
      </w:r>
      <w:r w:rsidR="005F3C66" w:rsidRPr="00A679D1">
        <w:rPr>
          <w:rFonts w:ascii="Arial" w:hAnsi="Arial" w:cs="Arial"/>
          <w:bCs/>
          <w:sz w:val="20"/>
          <w:szCs w:val="20"/>
          <w:lang w:bidi="gu-IN"/>
        </w:rPr>
        <w:t>-Boswellic acid (ABKA)</w:t>
      </w:r>
      <w:r w:rsidR="00DF5E89" w:rsidRPr="00A679D1">
        <w:rPr>
          <w:rFonts w:ascii="Arial" w:hAnsi="Arial" w:cs="Arial"/>
          <w:bCs/>
          <w:sz w:val="20"/>
          <w:szCs w:val="20"/>
          <w:lang w:bidi="gu-IN"/>
        </w:rPr>
        <w:t>, 11-keto-</w:t>
      </w:r>
      <w:r w:rsidR="00DF5E89" w:rsidRPr="00A679D1">
        <w:rPr>
          <w:rFonts w:ascii="Arial" w:hAnsi="Arial" w:cs="Arial"/>
          <w:bCs/>
          <w:sz w:val="20"/>
          <w:szCs w:val="20"/>
          <w:lang w:val="el-GR" w:bidi="gu-IN"/>
        </w:rPr>
        <w:t>β</w:t>
      </w:r>
      <w:r w:rsidR="00DF5E89" w:rsidRPr="00A679D1">
        <w:rPr>
          <w:rFonts w:ascii="Arial" w:hAnsi="Arial" w:cs="Arial"/>
          <w:bCs/>
          <w:sz w:val="20"/>
          <w:szCs w:val="20"/>
          <w:lang w:bidi="gu-IN"/>
        </w:rPr>
        <w:t>-</w:t>
      </w:r>
      <w:r w:rsidR="008853D0" w:rsidRPr="00A679D1">
        <w:rPr>
          <w:rFonts w:ascii="Arial" w:hAnsi="Arial" w:cs="Arial"/>
          <w:bCs/>
          <w:sz w:val="20"/>
          <w:szCs w:val="20"/>
          <w:lang w:bidi="gu-IN"/>
        </w:rPr>
        <w:t>Boswellic acid</w:t>
      </w:r>
      <w:r w:rsidR="0001516E" w:rsidRPr="00A679D1">
        <w:rPr>
          <w:rFonts w:ascii="Arial" w:hAnsi="Arial" w:cs="Arial"/>
          <w:bCs/>
          <w:sz w:val="20"/>
          <w:szCs w:val="20"/>
          <w:lang w:bidi="gu-IN"/>
        </w:rPr>
        <w:t xml:space="preserve"> (</w:t>
      </w:r>
      <w:r w:rsidR="002D443F" w:rsidRPr="00A679D1">
        <w:rPr>
          <w:rFonts w:ascii="Arial" w:hAnsi="Arial" w:cs="Arial"/>
          <w:bCs/>
          <w:sz w:val="20"/>
          <w:szCs w:val="20"/>
          <w:lang w:bidi="gu-IN"/>
        </w:rPr>
        <w:t>KBA)</w:t>
      </w:r>
      <w:r w:rsidR="002A6234" w:rsidRPr="00A679D1">
        <w:rPr>
          <w:rFonts w:ascii="Arial" w:hAnsi="Arial" w:cs="Arial"/>
          <w:sz w:val="20"/>
          <w:szCs w:val="20"/>
          <w:lang w:bidi="gu-IN"/>
        </w:rPr>
        <w:t xml:space="preserve"> the most potent constituents which show anti-inflammatory activity are </w:t>
      </w:r>
      <w:r w:rsidR="002E0EE1" w:rsidRPr="00A679D1">
        <w:rPr>
          <w:rFonts w:ascii="Arial" w:hAnsi="Arial" w:cs="Arial"/>
          <w:sz w:val="20"/>
          <w:szCs w:val="20"/>
          <w:lang w:bidi="gu-IN"/>
        </w:rPr>
        <w:t>KBA and ABKA.</w:t>
      </w:r>
      <w:r w:rsidR="00C31AD8" w:rsidRPr="00A679D1">
        <w:rPr>
          <w:rFonts w:ascii="Arial" w:hAnsi="Arial" w:cs="Arial"/>
          <w:sz w:val="20"/>
          <w:szCs w:val="20"/>
          <w:lang w:bidi="gu-IN"/>
        </w:rPr>
        <w:t xml:space="preserve"> The other phytoconstituents present are</w:t>
      </w:r>
      <w:r w:rsidR="00851215" w:rsidRPr="00A679D1">
        <w:rPr>
          <w:rFonts w:ascii="Arial" w:hAnsi="Arial" w:cs="Arial"/>
          <w:bCs/>
          <w:sz w:val="20"/>
          <w:szCs w:val="20"/>
          <w:lang w:bidi="gu-IN"/>
        </w:rPr>
        <w:t xml:space="preserve">Lupeolic acid, </w:t>
      </w:r>
      <w:r w:rsidR="00205405" w:rsidRPr="00A679D1">
        <w:rPr>
          <w:rFonts w:ascii="Arial" w:hAnsi="Arial" w:cs="Arial"/>
          <w:bCs/>
          <w:sz w:val="20"/>
          <w:szCs w:val="20"/>
          <w:lang w:bidi="gu-IN"/>
        </w:rPr>
        <w:t>Acetyl-</w:t>
      </w:r>
      <w:r w:rsidR="00EA1E09" w:rsidRPr="00A679D1">
        <w:rPr>
          <w:rFonts w:ascii="Arial" w:hAnsi="Arial" w:cs="Arial"/>
          <w:bCs/>
          <w:sz w:val="20"/>
          <w:szCs w:val="20"/>
          <w:lang w:bidi="gu-IN"/>
        </w:rPr>
        <w:t>Lupeolic</w:t>
      </w:r>
      <w:r w:rsidR="00205405" w:rsidRPr="00A679D1">
        <w:rPr>
          <w:rFonts w:ascii="Arial" w:hAnsi="Arial" w:cs="Arial"/>
          <w:bCs/>
          <w:sz w:val="20"/>
          <w:szCs w:val="20"/>
          <w:lang w:bidi="gu-IN"/>
        </w:rPr>
        <w:t xml:space="preserve"> acid, Incen</w:t>
      </w:r>
      <w:r w:rsidR="008F28E2" w:rsidRPr="00A679D1">
        <w:rPr>
          <w:rFonts w:ascii="Arial" w:hAnsi="Arial" w:cs="Arial"/>
          <w:bCs/>
          <w:sz w:val="20"/>
          <w:szCs w:val="20"/>
          <w:lang w:bidi="gu-IN"/>
        </w:rPr>
        <w:t xml:space="preserve">sole acetate, and Incensole </w:t>
      </w:r>
      <w:r w:rsidR="00CB0362" w:rsidRPr="00A679D1">
        <w:rPr>
          <w:rFonts w:ascii="Arial" w:hAnsi="Arial" w:cs="Arial"/>
          <w:bCs/>
          <w:sz w:val="20"/>
          <w:szCs w:val="20"/>
          <w:lang w:bidi="gu-IN"/>
        </w:rPr>
        <w:t>oxide</w:t>
      </w:r>
      <w:r w:rsidR="00CB0362" w:rsidRPr="00A679D1">
        <w:rPr>
          <w:rFonts w:ascii="Arial" w:hAnsi="Arial" w:cs="Arial"/>
          <w:sz w:val="20"/>
          <w:szCs w:val="20"/>
          <w:vertAlign w:val="superscript"/>
          <w:lang w:bidi="gu-IN"/>
        </w:rPr>
        <w:t xml:space="preserve"> [</w:t>
      </w:r>
      <w:r w:rsidR="00407E1E" w:rsidRPr="00A679D1">
        <w:rPr>
          <w:rFonts w:ascii="Arial" w:hAnsi="Arial" w:cs="Arial"/>
          <w:sz w:val="20"/>
          <w:szCs w:val="20"/>
          <w:vertAlign w:val="superscript"/>
          <w:lang w:bidi="gu-IN"/>
        </w:rPr>
        <w:t>4</w:t>
      </w:r>
      <w:r w:rsidR="00822A93" w:rsidRPr="00A679D1">
        <w:rPr>
          <w:rFonts w:ascii="Arial" w:hAnsi="Arial" w:cs="Arial"/>
          <w:sz w:val="20"/>
          <w:szCs w:val="20"/>
          <w:vertAlign w:val="superscript"/>
          <w:lang w:bidi="gu-IN"/>
        </w:rPr>
        <w:t>0</w:t>
      </w:r>
      <w:r w:rsidR="00407E1E" w:rsidRPr="00A679D1">
        <w:rPr>
          <w:rFonts w:ascii="Arial" w:hAnsi="Arial" w:cs="Arial"/>
          <w:sz w:val="20"/>
          <w:szCs w:val="20"/>
          <w:vertAlign w:val="superscript"/>
          <w:lang w:bidi="gu-IN"/>
        </w:rPr>
        <w:t>]</w:t>
      </w:r>
      <w:r w:rsidR="008F28E2" w:rsidRPr="00A679D1">
        <w:rPr>
          <w:rFonts w:ascii="Arial" w:hAnsi="Arial" w:cs="Arial"/>
          <w:sz w:val="20"/>
          <w:szCs w:val="20"/>
          <w:lang w:bidi="gu-IN"/>
        </w:rPr>
        <w:t>.</w:t>
      </w:r>
    </w:p>
    <w:p w14:paraId="40CFA9F3" w14:textId="77777777" w:rsidR="00C100BC" w:rsidRPr="00A679D1" w:rsidRDefault="00296526" w:rsidP="00EA0F21">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Mechanism of action- </w:t>
      </w:r>
      <w:r w:rsidR="005046E6" w:rsidRPr="00A679D1">
        <w:rPr>
          <w:rFonts w:ascii="Arial" w:hAnsi="Arial" w:cs="Arial"/>
          <w:sz w:val="20"/>
          <w:szCs w:val="20"/>
        </w:rPr>
        <w:t xml:space="preserve">the inhibition of </w:t>
      </w:r>
      <w:r w:rsidR="00B31EBC" w:rsidRPr="00A679D1">
        <w:rPr>
          <w:rFonts w:ascii="Arial" w:hAnsi="Arial" w:cs="Arial"/>
          <w:sz w:val="20"/>
          <w:szCs w:val="20"/>
        </w:rPr>
        <w:t xml:space="preserve">prostaglandins has shown </w:t>
      </w:r>
      <w:r w:rsidR="00945EA3" w:rsidRPr="00A679D1">
        <w:rPr>
          <w:rFonts w:ascii="Arial" w:hAnsi="Arial" w:cs="Arial"/>
          <w:sz w:val="20"/>
          <w:szCs w:val="20"/>
        </w:rPr>
        <w:t xml:space="preserve">some extent of anti-inflammatory activity. Moreover, inhibition of </w:t>
      </w:r>
      <w:r w:rsidR="00377125" w:rsidRPr="00A679D1">
        <w:rPr>
          <w:rFonts w:ascii="Arial" w:hAnsi="Arial" w:cs="Arial"/>
          <w:sz w:val="20"/>
          <w:szCs w:val="20"/>
        </w:rPr>
        <w:t xml:space="preserve">5-LO that is inhibition </w:t>
      </w:r>
      <w:r w:rsidR="00945EA3" w:rsidRPr="00A679D1">
        <w:rPr>
          <w:rFonts w:ascii="Arial" w:hAnsi="Arial" w:cs="Arial"/>
          <w:sz w:val="20"/>
          <w:szCs w:val="20"/>
        </w:rPr>
        <w:t>leukotrien</w:t>
      </w:r>
      <w:r w:rsidR="00244487" w:rsidRPr="00A679D1">
        <w:rPr>
          <w:rFonts w:ascii="Arial" w:hAnsi="Arial" w:cs="Arial"/>
          <w:sz w:val="20"/>
          <w:szCs w:val="20"/>
        </w:rPr>
        <w:t xml:space="preserve">es has significantly </w:t>
      </w:r>
      <w:r w:rsidR="00141615" w:rsidRPr="00A679D1">
        <w:rPr>
          <w:rFonts w:ascii="Arial" w:hAnsi="Arial" w:cs="Arial"/>
          <w:sz w:val="20"/>
          <w:szCs w:val="20"/>
        </w:rPr>
        <w:t xml:space="preserve">shown attention in the inflammatory disease </w:t>
      </w:r>
      <w:r w:rsidR="00766049" w:rsidRPr="00A679D1">
        <w:rPr>
          <w:rFonts w:ascii="Arial" w:hAnsi="Arial" w:cs="Arial"/>
          <w:sz w:val="20"/>
          <w:szCs w:val="20"/>
        </w:rPr>
        <w:t>as many chronic inflammatory diseases are concerned with leukotrienes production.</w:t>
      </w:r>
      <w:r w:rsidR="00A41A2C" w:rsidRPr="00A679D1">
        <w:rPr>
          <w:rFonts w:ascii="Arial" w:hAnsi="Arial" w:cs="Arial"/>
          <w:sz w:val="20"/>
          <w:szCs w:val="20"/>
        </w:rPr>
        <w:t xml:space="preserve"> Additional</w:t>
      </w:r>
      <w:r w:rsidR="004B4BCB" w:rsidRPr="00A679D1">
        <w:rPr>
          <w:rFonts w:ascii="Arial" w:hAnsi="Arial" w:cs="Arial"/>
          <w:sz w:val="20"/>
          <w:szCs w:val="20"/>
          <w:lang w:val="en-IN"/>
        </w:rPr>
        <w:t>l</w:t>
      </w:r>
      <w:r w:rsidR="00A41A2C" w:rsidRPr="00A679D1">
        <w:rPr>
          <w:rFonts w:ascii="Arial" w:hAnsi="Arial" w:cs="Arial"/>
          <w:sz w:val="20"/>
          <w:szCs w:val="20"/>
        </w:rPr>
        <w:t>y</w:t>
      </w:r>
      <w:r w:rsidR="00293D35" w:rsidRPr="00A679D1">
        <w:rPr>
          <w:rFonts w:ascii="Arial" w:hAnsi="Arial" w:cs="Arial"/>
          <w:sz w:val="20"/>
          <w:szCs w:val="20"/>
        </w:rPr>
        <w:t>,</w:t>
      </w:r>
      <w:r w:rsidR="009774A7" w:rsidRPr="00A679D1">
        <w:rPr>
          <w:rFonts w:ascii="Arial" w:hAnsi="Arial" w:cs="Arial"/>
          <w:i/>
          <w:iCs/>
          <w:sz w:val="20"/>
          <w:szCs w:val="20"/>
        </w:rPr>
        <w:t>Boswellia Serrata</w:t>
      </w:r>
      <w:r w:rsidR="00423F1B" w:rsidRPr="00A679D1">
        <w:rPr>
          <w:rFonts w:ascii="Arial" w:hAnsi="Arial" w:cs="Arial"/>
          <w:sz w:val="20"/>
          <w:szCs w:val="20"/>
        </w:rPr>
        <w:t xml:space="preserve"> extract inhibit </w:t>
      </w:r>
      <w:r w:rsidR="000273B0" w:rsidRPr="00A679D1">
        <w:rPr>
          <w:rFonts w:ascii="Arial" w:hAnsi="Arial" w:cs="Arial"/>
          <w:sz w:val="20"/>
          <w:szCs w:val="20"/>
        </w:rPr>
        <w:t>tumor necrosis factor</w:t>
      </w:r>
      <w:r w:rsidR="00D63B4D" w:rsidRPr="00A679D1">
        <w:rPr>
          <w:rFonts w:ascii="Arial" w:hAnsi="Arial" w:cs="Arial"/>
          <w:sz w:val="20"/>
          <w:szCs w:val="20"/>
        </w:rPr>
        <w:t>alpha</w:t>
      </w:r>
      <w:r w:rsidR="000273B0" w:rsidRPr="00A679D1">
        <w:rPr>
          <w:rFonts w:ascii="Arial" w:hAnsi="Arial" w:cs="Arial"/>
          <w:sz w:val="20"/>
          <w:szCs w:val="20"/>
          <w:lang w:val="en-IN"/>
        </w:rPr>
        <w:t xml:space="preserve"> (</w:t>
      </w:r>
      <w:r w:rsidR="000273B0" w:rsidRPr="00A679D1">
        <w:rPr>
          <w:rFonts w:ascii="Arial" w:hAnsi="Arial" w:cs="Arial"/>
          <w:sz w:val="20"/>
          <w:szCs w:val="20"/>
          <w:lang w:val="el-GR"/>
        </w:rPr>
        <w:t>ΤΝ</w:t>
      </w:r>
      <w:r w:rsidR="00481B52" w:rsidRPr="00A679D1">
        <w:rPr>
          <w:rFonts w:ascii="Arial" w:hAnsi="Arial" w:cs="Arial"/>
          <w:sz w:val="20"/>
          <w:szCs w:val="20"/>
        </w:rPr>
        <w:t>F</w:t>
      </w:r>
      <w:r w:rsidR="00481B52" w:rsidRPr="00A679D1">
        <w:rPr>
          <w:rFonts w:ascii="Arial" w:hAnsi="Arial" w:cs="Arial"/>
          <w:sz w:val="20"/>
          <w:szCs w:val="20"/>
          <w:lang w:val="el-GR"/>
        </w:rPr>
        <w:t>α</w:t>
      </w:r>
      <w:r w:rsidR="00481B52" w:rsidRPr="00A679D1">
        <w:rPr>
          <w:rFonts w:ascii="Arial" w:hAnsi="Arial" w:cs="Arial"/>
          <w:sz w:val="20"/>
          <w:szCs w:val="20"/>
        </w:rPr>
        <w:t>), Interleukin</w:t>
      </w:r>
      <w:r w:rsidR="00D63B4D" w:rsidRPr="00A679D1">
        <w:rPr>
          <w:rFonts w:ascii="Arial" w:hAnsi="Arial" w:cs="Arial"/>
          <w:sz w:val="20"/>
          <w:szCs w:val="20"/>
        </w:rPr>
        <w:t>-1beta (IL-</w:t>
      </w:r>
      <w:r w:rsidR="00D63B4D" w:rsidRPr="00A679D1">
        <w:rPr>
          <w:rFonts w:ascii="Arial" w:hAnsi="Arial" w:cs="Arial"/>
          <w:sz w:val="20"/>
          <w:szCs w:val="20"/>
          <w:lang w:val="el-GR" w:bidi="gu-IN"/>
        </w:rPr>
        <w:t>β</w:t>
      </w:r>
      <w:r w:rsidR="00D63B4D" w:rsidRPr="00A679D1">
        <w:rPr>
          <w:rFonts w:ascii="Arial" w:hAnsi="Arial" w:cs="Arial"/>
          <w:sz w:val="20"/>
          <w:szCs w:val="20"/>
          <w:lang w:val="en-IN" w:bidi="gu-IN"/>
        </w:rPr>
        <w:t>)</w:t>
      </w:r>
      <w:r w:rsidR="00CC0EEE" w:rsidRPr="00A679D1">
        <w:rPr>
          <w:rFonts w:ascii="Arial" w:hAnsi="Arial" w:cs="Arial"/>
          <w:sz w:val="20"/>
          <w:szCs w:val="20"/>
          <w:lang w:val="en-IN" w:bidi="gu-IN"/>
        </w:rPr>
        <w:t>, NO and m</w:t>
      </w:r>
      <w:r w:rsidR="007B2909" w:rsidRPr="00A679D1">
        <w:rPr>
          <w:rFonts w:ascii="Arial" w:hAnsi="Arial" w:cs="Arial"/>
          <w:sz w:val="20"/>
          <w:szCs w:val="20"/>
          <w:lang w:val="en-IN" w:bidi="gu-IN"/>
        </w:rPr>
        <w:t>ito</w:t>
      </w:r>
      <w:r w:rsidR="00CC0EEE" w:rsidRPr="00A679D1">
        <w:rPr>
          <w:rFonts w:ascii="Arial" w:hAnsi="Arial" w:cs="Arial"/>
          <w:sz w:val="20"/>
          <w:szCs w:val="20"/>
          <w:lang w:val="en-IN" w:bidi="gu-IN"/>
        </w:rPr>
        <w:t>gen activated protein</w:t>
      </w:r>
      <w:r w:rsidR="007B2909" w:rsidRPr="00A679D1">
        <w:rPr>
          <w:rFonts w:ascii="Arial" w:hAnsi="Arial" w:cs="Arial"/>
          <w:sz w:val="20"/>
          <w:szCs w:val="20"/>
          <w:lang w:val="en-IN" w:bidi="gu-IN"/>
        </w:rPr>
        <w:t xml:space="preserve"> (MAP) kinases.</w:t>
      </w:r>
      <w:r w:rsidR="0015075F" w:rsidRPr="00A679D1">
        <w:rPr>
          <w:rFonts w:ascii="Arial" w:hAnsi="Arial" w:cs="Arial"/>
          <w:sz w:val="20"/>
          <w:szCs w:val="20"/>
        </w:rPr>
        <w:t xml:space="preserve">The inhibition of </w:t>
      </w:r>
      <w:r w:rsidR="00F87536" w:rsidRPr="00A679D1">
        <w:rPr>
          <w:rFonts w:ascii="Arial" w:hAnsi="Arial" w:cs="Arial"/>
          <w:sz w:val="20"/>
          <w:szCs w:val="20"/>
        </w:rPr>
        <w:lastRenderedPageBreak/>
        <w:t xml:space="preserve">prostaglandins has also shown </w:t>
      </w:r>
      <w:r w:rsidR="002E4E39" w:rsidRPr="00A679D1">
        <w:rPr>
          <w:rFonts w:ascii="Arial" w:hAnsi="Arial" w:cs="Arial"/>
          <w:sz w:val="20"/>
          <w:szCs w:val="20"/>
        </w:rPr>
        <w:t>significant</w:t>
      </w:r>
      <w:r w:rsidR="00C36EAF" w:rsidRPr="00A679D1">
        <w:rPr>
          <w:rFonts w:ascii="Arial" w:hAnsi="Arial" w:cs="Arial"/>
          <w:sz w:val="20"/>
          <w:szCs w:val="20"/>
        </w:rPr>
        <w:t xml:space="preserve">ly less inflammation in periodontium associated with plaque induced </w:t>
      </w:r>
      <w:r w:rsidR="00FE03D9" w:rsidRPr="00A679D1">
        <w:rPr>
          <w:rFonts w:ascii="Arial" w:hAnsi="Arial" w:cs="Arial"/>
          <w:sz w:val="20"/>
          <w:szCs w:val="20"/>
        </w:rPr>
        <w:t>gingivitis. So</w:t>
      </w:r>
      <w:r w:rsidR="00EB4AD0" w:rsidRPr="00A679D1">
        <w:rPr>
          <w:rFonts w:ascii="Arial" w:hAnsi="Arial" w:cs="Arial"/>
          <w:sz w:val="20"/>
          <w:szCs w:val="20"/>
        </w:rPr>
        <w:t xml:space="preserve">, this plant mostly </w:t>
      </w:r>
      <w:r w:rsidR="00183C24" w:rsidRPr="00A679D1">
        <w:rPr>
          <w:rFonts w:ascii="Arial" w:hAnsi="Arial" w:cs="Arial"/>
          <w:sz w:val="20"/>
          <w:szCs w:val="20"/>
        </w:rPr>
        <w:t>prevent inflammation in many parts of the body</w:t>
      </w:r>
      <w:r w:rsidR="000F40E2" w:rsidRPr="00A679D1">
        <w:rPr>
          <w:rFonts w:ascii="Arial" w:hAnsi="Arial" w:cs="Arial"/>
          <w:sz w:val="20"/>
          <w:szCs w:val="20"/>
        </w:rPr>
        <w:t>.</w:t>
      </w:r>
    </w:p>
    <w:p w14:paraId="79B7B70D" w14:textId="77777777" w:rsidR="00FA10D4" w:rsidRPr="00A679D1" w:rsidRDefault="00EC5975" w:rsidP="00EA0F21">
      <w:pPr>
        <w:pStyle w:val="ListParagraph"/>
        <w:spacing w:line="360" w:lineRule="auto"/>
        <w:ind w:left="0"/>
        <w:jc w:val="both"/>
        <w:rPr>
          <w:rFonts w:ascii="Arial" w:hAnsi="Arial" w:cs="Arial"/>
          <w:sz w:val="20"/>
          <w:szCs w:val="20"/>
        </w:rPr>
      </w:pPr>
      <w:r w:rsidRPr="00A679D1">
        <w:rPr>
          <w:rFonts w:ascii="Arial" w:hAnsi="Arial" w:cs="Arial"/>
          <w:b/>
          <w:bCs/>
          <w:sz w:val="20"/>
          <w:szCs w:val="20"/>
        </w:rPr>
        <w:t>Analgesic property-</w:t>
      </w:r>
      <w:r w:rsidR="001310D3" w:rsidRPr="00A679D1">
        <w:rPr>
          <w:rFonts w:ascii="Arial" w:hAnsi="Arial" w:cs="Arial"/>
          <w:sz w:val="20"/>
          <w:szCs w:val="20"/>
        </w:rPr>
        <w:t>Fra</w:t>
      </w:r>
      <w:r w:rsidR="008421C0" w:rsidRPr="00A679D1">
        <w:rPr>
          <w:rFonts w:ascii="Arial" w:hAnsi="Arial" w:cs="Arial"/>
          <w:sz w:val="20"/>
          <w:szCs w:val="20"/>
        </w:rPr>
        <w:t xml:space="preserve">nkincense which is known </w:t>
      </w:r>
      <w:r w:rsidR="00E23338" w:rsidRPr="00A679D1">
        <w:rPr>
          <w:rFonts w:ascii="Arial" w:hAnsi="Arial" w:cs="Arial"/>
          <w:sz w:val="20"/>
          <w:szCs w:val="20"/>
        </w:rPr>
        <w:t>commonly, treat muscular and arthritic pain</w:t>
      </w:r>
      <w:r w:rsidR="00D03630" w:rsidRPr="00A679D1">
        <w:rPr>
          <w:rFonts w:ascii="Arial" w:hAnsi="Arial" w:cs="Arial"/>
          <w:sz w:val="20"/>
          <w:szCs w:val="20"/>
        </w:rPr>
        <w:t xml:space="preserve">. The phytoconstituent previously mentioned </w:t>
      </w:r>
      <w:r w:rsidR="00F552C9" w:rsidRPr="00A679D1">
        <w:rPr>
          <w:rFonts w:ascii="Arial" w:hAnsi="Arial" w:cs="Arial"/>
          <w:sz w:val="20"/>
          <w:szCs w:val="20"/>
        </w:rPr>
        <w:t>AKBA showed the analgesic activity</w:t>
      </w:r>
      <w:r w:rsidR="00FA10D4" w:rsidRPr="00A679D1">
        <w:rPr>
          <w:rFonts w:ascii="Arial" w:hAnsi="Arial" w:cs="Arial"/>
          <w:sz w:val="20"/>
          <w:szCs w:val="20"/>
        </w:rPr>
        <w:t>.</w:t>
      </w:r>
    </w:p>
    <w:p w14:paraId="17F65D85" w14:textId="77777777" w:rsidR="00C100BC" w:rsidRPr="00A679D1" w:rsidRDefault="006D126E" w:rsidP="00EA0F21">
      <w:pPr>
        <w:spacing w:before="240" w:line="360" w:lineRule="auto"/>
        <w:jc w:val="both"/>
        <w:rPr>
          <w:rFonts w:ascii="Arial" w:hAnsi="Arial" w:cs="Arial"/>
          <w:sz w:val="20"/>
          <w:szCs w:val="20"/>
          <w:lang w:bidi="gu-IN"/>
        </w:rPr>
      </w:pPr>
      <w:r w:rsidRPr="00A679D1">
        <w:rPr>
          <w:rFonts w:ascii="Arial" w:hAnsi="Arial" w:cs="Arial"/>
          <w:b/>
          <w:bCs/>
          <w:i/>
          <w:iCs/>
          <w:sz w:val="20"/>
          <w:szCs w:val="20"/>
        </w:rPr>
        <w:t>Tinospora Cordifolia</w:t>
      </w:r>
      <w:r w:rsidRPr="00A679D1">
        <w:rPr>
          <w:rFonts w:ascii="Arial" w:hAnsi="Arial" w:cs="Arial"/>
          <w:b/>
          <w:bCs/>
          <w:sz w:val="20"/>
          <w:szCs w:val="20"/>
        </w:rPr>
        <w:t xml:space="preserve">- </w:t>
      </w:r>
      <w:r w:rsidR="005B4E04" w:rsidRPr="00A679D1">
        <w:rPr>
          <w:rFonts w:ascii="Arial" w:hAnsi="Arial" w:cs="Arial"/>
          <w:sz w:val="20"/>
          <w:szCs w:val="20"/>
        </w:rPr>
        <w:t xml:space="preserve">commonly known as </w:t>
      </w:r>
      <w:r w:rsidR="003E7653" w:rsidRPr="00A679D1">
        <w:rPr>
          <w:rFonts w:ascii="Arial" w:hAnsi="Arial" w:cs="Arial"/>
          <w:sz w:val="20"/>
          <w:szCs w:val="20"/>
        </w:rPr>
        <w:t>Guduchi</w:t>
      </w:r>
      <w:r w:rsidR="00601598" w:rsidRPr="00A679D1">
        <w:rPr>
          <w:rFonts w:ascii="Arial" w:hAnsi="Arial" w:cs="Arial"/>
          <w:sz w:val="20"/>
          <w:szCs w:val="20"/>
        </w:rPr>
        <w:t xml:space="preserve"> contains </w:t>
      </w:r>
      <w:r w:rsidR="00555CDB" w:rsidRPr="00A679D1">
        <w:rPr>
          <w:rFonts w:ascii="Arial" w:hAnsi="Arial" w:cs="Arial"/>
          <w:sz w:val="20"/>
          <w:szCs w:val="20"/>
        </w:rPr>
        <w:t xml:space="preserve">secondary </w:t>
      </w:r>
      <w:r w:rsidR="00F55D64" w:rsidRPr="00A679D1">
        <w:rPr>
          <w:rFonts w:ascii="Arial" w:hAnsi="Arial" w:cs="Arial"/>
          <w:sz w:val="20"/>
          <w:szCs w:val="20"/>
        </w:rPr>
        <w:t>compounds like</w:t>
      </w:r>
      <w:r w:rsidR="00555CDB" w:rsidRPr="00A679D1">
        <w:rPr>
          <w:rFonts w:ascii="Arial" w:hAnsi="Arial" w:cs="Arial"/>
          <w:sz w:val="20"/>
          <w:szCs w:val="20"/>
        </w:rPr>
        <w:t xml:space="preserve"> alkaloids, steroids, diterpenoids, </w:t>
      </w:r>
      <w:r w:rsidR="00B10A85" w:rsidRPr="00A679D1">
        <w:rPr>
          <w:rFonts w:ascii="Arial" w:hAnsi="Arial" w:cs="Arial"/>
          <w:sz w:val="20"/>
          <w:szCs w:val="20"/>
        </w:rPr>
        <w:t xml:space="preserve">lactones, aliphatic acid and glycosides. All these compounds have been extracted from </w:t>
      </w:r>
      <w:r w:rsidR="002B77C0" w:rsidRPr="00A679D1">
        <w:rPr>
          <w:rFonts w:ascii="Arial" w:hAnsi="Arial" w:cs="Arial"/>
          <w:sz w:val="20"/>
          <w:szCs w:val="20"/>
        </w:rPr>
        <w:t xml:space="preserve">roots, stem or whole plant. </w:t>
      </w:r>
      <w:r w:rsidR="00526CC6" w:rsidRPr="00A679D1">
        <w:rPr>
          <w:rFonts w:ascii="Arial" w:hAnsi="Arial" w:cs="Arial"/>
          <w:sz w:val="20"/>
          <w:szCs w:val="20"/>
        </w:rPr>
        <w:t>Ma</w:t>
      </w:r>
      <w:r w:rsidR="002820F5" w:rsidRPr="00A679D1">
        <w:rPr>
          <w:rFonts w:ascii="Arial" w:hAnsi="Arial" w:cs="Arial"/>
          <w:sz w:val="20"/>
          <w:szCs w:val="20"/>
        </w:rPr>
        <w:t xml:space="preserve">ny studies suggest to </w:t>
      </w:r>
      <w:r w:rsidR="005512BB" w:rsidRPr="00A679D1">
        <w:rPr>
          <w:rFonts w:ascii="Arial" w:hAnsi="Arial" w:cs="Arial"/>
          <w:sz w:val="20"/>
          <w:szCs w:val="20"/>
        </w:rPr>
        <w:t xml:space="preserve">have property </w:t>
      </w:r>
      <w:r w:rsidR="00C74E0B" w:rsidRPr="00A679D1">
        <w:rPr>
          <w:rFonts w:ascii="Arial" w:hAnsi="Arial" w:cs="Arial"/>
          <w:sz w:val="20"/>
          <w:szCs w:val="20"/>
        </w:rPr>
        <w:t xml:space="preserve">like </w:t>
      </w:r>
      <w:r w:rsidR="00C574B3" w:rsidRPr="00A679D1">
        <w:rPr>
          <w:rFonts w:ascii="Arial" w:hAnsi="Arial" w:cs="Arial"/>
          <w:sz w:val="20"/>
          <w:szCs w:val="20"/>
        </w:rPr>
        <w:t>anti-inflammatory, anti-spasmodic, anti-</w:t>
      </w:r>
      <w:r w:rsidR="001A0E3E" w:rsidRPr="00A679D1">
        <w:rPr>
          <w:rFonts w:ascii="Arial" w:hAnsi="Arial" w:cs="Arial"/>
          <w:sz w:val="20"/>
          <w:szCs w:val="20"/>
        </w:rPr>
        <w:t>arthritic, anti-diabetic and anti-allergic.</w:t>
      </w:r>
      <w:r w:rsidR="00206718" w:rsidRPr="00A679D1">
        <w:rPr>
          <w:rFonts w:ascii="Arial" w:hAnsi="Arial" w:cs="Arial"/>
          <w:sz w:val="20"/>
          <w:szCs w:val="20"/>
        </w:rPr>
        <w:t xml:space="preserve"> The main alkaloids present in the plants are </w:t>
      </w:r>
      <w:r w:rsidR="00206718" w:rsidRPr="00A679D1">
        <w:rPr>
          <w:rFonts w:ascii="Arial" w:hAnsi="Arial" w:cs="Arial"/>
          <w:bCs/>
          <w:sz w:val="20"/>
          <w:szCs w:val="20"/>
        </w:rPr>
        <w:t xml:space="preserve">Berberine, Choline, </w:t>
      </w:r>
      <w:r w:rsidR="00C67BBA" w:rsidRPr="00A679D1">
        <w:rPr>
          <w:rFonts w:ascii="Arial" w:hAnsi="Arial" w:cs="Arial"/>
          <w:bCs/>
          <w:sz w:val="20"/>
          <w:szCs w:val="20"/>
        </w:rPr>
        <w:t>Palmatine, Tembetarine, Te</w:t>
      </w:r>
      <w:r w:rsidR="00A67103" w:rsidRPr="00A679D1">
        <w:rPr>
          <w:rFonts w:ascii="Arial" w:hAnsi="Arial" w:cs="Arial"/>
          <w:bCs/>
          <w:sz w:val="20"/>
          <w:szCs w:val="20"/>
        </w:rPr>
        <w:t>tra</w:t>
      </w:r>
      <w:r w:rsidR="00662153" w:rsidRPr="00A679D1">
        <w:rPr>
          <w:rFonts w:ascii="Arial" w:hAnsi="Arial" w:cs="Arial"/>
          <w:bCs/>
          <w:sz w:val="20"/>
          <w:szCs w:val="20"/>
        </w:rPr>
        <w:t>hy</w:t>
      </w:r>
      <w:r w:rsidR="00737844" w:rsidRPr="00A679D1">
        <w:rPr>
          <w:rFonts w:ascii="Arial" w:hAnsi="Arial" w:cs="Arial"/>
          <w:bCs/>
          <w:sz w:val="20"/>
          <w:szCs w:val="20"/>
        </w:rPr>
        <w:t>dropalmatine</w:t>
      </w:r>
      <w:r w:rsidR="00737844" w:rsidRPr="00A679D1">
        <w:rPr>
          <w:rFonts w:ascii="Arial" w:hAnsi="Arial" w:cs="Arial"/>
          <w:sz w:val="20"/>
          <w:szCs w:val="20"/>
        </w:rPr>
        <w:t>.</w:t>
      </w:r>
      <w:r w:rsidR="00563016" w:rsidRPr="00A679D1">
        <w:rPr>
          <w:rFonts w:ascii="Arial" w:hAnsi="Arial" w:cs="Arial"/>
          <w:sz w:val="20"/>
          <w:szCs w:val="20"/>
        </w:rPr>
        <w:t xml:space="preserve"> Also</w:t>
      </w:r>
      <w:r w:rsidR="009D6789" w:rsidRPr="00A679D1">
        <w:rPr>
          <w:rFonts w:ascii="Arial" w:hAnsi="Arial" w:cs="Arial"/>
          <w:sz w:val="20"/>
          <w:szCs w:val="20"/>
        </w:rPr>
        <w:t xml:space="preserve">, </w:t>
      </w:r>
      <w:r w:rsidR="00563016" w:rsidRPr="00A679D1">
        <w:rPr>
          <w:rFonts w:ascii="Arial" w:hAnsi="Arial" w:cs="Arial"/>
          <w:sz w:val="20"/>
          <w:szCs w:val="20"/>
        </w:rPr>
        <w:t xml:space="preserve">the </w:t>
      </w:r>
      <w:r w:rsidR="00737844" w:rsidRPr="00A679D1">
        <w:rPr>
          <w:rFonts w:ascii="Arial" w:hAnsi="Arial" w:cs="Arial"/>
          <w:sz w:val="20"/>
          <w:szCs w:val="20"/>
        </w:rPr>
        <w:t>glycosides present are</w:t>
      </w:r>
      <w:r w:rsidR="00563016" w:rsidRPr="00A679D1">
        <w:rPr>
          <w:rFonts w:ascii="Arial" w:hAnsi="Arial" w:cs="Arial"/>
          <w:bCs/>
          <w:sz w:val="20"/>
          <w:szCs w:val="20"/>
        </w:rPr>
        <w:t>18- nor</w:t>
      </w:r>
      <w:r w:rsidR="00533374" w:rsidRPr="00A679D1">
        <w:rPr>
          <w:rFonts w:ascii="Arial" w:hAnsi="Arial" w:cs="Arial"/>
          <w:bCs/>
          <w:sz w:val="20"/>
          <w:szCs w:val="20"/>
        </w:rPr>
        <w:t xml:space="preserve">clerodane, </w:t>
      </w:r>
      <w:r w:rsidR="00D576CA" w:rsidRPr="00A679D1">
        <w:rPr>
          <w:rFonts w:ascii="Arial" w:hAnsi="Arial" w:cs="Arial"/>
          <w:bCs/>
          <w:sz w:val="20"/>
          <w:szCs w:val="20"/>
        </w:rPr>
        <w:t>F</w:t>
      </w:r>
      <w:r w:rsidR="00533374" w:rsidRPr="00A679D1">
        <w:rPr>
          <w:rFonts w:ascii="Arial" w:hAnsi="Arial" w:cs="Arial"/>
          <w:bCs/>
          <w:sz w:val="20"/>
          <w:szCs w:val="20"/>
        </w:rPr>
        <w:t>uranoid diterpene,</w:t>
      </w:r>
      <w:r w:rsidR="00D576CA" w:rsidRPr="00A679D1">
        <w:rPr>
          <w:rFonts w:ascii="Arial" w:hAnsi="Arial" w:cs="Arial"/>
          <w:bCs/>
          <w:sz w:val="20"/>
          <w:szCs w:val="20"/>
        </w:rPr>
        <w:t xml:space="preserve"> Tinocordiside, Tinoc</w:t>
      </w:r>
      <w:r w:rsidR="00537619" w:rsidRPr="00A679D1">
        <w:rPr>
          <w:rFonts w:ascii="Arial" w:hAnsi="Arial" w:cs="Arial"/>
          <w:bCs/>
          <w:sz w:val="20"/>
          <w:szCs w:val="20"/>
        </w:rPr>
        <w:t>ordifolioside, Cor</w:t>
      </w:r>
      <w:r w:rsidR="00B91CA5" w:rsidRPr="00A679D1">
        <w:rPr>
          <w:rFonts w:ascii="Arial" w:hAnsi="Arial" w:cs="Arial"/>
          <w:bCs/>
          <w:sz w:val="20"/>
          <w:szCs w:val="20"/>
        </w:rPr>
        <w:t>dioside</w:t>
      </w:r>
      <w:r w:rsidR="00B91CA5" w:rsidRPr="00A679D1">
        <w:rPr>
          <w:rFonts w:ascii="Arial" w:hAnsi="Arial" w:cs="Arial"/>
          <w:sz w:val="20"/>
          <w:szCs w:val="20"/>
        </w:rPr>
        <w:t xml:space="preserve">. Moreover, the main </w:t>
      </w:r>
      <w:r w:rsidR="00196AE2" w:rsidRPr="00A679D1">
        <w:rPr>
          <w:rFonts w:ascii="Arial" w:hAnsi="Arial" w:cs="Arial"/>
          <w:sz w:val="20"/>
          <w:szCs w:val="20"/>
        </w:rPr>
        <w:t xml:space="preserve">compound of the plant steroids contains </w:t>
      </w:r>
      <w:r w:rsidR="00E13B62" w:rsidRPr="00A679D1">
        <w:rPr>
          <w:rFonts w:ascii="Arial" w:hAnsi="Arial" w:cs="Arial"/>
          <w:bCs/>
          <w:sz w:val="20"/>
          <w:szCs w:val="20"/>
          <w:lang w:val="el-GR" w:bidi="gu-IN"/>
        </w:rPr>
        <w:t>β</w:t>
      </w:r>
      <w:r w:rsidR="00E13B62" w:rsidRPr="00A679D1">
        <w:rPr>
          <w:rFonts w:ascii="Arial" w:hAnsi="Arial" w:cs="Arial"/>
          <w:bCs/>
          <w:sz w:val="20"/>
          <w:szCs w:val="20"/>
          <w:lang w:bidi="gu-IN"/>
        </w:rPr>
        <w:t>-sitosterol, hydro</w:t>
      </w:r>
      <w:r w:rsidR="009112B1" w:rsidRPr="00A679D1">
        <w:rPr>
          <w:rFonts w:ascii="Arial" w:hAnsi="Arial" w:cs="Arial"/>
          <w:bCs/>
          <w:sz w:val="20"/>
          <w:szCs w:val="20"/>
          <w:lang w:bidi="gu-IN"/>
        </w:rPr>
        <w:t>xy ecdysone, Ecdysterone, Giloinsterol</w:t>
      </w:r>
      <w:r w:rsidR="00AE4CBD" w:rsidRPr="00A679D1">
        <w:rPr>
          <w:rFonts w:ascii="Arial" w:hAnsi="Arial" w:cs="Arial"/>
          <w:sz w:val="20"/>
          <w:szCs w:val="20"/>
          <w:lang w:bidi="gu-IN"/>
        </w:rPr>
        <w:t xml:space="preserve"> tends to exhibits the anti-osteoporotic effects in mammals.</w:t>
      </w:r>
    </w:p>
    <w:p w14:paraId="616E6B17" w14:textId="77777777" w:rsidR="00C100BC" w:rsidRPr="00A679D1" w:rsidRDefault="000F5D9F" w:rsidP="00EA0F21">
      <w:pPr>
        <w:spacing w:before="240" w:line="360" w:lineRule="auto"/>
        <w:jc w:val="both"/>
        <w:rPr>
          <w:rFonts w:ascii="Arial" w:hAnsi="Arial" w:cs="Arial"/>
          <w:sz w:val="20"/>
          <w:szCs w:val="20"/>
        </w:rPr>
      </w:pPr>
      <w:r w:rsidRPr="00A679D1">
        <w:rPr>
          <w:rFonts w:ascii="Arial" w:hAnsi="Arial" w:cs="Arial"/>
          <w:b/>
          <w:bCs/>
          <w:sz w:val="20"/>
          <w:szCs w:val="20"/>
        </w:rPr>
        <w:t xml:space="preserve">Anti-inflammatory </w:t>
      </w:r>
      <w:r w:rsidR="009D6789" w:rsidRPr="00A679D1">
        <w:rPr>
          <w:rFonts w:ascii="Arial" w:hAnsi="Arial" w:cs="Arial"/>
          <w:b/>
          <w:bCs/>
          <w:sz w:val="20"/>
          <w:szCs w:val="20"/>
        </w:rPr>
        <w:t>property-</w:t>
      </w:r>
      <w:r w:rsidR="00B8767E" w:rsidRPr="00A679D1">
        <w:rPr>
          <w:rFonts w:ascii="Arial" w:hAnsi="Arial" w:cs="Arial"/>
          <w:sz w:val="20"/>
          <w:szCs w:val="20"/>
        </w:rPr>
        <w:t>the phytoconstituent responsible</w:t>
      </w:r>
      <w:r w:rsidR="00342512" w:rsidRPr="00A679D1">
        <w:rPr>
          <w:rFonts w:ascii="Arial" w:hAnsi="Arial" w:cs="Arial"/>
          <w:sz w:val="20"/>
          <w:szCs w:val="20"/>
        </w:rPr>
        <w:t xml:space="preserve"> for </w:t>
      </w:r>
      <w:r w:rsidR="003E7883" w:rsidRPr="00A679D1">
        <w:rPr>
          <w:rFonts w:ascii="Arial" w:hAnsi="Arial" w:cs="Arial"/>
          <w:sz w:val="20"/>
          <w:szCs w:val="20"/>
        </w:rPr>
        <w:t xml:space="preserve">anti-inflammatory effect is </w:t>
      </w:r>
      <w:r w:rsidR="003E7883" w:rsidRPr="00A679D1">
        <w:rPr>
          <w:rFonts w:ascii="Arial" w:hAnsi="Arial" w:cs="Arial"/>
          <w:bCs/>
          <w:sz w:val="20"/>
          <w:szCs w:val="20"/>
        </w:rPr>
        <w:t>N</w:t>
      </w:r>
      <w:r w:rsidR="0063086C" w:rsidRPr="00A679D1">
        <w:rPr>
          <w:rFonts w:ascii="Arial" w:hAnsi="Arial" w:cs="Arial"/>
          <w:bCs/>
          <w:sz w:val="20"/>
          <w:szCs w:val="20"/>
        </w:rPr>
        <w:t>onacosan-15-one dichlor</w:t>
      </w:r>
      <w:r w:rsidR="0078651B" w:rsidRPr="00A679D1">
        <w:rPr>
          <w:rFonts w:ascii="Arial" w:hAnsi="Arial" w:cs="Arial"/>
          <w:bCs/>
          <w:sz w:val="20"/>
          <w:szCs w:val="20"/>
        </w:rPr>
        <w:t>o</w:t>
      </w:r>
      <w:r w:rsidR="0063086C" w:rsidRPr="00A679D1">
        <w:rPr>
          <w:rFonts w:ascii="Arial" w:hAnsi="Arial" w:cs="Arial"/>
          <w:bCs/>
          <w:sz w:val="20"/>
          <w:szCs w:val="20"/>
        </w:rPr>
        <w:t>methane</w:t>
      </w:r>
      <w:r w:rsidR="00A67F19" w:rsidRPr="00A679D1">
        <w:rPr>
          <w:rFonts w:ascii="Arial" w:hAnsi="Arial" w:cs="Arial"/>
          <w:sz w:val="20"/>
          <w:szCs w:val="20"/>
        </w:rPr>
        <w:t>.</w:t>
      </w:r>
      <w:r w:rsidR="005D0387" w:rsidRPr="00A679D1">
        <w:rPr>
          <w:rFonts w:ascii="Arial" w:hAnsi="Arial" w:cs="Arial"/>
          <w:sz w:val="20"/>
          <w:szCs w:val="20"/>
        </w:rPr>
        <w:t xml:space="preserve"> Another constituent </w:t>
      </w:r>
      <w:r w:rsidR="001B41A0" w:rsidRPr="00A679D1">
        <w:rPr>
          <w:rFonts w:ascii="Arial" w:hAnsi="Arial" w:cs="Arial"/>
          <w:bCs/>
          <w:sz w:val="20"/>
          <w:szCs w:val="20"/>
        </w:rPr>
        <w:t>octacosanol</w:t>
      </w:r>
      <w:r w:rsidR="001B41A0" w:rsidRPr="00A679D1">
        <w:rPr>
          <w:rFonts w:ascii="Arial" w:hAnsi="Arial" w:cs="Arial"/>
          <w:sz w:val="20"/>
          <w:szCs w:val="20"/>
        </w:rPr>
        <w:t xml:space="preserve"> als</w:t>
      </w:r>
      <w:r w:rsidR="008F2F45" w:rsidRPr="00A679D1">
        <w:rPr>
          <w:rFonts w:ascii="Arial" w:hAnsi="Arial" w:cs="Arial"/>
          <w:sz w:val="20"/>
          <w:szCs w:val="20"/>
        </w:rPr>
        <w:t>o exhibit anti-inflammatory activity</w:t>
      </w:r>
      <w:r w:rsidR="005A1A5A" w:rsidRPr="00A679D1">
        <w:rPr>
          <w:rFonts w:ascii="Arial" w:hAnsi="Arial" w:cs="Arial"/>
          <w:sz w:val="20"/>
          <w:szCs w:val="20"/>
          <w:vertAlign w:val="superscript"/>
        </w:rPr>
        <w:t>[4</w:t>
      </w:r>
      <w:r w:rsidR="00733CA1" w:rsidRPr="00A679D1">
        <w:rPr>
          <w:rFonts w:ascii="Arial" w:hAnsi="Arial" w:cs="Arial"/>
          <w:sz w:val="20"/>
          <w:szCs w:val="20"/>
          <w:vertAlign w:val="superscript"/>
        </w:rPr>
        <w:t>2</w:t>
      </w:r>
      <w:r w:rsidR="00356E80" w:rsidRPr="00A679D1">
        <w:rPr>
          <w:rFonts w:ascii="Arial" w:hAnsi="Arial" w:cs="Arial"/>
          <w:sz w:val="20"/>
          <w:szCs w:val="20"/>
          <w:vertAlign w:val="superscript"/>
        </w:rPr>
        <w:t>]</w:t>
      </w:r>
      <w:r w:rsidR="00AE14DB" w:rsidRPr="00A679D1">
        <w:rPr>
          <w:rFonts w:ascii="Arial" w:hAnsi="Arial" w:cs="Arial"/>
          <w:sz w:val="20"/>
          <w:szCs w:val="20"/>
        </w:rPr>
        <w:t>.</w:t>
      </w:r>
    </w:p>
    <w:p w14:paraId="640F3EE6" w14:textId="77777777" w:rsidR="003F32CA" w:rsidRPr="00A679D1" w:rsidRDefault="00AE14DB" w:rsidP="00EA0F21">
      <w:pPr>
        <w:spacing w:before="240" w:line="360" w:lineRule="auto"/>
        <w:jc w:val="both"/>
        <w:rPr>
          <w:rFonts w:ascii="Arial" w:hAnsi="Arial" w:cs="Arial"/>
          <w:sz w:val="20"/>
          <w:szCs w:val="20"/>
          <w:lang w:bidi="gu-IN"/>
        </w:rPr>
      </w:pPr>
      <w:r w:rsidRPr="00A679D1">
        <w:rPr>
          <w:rFonts w:ascii="Arial" w:hAnsi="Arial" w:cs="Arial"/>
          <w:b/>
          <w:bCs/>
          <w:sz w:val="20"/>
          <w:szCs w:val="20"/>
        </w:rPr>
        <w:t>Mechanism of action-</w:t>
      </w:r>
      <w:r w:rsidR="00364DD1" w:rsidRPr="00A679D1">
        <w:rPr>
          <w:rFonts w:ascii="Arial" w:hAnsi="Arial" w:cs="Arial"/>
          <w:sz w:val="20"/>
          <w:szCs w:val="20"/>
        </w:rPr>
        <w:t>many evidences suggest</w:t>
      </w:r>
      <w:r w:rsidR="00191D11" w:rsidRPr="00A679D1">
        <w:rPr>
          <w:rFonts w:ascii="Arial" w:hAnsi="Arial" w:cs="Arial"/>
          <w:sz w:val="20"/>
          <w:szCs w:val="20"/>
        </w:rPr>
        <w:t>,</w:t>
      </w:r>
      <w:r w:rsidR="00364DD1" w:rsidRPr="00A679D1">
        <w:rPr>
          <w:rFonts w:ascii="Arial" w:hAnsi="Arial" w:cs="Arial"/>
          <w:sz w:val="20"/>
          <w:szCs w:val="20"/>
        </w:rPr>
        <w:t xml:space="preserve"> th</w:t>
      </w:r>
      <w:r w:rsidR="00425141" w:rsidRPr="00A679D1">
        <w:rPr>
          <w:rFonts w:ascii="Arial" w:hAnsi="Arial" w:cs="Arial"/>
          <w:sz w:val="20"/>
          <w:szCs w:val="20"/>
        </w:rPr>
        <w:t>is</w:t>
      </w:r>
      <w:r w:rsidR="00364DD1" w:rsidRPr="00A679D1">
        <w:rPr>
          <w:rFonts w:ascii="Arial" w:hAnsi="Arial" w:cs="Arial"/>
          <w:sz w:val="20"/>
          <w:szCs w:val="20"/>
        </w:rPr>
        <w:t xml:space="preserve"> plant exert</w:t>
      </w:r>
      <w:r w:rsidR="00425141" w:rsidRPr="00A679D1">
        <w:rPr>
          <w:rFonts w:ascii="Arial" w:hAnsi="Arial" w:cs="Arial"/>
          <w:sz w:val="20"/>
          <w:szCs w:val="20"/>
        </w:rPr>
        <w:t xml:space="preserve">s </w:t>
      </w:r>
      <w:r w:rsidR="00364DD1" w:rsidRPr="00A679D1">
        <w:rPr>
          <w:rFonts w:ascii="Arial" w:hAnsi="Arial" w:cs="Arial"/>
          <w:sz w:val="20"/>
          <w:szCs w:val="20"/>
        </w:rPr>
        <w:t xml:space="preserve">property of inhibiting the </w:t>
      </w:r>
      <w:r w:rsidR="002A4FCD" w:rsidRPr="00A679D1">
        <w:rPr>
          <w:rFonts w:ascii="Arial" w:hAnsi="Arial" w:cs="Arial"/>
          <w:sz w:val="20"/>
          <w:szCs w:val="20"/>
        </w:rPr>
        <w:t>cyclooxygenase which came out beneficial in management of various inflammatory diseases.</w:t>
      </w:r>
      <w:r w:rsidR="00191D11" w:rsidRPr="00A679D1">
        <w:rPr>
          <w:rFonts w:ascii="Arial" w:hAnsi="Arial" w:cs="Arial"/>
          <w:sz w:val="20"/>
          <w:szCs w:val="20"/>
        </w:rPr>
        <w:t>Als</w:t>
      </w:r>
      <w:r w:rsidR="00B35715" w:rsidRPr="00A679D1">
        <w:rPr>
          <w:rFonts w:ascii="Arial" w:hAnsi="Arial" w:cs="Arial"/>
          <w:sz w:val="20"/>
          <w:szCs w:val="20"/>
        </w:rPr>
        <w:t>o</w:t>
      </w:r>
      <w:r w:rsidR="00191D11" w:rsidRPr="00A679D1">
        <w:rPr>
          <w:rFonts w:ascii="Arial" w:hAnsi="Arial" w:cs="Arial"/>
          <w:sz w:val="20"/>
          <w:szCs w:val="20"/>
        </w:rPr>
        <w:t xml:space="preserve">, </w:t>
      </w:r>
      <w:r w:rsidR="006B6224" w:rsidRPr="00A679D1">
        <w:rPr>
          <w:rFonts w:ascii="Arial" w:hAnsi="Arial" w:cs="Arial"/>
          <w:sz w:val="20"/>
          <w:szCs w:val="20"/>
        </w:rPr>
        <w:t>the phases of cytokinesIL-4</w:t>
      </w:r>
      <w:r w:rsidR="003149F3" w:rsidRPr="00A679D1">
        <w:rPr>
          <w:rFonts w:ascii="Arial" w:hAnsi="Arial" w:cs="Arial"/>
          <w:sz w:val="20"/>
          <w:szCs w:val="20"/>
        </w:rPr>
        <w:t xml:space="preserve"> and </w:t>
      </w:r>
      <w:r w:rsidR="006B6224" w:rsidRPr="00A679D1">
        <w:rPr>
          <w:rFonts w:ascii="Arial" w:hAnsi="Arial" w:cs="Arial"/>
          <w:sz w:val="20"/>
          <w:szCs w:val="20"/>
        </w:rPr>
        <w:t>TNF</w:t>
      </w:r>
      <w:r w:rsidR="00221DBD" w:rsidRPr="00A679D1">
        <w:rPr>
          <w:rFonts w:ascii="Arial" w:hAnsi="Arial" w:cs="Arial"/>
          <w:sz w:val="20"/>
          <w:szCs w:val="20"/>
        </w:rPr>
        <w:t>-</w:t>
      </w:r>
      <w:r w:rsidR="003149F3" w:rsidRPr="00A679D1">
        <w:rPr>
          <w:rFonts w:ascii="Arial" w:hAnsi="Arial" w:cs="Arial"/>
          <w:sz w:val="20"/>
          <w:szCs w:val="20"/>
          <w:lang w:val="el-GR" w:bidi="gu-IN"/>
        </w:rPr>
        <w:t>α</w:t>
      </w:r>
      <w:r w:rsidR="00221DBD" w:rsidRPr="00A679D1">
        <w:rPr>
          <w:rFonts w:ascii="Arial" w:hAnsi="Arial" w:cs="Arial"/>
          <w:sz w:val="20"/>
          <w:szCs w:val="20"/>
        </w:rPr>
        <w:t xml:space="preserve"> was reduced</w:t>
      </w:r>
      <w:r w:rsidR="00F23583" w:rsidRPr="00A679D1">
        <w:rPr>
          <w:rFonts w:ascii="Arial" w:hAnsi="Arial" w:cs="Arial"/>
          <w:sz w:val="20"/>
          <w:szCs w:val="20"/>
        </w:rPr>
        <w:t xml:space="preserve"> with increase in inhibitor</w:t>
      </w:r>
      <w:r w:rsidR="00D9416D" w:rsidRPr="00A679D1">
        <w:rPr>
          <w:rFonts w:ascii="Arial" w:hAnsi="Arial" w:cs="Arial"/>
          <w:sz w:val="20"/>
          <w:szCs w:val="20"/>
          <w:lang w:val="el-GR" w:bidi="gu-IN"/>
        </w:rPr>
        <w:t>κ</w:t>
      </w:r>
      <w:r w:rsidR="00D9416D" w:rsidRPr="00A679D1">
        <w:rPr>
          <w:rFonts w:ascii="Arial" w:hAnsi="Arial" w:cs="Arial"/>
          <w:sz w:val="20"/>
          <w:szCs w:val="20"/>
          <w:lang w:bidi="gu-IN"/>
        </w:rPr>
        <w:t xml:space="preserve">B which inhibits the </w:t>
      </w:r>
      <w:r w:rsidR="00206524" w:rsidRPr="00A679D1">
        <w:rPr>
          <w:rFonts w:ascii="Arial" w:hAnsi="Arial" w:cs="Arial"/>
          <w:kern w:val="0"/>
          <w:sz w:val="20"/>
          <w:szCs w:val="20"/>
        </w:rPr>
        <w:t>NF-</w:t>
      </w:r>
      <w:r w:rsidR="00206524" w:rsidRPr="00A679D1">
        <w:rPr>
          <w:rFonts w:ascii="Arial" w:hAnsi="Arial" w:cs="Arial"/>
          <w:kern w:val="0"/>
          <w:sz w:val="20"/>
          <w:szCs w:val="20"/>
          <w:lang w:val="el-GR"/>
        </w:rPr>
        <w:t>κ</w:t>
      </w:r>
      <w:r w:rsidR="00206524" w:rsidRPr="00A679D1">
        <w:rPr>
          <w:rFonts w:ascii="Arial" w:hAnsi="Arial" w:cs="Arial"/>
          <w:kern w:val="0"/>
          <w:sz w:val="20"/>
          <w:szCs w:val="20"/>
        </w:rPr>
        <w:t>B in the cytoplasm.</w:t>
      </w:r>
    </w:p>
    <w:p w14:paraId="37ECECD3" w14:textId="77777777" w:rsidR="003E3D70" w:rsidRPr="00A679D1" w:rsidRDefault="003F32CA" w:rsidP="00EA0F21">
      <w:pPr>
        <w:spacing w:before="240" w:line="360" w:lineRule="auto"/>
        <w:jc w:val="both"/>
        <w:rPr>
          <w:rFonts w:ascii="Arial" w:hAnsi="Arial" w:cs="Arial"/>
          <w:b/>
          <w:bCs/>
          <w:sz w:val="20"/>
          <w:szCs w:val="20"/>
        </w:rPr>
      </w:pPr>
      <w:r w:rsidRPr="00A679D1">
        <w:rPr>
          <w:rFonts w:ascii="Arial" w:hAnsi="Arial" w:cs="Arial"/>
          <w:b/>
          <w:bCs/>
          <w:sz w:val="20"/>
          <w:szCs w:val="20"/>
        </w:rPr>
        <w:t xml:space="preserve">Different diseases that can be </w:t>
      </w:r>
      <w:r w:rsidR="00546E1E" w:rsidRPr="00A679D1">
        <w:rPr>
          <w:rFonts w:ascii="Arial" w:hAnsi="Arial" w:cs="Arial"/>
          <w:b/>
          <w:bCs/>
          <w:sz w:val="20"/>
          <w:szCs w:val="20"/>
        </w:rPr>
        <w:t>cured by targetingNF</w:t>
      </w:r>
      <w:r w:rsidRPr="00A679D1">
        <w:rPr>
          <w:rFonts w:ascii="Arial" w:hAnsi="Arial" w:cs="Arial"/>
          <w:b/>
          <w:bCs/>
          <w:sz w:val="20"/>
          <w:szCs w:val="20"/>
        </w:rPr>
        <w:t>-</w:t>
      </w:r>
      <w:r w:rsidR="00295B6E" w:rsidRPr="00A679D1">
        <w:rPr>
          <w:rFonts w:ascii="Arial" w:hAnsi="Arial" w:cs="Arial"/>
          <w:b/>
          <w:bCs/>
          <w:sz w:val="20"/>
          <w:szCs w:val="20"/>
          <w:lang w:val="el-GR"/>
        </w:rPr>
        <w:t>κ</w:t>
      </w:r>
      <w:r w:rsidRPr="00A679D1">
        <w:rPr>
          <w:rFonts w:ascii="Arial" w:hAnsi="Arial" w:cs="Arial"/>
          <w:b/>
          <w:bCs/>
          <w:sz w:val="20"/>
          <w:szCs w:val="20"/>
        </w:rPr>
        <w:t>B</w:t>
      </w:r>
      <w:r w:rsidR="00D43685" w:rsidRPr="00A679D1">
        <w:rPr>
          <w:rFonts w:ascii="Arial" w:hAnsi="Arial" w:cs="Arial"/>
          <w:b/>
          <w:bCs/>
          <w:sz w:val="20"/>
          <w:szCs w:val="20"/>
        </w:rPr>
        <w:t>pathway</w:t>
      </w:r>
    </w:p>
    <w:p w14:paraId="17462A61" w14:textId="77777777" w:rsidR="00C51A3F" w:rsidRPr="00A679D1" w:rsidRDefault="003F32CA" w:rsidP="00EA0F21">
      <w:pPr>
        <w:spacing w:before="240" w:line="360" w:lineRule="auto"/>
        <w:jc w:val="both"/>
        <w:rPr>
          <w:rFonts w:ascii="Arial" w:hAnsi="Arial" w:cs="Arial"/>
          <w:b/>
          <w:bCs/>
          <w:sz w:val="20"/>
          <w:szCs w:val="20"/>
        </w:rPr>
      </w:pPr>
      <w:r w:rsidRPr="00A679D1">
        <w:rPr>
          <w:rFonts w:ascii="Arial" w:hAnsi="Arial" w:cs="Arial"/>
          <w:sz w:val="20"/>
          <w:szCs w:val="20"/>
        </w:rPr>
        <w:t>The NF-</w:t>
      </w:r>
      <w:r w:rsidR="00432016" w:rsidRPr="00A679D1">
        <w:rPr>
          <w:rFonts w:ascii="Arial" w:hAnsi="Arial" w:cs="Arial"/>
          <w:sz w:val="20"/>
          <w:szCs w:val="20"/>
          <w:lang w:val="el-GR"/>
        </w:rPr>
        <w:t>κ</w:t>
      </w:r>
      <w:r w:rsidRPr="00A679D1">
        <w:rPr>
          <w:rFonts w:ascii="Arial" w:hAnsi="Arial" w:cs="Arial"/>
          <w:sz w:val="20"/>
          <w:szCs w:val="20"/>
        </w:rPr>
        <w:t xml:space="preserve">B transcription factor governs a variety of cellular processes </w:t>
      </w:r>
      <w:r w:rsidR="00A25E81" w:rsidRPr="00A679D1">
        <w:rPr>
          <w:rFonts w:ascii="Arial" w:hAnsi="Arial" w:cs="Arial"/>
          <w:sz w:val="20"/>
          <w:szCs w:val="20"/>
        </w:rPr>
        <w:t>like</w:t>
      </w:r>
      <w:r w:rsidRPr="00A679D1">
        <w:rPr>
          <w:rFonts w:ascii="Arial" w:hAnsi="Arial" w:cs="Arial"/>
          <w:sz w:val="20"/>
          <w:szCs w:val="20"/>
        </w:rPr>
        <w:t xml:space="preserve"> s</w:t>
      </w:r>
      <w:r w:rsidR="00A25E81" w:rsidRPr="00A679D1">
        <w:rPr>
          <w:rFonts w:ascii="Arial" w:hAnsi="Arial" w:cs="Arial"/>
          <w:sz w:val="20"/>
          <w:szCs w:val="20"/>
        </w:rPr>
        <w:t>urvival</w:t>
      </w:r>
      <w:r w:rsidRPr="00A679D1">
        <w:rPr>
          <w:rFonts w:ascii="Arial" w:hAnsi="Arial" w:cs="Arial"/>
          <w:sz w:val="20"/>
          <w:szCs w:val="20"/>
        </w:rPr>
        <w:t>,</w:t>
      </w:r>
      <w:r w:rsidR="00A25E81" w:rsidRPr="00A679D1">
        <w:rPr>
          <w:rFonts w:ascii="Arial" w:hAnsi="Arial" w:cs="Arial"/>
          <w:sz w:val="20"/>
          <w:szCs w:val="20"/>
        </w:rPr>
        <w:t xml:space="preserve"> proliferation,</w:t>
      </w:r>
      <w:r w:rsidRPr="00A679D1">
        <w:rPr>
          <w:rFonts w:ascii="Arial" w:hAnsi="Arial" w:cs="Arial"/>
          <w:sz w:val="20"/>
          <w:szCs w:val="20"/>
        </w:rPr>
        <w:t xml:space="preserve"> angiogenesis </w:t>
      </w:r>
      <w:r w:rsidR="00A25E81" w:rsidRPr="00A679D1">
        <w:rPr>
          <w:rFonts w:ascii="Arial" w:hAnsi="Arial" w:cs="Arial"/>
          <w:sz w:val="20"/>
          <w:szCs w:val="20"/>
        </w:rPr>
        <w:t>and differentiation</w:t>
      </w:r>
      <w:r w:rsidRPr="00A679D1">
        <w:rPr>
          <w:rFonts w:ascii="Arial" w:hAnsi="Arial" w:cs="Arial"/>
          <w:sz w:val="20"/>
          <w:szCs w:val="20"/>
        </w:rPr>
        <w:t xml:space="preserve">. As a result, dysregulation of this pathway </w:t>
      </w:r>
      <w:r w:rsidR="00A25E81" w:rsidRPr="00A679D1">
        <w:rPr>
          <w:rFonts w:ascii="Arial" w:hAnsi="Arial" w:cs="Arial"/>
          <w:sz w:val="20"/>
          <w:szCs w:val="20"/>
        </w:rPr>
        <w:t xml:space="preserve">plays role </w:t>
      </w:r>
      <w:r w:rsidR="008B2173" w:rsidRPr="00A679D1">
        <w:rPr>
          <w:rFonts w:ascii="Arial" w:hAnsi="Arial" w:cs="Arial"/>
          <w:sz w:val="20"/>
          <w:szCs w:val="20"/>
        </w:rPr>
        <w:t xml:space="preserve">to the </w:t>
      </w:r>
      <w:r w:rsidR="00A25E81" w:rsidRPr="00A679D1">
        <w:rPr>
          <w:rFonts w:ascii="Arial" w:hAnsi="Arial" w:cs="Arial"/>
          <w:sz w:val="20"/>
          <w:szCs w:val="20"/>
        </w:rPr>
        <w:t xml:space="preserve">development and </w:t>
      </w:r>
      <w:r w:rsidR="008B2173" w:rsidRPr="00A679D1">
        <w:rPr>
          <w:rFonts w:ascii="Arial" w:hAnsi="Arial" w:cs="Arial"/>
          <w:sz w:val="20"/>
          <w:szCs w:val="20"/>
        </w:rPr>
        <w:t xml:space="preserve">progression of </w:t>
      </w:r>
      <w:r w:rsidR="00A25E81" w:rsidRPr="00A679D1">
        <w:rPr>
          <w:rFonts w:ascii="Arial" w:hAnsi="Arial" w:cs="Arial"/>
          <w:sz w:val="20"/>
          <w:szCs w:val="20"/>
        </w:rPr>
        <w:t>numerous disease</w:t>
      </w:r>
      <w:r w:rsidR="008B2173" w:rsidRPr="00A679D1">
        <w:rPr>
          <w:rFonts w:ascii="Arial" w:hAnsi="Arial" w:cs="Arial"/>
          <w:sz w:val="20"/>
          <w:szCs w:val="20"/>
        </w:rPr>
        <w:t xml:space="preserve"> unrelated to classical inflammation, including </w:t>
      </w:r>
      <w:r w:rsidR="008B2173" w:rsidRPr="00A679D1">
        <w:rPr>
          <w:rFonts w:ascii="Arial" w:hAnsi="Arial" w:cs="Arial"/>
          <w:bCs/>
          <w:sz w:val="20"/>
          <w:szCs w:val="20"/>
        </w:rPr>
        <w:t>cancer, neurodegenerative disorders, metabolic syndromes, cardiovascular complications and aging-related dysfunctions.</w:t>
      </w:r>
      <w:r w:rsidR="008B2173" w:rsidRPr="00A679D1">
        <w:rPr>
          <w:rFonts w:ascii="Arial" w:hAnsi="Arial" w:cs="Arial"/>
          <w:sz w:val="20"/>
          <w:szCs w:val="20"/>
        </w:rPr>
        <w:t>Understandinghow NF-</w:t>
      </w:r>
      <w:r w:rsidR="00FD51FF" w:rsidRPr="00A679D1">
        <w:rPr>
          <w:rFonts w:ascii="Arial" w:hAnsi="Arial" w:cs="Arial"/>
          <w:sz w:val="20"/>
          <w:szCs w:val="20"/>
          <w:lang w:val="el-GR"/>
        </w:rPr>
        <w:t>κ</w:t>
      </w:r>
      <w:r w:rsidR="008B2173" w:rsidRPr="00A679D1">
        <w:rPr>
          <w:rFonts w:ascii="Arial" w:hAnsi="Arial" w:cs="Arial"/>
          <w:sz w:val="20"/>
          <w:szCs w:val="20"/>
        </w:rPr>
        <w:t>B is implicated in these non-inflammatory diseases open avenues for more comprehensive therapeutic strate</w:t>
      </w:r>
      <w:r w:rsidR="00ED7134" w:rsidRPr="00A679D1">
        <w:rPr>
          <w:rFonts w:ascii="Arial" w:hAnsi="Arial" w:cs="Arial"/>
          <w:sz w:val="20"/>
          <w:szCs w:val="20"/>
        </w:rPr>
        <w:t>gies.</w:t>
      </w:r>
    </w:p>
    <w:p w14:paraId="79D488E7" w14:textId="77777777" w:rsidR="00186929" w:rsidRPr="00A679D1" w:rsidRDefault="00ED7134" w:rsidP="00186929">
      <w:pPr>
        <w:spacing w:before="240"/>
        <w:jc w:val="both"/>
        <w:rPr>
          <w:rFonts w:ascii="Arial" w:hAnsi="Arial" w:cs="Arial"/>
          <w:sz w:val="20"/>
          <w:szCs w:val="20"/>
        </w:rPr>
      </w:pPr>
      <w:r w:rsidRPr="00A679D1">
        <w:rPr>
          <w:rFonts w:ascii="Arial" w:hAnsi="Arial" w:cs="Arial"/>
          <w:noProof/>
          <w:sz w:val="20"/>
          <w:szCs w:val="20"/>
        </w:rPr>
        <w:lastRenderedPageBreak/>
        <w:drawing>
          <wp:inline distT="0" distB="0" distL="0" distR="0" wp14:anchorId="70E411D4" wp14:editId="27B1B7F7">
            <wp:extent cx="3663315" cy="3762512"/>
            <wp:effectExtent l="38100" t="57150" r="108585" b="10463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711" cy="3820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Hlk207196070"/>
    </w:p>
    <w:p w14:paraId="6994F290" w14:textId="77777777" w:rsidR="00186929" w:rsidRPr="00A679D1" w:rsidRDefault="00186929" w:rsidP="00186929">
      <w:pPr>
        <w:spacing w:before="240"/>
        <w:jc w:val="both"/>
        <w:rPr>
          <w:rFonts w:ascii="Arial" w:hAnsi="Arial" w:cs="Arial"/>
          <w:sz w:val="20"/>
          <w:szCs w:val="20"/>
        </w:rPr>
      </w:pPr>
      <w:r w:rsidRPr="00A679D1">
        <w:rPr>
          <w:rFonts w:ascii="Arial" w:hAnsi="Arial" w:cs="Arial"/>
          <w:sz w:val="20"/>
          <w:szCs w:val="20"/>
        </w:rPr>
        <w:t>Figure</w:t>
      </w:r>
      <w:r w:rsidR="00D34ED3">
        <w:rPr>
          <w:rFonts w:ascii="Arial" w:hAnsi="Arial" w:cs="Arial"/>
          <w:sz w:val="20"/>
          <w:szCs w:val="20"/>
        </w:rPr>
        <w:t xml:space="preserve"> 7</w:t>
      </w:r>
      <w:r w:rsidRPr="00A679D1">
        <w:rPr>
          <w:rFonts w:ascii="Arial" w:hAnsi="Arial" w:cs="Arial"/>
          <w:sz w:val="20"/>
          <w:szCs w:val="20"/>
        </w:rPr>
        <w:t>: NF-κB dysregulation across cancer, neurodegeneration, metabolic and cardiovascular diseases.</w:t>
      </w:r>
    </w:p>
    <w:p w14:paraId="122A66D7" w14:textId="77777777" w:rsidR="00142A0F" w:rsidRPr="00A679D1" w:rsidRDefault="00142A0F" w:rsidP="00C51A3F">
      <w:pPr>
        <w:spacing w:before="240"/>
        <w:jc w:val="both"/>
        <w:rPr>
          <w:rFonts w:ascii="Arial" w:hAnsi="Arial" w:cs="Arial"/>
          <w:noProof/>
          <w:sz w:val="20"/>
          <w:szCs w:val="20"/>
        </w:rPr>
      </w:pPr>
    </w:p>
    <w:bookmarkEnd w:id="0"/>
    <w:p w14:paraId="7FB8087D" w14:textId="77777777" w:rsidR="003209EF" w:rsidRPr="00A679D1" w:rsidRDefault="008B2173"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Cancer</w:t>
      </w:r>
      <w:r w:rsidR="006F4CB9" w:rsidRPr="00A679D1">
        <w:rPr>
          <w:rFonts w:ascii="Arial" w:hAnsi="Arial" w:cs="Arial"/>
          <w:b/>
          <w:bCs/>
          <w:sz w:val="20"/>
          <w:szCs w:val="20"/>
        </w:rPr>
        <w:t xml:space="preserve">: </w:t>
      </w:r>
      <w:r w:rsidRPr="00A679D1">
        <w:rPr>
          <w:rFonts w:ascii="Arial" w:hAnsi="Arial" w:cs="Arial"/>
          <w:sz w:val="20"/>
          <w:szCs w:val="20"/>
        </w:rPr>
        <w:t xml:space="preserve">Among the most researched areas outside of inflammation where </w:t>
      </w:r>
      <w:r w:rsidR="00A25E81" w:rsidRPr="00A679D1">
        <w:rPr>
          <w:rFonts w:ascii="Arial" w:hAnsi="Arial" w:cs="Arial"/>
          <w:sz w:val="20"/>
          <w:szCs w:val="20"/>
        </w:rPr>
        <w:t>NF-</w:t>
      </w:r>
      <w:r w:rsidR="00FD51FF" w:rsidRPr="00A679D1">
        <w:rPr>
          <w:rFonts w:ascii="Arial" w:hAnsi="Arial" w:cs="Arial"/>
          <w:sz w:val="20"/>
          <w:szCs w:val="20"/>
          <w:lang w:val="el-GR"/>
        </w:rPr>
        <w:t>κ</w:t>
      </w:r>
      <w:r w:rsidR="00A25E81" w:rsidRPr="00A679D1">
        <w:rPr>
          <w:rFonts w:ascii="Arial" w:hAnsi="Arial" w:cs="Arial"/>
          <w:sz w:val="20"/>
          <w:szCs w:val="20"/>
        </w:rPr>
        <w:t>B plays</w:t>
      </w:r>
      <w:r w:rsidRPr="00A679D1">
        <w:rPr>
          <w:rFonts w:ascii="Arial" w:hAnsi="Arial" w:cs="Arial"/>
          <w:sz w:val="20"/>
          <w:szCs w:val="20"/>
        </w:rPr>
        <w:t xml:space="preserve"> a pivotal </w:t>
      </w:r>
      <w:r w:rsidR="00A25E81" w:rsidRPr="00A679D1">
        <w:rPr>
          <w:rFonts w:ascii="Arial" w:hAnsi="Arial" w:cs="Arial"/>
          <w:sz w:val="20"/>
          <w:szCs w:val="20"/>
        </w:rPr>
        <w:t>role is oncogenesis</w:t>
      </w:r>
      <w:r w:rsidRPr="00A679D1">
        <w:rPr>
          <w:rFonts w:ascii="Arial" w:hAnsi="Arial" w:cs="Arial"/>
          <w:sz w:val="20"/>
          <w:szCs w:val="20"/>
        </w:rPr>
        <w:t xml:space="preserve">. In many types </w:t>
      </w:r>
      <w:r w:rsidR="00A25E81" w:rsidRPr="00A679D1">
        <w:rPr>
          <w:rFonts w:ascii="Arial" w:hAnsi="Arial" w:cs="Arial"/>
          <w:sz w:val="20"/>
          <w:szCs w:val="20"/>
        </w:rPr>
        <w:t xml:space="preserve">of </w:t>
      </w:r>
      <w:r w:rsidRPr="00A679D1">
        <w:rPr>
          <w:rFonts w:ascii="Arial" w:hAnsi="Arial" w:cs="Arial"/>
          <w:sz w:val="20"/>
          <w:szCs w:val="20"/>
        </w:rPr>
        <w:t xml:space="preserve">cancer, </w:t>
      </w:r>
      <w:r w:rsidR="00A25E81" w:rsidRPr="00A679D1">
        <w:rPr>
          <w:rFonts w:ascii="Arial" w:hAnsi="Arial" w:cs="Arial"/>
          <w:sz w:val="20"/>
          <w:szCs w:val="20"/>
        </w:rPr>
        <w:t>NF-</w:t>
      </w:r>
      <w:r w:rsidR="00FD51FF" w:rsidRPr="00A679D1">
        <w:rPr>
          <w:rFonts w:ascii="Arial" w:hAnsi="Arial" w:cs="Arial"/>
          <w:sz w:val="20"/>
          <w:szCs w:val="20"/>
          <w:lang w:val="el-GR"/>
        </w:rPr>
        <w:t>κ</w:t>
      </w:r>
      <w:r w:rsidR="00A25E81" w:rsidRPr="00A679D1">
        <w:rPr>
          <w:rFonts w:ascii="Arial" w:hAnsi="Arial" w:cs="Arial"/>
          <w:sz w:val="20"/>
          <w:szCs w:val="20"/>
        </w:rPr>
        <w:t>B</w:t>
      </w:r>
      <w:r w:rsidRPr="00A679D1">
        <w:rPr>
          <w:rFonts w:ascii="Arial" w:hAnsi="Arial" w:cs="Arial"/>
          <w:sz w:val="20"/>
          <w:szCs w:val="20"/>
        </w:rPr>
        <w:t xml:space="preserve"> becomes constitutively active, meaning it is persistently turned on even without stimuli</w:t>
      </w:r>
      <w:r w:rsidR="003209EF" w:rsidRPr="00A679D1">
        <w:rPr>
          <w:rFonts w:ascii="Arial" w:hAnsi="Arial" w:cs="Arial"/>
          <w:sz w:val="20"/>
          <w:szCs w:val="20"/>
        </w:rPr>
        <w:t>. This abnormal activity promotes tumor growth by stimulating genes that control:</w:t>
      </w:r>
    </w:p>
    <w:p w14:paraId="522AA110" w14:textId="77777777" w:rsidR="003209EF"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Cell growth (e.g. Bcl-2, Bcl-xL):</w:t>
      </w:r>
      <w:r w:rsidRPr="00A679D1">
        <w:rPr>
          <w:rFonts w:ascii="Arial" w:hAnsi="Arial" w:cs="Arial"/>
          <w:sz w:val="20"/>
          <w:szCs w:val="20"/>
        </w:rPr>
        <w:t xml:space="preserve"> NF-</w:t>
      </w:r>
      <w:r w:rsidR="00FD51FF" w:rsidRPr="00A679D1">
        <w:rPr>
          <w:rFonts w:ascii="Arial" w:hAnsi="Arial" w:cs="Arial"/>
          <w:sz w:val="20"/>
          <w:szCs w:val="20"/>
          <w:lang w:val="el-GR"/>
        </w:rPr>
        <w:t>κ</w:t>
      </w:r>
      <w:r w:rsidRPr="00A679D1">
        <w:rPr>
          <w:rFonts w:ascii="Arial" w:hAnsi="Arial" w:cs="Arial"/>
          <w:sz w:val="20"/>
          <w:szCs w:val="20"/>
        </w:rPr>
        <w:t xml:space="preserve">B </w:t>
      </w:r>
      <w:r w:rsidR="00A25E81" w:rsidRPr="00A679D1">
        <w:rPr>
          <w:rFonts w:ascii="Arial" w:hAnsi="Arial" w:cs="Arial"/>
          <w:sz w:val="20"/>
          <w:szCs w:val="20"/>
        </w:rPr>
        <w:t>helps cancer cellsevade apoptosis</w:t>
      </w:r>
      <w:r w:rsidRPr="00A679D1">
        <w:rPr>
          <w:rFonts w:ascii="Arial" w:hAnsi="Arial" w:cs="Arial"/>
          <w:sz w:val="20"/>
          <w:szCs w:val="20"/>
        </w:rPr>
        <w:t xml:space="preserve"> (</w:t>
      </w:r>
      <w:r w:rsidR="00A25E81" w:rsidRPr="00A679D1">
        <w:rPr>
          <w:rFonts w:ascii="Arial" w:hAnsi="Arial" w:cs="Arial"/>
          <w:sz w:val="20"/>
          <w:szCs w:val="20"/>
        </w:rPr>
        <w:t>programmed cell death</w:t>
      </w:r>
      <w:r w:rsidRPr="00A679D1">
        <w:rPr>
          <w:rFonts w:ascii="Arial" w:hAnsi="Arial" w:cs="Arial"/>
          <w:sz w:val="20"/>
          <w:szCs w:val="20"/>
        </w:rPr>
        <w:t xml:space="preserve">), allowing them to survive under stress or chemotherapy. </w:t>
      </w:r>
    </w:p>
    <w:p w14:paraId="4871D42E" w14:textId="77777777" w:rsidR="003209EF"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Cell proliferation (e.g. cyclin D1):</w:t>
      </w:r>
      <w:r w:rsidRPr="00A679D1">
        <w:rPr>
          <w:rFonts w:ascii="Arial" w:hAnsi="Arial" w:cs="Arial"/>
          <w:sz w:val="20"/>
          <w:szCs w:val="20"/>
        </w:rPr>
        <w:t xml:space="preserve"> It accelerates cell cycle progression, leading to uncontrolled division. </w:t>
      </w:r>
    </w:p>
    <w:p w14:paraId="51E5BBBB" w14:textId="77777777" w:rsidR="003209EF"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Angiogenesis (e.g. VEGF):</w:t>
      </w:r>
      <w:r w:rsidRPr="00A679D1">
        <w:rPr>
          <w:rFonts w:ascii="Arial" w:hAnsi="Arial" w:cs="Arial"/>
          <w:sz w:val="20"/>
          <w:szCs w:val="20"/>
        </w:rPr>
        <w:t xml:space="preserve"> It supports </w:t>
      </w:r>
      <w:r w:rsidR="00A25E81" w:rsidRPr="00A679D1">
        <w:rPr>
          <w:rFonts w:ascii="Arial" w:hAnsi="Arial" w:cs="Arial"/>
          <w:sz w:val="20"/>
          <w:szCs w:val="20"/>
        </w:rPr>
        <w:t>the generation of new blood</w:t>
      </w:r>
      <w:r w:rsidRPr="00A679D1">
        <w:rPr>
          <w:rFonts w:ascii="Arial" w:hAnsi="Arial" w:cs="Arial"/>
          <w:sz w:val="20"/>
          <w:szCs w:val="20"/>
        </w:rPr>
        <w:t xml:space="preserve"> vessels, providing nutrients </w:t>
      </w:r>
      <w:r w:rsidR="00A25E81" w:rsidRPr="00A679D1">
        <w:rPr>
          <w:rFonts w:ascii="Arial" w:hAnsi="Arial" w:cs="Arial"/>
          <w:sz w:val="20"/>
          <w:szCs w:val="20"/>
        </w:rPr>
        <w:t>and</w:t>
      </w:r>
      <w:r w:rsidRPr="00A679D1">
        <w:rPr>
          <w:rFonts w:ascii="Arial" w:hAnsi="Arial" w:cs="Arial"/>
          <w:sz w:val="20"/>
          <w:szCs w:val="20"/>
        </w:rPr>
        <w:t xml:space="preserve"> oxygen to growing tumors. </w:t>
      </w:r>
    </w:p>
    <w:p w14:paraId="755FD8A9" w14:textId="77777777" w:rsidR="006F4CB9" w:rsidRPr="00A679D1" w:rsidRDefault="003209E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Metastasis (e.g. MMPs):</w:t>
      </w:r>
      <w:r w:rsidRPr="00A679D1">
        <w:rPr>
          <w:rFonts w:ascii="Arial" w:hAnsi="Arial" w:cs="Arial"/>
          <w:sz w:val="20"/>
          <w:szCs w:val="20"/>
        </w:rPr>
        <w:t xml:space="preserve"> NF-</w:t>
      </w:r>
      <w:r w:rsidR="00FD51FF" w:rsidRPr="00A679D1">
        <w:rPr>
          <w:rFonts w:ascii="Arial" w:hAnsi="Arial" w:cs="Arial"/>
          <w:sz w:val="20"/>
          <w:szCs w:val="20"/>
          <w:lang w:val="el-GR"/>
        </w:rPr>
        <w:t>κ</w:t>
      </w:r>
      <w:r w:rsidRPr="00A679D1">
        <w:rPr>
          <w:rFonts w:ascii="Arial" w:hAnsi="Arial" w:cs="Arial"/>
          <w:sz w:val="20"/>
          <w:szCs w:val="20"/>
        </w:rPr>
        <w:t xml:space="preserve">B induces enzymes that degrade extracellular matrix, helping cancer cells invade other tissues. Notably, </w:t>
      </w:r>
      <w:r w:rsidR="00A25E81" w:rsidRPr="00A679D1">
        <w:rPr>
          <w:rFonts w:ascii="Arial" w:hAnsi="Arial" w:cs="Arial"/>
          <w:sz w:val="20"/>
          <w:szCs w:val="20"/>
        </w:rPr>
        <w:t>cancers like breast cancer</w:t>
      </w:r>
      <w:r w:rsidRPr="00A679D1">
        <w:rPr>
          <w:rFonts w:ascii="Arial" w:hAnsi="Arial" w:cs="Arial"/>
          <w:sz w:val="20"/>
          <w:szCs w:val="20"/>
        </w:rPr>
        <w:t xml:space="preserve">, multiple myeloma, colorectal </w:t>
      </w:r>
      <w:r w:rsidR="00A25E81" w:rsidRPr="00A679D1">
        <w:rPr>
          <w:rFonts w:ascii="Arial" w:hAnsi="Arial" w:cs="Arial"/>
          <w:sz w:val="20"/>
          <w:szCs w:val="20"/>
        </w:rPr>
        <w:t>cancer and</w:t>
      </w:r>
      <w:r w:rsidRPr="00A679D1">
        <w:rPr>
          <w:rFonts w:ascii="Arial" w:hAnsi="Arial" w:cs="Arial"/>
          <w:sz w:val="20"/>
          <w:szCs w:val="20"/>
        </w:rPr>
        <w:t xml:space="preserve"> pancreatic </w:t>
      </w:r>
      <w:r w:rsidR="00A25E81" w:rsidRPr="00A679D1">
        <w:rPr>
          <w:rFonts w:ascii="Arial" w:hAnsi="Arial" w:cs="Arial"/>
          <w:sz w:val="20"/>
          <w:szCs w:val="20"/>
        </w:rPr>
        <w:t xml:space="preserve">cancer </w:t>
      </w:r>
      <w:r w:rsidRPr="00A679D1">
        <w:rPr>
          <w:rFonts w:ascii="Arial" w:hAnsi="Arial" w:cs="Arial"/>
          <w:sz w:val="20"/>
          <w:szCs w:val="20"/>
        </w:rPr>
        <w:t>have shown NF-</w:t>
      </w:r>
      <w:r w:rsidR="00FD51FF" w:rsidRPr="00A679D1">
        <w:rPr>
          <w:rFonts w:ascii="Arial" w:hAnsi="Arial" w:cs="Arial"/>
          <w:sz w:val="20"/>
          <w:szCs w:val="20"/>
          <w:lang w:val="el-GR"/>
        </w:rPr>
        <w:t>κ</w:t>
      </w:r>
      <w:r w:rsidRPr="00A679D1">
        <w:rPr>
          <w:rFonts w:ascii="Arial" w:hAnsi="Arial" w:cs="Arial"/>
          <w:sz w:val="20"/>
          <w:szCs w:val="20"/>
        </w:rPr>
        <w:t xml:space="preserve">B activation as a central driver of </w:t>
      </w:r>
      <w:r w:rsidR="006F4CB9" w:rsidRPr="00A679D1">
        <w:rPr>
          <w:rFonts w:ascii="Arial" w:hAnsi="Arial" w:cs="Arial"/>
          <w:sz w:val="20"/>
          <w:szCs w:val="20"/>
        </w:rPr>
        <w:t>progression</w:t>
      </w:r>
      <w:r w:rsidR="006F4CB9" w:rsidRPr="00A679D1">
        <w:rPr>
          <w:rFonts w:ascii="Arial" w:hAnsi="Arial" w:cs="Arial"/>
          <w:sz w:val="20"/>
          <w:szCs w:val="20"/>
          <w:vertAlign w:val="superscript"/>
        </w:rPr>
        <w:t xml:space="preserve"> [</w:t>
      </w:r>
      <w:r w:rsidR="00B04FE5" w:rsidRPr="00A679D1">
        <w:rPr>
          <w:rFonts w:ascii="Arial" w:hAnsi="Arial" w:cs="Arial"/>
          <w:sz w:val="20"/>
          <w:szCs w:val="20"/>
          <w:vertAlign w:val="superscript"/>
        </w:rPr>
        <w:t>4</w:t>
      </w:r>
      <w:r w:rsidR="004E05BE" w:rsidRPr="00A679D1">
        <w:rPr>
          <w:rFonts w:ascii="Arial" w:hAnsi="Arial" w:cs="Arial"/>
          <w:sz w:val="20"/>
          <w:szCs w:val="20"/>
          <w:vertAlign w:val="superscript"/>
        </w:rPr>
        <w:t>3</w:t>
      </w:r>
      <w:r w:rsidR="00B04FE5" w:rsidRPr="00A679D1">
        <w:rPr>
          <w:rFonts w:ascii="Arial" w:hAnsi="Arial" w:cs="Arial"/>
          <w:sz w:val="20"/>
          <w:szCs w:val="20"/>
          <w:vertAlign w:val="superscript"/>
        </w:rPr>
        <w:t>]</w:t>
      </w:r>
      <w:r w:rsidRPr="00A679D1">
        <w:rPr>
          <w:rFonts w:ascii="Arial" w:hAnsi="Arial" w:cs="Arial"/>
          <w:sz w:val="20"/>
          <w:szCs w:val="20"/>
        </w:rPr>
        <w:t>.</w:t>
      </w:r>
    </w:p>
    <w:p w14:paraId="7907C287" w14:textId="77777777" w:rsidR="007028CB" w:rsidRPr="00A679D1" w:rsidRDefault="00816C5B"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Neurodegenerative diseases: </w:t>
      </w:r>
      <w:r w:rsidR="00A25E81" w:rsidRPr="00A679D1">
        <w:rPr>
          <w:rFonts w:ascii="Arial" w:hAnsi="Arial" w:cs="Arial"/>
          <w:sz w:val="20"/>
          <w:szCs w:val="20"/>
        </w:rPr>
        <w:t>NF-</w:t>
      </w:r>
      <w:r w:rsidR="00FD51FF" w:rsidRPr="00A679D1">
        <w:rPr>
          <w:rFonts w:ascii="Arial" w:hAnsi="Arial" w:cs="Arial"/>
          <w:sz w:val="20"/>
          <w:szCs w:val="20"/>
          <w:lang w:val="el-GR"/>
        </w:rPr>
        <w:t>κ</w:t>
      </w:r>
      <w:r w:rsidR="00A25E81" w:rsidRPr="00A679D1">
        <w:rPr>
          <w:rFonts w:ascii="Arial" w:hAnsi="Arial" w:cs="Arial"/>
          <w:sz w:val="20"/>
          <w:szCs w:val="20"/>
        </w:rPr>
        <w:t>B</w:t>
      </w:r>
      <w:r w:rsidRPr="00A679D1">
        <w:rPr>
          <w:rFonts w:ascii="Arial" w:hAnsi="Arial" w:cs="Arial"/>
          <w:sz w:val="20"/>
          <w:szCs w:val="20"/>
        </w:rPr>
        <w:t xml:space="preserve"> also has a significant </w:t>
      </w:r>
      <w:r w:rsidR="00A25E81" w:rsidRPr="00A679D1">
        <w:rPr>
          <w:rFonts w:ascii="Arial" w:hAnsi="Arial" w:cs="Arial"/>
          <w:sz w:val="20"/>
          <w:szCs w:val="20"/>
        </w:rPr>
        <w:t>role in the nervous system</w:t>
      </w:r>
      <w:r w:rsidRPr="00A679D1">
        <w:rPr>
          <w:rFonts w:ascii="Arial" w:hAnsi="Arial" w:cs="Arial"/>
          <w:sz w:val="20"/>
          <w:szCs w:val="20"/>
        </w:rPr>
        <w:t xml:space="preserve">, particularly </w:t>
      </w:r>
      <w:r w:rsidR="00A25E81" w:rsidRPr="00A679D1">
        <w:rPr>
          <w:rFonts w:ascii="Arial" w:hAnsi="Arial" w:cs="Arial"/>
          <w:sz w:val="20"/>
          <w:szCs w:val="20"/>
        </w:rPr>
        <w:t>in the</w:t>
      </w:r>
      <w:r w:rsidRPr="00A679D1">
        <w:rPr>
          <w:rFonts w:ascii="Arial" w:hAnsi="Arial" w:cs="Arial"/>
          <w:sz w:val="20"/>
          <w:szCs w:val="20"/>
        </w:rPr>
        <w:t xml:space="preserve"> development and progression </w:t>
      </w:r>
      <w:r w:rsidR="00A25E81" w:rsidRPr="00A679D1">
        <w:rPr>
          <w:rFonts w:ascii="Arial" w:hAnsi="Arial" w:cs="Arial"/>
          <w:sz w:val="20"/>
          <w:szCs w:val="20"/>
        </w:rPr>
        <w:t>of neuro</w:t>
      </w:r>
      <w:r w:rsidR="00F46103" w:rsidRPr="00A679D1">
        <w:rPr>
          <w:rFonts w:ascii="Arial" w:hAnsi="Arial" w:cs="Arial"/>
          <w:sz w:val="20"/>
          <w:szCs w:val="20"/>
        </w:rPr>
        <w:t xml:space="preserve">degenerative disease </w:t>
      </w:r>
      <w:r w:rsidRPr="00A679D1">
        <w:rPr>
          <w:rFonts w:ascii="Arial" w:hAnsi="Arial" w:cs="Arial"/>
          <w:sz w:val="20"/>
          <w:szCs w:val="20"/>
        </w:rPr>
        <w:t xml:space="preserve">such </w:t>
      </w:r>
      <w:r w:rsidR="00F46103" w:rsidRPr="00A679D1">
        <w:rPr>
          <w:rFonts w:ascii="Arial" w:hAnsi="Arial" w:cs="Arial"/>
          <w:sz w:val="20"/>
          <w:szCs w:val="20"/>
        </w:rPr>
        <w:t xml:space="preserve">as </w:t>
      </w:r>
      <w:r w:rsidR="00F46103" w:rsidRPr="00A679D1">
        <w:rPr>
          <w:rFonts w:ascii="Arial" w:hAnsi="Arial" w:cs="Arial"/>
          <w:bCs/>
          <w:sz w:val="20"/>
          <w:szCs w:val="20"/>
        </w:rPr>
        <w:t>Alzheimer’s disease (AD),</w:t>
      </w:r>
      <w:r w:rsidRPr="00A679D1">
        <w:rPr>
          <w:rFonts w:ascii="Arial" w:hAnsi="Arial" w:cs="Arial"/>
          <w:bCs/>
          <w:sz w:val="20"/>
          <w:szCs w:val="20"/>
        </w:rPr>
        <w:t>Parkinson’s disease (PD), Huntington’s disease (HD)</w:t>
      </w:r>
      <w:r w:rsidRPr="00A679D1">
        <w:rPr>
          <w:rFonts w:ascii="Arial" w:hAnsi="Arial" w:cs="Arial"/>
          <w:sz w:val="20"/>
          <w:szCs w:val="20"/>
        </w:rPr>
        <w:t xml:space="preserve">, and </w:t>
      </w:r>
      <w:r w:rsidRPr="00A679D1">
        <w:rPr>
          <w:rFonts w:ascii="Arial" w:hAnsi="Arial" w:cs="Arial"/>
          <w:bCs/>
          <w:sz w:val="20"/>
          <w:szCs w:val="20"/>
        </w:rPr>
        <w:t>Amyotrophic lateral sclerosis (ALS).</w:t>
      </w:r>
      <w:r w:rsidR="007028CB" w:rsidRPr="00A679D1">
        <w:rPr>
          <w:rFonts w:ascii="Arial" w:hAnsi="Arial" w:cs="Arial"/>
          <w:sz w:val="20"/>
          <w:szCs w:val="20"/>
        </w:rPr>
        <w:t>While some level of NF-</w:t>
      </w:r>
      <w:r w:rsidR="00FD51FF" w:rsidRPr="00A679D1">
        <w:rPr>
          <w:rFonts w:ascii="Arial" w:hAnsi="Arial" w:cs="Arial"/>
          <w:sz w:val="20"/>
          <w:szCs w:val="20"/>
          <w:lang w:val="el-GR"/>
        </w:rPr>
        <w:t>κ</w:t>
      </w:r>
      <w:r w:rsidR="007028CB" w:rsidRPr="00A679D1">
        <w:rPr>
          <w:rFonts w:ascii="Arial" w:hAnsi="Arial" w:cs="Arial"/>
          <w:sz w:val="20"/>
          <w:szCs w:val="20"/>
        </w:rPr>
        <w:t xml:space="preserve">B activity is required for normal neuronal function, chronic activation leads to: </w:t>
      </w:r>
    </w:p>
    <w:p w14:paraId="39BEAE0E" w14:textId="77777777"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lastRenderedPageBreak/>
        <w:t xml:space="preserve">Microglial activation: </w:t>
      </w:r>
      <w:r w:rsidR="00F46103" w:rsidRPr="00A679D1">
        <w:rPr>
          <w:rFonts w:ascii="Arial" w:hAnsi="Arial" w:cs="Arial"/>
          <w:sz w:val="20"/>
          <w:szCs w:val="20"/>
        </w:rPr>
        <w:t xml:space="preserve">Glial cells releasepro- inflammatory cytokines </w:t>
      </w:r>
      <w:r w:rsidRPr="00A679D1">
        <w:rPr>
          <w:rFonts w:ascii="Arial" w:hAnsi="Arial" w:cs="Arial"/>
          <w:sz w:val="20"/>
          <w:szCs w:val="20"/>
        </w:rPr>
        <w:t xml:space="preserve">and </w:t>
      </w:r>
      <w:r w:rsidR="00F46103" w:rsidRPr="00A679D1">
        <w:rPr>
          <w:rFonts w:ascii="Arial" w:hAnsi="Arial" w:cs="Arial"/>
          <w:sz w:val="20"/>
          <w:szCs w:val="20"/>
        </w:rPr>
        <w:t>reactive oxygen species</w:t>
      </w:r>
      <w:r w:rsidRPr="00A679D1">
        <w:rPr>
          <w:rFonts w:ascii="Arial" w:hAnsi="Arial" w:cs="Arial"/>
          <w:sz w:val="20"/>
          <w:szCs w:val="20"/>
        </w:rPr>
        <w:t xml:space="preserve"> (ROS), damaging neurons. </w:t>
      </w:r>
    </w:p>
    <w:p w14:paraId="6328100C" w14:textId="77777777"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Synaptic dysfunction: </w:t>
      </w:r>
      <w:r w:rsidRPr="00A679D1">
        <w:rPr>
          <w:rFonts w:ascii="Arial" w:hAnsi="Arial" w:cs="Arial"/>
          <w:sz w:val="20"/>
          <w:szCs w:val="20"/>
        </w:rPr>
        <w:t>Persistent NF-</w:t>
      </w:r>
      <w:r w:rsidR="00FD51FF" w:rsidRPr="00A679D1">
        <w:rPr>
          <w:rFonts w:ascii="Arial" w:hAnsi="Arial" w:cs="Arial"/>
          <w:sz w:val="20"/>
          <w:szCs w:val="20"/>
          <w:lang w:val="el-GR"/>
        </w:rPr>
        <w:t>κ</w:t>
      </w:r>
      <w:r w:rsidRPr="00A679D1">
        <w:rPr>
          <w:rFonts w:ascii="Arial" w:hAnsi="Arial" w:cs="Arial"/>
          <w:sz w:val="20"/>
          <w:szCs w:val="20"/>
        </w:rPr>
        <w:t xml:space="preserve">B signaling alters neurotransmitter balance and impairs synaptic plasticity. </w:t>
      </w:r>
    </w:p>
    <w:p w14:paraId="12FC88B5" w14:textId="77777777"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Amyloid production: </w:t>
      </w:r>
      <w:r w:rsidRPr="00A679D1">
        <w:rPr>
          <w:rFonts w:ascii="Arial" w:hAnsi="Arial" w:cs="Arial"/>
          <w:sz w:val="20"/>
          <w:szCs w:val="20"/>
        </w:rPr>
        <w:t>In Alzheimer’s disease, NF-</w:t>
      </w:r>
      <w:r w:rsidR="00FD51FF" w:rsidRPr="00A679D1">
        <w:rPr>
          <w:rFonts w:ascii="Arial" w:hAnsi="Arial" w:cs="Arial"/>
          <w:sz w:val="20"/>
          <w:szCs w:val="20"/>
          <w:lang w:val="el-GR"/>
        </w:rPr>
        <w:t>κ</w:t>
      </w:r>
      <w:r w:rsidRPr="00A679D1">
        <w:rPr>
          <w:rFonts w:ascii="Arial" w:hAnsi="Arial" w:cs="Arial"/>
          <w:sz w:val="20"/>
          <w:szCs w:val="20"/>
        </w:rPr>
        <w:t xml:space="preserve">B promotes the transcription of enzymes like BACE1, increasing β-amyloid plaque formation. </w:t>
      </w:r>
    </w:p>
    <w:p w14:paraId="7D155441" w14:textId="77777777" w:rsidR="007028CB" w:rsidRPr="00A679D1" w:rsidRDefault="007028CB"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Mitochondrial stress: </w:t>
      </w:r>
      <w:r w:rsidRPr="00A679D1">
        <w:rPr>
          <w:rFonts w:ascii="Arial" w:hAnsi="Arial" w:cs="Arial"/>
          <w:sz w:val="20"/>
          <w:szCs w:val="20"/>
        </w:rPr>
        <w:t>Excess NF-</w:t>
      </w:r>
      <w:r w:rsidR="00FD51FF" w:rsidRPr="00A679D1">
        <w:rPr>
          <w:rFonts w:ascii="Arial" w:hAnsi="Arial" w:cs="Arial"/>
          <w:sz w:val="20"/>
          <w:szCs w:val="20"/>
          <w:lang w:val="el-GR"/>
        </w:rPr>
        <w:t>κ</w:t>
      </w:r>
      <w:r w:rsidRPr="00A679D1">
        <w:rPr>
          <w:rFonts w:ascii="Arial" w:hAnsi="Arial" w:cs="Arial"/>
          <w:sz w:val="20"/>
          <w:szCs w:val="20"/>
        </w:rPr>
        <w:t xml:space="preserve">B activation exacerbates oxidative stress, contributing to neuronal apoptosis. Modulating this pathway using natural compounds (like </w:t>
      </w:r>
      <w:r w:rsidRPr="00A679D1">
        <w:rPr>
          <w:rFonts w:ascii="Arial" w:hAnsi="Arial" w:cs="Arial"/>
          <w:bCs/>
          <w:sz w:val="20"/>
          <w:szCs w:val="20"/>
        </w:rPr>
        <w:t>curcumin, resveratrol</w:t>
      </w:r>
      <w:r w:rsidRPr="00A679D1">
        <w:rPr>
          <w:rFonts w:ascii="Arial" w:hAnsi="Arial" w:cs="Arial"/>
          <w:sz w:val="20"/>
          <w:szCs w:val="20"/>
        </w:rPr>
        <w:t>) and experimental drugs helps reduce neuroinflammation and slow neurodegeneration, making NF-</w:t>
      </w:r>
      <w:r w:rsidR="00FD51FF" w:rsidRPr="00A679D1">
        <w:rPr>
          <w:rFonts w:ascii="Arial" w:hAnsi="Arial" w:cs="Arial"/>
          <w:sz w:val="20"/>
          <w:szCs w:val="20"/>
          <w:lang w:val="el-GR"/>
        </w:rPr>
        <w:t>κ</w:t>
      </w:r>
      <w:r w:rsidRPr="00A679D1">
        <w:rPr>
          <w:rFonts w:ascii="Arial" w:hAnsi="Arial" w:cs="Arial"/>
          <w:sz w:val="20"/>
          <w:szCs w:val="20"/>
        </w:rPr>
        <w:t xml:space="preserve">B an attractive target for neuroprotective </w:t>
      </w:r>
      <w:r w:rsidR="006F4CB9" w:rsidRPr="00A679D1">
        <w:rPr>
          <w:rFonts w:ascii="Arial" w:hAnsi="Arial" w:cs="Arial"/>
          <w:sz w:val="20"/>
          <w:szCs w:val="20"/>
        </w:rPr>
        <w:t xml:space="preserve">therapies </w:t>
      </w:r>
      <w:r w:rsidR="006F4CB9" w:rsidRPr="00A679D1">
        <w:rPr>
          <w:rFonts w:ascii="Arial" w:hAnsi="Arial" w:cs="Arial"/>
          <w:sz w:val="20"/>
          <w:szCs w:val="20"/>
          <w:vertAlign w:val="superscript"/>
        </w:rPr>
        <w:t>[</w:t>
      </w:r>
      <w:r w:rsidR="00B04FE5" w:rsidRPr="00A679D1">
        <w:rPr>
          <w:rFonts w:ascii="Arial" w:hAnsi="Arial" w:cs="Arial"/>
          <w:sz w:val="20"/>
          <w:szCs w:val="20"/>
          <w:vertAlign w:val="superscript"/>
        </w:rPr>
        <w:t>4</w:t>
      </w:r>
      <w:r w:rsidR="004E05BE" w:rsidRPr="00A679D1">
        <w:rPr>
          <w:rFonts w:ascii="Arial" w:hAnsi="Arial" w:cs="Arial"/>
          <w:sz w:val="20"/>
          <w:szCs w:val="20"/>
          <w:vertAlign w:val="superscript"/>
        </w:rPr>
        <w:t>4</w:t>
      </w:r>
      <w:r w:rsidR="00B04FE5" w:rsidRPr="00A679D1">
        <w:rPr>
          <w:rFonts w:ascii="Arial" w:hAnsi="Arial" w:cs="Arial"/>
          <w:sz w:val="20"/>
          <w:szCs w:val="20"/>
          <w:vertAlign w:val="superscript"/>
        </w:rPr>
        <w:t>]</w:t>
      </w:r>
      <w:r w:rsidR="00B04FE5" w:rsidRPr="00A679D1">
        <w:rPr>
          <w:rFonts w:ascii="Arial" w:hAnsi="Arial" w:cs="Arial"/>
          <w:sz w:val="20"/>
          <w:szCs w:val="20"/>
        </w:rPr>
        <w:t>.</w:t>
      </w:r>
    </w:p>
    <w:p w14:paraId="364E2CE9" w14:textId="77777777" w:rsidR="00816C5B" w:rsidRPr="00A679D1" w:rsidRDefault="00E335CC"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Metabolic disorders: </w:t>
      </w:r>
      <w:r w:rsidR="00F46103" w:rsidRPr="00A679D1">
        <w:rPr>
          <w:rFonts w:ascii="Arial" w:hAnsi="Arial" w:cs="Arial"/>
          <w:sz w:val="20"/>
          <w:szCs w:val="20"/>
        </w:rPr>
        <w:t>In the context of obesity and metabolic syndrome</w:t>
      </w:r>
      <w:r w:rsidRPr="00A679D1">
        <w:rPr>
          <w:rFonts w:ascii="Arial" w:hAnsi="Arial" w:cs="Arial"/>
          <w:sz w:val="20"/>
          <w:szCs w:val="20"/>
        </w:rPr>
        <w:t xml:space="preserve">, </w:t>
      </w:r>
      <w:r w:rsidR="00F46103" w:rsidRPr="00A679D1">
        <w:rPr>
          <w:rFonts w:ascii="Arial" w:hAnsi="Arial" w:cs="Arial"/>
          <w:sz w:val="20"/>
          <w:szCs w:val="20"/>
        </w:rPr>
        <w:t>the NF-kb</w:t>
      </w:r>
      <w:r w:rsidRPr="00A679D1">
        <w:rPr>
          <w:rFonts w:ascii="Arial" w:hAnsi="Arial" w:cs="Arial"/>
          <w:sz w:val="20"/>
          <w:szCs w:val="20"/>
        </w:rPr>
        <w:t xml:space="preserve"> pathway </w:t>
      </w:r>
      <w:r w:rsidR="00F46103" w:rsidRPr="00A679D1">
        <w:rPr>
          <w:rFonts w:ascii="Arial" w:hAnsi="Arial" w:cs="Arial"/>
          <w:sz w:val="20"/>
          <w:szCs w:val="20"/>
        </w:rPr>
        <w:t xml:space="preserve">plays a role that </w:t>
      </w:r>
      <w:r w:rsidRPr="00A679D1">
        <w:rPr>
          <w:rFonts w:ascii="Arial" w:hAnsi="Arial" w:cs="Arial"/>
          <w:sz w:val="20"/>
          <w:szCs w:val="20"/>
        </w:rPr>
        <w:t xml:space="preserve">is distinct from classical inflammation. Here, it contributes to </w:t>
      </w:r>
      <w:r w:rsidRPr="00A679D1">
        <w:rPr>
          <w:rFonts w:ascii="Arial" w:hAnsi="Arial" w:cs="Arial"/>
          <w:bCs/>
          <w:sz w:val="20"/>
          <w:szCs w:val="20"/>
        </w:rPr>
        <w:t xml:space="preserve">metabolic dysregulation, insulin resistance and lipo-toxicity. </w:t>
      </w:r>
    </w:p>
    <w:p w14:paraId="701DC4AD" w14:textId="77777777" w:rsidR="00E335CC" w:rsidRPr="00A679D1" w:rsidRDefault="00E335CC"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Adipose tissue dysfunction: </w:t>
      </w:r>
      <w:r w:rsidRPr="00A679D1">
        <w:rPr>
          <w:rFonts w:ascii="Arial" w:hAnsi="Arial" w:cs="Arial"/>
          <w:sz w:val="20"/>
          <w:szCs w:val="20"/>
        </w:rPr>
        <w:t>In obesity, expanded adipose tissue shows increased NF-</w:t>
      </w:r>
      <w:r w:rsidR="00FD51FF" w:rsidRPr="00A679D1">
        <w:rPr>
          <w:rFonts w:ascii="Arial" w:hAnsi="Arial" w:cs="Arial"/>
          <w:sz w:val="20"/>
          <w:szCs w:val="20"/>
          <w:lang w:val="el-GR"/>
        </w:rPr>
        <w:t>κ</w:t>
      </w:r>
      <w:r w:rsidRPr="00A679D1">
        <w:rPr>
          <w:rFonts w:ascii="Arial" w:hAnsi="Arial" w:cs="Arial"/>
          <w:sz w:val="20"/>
          <w:szCs w:val="20"/>
        </w:rPr>
        <w:t>B signaling, which disrupts adipokine balance (e.g. leptin, adiponectin).</w:t>
      </w:r>
    </w:p>
    <w:p w14:paraId="410F1F7A" w14:textId="77777777" w:rsidR="00E335CC" w:rsidRPr="00A679D1" w:rsidRDefault="00E335CC"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Insulin resistance: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interferes with </w:t>
      </w:r>
      <w:r w:rsidR="00F46103" w:rsidRPr="00A679D1">
        <w:rPr>
          <w:rFonts w:ascii="Arial" w:hAnsi="Arial" w:cs="Arial"/>
          <w:sz w:val="20"/>
          <w:szCs w:val="20"/>
        </w:rPr>
        <w:t>insulinreceptor signaling in muscle and</w:t>
      </w:r>
      <w:r w:rsidRPr="00A679D1">
        <w:rPr>
          <w:rFonts w:ascii="Arial" w:hAnsi="Arial" w:cs="Arial"/>
          <w:sz w:val="20"/>
          <w:szCs w:val="20"/>
        </w:rPr>
        <w:t xml:space="preserve"> in muscle and </w:t>
      </w:r>
      <w:r w:rsidR="00F46103" w:rsidRPr="00A679D1">
        <w:rPr>
          <w:rFonts w:ascii="Arial" w:hAnsi="Arial" w:cs="Arial"/>
          <w:sz w:val="20"/>
          <w:szCs w:val="20"/>
        </w:rPr>
        <w:t>liver</w:t>
      </w:r>
      <w:r w:rsidRPr="00A679D1">
        <w:rPr>
          <w:rFonts w:ascii="Arial" w:hAnsi="Arial" w:cs="Arial"/>
          <w:sz w:val="20"/>
          <w:szCs w:val="20"/>
        </w:rPr>
        <w:t xml:space="preserve"> cells, reducing </w:t>
      </w:r>
      <w:r w:rsidR="00F46103" w:rsidRPr="00A679D1">
        <w:rPr>
          <w:rFonts w:ascii="Arial" w:hAnsi="Arial" w:cs="Arial"/>
          <w:sz w:val="20"/>
          <w:szCs w:val="20"/>
        </w:rPr>
        <w:t xml:space="preserve">glucose </w:t>
      </w:r>
      <w:r w:rsidRPr="00A679D1">
        <w:rPr>
          <w:rFonts w:ascii="Arial" w:hAnsi="Arial" w:cs="Arial"/>
          <w:sz w:val="20"/>
          <w:szCs w:val="20"/>
        </w:rPr>
        <w:t>uptake</w:t>
      </w:r>
      <w:r w:rsidR="00F46103" w:rsidRPr="00A679D1">
        <w:rPr>
          <w:rFonts w:ascii="Arial" w:hAnsi="Arial" w:cs="Arial"/>
          <w:sz w:val="20"/>
          <w:szCs w:val="20"/>
        </w:rPr>
        <w:t xml:space="preserve"> and</w:t>
      </w:r>
      <w:r w:rsidRPr="00A679D1">
        <w:rPr>
          <w:rFonts w:ascii="Arial" w:hAnsi="Arial" w:cs="Arial"/>
          <w:sz w:val="20"/>
          <w:szCs w:val="20"/>
        </w:rPr>
        <w:t xml:space="preserve"> contributing to type 2 diabetes mellitus. </w:t>
      </w:r>
    </w:p>
    <w:p w14:paraId="7C376442" w14:textId="77777777" w:rsidR="00E335CC" w:rsidRPr="00A679D1" w:rsidRDefault="00E335CC" w:rsidP="006F4CB9">
      <w:pPr>
        <w:pStyle w:val="ListParagraph"/>
        <w:spacing w:line="360" w:lineRule="auto"/>
        <w:ind w:left="0"/>
        <w:jc w:val="both"/>
        <w:rPr>
          <w:rFonts w:ascii="Arial" w:hAnsi="Arial" w:cs="Arial"/>
          <w:b/>
          <w:bCs/>
          <w:sz w:val="20"/>
          <w:szCs w:val="20"/>
        </w:rPr>
      </w:pPr>
      <w:r w:rsidRPr="00A679D1">
        <w:rPr>
          <w:rFonts w:ascii="Arial" w:hAnsi="Arial" w:cs="Arial"/>
          <w:b/>
          <w:bCs/>
          <w:sz w:val="20"/>
          <w:szCs w:val="20"/>
        </w:rPr>
        <w:t xml:space="preserve">Hepatic steatosis: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B activation in liver cells promotes fat accumulation and impairs lipid metabolism, leading to fatty liver disease (NAFLD and NASH).Inhibition of NF-</w:t>
      </w:r>
      <w:r w:rsidR="00FD51FF" w:rsidRPr="00A679D1">
        <w:rPr>
          <w:rFonts w:ascii="Arial" w:hAnsi="Arial" w:cs="Arial"/>
          <w:sz w:val="20"/>
          <w:szCs w:val="20"/>
          <w:lang w:val="el-GR"/>
        </w:rPr>
        <w:t>κ</w:t>
      </w:r>
      <w:r w:rsidRPr="00A679D1">
        <w:rPr>
          <w:rFonts w:ascii="Arial" w:hAnsi="Arial" w:cs="Arial"/>
          <w:sz w:val="20"/>
          <w:szCs w:val="20"/>
        </w:rPr>
        <w:t xml:space="preserve">B has shown improvement in insulin sensitivity and lipid metabolism in both preclinical and early human studies, suggesting a strong therapeutic potential in managing metabolic </w:t>
      </w:r>
      <w:r w:rsidR="006F4CB9" w:rsidRPr="00A679D1">
        <w:rPr>
          <w:rFonts w:ascii="Arial" w:hAnsi="Arial" w:cs="Arial"/>
          <w:sz w:val="20"/>
          <w:szCs w:val="20"/>
        </w:rPr>
        <w:t xml:space="preserve">dysfunction </w:t>
      </w:r>
      <w:r w:rsidR="006F4CB9" w:rsidRPr="00A679D1">
        <w:rPr>
          <w:rFonts w:ascii="Arial" w:hAnsi="Arial" w:cs="Arial"/>
          <w:sz w:val="20"/>
          <w:szCs w:val="20"/>
          <w:vertAlign w:val="superscript"/>
        </w:rPr>
        <w:t>[</w:t>
      </w:r>
      <w:r w:rsidR="00B04FE5" w:rsidRPr="00A679D1">
        <w:rPr>
          <w:rFonts w:ascii="Arial" w:hAnsi="Arial" w:cs="Arial"/>
          <w:sz w:val="20"/>
          <w:szCs w:val="20"/>
          <w:vertAlign w:val="superscript"/>
        </w:rPr>
        <w:t>4</w:t>
      </w:r>
      <w:r w:rsidR="004E05BE" w:rsidRPr="00A679D1">
        <w:rPr>
          <w:rFonts w:ascii="Arial" w:hAnsi="Arial" w:cs="Arial"/>
          <w:sz w:val="20"/>
          <w:szCs w:val="20"/>
          <w:vertAlign w:val="superscript"/>
        </w:rPr>
        <w:t>5</w:t>
      </w:r>
      <w:r w:rsidR="00B04FE5" w:rsidRPr="00A679D1">
        <w:rPr>
          <w:rFonts w:ascii="Arial" w:hAnsi="Arial" w:cs="Arial"/>
          <w:sz w:val="20"/>
          <w:szCs w:val="20"/>
          <w:vertAlign w:val="superscript"/>
        </w:rPr>
        <w:t>]</w:t>
      </w:r>
    </w:p>
    <w:p w14:paraId="740E291E" w14:textId="77777777" w:rsidR="008B7888" w:rsidRPr="00A679D1" w:rsidRDefault="008B7888"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Cardiovascular diseases:</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contributes significantly to the pathology of </w:t>
      </w:r>
      <w:r w:rsidRPr="00A679D1">
        <w:rPr>
          <w:rFonts w:ascii="Arial" w:hAnsi="Arial" w:cs="Arial"/>
          <w:bCs/>
          <w:sz w:val="20"/>
          <w:szCs w:val="20"/>
        </w:rPr>
        <w:t>atherosclerosis, hypertension and heart failure</w:t>
      </w:r>
      <w:r w:rsidRPr="00A679D1">
        <w:rPr>
          <w:rFonts w:ascii="Arial" w:hAnsi="Arial" w:cs="Arial"/>
          <w:sz w:val="20"/>
          <w:szCs w:val="20"/>
        </w:rPr>
        <w:t xml:space="preserve"> through mechanisms independent of classic inflammation.  </w:t>
      </w:r>
    </w:p>
    <w:p w14:paraId="5E4C4887" w14:textId="77777777" w:rsidR="008B7888" w:rsidRPr="00A679D1" w:rsidRDefault="008B7888"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Endothelial dysfunction: </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induces </w:t>
      </w:r>
      <w:r w:rsidR="00F46103" w:rsidRPr="00A679D1">
        <w:rPr>
          <w:rFonts w:ascii="Arial" w:hAnsi="Arial" w:cs="Arial"/>
          <w:sz w:val="20"/>
          <w:szCs w:val="20"/>
        </w:rPr>
        <w:t>expression of adhesion molecules (e.g. ICAM-1</w:t>
      </w:r>
      <w:r w:rsidRPr="00A679D1">
        <w:rPr>
          <w:rFonts w:ascii="Arial" w:hAnsi="Arial" w:cs="Arial"/>
          <w:sz w:val="20"/>
          <w:szCs w:val="20"/>
        </w:rPr>
        <w:t xml:space="preserve">, </w:t>
      </w:r>
      <w:r w:rsidR="00F46103" w:rsidRPr="00A679D1">
        <w:rPr>
          <w:rFonts w:ascii="Arial" w:hAnsi="Arial" w:cs="Arial"/>
          <w:sz w:val="20"/>
          <w:szCs w:val="20"/>
        </w:rPr>
        <w:t xml:space="preserve">VCAM-1), </w:t>
      </w:r>
      <w:r w:rsidRPr="00A679D1">
        <w:rPr>
          <w:rFonts w:ascii="Arial" w:hAnsi="Arial" w:cs="Arial"/>
          <w:sz w:val="20"/>
          <w:szCs w:val="20"/>
        </w:rPr>
        <w:t xml:space="preserve">making blood vessels more susceptible to plaque formation. </w:t>
      </w:r>
    </w:p>
    <w:p w14:paraId="2F873AC9" w14:textId="77777777" w:rsidR="008B7888" w:rsidRPr="00A679D1" w:rsidRDefault="008B7888"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Smooth muscle proliferation:</w:t>
      </w:r>
      <w:r w:rsidRPr="00A679D1">
        <w:rPr>
          <w:rFonts w:ascii="Arial" w:hAnsi="Arial" w:cs="Arial"/>
          <w:sz w:val="20"/>
          <w:szCs w:val="20"/>
        </w:rPr>
        <w:t xml:space="preserve"> In arterial walls, NF-</w:t>
      </w:r>
      <w:r w:rsidR="00FD51FF" w:rsidRPr="00A679D1">
        <w:rPr>
          <w:rFonts w:ascii="Arial" w:hAnsi="Arial" w:cs="Arial"/>
          <w:sz w:val="20"/>
          <w:szCs w:val="20"/>
          <w:lang w:val="el-GR"/>
        </w:rPr>
        <w:t>κ</w:t>
      </w:r>
      <w:r w:rsidRPr="00A679D1">
        <w:rPr>
          <w:rFonts w:ascii="Arial" w:hAnsi="Arial" w:cs="Arial"/>
          <w:sz w:val="20"/>
          <w:szCs w:val="20"/>
        </w:rPr>
        <w:t xml:space="preserve">B </w:t>
      </w:r>
      <w:r w:rsidR="00F46103" w:rsidRPr="00A679D1">
        <w:rPr>
          <w:rFonts w:ascii="Arial" w:hAnsi="Arial" w:cs="Arial"/>
          <w:sz w:val="20"/>
          <w:szCs w:val="20"/>
        </w:rPr>
        <w:t>encourages the growth of extracellular</w:t>
      </w:r>
      <w:r w:rsidR="00BA53F6" w:rsidRPr="00A679D1">
        <w:rPr>
          <w:rFonts w:ascii="Arial" w:hAnsi="Arial" w:cs="Arial"/>
          <w:sz w:val="20"/>
          <w:szCs w:val="20"/>
        </w:rPr>
        <w:t xml:space="preserve"> matrix and smooth cells </w:t>
      </w:r>
      <w:r w:rsidRPr="00A679D1">
        <w:rPr>
          <w:rFonts w:ascii="Arial" w:hAnsi="Arial" w:cs="Arial"/>
          <w:sz w:val="20"/>
          <w:szCs w:val="20"/>
        </w:rPr>
        <w:t xml:space="preserve">deposition, contributing to arterial stiffening. </w:t>
      </w:r>
    </w:p>
    <w:p w14:paraId="71E6FF64" w14:textId="77777777" w:rsidR="00871B34" w:rsidRPr="00A679D1" w:rsidRDefault="00871B34"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Ischemia-reperfusion injury: </w:t>
      </w:r>
      <w:r w:rsidRPr="00A679D1">
        <w:rPr>
          <w:rFonts w:ascii="Arial" w:hAnsi="Arial" w:cs="Arial"/>
          <w:sz w:val="20"/>
          <w:szCs w:val="20"/>
        </w:rPr>
        <w:t>In myocardial infraction, NF-</w:t>
      </w:r>
      <w:r w:rsidR="00FD51FF" w:rsidRPr="00A679D1">
        <w:rPr>
          <w:rFonts w:ascii="Arial" w:hAnsi="Arial" w:cs="Arial"/>
          <w:sz w:val="20"/>
          <w:szCs w:val="20"/>
          <w:lang w:val="el-GR"/>
        </w:rPr>
        <w:t>κ</w:t>
      </w:r>
      <w:r w:rsidRPr="00A679D1">
        <w:rPr>
          <w:rFonts w:ascii="Arial" w:hAnsi="Arial" w:cs="Arial"/>
          <w:sz w:val="20"/>
          <w:szCs w:val="20"/>
        </w:rPr>
        <w:t xml:space="preserve">B activation post-reperfusion exacerbates cell death and impairs cardiac function. </w:t>
      </w:r>
    </w:p>
    <w:p w14:paraId="45E09F61" w14:textId="77777777" w:rsidR="00871B34" w:rsidRPr="00A679D1" w:rsidRDefault="00871B34" w:rsidP="00C100BC">
      <w:pPr>
        <w:pStyle w:val="ListParagraph"/>
        <w:spacing w:line="360" w:lineRule="auto"/>
        <w:ind w:left="0"/>
        <w:jc w:val="both"/>
        <w:rPr>
          <w:rFonts w:ascii="Arial" w:hAnsi="Arial" w:cs="Arial"/>
          <w:sz w:val="20"/>
          <w:szCs w:val="20"/>
        </w:rPr>
      </w:pPr>
      <w:r w:rsidRPr="00A679D1">
        <w:rPr>
          <w:rFonts w:ascii="Arial" w:hAnsi="Arial" w:cs="Arial"/>
          <w:b/>
          <w:bCs/>
          <w:sz w:val="20"/>
          <w:szCs w:val="20"/>
        </w:rPr>
        <w:t>Cardiac hypertrophy:</w:t>
      </w:r>
      <w:r w:rsidRPr="00A679D1">
        <w:rPr>
          <w:rFonts w:ascii="Arial" w:hAnsi="Arial" w:cs="Arial"/>
          <w:sz w:val="20"/>
          <w:szCs w:val="20"/>
        </w:rPr>
        <w:t xml:space="preserve"> Chronic stress or high blood pressure leads to NF-</w:t>
      </w:r>
      <w:r w:rsidR="00FD51FF" w:rsidRPr="00A679D1">
        <w:rPr>
          <w:rFonts w:ascii="Arial" w:hAnsi="Arial" w:cs="Arial"/>
          <w:sz w:val="20"/>
          <w:szCs w:val="20"/>
          <w:lang w:val="el-GR"/>
        </w:rPr>
        <w:t>κ</w:t>
      </w:r>
      <w:r w:rsidRPr="00A679D1">
        <w:rPr>
          <w:rFonts w:ascii="Arial" w:hAnsi="Arial" w:cs="Arial"/>
          <w:sz w:val="20"/>
          <w:szCs w:val="20"/>
        </w:rPr>
        <w:t xml:space="preserve">B mediated gene expression that thickens heart muscles, eventually impairing contractility. Drugs that modulate this pathway (like </w:t>
      </w:r>
      <w:r w:rsidRPr="00A679D1">
        <w:rPr>
          <w:rFonts w:ascii="Arial" w:hAnsi="Arial" w:cs="Arial"/>
          <w:bCs/>
          <w:sz w:val="20"/>
          <w:szCs w:val="20"/>
        </w:rPr>
        <w:t xml:space="preserve">statins, ACE inhibitors and </w:t>
      </w:r>
      <w:r w:rsidR="00BA53F6" w:rsidRPr="00A679D1">
        <w:rPr>
          <w:rFonts w:ascii="Arial" w:hAnsi="Arial" w:cs="Arial"/>
          <w:bCs/>
          <w:sz w:val="20"/>
          <w:szCs w:val="20"/>
        </w:rPr>
        <w:t>omega-3 fatty acids</w:t>
      </w:r>
      <w:r w:rsidRPr="00A679D1">
        <w:rPr>
          <w:rFonts w:ascii="Arial" w:hAnsi="Arial" w:cs="Arial"/>
          <w:sz w:val="20"/>
          <w:szCs w:val="20"/>
        </w:rPr>
        <w:t xml:space="preserve">) </w:t>
      </w:r>
      <w:r w:rsidR="00BA53F6" w:rsidRPr="00A679D1">
        <w:rPr>
          <w:rFonts w:ascii="Arial" w:hAnsi="Arial" w:cs="Arial"/>
          <w:sz w:val="20"/>
          <w:szCs w:val="20"/>
        </w:rPr>
        <w:t>indirectly reduces NF-</w:t>
      </w:r>
      <w:r w:rsidR="00FD51FF" w:rsidRPr="00A679D1">
        <w:rPr>
          <w:rFonts w:ascii="Arial" w:hAnsi="Arial" w:cs="Arial"/>
          <w:sz w:val="20"/>
          <w:szCs w:val="20"/>
          <w:lang w:val="el-GR"/>
        </w:rPr>
        <w:t>κ</w:t>
      </w:r>
      <w:r w:rsidR="00BA53F6" w:rsidRPr="00A679D1">
        <w:rPr>
          <w:rFonts w:ascii="Arial" w:hAnsi="Arial" w:cs="Arial"/>
          <w:sz w:val="20"/>
          <w:szCs w:val="20"/>
        </w:rPr>
        <w:t xml:space="preserve">B </w:t>
      </w:r>
      <w:r w:rsidRPr="00A679D1">
        <w:rPr>
          <w:rFonts w:ascii="Arial" w:hAnsi="Arial" w:cs="Arial"/>
          <w:sz w:val="20"/>
          <w:szCs w:val="20"/>
        </w:rPr>
        <w:t>activation and show improved cardiovascular outcomes</w:t>
      </w:r>
      <w:r w:rsidR="005E74D5" w:rsidRPr="00A679D1">
        <w:rPr>
          <w:rFonts w:ascii="Arial" w:hAnsi="Arial" w:cs="Arial"/>
          <w:sz w:val="20"/>
          <w:szCs w:val="20"/>
          <w:vertAlign w:val="superscript"/>
          <w:lang w:val="en-IN"/>
        </w:rPr>
        <w:t>[</w:t>
      </w:r>
      <w:r w:rsidR="004E05BE" w:rsidRPr="00A679D1">
        <w:rPr>
          <w:rFonts w:ascii="Arial" w:hAnsi="Arial" w:cs="Arial"/>
          <w:sz w:val="20"/>
          <w:szCs w:val="20"/>
          <w:vertAlign w:val="superscript"/>
          <w:lang w:val="en-IN"/>
        </w:rPr>
        <w:t>46</w:t>
      </w:r>
      <w:r w:rsidR="005E74D5" w:rsidRPr="00A679D1">
        <w:rPr>
          <w:rFonts w:ascii="Arial" w:hAnsi="Arial" w:cs="Arial"/>
          <w:sz w:val="20"/>
          <w:szCs w:val="20"/>
          <w:vertAlign w:val="superscript"/>
          <w:lang w:val="en-IN"/>
        </w:rPr>
        <w:t>]</w:t>
      </w:r>
      <w:r w:rsidRPr="00A679D1">
        <w:rPr>
          <w:rFonts w:ascii="Arial" w:hAnsi="Arial" w:cs="Arial"/>
          <w:sz w:val="20"/>
          <w:szCs w:val="20"/>
        </w:rPr>
        <w:t>. Research is ongoing to develop direct NF-</w:t>
      </w:r>
      <w:r w:rsidR="00FD51FF" w:rsidRPr="00A679D1">
        <w:rPr>
          <w:rFonts w:ascii="Arial" w:hAnsi="Arial" w:cs="Arial"/>
          <w:sz w:val="20"/>
          <w:szCs w:val="20"/>
          <w:lang w:val="el-GR"/>
        </w:rPr>
        <w:t>κ</w:t>
      </w:r>
      <w:r w:rsidRPr="00A679D1">
        <w:rPr>
          <w:rFonts w:ascii="Arial" w:hAnsi="Arial" w:cs="Arial"/>
          <w:sz w:val="20"/>
          <w:szCs w:val="20"/>
        </w:rPr>
        <w:t xml:space="preserve">B targeted therapeutics for cardiac care. </w:t>
      </w:r>
    </w:p>
    <w:p w14:paraId="554F3669" w14:textId="77777777" w:rsidR="00A674CF" w:rsidRPr="00A679D1" w:rsidRDefault="00871B34"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Aging and cellular senescence:</w:t>
      </w:r>
      <w:r w:rsidRPr="00A679D1">
        <w:rPr>
          <w:rFonts w:ascii="Arial" w:hAnsi="Arial" w:cs="Arial"/>
          <w:sz w:val="20"/>
          <w:szCs w:val="20"/>
        </w:rPr>
        <w:t>NF-</w:t>
      </w:r>
      <w:r w:rsidR="00FD51FF" w:rsidRPr="00A679D1">
        <w:rPr>
          <w:rFonts w:ascii="Arial" w:hAnsi="Arial" w:cs="Arial"/>
          <w:sz w:val="20"/>
          <w:szCs w:val="20"/>
          <w:lang w:val="el-GR"/>
        </w:rPr>
        <w:t>κ</w:t>
      </w:r>
      <w:r w:rsidRPr="00A679D1">
        <w:rPr>
          <w:rFonts w:ascii="Arial" w:hAnsi="Arial" w:cs="Arial"/>
          <w:sz w:val="20"/>
          <w:szCs w:val="20"/>
        </w:rPr>
        <w:t xml:space="preserve">B is one of the most important transcription factors in the process of </w:t>
      </w:r>
      <w:r w:rsidRPr="00A679D1">
        <w:rPr>
          <w:rFonts w:ascii="Arial" w:hAnsi="Arial" w:cs="Arial"/>
          <w:bCs/>
          <w:sz w:val="20"/>
          <w:szCs w:val="20"/>
        </w:rPr>
        <w:t>cellular aging and senescence</w:t>
      </w:r>
      <w:r w:rsidRPr="00A679D1">
        <w:rPr>
          <w:rFonts w:ascii="Arial" w:hAnsi="Arial" w:cs="Arial"/>
          <w:sz w:val="20"/>
          <w:szCs w:val="20"/>
        </w:rPr>
        <w:t>. Its activity increases with age, particularly in post-mitotic tissues like the brain, liver and kidney</w:t>
      </w:r>
      <w:r w:rsidR="00A674CF" w:rsidRPr="00A679D1">
        <w:rPr>
          <w:rFonts w:ascii="Arial" w:hAnsi="Arial" w:cs="Arial"/>
          <w:sz w:val="20"/>
          <w:szCs w:val="20"/>
        </w:rPr>
        <w:t xml:space="preserve">. It drives the </w:t>
      </w:r>
      <w:r w:rsidR="00A674CF" w:rsidRPr="00A679D1">
        <w:rPr>
          <w:rFonts w:ascii="Arial" w:hAnsi="Arial" w:cs="Arial"/>
          <w:bCs/>
          <w:sz w:val="20"/>
          <w:szCs w:val="20"/>
        </w:rPr>
        <w:t>senescence-associated secretory phenotype (SASP)</w:t>
      </w:r>
      <w:r w:rsidR="00A674CF" w:rsidRPr="00A679D1">
        <w:rPr>
          <w:rFonts w:ascii="Arial" w:hAnsi="Arial" w:cs="Arial"/>
          <w:sz w:val="20"/>
          <w:szCs w:val="20"/>
        </w:rPr>
        <w:t>, a pro-inflammatory state seen in aged cells.</w:t>
      </w:r>
    </w:p>
    <w:p w14:paraId="5AE742BE" w14:textId="77777777"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Cell cycle arrest: </w:t>
      </w:r>
      <w:r w:rsidRPr="00A679D1">
        <w:rPr>
          <w:rFonts w:ascii="Arial" w:hAnsi="Arial" w:cs="Arial"/>
          <w:sz w:val="20"/>
          <w:szCs w:val="20"/>
        </w:rPr>
        <w:t>NF-</w:t>
      </w:r>
      <w:r w:rsidR="005E74D5" w:rsidRPr="00A679D1">
        <w:rPr>
          <w:rFonts w:ascii="Arial" w:hAnsi="Arial" w:cs="Arial"/>
          <w:sz w:val="20"/>
          <w:szCs w:val="20"/>
          <w:lang w:val="el-GR"/>
        </w:rPr>
        <w:t>κ</w:t>
      </w:r>
      <w:r w:rsidRPr="00A679D1">
        <w:rPr>
          <w:rFonts w:ascii="Arial" w:hAnsi="Arial" w:cs="Arial"/>
          <w:sz w:val="20"/>
          <w:szCs w:val="20"/>
        </w:rPr>
        <w:t xml:space="preserve">B modulates p53 and p21 pathways that maintain cells in a non-dividing state. </w:t>
      </w:r>
    </w:p>
    <w:p w14:paraId="74F862BD" w14:textId="77777777"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lastRenderedPageBreak/>
        <w:t xml:space="preserve">Mitochondrial dysfunction: </w:t>
      </w:r>
      <w:r w:rsidRPr="00A679D1">
        <w:rPr>
          <w:rFonts w:ascii="Arial" w:hAnsi="Arial" w:cs="Arial"/>
          <w:sz w:val="20"/>
          <w:szCs w:val="20"/>
        </w:rPr>
        <w:t>Enhanced NF-</w:t>
      </w:r>
      <w:r w:rsidR="005E74D5" w:rsidRPr="00A679D1">
        <w:rPr>
          <w:rFonts w:ascii="Arial" w:hAnsi="Arial" w:cs="Arial"/>
          <w:sz w:val="20"/>
          <w:szCs w:val="20"/>
          <w:lang w:val="el-GR"/>
        </w:rPr>
        <w:t>κ</w:t>
      </w:r>
      <w:r w:rsidRPr="00A679D1">
        <w:rPr>
          <w:rFonts w:ascii="Arial" w:hAnsi="Arial" w:cs="Arial"/>
          <w:sz w:val="20"/>
          <w:szCs w:val="20"/>
        </w:rPr>
        <w:t xml:space="preserve">B signaling increases ROS production, leading to DNA damage and energy imbalance. </w:t>
      </w:r>
    </w:p>
    <w:p w14:paraId="77F0E631" w14:textId="77777777" w:rsidR="006F4CB9"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Tissue degeneration: </w:t>
      </w:r>
      <w:r w:rsidRPr="00A679D1">
        <w:rPr>
          <w:rFonts w:ascii="Arial" w:hAnsi="Arial" w:cs="Arial"/>
          <w:sz w:val="20"/>
          <w:szCs w:val="20"/>
        </w:rPr>
        <w:t>Chronic NF-</w:t>
      </w:r>
      <w:r w:rsidR="005E74D5" w:rsidRPr="00A679D1">
        <w:rPr>
          <w:rFonts w:ascii="Arial" w:hAnsi="Arial" w:cs="Arial"/>
          <w:sz w:val="20"/>
          <w:szCs w:val="20"/>
          <w:lang w:val="el-GR"/>
        </w:rPr>
        <w:t>κ</w:t>
      </w:r>
      <w:r w:rsidRPr="00A679D1">
        <w:rPr>
          <w:rFonts w:ascii="Arial" w:hAnsi="Arial" w:cs="Arial"/>
          <w:sz w:val="20"/>
          <w:szCs w:val="20"/>
        </w:rPr>
        <w:t>B activity contributes to sarcopenia (muscle loss), skin aging and age-related immune dysfunction. Caloric restriction, known to prolong life-span, reduces NF-</w:t>
      </w:r>
      <w:r w:rsidR="005E74D5" w:rsidRPr="00A679D1">
        <w:rPr>
          <w:rFonts w:ascii="Arial" w:hAnsi="Arial" w:cs="Arial"/>
          <w:sz w:val="20"/>
          <w:szCs w:val="20"/>
          <w:lang w:val="el-GR"/>
        </w:rPr>
        <w:t>κ</w:t>
      </w:r>
      <w:r w:rsidRPr="00A679D1">
        <w:rPr>
          <w:rFonts w:ascii="Arial" w:hAnsi="Arial" w:cs="Arial"/>
          <w:sz w:val="20"/>
          <w:szCs w:val="20"/>
        </w:rPr>
        <w:t xml:space="preserve">B activity, and agents like </w:t>
      </w:r>
      <w:r w:rsidRPr="00A679D1">
        <w:rPr>
          <w:rFonts w:ascii="Arial" w:hAnsi="Arial" w:cs="Arial"/>
          <w:bCs/>
          <w:sz w:val="20"/>
          <w:szCs w:val="20"/>
        </w:rPr>
        <w:t>metformin and rapamycin</w:t>
      </w:r>
      <w:r w:rsidRPr="00A679D1">
        <w:rPr>
          <w:rFonts w:ascii="Arial" w:hAnsi="Arial" w:cs="Arial"/>
          <w:sz w:val="20"/>
          <w:szCs w:val="20"/>
        </w:rPr>
        <w:t xml:space="preserve"> also suppress this pathway, indicating its strong connection to longevity regulation. </w:t>
      </w:r>
    </w:p>
    <w:p w14:paraId="6FBBD79D" w14:textId="77777777"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Fibrotic diseases:</w:t>
      </w:r>
    </w:p>
    <w:p w14:paraId="144B9EF2" w14:textId="77777777" w:rsidR="00A674CF" w:rsidRPr="00A679D1" w:rsidRDefault="00A674CF" w:rsidP="006F4CB9">
      <w:pPr>
        <w:pStyle w:val="ListParagraph"/>
        <w:spacing w:line="360" w:lineRule="auto"/>
        <w:ind w:left="0"/>
        <w:jc w:val="both"/>
        <w:rPr>
          <w:rFonts w:ascii="Arial" w:hAnsi="Arial" w:cs="Arial"/>
          <w:sz w:val="20"/>
          <w:szCs w:val="20"/>
        </w:rPr>
      </w:pPr>
      <w:r w:rsidRPr="00A679D1">
        <w:rPr>
          <w:rFonts w:ascii="Arial" w:hAnsi="Arial" w:cs="Arial"/>
          <w:sz w:val="20"/>
          <w:szCs w:val="20"/>
        </w:rPr>
        <w:t xml:space="preserve">In diseases like </w:t>
      </w:r>
      <w:r w:rsidRPr="00A679D1">
        <w:rPr>
          <w:rFonts w:ascii="Arial" w:hAnsi="Arial" w:cs="Arial"/>
          <w:bCs/>
          <w:sz w:val="20"/>
          <w:szCs w:val="20"/>
        </w:rPr>
        <w:t>pulmonary fibrosis, renal fibrosis and liver cirrhosis</w:t>
      </w:r>
      <w:r w:rsidRPr="00A679D1">
        <w:rPr>
          <w:rFonts w:ascii="Arial" w:hAnsi="Arial" w:cs="Arial"/>
          <w:sz w:val="20"/>
          <w:szCs w:val="20"/>
        </w:rPr>
        <w:t>, NF-</w:t>
      </w:r>
      <w:r w:rsidR="005E74D5" w:rsidRPr="00A679D1">
        <w:rPr>
          <w:rFonts w:ascii="Arial" w:hAnsi="Arial" w:cs="Arial"/>
          <w:sz w:val="20"/>
          <w:szCs w:val="20"/>
          <w:lang w:val="el-GR"/>
        </w:rPr>
        <w:t>κ</w:t>
      </w:r>
      <w:r w:rsidRPr="00A679D1">
        <w:rPr>
          <w:rFonts w:ascii="Arial" w:hAnsi="Arial" w:cs="Arial"/>
          <w:sz w:val="20"/>
          <w:szCs w:val="20"/>
        </w:rPr>
        <w:t xml:space="preserve">B regulates the fibrotic cascade by: </w:t>
      </w:r>
    </w:p>
    <w:p w14:paraId="341D5599" w14:textId="77777777" w:rsidR="00A674CF" w:rsidRPr="00A679D1" w:rsidRDefault="00A674CF" w:rsidP="006F4CB9">
      <w:pPr>
        <w:pStyle w:val="ListParagraph"/>
        <w:numPr>
          <w:ilvl w:val="0"/>
          <w:numId w:val="27"/>
        </w:numPr>
        <w:spacing w:line="360" w:lineRule="auto"/>
        <w:ind w:left="0" w:firstLine="0"/>
        <w:jc w:val="both"/>
        <w:rPr>
          <w:rFonts w:ascii="Arial" w:hAnsi="Arial" w:cs="Arial"/>
          <w:sz w:val="20"/>
          <w:szCs w:val="20"/>
        </w:rPr>
      </w:pPr>
      <w:r w:rsidRPr="00A679D1">
        <w:rPr>
          <w:rFonts w:ascii="Arial" w:hAnsi="Arial" w:cs="Arial"/>
          <w:sz w:val="20"/>
          <w:szCs w:val="20"/>
        </w:rPr>
        <w:t xml:space="preserve">Promoting </w:t>
      </w:r>
      <w:r w:rsidRPr="00A679D1">
        <w:rPr>
          <w:rFonts w:ascii="Arial" w:hAnsi="Arial" w:cs="Arial"/>
          <w:bCs/>
          <w:sz w:val="20"/>
          <w:szCs w:val="20"/>
        </w:rPr>
        <w:t>Myofibroblast activation</w:t>
      </w:r>
      <w:r w:rsidRPr="00A679D1">
        <w:rPr>
          <w:rFonts w:ascii="Arial" w:hAnsi="Arial" w:cs="Arial"/>
          <w:sz w:val="20"/>
          <w:szCs w:val="20"/>
        </w:rPr>
        <w:t xml:space="preserve">. </w:t>
      </w:r>
    </w:p>
    <w:p w14:paraId="6469A473" w14:textId="77777777" w:rsidR="00A674CF" w:rsidRPr="00A679D1" w:rsidRDefault="00A674CF" w:rsidP="006F4CB9">
      <w:pPr>
        <w:pStyle w:val="ListParagraph"/>
        <w:numPr>
          <w:ilvl w:val="0"/>
          <w:numId w:val="27"/>
        </w:numPr>
        <w:spacing w:line="360" w:lineRule="auto"/>
        <w:ind w:left="0" w:firstLine="0"/>
        <w:jc w:val="both"/>
        <w:rPr>
          <w:rFonts w:ascii="Arial" w:hAnsi="Arial" w:cs="Arial"/>
          <w:sz w:val="20"/>
          <w:szCs w:val="20"/>
        </w:rPr>
      </w:pPr>
      <w:r w:rsidRPr="00A679D1">
        <w:rPr>
          <w:rFonts w:ascii="Arial" w:hAnsi="Arial" w:cs="Arial"/>
          <w:sz w:val="20"/>
          <w:szCs w:val="20"/>
        </w:rPr>
        <w:t>Enhancing secretion of pro-fibrotic cytokines like TGF-β1.</w:t>
      </w:r>
    </w:p>
    <w:p w14:paraId="43D6AFC3" w14:textId="77777777" w:rsidR="00A674CF" w:rsidRPr="00A679D1" w:rsidRDefault="00A674CF" w:rsidP="006F4CB9">
      <w:pPr>
        <w:pStyle w:val="ListParagraph"/>
        <w:numPr>
          <w:ilvl w:val="0"/>
          <w:numId w:val="27"/>
        </w:numPr>
        <w:spacing w:line="360" w:lineRule="auto"/>
        <w:ind w:left="0" w:firstLine="0"/>
        <w:jc w:val="both"/>
        <w:rPr>
          <w:rFonts w:ascii="Arial" w:hAnsi="Arial" w:cs="Arial"/>
          <w:sz w:val="20"/>
          <w:szCs w:val="20"/>
        </w:rPr>
      </w:pPr>
      <w:r w:rsidRPr="00A679D1">
        <w:rPr>
          <w:rFonts w:ascii="Arial" w:hAnsi="Arial" w:cs="Arial"/>
          <w:sz w:val="20"/>
          <w:szCs w:val="20"/>
        </w:rPr>
        <w:t xml:space="preserve">Supporting </w:t>
      </w:r>
      <w:r w:rsidRPr="00A679D1">
        <w:rPr>
          <w:rFonts w:ascii="Arial" w:hAnsi="Arial" w:cs="Arial"/>
          <w:bCs/>
          <w:sz w:val="20"/>
          <w:szCs w:val="20"/>
        </w:rPr>
        <w:t>collagen deposition</w:t>
      </w:r>
      <w:r w:rsidRPr="00A679D1">
        <w:rPr>
          <w:rFonts w:ascii="Arial" w:hAnsi="Arial" w:cs="Arial"/>
          <w:sz w:val="20"/>
          <w:szCs w:val="20"/>
        </w:rPr>
        <w:t xml:space="preserve"> and matrix remodeling. </w:t>
      </w:r>
    </w:p>
    <w:p w14:paraId="1E219978" w14:textId="77777777" w:rsidR="00A170DE" w:rsidRPr="00A679D1" w:rsidRDefault="00A170DE" w:rsidP="006F4CB9">
      <w:pPr>
        <w:spacing w:line="360" w:lineRule="auto"/>
        <w:jc w:val="both"/>
        <w:rPr>
          <w:rFonts w:ascii="Arial" w:hAnsi="Arial" w:cs="Arial"/>
          <w:sz w:val="20"/>
          <w:szCs w:val="20"/>
        </w:rPr>
      </w:pPr>
      <w:r w:rsidRPr="00A679D1">
        <w:rPr>
          <w:rFonts w:ascii="Arial" w:hAnsi="Arial" w:cs="Arial"/>
          <w:sz w:val="20"/>
          <w:szCs w:val="20"/>
        </w:rPr>
        <w:t>Persistent NF-</w:t>
      </w:r>
      <w:r w:rsidR="00547467" w:rsidRPr="00A679D1">
        <w:rPr>
          <w:rFonts w:ascii="Arial" w:hAnsi="Arial" w:cs="Arial"/>
          <w:sz w:val="20"/>
          <w:szCs w:val="20"/>
          <w:lang w:val="el-GR"/>
        </w:rPr>
        <w:t>κ</w:t>
      </w:r>
      <w:r w:rsidRPr="00A679D1">
        <w:rPr>
          <w:rFonts w:ascii="Arial" w:hAnsi="Arial" w:cs="Arial"/>
          <w:sz w:val="20"/>
          <w:szCs w:val="20"/>
        </w:rPr>
        <w:t xml:space="preserve">B signaling in fibrotic tissues accelerates scarring and loss of organ function. Inhibition of this pathway has demonstrated anti-fibrotic effects in both animal models and in-vitro studies. </w:t>
      </w:r>
    </w:p>
    <w:p w14:paraId="0A094AF7" w14:textId="77777777"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Reproductive and hormonal disorders: </w:t>
      </w:r>
      <w:r w:rsidRPr="00A679D1">
        <w:rPr>
          <w:rFonts w:ascii="Arial" w:hAnsi="Arial" w:cs="Arial"/>
          <w:sz w:val="20"/>
          <w:szCs w:val="20"/>
        </w:rPr>
        <w:t>Emerging evidence points to NF-</w:t>
      </w:r>
      <w:r w:rsidR="005E74D5" w:rsidRPr="00A679D1">
        <w:rPr>
          <w:rFonts w:ascii="Arial" w:hAnsi="Arial" w:cs="Arial"/>
          <w:sz w:val="20"/>
          <w:szCs w:val="20"/>
          <w:lang w:val="el-GR"/>
        </w:rPr>
        <w:t>κ</w:t>
      </w:r>
      <w:r w:rsidRPr="00A679D1">
        <w:rPr>
          <w:rFonts w:ascii="Arial" w:hAnsi="Arial" w:cs="Arial"/>
          <w:sz w:val="20"/>
          <w:szCs w:val="20"/>
        </w:rPr>
        <w:t xml:space="preserve">B involvement in </w:t>
      </w:r>
      <w:r w:rsidRPr="00A679D1">
        <w:rPr>
          <w:rFonts w:ascii="Arial" w:hAnsi="Arial" w:cs="Arial"/>
          <w:bCs/>
          <w:sz w:val="20"/>
          <w:szCs w:val="20"/>
        </w:rPr>
        <w:t>reproductive diseases</w:t>
      </w:r>
      <w:r w:rsidRPr="00A679D1">
        <w:rPr>
          <w:rFonts w:ascii="Arial" w:hAnsi="Arial" w:cs="Arial"/>
          <w:sz w:val="20"/>
          <w:szCs w:val="20"/>
        </w:rPr>
        <w:t xml:space="preserve"> such as </w:t>
      </w:r>
      <w:r w:rsidRPr="00A679D1">
        <w:rPr>
          <w:rFonts w:ascii="Arial" w:hAnsi="Arial" w:cs="Arial"/>
          <w:bCs/>
          <w:sz w:val="20"/>
          <w:szCs w:val="20"/>
        </w:rPr>
        <w:t>endometriosis and polycystic ovarian syndrome (PCOS)</w:t>
      </w:r>
      <w:r w:rsidRPr="00A679D1">
        <w:rPr>
          <w:rFonts w:ascii="Arial" w:hAnsi="Arial" w:cs="Arial"/>
          <w:sz w:val="20"/>
          <w:szCs w:val="20"/>
        </w:rPr>
        <w:t>. In these cases:</w:t>
      </w:r>
    </w:p>
    <w:p w14:paraId="218DAC51" w14:textId="77777777"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Endometrial lesions: </w:t>
      </w:r>
      <w:r w:rsidRPr="00A679D1">
        <w:rPr>
          <w:rFonts w:ascii="Arial" w:hAnsi="Arial" w:cs="Arial"/>
          <w:sz w:val="20"/>
          <w:szCs w:val="20"/>
        </w:rPr>
        <w:t>NF-</w:t>
      </w:r>
      <w:r w:rsidR="005E74D5" w:rsidRPr="00A679D1">
        <w:rPr>
          <w:rFonts w:ascii="Arial" w:hAnsi="Arial" w:cs="Arial"/>
          <w:sz w:val="20"/>
          <w:szCs w:val="20"/>
          <w:lang w:val="el-GR"/>
        </w:rPr>
        <w:t>κ</w:t>
      </w:r>
      <w:r w:rsidRPr="00A679D1">
        <w:rPr>
          <w:rFonts w:ascii="Arial" w:hAnsi="Arial" w:cs="Arial"/>
          <w:sz w:val="20"/>
          <w:szCs w:val="20"/>
        </w:rPr>
        <w:t xml:space="preserve">B is overexpressed, promoting survival of ectopic endometrial cells. </w:t>
      </w:r>
    </w:p>
    <w:p w14:paraId="531856F2" w14:textId="77777777"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Hormonal imbalance: </w:t>
      </w:r>
      <w:r w:rsidRPr="00A679D1">
        <w:rPr>
          <w:rFonts w:ascii="Arial" w:hAnsi="Arial" w:cs="Arial"/>
          <w:sz w:val="20"/>
          <w:szCs w:val="20"/>
        </w:rPr>
        <w:t>NF-</w:t>
      </w:r>
      <w:r w:rsidR="005E74D5" w:rsidRPr="00A679D1">
        <w:rPr>
          <w:rFonts w:ascii="Arial" w:hAnsi="Arial" w:cs="Arial"/>
          <w:sz w:val="20"/>
          <w:szCs w:val="20"/>
          <w:lang w:val="el-GR"/>
        </w:rPr>
        <w:t>κ</w:t>
      </w:r>
      <w:r w:rsidRPr="00A679D1">
        <w:rPr>
          <w:rFonts w:ascii="Arial" w:hAnsi="Arial" w:cs="Arial"/>
          <w:sz w:val="20"/>
          <w:szCs w:val="20"/>
        </w:rPr>
        <w:t xml:space="preserve">B influences the hypothalamic-pituitary-gonadal axis, altering hormone release and ovulation. </w:t>
      </w:r>
    </w:p>
    <w:p w14:paraId="67CC729B" w14:textId="77777777" w:rsidR="00A170DE" w:rsidRPr="00A679D1" w:rsidRDefault="00A170DE" w:rsidP="006F4CB9">
      <w:pPr>
        <w:pStyle w:val="ListParagraph"/>
        <w:spacing w:line="360" w:lineRule="auto"/>
        <w:ind w:left="0"/>
        <w:jc w:val="both"/>
        <w:rPr>
          <w:rFonts w:ascii="Arial" w:hAnsi="Arial" w:cs="Arial"/>
          <w:sz w:val="20"/>
          <w:szCs w:val="20"/>
        </w:rPr>
      </w:pPr>
      <w:r w:rsidRPr="00A679D1">
        <w:rPr>
          <w:rFonts w:ascii="Arial" w:hAnsi="Arial" w:cs="Arial"/>
          <w:b/>
          <w:bCs/>
          <w:sz w:val="20"/>
          <w:szCs w:val="20"/>
        </w:rPr>
        <w:t xml:space="preserve">Ovulation dysfunction: </w:t>
      </w:r>
      <w:r w:rsidRPr="00A679D1">
        <w:rPr>
          <w:rFonts w:ascii="Arial" w:hAnsi="Arial" w:cs="Arial"/>
          <w:sz w:val="20"/>
          <w:szCs w:val="20"/>
        </w:rPr>
        <w:t>In PCOS, it interferes with follicular maturation and induces ovarian fibrosis. Modulating NF-</w:t>
      </w:r>
      <w:r w:rsidR="005E74D5" w:rsidRPr="00A679D1">
        <w:rPr>
          <w:rFonts w:ascii="Arial" w:hAnsi="Arial" w:cs="Arial"/>
          <w:sz w:val="20"/>
          <w:szCs w:val="20"/>
          <w:lang w:val="el-GR"/>
        </w:rPr>
        <w:t>κ</w:t>
      </w:r>
      <w:r w:rsidRPr="00A679D1">
        <w:rPr>
          <w:rFonts w:ascii="Arial" w:hAnsi="Arial" w:cs="Arial"/>
          <w:sz w:val="20"/>
          <w:szCs w:val="20"/>
        </w:rPr>
        <w:t xml:space="preserve">B can improve hormonal balance and fertility outcomes in these conditions. </w:t>
      </w:r>
    </w:p>
    <w:p w14:paraId="29558558" w14:textId="77777777" w:rsidR="00EF33C0" w:rsidRDefault="00676B5C" w:rsidP="00676B5C">
      <w:pPr>
        <w:jc w:val="both"/>
        <w:rPr>
          <w:rFonts w:ascii="Times New Roman" w:hAnsi="Times New Roman" w:cs="Times New Roman"/>
          <w:b/>
          <w:color w:val="000000" w:themeColor="text1"/>
        </w:rPr>
      </w:pPr>
      <w:r w:rsidRPr="00EF33C0">
        <w:rPr>
          <w:rFonts w:ascii="Arial" w:hAnsi="Arial" w:cs="Arial"/>
          <w:b/>
          <w:color w:val="000000" w:themeColor="text1"/>
          <w:sz w:val="22"/>
          <w:szCs w:val="22"/>
        </w:rPr>
        <w:t>Conclusion</w:t>
      </w:r>
    </w:p>
    <w:p w14:paraId="50E93D0F" w14:textId="77777777" w:rsidR="00676B5C" w:rsidRDefault="00676B5C" w:rsidP="00676B5C">
      <w:pPr>
        <w:jc w:val="both"/>
        <w:rPr>
          <w:rFonts w:ascii="Arial" w:hAnsi="Arial" w:cs="Arial"/>
          <w:sz w:val="20"/>
          <w:szCs w:val="20"/>
        </w:rPr>
      </w:pPr>
      <w:r w:rsidRPr="00EF33C0">
        <w:rPr>
          <w:rFonts w:ascii="Arial" w:hAnsi="Arial" w:cs="Arial"/>
          <w:sz w:val="20"/>
          <w:szCs w:val="20"/>
        </w:rPr>
        <w:t>Persistent activation of the NF-</w:t>
      </w:r>
      <w:r w:rsidR="005E74D5" w:rsidRPr="00EF33C0">
        <w:rPr>
          <w:rFonts w:ascii="Arial" w:hAnsi="Arial" w:cs="Arial"/>
          <w:sz w:val="20"/>
          <w:szCs w:val="20"/>
          <w:lang w:val="el-GR"/>
        </w:rPr>
        <w:t>κ</w:t>
      </w:r>
      <w:r w:rsidRPr="00EF33C0">
        <w:rPr>
          <w:rFonts w:ascii="Arial" w:hAnsi="Arial" w:cs="Arial"/>
          <w:sz w:val="20"/>
          <w:szCs w:val="20"/>
        </w:rPr>
        <w:t>B pathway plays a central role in the onset and progression of chronic inflammatory and degenerative diseases. While existing anti-inflammatory drugs alleviate symptoms, they fail to correct upstream molecular dysregulation and are often limited by adverse effects. Medicinal plants provide a promising complementary approach by offering multi-target actions, including antioxidant, immunomodulatory, and NF-</w:t>
      </w:r>
      <w:r w:rsidR="001D6E23" w:rsidRPr="00EF33C0">
        <w:rPr>
          <w:rFonts w:ascii="Arial" w:hAnsi="Arial" w:cs="Arial"/>
          <w:sz w:val="20"/>
          <w:szCs w:val="20"/>
          <w:lang w:val="el-GR"/>
        </w:rPr>
        <w:t>κ</w:t>
      </w:r>
      <w:r w:rsidRPr="00EF33C0">
        <w:rPr>
          <w:rFonts w:ascii="Arial" w:hAnsi="Arial" w:cs="Arial"/>
          <w:sz w:val="20"/>
          <w:szCs w:val="20"/>
        </w:rPr>
        <w:t xml:space="preserve">B–inhibitory effects. Phytochemicals from </w:t>
      </w:r>
      <w:r w:rsidRPr="00EF33C0">
        <w:rPr>
          <w:rFonts w:ascii="Arial" w:hAnsi="Arial" w:cs="Arial"/>
          <w:i/>
          <w:sz w:val="20"/>
          <w:szCs w:val="20"/>
        </w:rPr>
        <w:t>Eclipta alba</w:t>
      </w:r>
      <w:r w:rsidRPr="00EF33C0">
        <w:rPr>
          <w:rFonts w:ascii="Arial" w:hAnsi="Arial" w:cs="Arial"/>
          <w:sz w:val="20"/>
          <w:szCs w:val="20"/>
        </w:rPr>
        <w:t xml:space="preserve">, </w:t>
      </w:r>
      <w:r w:rsidR="00A16646">
        <w:rPr>
          <w:rFonts w:ascii="Arial" w:hAnsi="Arial" w:cs="Arial"/>
          <w:i/>
          <w:sz w:val="20"/>
          <w:szCs w:val="20"/>
        </w:rPr>
        <w:t>Zingiber officinalis</w:t>
      </w:r>
      <w:r w:rsidRPr="00EF33C0">
        <w:rPr>
          <w:rFonts w:ascii="Arial" w:hAnsi="Arial" w:cs="Arial"/>
          <w:sz w:val="20"/>
          <w:szCs w:val="20"/>
        </w:rPr>
        <w:t xml:space="preserve">, </w:t>
      </w:r>
      <w:r w:rsidRPr="00EF33C0">
        <w:rPr>
          <w:rFonts w:ascii="Arial" w:hAnsi="Arial" w:cs="Arial"/>
          <w:i/>
          <w:sz w:val="20"/>
          <w:szCs w:val="20"/>
        </w:rPr>
        <w:t>Asparagus racemosus</w:t>
      </w:r>
      <w:r w:rsidRPr="00EF33C0">
        <w:rPr>
          <w:rFonts w:ascii="Arial" w:hAnsi="Arial" w:cs="Arial"/>
          <w:sz w:val="20"/>
          <w:szCs w:val="20"/>
        </w:rPr>
        <w:t xml:space="preserve">, </w:t>
      </w:r>
      <w:r w:rsidRPr="00EF33C0">
        <w:rPr>
          <w:rFonts w:ascii="Arial" w:hAnsi="Arial" w:cs="Arial"/>
          <w:i/>
          <w:sz w:val="20"/>
          <w:szCs w:val="20"/>
        </w:rPr>
        <w:t>Phyllanthus emblica</w:t>
      </w:r>
      <w:r w:rsidRPr="00EF33C0">
        <w:rPr>
          <w:rFonts w:ascii="Arial" w:hAnsi="Arial" w:cs="Arial"/>
          <w:sz w:val="20"/>
          <w:szCs w:val="20"/>
        </w:rPr>
        <w:t xml:space="preserve">, and </w:t>
      </w:r>
      <w:r w:rsidRPr="00EF33C0">
        <w:rPr>
          <w:rFonts w:ascii="Arial" w:hAnsi="Arial" w:cs="Arial"/>
          <w:i/>
          <w:sz w:val="20"/>
          <w:szCs w:val="20"/>
        </w:rPr>
        <w:t>Justicia adhatoda</w:t>
      </w:r>
      <w:r w:rsidRPr="00EF33C0">
        <w:rPr>
          <w:rFonts w:ascii="Arial" w:hAnsi="Arial" w:cs="Arial"/>
          <w:sz w:val="20"/>
          <w:szCs w:val="20"/>
        </w:rPr>
        <w:t xml:space="preserve"> demonstrate significant potential to suppress inflammatory mediators and restore immune balance. Their mechanisms of action—ranging from inhibition of IKK activation to prevention of NF-</w:t>
      </w:r>
      <w:r w:rsidR="001D6E23" w:rsidRPr="00EF33C0">
        <w:rPr>
          <w:rFonts w:ascii="Arial" w:hAnsi="Arial" w:cs="Arial"/>
          <w:sz w:val="20"/>
          <w:szCs w:val="20"/>
          <w:lang w:val="el-GR"/>
        </w:rPr>
        <w:t>κ</w:t>
      </w:r>
      <w:r w:rsidRPr="00EF33C0">
        <w:rPr>
          <w:rFonts w:ascii="Arial" w:hAnsi="Arial" w:cs="Arial"/>
          <w:sz w:val="20"/>
          <w:szCs w:val="20"/>
        </w:rPr>
        <w:t>B nuclear translocation—highlight their ability to intervene at critical checkpoints of the inflammatory cascade. Integrating these traditional remedies with modern molecular insights may pave the way for the development of safer, affordable, and disease-modifying therapeutics. However, further preclinical validation, standardized phytochemical characterization, and well-designed clinical studies are essential to establish their long-term efficacy and safety. Ultimately, plant-based NF-</w:t>
      </w:r>
      <w:r w:rsidR="001D6E23" w:rsidRPr="00EF33C0">
        <w:rPr>
          <w:rFonts w:ascii="Arial" w:hAnsi="Arial" w:cs="Arial"/>
          <w:sz w:val="20"/>
          <w:szCs w:val="20"/>
          <w:lang w:val="el-GR"/>
        </w:rPr>
        <w:t>κ</w:t>
      </w:r>
      <w:r w:rsidRPr="00EF33C0">
        <w:rPr>
          <w:rFonts w:ascii="Arial" w:hAnsi="Arial" w:cs="Arial"/>
          <w:sz w:val="20"/>
          <w:szCs w:val="20"/>
        </w:rPr>
        <w:t>B modulators represent a valuable frontier in the search for next-generation therapies for chronic inflammation and its associated disorders.</w:t>
      </w:r>
    </w:p>
    <w:p w14:paraId="1ED85C37" w14:textId="77777777" w:rsidR="00145205" w:rsidRDefault="00E4104B" w:rsidP="00006585">
      <w:pPr>
        <w:jc w:val="both"/>
        <w:rPr>
          <w:rFonts w:ascii="Arial" w:hAnsi="Arial" w:cs="Arial"/>
          <w:b/>
          <w:sz w:val="20"/>
          <w:szCs w:val="20"/>
        </w:rPr>
      </w:pPr>
      <w:r>
        <w:rPr>
          <w:rFonts w:ascii="Arial" w:hAnsi="Arial" w:cs="Arial"/>
          <w:b/>
          <w:sz w:val="20"/>
          <w:szCs w:val="20"/>
        </w:rPr>
        <w:t xml:space="preserve">Acknowledgement:  </w:t>
      </w:r>
      <w:r w:rsidRPr="00145205">
        <w:rPr>
          <w:rFonts w:ascii="Arial" w:hAnsi="Arial" w:cs="Arial"/>
          <w:sz w:val="20"/>
          <w:szCs w:val="20"/>
        </w:rPr>
        <w:t>Authors express sincere thanks to all the scientific researchers whose work was found valuable in drafting this manuscript</w:t>
      </w:r>
      <w:r>
        <w:rPr>
          <w:rFonts w:ascii="Arial" w:hAnsi="Arial" w:cs="Arial"/>
          <w:b/>
          <w:sz w:val="20"/>
          <w:szCs w:val="20"/>
        </w:rPr>
        <w:t xml:space="preserve">. </w:t>
      </w:r>
    </w:p>
    <w:p w14:paraId="6D5675CE" w14:textId="77777777" w:rsidR="00145205" w:rsidRDefault="00145205" w:rsidP="00006585">
      <w:pPr>
        <w:jc w:val="both"/>
        <w:rPr>
          <w:rFonts w:ascii="Arial" w:hAnsi="Arial" w:cs="Arial"/>
          <w:sz w:val="21"/>
          <w:szCs w:val="21"/>
          <w:shd w:val="clear" w:color="auto" w:fill="FFFFFF"/>
        </w:rPr>
      </w:pPr>
      <w:r w:rsidRPr="00145205">
        <w:rPr>
          <w:rFonts w:ascii="Arial" w:hAnsi="Arial" w:cs="Arial"/>
          <w:b/>
          <w:sz w:val="23"/>
          <w:szCs w:val="23"/>
          <w:shd w:val="clear" w:color="auto" w:fill="FFFFFF"/>
        </w:rPr>
        <w:t>CONSENT:</w:t>
      </w:r>
      <w:r>
        <w:rPr>
          <w:rFonts w:ascii="Arial" w:hAnsi="Arial" w:cs="Arial"/>
          <w:sz w:val="23"/>
          <w:szCs w:val="23"/>
          <w:shd w:val="clear" w:color="auto" w:fill="FFFFFF"/>
        </w:rPr>
        <w:t xml:space="preserve"> </w:t>
      </w:r>
      <w:r>
        <w:rPr>
          <w:rFonts w:ascii="Arial" w:hAnsi="Arial" w:cs="Arial"/>
          <w:sz w:val="21"/>
          <w:szCs w:val="21"/>
          <w:shd w:val="clear" w:color="auto" w:fill="FFFFFF"/>
        </w:rPr>
        <w:t>It is not applicable.</w:t>
      </w:r>
    </w:p>
    <w:p w14:paraId="28F25926" w14:textId="77777777" w:rsidR="00145205" w:rsidRDefault="00145205" w:rsidP="00006585">
      <w:pPr>
        <w:jc w:val="both"/>
        <w:rPr>
          <w:rFonts w:ascii="Arial" w:hAnsi="Arial" w:cs="Arial"/>
          <w:sz w:val="21"/>
          <w:szCs w:val="21"/>
          <w:shd w:val="clear" w:color="auto" w:fill="FFFFFF"/>
        </w:rPr>
      </w:pPr>
      <w:r w:rsidRPr="00145205">
        <w:rPr>
          <w:rFonts w:ascii="Arial" w:hAnsi="Arial" w:cs="Arial"/>
          <w:b/>
          <w:sz w:val="23"/>
          <w:szCs w:val="23"/>
          <w:shd w:val="clear" w:color="auto" w:fill="FFFFFF"/>
        </w:rPr>
        <w:lastRenderedPageBreak/>
        <w:t>ETHICAL APPROVAL</w:t>
      </w:r>
      <w:r>
        <w:rPr>
          <w:rFonts w:ascii="Arial" w:hAnsi="Arial" w:cs="Arial"/>
          <w:b/>
          <w:sz w:val="23"/>
          <w:szCs w:val="23"/>
          <w:shd w:val="clear" w:color="auto" w:fill="FFFFFF"/>
        </w:rPr>
        <w:t xml:space="preserve"> </w:t>
      </w:r>
      <w:r w:rsidRPr="00145205">
        <w:rPr>
          <w:rFonts w:ascii="Arial" w:hAnsi="Arial" w:cs="Arial"/>
          <w:sz w:val="21"/>
          <w:szCs w:val="21"/>
          <w:shd w:val="clear" w:color="auto" w:fill="FFFFFF"/>
        </w:rPr>
        <w:t>It</w:t>
      </w:r>
      <w:r>
        <w:rPr>
          <w:rFonts w:ascii="Arial" w:hAnsi="Arial" w:cs="Arial"/>
          <w:sz w:val="21"/>
          <w:szCs w:val="21"/>
          <w:shd w:val="clear" w:color="auto" w:fill="FFFFFF"/>
        </w:rPr>
        <w:t xml:space="preserve"> is not applicable</w:t>
      </w:r>
    </w:p>
    <w:p w14:paraId="7452BD46" w14:textId="77777777" w:rsidR="00145205" w:rsidRDefault="00145205" w:rsidP="00006585">
      <w:pPr>
        <w:jc w:val="both"/>
        <w:rPr>
          <w:rFonts w:ascii="Arial" w:hAnsi="Arial" w:cs="Arial"/>
          <w:sz w:val="20"/>
          <w:szCs w:val="20"/>
        </w:rPr>
      </w:pPr>
      <w:r w:rsidRPr="00145205">
        <w:rPr>
          <w:rFonts w:ascii="Arial" w:hAnsi="Arial" w:cs="Arial"/>
          <w:b/>
          <w:sz w:val="20"/>
          <w:szCs w:val="20"/>
        </w:rPr>
        <w:t>COMPETING INTERESTS</w:t>
      </w:r>
      <w:r>
        <w:rPr>
          <w:rFonts w:ascii="Arial" w:hAnsi="Arial" w:cs="Arial"/>
          <w:b/>
          <w:sz w:val="20"/>
          <w:szCs w:val="20"/>
        </w:rPr>
        <w:t xml:space="preserve">: </w:t>
      </w:r>
      <w:r w:rsidRPr="00145205">
        <w:rPr>
          <w:rFonts w:ascii="Arial" w:hAnsi="Arial" w:cs="Arial"/>
          <w:sz w:val="20"/>
          <w:szCs w:val="20"/>
        </w:rPr>
        <w:t>Authors    have    declared    that    no    competing interests exist</w:t>
      </w:r>
    </w:p>
    <w:p w14:paraId="253428A8" w14:textId="77777777" w:rsidR="00006585" w:rsidRPr="00006585" w:rsidRDefault="00006585" w:rsidP="00006585">
      <w:pPr>
        <w:jc w:val="both"/>
        <w:rPr>
          <w:rFonts w:ascii="Arial" w:hAnsi="Arial" w:cs="Arial"/>
          <w:b/>
          <w:sz w:val="20"/>
          <w:szCs w:val="20"/>
        </w:rPr>
      </w:pPr>
      <w:r w:rsidRPr="00145205">
        <w:rPr>
          <w:rFonts w:ascii="Arial" w:hAnsi="Arial" w:cs="Arial"/>
          <w:b/>
          <w:sz w:val="20"/>
          <w:szCs w:val="20"/>
        </w:rPr>
        <w:t>Disclaimer</w:t>
      </w:r>
      <w:r w:rsidRPr="00145205">
        <w:rPr>
          <w:rFonts w:ascii="Arial" w:hAnsi="Arial" w:cs="Arial"/>
          <w:sz w:val="20"/>
          <w:szCs w:val="20"/>
        </w:rPr>
        <w:t xml:space="preserve"> </w:t>
      </w:r>
      <w:r w:rsidRPr="00006585">
        <w:rPr>
          <w:rFonts w:ascii="Arial" w:hAnsi="Arial" w:cs="Arial"/>
          <w:b/>
          <w:sz w:val="20"/>
          <w:szCs w:val="20"/>
        </w:rPr>
        <w:t>(Artificial intelligence)</w:t>
      </w:r>
    </w:p>
    <w:p w14:paraId="5D08832E" w14:textId="77777777" w:rsidR="005A2158" w:rsidRDefault="00921ACA" w:rsidP="00C100BC">
      <w:pPr>
        <w:rPr>
          <w:rFonts w:ascii="Arial" w:hAnsi="Arial" w:cs="Arial"/>
          <w:sz w:val="21"/>
          <w:szCs w:val="21"/>
          <w:shd w:val="clear" w:color="auto" w:fill="FFFFFF"/>
        </w:rPr>
      </w:pPr>
      <w:r>
        <w:rPr>
          <w:rFonts w:ascii="Arial" w:hAnsi="Arial" w:cs="Arial"/>
          <w:sz w:val="21"/>
          <w:szCs w:val="21"/>
          <w:shd w:val="clear" w:color="auto" w:fill="FFFFFF"/>
        </w:rPr>
        <w:t>Author(s)   hereby   declare   that   generative   AI technologies  were used  in  a  limited  capacity  for language    refinement    and    technical    editing, without     influencing     the     scientific     content, interpretation  of  data,  or  originality  of  ideas.  The following tools were used:</w:t>
      </w:r>
    </w:p>
    <w:p w14:paraId="2A9D66DC" w14:textId="77777777" w:rsidR="00921ACA" w:rsidRDefault="00921ACA" w:rsidP="00C100BC">
      <w:pPr>
        <w:rPr>
          <w:rFonts w:ascii="Arial" w:hAnsi="Arial" w:cs="Arial"/>
          <w:sz w:val="21"/>
          <w:szCs w:val="21"/>
          <w:shd w:val="clear" w:color="auto" w:fill="FFFFFF"/>
        </w:rPr>
      </w:pPr>
      <w:r>
        <w:rPr>
          <w:rFonts w:ascii="Arial" w:hAnsi="Arial" w:cs="Arial"/>
          <w:sz w:val="21"/>
          <w:szCs w:val="21"/>
          <w:shd w:val="clear" w:color="auto" w:fill="FFFFFF"/>
        </w:rPr>
        <w:t>Tool:</w:t>
      </w:r>
      <w:r w:rsidR="005A2158">
        <w:rPr>
          <w:rFonts w:ascii="Arial" w:hAnsi="Arial" w:cs="Arial"/>
          <w:sz w:val="21"/>
          <w:szCs w:val="21"/>
          <w:shd w:val="clear" w:color="auto" w:fill="FFFFFF"/>
        </w:rPr>
        <w:t xml:space="preserve"> </w:t>
      </w:r>
      <w:r>
        <w:rPr>
          <w:rFonts w:ascii="Arial" w:hAnsi="Arial" w:cs="Arial"/>
          <w:sz w:val="21"/>
          <w:szCs w:val="21"/>
          <w:shd w:val="clear" w:color="auto" w:fill="FFFFFF"/>
        </w:rPr>
        <w:t xml:space="preserve">ChatGPT (GPT-4, OpenAI, </w:t>
      </w:r>
      <w:hyperlink r:id="rId15" w:history="1">
        <w:r w:rsidRPr="00F22407">
          <w:rPr>
            <w:rStyle w:val="Hyperlink"/>
            <w:rFonts w:ascii="Arial" w:hAnsi="Arial" w:cs="Arial"/>
            <w:sz w:val="21"/>
            <w:szCs w:val="21"/>
            <w:shd w:val="clear" w:color="auto" w:fill="FFFFFF"/>
          </w:rPr>
          <w:t>https://chat.openai.com</w:t>
        </w:r>
      </w:hyperlink>
      <w:r>
        <w:rPr>
          <w:rFonts w:ascii="Arial" w:hAnsi="Arial" w:cs="Arial"/>
          <w:sz w:val="21"/>
          <w:szCs w:val="21"/>
          <w:shd w:val="clear" w:color="auto" w:fill="FFFFFF"/>
        </w:rPr>
        <w:t>)</w:t>
      </w:r>
    </w:p>
    <w:p w14:paraId="737FD604" w14:textId="77777777" w:rsidR="009B56C2" w:rsidRDefault="00921ACA" w:rsidP="00C100BC">
      <w:pPr>
        <w:rPr>
          <w:rFonts w:ascii="Arial" w:hAnsi="Arial" w:cs="Arial"/>
          <w:sz w:val="21"/>
          <w:szCs w:val="21"/>
          <w:shd w:val="clear" w:color="auto" w:fill="FFFFFF"/>
        </w:rPr>
      </w:pPr>
      <w:r>
        <w:rPr>
          <w:rFonts w:ascii="Arial" w:hAnsi="Arial" w:cs="Arial"/>
          <w:sz w:val="21"/>
          <w:szCs w:val="21"/>
          <w:shd w:val="clear" w:color="auto" w:fill="FFFFFF"/>
        </w:rPr>
        <w:t>Purpose:</w:t>
      </w:r>
      <w:r w:rsidR="0055595D">
        <w:rPr>
          <w:rFonts w:ascii="Arial" w:hAnsi="Arial" w:cs="Arial"/>
          <w:sz w:val="21"/>
          <w:szCs w:val="21"/>
          <w:shd w:val="clear" w:color="auto" w:fill="FFFFFF"/>
        </w:rPr>
        <w:t xml:space="preserve"> </w:t>
      </w:r>
      <w:r>
        <w:rPr>
          <w:rFonts w:ascii="Arial" w:hAnsi="Arial" w:cs="Arial"/>
          <w:sz w:val="21"/>
          <w:szCs w:val="21"/>
          <w:shd w:val="clear" w:color="auto" w:fill="FFFFFF"/>
        </w:rPr>
        <w:t xml:space="preserve">Clarification    of    grammar,    syntax, formatting   suggestions,   and   generating   figure </w:t>
      </w:r>
      <w:r w:rsidR="0055595D">
        <w:rPr>
          <w:rFonts w:ascii="Arial" w:hAnsi="Arial" w:cs="Arial"/>
          <w:sz w:val="21"/>
          <w:szCs w:val="21"/>
          <w:shd w:val="clear" w:color="auto" w:fill="FFFFFF"/>
        </w:rPr>
        <w:t>legends and</w:t>
      </w:r>
      <w:r>
        <w:rPr>
          <w:rFonts w:ascii="Arial" w:hAnsi="Arial" w:cs="Arial"/>
          <w:sz w:val="21"/>
          <w:szCs w:val="21"/>
          <w:shd w:val="clear" w:color="auto" w:fill="FFFFFF"/>
        </w:rPr>
        <w:t xml:space="preserve"> </w:t>
      </w:r>
      <w:r w:rsidR="0055595D">
        <w:rPr>
          <w:rFonts w:ascii="Arial" w:hAnsi="Arial" w:cs="Arial"/>
          <w:sz w:val="21"/>
          <w:szCs w:val="21"/>
          <w:shd w:val="clear" w:color="auto" w:fill="FFFFFF"/>
        </w:rPr>
        <w:t>content flow patterns.</w:t>
      </w:r>
    </w:p>
    <w:p w14:paraId="0A425E54" w14:textId="77777777" w:rsidR="00924FAE" w:rsidRPr="00947204" w:rsidRDefault="000F6C05" w:rsidP="00C100BC">
      <w:pPr>
        <w:rPr>
          <w:rFonts w:ascii="Arial" w:hAnsi="Arial" w:cs="Arial"/>
          <w:sz w:val="21"/>
          <w:szCs w:val="21"/>
          <w:shd w:val="clear" w:color="auto" w:fill="FFFFFF"/>
          <w:lang w:val="nl-BE"/>
        </w:rPr>
      </w:pPr>
      <w:r w:rsidRPr="00947204">
        <w:rPr>
          <w:rFonts w:ascii="Arial" w:hAnsi="Arial" w:cs="Arial"/>
          <w:sz w:val="21"/>
          <w:szCs w:val="21"/>
          <w:shd w:val="clear" w:color="auto" w:fill="FFFFFF"/>
          <w:lang w:val="nl-BE"/>
        </w:rPr>
        <w:t xml:space="preserve">Tool: Biorender </w:t>
      </w:r>
      <w:r w:rsidR="00626A56" w:rsidRPr="00947204">
        <w:rPr>
          <w:rFonts w:ascii="Arial" w:hAnsi="Arial" w:cs="Arial"/>
          <w:sz w:val="21"/>
          <w:szCs w:val="21"/>
          <w:shd w:val="clear" w:color="auto" w:fill="FFFFFF"/>
          <w:lang w:val="nl-BE"/>
        </w:rPr>
        <w:t>(</w:t>
      </w:r>
      <w:r w:rsidRPr="00947204">
        <w:rPr>
          <w:rFonts w:ascii="Arial" w:hAnsi="Arial" w:cs="Arial"/>
          <w:sz w:val="21"/>
          <w:szCs w:val="21"/>
          <w:shd w:val="clear" w:color="auto" w:fill="FFFFFF"/>
          <w:lang w:val="nl-BE"/>
        </w:rPr>
        <w:t>https://www.biorender.com/</w:t>
      </w:r>
      <w:r w:rsidR="00626A56" w:rsidRPr="00947204">
        <w:rPr>
          <w:rFonts w:ascii="Arial" w:hAnsi="Arial" w:cs="Arial"/>
          <w:sz w:val="21"/>
          <w:szCs w:val="21"/>
          <w:shd w:val="clear" w:color="auto" w:fill="FFFFFF"/>
          <w:lang w:val="nl-BE"/>
        </w:rPr>
        <w:t>)</w:t>
      </w:r>
    </w:p>
    <w:p w14:paraId="2F296E32" w14:textId="77777777" w:rsidR="00924FAE" w:rsidRPr="00C100BC" w:rsidRDefault="00924FAE" w:rsidP="00C100BC">
      <w:pPr>
        <w:rPr>
          <w:rFonts w:ascii="Times New Roman" w:hAnsi="Times New Roman" w:cs="Times New Roman"/>
          <w:lang w:val="en-IN"/>
        </w:rPr>
      </w:pPr>
      <w:r>
        <w:rPr>
          <w:rFonts w:ascii="Arial" w:hAnsi="Arial" w:cs="Arial"/>
          <w:sz w:val="21"/>
          <w:szCs w:val="21"/>
          <w:shd w:val="clear" w:color="auto" w:fill="FFFFFF"/>
        </w:rPr>
        <w:t>Purpose: created handmade images into computer generated images for better appearance without any influence of scientific content.</w:t>
      </w:r>
    </w:p>
    <w:p w14:paraId="6375380C" w14:textId="77777777" w:rsidR="007A20DE" w:rsidRPr="00B277AD" w:rsidRDefault="007A20DE" w:rsidP="00C726D7">
      <w:pPr>
        <w:jc w:val="both"/>
        <w:rPr>
          <w:rFonts w:ascii="Arial" w:hAnsi="Arial" w:cs="Arial"/>
          <w:b/>
          <w:bCs/>
          <w:sz w:val="22"/>
          <w:szCs w:val="22"/>
        </w:rPr>
      </w:pPr>
      <w:r w:rsidRPr="00B277AD">
        <w:rPr>
          <w:rFonts w:ascii="Arial" w:hAnsi="Arial" w:cs="Arial"/>
          <w:b/>
          <w:bCs/>
          <w:sz w:val="22"/>
          <w:szCs w:val="22"/>
        </w:rPr>
        <w:t>REFERENCES</w:t>
      </w:r>
    </w:p>
    <w:p w14:paraId="22F413EE" w14:textId="77777777" w:rsidR="009906D4" w:rsidRPr="00B81FDD" w:rsidRDefault="009906D4" w:rsidP="009906D4">
      <w:pPr>
        <w:pStyle w:val="ListParagraph"/>
        <w:numPr>
          <w:ilvl w:val="0"/>
          <w:numId w:val="29"/>
        </w:numPr>
        <w:spacing w:after="0" w:line="240" w:lineRule="auto"/>
        <w:rPr>
          <w:rFonts w:ascii="Arial" w:eastAsia="Times New Roman" w:hAnsi="Arial" w:cs="Arial"/>
          <w:kern w:val="0"/>
          <w:sz w:val="20"/>
          <w:szCs w:val="20"/>
        </w:rPr>
      </w:pPr>
      <w:r w:rsidRPr="00B81FDD">
        <w:rPr>
          <w:rFonts w:ascii="Arial" w:eastAsia="Times New Roman" w:hAnsi="Arial" w:cs="Arial"/>
          <w:kern w:val="0"/>
          <w:sz w:val="20"/>
          <w:szCs w:val="20"/>
        </w:rPr>
        <w:t xml:space="preserve">Li Y, Li J, Huang X, Su X, Wang T, Zhou Y. NF-kB as an Inducible Regulator of Inflammation in the Central Nervous System. </w:t>
      </w:r>
      <w:r w:rsidRPr="00B81FDD">
        <w:rPr>
          <w:rFonts w:ascii="Arial" w:eastAsia="Times New Roman" w:hAnsi="Arial" w:cs="Arial"/>
          <w:i/>
          <w:iCs/>
          <w:kern w:val="0"/>
          <w:sz w:val="20"/>
          <w:szCs w:val="20"/>
        </w:rPr>
        <w:t>Cells</w:t>
      </w:r>
      <w:r w:rsidRPr="00B81FDD">
        <w:rPr>
          <w:rFonts w:ascii="Arial" w:eastAsia="Times New Roman" w:hAnsi="Arial" w:cs="Arial"/>
          <w:kern w:val="0"/>
          <w:sz w:val="20"/>
          <w:szCs w:val="20"/>
        </w:rPr>
        <w:t>. 2024;13(6):485.</w:t>
      </w:r>
    </w:p>
    <w:p w14:paraId="08AD56B3" w14:textId="77777777" w:rsidR="00B81FDD" w:rsidRPr="00B81FDD" w:rsidRDefault="00B81FDD" w:rsidP="00B81FDD">
      <w:pPr>
        <w:pStyle w:val="ListParagraph"/>
        <w:numPr>
          <w:ilvl w:val="0"/>
          <w:numId w:val="29"/>
        </w:numPr>
        <w:spacing w:after="0" w:line="240" w:lineRule="auto"/>
        <w:rPr>
          <w:rFonts w:ascii="Arial" w:eastAsia="Times New Roman" w:hAnsi="Arial" w:cs="Arial"/>
          <w:kern w:val="0"/>
        </w:rPr>
      </w:pPr>
      <w:r w:rsidRPr="00B81FDD">
        <w:rPr>
          <w:rFonts w:ascii="Arial" w:eastAsia="Times New Roman" w:hAnsi="Arial" w:cs="Arial"/>
          <w:kern w:val="0"/>
          <w:sz w:val="20"/>
          <w:szCs w:val="20"/>
        </w:rPr>
        <w:t>Liu T, Zhang L, Joo D, Sun SC. NF-kB signaling in inflammation and cancer. SignalTransductTargetTher. 2021;6(1):399</w:t>
      </w:r>
      <w:r w:rsidRPr="00B81FDD">
        <w:rPr>
          <w:rFonts w:ascii="Arial" w:eastAsia="Times New Roman" w:hAnsi="Arial" w:cs="Arial"/>
          <w:kern w:val="0"/>
        </w:rPr>
        <w:t>.</w:t>
      </w:r>
    </w:p>
    <w:p w14:paraId="7CE3BE35" w14:textId="77777777" w:rsidR="00B81FDD" w:rsidRDefault="00B81FDD">
      <w:pPr>
        <w:pStyle w:val="ListParagraph"/>
        <w:numPr>
          <w:ilvl w:val="0"/>
          <w:numId w:val="29"/>
        </w:numPr>
        <w:jc w:val="both"/>
        <w:rPr>
          <w:rFonts w:ascii="Arial" w:hAnsi="Arial" w:cs="Arial"/>
          <w:sz w:val="20"/>
          <w:szCs w:val="20"/>
        </w:rPr>
      </w:pPr>
      <w:r w:rsidRPr="00B81FDD">
        <w:rPr>
          <w:rFonts w:ascii="Arial" w:hAnsi="Arial" w:cs="Arial"/>
          <w:sz w:val="20"/>
          <w:szCs w:val="20"/>
        </w:rPr>
        <w:t xml:space="preserve">Liu C, Chen J, Xia H, Li W, Pan X, Wang G. The role of inflammatory mediators in the pathogenesis of human diseases: Current perspectives and therapeutic implications. </w:t>
      </w:r>
      <w:r w:rsidRPr="00B81FDD">
        <w:rPr>
          <w:rFonts w:ascii="Arial" w:hAnsi="Arial" w:cs="Arial"/>
          <w:i/>
          <w:iCs/>
          <w:sz w:val="20"/>
          <w:szCs w:val="20"/>
        </w:rPr>
        <w:t>Front Pharmacol</w:t>
      </w:r>
      <w:r w:rsidRPr="00B81FDD">
        <w:rPr>
          <w:rFonts w:ascii="Arial" w:hAnsi="Arial" w:cs="Arial"/>
          <w:sz w:val="20"/>
          <w:szCs w:val="20"/>
        </w:rPr>
        <w:t>. 2023</w:t>
      </w:r>
      <w:r w:rsidR="008639E4" w:rsidRPr="00B81FDD">
        <w:rPr>
          <w:rFonts w:ascii="Arial" w:hAnsi="Arial" w:cs="Arial"/>
          <w:sz w:val="20"/>
          <w:szCs w:val="20"/>
        </w:rPr>
        <w:t>; 14:1223594</w:t>
      </w:r>
      <w:r w:rsidRPr="00B81FDD">
        <w:rPr>
          <w:rFonts w:ascii="Arial" w:hAnsi="Arial" w:cs="Arial"/>
          <w:sz w:val="20"/>
          <w:szCs w:val="20"/>
        </w:rPr>
        <w:t>.</w:t>
      </w:r>
    </w:p>
    <w:p w14:paraId="4804E566" w14:textId="77777777" w:rsidR="009431DE" w:rsidRPr="00C30A91" w:rsidRDefault="00541065">
      <w:pPr>
        <w:pStyle w:val="ListParagraph"/>
        <w:numPr>
          <w:ilvl w:val="0"/>
          <w:numId w:val="29"/>
        </w:numPr>
        <w:jc w:val="both"/>
        <w:rPr>
          <w:rFonts w:ascii="Arial" w:hAnsi="Arial" w:cs="Arial"/>
          <w:sz w:val="20"/>
          <w:szCs w:val="20"/>
        </w:rPr>
      </w:pPr>
      <w:r w:rsidRPr="00C30A91">
        <w:rPr>
          <w:rFonts w:ascii="Arial" w:hAnsi="Arial" w:cs="Arial"/>
          <w:sz w:val="20"/>
          <w:szCs w:val="20"/>
        </w:rPr>
        <w:t>Thornton SJ, et al. A comprehensive review of non-steroidal anti-inflammatory drug use in the elderly. Aging Dis. 2018</w:t>
      </w:r>
      <w:r w:rsidR="009363C0" w:rsidRPr="00C30A91">
        <w:rPr>
          <w:rFonts w:ascii="Arial" w:hAnsi="Arial" w:cs="Arial"/>
          <w:sz w:val="20"/>
          <w:szCs w:val="20"/>
        </w:rPr>
        <w:t xml:space="preserve">;9(1):27-45. </w:t>
      </w:r>
    </w:p>
    <w:p w14:paraId="7EE1547D" w14:textId="77777777" w:rsidR="009363C0" w:rsidRPr="00C30A91" w:rsidRDefault="009363C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Naithani R, Vashisht V, Rawat AKS. Herbal bioactives in treatment of inflammation: An overview. S Afr J Bot. 2021;143:205-25. </w:t>
      </w:r>
    </w:p>
    <w:p w14:paraId="257348D5" w14:textId="77777777" w:rsidR="009363C0" w:rsidRPr="00C30A91" w:rsidRDefault="005D7CEE">
      <w:pPr>
        <w:pStyle w:val="ListParagraph"/>
        <w:numPr>
          <w:ilvl w:val="0"/>
          <w:numId w:val="29"/>
        </w:numPr>
        <w:jc w:val="both"/>
        <w:rPr>
          <w:rFonts w:ascii="Arial" w:hAnsi="Arial" w:cs="Arial"/>
          <w:sz w:val="20"/>
          <w:szCs w:val="20"/>
        </w:rPr>
      </w:pPr>
      <w:r w:rsidRPr="00C30A91">
        <w:rPr>
          <w:rFonts w:ascii="Arial" w:hAnsi="Arial" w:cs="Arial"/>
          <w:sz w:val="20"/>
          <w:szCs w:val="20"/>
        </w:rPr>
        <w:t>Shen P,</w:t>
      </w:r>
      <w:r w:rsidR="00C93431" w:rsidRPr="00C30A91">
        <w:rPr>
          <w:rFonts w:ascii="Arial" w:hAnsi="Arial" w:cs="Arial"/>
          <w:sz w:val="20"/>
          <w:szCs w:val="20"/>
        </w:rPr>
        <w:t xml:space="preserve"> Yang X, Jiang J, Wang X, Liang T, He </w:t>
      </w:r>
      <w:r w:rsidR="004863AF" w:rsidRPr="00C30A91">
        <w:rPr>
          <w:rFonts w:ascii="Arial" w:hAnsi="Arial" w:cs="Arial"/>
          <w:sz w:val="20"/>
          <w:szCs w:val="20"/>
        </w:rPr>
        <w:t>L. We</w:t>
      </w:r>
      <w:r w:rsidR="00B1606B" w:rsidRPr="00C30A91">
        <w:rPr>
          <w:rFonts w:ascii="Arial" w:hAnsi="Arial" w:cs="Arial"/>
          <w:sz w:val="20"/>
          <w:szCs w:val="20"/>
        </w:rPr>
        <w:t>de</w:t>
      </w:r>
      <w:r w:rsidR="004863AF" w:rsidRPr="00C30A91">
        <w:rPr>
          <w:rFonts w:ascii="Arial" w:hAnsi="Arial" w:cs="Arial"/>
          <w:sz w:val="20"/>
          <w:szCs w:val="20"/>
        </w:rPr>
        <w:t xml:space="preserve">lolactone from </w:t>
      </w:r>
      <w:r w:rsidR="00B1606B" w:rsidRPr="00C30A91">
        <w:rPr>
          <w:rFonts w:ascii="Arial" w:hAnsi="Arial" w:cs="Arial"/>
          <w:sz w:val="20"/>
          <w:szCs w:val="20"/>
        </w:rPr>
        <w:t>Eclipta alba inhibits lipopolysaccharide-enhaced cell</w:t>
      </w:r>
      <w:r w:rsidR="00360357" w:rsidRPr="00C30A91">
        <w:rPr>
          <w:rFonts w:ascii="Arial" w:hAnsi="Arial" w:cs="Arial"/>
          <w:sz w:val="20"/>
          <w:szCs w:val="20"/>
        </w:rPr>
        <w:t xml:space="preserve"> proliferation of human renal mesangial cel</w:t>
      </w:r>
      <w:r w:rsidR="00814A77" w:rsidRPr="00C30A91">
        <w:rPr>
          <w:rFonts w:ascii="Arial" w:hAnsi="Arial" w:cs="Arial"/>
          <w:sz w:val="20"/>
          <w:szCs w:val="20"/>
        </w:rPr>
        <w:t>ls</w:t>
      </w:r>
      <w:r w:rsidR="00EF2987" w:rsidRPr="00C30A91">
        <w:rPr>
          <w:rFonts w:ascii="Arial" w:hAnsi="Arial" w:cs="Arial"/>
          <w:sz w:val="20"/>
          <w:szCs w:val="20"/>
        </w:rPr>
        <w:t xml:space="preserve"> via NF-</w:t>
      </w:r>
      <w:r w:rsidR="00EF2987" w:rsidRPr="00C30A91">
        <w:rPr>
          <w:rFonts w:ascii="Arial" w:hAnsi="Arial" w:cs="Arial"/>
          <w:sz w:val="20"/>
          <w:szCs w:val="20"/>
          <w:lang w:val="el-GR" w:bidi="gu-IN"/>
        </w:rPr>
        <w:t>κ</w:t>
      </w:r>
      <w:r w:rsidR="00EF2987" w:rsidRPr="00C30A91">
        <w:rPr>
          <w:rFonts w:ascii="Arial" w:hAnsi="Arial" w:cs="Arial"/>
          <w:sz w:val="20"/>
          <w:szCs w:val="20"/>
        </w:rPr>
        <w:t>B</w:t>
      </w:r>
      <w:r w:rsidR="009503B3" w:rsidRPr="00C30A91">
        <w:rPr>
          <w:rFonts w:ascii="Arial" w:hAnsi="Arial" w:cs="Arial"/>
          <w:sz w:val="20"/>
          <w:szCs w:val="20"/>
        </w:rPr>
        <w:t xml:space="preserve"> signaling pathway. Am J T</w:t>
      </w:r>
      <w:r w:rsidR="00AE2E80" w:rsidRPr="00C30A91">
        <w:rPr>
          <w:rFonts w:ascii="Arial" w:hAnsi="Arial" w:cs="Arial"/>
          <w:sz w:val="20"/>
          <w:szCs w:val="20"/>
        </w:rPr>
        <w:t>ransl Res. 2017</w:t>
      </w:r>
      <w:r w:rsidR="00374513" w:rsidRPr="00C30A91">
        <w:rPr>
          <w:rFonts w:ascii="Arial" w:hAnsi="Arial" w:cs="Arial"/>
          <w:sz w:val="20"/>
          <w:szCs w:val="20"/>
        </w:rPr>
        <w:t>;9(5):2132-2142.</w:t>
      </w:r>
    </w:p>
    <w:p w14:paraId="52BDCBF3" w14:textId="77777777" w:rsidR="00E57FD1" w:rsidRPr="00C30A91" w:rsidRDefault="009363C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Zhao Y, Chen X, Liu X, Wu J, Wang J. Decoding nature: multi-target anti-inflammatory mechanisms of natural products </w:t>
      </w:r>
      <w:r w:rsidR="00E57FD1" w:rsidRPr="00C30A91">
        <w:rPr>
          <w:rFonts w:ascii="Arial" w:hAnsi="Arial" w:cs="Arial"/>
          <w:sz w:val="20"/>
          <w:szCs w:val="20"/>
        </w:rPr>
        <w:t>in the TLR4/NF-kB pathway. Front Pharmacol. 2025;15:1467193.</w:t>
      </w:r>
    </w:p>
    <w:p w14:paraId="5646086F" w14:textId="77777777" w:rsidR="00821DEA" w:rsidRPr="00C30A91" w:rsidRDefault="006C799E">
      <w:pPr>
        <w:pStyle w:val="ListParagraph"/>
        <w:numPr>
          <w:ilvl w:val="0"/>
          <w:numId w:val="29"/>
        </w:numPr>
        <w:jc w:val="both"/>
        <w:rPr>
          <w:rFonts w:ascii="Arial" w:hAnsi="Arial" w:cs="Arial"/>
          <w:sz w:val="20"/>
          <w:szCs w:val="20"/>
        </w:rPr>
      </w:pPr>
      <w:r w:rsidRPr="00C30A91">
        <w:rPr>
          <w:rFonts w:ascii="Arial" w:hAnsi="Arial" w:cs="Arial"/>
          <w:sz w:val="20"/>
          <w:szCs w:val="20"/>
        </w:rPr>
        <w:t>Guo</w:t>
      </w:r>
      <w:r w:rsidR="007C22F7" w:rsidRPr="00C30A91">
        <w:rPr>
          <w:rFonts w:ascii="Arial" w:hAnsi="Arial" w:cs="Arial"/>
          <w:sz w:val="20"/>
          <w:szCs w:val="20"/>
        </w:rPr>
        <w:t>, Q., Jin, Y., Chn, X. et al.</w:t>
      </w:r>
      <w:r w:rsidR="00C80D43" w:rsidRPr="00C30A91">
        <w:rPr>
          <w:rFonts w:ascii="Arial" w:hAnsi="Arial" w:cs="Arial"/>
          <w:sz w:val="20"/>
          <w:szCs w:val="20"/>
        </w:rPr>
        <w:t>NF-</w:t>
      </w:r>
      <w:r w:rsidR="00C80D43" w:rsidRPr="00C30A91">
        <w:rPr>
          <w:rFonts w:ascii="Arial" w:hAnsi="Arial" w:cs="Arial"/>
          <w:sz w:val="20"/>
          <w:szCs w:val="20"/>
          <w:lang w:val="el-GR" w:bidi="gu-IN"/>
        </w:rPr>
        <w:t>κ</w:t>
      </w:r>
      <w:r w:rsidR="00C80D43" w:rsidRPr="00C30A91">
        <w:rPr>
          <w:rFonts w:ascii="Arial" w:hAnsi="Arial" w:cs="Arial"/>
          <w:sz w:val="20"/>
          <w:szCs w:val="20"/>
        </w:rPr>
        <w:t>B</w:t>
      </w:r>
      <w:r w:rsidR="007450DE" w:rsidRPr="00C30A91">
        <w:rPr>
          <w:rFonts w:ascii="Arial" w:hAnsi="Arial" w:cs="Arial"/>
          <w:sz w:val="20"/>
          <w:szCs w:val="20"/>
        </w:rPr>
        <w:t xml:space="preserve"> in biology and targeted therapy</w:t>
      </w:r>
      <w:r w:rsidR="00392B21" w:rsidRPr="00C30A91">
        <w:rPr>
          <w:rFonts w:ascii="Arial" w:hAnsi="Arial" w:cs="Arial"/>
          <w:sz w:val="20"/>
          <w:szCs w:val="20"/>
        </w:rPr>
        <w:t xml:space="preserve">: new insights and </w:t>
      </w:r>
      <w:r w:rsidR="003117BB" w:rsidRPr="00C30A91">
        <w:rPr>
          <w:rFonts w:ascii="Arial" w:hAnsi="Arial" w:cs="Arial"/>
          <w:sz w:val="20"/>
          <w:szCs w:val="20"/>
        </w:rPr>
        <w:t xml:space="preserve">translation </w:t>
      </w:r>
      <w:r w:rsidR="008639E4" w:rsidRPr="00C30A91">
        <w:rPr>
          <w:rFonts w:ascii="Arial" w:hAnsi="Arial" w:cs="Arial"/>
          <w:sz w:val="20"/>
          <w:szCs w:val="20"/>
        </w:rPr>
        <w:t>implications. Signal</w:t>
      </w:r>
      <w:r w:rsidR="00FF3EDB" w:rsidRPr="00C30A91">
        <w:rPr>
          <w:rFonts w:ascii="Arial" w:hAnsi="Arial" w:cs="Arial"/>
          <w:sz w:val="20"/>
          <w:szCs w:val="20"/>
        </w:rPr>
        <w:t xml:space="preserve"> Transduct</w:t>
      </w:r>
      <w:r w:rsidR="00191418" w:rsidRPr="00C30A91">
        <w:rPr>
          <w:rFonts w:ascii="Arial" w:hAnsi="Arial" w:cs="Arial"/>
          <w:sz w:val="20"/>
          <w:szCs w:val="20"/>
        </w:rPr>
        <w:t>ion</w:t>
      </w:r>
      <w:r w:rsidR="00284A4F" w:rsidRPr="00C30A91">
        <w:rPr>
          <w:rFonts w:ascii="Arial" w:hAnsi="Arial" w:cs="Arial"/>
          <w:sz w:val="20"/>
          <w:szCs w:val="20"/>
        </w:rPr>
        <w:t xml:space="preserve"> and</w:t>
      </w:r>
      <w:r w:rsidR="00170491" w:rsidRPr="00C30A91">
        <w:rPr>
          <w:rFonts w:ascii="Arial" w:hAnsi="Arial" w:cs="Arial"/>
          <w:sz w:val="20"/>
          <w:szCs w:val="20"/>
        </w:rPr>
        <w:t xml:space="preserve"> Target</w:t>
      </w:r>
      <w:r w:rsidR="00284A4F" w:rsidRPr="00C30A91">
        <w:rPr>
          <w:rFonts w:ascii="Arial" w:hAnsi="Arial" w:cs="Arial"/>
          <w:sz w:val="20"/>
          <w:szCs w:val="20"/>
        </w:rPr>
        <w:t>ed</w:t>
      </w:r>
      <w:r w:rsidR="00170491" w:rsidRPr="00C30A91">
        <w:rPr>
          <w:rFonts w:ascii="Arial" w:hAnsi="Arial" w:cs="Arial"/>
          <w:sz w:val="20"/>
          <w:szCs w:val="20"/>
        </w:rPr>
        <w:t xml:space="preserve"> Therapy.</w:t>
      </w:r>
      <w:r w:rsidR="002C57E0" w:rsidRPr="00C30A91">
        <w:rPr>
          <w:rFonts w:ascii="Arial" w:hAnsi="Arial" w:cs="Arial"/>
          <w:sz w:val="20"/>
          <w:szCs w:val="20"/>
        </w:rPr>
        <w:t>2024</w:t>
      </w:r>
      <w:r w:rsidR="00334DC7" w:rsidRPr="00C30A91">
        <w:rPr>
          <w:rFonts w:ascii="Arial" w:hAnsi="Arial" w:cs="Arial"/>
          <w:sz w:val="20"/>
          <w:szCs w:val="20"/>
        </w:rPr>
        <w:t>;</w:t>
      </w:r>
      <w:r w:rsidR="00821DEA" w:rsidRPr="00C30A91">
        <w:rPr>
          <w:rFonts w:ascii="Arial" w:hAnsi="Arial" w:cs="Arial"/>
          <w:sz w:val="20"/>
          <w:szCs w:val="20"/>
        </w:rPr>
        <w:t>6:</w:t>
      </w:r>
      <w:r w:rsidR="00284A4F" w:rsidRPr="00C30A91">
        <w:rPr>
          <w:rFonts w:ascii="Arial" w:hAnsi="Arial" w:cs="Arial"/>
          <w:sz w:val="20"/>
          <w:szCs w:val="20"/>
        </w:rPr>
        <w:t>53</w:t>
      </w:r>
    </w:p>
    <w:p w14:paraId="57BE7E63" w14:textId="77777777" w:rsidR="00A16F5F" w:rsidRPr="00A16F5F" w:rsidRDefault="00A16F5F" w:rsidP="00A16F5F">
      <w:pPr>
        <w:pStyle w:val="NormalWeb"/>
        <w:numPr>
          <w:ilvl w:val="0"/>
          <w:numId w:val="29"/>
        </w:numPr>
        <w:spacing w:before="0" w:beforeAutospacing="0"/>
        <w:rPr>
          <w:rFonts w:ascii="Arial" w:hAnsi="Arial" w:cs="Arial"/>
          <w:sz w:val="20"/>
          <w:szCs w:val="20"/>
        </w:rPr>
      </w:pPr>
      <w:r w:rsidRPr="00A16F5F">
        <w:rPr>
          <w:rFonts w:ascii="Arial" w:hAnsi="Arial" w:cs="Arial"/>
          <w:sz w:val="20"/>
          <w:szCs w:val="20"/>
        </w:rPr>
        <w:t>Sun SC. Noncanonical NF-</w:t>
      </w:r>
      <w:r>
        <w:rPr>
          <w:rStyle w:val="math-inline"/>
          <w:rFonts w:ascii="Arial" w:eastAsiaTheme="majorEastAsia" w:hAnsi="Arial" w:cs="Arial"/>
          <w:sz w:val="20"/>
          <w:szCs w:val="20"/>
        </w:rPr>
        <w:t>k</w:t>
      </w:r>
      <w:r w:rsidRPr="00A16F5F">
        <w:rPr>
          <w:rFonts w:ascii="Arial" w:hAnsi="Arial" w:cs="Arial"/>
          <w:sz w:val="20"/>
          <w:szCs w:val="20"/>
        </w:rPr>
        <w:t xml:space="preserve">B </w:t>
      </w:r>
      <w:r w:rsidR="008639E4" w:rsidRPr="00A16F5F">
        <w:rPr>
          <w:rFonts w:ascii="Arial" w:hAnsi="Arial" w:cs="Arial"/>
          <w:sz w:val="20"/>
          <w:szCs w:val="20"/>
        </w:rPr>
        <w:t>signalling</w:t>
      </w:r>
      <w:r w:rsidRPr="00A16F5F">
        <w:rPr>
          <w:rFonts w:ascii="Arial" w:hAnsi="Arial" w:cs="Arial"/>
          <w:sz w:val="20"/>
          <w:szCs w:val="20"/>
        </w:rPr>
        <w:t xml:space="preserve"> network: new </w:t>
      </w:r>
      <w:r w:rsidR="008639E4" w:rsidRPr="00A16F5F">
        <w:rPr>
          <w:rFonts w:ascii="Arial" w:hAnsi="Arial" w:cs="Arial"/>
          <w:sz w:val="20"/>
          <w:szCs w:val="20"/>
        </w:rPr>
        <w:t>signalling</w:t>
      </w:r>
      <w:r w:rsidRPr="00A16F5F">
        <w:rPr>
          <w:rFonts w:ascii="Arial" w:hAnsi="Arial" w:cs="Arial"/>
          <w:sz w:val="20"/>
          <w:szCs w:val="20"/>
        </w:rPr>
        <w:t xml:space="preserve"> pathways and therapeutic potential. </w:t>
      </w:r>
      <w:r w:rsidRPr="00A16F5F">
        <w:rPr>
          <w:rFonts w:ascii="Arial" w:hAnsi="Arial" w:cs="Arial"/>
          <w:i/>
          <w:iCs/>
          <w:sz w:val="20"/>
          <w:szCs w:val="20"/>
        </w:rPr>
        <w:t>Cell Mol Immunol</w:t>
      </w:r>
      <w:r w:rsidRPr="00A16F5F">
        <w:rPr>
          <w:rFonts w:ascii="Arial" w:hAnsi="Arial" w:cs="Arial"/>
          <w:sz w:val="20"/>
          <w:szCs w:val="20"/>
        </w:rPr>
        <w:t>. 2020;17(4):345-353.</w:t>
      </w:r>
    </w:p>
    <w:p w14:paraId="420383AA" w14:textId="77777777" w:rsidR="00A16F5F" w:rsidRPr="00A16F5F" w:rsidRDefault="00A16F5F" w:rsidP="00A16F5F">
      <w:pPr>
        <w:pStyle w:val="ListParagraph"/>
        <w:numPr>
          <w:ilvl w:val="0"/>
          <w:numId w:val="29"/>
        </w:numPr>
        <w:spacing w:after="0" w:line="240" w:lineRule="auto"/>
        <w:rPr>
          <w:rFonts w:ascii="Arial" w:eastAsia="Times New Roman" w:hAnsi="Arial" w:cs="Arial"/>
          <w:kern w:val="0"/>
          <w:sz w:val="20"/>
          <w:szCs w:val="20"/>
        </w:rPr>
      </w:pPr>
      <w:r w:rsidRPr="00A16F5F">
        <w:rPr>
          <w:rFonts w:ascii="Arial" w:eastAsia="Times New Roman" w:hAnsi="Arial" w:cs="Arial"/>
          <w:kern w:val="0"/>
          <w:sz w:val="20"/>
          <w:szCs w:val="20"/>
        </w:rPr>
        <w:t>Zhang X, Lin Y, Wu S, Cheng X, Li J, Wang M, Liu X. Regulatory Mechanisms of the NF-</w:t>
      </w:r>
      <w:r w:rsidR="00C35A4E">
        <w:rPr>
          <w:rFonts w:ascii="Arial" w:eastAsia="Times New Roman" w:hAnsi="Arial" w:cs="Arial"/>
          <w:kern w:val="0"/>
          <w:sz w:val="20"/>
          <w:szCs w:val="20"/>
        </w:rPr>
        <w:t>k</w:t>
      </w:r>
      <w:r w:rsidRPr="00A16F5F">
        <w:rPr>
          <w:rFonts w:ascii="Arial" w:eastAsia="Times New Roman" w:hAnsi="Arial" w:cs="Arial"/>
          <w:kern w:val="0"/>
          <w:sz w:val="20"/>
          <w:szCs w:val="20"/>
        </w:rPr>
        <w:t xml:space="preserve">B Signaling Pathway in Innate and Adaptive Immunity. </w:t>
      </w:r>
      <w:r w:rsidRPr="00A16F5F">
        <w:rPr>
          <w:rFonts w:ascii="Arial" w:eastAsia="Times New Roman" w:hAnsi="Arial" w:cs="Arial"/>
          <w:i/>
          <w:iCs/>
          <w:kern w:val="0"/>
          <w:sz w:val="20"/>
          <w:szCs w:val="20"/>
        </w:rPr>
        <w:t>Int J Mol Sci</w:t>
      </w:r>
      <w:r w:rsidRPr="00A16F5F">
        <w:rPr>
          <w:rFonts w:ascii="Arial" w:eastAsia="Times New Roman" w:hAnsi="Arial" w:cs="Arial"/>
          <w:kern w:val="0"/>
          <w:sz w:val="20"/>
          <w:szCs w:val="20"/>
        </w:rPr>
        <w:t>. 2024;25(16):8635.</w:t>
      </w:r>
    </w:p>
    <w:p w14:paraId="1BDEF996" w14:textId="77777777" w:rsidR="000770E3" w:rsidRPr="00A16F5F" w:rsidRDefault="003A579A" w:rsidP="00A16F5F">
      <w:pPr>
        <w:pStyle w:val="ListParagraph"/>
        <w:numPr>
          <w:ilvl w:val="0"/>
          <w:numId w:val="29"/>
        </w:numPr>
        <w:jc w:val="both"/>
        <w:rPr>
          <w:rFonts w:ascii="Arial" w:hAnsi="Arial" w:cs="Arial"/>
          <w:sz w:val="20"/>
          <w:szCs w:val="20"/>
        </w:rPr>
      </w:pPr>
      <w:r w:rsidRPr="00947204">
        <w:rPr>
          <w:rFonts w:ascii="Arial" w:hAnsi="Arial" w:cs="Arial"/>
          <w:sz w:val="20"/>
          <w:szCs w:val="20"/>
          <w:lang w:val="nl-BE"/>
        </w:rPr>
        <w:t>Yu, H., Lin</w:t>
      </w:r>
      <w:r w:rsidR="00DE634E" w:rsidRPr="00947204">
        <w:rPr>
          <w:rFonts w:ascii="Arial" w:hAnsi="Arial" w:cs="Arial"/>
          <w:sz w:val="20"/>
          <w:szCs w:val="20"/>
          <w:lang w:val="nl-BE"/>
        </w:rPr>
        <w:t>, L.,Zhang, Z.et al</w:t>
      </w:r>
      <w:r w:rsidR="00590BF0" w:rsidRPr="00947204">
        <w:rPr>
          <w:rFonts w:ascii="Arial" w:hAnsi="Arial" w:cs="Arial"/>
          <w:sz w:val="20"/>
          <w:szCs w:val="20"/>
          <w:lang w:val="nl-BE"/>
        </w:rPr>
        <w:t xml:space="preserve">. </w:t>
      </w:r>
      <w:r w:rsidR="00590BF0" w:rsidRPr="00A16F5F">
        <w:rPr>
          <w:rFonts w:ascii="Arial" w:hAnsi="Arial" w:cs="Arial"/>
          <w:sz w:val="20"/>
          <w:szCs w:val="20"/>
        </w:rPr>
        <w:t>Targeting NF-</w:t>
      </w:r>
      <w:r w:rsidR="00590BF0" w:rsidRPr="00A16F5F">
        <w:rPr>
          <w:rFonts w:ascii="Arial" w:hAnsi="Arial" w:cs="Arial"/>
          <w:sz w:val="20"/>
          <w:szCs w:val="20"/>
          <w:lang w:val="el-GR" w:bidi="gu-IN"/>
        </w:rPr>
        <w:t>κ</w:t>
      </w:r>
      <w:r w:rsidR="00590BF0" w:rsidRPr="00A16F5F">
        <w:rPr>
          <w:rFonts w:ascii="Arial" w:hAnsi="Arial" w:cs="Arial"/>
          <w:sz w:val="20"/>
          <w:szCs w:val="20"/>
        </w:rPr>
        <w:t>B pathway for the therapy of diseases:</w:t>
      </w:r>
      <w:r w:rsidR="00EC0AC7" w:rsidRPr="00A16F5F">
        <w:rPr>
          <w:rFonts w:ascii="Arial" w:hAnsi="Arial" w:cs="Arial"/>
          <w:sz w:val="20"/>
          <w:szCs w:val="20"/>
        </w:rPr>
        <w:t xml:space="preserve"> mechanism and clinical study. Signal transduction Target Therapy</w:t>
      </w:r>
      <w:r w:rsidR="00033F7C" w:rsidRPr="00A16F5F">
        <w:rPr>
          <w:rFonts w:ascii="Arial" w:hAnsi="Arial" w:cs="Arial"/>
          <w:sz w:val="20"/>
          <w:szCs w:val="20"/>
        </w:rPr>
        <w:t>. 2020; 2</w:t>
      </w:r>
      <w:r w:rsidR="00813899" w:rsidRPr="00A16F5F">
        <w:rPr>
          <w:rFonts w:ascii="Arial" w:hAnsi="Arial" w:cs="Arial"/>
          <w:sz w:val="20"/>
          <w:szCs w:val="20"/>
        </w:rPr>
        <w:t>09</w:t>
      </w:r>
      <w:r w:rsidR="00A65069" w:rsidRPr="00A16F5F">
        <w:rPr>
          <w:rFonts w:ascii="Arial" w:hAnsi="Arial" w:cs="Arial"/>
          <w:sz w:val="20"/>
          <w:szCs w:val="20"/>
        </w:rPr>
        <w:t>.</w:t>
      </w:r>
    </w:p>
    <w:p w14:paraId="5419A763" w14:textId="77777777" w:rsidR="00A65069" w:rsidRPr="00C30A91" w:rsidRDefault="00391FBC" w:rsidP="000770E3">
      <w:pPr>
        <w:pStyle w:val="ListParagraph"/>
        <w:numPr>
          <w:ilvl w:val="0"/>
          <w:numId w:val="29"/>
        </w:numPr>
        <w:jc w:val="both"/>
        <w:rPr>
          <w:rFonts w:ascii="Arial" w:hAnsi="Arial" w:cs="Arial"/>
          <w:sz w:val="20"/>
          <w:szCs w:val="20"/>
        </w:rPr>
      </w:pPr>
      <w:r w:rsidRPr="00947204">
        <w:rPr>
          <w:rFonts w:ascii="Arial" w:hAnsi="Arial" w:cs="Arial"/>
          <w:sz w:val="20"/>
          <w:szCs w:val="20"/>
          <w:lang w:val="nl-BE"/>
        </w:rPr>
        <w:t xml:space="preserve">Kragstrup TW, Nygaard U, Schou JS, et al. </w:t>
      </w:r>
      <w:r w:rsidRPr="00C30A91">
        <w:rPr>
          <w:rFonts w:ascii="Arial" w:hAnsi="Arial" w:cs="Arial"/>
          <w:sz w:val="20"/>
          <w:szCs w:val="20"/>
        </w:rPr>
        <w:t xml:space="preserve">Current and emerging strategies for anti-inflammatory treatment: focus on molecular and biological targets. Front Pharmacol. 2022;13:1063246. </w:t>
      </w:r>
    </w:p>
    <w:p w14:paraId="77376E22" w14:textId="77777777" w:rsidR="00A16F5F" w:rsidRPr="00A16F5F" w:rsidRDefault="00A16F5F" w:rsidP="00A16F5F">
      <w:pPr>
        <w:pStyle w:val="NormalWeb"/>
        <w:numPr>
          <w:ilvl w:val="0"/>
          <w:numId w:val="29"/>
        </w:numPr>
        <w:rPr>
          <w:rFonts w:ascii="Arial" w:hAnsi="Arial" w:cs="Arial"/>
          <w:sz w:val="20"/>
          <w:szCs w:val="20"/>
        </w:rPr>
      </w:pPr>
      <w:r w:rsidRPr="00A16F5F">
        <w:rPr>
          <w:rFonts w:ascii="Arial" w:hAnsi="Arial" w:cs="Arial"/>
          <w:sz w:val="20"/>
          <w:szCs w:val="20"/>
        </w:rPr>
        <w:t xml:space="preserve">Zhang Q, Gong Y, Li Y, Guo T. NSAID-Associated Small Intestinal Injury: An Overview From Animal Model Development to Pathogenesis, Treatment, and Prevention. </w:t>
      </w:r>
      <w:r w:rsidRPr="00A16F5F">
        <w:rPr>
          <w:rFonts w:ascii="Arial" w:hAnsi="Arial" w:cs="Arial"/>
          <w:i/>
          <w:iCs/>
          <w:sz w:val="20"/>
          <w:szCs w:val="20"/>
        </w:rPr>
        <w:t>Front Pharmacol</w:t>
      </w:r>
      <w:r w:rsidRPr="00A16F5F">
        <w:rPr>
          <w:rFonts w:ascii="Arial" w:hAnsi="Arial" w:cs="Arial"/>
          <w:sz w:val="20"/>
          <w:szCs w:val="20"/>
        </w:rPr>
        <w:t>. 2022;13:818877.</w:t>
      </w:r>
    </w:p>
    <w:p w14:paraId="24890125" w14:textId="77777777" w:rsidR="006724F3" w:rsidRPr="00A16F5F" w:rsidRDefault="00391FBC" w:rsidP="00A16F5F">
      <w:pPr>
        <w:pStyle w:val="ListParagraph"/>
        <w:numPr>
          <w:ilvl w:val="0"/>
          <w:numId w:val="29"/>
        </w:numPr>
        <w:jc w:val="both"/>
        <w:rPr>
          <w:rFonts w:ascii="Arial" w:hAnsi="Arial" w:cs="Arial"/>
          <w:sz w:val="20"/>
          <w:szCs w:val="20"/>
        </w:rPr>
      </w:pPr>
      <w:r w:rsidRPr="00A16F5F">
        <w:rPr>
          <w:rFonts w:ascii="Arial" w:hAnsi="Arial" w:cs="Arial"/>
          <w:sz w:val="20"/>
          <w:szCs w:val="20"/>
        </w:rPr>
        <w:t xml:space="preserve">Bindu </w:t>
      </w:r>
      <w:r w:rsidR="00F47F07" w:rsidRPr="00A16F5F">
        <w:rPr>
          <w:rFonts w:ascii="Arial" w:hAnsi="Arial" w:cs="Arial"/>
          <w:sz w:val="20"/>
          <w:szCs w:val="20"/>
        </w:rPr>
        <w:t xml:space="preserve">S, Mazumder S, Bandyopadhyay U. NSAIDs and organ damage: current perspective. Biochem Pharmacol. 2020;180:114147. </w:t>
      </w:r>
    </w:p>
    <w:p w14:paraId="36FDA668" w14:textId="77777777" w:rsidR="006724F3" w:rsidRPr="00C30A91" w:rsidRDefault="006724F3" w:rsidP="006724F3">
      <w:pPr>
        <w:pStyle w:val="ListParagraph"/>
        <w:numPr>
          <w:ilvl w:val="0"/>
          <w:numId w:val="29"/>
        </w:numPr>
        <w:jc w:val="both"/>
        <w:rPr>
          <w:rFonts w:ascii="Arial" w:hAnsi="Arial" w:cs="Arial"/>
          <w:sz w:val="20"/>
          <w:szCs w:val="20"/>
        </w:rPr>
      </w:pPr>
      <w:r w:rsidRPr="00C30A91">
        <w:rPr>
          <w:rFonts w:ascii="Arial" w:hAnsi="Arial" w:cs="Arial"/>
          <w:sz w:val="20"/>
          <w:szCs w:val="20"/>
        </w:rPr>
        <w:lastRenderedPageBreak/>
        <w:t xml:space="preserve">Gershfield-wilkins A, Dupont M, Sharp C, O’Hara R. Non-steroidal anti-inflammatory drug effects on renal and cardiovascular function: from physiology to clinical practice. Eur J Prevcardiol. 2020;27(8):850-66. </w:t>
      </w:r>
    </w:p>
    <w:p w14:paraId="3BE5C5F0" w14:textId="77777777" w:rsidR="00C35A4E" w:rsidRDefault="00C35A4E" w:rsidP="00377F6F">
      <w:pPr>
        <w:pStyle w:val="ListParagraph"/>
        <w:numPr>
          <w:ilvl w:val="0"/>
          <w:numId w:val="29"/>
        </w:numPr>
        <w:jc w:val="both"/>
        <w:rPr>
          <w:rFonts w:ascii="Arial" w:hAnsi="Arial" w:cs="Arial"/>
          <w:sz w:val="20"/>
          <w:szCs w:val="20"/>
        </w:rPr>
      </w:pPr>
      <w:r w:rsidRPr="00C35A4E">
        <w:rPr>
          <w:rFonts w:ascii="Arial" w:hAnsi="Arial" w:cs="Arial"/>
          <w:sz w:val="20"/>
          <w:szCs w:val="20"/>
        </w:rPr>
        <w:t xml:space="preserve">Larkai A, Ali A, Kabbani S. Nonsteroidal anti-inflammatory drugs (NSAIDs) and cardiovascular risk in patients with arthritis: a narrative review. </w:t>
      </w:r>
      <w:r w:rsidRPr="00C35A4E">
        <w:rPr>
          <w:rFonts w:ascii="Arial" w:hAnsi="Arial" w:cs="Arial"/>
          <w:i/>
          <w:iCs/>
          <w:sz w:val="20"/>
          <w:szCs w:val="20"/>
        </w:rPr>
        <w:t>J Clin Med</w:t>
      </w:r>
      <w:r w:rsidRPr="00C35A4E">
        <w:rPr>
          <w:rFonts w:ascii="Arial" w:hAnsi="Arial" w:cs="Arial"/>
          <w:sz w:val="20"/>
          <w:szCs w:val="20"/>
        </w:rPr>
        <w:t>. 2021;10(11):2386.</w:t>
      </w:r>
    </w:p>
    <w:p w14:paraId="78E76013" w14:textId="77777777" w:rsidR="00C35A4E" w:rsidRPr="00C35A4E" w:rsidRDefault="00C35A4E" w:rsidP="00C35A4E">
      <w:pPr>
        <w:pStyle w:val="NormalWeb"/>
        <w:numPr>
          <w:ilvl w:val="0"/>
          <w:numId w:val="29"/>
        </w:numPr>
        <w:rPr>
          <w:rFonts w:ascii="Arial" w:hAnsi="Arial" w:cs="Arial"/>
          <w:sz w:val="20"/>
          <w:szCs w:val="20"/>
        </w:rPr>
      </w:pPr>
      <w:r w:rsidRPr="00C35A4E">
        <w:rPr>
          <w:rFonts w:ascii="Arial" w:hAnsi="Arial" w:cs="Arial"/>
          <w:sz w:val="20"/>
          <w:szCs w:val="20"/>
        </w:rPr>
        <w:t xml:space="preserve">Yousef B, Zhang L, Xu Y, Li W, Fang Z, Lin X. Safety of Short-Course Systemic Corticosteroids in Children: A Systematic Review and Meta-Analysis. </w:t>
      </w:r>
      <w:r w:rsidRPr="00C35A4E">
        <w:rPr>
          <w:rFonts w:ascii="Arial" w:hAnsi="Arial" w:cs="Arial"/>
          <w:i/>
          <w:iCs/>
          <w:sz w:val="20"/>
          <w:szCs w:val="20"/>
        </w:rPr>
        <w:t>Front Pediatr</w:t>
      </w:r>
      <w:r w:rsidRPr="00C35A4E">
        <w:rPr>
          <w:rFonts w:ascii="Arial" w:hAnsi="Arial" w:cs="Arial"/>
          <w:sz w:val="20"/>
          <w:szCs w:val="20"/>
        </w:rPr>
        <w:t>. 2021;9:747225.</w:t>
      </w:r>
    </w:p>
    <w:p w14:paraId="5F5DBB93" w14:textId="77777777" w:rsidR="00C35A4E" w:rsidRPr="00C35A4E" w:rsidRDefault="00C35A4E" w:rsidP="00C35A4E">
      <w:pPr>
        <w:pStyle w:val="NormalWeb"/>
        <w:numPr>
          <w:ilvl w:val="0"/>
          <w:numId w:val="29"/>
        </w:numPr>
        <w:rPr>
          <w:rFonts w:ascii="Arial" w:hAnsi="Arial" w:cs="Arial"/>
          <w:sz w:val="20"/>
          <w:szCs w:val="20"/>
        </w:rPr>
      </w:pPr>
      <w:r w:rsidRPr="00C35A4E">
        <w:rPr>
          <w:rFonts w:ascii="Arial" w:hAnsi="Arial" w:cs="Arial"/>
          <w:sz w:val="20"/>
          <w:szCs w:val="20"/>
        </w:rPr>
        <w:t xml:space="preserve">Kwan TCC, Chen KHH, Kwok M, Lee SMY, Lau AYN, Mok CC. The long-term adverse events of systemic glucocorticoids in patients with systemic lupus erythematosus: a systematic review and meta-analysis of cohort studies. </w:t>
      </w:r>
      <w:r w:rsidRPr="00C35A4E">
        <w:rPr>
          <w:rFonts w:ascii="Arial" w:hAnsi="Arial" w:cs="Arial"/>
          <w:i/>
          <w:iCs/>
          <w:sz w:val="20"/>
          <w:szCs w:val="20"/>
        </w:rPr>
        <w:t>Clin Rheumatol</w:t>
      </w:r>
      <w:r w:rsidRPr="00C35A4E">
        <w:rPr>
          <w:rFonts w:ascii="Arial" w:hAnsi="Arial" w:cs="Arial"/>
          <w:sz w:val="20"/>
          <w:szCs w:val="20"/>
        </w:rPr>
        <w:t>. 2023;42(1):57-68.</w:t>
      </w:r>
    </w:p>
    <w:p w14:paraId="29F1EE37" w14:textId="77777777" w:rsidR="00377F6F" w:rsidRPr="00C35A4E" w:rsidRDefault="00377F6F" w:rsidP="00C35A4E">
      <w:pPr>
        <w:pStyle w:val="ListParagraph"/>
        <w:numPr>
          <w:ilvl w:val="0"/>
          <w:numId w:val="29"/>
        </w:numPr>
        <w:jc w:val="both"/>
        <w:rPr>
          <w:rFonts w:ascii="Arial" w:hAnsi="Arial" w:cs="Arial"/>
          <w:sz w:val="20"/>
          <w:szCs w:val="20"/>
        </w:rPr>
      </w:pPr>
      <w:r w:rsidRPr="00C35A4E">
        <w:rPr>
          <w:rFonts w:ascii="Arial" w:hAnsi="Arial" w:cs="Arial"/>
          <w:sz w:val="20"/>
          <w:szCs w:val="20"/>
        </w:rPr>
        <w:t xml:space="preserve">Gul A, et al. Risk of serious infection with biological and conventional synthetic disease-modifying antirheumatic drugs in rheumatoid arthritis: results from a large US cohort. Arthritis Rheumatol. 2019;71(1):142-52. </w:t>
      </w:r>
    </w:p>
    <w:p w14:paraId="414C7877" w14:textId="77777777" w:rsidR="00AA3078" w:rsidRPr="00C30A91" w:rsidRDefault="00AA3078" w:rsidP="00377F6F">
      <w:pPr>
        <w:pStyle w:val="ListParagraph"/>
        <w:numPr>
          <w:ilvl w:val="0"/>
          <w:numId w:val="29"/>
        </w:numPr>
        <w:jc w:val="both"/>
        <w:rPr>
          <w:rFonts w:ascii="Arial" w:hAnsi="Arial" w:cs="Arial"/>
          <w:sz w:val="20"/>
          <w:szCs w:val="20"/>
        </w:rPr>
      </w:pPr>
      <w:r w:rsidRPr="00947204">
        <w:rPr>
          <w:rFonts w:ascii="Arial" w:hAnsi="Arial" w:cs="Arial"/>
          <w:sz w:val="20"/>
          <w:szCs w:val="20"/>
          <w:lang w:val="nl-BE"/>
        </w:rPr>
        <w:t xml:space="preserve">Putrik P, Ramiro S, Keszei AP, Kvien TK, Van der Heijde D, Boonen A, et al. </w:t>
      </w:r>
      <w:r w:rsidRPr="00C30A91">
        <w:rPr>
          <w:rFonts w:ascii="Arial" w:hAnsi="Arial" w:cs="Arial"/>
          <w:sz w:val="20"/>
          <w:szCs w:val="20"/>
        </w:rPr>
        <w:t xml:space="preserve">Inequities in access to biologic and synthetic DMARDs across 46 European countries. Arthritis Res Ther. 2013;15(6):R171. </w:t>
      </w:r>
    </w:p>
    <w:p w14:paraId="2DB647D2" w14:textId="77777777" w:rsidR="00FA63EC" w:rsidRPr="00C30A91" w:rsidRDefault="00FA63EC" w:rsidP="00377F6F">
      <w:pPr>
        <w:pStyle w:val="ListParagraph"/>
        <w:numPr>
          <w:ilvl w:val="0"/>
          <w:numId w:val="29"/>
        </w:numPr>
        <w:jc w:val="both"/>
        <w:rPr>
          <w:rFonts w:ascii="Arial" w:hAnsi="Arial" w:cs="Arial"/>
          <w:sz w:val="20"/>
          <w:szCs w:val="20"/>
        </w:rPr>
      </w:pPr>
      <w:r w:rsidRPr="00947204">
        <w:rPr>
          <w:rFonts w:ascii="Arial" w:hAnsi="Arial" w:cs="Arial"/>
          <w:sz w:val="20"/>
          <w:szCs w:val="20"/>
          <w:lang w:val="nl-BE"/>
        </w:rPr>
        <w:t xml:space="preserve">Rattanasinganchan P, Pakapongpan S, Srikummool M, et al.  </w:t>
      </w:r>
      <w:r w:rsidRPr="00C30A91">
        <w:rPr>
          <w:rFonts w:ascii="Arial" w:hAnsi="Arial" w:cs="Arial"/>
          <w:sz w:val="20"/>
          <w:szCs w:val="20"/>
        </w:rPr>
        <w:t xml:space="preserve">Comprehensive profiling of bioactive compounds from Eclipta alba (L.) Hassk. Reveals potent anti-inflammatory and antioxidant agents. Plants (Basel). 2024;13(1):33. </w:t>
      </w:r>
    </w:p>
    <w:p w14:paraId="44EE0DEB" w14:textId="77777777" w:rsidR="004E6B20" w:rsidRPr="00C30A91" w:rsidRDefault="00FA63EC" w:rsidP="004E6B20">
      <w:pPr>
        <w:pStyle w:val="ListParagraph"/>
        <w:numPr>
          <w:ilvl w:val="0"/>
          <w:numId w:val="29"/>
        </w:numPr>
        <w:jc w:val="both"/>
        <w:rPr>
          <w:rFonts w:ascii="Arial" w:hAnsi="Arial" w:cs="Arial"/>
          <w:sz w:val="20"/>
          <w:szCs w:val="20"/>
        </w:rPr>
      </w:pPr>
      <w:r w:rsidRPr="00C30A91">
        <w:rPr>
          <w:rFonts w:ascii="Arial" w:hAnsi="Arial" w:cs="Arial"/>
          <w:sz w:val="20"/>
          <w:szCs w:val="20"/>
        </w:rPr>
        <w:t>Roy RK, Thakur M, Dixit VK. A review on the ethnopharmacological significance of Eclipta alba L. (Asteracea</w:t>
      </w:r>
      <w:r w:rsidR="00B9661E" w:rsidRPr="00C30A91">
        <w:rPr>
          <w:rFonts w:ascii="Arial" w:hAnsi="Arial" w:cs="Arial"/>
          <w:sz w:val="20"/>
          <w:szCs w:val="20"/>
        </w:rPr>
        <w:t xml:space="preserve">e). J Ethnopharmacol. 2016;38:102-12. </w:t>
      </w:r>
    </w:p>
    <w:p w14:paraId="7B98C6E9" w14:textId="77777777" w:rsidR="004E6B20" w:rsidRPr="00C30A91" w:rsidRDefault="004E6B20"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Pandey PS, Upadhyay KK, Pandey DN. Experimental evaluation of the analgesic property of Eclipta alba (L.) Hassk. Anc Sci Life. 1997;17(1):36-40. </w:t>
      </w:r>
    </w:p>
    <w:p w14:paraId="2F13D0FB" w14:textId="77777777" w:rsidR="00CD6933" w:rsidRPr="00C30A91" w:rsidRDefault="00CD6933" w:rsidP="004E6B20">
      <w:pPr>
        <w:pStyle w:val="ListParagraph"/>
        <w:numPr>
          <w:ilvl w:val="0"/>
          <w:numId w:val="29"/>
        </w:numPr>
        <w:jc w:val="both"/>
        <w:rPr>
          <w:rFonts w:ascii="Arial" w:hAnsi="Arial" w:cs="Arial"/>
          <w:sz w:val="20"/>
          <w:szCs w:val="20"/>
        </w:rPr>
      </w:pPr>
      <w:r w:rsidRPr="00947204">
        <w:rPr>
          <w:rFonts w:ascii="Arial" w:hAnsi="Arial" w:cs="Arial"/>
          <w:sz w:val="20"/>
          <w:szCs w:val="20"/>
          <w:lang w:val="nl-BE"/>
        </w:rPr>
        <w:t xml:space="preserve">Wang W, Li P, Blanchard C, et al. </w:t>
      </w:r>
      <w:r w:rsidRPr="00C30A91">
        <w:rPr>
          <w:rFonts w:ascii="Arial" w:hAnsi="Arial" w:cs="Arial"/>
          <w:sz w:val="20"/>
          <w:szCs w:val="20"/>
        </w:rPr>
        <w:t>Bioactive compounds and bioactivities of ginger (</w:t>
      </w:r>
      <w:r w:rsidR="00A16646">
        <w:rPr>
          <w:rFonts w:ascii="Arial" w:hAnsi="Arial" w:cs="Arial"/>
          <w:sz w:val="20"/>
          <w:szCs w:val="20"/>
        </w:rPr>
        <w:t>Zingiber officinalis</w:t>
      </w:r>
      <w:r w:rsidRPr="00C30A91">
        <w:rPr>
          <w:rFonts w:ascii="Arial" w:hAnsi="Arial" w:cs="Arial"/>
          <w:sz w:val="20"/>
          <w:szCs w:val="20"/>
        </w:rPr>
        <w:t xml:space="preserve"> Roscoe). Foods (Basel). 2019;8(6):185. </w:t>
      </w:r>
    </w:p>
    <w:p w14:paraId="2644FC3C" w14:textId="77777777" w:rsidR="00CD6933" w:rsidRPr="00C30A91" w:rsidRDefault="00CD6933"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Kim JW, Cho JY. A review on pharmacological properties of Zingerone. Food Chem Toxicol. 2015;75:209-24. </w:t>
      </w:r>
    </w:p>
    <w:p w14:paraId="3F8D557A" w14:textId="77777777" w:rsidR="00CD6933" w:rsidRPr="00C30A91" w:rsidRDefault="00CD6933" w:rsidP="004E6B20">
      <w:pPr>
        <w:pStyle w:val="ListParagraph"/>
        <w:numPr>
          <w:ilvl w:val="0"/>
          <w:numId w:val="29"/>
        </w:numPr>
        <w:jc w:val="both"/>
        <w:rPr>
          <w:rFonts w:ascii="Arial" w:hAnsi="Arial" w:cs="Arial"/>
          <w:sz w:val="20"/>
          <w:szCs w:val="20"/>
        </w:rPr>
      </w:pPr>
      <w:r w:rsidRPr="00947204">
        <w:rPr>
          <w:rFonts w:ascii="Arial" w:hAnsi="Arial" w:cs="Arial"/>
          <w:sz w:val="20"/>
          <w:szCs w:val="20"/>
          <w:lang w:val="nl-BE"/>
        </w:rPr>
        <w:t xml:space="preserve">Wojdacz R, Chen J, Stachlewicz G, et al. </w:t>
      </w:r>
      <w:r w:rsidRPr="00C30A91">
        <w:rPr>
          <w:rFonts w:ascii="Arial" w:hAnsi="Arial" w:cs="Arial"/>
          <w:sz w:val="20"/>
          <w:szCs w:val="20"/>
        </w:rPr>
        <w:t xml:space="preserve">A comprehensive review of pain-lowering mechanisms of </w:t>
      </w:r>
      <w:r w:rsidR="00A16646">
        <w:rPr>
          <w:rFonts w:ascii="Arial" w:hAnsi="Arial" w:cs="Arial"/>
          <w:sz w:val="20"/>
          <w:szCs w:val="20"/>
        </w:rPr>
        <w:t>Zingiber officinalis</w:t>
      </w:r>
      <w:r w:rsidRPr="00C30A91">
        <w:rPr>
          <w:rFonts w:ascii="Arial" w:hAnsi="Arial" w:cs="Arial"/>
          <w:sz w:val="20"/>
          <w:szCs w:val="20"/>
        </w:rPr>
        <w:t xml:space="preserve"> (Ginger). Phytother Res. 2021;35(7):3501-17. </w:t>
      </w:r>
    </w:p>
    <w:p w14:paraId="2C14EE55" w14:textId="77777777" w:rsidR="001E7BC7"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Singh AK, Srivastava A, Kumar V, Singh K. Phytochemicals, medicinal and food applications of Shatavari (Asparagus racemosus): An updated review. Nat Prod J. 2018;8(1):1-18. </w:t>
      </w:r>
    </w:p>
    <w:p w14:paraId="3A07F185" w14:textId="77777777" w:rsidR="001E7BC7"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Srivastava PL, Shukla A, Kalunke RM, et al. Comprehensive metabolic and transcriptomic profiling of various tissues provide insights for saponin biosynthesis in the medicinally important Asparagus racemosus. Sci Rep. 2018;8:9098. </w:t>
      </w:r>
    </w:p>
    <w:p w14:paraId="5DC94F76" w14:textId="77777777" w:rsidR="001E7BC7"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Ahsan H, Haider I, Mushtaq MN, Anjum I. Evaluation of anti-inflammatory and analgesic activity of the aqueous methanolic extract of Asparagus racemosus in experimental models. Farmacia. 201967(2):299-306. </w:t>
      </w:r>
    </w:p>
    <w:p w14:paraId="0EFA3B09" w14:textId="77777777" w:rsidR="00391FBC" w:rsidRPr="00C30A91" w:rsidRDefault="001E7BC7"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Haq N, Wasiuddin, Zubair M. </w:t>
      </w:r>
      <w:r w:rsidR="00BB42A1" w:rsidRPr="00C30A91">
        <w:rPr>
          <w:rFonts w:ascii="Arial" w:hAnsi="Arial" w:cs="Arial"/>
          <w:sz w:val="20"/>
          <w:szCs w:val="20"/>
        </w:rPr>
        <w:t xml:space="preserve">Phytochemistry and pharmacology of Phyllanthus emblica (Indian gooseberry)- A concise review. Front Pharmacol. 2023;14:1288618. </w:t>
      </w:r>
    </w:p>
    <w:p w14:paraId="30B78197" w14:textId="77777777" w:rsidR="00BB42A1" w:rsidRPr="00C30A91" w:rsidRDefault="00BB42A1"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Sharma R, Sharma DK. Assessment of total phenolic content and antioxidant potential of Phyllanthus emblica fruit extract. Biomed Res Int. 2021;2021:6623791. </w:t>
      </w:r>
    </w:p>
    <w:p w14:paraId="0AF355FA" w14:textId="77777777" w:rsidR="00BB42A1" w:rsidRPr="00C30A91" w:rsidRDefault="00BB42A1"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Tiwari P, Rana SV, Arya B, Kumar U. Analgesic and anti-inflammatory activities of Phyllanthus emblica fruit extract in experimental models. BMC Complement Altern Med. 2014;14:321. </w:t>
      </w:r>
    </w:p>
    <w:p w14:paraId="3435FC50" w14:textId="77777777" w:rsidR="00BB42A1" w:rsidRPr="00C30A91" w:rsidRDefault="00BB42A1" w:rsidP="004E6B20">
      <w:pPr>
        <w:pStyle w:val="ListParagraph"/>
        <w:numPr>
          <w:ilvl w:val="0"/>
          <w:numId w:val="29"/>
        </w:numPr>
        <w:jc w:val="both"/>
        <w:rPr>
          <w:rFonts w:ascii="Arial" w:hAnsi="Arial" w:cs="Arial"/>
          <w:sz w:val="20"/>
          <w:szCs w:val="20"/>
        </w:rPr>
      </w:pPr>
      <w:r w:rsidRPr="00947204">
        <w:rPr>
          <w:rFonts w:ascii="Arial" w:hAnsi="Arial" w:cs="Arial"/>
          <w:sz w:val="20"/>
          <w:szCs w:val="20"/>
          <w:lang w:val="nl-BE"/>
        </w:rPr>
        <w:t xml:space="preserve">Khandelwal P, Wadhwani BD, Rao RS, et al. </w:t>
      </w:r>
      <w:r w:rsidRPr="00C30A91">
        <w:rPr>
          <w:rFonts w:ascii="Arial" w:hAnsi="Arial" w:cs="Arial"/>
          <w:sz w:val="20"/>
          <w:szCs w:val="20"/>
        </w:rPr>
        <w:t>Exploring the pharmacological and chemical aspects of pyrrolo-quinazoline deriatives in Adhatoda Vasica. Heliyon. 2024;10(4):e25</w:t>
      </w:r>
      <w:r w:rsidR="0074208A" w:rsidRPr="00C30A91">
        <w:rPr>
          <w:rFonts w:ascii="Arial" w:hAnsi="Arial" w:cs="Arial"/>
          <w:sz w:val="20"/>
          <w:szCs w:val="20"/>
        </w:rPr>
        <w:t xml:space="preserve">727. </w:t>
      </w:r>
    </w:p>
    <w:p w14:paraId="161D4E26" w14:textId="77777777" w:rsidR="0074208A" w:rsidRPr="00C30A91" w:rsidRDefault="0074208A"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Nasir F, et al. Phytochemical characterization of Justica adhatoda leaf extracts. Scientifica (Cairo). 2024;2024:1374346. </w:t>
      </w:r>
    </w:p>
    <w:p w14:paraId="7D4BCD69" w14:textId="77777777" w:rsidR="00C35A4E" w:rsidRDefault="00C35A4E" w:rsidP="004E6B20">
      <w:pPr>
        <w:pStyle w:val="ListParagraph"/>
        <w:numPr>
          <w:ilvl w:val="0"/>
          <w:numId w:val="29"/>
        </w:numPr>
        <w:jc w:val="both"/>
        <w:rPr>
          <w:rFonts w:ascii="Arial" w:hAnsi="Arial" w:cs="Arial"/>
          <w:sz w:val="20"/>
          <w:szCs w:val="20"/>
        </w:rPr>
      </w:pPr>
      <w:r w:rsidRPr="00C35A4E">
        <w:rPr>
          <w:rFonts w:ascii="Arial" w:hAnsi="Arial" w:cs="Arial"/>
          <w:sz w:val="20"/>
          <w:szCs w:val="20"/>
        </w:rPr>
        <w:t xml:space="preserve">Saini R, Joshi RK, Singh A, Dhyani A. </w:t>
      </w:r>
      <w:r w:rsidRPr="00C35A4E">
        <w:rPr>
          <w:rFonts w:ascii="Arial" w:hAnsi="Arial" w:cs="Arial"/>
          <w:i/>
          <w:iCs/>
          <w:sz w:val="20"/>
          <w:szCs w:val="20"/>
        </w:rPr>
        <w:t>Adhatodavasica</w:t>
      </w:r>
      <w:r w:rsidRPr="00C35A4E">
        <w:rPr>
          <w:rFonts w:ascii="Arial" w:hAnsi="Arial" w:cs="Arial"/>
          <w:sz w:val="20"/>
          <w:szCs w:val="20"/>
        </w:rPr>
        <w:t xml:space="preserve">: a systematic review of traditional uses, phytochemistry, pharmacology, and toxicology. </w:t>
      </w:r>
      <w:r w:rsidRPr="00C35A4E">
        <w:rPr>
          <w:rFonts w:ascii="Arial" w:hAnsi="Arial" w:cs="Arial"/>
          <w:i/>
          <w:iCs/>
          <w:sz w:val="20"/>
          <w:szCs w:val="20"/>
        </w:rPr>
        <w:t>J Ethnopharmacol</w:t>
      </w:r>
      <w:r w:rsidRPr="00C35A4E">
        <w:rPr>
          <w:rFonts w:ascii="Arial" w:hAnsi="Arial" w:cs="Arial"/>
          <w:sz w:val="20"/>
          <w:szCs w:val="20"/>
        </w:rPr>
        <w:t>. 2023;305:116047.</w:t>
      </w:r>
    </w:p>
    <w:p w14:paraId="60142B88" w14:textId="77777777" w:rsidR="0074208A" w:rsidRPr="00C30A91" w:rsidRDefault="002B71D2" w:rsidP="004E6B20">
      <w:pPr>
        <w:pStyle w:val="ListParagraph"/>
        <w:numPr>
          <w:ilvl w:val="0"/>
          <w:numId w:val="29"/>
        </w:numPr>
        <w:jc w:val="both"/>
        <w:rPr>
          <w:rFonts w:ascii="Arial" w:hAnsi="Arial" w:cs="Arial"/>
          <w:sz w:val="20"/>
          <w:szCs w:val="20"/>
        </w:rPr>
      </w:pPr>
      <w:r w:rsidRPr="00C30A91">
        <w:rPr>
          <w:rFonts w:ascii="Arial" w:hAnsi="Arial" w:cs="Arial"/>
          <w:sz w:val="20"/>
          <w:szCs w:val="20"/>
        </w:rPr>
        <w:t xml:space="preserve">Singh A. Anti-inflammatory and Analgesic </w:t>
      </w:r>
      <w:r w:rsidR="00F00299" w:rsidRPr="00C30A91">
        <w:rPr>
          <w:rFonts w:ascii="Arial" w:hAnsi="Arial" w:cs="Arial"/>
          <w:sz w:val="20"/>
          <w:szCs w:val="20"/>
        </w:rPr>
        <w:t>Agents from Indian Medicinal Plants.2000</w:t>
      </w:r>
    </w:p>
    <w:p w14:paraId="00D6D9F3" w14:textId="77777777" w:rsidR="00382F9A" w:rsidRPr="00C30A91" w:rsidRDefault="005D38B5" w:rsidP="004E6B20">
      <w:pPr>
        <w:pStyle w:val="ListParagraph"/>
        <w:numPr>
          <w:ilvl w:val="0"/>
          <w:numId w:val="29"/>
        </w:numPr>
        <w:jc w:val="both"/>
        <w:rPr>
          <w:rFonts w:ascii="Arial" w:hAnsi="Arial" w:cs="Arial"/>
          <w:sz w:val="20"/>
          <w:szCs w:val="20"/>
        </w:rPr>
      </w:pPr>
      <w:r w:rsidRPr="00947204">
        <w:rPr>
          <w:rFonts w:ascii="Arial" w:hAnsi="Arial" w:cs="Arial"/>
          <w:sz w:val="20"/>
          <w:szCs w:val="20"/>
          <w:lang w:val="nl-BE"/>
        </w:rPr>
        <w:lastRenderedPageBreak/>
        <w:t>L</w:t>
      </w:r>
      <w:r w:rsidR="00831A2A" w:rsidRPr="00947204">
        <w:rPr>
          <w:rFonts w:ascii="Arial" w:hAnsi="Arial" w:cs="Arial"/>
          <w:sz w:val="20"/>
          <w:szCs w:val="20"/>
          <w:lang w:val="nl-BE"/>
        </w:rPr>
        <w:t>iju, VijayastelterB.;</w:t>
      </w:r>
      <w:r w:rsidR="00C2099E" w:rsidRPr="00947204">
        <w:rPr>
          <w:rFonts w:ascii="Arial" w:hAnsi="Arial" w:cs="Arial"/>
          <w:sz w:val="20"/>
          <w:szCs w:val="20"/>
          <w:lang w:val="nl-BE"/>
        </w:rPr>
        <w:t>Jeena, Kottarapat; Kyttan, Ramadasan.</w:t>
      </w:r>
      <w:r w:rsidR="00D94D92" w:rsidRPr="00947204">
        <w:rPr>
          <w:rFonts w:ascii="Arial" w:hAnsi="Arial" w:cs="Arial"/>
          <w:sz w:val="20"/>
          <w:szCs w:val="20"/>
          <w:lang w:val="nl-BE"/>
        </w:rPr>
        <w:t xml:space="preserve"> </w:t>
      </w:r>
      <w:r w:rsidR="00D94D92" w:rsidRPr="00C30A91">
        <w:rPr>
          <w:rFonts w:ascii="Arial" w:hAnsi="Arial" w:cs="Arial"/>
          <w:sz w:val="20"/>
          <w:szCs w:val="20"/>
        </w:rPr>
        <w:t>An evaluation of antioxidant, anti-inflammatory</w:t>
      </w:r>
      <w:r w:rsidR="00ED0257" w:rsidRPr="00C30A91">
        <w:rPr>
          <w:rFonts w:ascii="Arial" w:hAnsi="Arial" w:cs="Arial"/>
          <w:sz w:val="20"/>
          <w:szCs w:val="20"/>
        </w:rPr>
        <w:t xml:space="preserve">, and antinociceptive activities of </w:t>
      </w:r>
      <w:r w:rsidR="009B61B9" w:rsidRPr="00C30A91">
        <w:rPr>
          <w:rFonts w:ascii="Arial" w:hAnsi="Arial" w:cs="Arial"/>
          <w:sz w:val="20"/>
          <w:szCs w:val="20"/>
        </w:rPr>
        <w:t xml:space="preserve">essential oil from Curcuma longa. </w:t>
      </w:r>
      <w:r w:rsidR="009562F2" w:rsidRPr="00C30A91">
        <w:rPr>
          <w:rFonts w:ascii="Arial" w:hAnsi="Arial" w:cs="Arial"/>
          <w:sz w:val="20"/>
          <w:szCs w:val="20"/>
        </w:rPr>
        <w:t>L</w:t>
      </w:r>
      <w:r w:rsidR="009B61B9" w:rsidRPr="00C30A91">
        <w:rPr>
          <w:rFonts w:ascii="Arial" w:hAnsi="Arial" w:cs="Arial"/>
          <w:sz w:val="20"/>
          <w:szCs w:val="20"/>
        </w:rPr>
        <w:t>. I</w:t>
      </w:r>
      <w:r w:rsidR="009562F2" w:rsidRPr="00C30A91">
        <w:rPr>
          <w:rFonts w:ascii="Arial" w:hAnsi="Arial" w:cs="Arial"/>
          <w:sz w:val="20"/>
          <w:szCs w:val="20"/>
        </w:rPr>
        <w:t>ndian Journal of Pharmacology</w:t>
      </w:r>
      <w:r w:rsidR="009968EE" w:rsidRPr="00C30A91">
        <w:rPr>
          <w:rFonts w:ascii="Arial" w:hAnsi="Arial" w:cs="Arial"/>
          <w:sz w:val="20"/>
          <w:szCs w:val="20"/>
        </w:rPr>
        <w:t>. 2011</w:t>
      </w:r>
      <w:r w:rsidR="007B796A" w:rsidRPr="00C30A91">
        <w:rPr>
          <w:rFonts w:ascii="Arial" w:hAnsi="Arial" w:cs="Arial"/>
          <w:sz w:val="20"/>
          <w:szCs w:val="20"/>
        </w:rPr>
        <w:t>;</w:t>
      </w:r>
      <w:r w:rsidR="009562F2" w:rsidRPr="00C30A91">
        <w:rPr>
          <w:rFonts w:ascii="Arial" w:hAnsi="Arial" w:cs="Arial"/>
          <w:sz w:val="20"/>
          <w:szCs w:val="20"/>
        </w:rPr>
        <w:t xml:space="preserve"> 43(5)</w:t>
      </w:r>
      <w:r w:rsidR="009968EE" w:rsidRPr="00C30A91">
        <w:rPr>
          <w:rFonts w:ascii="Arial" w:hAnsi="Arial" w:cs="Arial"/>
          <w:sz w:val="20"/>
          <w:szCs w:val="20"/>
        </w:rPr>
        <w:t>:p 526-531</w:t>
      </w:r>
      <w:r w:rsidR="007B796A" w:rsidRPr="00C30A91">
        <w:rPr>
          <w:rFonts w:ascii="Arial" w:hAnsi="Arial" w:cs="Arial"/>
          <w:sz w:val="20"/>
          <w:szCs w:val="20"/>
        </w:rPr>
        <w:t>.</w:t>
      </w:r>
    </w:p>
    <w:p w14:paraId="4D73F513" w14:textId="77777777" w:rsidR="00822A93" w:rsidRPr="00C30A91" w:rsidRDefault="002573CE" w:rsidP="009F48F8">
      <w:pPr>
        <w:pStyle w:val="ListParagraph"/>
        <w:numPr>
          <w:ilvl w:val="0"/>
          <w:numId w:val="29"/>
        </w:numPr>
        <w:jc w:val="both"/>
        <w:rPr>
          <w:rFonts w:ascii="Arial" w:hAnsi="Arial" w:cs="Arial"/>
          <w:sz w:val="20"/>
          <w:szCs w:val="20"/>
        </w:rPr>
      </w:pPr>
      <w:r w:rsidRPr="00C30A91">
        <w:rPr>
          <w:rFonts w:ascii="Arial" w:hAnsi="Arial" w:cs="Arial"/>
          <w:sz w:val="20"/>
          <w:szCs w:val="20"/>
        </w:rPr>
        <w:t xml:space="preserve">Emeka J, Iweala, ,Miracle E, </w:t>
      </w:r>
      <w:r w:rsidR="00226E7B" w:rsidRPr="00C30A91">
        <w:rPr>
          <w:rFonts w:ascii="Arial" w:hAnsi="Arial" w:cs="Arial"/>
          <w:sz w:val="20"/>
          <w:szCs w:val="20"/>
        </w:rPr>
        <w:t>U</w:t>
      </w:r>
      <w:r w:rsidRPr="00C30A91">
        <w:rPr>
          <w:rFonts w:ascii="Arial" w:hAnsi="Arial" w:cs="Arial"/>
          <w:sz w:val="20"/>
          <w:szCs w:val="20"/>
        </w:rPr>
        <w:t>che, Emmanuel</w:t>
      </w:r>
      <w:r w:rsidR="00226E7B" w:rsidRPr="00C30A91">
        <w:rPr>
          <w:rFonts w:ascii="Arial" w:hAnsi="Arial" w:cs="Arial"/>
          <w:sz w:val="20"/>
          <w:szCs w:val="20"/>
        </w:rPr>
        <w:t xml:space="preserve"> Dike Dike, Lotanna Richard Etu</w:t>
      </w:r>
      <w:r w:rsidR="00C3565A" w:rsidRPr="00C30A91">
        <w:rPr>
          <w:rFonts w:ascii="Arial" w:hAnsi="Arial" w:cs="Arial"/>
          <w:sz w:val="20"/>
          <w:szCs w:val="20"/>
        </w:rPr>
        <w:t>mnu, Titilope M. Dokunmu,</w:t>
      </w:r>
      <w:r w:rsidR="00315169" w:rsidRPr="00C30A91">
        <w:rPr>
          <w:rFonts w:ascii="Arial" w:hAnsi="Arial" w:cs="Arial"/>
          <w:sz w:val="20"/>
          <w:szCs w:val="20"/>
        </w:rPr>
        <w:t>Adurosakin E. Oluwapelumi, Benedict Chu</w:t>
      </w:r>
      <w:r w:rsidR="00A641F7" w:rsidRPr="00C30A91">
        <w:rPr>
          <w:rFonts w:ascii="Arial" w:hAnsi="Arial" w:cs="Arial"/>
          <w:sz w:val="20"/>
          <w:szCs w:val="20"/>
        </w:rPr>
        <w:t>kwuebuka Okoro, Omoremime E</w:t>
      </w:r>
      <w:r w:rsidR="00947356" w:rsidRPr="00C30A91">
        <w:rPr>
          <w:rFonts w:ascii="Arial" w:hAnsi="Arial" w:cs="Arial"/>
          <w:sz w:val="20"/>
          <w:szCs w:val="20"/>
        </w:rPr>
        <w:t>. Dania, Abiodun H. Adebayo, Eziuche</w:t>
      </w:r>
      <w:r w:rsidR="00C0131F" w:rsidRPr="00C30A91">
        <w:rPr>
          <w:rFonts w:ascii="Arial" w:hAnsi="Arial" w:cs="Arial"/>
          <w:sz w:val="20"/>
          <w:szCs w:val="20"/>
        </w:rPr>
        <w:t xml:space="preserve">AmadikeUgbogu. </w:t>
      </w:r>
      <w:r w:rsidR="00BD62EF" w:rsidRPr="00C30A91">
        <w:rPr>
          <w:rFonts w:ascii="Arial" w:hAnsi="Arial" w:cs="Arial"/>
          <w:sz w:val="20"/>
          <w:szCs w:val="20"/>
        </w:rPr>
        <w:t>Curcuma longa: Ethnochemistry</w:t>
      </w:r>
      <w:r w:rsidR="00016704" w:rsidRPr="00C30A91">
        <w:rPr>
          <w:rFonts w:ascii="Arial" w:hAnsi="Arial" w:cs="Arial"/>
          <w:sz w:val="20"/>
          <w:szCs w:val="20"/>
        </w:rPr>
        <w:t>, pharmacological activities and toxicity</w:t>
      </w:r>
      <w:r w:rsidR="00DE1163" w:rsidRPr="00C30A91">
        <w:rPr>
          <w:rFonts w:ascii="Arial" w:hAnsi="Arial" w:cs="Arial"/>
          <w:sz w:val="20"/>
          <w:szCs w:val="20"/>
        </w:rPr>
        <w:t xml:space="preserve"> profiles-A review, Pharmacological Research </w:t>
      </w:r>
      <w:r w:rsidR="00407DE6" w:rsidRPr="00C30A91">
        <w:rPr>
          <w:rFonts w:ascii="Arial" w:hAnsi="Arial" w:cs="Arial"/>
          <w:sz w:val="20"/>
          <w:szCs w:val="20"/>
        </w:rPr>
        <w:t>–Modern Chinese Medicine.2023(6); 100222</w:t>
      </w:r>
      <w:r w:rsidR="00AD5674" w:rsidRPr="00C30A91">
        <w:rPr>
          <w:rFonts w:ascii="Arial" w:hAnsi="Arial" w:cs="Arial"/>
          <w:sz w:val="20"/>
          <w:szCs w:val="20"/>
        </w:rPr>
        <w:t>.</w:t>
      </w:r>
    </w:p>
    <w:p w14:paraId="748DC3C6" w14:textId="77777777" w:rsidR="007C7B48" w:rsidRPr="00C30A91" w:rsidRDefault="003E72C5" w:rsidP="008B64A0">
      <w:pPr>
        <w:pStyle w:val="ListParagraph"/>
        <w:numPr>
          <w:ilvl w:val="0"/>
          <w:numId w:val="29"/>
        </w:numPr>
        <w:jc w:val="both"/>
        <w:rPr>
          <w:rFonts w:ascii="Arial" w:hAnsi="Arial" w:cs="Arial"/>
          <w:sz w:val="20"/>
          <w:szCs w:val="20"/>
        </w:rPr>
      </w:pPr>
      <w:r w:rsidRPr="00C30A91">
        <w:rPr>
          <w:rFonts w:ascii="Arial" w:hAnsi="Arial" w:cs="Arial"/>
          <w:sz w:val="20"/>
          <w:szCs w:val="20"/>
        </w:rPr>
        <w:t>Saleem</w:t>
      </w:r>
      <w:r w:rsidR="007E7EF7" w:rsidRPr="00C30A91">
        <w:rPr>
          <w:rFonts w:ascii="Arial" w:hAnsi="Arial" w:cs="Arial"/>
          <w:sz w:val="20"/>
          <w:szCs w:val="20"/>
        </w:rPr>
        <w:t xml:space="preserve"> S, Muhammad G, Hussain MA, Altaf</w:t>
      </w:r>
      <w:r w:rsidR="00162E85" w:rsidRPr="00C30A91">
        <w:rPr>
          <w:rFonts w:ascii="Arial" w:hAnsi="Arial" w:cs="Arial"/>
          <w:sz w:val="20"/>
          <w:szCs w:val="20"/>
        </w:rPr>
        <w:t xml:space="preserve"> M, Bukhari SNA. W</w:t>
      </w:r>
      <w:r w:rsidR="00456D2B" w:rsidRPr="00C30A91">
        <w:rPr>
          <w:rFonts w:ascii="Arial" w:hAnsi="Arial" w:cs="Arial"/>
          <w:sz w:val="20"/>
          <w:szCs w:val="20"/>
        </w:rPr>
        <w:t>ithania somnifera L.: Ins</w:t>
      </w:r>
      <w:r w:rsidR="002A23B8" w:rsidRPr="00C30A91">
        <w:rPr>
          <w:rFonts w:ascii="Arial" w:hAnsi="Arial" w:cs="Arial"/>
          <w:sz w:val="20"/>
          <w:szCs w:val="20"/>
        </w:rPr>
        <w:t>ights into the phytochemical profile, therapeutic potential</w:t>
      </w:r>
      <w:r w:rsidR="00D0623C" w:rsidRPr="00C30A91">
        <w:rPr>
          <w:rFonts w:ascii="Arial" w:hAnsi="Arial" w:cs="Arial"/>
          <w:sz w:val="20"/>
          <w:szCs w:val="20"/>
        </w:rPr>
        <w:t xml:space="preserve">, clinical trials, and future prospective. Iran J Basic </w:t>
      </w:r>
      <w:r w:rsidR="002645E6" w:rsidRPr="00C30A91">
        <w:rPr>
          <w:rFonts w:ascii="Arial" w:hAnsi="Arial" w:cs="Arial"/>
          <w:sz w:val="20"/>
          <w:szCs w:val="20"/>
        </w:rPr>
        <w:t>Medicinal Science</w:t>
      </w:r>
      <w:r w:rsidR="00F34AA2" w:rsidRPr="00C30A91">
        <w:rPr>
          <w:rFonts w:ascii="Arial" w:hAnsi="Arial" w:cs="Arial"/>
          <w:sz w:val="20"/>
          <w:szCs w:val="20"/>
        </w:rPr>
        <w:t>.2020; 23(12) :</w:t>
      </w:r>
      <w:r w:rsidR="007C7B48" w:rsidRPr="00C30A91">
        <w:rPr>
          <w:rFonts w:ascii="Arial" w:hAnsi="Arial" w:cs="Arial"/>
          <w:sz w:val="20"/>
          <w:szCs w:val="20"/>
        </w:rPr>
        <w:t>1501-1526.</w:t>
      </w:r>
    </w:p>
    <w:p w14:paraId="7D9C817B" w14:textId="77777777" w:rsidR="00E85915" w:rsidRPr="00C30A91" w:rsidRDefault="00E11835" w:rsidP="008B64A0">
      <w:pPr>
        <w:pStyle w:val="ListParagraph"/>
        <w:numPr>
          <w:ilvl w:val="0"/>
          <w:numId w:val="29"/>
        </w:numPr>
        <w:jc w:val="both"/>
        <w:rPr>
          <w:rFonts w:ascii="Arial" w:hAnsi="Arial" w:cs="Arial"/>
          <w:sz w:val="20"/>
          <w:szCs w:val="20"/>
        </w:rPr>
      </w:pPr>
      <w:r w:rsidRPr="00C30A91">
        <w:rPr>
          <w:rFonts w:ascii="Arial" w:hAnsi="Arial" w:cs="Arial"/>
          <w:sz w:val="20"/>
          <w:szCs w:val="20"/>
        </w:rPr>
        <w:t>Farah Iram, Shah Alam Khan</w:t>
      </w:r>
      <w:r w:rsidR="00E40F54" w:rsidRPr="00C30A91">
        <w:rPr>
          <w:rFonts w:ascii="Arial" w:hAnsi="Arial" w:cs="Arial"/>
          <w:sz w:val="20"/>
          <w:szCs w:val="20"/>
        </w:rPr>
        <w:t>, Asif Husain, Phytochemistry and potential therapeutic actions of B</w:t>
      </w:r>
      <w:r w:rsidR="00104890" w:rsidRPr="00C30A91">
        <w:rPr>
          <w:rFonts w:ascii="Arial" w:hAnsi="Arial" w:cs="Arial"/>
          <w:sz w:val="20"/>
          <w:szCs w:val="20"/>
        </w:rPr>
        <w:t>oswellic acids: A mini-review, Asian</w:t>
      </w:r>
      <w:r w:rsidR="00844997" w:rsidRPr="00C30A91">
        <w:rPr>
          <w:rFonts w:ascii="Arial" w:hAnsi="Arial" w:cs="Arial"/>
          <w:sz w:val="20"/>
          <w:szCs w:val="20"/>
        </w:rPr>
        <w:t xml:space="preserve"> P</w:t>
      </w:r>
      <w:r w:rsidR="000B3A93" w:rsidRPr="00C30A91">
        <w:rPr>
          <w:rFonts w:ascii="Arial" w:hAnsi="Arial" w:cs="Arial"/>
          <w:sz w:val="20"/>
          <w:szCs w:val="20"/>
        </w:rPr>
        <w:t>acific Journal of Tropical Biomedicine</w:t>
      </w:r>
      <w:r w:rsidR="00A40760" w:rsidRPr="00C30A91">
        <w:rPr>
          <w:rFonts w:ascii="Arial" w:hAnsi="Arial" w:cs="Arial"/>
          <w:sz w:val="20"/>
          <w:szCs w:val="20"/>
        </w:rPr>
        <w:t>.2017; 513-523</w:t>
      </w:r>
      <w:r w:rsidR="00E85915" w:rsidRPr="00C30A91">
        <w:rPr>
          <w:rFonts w:ascii="Arial" w:hAnsi="Arial" w:cs="Arial"/>
          <w:sz w:val="20"/>
          <w:szCs w:val="20"/>
        </w:rPr>
        <w:t>.</w:t>
      </w:r>
    </w:p>
    <w:p w14:paraId="782043F1" w14:textId="77777777" w:rsidR="005A1A5A" w:rsidRPr="00C30A91" w:rsidRDefault="00E74EF8" w:rsidP="003E6643">
      <w:pPr>
        <w:pStyle w:val="ListParagraph"/>
        <w:numPr>
          <w:ilvl w:val="0"/>
          <w:numId w:val="29"/>
        </w:numPr>
        <w:jc w:val="both"/>
        <w:rPr>
          <w:rFonts w:ascii="Arial" w:hAnsi="Arial" w:cs="Arial"/>
          <w:sz w:val="20"/>
          <w:szCs w:val="20"/>
        </w:rPr>
      </w:pPr>
      <w:r w:rsidRPr="00C30A91">
        <w:rPr>
          <w:rFonts w:ascii="Arial" w:hAnsi="Arial" w:cs="Arial"/>
          <w:sz w:val="20"/>
          <w:szCs w:val="20"/>
        </w:rPr>
        <w:t>A</w:t>
      </w:r>
      <w:r w:rsidR="00521F48" w:rsidRPr="00C30A91">
        <w:rPr>
          <w:rFonts w:ascii="Arial" w:hAnsi="Arial" w:cs="Arial"/>
          <w:sz w:val="20"/>
          <w:szCs w:val="20"/>
        </w:rPr>
        <w:t>bdel-Reheim MA, Ali ME, Gaafar AGA, Ashour AA. Quillaja sa</w:t>
      </w:r>
      <w:r w:rsidR="00652230" w:rsidRPr="00C30A91">
        <w:rPr>
          <w:rFonts w:ascii="Arial" w:hAnsi="Arial" w:cs="Arial"/>
          <w:sz w:val="20"/>
          <w:szCs w:val="20"/>
        </w:rPr>
        <w:t>ponin mitigates</w:t>
      </w:r>
      <w:r w:rsidR="0088005A" w:rsidRPr="00C30A91">
        <w:rPr>
          <w:rFonts w:ascii="Arial" w:hAnsi="Arial" w:cs="Arial"/>
          <w:sz w:val="20"/>
          <w:szCs w:val="20"/>
        </w:rPr>
        <w:t xml:space="preserve">methotrexate-provoked renal injury; insight into </w:t>
      </w:r>
      <w:r w:rsidR="00D2026D" w:rsidRPr="00C30A91">
        <w:rPr>
          <w:rFonts w:ascii="Arial" w:hAnsi="Arial" w:cs="Arial"/>
          <w:sz w:val="20"/>
          <w:szCs w:val="20"/>
        </w:rPr>
        <w:t>Nrf-2/Keap-1 pathway modulation with sup</w:t>
      </w:r>
      <w:r w:rsidR="00B41D0A" w:rsidRPr="00C30A91">
        <w:rPr>
          <w:rFonts w:ascii="Arial" w:hAnsi="Arial" w:cs="Arial"/>
          <w:sz w:val="20"/>
          <w:szCs w:val="20"/>
        </w:rPr>
        <w:t>p</w:t>
      </w:r>
      <w:r w:rsidR="00D2026D" w:rsidRPr="00C30A91">
        <w:rPr>
          <w:rFonts w:ascii="Arial" w:hAnsi="Arial" w:cs="Arial"/>
          <w:sz w:val="20"/>
          <w:szCs w:val="20"/>
        </w:rPr>
        <w:t>res</w:t>
      </w:r>
      <w:r w:rsidR="00B41D0A" w:rsidRPr="00C30A91">
        <w:rPr>
          <w:rFonts w:ascii="Arial" w:hAnsi="Arial" w:cs="Arial"/>
          <w:sz w:val="20"/>
          <w:szCs w:val="20"/>
        </w:rPr>
        <w:t>s</w:t>
      </w:r>
      <w:r w:rsidR="00D2026D" w:rsidRPr="00C30A91">
        <w:rPr>
          <w:rFonts w:ascii="Arial" w:hAnsi="Arial" w:cs="Arial"/>
          <w:sz w:val="20"/>
          <w:szCs w:val="20"/>
        </w:rPr>
        <w:t>ion</w:t>
      </w:r>
      <w:r w:rsidR="00B41D0A" w:rsidRPr="00C30A91">
        <w:rPr>
          <w:rFonts w:ascii="Arial" w:hAnsi="Arial" w:cs="Arial"/>
          <w:sz w:val="20"/>
          <w:szCs w:val="20"/>
        </w:rPr>
        <w:t>of oxidative</w:t>
      </w:r>
      <w:r w:rsidR="009E5AE4" w:rsidRPr="00C30A91">
        <w:rPr>
          <w:rFonts w:ascii="Arial" w:hAnsi="Arial" w:cs="Arial"/>
          <w:sz w:val="20"/>
          <w:szCs w:val="20"/>
        </w:rPr>
        <w:t xml:space="preserve"> stress and inflammation. J Pharmacy Health Care Science</w:t>
      </w:r>
      <w:r w:rsidR="007C501B" w:rsidRPr="00C30A91">
        <w:rPr>
          <w:rFonts w:ascii="Arial" w:hAnsi="Arial" w:cs="Arial"/>
          <w:sz w:val="20"/>
          <w:szCs w:val="20"/>
        </w:rPr>
        <w:t>.2024; 10(1):17.</w:t>
      </w:r>
    </w:p>
    <w:p w14:paraId="08DB62ED" w14:textId="77777777" w:rsidR="00A10088" w:rsidRPr="00C30A91" w:rsidRDefault="00E257DB" w:rsidP="00AC6311">
      <w:pPr>
        <w:pStyle w:val="ListParagraph"/>
        <w:numPr>
          <w:ilvl w:val="0"/>
          <w:numId w:val="29"/>
        </w:numPr>
        <w:jc w:val="both"/>
        <w:rPr>
          <w:rFonts w:ascii="Arial" w:hAnsi="Arial" w:cs="Arial"/>
          <w:sz w:val="20"/>
          <w:szCs w:val="20"/>
        </w:rPr>
      </w:pPr>
      <w:r w:rsidRPr="00C30A91">
        <w:rPr>
          <w:rFonts w:ascii="Arial" w:hAnsi="Arial" w:cs="Arial"/>
          <w:sz w:val="20"/>
          <w:szCs w:val="20"/>
        </w:rPr>
        <w:t>M. Tiwari, U.N. Dwivedi, P. Kakkar.</w:t>
      </w:r>
      <w:r w:rsidR="002F1075" w:rsidRPr="00C30A91">
        <w:rPr>
          <w:rFonts w:ascii="Arial" w:hAnsi="Arial" w:cs="Arial"/>
          <w:sz w:val="20"/>
          <w:szCs w:val="20"/>
        </w:rPr>
        <w:t xml:space="preserve"> Tinospora cordifolia extract</w:t>
      </w:r>
      <w:r w:rsidR="008A6E69" w:rsidRPr="00C30A91">
        <w:rPr>
          <w:rFonts w:ascii="Arial" w:hAnsi="Arial" w:cs="Arial"/>
          <w:sz w:val="20"/>
          <w:szCs w:val="20"/>
        </w:rPr>
        <w:t xml:space="preserve"> modulates COX</w:t>
      </w:r>
      <w:r w:rsidR="00896DB0" w:rsidRPr="00C30A91">
        <w:rPr>
          <w:rFonts w:ascii="Arial" w:hAnsi="Arial" w:cs="Arial"/>
          <w:sz w:val="20"/>
          <w:szCs w:val="20"/>
        </w:rPr>
        <w:t>-2, Inos, ICAM-1, pro</w:t>
      </w:r>
      <w:r w:rsidR="00F12957" w:rsidRPr="00C30A91">
        <w:rPr>
          <w:rFonts w:ascii="Arial" w:hAnsi="Arial" w:cs="Arial"/>
          <w:sz w:val="20"/>
          <w:szCs w:val="20"/>
        </w:rPr>
        <w:t xml:space="preserve">-inflammatory cytokines and redox status in murine </w:t>
      </w:r>
      <w:r w:rsidR="00B260CB" w:rsidRPr="00C30A91">
        <w:rPr>
          <w:rFonts w:ascii="Arial" w:hAnsi="Arial" w:cs="Arial"/>
          <w:sz w:val="20"/>
          <w:szCs w:val="20"/>
        </w:rPr>
        <w:t>model of asthma. Journal of E</w:t>
      </w:r>
      <w:r w:rsidR="00053BE6" w:rsidRPr="00C30A91">
        <w:rPr>
          <w:rFonts w:ascii="Arial" w:hAnsi="Arial" w:cs="Arial"/>
          <w:sz w:val="20"/>
          <w:szCs w:val="20"/>
        </w:rPr>
        <w:t>th</w:t>
      </w:r>
      <w:r w:rsidR="00B260CB" w:rsidRPr="00C30A91">
        <w:rPr>
          <w:rFonts w:ascii="Arial" w:hAnsi="Arial" w:cs="Arial"/>
          <w:sz w:val="20"/>
          <w:szCs w:val="20"/>
        </w:rPr>
        <w:t>nopharmacology</w:t>
      </w:r>
      <w:r w:rsidR="00053BE6" w:rsidRPr="00C30A91">
        <w:rPr>
          <w:rFonts w:ascii="Arial" w:hAnsi="Arial" w:cs="Arial"/>
          <w:sz w:val="20"/>
          <w:szCs w:val="20"/>
        </w:rPr>
        <w:t>. 2014;</w:t>
      </w:r>
      <w:r w:rsidR="00A10088" w:rsidRPr="00C30A91">
        <w:rPr>
          <w:rFonts w:ascii="Arial" w:hAnsi="Arial" w:cs="Arial"/>
          <w:sz w:val="20"/>
          <w:szCs w:val="20"/>
        </w:rPr>
        <w:t xml:space="preserve"> 0378-8741.</w:t>
      </w:r>
    </w:p>
    <w:p w14:paraId="636EC0A3" w14:textId="77777777" w:rsidR="00F110C3" w:rsidRPr="00F110C3" w:rsidRDefault="00F110C3" w:rsidP="00F110C3">
      <w:pPr>
        <w:pStyle w:val="NormalWeb"/>
        <w:numPr>
          <w:ilvl w:val="0"/>
          <w:numId w:val="29"/>
        </w:numPr>
        <w:spacing w:before="0" w:beforeAutospacing="0"/>
        <w:rPr>
          <w:rFonts w:ascii="Arial" w:hAnsi="Arial" w:cs="Arial"/>
          <w:sz w:val="20"/>
          <w:szCs w:val="20"/>
        </w:rPr>
      </w:pPr>
      <w:r w:rsidRPr="00F110C3">
        <w:rPr>
          <w:rFonts w:ascii="Arial" w:hAnsi="Arial" w:cs="Arial"/>
          <w:sz w:val="20"/>
          <w:szCs w:val="20"/>
        </w:rPr>
        <w:t>Jing F, Zhang M, Zhang J, Li Y, Han B. NF-</w:t>
      </w:r>
      <w:r w:rsidRPr="00F110C3">
        <w:rPr>
          <w:rStyle w:val="math-inline"/>
          <w:rFonts w:ascii="Arial" w:eastAsiaTheme="majorEastAsia" w:hAnsi="Arial" w:cs="Arial"/>
          <w:sz w:val="20"/>
          <w:szCs w:val="20"/>
        </w:rPr>
        <w:t>k</w:t>
      </w:r>
      <w:r w:rsidRPr="00F110C3">
        <w:rPr>
          <w:rFonts w:ascii="Arial" w:hAnsi="Arial" w:cs="Arial"/>
          <w:sz w:val="20"/>
          <w:szCs w:val="20"/>
        </w:rPr>
        <w:t xml:space="preserve">B signaling pathway in the tumor microenvironment: Roles in cancer progression and therapeutic implications. </w:t>
      </w:r>
      <w:r w:rsidRPr="00F110C3">
        <w:rPr>
          <w:rFonts w:ascii="Arial" w:hAnsi="Arial" w:cs="Arial"/>
          <w:i/>
          <w:iCs/>
          <w:sz w:val="20"/>
          <w:szCs w:val="20"/>
        </w:rPr>
        <w:t>Theranostics</w:t>
      </w:r>
      <w:r w:rsidRPr="00F110C3">
        <w:rPr>
          <w:rFonts w:ascii="Arial" w:hAnsi="Arial" w:cs="Arial"/>
          <w:sz w:val="20"/>
          <w:szCs w:val="20"/>
        </w:rPr>
        <w:t>. 2023;13(10):3594-3615.</w:t>
      </w:r>
    </w:p>
    <w:p w14:paraId="2AE1234E" w14:textId="77777777" w:rsidR="00B04FE5" w:rsidRPr="00F110C3" w:rsidRDefault="00B04FE5" w:rsidP="00F110C3">
      <w:pPr>
        <w:pStyle w:val="ListParagraph"/>
        <w:numPr>
          <w:ilvl w:val="0"/>
          <w:numId w:val="29"/>
        </w:numPr>
        <w:jc w:val="both"/>
        <w:rPr>
          <w:rFonts w:ascii="Arial" w:hAnsi="Arial" w:cs="Arial"/>
          <w:sz w:val="20"/>
          <w:szCs w:val="20"/>
        </w:rPr>
      </w:pPr>
      <w:r w:rsidRPr="00F110C3">
        <w:rPr>
          <w:rFonts w:ascii="Arial" w:hAnsi="Arial" w:cs="Arial"/>
          <w:sz w:val="20"/>
          <w:szCs w:val="20"/>
        </w:rPr>
        <w:t>Kaltschmidt B, Kaltschmidt C. Significance of NF-kB in neurodegenerative patho</w:t>
      </w:r>
      <w:r w:rsidR="0026103F" w:rsidRPr="00F110C3">
        <w:rPr>
          <w:rFonts w:ascii="Arial" w:hAnsi="Arial" w:cs="Arial"/>
          <w:sz w:val="20"/>
          <w:szCs w:val="20"/>
        </w:rPr>
        <w:t xml:space="preserve">logies: Alzheimer’s disease and multiple sclerosis. Front Mol Neurosci. 2015;8:69. </w:t>
      </w:r>
    </w:p>
    <w:p w14:paraId="1A142501" w14:textId="77777777" w:rsidR="0026103F" w:rsidRDefault="0026103F" w:rsidP="00081E25">
      <w:pPr>
        <w:pStyle w:val="ListParagraph"/>
        <w:numPr>
          <w:ilvl w:val="0"/>
          <w:numId w:val="29"/>
        </w:numPr>
        <w:jc w:val="both"/>
        <w:rPr>
          <w:rFonts w:ascii="Arial" w:hAnsi="Arial" w:cs="Arial"/>
          <w:sz w:val="20"/>
          <w:szCs w:val="20"/>
        </w:rPr>
      </w:pPr>
      <w:r w:rsidRPr="00C30A91">
        <w:rPr>
          <w:rFonts w:ascii="Arial" w:hAnsi="Arial" w:cs="Arial"/>
          <w:sz w:val="20"/>
          <w:szCs w:val="20"/>
        </w:rPr>
        <w:t xml:space="preserve">Arkan MC, et al. IKK-β links inflammation to obesity-induced insulin resistance. Nat Med. 2015;11(2):191-8. </w:t>
      </w:r>
    </w:p>
    <w:p w14:paraId="11DC5DA6" w14:textId="77777777" w:rsidR="00F110C3" w:rsidRPr="00F110C3" w:rsidRDefault="00F110C3" w:rsidP="00F110C3">
      <w:pPr>
        <w:pStyle w:val="NormalWeb"/>
        <w:numPr>
          <w:ilvl w:val="0"/>
          <w:numId w:val="29"/>
        </w:numPr>
        <w:spacing w:before="0" w:beforeAutospacing="0"/>
        <w:rPr>
          <w:rFonts w:ascii="Arial" w:hAnsi="Arial" w:cs="Arial"/>
          <w:sz w:val="20"/>
          <w:szCs w:val="20"/>
        </w:rPr>
      </w:pPr>
      <w:r w:rsidRPr="00F110C3">
        <w:rPr>
          <w:rFonts w:ascii="Arial" w:hAnsi="Arial" w:cs="Arial"/>
          <w:sz w:val="20"/>
          <w:szCs w:val="20"/>
        </w:rPr>
        <w:t>Jiang S, Hu P, Lin Y, Wang Z, Ding Y, Wang D. Roles of the NF-</w:t>
      </w:r>
      <w:r>
        <w:rPr>
          <w:rStyle w:val="math-inline"/>
          <w:rFonts w:ascii="Arial" w:eastAsiaTheme="majorEastAsia" w:hAnsi="Arial" w:cs="Arial"/>
          <w:sz w:val="20"/>
          <w:szCs w:val="20"/>
        </w:rPr>
        <w:t>k</w:t>
      </w:r>
      <w:r w:rsidRPr="00F110C3">
        <w:rPr>
          <w:rFonts w:ascii="Arial" w:hAnsi="Arial" w:cs="Arial"/>
          <w:sz w:val="20"/>
          <w:szCs w:val="20"/>
        </w:rPr>
        <w:t xml:space="preserve">B signaling pathway in vascular endothelial cells and vascular diseases. </w:t>
      </w:r>
      <w:r w:rsidRPr="00F110C3">
        <w:rPr>
          <w:rFonts w:ascii="Arial" w:hAnsi="Arial" w:cs="Arial"/>
          <w:i/>
          <w:iCs/>
          <w:sz w:val="20"/>
          <w:szCs w:val="20"/>
        </w:rPr>
        <w:t>Clin Sci (Lond)</w:t>
      </w:r>
      <w:r w:rsidRPr="00F110C3">
        <w:rPr>
          <w:rFonts w:ascii="Arial" w:hAnsi="Arial" w:cs="Arial"/>
          <w:sz w:val="20"/>
          <w:szCs w:val="20"/>
        </w:rPr>
        <w:t>. 2023;137(13):951-968.</w:t>
      </w:r>
    </w:p>
    <w:p w14:paraId="4E016B51" w14:textId="77777777" w:rsidR="00F110C3" w:rsidRPr="00C30A91" w:rsidRDefault="00F110C3" w:rsidP="00F110C3">
      <w:pPr>
        <w:pStyle w:val="ListParagraph"/>
        <w:ind w:left="360"/>
        <w:jc w:val="both"/>
        <w:rPr>
          <w:rFonts w:ascii="Arial" w:hAnsi="Arial" w:cs="Arial"/>
          <w:sz w:val="20"/>
          <w:szCs w:val="20"/>
        </w:rPr>
      </w:pPr>
    </w:p>
    <w:sectPr w:rsidR="00F110C3" w:rsidRPr="00C30A91" w:rsidSect="00E307A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61442" w14:textId="77777777" w:rsidR="00D73F31" w:rsidRDefault="00D73F31" w:rsidP="00E307A2">
      <w:pPr>
        <w:spacing w:after="0" w:line="240" w:lineRule="auto"/>
      </w:pPr>
      <w:r>
        <w:separator/>
      </w:r>
    </w:p>
  </w:endnote>
  <w:endnote w:type="continuationSeparator" w:id="0">
    <w:p w14:paraId="17D9BBBE" w14:textId="77777777" w:rsidR="00D73F31" w:rsidRDefault="00D73F31" w:rsidP="00E30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03908" w14:textId="77777777" w:rsidR="00D73F31" w:rsidRDefault="00D73F31" w:rsidP="00E307A2">
      <w:pPr>
        <w:spacing w:after="0" w:line="240" w:lineRule="auto"/>
      </w:pPr>
      <w:r>
        <w:separator/>
      </w:r>
    </w:p>
  </w:footnote>
  <w:footnote w:type="continuationSeparator" w:id="0">
    <w:p w14:paraId="45E6788A" w14:textId="77777777" w:rsidR="00D73F31" w:rsidRDefault="00D73F31" w:rsidP="00E30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9CF4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72F8E"/>
    <w:multiLevelType w:val="multilevel"/>
    <w:tmpl w:val="07A6B4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51C7BF2"/>
    <w:multiLevelType w:val="hybridMultilevel"/>
    <w:tmpl w:val="9D16DA8E"/>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 w15:restartNumberingAfterBreak="0">
    <w:nsid w:val="17BE1535"/>
    <w:multiLevelType w:val="hybridMultilevel"/>
    <w:tmpl w:val="9A064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F31832"/>
    <w:multiLevelType w:val="multilevel"/>
    <w:tmpl w:val="15F6FAE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28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BD4E87"/>
    <w:multiLevelType w:val="hybridMultilevel"/>
    <w:tmpl w:val="B7F83CBE"/>
    <w:lvl w:ilvl="0" w:tplc="0409000B">
      <w:start w:val="1"/>
      <w:numFmt w:val="bullet"/>
      <w:lvlText w:val=""/>
      <w:lvlJc w:val="left"/>
      <w:pPr>
        <w:ind w:left="3360" w:hanging="360"/>
      </w:pPr>
      <w:rPr>
        <w:rFonts w:ascii="Wingdings" w:hAnsi="Wingdings"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6" w15:restartNumberingAfterBreak="0">
    <w:nsid w:val="203E2B4D"/>
    <w:multiLevelType w:val="hybridMultilevel"/>
    <w:tmpl w:val="B0867EAE"/>
    <w:lvl w:ilvl="0" w:tplc="DD2462E8">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AF1679"/>
    <w:multiLevelType w:val="hybridMultilevel"/>
    <w:tmpl w:val="38DA770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3233D1"/>
    <w:multiLevelType w:val="hybridMultilevel"/>
    <w:tmpl w:val="2B1AD7F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 w15:restartNumberingAfterBreak="0">
    <w:nsid w:val="3E2F6412"/>
    <w:multiLevelType w:val="hybridMultilevel"/>
    <w:tmpl w:val="C29A2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D63AF7"/>
    <w:multiLevelType w:val="multilevel"/>
    <w:tmpl w:val="0A2216A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8D6664"/>
    <w:multiLevelType w:val="hybridMultilevel"/>
    <w:tmpl w:val="A71664C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460F6873"/>
    <w:multiLevelType w:val="hybridMultilevel"/>
    <w:tmpl w:val="B8F2A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F7A70"/>
    <w:multiLevelType w:val="hybridMultilevel"/>
    <w:tmpl w:val="B8F2A7E8"/>
    <w:lvl w:ilvl="0" w:tplc="FFFFFFFF">
      <w:start w:val="1"/>
      <w:numFmt w:val="decimal"/>
      <w:lvlText w:val="%1)"/>
      <w:lvlJc w:val="left"/>
      <w:pPr>
        <w:ind w:left="36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990" w:hanging="180"/>
      </w:pPr>
    </w:lvl>
    <w:lvl w:ilvl="3" w:tplc="FFFFFFFF" w:tentative="1">
      <w:start w:val="1"/>
      <w:numFmt w:val="decimal"/>
      <w:lvlText w:val="%4."/>
      <w:lvlJc w:val="left"/>
      <w:pPr>
        <w:ind w:left="-270" w:hanging="360"/>
      </w:pPr>
    </w:lvl>
    <w:lvl w:ilvl="4" w:tplc="FFFFFFFF" w:tentative="1">
      <w:start w:val="1"/>
      <w:numFmt w:val="lowerLetter"/>
      <w:lvlText w:val="%5."/>
      <w:lvlJc w:val="left"/>
      <w:pPr>
        <w:ind w:left="450" w:hanging="360"/>
      </w:pPr>
    </w:lvl>
    <w:lvl w:ilvl="5" w:tplc="FFFFFFFF" w:tentative="1">
      <w:start w:val="1"/>
      <w:numFmt w:val="lowerRoman"/>
      <w:lvlText w:val="%6."/>
      <w:lvlJc w:val="right"/>
      <w:pPr>
        <w:ind w:left="1170" w:hanging="180"/>
      </w:pPr>
    </w:lvl>
    <w:lvl w:ilvl="6" w:tplc="FFFFFFFF" w:tentative="1">
      <w:start w:val="1"/>
      <w:numFmt w:val="decimal"/>
      <w:lvlText w:val="%7."/>
      <w:lvlJc w:val="left"/>
      <w:pPr>
        <w:ind w:left="1890" w:hanging="360"/>
      </w:pPr>
    </w:lvl>
    <w:lvl w:ilvl="7" w:tplc="FFFFFFFF" w:tentative="1">
      <w:start w:val="1"/>
      <w:numFmt w:val="lowerLetter"/>
      <w:lvlText w:val="%8."/>
      <w:lvlJc w:val="left"/>
      <w:pPr>
        <w:ind w:left="2610" w:hanging="360"/>
      </w:pPr>
    </w:lvl>
    <w:lvl w:ilvl="8" w:tplc="FFFFFFFF" w:tentative="1">
      <w:start w:val="1"/>
      <w:numFmt w:val="lowerRoman"/>
      <w:lvlText w:val="%9."/>
      <w:lvlJc w:val="right"/>
      <w:pPr>
        <w:ind w:left="3330" w:hanging="180"/>
      </w:pPr>
    </w:lvl>
  </w:abstractNum>
  <w:abstractNum w:abstractNumId="14" w15:restartNumberingAfterBreak="0">
    <w:nsid w:val="4AA67D6F"/>
    <w:multiLevelType w:val="hybridMultilevel"/>
    <w:tmpl w:val="24BEFB00"/>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AD336C0"/>
    <w:multiLevelType w:val="hybridMultilevel"/>
    <w:tmpl w:val="4B5C8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C9060A"/>
    <w:multiLevelType w:val="multilevel"/>
    <w:tmpl w:val="2BCA5586"/>
    <w:lvl w:ilvl="0">
      <w:start w:val="1"/>
      <w:numFmt w:val="decimal"/>
      <w:lvlText w:val="%1)"/>
      <w:lvlJc w:val="left"/>
      <w:pPr>
        <w:ind w:left="360" w:hanging="360"/>
      </w:pPr>
    </w:lvl>
    <w:lvl w:ilvl="1">
      <w:start w:val="1"/>
      <w:numFmt w:val="bullet"/>
      <w:lvlText w:val=""/>
      <w:lvlJc w:val="left"/>
      <w:pPr>
        <w:ind w:left="288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CD2C9E"/>
    <w:multiLevelType w:val="multilevel"/>
    <w:tmpl w:val="09A0C3B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22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482F67"/>
    <w:multiLevelType w:val="hybridMultilevel"/>
    <w:tmpl w:val="2C786E56"/>
    <w:lvl w:ilvl="0" w:tplc="B76C1C1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2A6F45"/>
    <w:multiLevelType w:val="multilevel"/>
    <w:tmpl w:val="BA969300"/>
    <w:lvl w:ilvl="0">
      <w:start w:val="1"/>
      <w:numFmt w:val="decimal"/>
      <w:lvlText w:val="%1)"/>
      <w:lvlJc w:val="left"/>
      <w:pPr>
        <w:ind w:left="360" w:hanging="360"/>
      </w:pPr>
    </w:lvl>
    <w:lvl w:ilvl="1">
      <w:start w:val="1"/>
      <w:numFmt w:val="bullet"/>
      <w:lvlText w:val=""/>
      <w:lvlJc w:val="left"/>
      <w:pPr>
        <w:ind w:left="288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940F67"/>
    <w:multiLevelType w:val="hybridMultilevel"/>
    <w:tmpl w:val="8F58CEAC"/>
    <w:lvl w:ilvl="0" w:tplc="11460A5A">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2A23D8A"/>
    <w:multiLevelType w:val="hybridMultilevel"/>
    <w:tmpl w:val="305C8C9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65B938C2"/>
    <w:multiLevelType w:val="multilevel"/>
    <w:tmpl w:val="0A2216A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CA67B1"/>
    <w:multiLevelType w:val="hybridMultilevel"/>
    <w:tmpl w:val="6FEE9D9C"/>
    <w:lvl w:ilvl="0" w:tplc="4009000B">
      <w:start w:val="1"/>
      <w:numFmt w:val="bullet"/>
      <w:lvlText w:val=""/>
      <w:lvlJc w:val="left"/>
      <w:pPr>
        <w:ind w:left="2640" w:hanging="360"/>
      </w:pPr>
      <w:rPr>
        <w:rFonts w:ascii="Wingdings" w:hAnsi="Wingdings" w:hint="default"/>
      </w:rPr>
    </w:lvl>
    <w:lvl w:ilvl="1" w:tplc="40090003" w:tentative="1">
      <w:start w:val="1"/>
      <w:numFmt w:val="bullet"/>
      <w:lvlText w:val="o"/>
      <w:lvlJc w:val="left"/>
      <w:pPr>
        <w:ind w:left="3360" w:hanging="360"/>
      </w:pPr>
      <w:rPr>
        <w:rFonts w:ascii="Courier New" w:hAnsi="Courier New" w:cs="Courier New" w:hint="default"/>
      </w:rPr>
    </w:lvl>
    <w:lvl w:ilvl="2" w:tplc="40090005" w:tentative="1">
      <w:start w:val="1"/>
      <w:numFmt w:val="bullet"/>
      <w:lvlText w:val=""/>
      <w:lvlJc w:val="left"/>
      <w:pPr>
        <w:ind w:left="4080" w:hanging="360"/>
      </w:pPr>
      <w:rPr>
        <w:rFonts w:ascii="Wingdings" w:hAnsi="Wingdings" w:hint="default"/>
      </w:rPr>
    </w:lvl>
    <w:lvl w:ilvl="3" w:tplc="40090001" w:tentative="1">
      <w:start w:val="1"/>
      <w:numFmt w:val="bullet"/>
      <w:lvlText w:val=""/>
      <w:lvlJc w:val="left"/>
      <w:pPr>
        <w:ind w:left="4800" w:hanging="360"/>
      </w:pPr>
      <w:rPr>
        <w:rFonts w:ascii="Symbol" w:hAnsi="Symbol" w:hint="default"/>
      </w:rPr>
    </w:lvl>
    <w:lvl w:ilvl="4" w:tplc="40090003" w:tentative="1">
      <w:start w:val="1"/>
      <w:numFmt w:val="bullet"/>
      <w:lvlText w:val="o"/>
      <w:lvlJc w:val="left"/>
      <w:pPr>
        <w:ind w:left="5520" w:hanging="360"/>
      </w:pPr>
      <w:rPr>
        <w:rFonts w:ascii="Courier New" w:hAnsi="Courier New" w:cs="Courier New" w:hint="default"/>
      </w:rPr>
    </w:lvl>
    <w:lvl w:ilvl="5" w:tplc="40090005" w:tentative="1">
      <w:start w:val="1"/>
      <w:numFmt w:val="bullet"/>
      <w:lvlText w:val=""/>
      <w:lvlJc w:val="left"/>
      <w:pPr>
        <w:ind w:left="6240" w:hanging="360"/>
      </w:pPr>
      <w:rPr>
        <w:rFonts w:ascii="Wingdings" w:hAnsi="Wingdings" w:hint="default"/>
      </w:rPr>
    </w:lvl>
    <w:lvl w:ilvl="6" w:tplc="40090001" w:tentative="1">
      <w:start w:val="1"/>
      <w:numFmt w:val="bullet"/>
      <w:lvlText w:val=""/>
      <w:lvlJc w:val="left"/>
      <w:pPr>
        <w:ind w:left="6960" w:hanging="360"/>
      </w:pPr>
      <w:rPr>
        <w:rFonts w:ascii="Symbol" w:hAnsi="Symbol" w:hint="default"/>
      </w:rPr>
    </w:lvl>
    <w:lvl w:ilvl="7" w:tplc="40090003" w:tentative="1">
      <w:start w:val="1"/>
      <w:numFmt w:val="bullet"/>
      <w:lvlText w:val="o"/>
      <w:lvlJc w:val="left"/>
      <w:pPr>
        <w:ind w:left="7680" w:hanging="360"/>
      </w:pPr>
      <w:rPr>
        <w:rFonts w:ascii="Courier New" w:hAnsi="Courier New" w:cs="Courier New" w:hint="default"/>
      </w:rPr>
    </w:lvl>
    <w:lvl w:ilvl="8" w:tplc="40090005" w:tentative="1">
      <w:start w:val="1"/>
      <w:numFmt w:val="bullet"/>
      <w:lvlText w:val=""/>
      <w:lvlJc w:val="left"/>
      <w:pPr>
        <w:ind w:left="8400" w:hanging="360"/>
      </w:pPr>
      <w:rPr>
        <w:rFonts w:ascii="Wingdings" w:hAnsi="Wingdings" w:hint="default"/>
      </w:rPr>
    </w:lvl>
  </w:abstractNum>
  <w:abstractNum w:abstractNumId="24" w15:restartNumberingAfterBreak="0">
    <w:nsid w:val="6AA87247"/>
    <w:multiLevelType w:val="hybridMultilevel"/>
    <w:tmpl w:val="D0447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D958E2"/>
    <w:multiLevelType w:val="multilevel"/>
    <w:tmpl w:val="BA969300"/>
    <w:lvl w:ilvl="0">
      <w:start w:val="1"/>
      <w:numFmt w:val="decimal"/>
      <w:lvlText w:val="%1)"/>
      <w:lvlJc w:val="left"/>
      <w:pPr>
        <w:ind w:left="360" w:hanging="360"/>
      </w:pPr>
    </w:lvl>
    <w:lvl w:ilvl="1">
      <w:start w:val="1"/>
      <w:numFmt w:val="bullet"/>
      <w:lvlText w:val=""/>
      <w:lvlJc w:val="left"/>
      <w:pPr>
        <w:ind w:left="288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0B808DF"/>
    <w:multiLevelType w:val="hybridMultilevel"/>
    <w:tmpl w:val="E32822E2"/>
    <w:lvl w:ilvl="0" w:tplc="40090001">
      <w:start w:val="1"/>
      <w:numFmt w:val="bullet"/>
      <w:lvlText w:val=""/>
      <w:lvlJc w:val="left"/>
      <w:pPr>
        <w:ind w:left="2280" w:hanging="360"/>
      </w:pPr>
      <w:rPr>
        <w:rFonts w:ascii="Symbol" w:hAnsi="Symbol"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27" w15:restartNumberingAfterBreak="0">
    <w:nsid w:val="70D90AC0"/>
    <w:multiLevelType w:val="hybridMultilevel"/>
    <w:tmpl w:val="EAAC7322"/>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8" w15:restartNumberingAfterBreak="0">
    <w:nsid w:val="71B21815"/>
    <w:multiLevelType w:val="multilevel"/>
    <w:tmpl w:val="4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9" w15:restartNumberingAfterBreak="0">
    <w:nsid w:val="7D4E7744"/>
    <w:multiLevelType w:val="hybridMultilevel"/>
    <w:tmpl w:val="9E20BBA8"/>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num w:numId="1" w16cid:durableId="1589344058">
    <w:abstractNumId w:val="14"/>
  </w:num>
  <w:num w:numId="2" w16cid:durableId="1855411120">
    <w:abstractNumId w:val="7"/>
  </w:num>
  <w:num w:numId="3" w16cid:durableId="1000038045">
    <w:abstractNumId w:val="18"/>
  </w:num>
  <w:num w:numId="4" w16cid:durableId="881018401">
    <w:abstractNumId w:val="20"/>
  </w:num>
  <w:num w:numId="5" w16cid:durableId="2004311523">
    <w:abstractNumId w:val="27"/>
  </w:num>
  <w:num w:numId="6" w16cid:durableId="1192189865">
    <w:abstractNumId w:val="5"/>
  </w:num>
  <w:num w:numId="7" w16cid:durableId="1137912251">
    <w:abstractNumId w:val="12"/>
  </w:num>
  <w:num w:numId="8" w16cid:durableId="798491853">
    <w:abstractNumId w:val="0"/>
  </w:num>
  <w:num w:numId="9" w16cid:durableId="137848694">
    <w:abstractNumId w:val="26"/>
  </w:num>
  <w:num w:numId="10" w16cid:durableId="1859195825">
    <w:abstractNumId w:val="28"/>
  </w:num>
  <w:num w:numId="11" w16cid:durableId="1824849924">
    <w:abstractNumId w:val="22"/>
  </w:num>
  <w:num w:numId="12" w16cid:durableId="1747604943">
    <w:abstractNumId w:val="8"/>
  </w:num>
  <w:num w:numId="13" w16cid:durableId="111443960">
    <w:abstractNumId w:val="23"/>
  </w:num>
  <w:num w:numId="14" w16cid:durableId="969288898">
    <w:abstractNumId w:val="29"/>
  </w:num>
  <w:num w:numId="15" w16cid:durableId="1045373790">
    <w:abstractNumId w:val="1"/>
  </w:num>
  <w:num w:numId="16" w16cid:durableId="1685983429">
    <w:abstractNumId w:val="16"/>
  </w:num>
  <w:num w:numId="17" w16cid:durableId="200094165">
    <w:abstractNumId w:val="2"/>
  </w:num>
  <w:num w:numId="18" w16cid:durableId="829056557">
    <w:abstractNumId w:val="17"/>
  </w:num>
  <w:num w:numId="19" w16cid:durableId="717752339">
    <w:abstractNumId w:val="4"/>
  </w:num>
  <w:num w:numId="20" w16cid:durableId="258098062">
    <w:abstractNumId w:val="19"/>
  </w:num>
  <w:num w:numId="21" w16cid:durableId="688066275">
    <w:abstractNumId w:val="25"/>
  </w:num>
  <w:num w:numId="22" w16cid:durableId="22025095">
    <w:abstractNumId w:val="6"/>
  </w:num>
  <w:num w:numId="23" w16cid:durableId="20474870">
    <w:abstractNumId w:val="3"/>
  </w:num>
  <w:num w:numId="24" w16cid:durableId="39327736">
    <w:abstractNumId w:val="15"/>
  </w:num>
  <w:num w:numId="25" w16cid:durableId="2057196437">
    <w:abstractNumId w:val="11"/>
  </w:num>
  <w:num w:numId="26" w16cid:durableId="266814344">
    <w:abstractNumId w:val="21"/>
  </w:num>
  <w:num w:numId="27" w16cid:durableId="584919372">
    <w:abstractNumId w:val="9"/>
  </w:num>
  <w:num w:numId="28" w16cid:durableId="781802950">
    <w:abstractNumId w:val="24"/>
  </w:num>
  <w:num w:numId="29" w16cid:durableId="1916937134">
    <w:abstractNumId w:val="13"/>
  </w:num>
  <w:num w:numId="30" w16cid:durableId="392850020">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64A0"/>
    <w:rsid w:val="00000D76"/>
    <w:rsid w:val="000014B0"/>
    <w:rsid w:val="00005678"/>
    <w:rsid w:val="00006138"/>
    <w:rsid w:val="00006585"/>
    <w:rsid w:val="0001168D"/>
    <w:rsid w:val="00011B4B"/>
    <w:rsid w:val="000127B1"/>
    <w:rsid w:val="0001297E"/>
    <w:rsid w:val="0001516E"/>
    <w:rsid w:val="00016704"/>
    <w:rsid w:val="00016863"/>
    <w:rsid w:val="00017CB5"/>
    <w:rsid w:val="00027300"/>
    <w:rsid w:val="000273B0"/>
    <w:rsid w:val="00027BF3"/>
    <w:rsid w:val="0003316C"/>
    <w:rsid w:val="00033F7C"/>
    <w:rsid w:val="00034438"/>
    <w:rsid w:val="00036FFE"/>
    <w:rsid w:val="00037BFD"/>
    <w:rsid w:val="00042078"/>
    <w:rsid w:val="0004218A"/>
    <w:rsid w:val="00043A30"/>
    <w:rsid w:val="00043DD7"/>
    <w:rsid w:val="00047250"/>
    <w:rsid w:val="00051565"/>
    <w:rsid w:val="00053BE6"/>
    <w:rsid w:val="00053C03"/>
    <w:rsid w:val="00056861"/>
    <w:rsid w:val="00056F22"/>
    <w:rsid w:val="00061765"/>
    <w:rsid w:val="000619B5"/>
    <w:rsid w:val="00063CEC"/>
    <w:rsid w:val="0006537A"/>
    <w:rsid w:val="000669FB"/>
    <w:rsid w:val="00067E3E"/>
    <w:rsid w:val="00071A5A"/>
    <w:rsid w:val="000738E1"/>
    <w:rsid w:val="00073C16"/>
    <w:rsid w:val="00073DFD"/>
    <w:rsid w:val="00074C0A"/>
    <w:rsid w:val="00076A1E"/>
    <w:rsid w:val="00076F97"/>
    <w:rsid w:val="000770E3"/>
    <w:rsid w:val="00077580"/>
    <w:rsid w:val="000811FE"/>
    <w:rsid w:val="000816E2"/>
    <w:rsid w:val="00081E25"/>
    <w:rsid w:val="00086EA3"/>
    <w:rsid w:val="00090DC4"/>
    <w:rsid w:val="00092357"/>
    <w:rsid w:val="0009245F"/>
    <w:rsid w:val="00092727"/>
    <w:rsid w:val="000954FF"/>
    <w:rsid w:val="000960A2"/>
    <w:rsid w:val="00096637"/>
    <w:rsid w:val="00097346"/>
    <w:rsid w:val="000974B1"/>
    <w:rsid w:val="000A2B41"/>
    <w:rsid w:val="000A4EEF"/>
    <w:rsid w:val="000A51A4"/>
    <w:rsid w:val="000A5C7A"/>
    <w:rsid w:val="000A6A62"/>
    <w:rsid w:val="000A746A"/>
    <w:rsid w:val="000B0444"/>
    <w:rsid w:val="000B0BC3"/>
    <w:rsid w:val="000B3A93"/>
    <w:rsid w:val="000B4B18"/>
    <w:rsid w:val="000B4DE8"/>
    <w:rsid w:val="000C00DC"/>
    <w:rsid w:val="000C4FAD"/>
    <w:rsid w:val="000C6C88"/>
    <w:rsid w:val="000C7602"/>
    <w:rsid w:val="000D0AD8"/>
    <w:rsid w:val="000D1F4A"/>
    <w:rsid w:val="000D3F1C"/>
    <w:rsid w:val="000D4E7A"/>
    <w:rsid w:val="000D7B61"/>
    <w:rsid w:val="000D7CC3"/>
    <w:rsid w:val="000E262B"/>
    <w:rsid w:val="000E35F3"/>
    <w:rsid w:val="000E5884"/>
    <w:rsid w:val="000E69BE"/>
    <w:rsid w:val="000E6AD3"/>
    <w:rsid w:val="000E742A"/>
    <w:rsid w:val="000F00D2"/>
    <w:rsid w:val="000F0B7F"/>
    <w:rsid w:val="000F40E2"/>
    <w:rsid w:val="000F47D4"/>
    <w:rsid w:val="000F57D6"/>
    <w:rsid w:val="000F5D9F"/>
    <w:rsid w:val="000F6C05"/>
    <w:rsid w:val="00104890"/>
    <w:rsid w:val="00106820"/>
    <w:rsid w:val="00106DBC"/>
    <w:rsid w:val="00110C70"/>
    <w:rsid w:val="00111F3D"/>
    <w:rsid w:val="00112045"/>
    <w:rsid w:val="00113348"/>
    <w:rsid w:val="00117183"/>
    <w:rsid w:val="00121E31"/>
    <w:rsid w:val="00124505"/>
    <w:rsid w:val="00124B4E"/>
    <w:rsid w:val="00126264"/>
    <w:rsid w:val="00127349"/>
    <w:rsid w:val="001306E6"/>
    <w:rsid w:val="00130BBB"/>
    <w:rsid w:val="001310D3"/>
    <w:rsid w:val="00131BF9"/>
    <w:rsid w:val="00131CDC"/>
    <w:rsid w:val="001331C3"/>
    <w:rsid w:val="001331C7"/>
    <w:rsid w:val="0013453F"/>
    <w:rsid w:val="00136398"/>
    <w:rsid w:val="00136C6D"/>
    <w:rsid w:val="00136F5A"/>
    <w:rsid w:val="00137EDA"/>
    <w:rsid w:val="00140F86"/>
    <w:rsid w:val="00141615"/>
    <w:rsid w:val="00141E4A"/>
    <w:rsid w:val="00142A0F"/>
    <w:rsid w:val="001441F6"/>
    <w:rsid w:val="001445C8"/>
    <w:rsid w:val="00145205"/>
    <w:rsid w:val="00145A1D"/>
    <w:rsid w:val="00146EDE"/>
    <w:rsid w:val="00150345"/>
    <w:rsid w:val="0015075F"/>
    <w:rsid w:val="00150AE3"/>
    <w:rsid w:val="0015295C"/>
    <w:rsid w:val="00152C19"/>
    <w:rsid w:val="00153185"/>
    <w:rsid w:val="00154577"/>
    <w:rsid w:val="00155049"/>
    <w:rsid w:val="00155B85"/>
    <w:rsid w:val="00161296"/>
    <w:rsid w:val="001621A0"/>
    <w:rsid w:val="00162E85"/>
    <w:rsid w:val="00164697"/>
    <w:rsid w:val="00166120"/>
    <w:rsid w:val="00166264"/>
    <w:rsid w:val="00170491"/>
    <w:rsid w:val="001718B2"/>
    <w:rsid w:val="00174ED2"/>
    <w:rsid w:val="00176B04"/>
    <w:rsid w:val="00176D2F"/>
    <w:rsid w:val="00182830"/>
    <w:rsid w:val="00183C24"/>
    <w:rsid w:val="001860FA"/>
    <w:rsid w:val="00186929"/>
    <w:rsid w:val="00187703"/>
    <w:rsid w:val="001904C5"/>
    <w:rsid w:val="00191418"/>
    <w:rsid w:val="00191D11"/>
    <w:rsid w:val="00192D23"/>
    <w:rsid w:val="00194A7A"/>
    <w:rsid w:val="00195400"/>
    <w:rsid w:val="00195608"/>
    <w:rsid w:val="00196AE2"/>
    <w:rsid w:val="00197D49"/>
    <w:rsid w:val="00197E52"/>
    <w:rsid w:val="001A0E3E"/>
    <w:rsid w:val="001A20E9"/>
    <w:rsid w:val="001A2B4A"/>
    <w:rsid w:val="001A2CA0"/>
    <w:rsid w:val="001A3078"/>
    <w:rsid w:val="001A33AC"/>
    <w:rsid w:val="001A5602"/>
    <w:rsid w:val="001A5C86"/>
    <w:rsid w:val="001A7D44"/>
    <w:rsid w:val="001B24FB"/>
    <w:rsid w:val="001B3F3F"/>
    <w:rsid w:val="001B41A0"/>
    <w:rsid w:val="001B45F6"/>
    <w:rsid w:val="001B4665"/>
    <w:rsid w:val="001B55ED"/>
    <w:rsid w:val="001B598F"/>
    <w:rsid w:val="001B7402"/>
    <w:rsid w:val="001C07E5"/>
    <w:rsid w:val="001C1721"/>
    <w:rsid w:val="001C1AF7"/>
    <w:rsid w:val="001C21A0"/>
    <w:rsid w:val="001C2341"/>
    <w:rsid w:val="001C2EF9"/>
    <w:rsid w:val="001C7D61"/>
    <w:rsid w:val="001D0827"/>
    <w:rsid w:val="001D0EE5"/>
    <w:rsid w:val="001D289D"/>
    <w:rsid w:val="001D362A"/>
    <w:rsid w:val="001D561D"/>
    <w:rsid w:val="001D66CB"/>
    <w:rsid w:val="001D690D"/>
    <w:rsid w:val="001D6E23"/>
    <w:rsid w:val="001E049D"/>
    <w:rsid w:val="001E08FD"/>
    <w:rsid w:val="001E0CE1"/>
    <w:rsid w:val="001E13DB"/>
    <w:rsid w:val="001E7BC7"/>
    <w:rsid w:val="001F77E7"/>
    <w:rsid w:val="00200CF7"/>
    <w:rsid w:val="00201F69"/>
    <w:rsid w:val="00203BC8"/>
    <w:rsid w:val="00203F27"/>
    <w:rsid w:val="0020518F"/>
    <w:rsid w:val="00205405"/>
    <w:rsid w:val="002063E4"/>
    <w:rsid w:val="00206524"/>
    <w:rsid w:val="00206718"/>
    <w:rsid w:val="002100EC"/>
    <w:rsid w:val="00211FF5"/>
    <w:rsid w:val="002200F1"/>
    <w:rsid w:val="00221DBD"/>
    <w:rsid w:val="00221E0A"/>
    <w:rsid w:val="002225A5"/>
    <w:rsid w:val="00225B9A"/>
    <w:rsid w:val="002260EB"/>
    <w:rsid w:val="00226E7B"/>
    <w:rsid w:val="00230FE7"/>
    <w:rsid w:val="00231FFE"/>
    <w:rsid w:val="0023271E"/>
    <w:rsid w:val="00235345"/>
    <w:rsid w:val="00235B15"/>
    <w:rsid w:val="00240B25"/>
    <w:rsid w:val="00242333"/>
    <w:rsid w:val="00244487"/>
    <w:rsid w:val="00245760"/>
    <w:rsid w:val="00245C61"/>
    <w:rsid w:val="00250A9D"/>
    <w:rsid w:val="00250D0C"/>
    <w:rsid w:val="00251200"/>
    <w:rsid w:val="002513E7"/>
    <w:rsid w:val="00251E63"/>
    <w:rsid w:val="00252883"/>
    <w:rsid w:val="00256057"/>
    <w:rsid w:val="002573CE"/>
    <w:rsid w:val="00257999"/>
    <w:rsid w:val="0026103F"/>
    <w:rsid w:val="0026173A"/>
    <w:rsid w:val="002617CC"/>
    <w:rsid w:val="00261DDC"/>
    <w:rsid w:val="002645E6"/>
    <w:rsid w:val="00264D3B"/>
    <w:rsid w:val="002667F8"/>
    <w:rsid w:val="00267432"/>
    <w:rsid w:val="00271C60"/>
    <w:rsid w:val="0027219F"/>
    <w:rsid w:val="00274E49"/>
    <w:rsid w:val="00276660"/>
    <w:rsid w:val="00276818"/>
    <w:rsid w:val="002820F5"/>
    <w:rsid w:val="002825DD"/>
    <w:rsid w:val="00283C38"/>
    <w:rsid w:val="00284A4F"/>
    <w:rsid w:val="002856E1"/>
    <w:rsid w:val="00286BF8"/>
    <w:rsid w:val="00293D35"/>
    <w:rsid w:val="00293E3F"/>
    <w:rsid w:val="0029420A"/>
    <w:rsid w:val="00294C1C"/>
    <w:rsid w:val="00295B6E"/>
    <w:rsid w:val="00296526"/>
    <w:rsid w:val="00296E70"/>
    <w:rsid w:val="002A04CF"/>
    <w:rsid w:val="002A2341"/>
    <w:rsid w:val="002A23B8"/>
    <w:rsid w:val="002A4FCD"/>
    <w:rsid w:val="002A53A6"/>
    <w:rsid w:val="002A55AD"/>
    <w:rsid w:val="002A590F"/>
    <w:rsid w:val="002A6234"/>
    <w:rsid w:val="002A6886"/>
    <w:rsid w:val="002A7820"/>
    <w:rsid w:val="002B385A"/>
    <w:rsid w:val="002B42DE"/>
    <w:rsid w:val="002B71D2"/>
    <w:rsid w:val="002B77C0"/>
    <w:rsid w:val="002C0C63"/>
    <w:rsid w:val="002C1358"/>
    <w:rsid w:val="002C2BE2"/>
    <w:rsid w:val="002C2DC5"/>
    <w:rsid w:val="002C355F"/>
    <w:rsid w:val="002C391A"/>
    <w:rsid w:val="002C4C7E"/>
    <w:rsid w:val="002C57E0"/>
    <w:rsid w:val="002C648A"/>
    <w:rsid w:val="002C763E"/>
    <w:rsid w:val="002C7E4E"/>
    <w:rsid w:val="002D004C"/>
    <w:rsid w:val="002D29ED"/>
    <w:rsid w:val="002D443F"/>
    <w:rsid w:val="002D6CE5"/>
    <w:rsid w:val="002D79B7"/>
    <w:rsid w:val="002E052E"/>
    <w:rsid w:val="002E0EE1"/>
    <w:rsid w:val="002E3BC4"/>
    <w:rsid w:val="002E4E39"/>
    <w:rsid w:val="002E56F8"/>
    <w:rsid w:val="002E5877"/>
    <w:rsid w:val="002E59C9"/>
    <w:rsid w:val="002E5D84"/>
    <w:rsid w:val="002E725C"/>
    <w:rsid w:val="002E7400"/>
    <w:rsid w:val="002E7593"/>
    <w:rsid w:val="002E78E7"/>
    <w:rsid w:val="002E7B26"/>
    <w:rsid w:val="002F07AA"/>
    <w:rsid w:val="002F1075"/>
    <w:rsid w:val="002F1DB3"/>
    <w:rsid w:val="002F2067"/>
    <w:rsid w:val="002F4B6C"/>
    <w:rsid w:val="002F5BAE"/>
    <w:rsid w:val="002F638A"/>
    <w:rsid w:val="002F7BCB"/>
    <w:rsid w:val="0030077E"/>
    <w:rsid w:val="00300B7F"/>
    <w:rsid w:val="00304AD3"/>
    <w:rsid w:val="00305B42"/>
    <w:rsid w:val="00307D12"/>
    <w:rsid w:val="00307F27"/>
    <w:rsid w:val="0031119A"/>
    <w:rsid w:val="003117BB"/>
    <w:rsid w:val="003129D8"/>
    <w:rsid w:val="00312E9E"/>
    <w:rsid w:val="00313A22"/>
    <w:rsid w:val="00313B77"/>
    <w:rsid w:val="0031443C"/>
    <w:rsid w:val="003149F3"/>
    <w:rsid w:val="00315169"/>
    <w:rsid w:val="003206F8"/>
    <w:rsid w:val="003209EF"/>
    <w:rsid w:val="0032292E"/>
    <w:rsid w:val="00326FE9"/>
    <w:rsid w:val="00330606"/>
    <w:rsid w:val="00331C2F"/>
    <w:rsid w:val="00331CD1"/>
    <w:rsid w:val="00333880"/>
    <w:rsid w:val="00333D47"/>
    <w:rsid w:val="003346CC"/>
    <w:rsid w:val="00334A07"/>
    <w:rsid w:val="00334DC7"/>
    <w:rsid w:val="003350B5"/>
    <w:rsid w:val="003364B7"/>
    <w:rsid w:val="003378D8"/>
    <w:rsid w:val="0034050D"/>
    <w:rsid w:val="00340948"/>
    <w:rsid w:val="00341C5E"/>
    <w:rsid w:val="00342276"/>
    <w:rsid w:val="00342512"/>
    <w:rsid w:val="00344B95"/>
    <w:rsid w:val="00345154"/>
    <w:rsid w:val="00345BF7"/>
    <w:rsid w:val="00345DDE"/>
    <w:rsid w:val="0034773B"/>
    <w:rsid w:val="00351A91"/>
    <w:rsid w:val="003545F6"/>
    <w:rsid w:val="003562E1"/>
    <w:rsid w:val="00356E80"/>
    <w:rsid w:val="00360357"/>
    <w:rsid w:val="00361934"/>
    <w:rsid w:val="00364B2A"/>
    <w:rsid w:val="00364DD1"/>
    <w:rsid w:val="0036542E"/>
    <w:rsid w:val="0036640D"/>
    <w:rsid w:val="0036696A"/>
    <w:rsid w:val="00366F3C"/>
    <w:rsid w:val="003678FF"/>
    <w:rsid w:val="0036795C"/>
    <w:rsid w:val="00367CC4"/>
    <w:rsid w:val="00370C88"/>
    <w:rsid w:val="003722E4"/>
    <w:rsid w:val="00374513"/>
    <w:rsid w:val="00374A9C"/>
    <w:rsid w:val="00377125"/>
    <w:rsid w:val="00377F6F"/>
    <w:rsid w:val="00382756"/>
    <w:rsid w:val="00382F9A"/>
    <w:rsid w:val="00391FBC"/>
    <w:rsid w:val="00392B21"/>
    <w:rsid w:val="00393A5F"/>
    <w:rsid w:val="00396647"/>
    <w:rsid w:val="00396CCC"/>
    <w:rsid w:val="003973D9"/>
    <w:rsid w:val="00397816"/>
    <w:rsid w:val="003A055C"/>
    <w:rsid w:val="003A178F"/>
    <w:rsid w:val="003A2D9A"/>
    <w:rsid w:val="003A44D8"/>
    <w:rsid w:val="003A5529"/>
    <w:rsid w:val="003A579A"/>
    <w:rsid w:val="003A6265"/>
    <w:rsid w:val="003A78A1"/>
    <w:rsid w:val="003B0AAA"/>
    <w:rsid w:val="003B14B9"/>
    <w:rsid w:val="003B3962"/>
    <w:rsid w:val="003B6756"/>
    <w:rsid w:val="003B6974"/>
    <w:rsid w:val="003C0626"/>
    <w:rsid w:val="003C14E0"/>
    <w:rsid w:val="003C3634"/>
    <w:rsid w:val="003C49E2"/>
    <w:rsid w:val="003C684A"/>
    <w:rsid w:val="003C6C6E"/>
    <w:rsid w:val="003C6E51"/>
    <w:rsid w:val="003D09DB"/>
    <w:rsid w:val="003D0DFE"/>
    <w:rsid w:val="003D1993"/>
    <w:rsid w:val="003D25A9"/>
    <w:rsid w:val="003D3783"/>
    <w:rsid w:val="003D3FD4"/>
    <w:rsid w:val="003D4B9F"/>
    <w:rsid w:val="003D6082"/>
    <w:rsid w:val="003D6275"/>
    <w:rsid w:val="003D7714"/>
    <w:rsid w:val="003E1828"/>
    <w:rsid w:val="003E3D32"/>
    <w:rsid w:val="003E3D70"/>
    <w:rsid w:val="003E54DB"/>
    <w:rsid w:val="003E5BB7"/>
    <w:rsid w:val="003E6643"/>
    <w:rsid w:val="003E7253"/>
    <w:rsid w:val="003E72C5"/>
    <w:rsid w:val="003E7653"/>
    <w:rsid w:val="003E7883"/>
    <w:rsid w:val="003F1DB4"/>
    <w:rsid w:val="003F29EC"/>
    <w:rsid w:val="003F32CA"/>
    <w:rsid w:val="003F32F2"/>
    <w:rsid w:val="003F3C23"/>
    <w:rsid w:val="003F3CEE"/>
    <w:rsid w:val="003F6E35"/>
    <w:rsid w:val="004004A8"/>
    <w:rsid w:val="0040093B"/>
    <w:rsid w:val="00400E00"/>
    <w:rsid w:val="004025AA"/>
    <w:rsid w:val="00402747"/>
    <w:rsid w:val="00402A17"/>
    <w:rsid w:val="00402A2B"/>
    <w:rsid w:val="00407DE6"/>
    <w:rsid w:val="00407E1E"/>
    <w:rsid w:val="004117D4"/>
    <w:rsid w:val="00411E6A"/>
    <w:rsid w:val="004129BB"/>
    <w:rsid w:val="00413B76"/>
    <w:rsid w:val="00414C23"/>
    <w:rsid w:val="00415044"/>
    <w:rsid w:val="004150E3"/>
    <w:rsid w:val="004156A9"/>
    <w:rsid w:val="0041582F"/>
    <w:rsid w:val="00416EA4"/>
    <w:rsid w:val="00417231"/>
    <w:rsid w:val="004202CB"/>
    <w:rsid w:val="00421C3B"/>
    <w:rsid w:val="00422721"/>
    <w:rsid w:val="00423F1B"/>
    <w:rsid w:val="00424B80"/>
    <w:rsid w:val="00425141"/>
    <w:rsid w:val="00425C81"/>
    <w:rsid w:val="00425CF8"/>
    <w:rsid w:val="00426B1C"/>
    <w:rsid w:val="00427E6C"/>
    <w:rsid w:val="00427EEA"/>
    <w:rsid w:val="00432016"/>
    <w:rsid w:val="00437CD2"/>
    <w:rsid w:val="004403D8"/>
    <w:rsid w:val="004412C1"/>
    <w:rsid w:val="00441AEE"/>
    <w:rsid w:val="004421BE"/>
    <w:rsid w:val="0044278D"/>
    <w:rsid w:val="00442C99"/>
    <w:rsid w:val="0044469D"/>
    <w:rsid w:val="004448BF"/>
    <w:rsid w:val="00446492"/>
    <w:rsid w:val="00446ED7"/>
    <w:rsid w:val="00456D2B"/>
    <w:rsid w:val="00464894"/>
    <w:rsid w:val="00470463"/>
    <w:rsid w:val="00471F6E"/>
    <w:rsid w:val="00473C5D"/>
    <w:rsid w:val="00473CE1"/>
    <w:rsid w:val="00474029"/>
    <w:rsid w:val="004741C4"/>
    <w:rsid w:val="00474473"/>
    <w:rsid w:val="00475F3E"/>
    <w:rsid w:val="00476D03"/>
    <w:rsid w:val="004773EF"/>
    <w:rsid w:val="004800FB"/>
    <w:rsid w:val="00481B52"/>
    <w:rsid w:val="004863AF"/>
    <w:rsid w:val="00486D86"/>
    <w:rsid w:val="0048757A"/>
    <w:rsid w:val="00487DE8"/>
    <w:rsid w:val="00491014"/>
    <w:rsid w:val="004910D7"/>
    <w:rsid w:val="00493E38"/>
    <w:rsid w:val="00493FF3"/>
    <w:rsid w:val="00494528"/>
    <w:rsid w:val="0049522F"/>
    <w:rsid w:val="004957D2"/>
    <w:rsid w:val="004A316B"/>
    <w:rsid w:val="004A585F"/>
    <w:rsid w:val="004A6B1A"/>
    <w:rsid w:val="004A7A22"/>
    <w:rsid w:val="004B0678"/>
    <w:rsid w:val="004B1465"/>
    <w:rsid w:val="004B157D"/>
    <w:rsid w:val="004B1C5B"/>
    <w:rsid w:val="004B29C0"/>
    <w:rsid w:val="004B359C"/>
    <w:rsid w:val="004B4700"/>
    <w:rsid w:val="004B4BCB"/>
    <w:rsid w:val="004B570A"/>
    <w:rsid w:val="004B76D7"/>
    <w:rsid w:val="004B7884"/>
    <w:rsid w:val="004B7C5E"/>
    <w:rsid w:val="004C0791"/>
    <w:rsid w:val="004C5543"/>
    <w:rsid w:val="004C5645"/>
    <w:rsid w:val="004C60E7"/>
    <w:rsid w:val="004C631F"/>
    <w:rsid w:val="004D06A0"/>
    <w:rsid w:val="004D4DC7"/>
    <w:rsid w:val="004E05BE"/>
    <w:rsid w:val="004E2553"/>
    <w:rsid w:val="004E278A"/>
    <w:rsid w:val="004E29B1"/>
    <w:rsid w:val="004E441A"/>
    <w:rsid w:val="004E5D32"/>
    <w:rsid w:val="004E5DBF"/>
    <w:rsid w:val="004E6B20"/>
    <w:rsid w:val="004E73B7"/>
    <w:rsid w:val="004F002F"/>
    <w:rsid w:val="004F15D4"/>
    <w:rsid w:val="004F244A"/>
    <w:rsid w:val="004F2FBE"/>
    <w:rsid w:val="004F6A7A"/>
    <w:rsid w:val="00503AB5"/>
    <w:rsid w:val="00503DFD"/>
    <w:rsid w:val="00503EE9"/>
    <w:rsid w:val="005041C5"/>
    <w:rsid w:val="005046E6"/>
    <w:rsid w:val="005064C1"/>
    <w:rsid w:val="00506BA3"/>
    <w:rsid w:val="00506F13"/>
    <w:rsid w:val="00511C78"/>
    <w:rsid w:val="00513B41"/>
    <w:rsid w:val="00513BA3"/>
    <w:rsid w:val="00514FED"/>
    <w:rsid w:val="00517431"/>
    <w:rsid w:val="00517DDE"/>
    <w:rsid w:val="00517FDE"/>
    <w:rsid w:val="00520074"/>
    <w:rsid w:val="00520571"/>
    <w:rsid w:val="00521F48"/>
    <w:rsid w:val="005220FC"/>
    <w:rsid w:val="005238B4"/>
    <w:rsid w:val="00525A7A"/>
    <w:rsid w:val="00525AFF"/>
    <w:rsid w:val="00526C3B"/>
    <w:rsid w:val="00526CC6"/>
    <w:rsid w:val="005275D6"/>
    <w:rsid w:val="00527683"/>
    <w:rsid w:val="00527B7F"/>
    <w:rsid w:val="005315B1"/>
    <w:rsid w:val="00531710"/>
    <w:rsid w:val="00531C16"/>
    <w:rsid w:val="00531DEF"/>
    <w:rsid w:val="00531F88"/>
    <w:rsid w:val="00532930"/>
    <w:rsid w:val="00532973"/>
    <w:rsid w:val="00533374"/>
    <w:rsid w:val="00534A36"/>
    <w:rsid w:val="00535AC2"/>
    <w:rsid w:val="00535C3C"/>
    <w:rsid w:val="00537619"/>
    <w:rsid w:val="0054052C"/>
    <w:rsid w:val="00541065"/>
    <w:rsid w:val="00541909"/>
    <w:rsid w:val="0054251B"/>
    <w:rsid w:val="00543D11"/>
    <w:rsid w:val="00543D80"/>
    <w:rsid w:val="00545EA9"/>
    <w:rsid w:val="00546BF0"/>
    <w:rsid w:val="00546E1E"/>
    <w:rsid w:val="00547467"/>
    <w:rsid w:val="005512BB"/>
    <w:rsid w:val="005523A4"/>
    <w:rsid w:val="00555828"/>
    <w:rsid w:val="0055595D"/>
    <w:rsid w:val="00555CDB"/>
    <w:rsid w:val="005579E3"/>
    <w:rsid w:val="005613E2"/>
    <w:rsid w:val="00563016"/>
    <w:rsid w:val="00565004"/>
    <w:rsid w:val="00567195"/>
    <w:rsid w:val="005707AA"/>
    <w:rsid w:val="00571385"/>
    <w:rsid w:val="0057180B"/>
    <w:rsid w:val="0057460B"/>
    <w:rsid w:val="00575638"/>
    <w:rsid w:val="00575735"/>
    <w:rsid w:val="00576FC8"/>
    <w:rsid w:val="0058015E"/>
    <w:rsid w:val="00581A3B"/>
    <w:rsid w:val="00583BE8"/>
    <w:rsid w:val="005856E6"/>
    <w:rsid w:val="0058710D"/>
    <w:rsid w:val="005871C6"/>
    <w:rsid w:val="0058775F"/>
    <w:rsid w:val="00590BF0"/>
    <w:rsid w:val="005957C5"/>
    <w:rsid w:val="005A1A5A"/>
    <w:rsid w:val="005A2158"/>
    <w:rsid w:val="005A3180"/>
    <w:rsid w:val="005A32F1"/>
    <w:rsid w:val="005A6043"/>
    <w:rsid w:val="005A678D"/>
    <w:rsid w:val="005B0C20"/>
    <w:rsid w:val="005B214B"/>
    <w:rsid w:val="005B217A"/>
    <w:rsid w:val="005B3638"/>
    <w:rsid w:val="005B4E04"/>
    <w:rsid w:val="005B4F71"/>
    <w:rsid w:val="005B62A4"/>
    <w:rsid w:val="005C016B"/>
    <w:rsid w:val="005C12D7"/>
    <w:rsid w:val="005C14D3"/>
    <w:rsid w:val="005C15E8"/>
    <w:rsid w:val="005C2BE5"/>
    <w:rsid w:val="005C3F78"/>
    <w:rsid w:val="005C430D"/>
    <w:rsid w:val="005C46DF"/>
    <w:rsid w:val="005C5C41"/>
    <w:rsid w:val="005C66EF"/>
    <w:rsid w:val="005D0387"/>
    <w:rsid w:val="005D1C7E"/>
    <w:rsid w:val="005D38B5"/>
    <w:rsid w:val="005D4FC2"/>
    <w:rsid w:val="005D7CEE"/>
    <w:rsid w:val="005E0C2A"/>
    <w:rsid w:val="005E1577"/>
    <w:rsid w:val="005E3AA3"/>
    <w:rsid w:val="005E4AFB"/>
    <w:rsid w:val="005E74D5"/>
    <w:rsid w:val="005E78AD"/>
    <w:rsid w:val="005F10B7"/>
    <w:rsid w:val="005F15AB"/>
    <w:rsid w:val="005F3C66"/>
    <w:rsid w:val="005F3D08"/>
    <w:rsid w:val="005F4E5A"/>
    <w:rsid w:val="00601598"/>
    <w:rsid w:val="00603BD8"/>
    <w:rsid w:val="00604B90"/>
    <w:rsid w:val="00606603"/>
    <w:rsid w:val="00606B08"/>
    <w:rsid w:val="00607360"/>
    <w:rsid w:val="00607BAB"/>
    <w:rsid w:val="00610DCC"/>
    <w:rsid w:val="00611BF4"/>
    <w:rsid w:val="006139CC"/>
    <w:rsid w:val="00614D97"/>
    <w:rsid w:val="0062005D"/>
    <w:rsid w:val="006213A8"/>
    <w:rsid w:val="0062326C"/>
    <w:rsid w:val="00625162"/>
    <w:rsid w:val="00626A56"/>
    <w:rsid w:val="00630610"/>
    <w:rsid w:val="0063086C"/>
    <w:rsid w:val="00633F46"/>
    <w:rsid w:val="006347BF"/>
    <w:rsid w:val="00641860"/>
    <w:rsid w:val="006448C9"/>
    <w:rsid w:val="00646C5E"/>
    <w:rsid w:val="00647D5C"/>
    <w:rsid w:val="0065148F"/>
    <w:rsid w:val="006521DC"/>
    <w:rsid w:val="00652230"/>
    <w:rsid w:val="00652CDC"/>
    <w:rsid w:val="00654934"/>
    <w:rsid w:val="0065588F"/>
    <w:rsid w:val="006579CC"/>
    <w:rsid w:val="00660113"/>
    <w:rsid w:val="006604FC"/>
    <w:rsid w:val="00661D78"/>
    <w:rsid w:val="0066212E"/>
    <w:rsid w:val="00662153"/>
    <w:rsid w:val="006676D9"/>
    <w:rsid w:val="00667725"/>
    <w:rsid w:val="00667ECA"/>
    <w:rsid w:val="006724F3"/>
    <w:rsid w:val="00672ADB"/>
    <w:rsid w:val="00673087"/>
    <w:rsid w:val="006737E3"/>
    <w:rsid w:val="00674DEF"/>
    <w:rsid w:val="00676B5C"/>
    <w:rsid w:val="00676DAA"/>
    <w:rsid w:val="00677E9C"/>
    <w:rsid w:val="00677F08"/>
    <w:rsid w:val="006826F8"/>
    <w:rsid w:val="00683E12"/>
    <w:rsid w:val="006845E8"/>
    <w:rsid w:val="00685050"/>
    <w:rsid w:val="006866AC"/>
    <w:rsid w:val="0068677B"/>
    <w:rsid w:val="006874BE"/>
    <w:rsid w:val="00690420"/>
    <w:rsid w:val="00691713"/>
    <w:rsid w:val="00691DFA"/>
    <w:rsid w:val="00697391"/>
    <w:rsid w:val="00697CE2"/>
    <w:rsid w:val="006A07F9"/>
    <w:rsid w:val="006A4233"/>
    <w:rsid w:val="006A49DB"/>
    <w:rsid w:val="006A695A"/>
    <w:rsid w:val="006B19ED"/>
    <w:rsid w:val="006B202B"/>
    <w:rsid w:val="006B2D6E"/>
    <w:rsid w:val="006B47CE"/>
    <w:rsid w:val="006B5F05"/>
    <w:rsid w:val="006B6224"/>
    <w:rsid w:val="006C2432"/>
    <w:rsid w:val="006C2CBC"/>
    <w:rsid w:val="006C3A91"/>
    <w:rsid w:val="006C625B"/>
    <w:rsid w:val="006C6C9D"/>
    <w:rsid w:val="006C759F"/>
    <w:rsid w:val="006C799E"/>
    <w:rsid w:val="006C7C9D"/>
    <w:rsid w:val="006D0883"/>
    <w:rsid w:val="006D126E"/>
    <w:rsid w:val="006D3777"/>
    <w:rsid w:val="006D7DE8"/>
    <w:rsid w:val="006E0980"/>
    <w:rsid w:val="006E0AA9"/>
    <w:rsid w:val="006E0E37"/>
    <w:rsid w:val="006E36E3"/>
    <w:rsid w:val="006E4034"/>
    <w:rsid w:val="006E555A"/>
    <w:rsid w:val="006E6D01"/>
    <w:rsid w:val="006F0341"/>
    <w:rsid w:val="006F03FD"/>
    <w:rsid w:val="006F066F"/>
    <w:rsid w:val="006F0879"/>
    <w:rsid w:val="006F3EDA"/>
    <w:rsid w:val="006F475C"/>
    <w:rsid w:val="006F4963"/>
    <w:rsid w:val="006F4CB9"/>
    <w:rsid w:val="006F52D5"/>
    <w:rsid w:val="006F60A2"/>
    <w:rsid w:val="006F7EF5"/>
    <w:rsid w:val="00700C44"/>
    <w:rsid w:val="007028CB"/>
    <w:rsid w:val="00704611"/>
    <w:rsid w:val="007067F2"/>
    <w:rsid w:val="00710B7D"/>
    <w:rsid w:val="00712CBD"/>
    <w:rsid w:val="0071529E"/>
    <w:rsid w:val="00716FA6"/>
    <w:rsid w:val="00721579"/>
    <w:rsid w:val="007236A8"/>
    <w:rsid w:val="00723F00"/>
    <w:rsid w:val="00724C54"/>
    <w:rsid w:val="00730472"/>
    <w:rsid w:val="00733CA1"/>
    <w:rsid w:val="0073776A"/>
    <w:rsid w:val="00737844"/>
    <w:rsid w:val="0074208A"/>
    <w:rsid w:val="007439AA"/>
    <w:rsid w:val="0074420C"/>
    <w:rsid w:val="00744233"/>
    <w:rsid w:val="007447D4"/>
    <w:rsid w:val="007450DE"/>
    <w:rsid w:val="00745302"/>
    <w:rsid w:val="007453B0"/>
    <w:rsid w:val="00745C87"/>
    <w:rsid w:val="00746E58"/>
    <w:rsid w:val="00751756"/>
    <w:rsid w:val="00752693"/>
    <w:rsid w:val="0075464B"/>
    <w:rsid w:val="00754C95"/>
    <w:rsid w:val="00757A04"/>
    <w:rsid w:val="00757B07"/>
    <w:rsid w:val="00764789"/>
    <w:rsid w:val="00765EF2"/>
    <w:rsid w:val="00766049"/>
    <w:rsid w:val="0076624F"/>
    <w:rsid w:val="00766A9E"/>
    <w:rsid w:val="00770AA1"/>
    <w:rsid w:val="00770DD5"/>
    <w:rsid w:val="00771395"/>
    <w:rsid w:val="00771625"/>
    <w:rsid w:val="00774777"/>
    <w:rsid w:val="00780B46"/>
    <w:rsid w:val="00780FD8"/>
    <w:rsid w:val="00784CE2"/>
    <w:rsid w:val="0078651B"/>
    <w:rsid w:val="00790D42"/>
    <w:rsid w:val="00791CC4"/>
    <w:rsid w:val="00792E18"/>
    <w:rsid w:val="00795540"/>
    <w:rsid w:val="007956A6"/>
    <w:rsid w:val="007A00AE"/>
    <w:rsid w:val="007A19F3"/>
    <w:rsid w:val="007A20DE"/>
    <w:rsid w:val="007A41B6"/>
    <w:rsid w:val="007A5DE3"/>
    <w:rsid w:val="007A73B1"/>
    <w:rsid w:val="007A771A"/>
    <w:rsid w:val="007A7E2C"/>
    <w:rsid w:val="007A7FA2"/>
    <w:rsid w:val="007B1345"/>
    <w:rsid w:val="007B262A"/>
    <w:rsid w:val="007B2909"/>
    <w:rsid w:val="007B3235"/>
    <w:rsid w:val="007B3633"/>
    <w:rsid w:val="007B594F"/>
    <w:rsid w:val="007B5E3E"/>
    <w:rsid w:val="007B6F79"/>
    <w:rsid w:val="007B796A"/>
    <w:rsid w:val="007C051C"/>
    <w:rsid w:val="007C1586"/>
    <w:rsid w:val="007C22F7"/>
    <w:rsid w:val="007C2F2E"/>
    <w:rsid w:val="007C48CE"/>
    <w:rsid w:val="007C501B"/>
    <w:rsid w:val="007C6BC1"/>
    <w:rsid w:val="007C7183"/>
    <w:rsid w:val="007C7678"/>
    <w:rsid w:val="007C7B48"/>
    <w:rsid w:val="007C7C61"/>
    <w:rsid w:val="007D048E"/>
    <w:rsid w:val="007D28A0"/>
    <w:rsid w:val="007D291E"/>
    <w:rsid w:val="007E0082"/>
    <w:rsid w:val="007E2D9B"/>
    <w:rsid w:val="007E3B54"/>
    <w:rsid w:val="007E3F91"/>
    <w:rsid w:val="007E6199"/>
    <w:rsid w:val="007E7EF7"/>
    <w:rsid w:val="007F2BA3"/>
    <w:rsid w:val="007F39EC"/>
    <w:rsid w:val="007F3C50"/>
    <w:rsid w:val="007F472A"/>
    <w:rsid w:val="007F779D"/>
    <w:rsid w:val="00800F9B"/>
    <w:rsid w:val="008014F9"/>
    <w:rsid w:val="00801B6A"/>
    <w:rsid w:val="00803572"/>
    <w:rsid w:val="00805FBD"/>
    <w:rsid w:val="0080656F"/>
    <w:rsid w:val="008119E6"/>
    <w:rsid w:val="00813899"/>
    <w:rsid w:val="00813C56"/>
    <w:rsid w:val="00814A77"/>
    <w:rsid w:val="00816C5B"/>
    <w:rsid w:val="0082021D"/>
    <w:rsid w:val="0082085D"/>
    <w:rsid w:val="0082117B"/>
    <w:rsid w:val="00821DEA"/>
    <w:rsid w:val="00822A93"/>
    <w:rsid w:val="00823236"/>
    <w:rsid w:val="00823981"/>
    <w:rsid w:val="00824426"/>
    <w:rsid w:val="0082445A"/>
    <w:rsid w:val="00824930"/>
    <w:rsid w:val="00825D51"/>
    <w:rsid w:val="00827585"/>
    <w:rsid w:val="00831A2A"/>
    <w:rsid w:val="008421C0"/>
    <w:rsid w:val="00844997"/>
    <w:rsid w:val="00844F4B"/>
    <w:rsid w:val="008455A7"/>
    <w:rsid w:val="0084592A"/>
    <w:rsid w:val="00845DDD"/>
    <w:rsid w:val="00846F1A"/>
    <w:rsid w:val="00851215"/>
    <w:rsid w:val="00851938"/>
    <w:rsid w:val="00852C48"/>
    <w:rsid w:val="00853C51"/>
    <w:rsid w:val="00856656"/>
    <w:rsid w:val="00860110"/>
    <w:rsid w:val="0086130A"/>
    <w:rsid w:val="0086211C"/>
    <w:rsid w:val="00862A94"/>
    <w:rsid w:val="00862E01"/>
    <w:rsid w:val="008639E4"/>
    <w:rsid w:val="00865900"/>
    <w:rsid w:val="0086643E"/>
    <w:rsid w:val="00871499"/>
    <w:rsid w:val="00871B34"/>
    <w:rsid w:val="00872CB8"/>
    <w:rsid w:val="0087300B"/>
    <w:rsid w:val="00874CB0"/>
    <w:rsid w:val="00875820"/>
    <w:rsid w:val="008772E2"/>
    <w:rsid w:val="008775C6"/>
    <w:rsid w:val="0088005A"/>
    <w:rsid w:val="00881F52"/>
    <w:rsid w:val="00882B26"/>
    <w:rsid w:val="00883381"/>
    <w:rsid w:val="008853D0"/>
    <w:rsid w:val="00886DC8"/>
    <w:rsid w:val="0088798B"/>
    <w:rsid w:val="00887D62"/>
    <w:rsid w:val="00890230"/>
    <w:rsid w:val="00892390"/>
    <w:rsid w:val="00892A03"/>
    <w:rsid w:val="00893EC2"/>
    <w:rsid w:val="00894858"/>
    <w:rsid w:val="00894922"/>
    <w:rsid w:val="00894E75"/>
    <w:rsid w:val="00894F2E"/>
    <w:rsid w:val="00896761"/>
    <w:rsid w:val="00896B7C"/>
    <w:rsid w:val="00896DB0"/>
    <w:rsid w:val="008970F6"/>
    <w:rsid w:val="008979F0"/>
    <w:rsid w:val="008A3502"/>
    <w:rsid w:val="008A463B"/>
    <w:rsid w:val="008A538B"/>
    <w:rsid w:val="008A5DF7"/>
    <w:rsid w:val="008A65EF"/>
    <w:rsid w:val="008A6E69"/>
    <w:rsid w:val="008B2173"/>
    <w:rsid w:val="008B280B"/>
    <w:rsid w:val="008B30B7"/>
    <w:rsid w:val="008B64A0"/>
    <w:rsid w:val="008B7888"/>
    <w:rsid w:val="008C117C"/>
    <w:rsid w:val="008C12F7"/>
    <w:rsid w:val="008C1639"/>
    <w:rsid w:val="008C2B4F"/>
    <w:rsid w:val="008C3745"/>
    <w:rsid w:val="008C3766"/>
    <w:rsid w:val="008C4464"/>
    <w:rsid w:val="008C5A5C"/>
    <w:rsid w:val="008C61B0"/>
    <w:rsid w:val="008C729A"/>
    <w:rsid w:val="008C795B"/>
    <w:rsid w:val="008D1442"/>
    <w:rsid w:val="008D14AC"/>
    <w:rsid w:val="008D46AF"/>
    <w:rsid w:val="008D51DE"/>
    <w:rsid w:val="008E0E4C"/>
    <w:rsid w:val="008E118F"/>
    <w:rsid w:val="008E157A"/>
    <w:rsid w:val="008E1A16"/>
    <w:rsid w:val="008E41AF"/>
    <w:rsid w:val="008E539A"/>
    <w:rsid w:val="008E5AC7"/>
    <w:rsid w:val="008E79DA"/>
    <w:rsid w:val="008F125C"/>
    <w:rsid w:val="008F12C2"/>
    <w:rsid w:val="008F12C3"/>
    <w:rsid w:val="008F24F1"/>
    <w:rsid w:val="008F267C"/>
    <w:rsid w:val="008F28E2"/>
    <w:rsid w:val="008F2D4F"/>
    <w:rsid w:val="008F2F45"/>
    <w:rsid w:val="008F3170"/>
    <w:rsid w:val="008F5455"/>
    <w:rsid w:val="008F573E"/>
    <w:rsid w:val="008F731D"/>
    <w:rsid w:val="009012F5"/>
    <w:rsid w:val="00903CDF"/>
    <w:rsid w:val="009057AA"/>
    <w:rsid w:val="009076D5"/>
    <w:rsid w:val="009112B1"/>
    <w:rsid w:val="00912A2D"/>
    <w:rsid w:val="00912BDA"/>
    <w:rsid w:val="0091315D"/>
    <w:rsid w:val="00914EC9"/>
    <w:rsid w:val="0091573C"/>
    <w:rsid w:val="009179D0"/>
    <w:rsid w:val="00917E1C"/>
    <w:rsid w:val="00920461"/>
    <w:rsid w:val="0092183E"/>
    <w:rsid w:val="00921ACA"/>
    <w:rsid w:val="009236AA"/>
    <w:rsid w:val="00923A8F"/>
    <w:rsid w:val="00924597"/>
    <w:rsid w:val="00924F18"/>
    <w:rsid w:val="00924FAE"/>
    <w:rsid w:val="009273F3"/>
    <w:rsid w:val="009322C3"/>
    <w:rsid w:val="009338A6"/>
    <w:rsid w:val="00936249"/>
    <w:rsid w:val="009363C0"/>
    <w:rsid w:val="009431DE"/>
    <w:rsid w:val="00944D2A"/>
    <w:rsid w:val="00945880"/>
    <w:rsid w:val="00945EA3"/>
    <w:rsid w:val="009467E0"/>
    <w:rsid w:val="00947204"/>
    <w:rsid w:val="00947356"/>
    <w:rsid w:val="00947474"/>
    <w:rsid w:val="009503B3"/>
    <w:rsid w:val="00951F8D"/>
    <w:rsid w:val="009526C3"/>
    <w:rsid w:val="00955374"/>
    <w:rsid w:val="0095566F"/>
    <w:rsid w:val="009562F2"/>
    <w:rsid w:val="00957F69"/>
    <w:rsid w:val="00960259"/>
    <w:rsid w:val="00960EDD"/>
    <w:rsid w:val="00963E40"/>
    <w:rsid w:val="009679F5"/>
    <w:rsid w:val="009717B1"/>
    <w:rsid w:val="00971C5D"/>
    <w:rsid w:val="009753CF"/>
    <w:rsid w:val="00975712"/>
    <w:rsid w:val="00975A1B"/>
    <w:rsid w:val="00975ADE"/>
    <w:rsid w:val="0097645C"/>
    <w:rsid w:val="009774A7"/>
    <w:rsid w:val="00981E46"/>
    <w:rsid w:val="009847F7"/>
    <w:rsid w:val="0098790D"/>
    <w:rsid w:val="009906D4"/>
    <w:rsid w:val="009935F0"/>
    <w:rsid w:val="009958CF"/>
    <w:rsid w:val="009963DF"/>
    <w:rsid w:val="009968EE"/>
    <w:rsid w:val="009A2DBC"/>
    <w:rsid w:val="009A3F7E"/>
    <w:rsid w:val="009A4786"/>
    <w:rsid w:val="009A5527"/>
    <w:rsid w:val="009A5741"/>
    <w:rsid w:val="009A68A1"/>
    <w:rsid w:val="009A6EA0"/>
    <w:rsid w:val="009B179E"/>
    <w:rsid w:val="009B194D"/>
    <w:rsid w:val="009B1F79"/>
    <w:rsid w:val="009B56C2"/>
    <w:rsid w:val="009B61B9"/>
    <w:rsid w:val="009B7C3E"/>
    <w:rsid w:val="009B7EBA"/>
    <w:rsid w:val="009C0095"/>
    <w:rsid w:val="009C2100"/>
    <w:rsid w:val="009C33A1"/>
    <w:rsid w:val="009C5936"/>
    <w:rsid w:val="009D00EC"/>
    <w:rsid w:val="009D244B"/>
    <w:rsid w:val="009D36B8"/>
    <w:rsid w:val="009D391F"/>
    <w:rsid w:val="009D64D6"/>
    <w:rsid w:val="009D6789"/>
    <w:rsid w:val="009E08D6"/>
    <w:rsid w:val="009E20E0"/>
    <w:rsid w:val="009E2824"/>
    <w:rsid w:val="009E4394"/>
    <w:rsid w:val="009E50BA"/>
    <w:rsid w:val="009E5AE4"/>
    <w:rsid w:val="009F035E"/>
    <w:rsid w:val="009F17D9"/>
    <w:rsid w:val="009F3822"/>
    <w:rsid w:val="009F48F8"/>
    <w:rsid w:val="009F7730"/>
    <w:rsid w:val="00A01843"/>
    <w:rsid w:val="00A01FFF"/>
    <w:rsid w:val="00A0334A"/>
    <w:rsid w:val="00A03E96"/>
    <w:rsid w:val="00A04466"/>
    <w:rsid w:val="00A05E8B"/>
    <w:rsid w:val="00A07CE9"/>
    <w:rsid w:val="00A10088"/>
    <w:rsid w:val="00A11E09"/>
    <w:rsid w:val="00A1253D"/>
    <w:rsid w:val="00A12FA2"/>
    <w:rsid w:val="00A13382"/>
    <w:rsid w:val="00A16646"/>
    <w:rsid w:val="00A168AC"/>
    <w:rsid w:val="00A16CC0"/>
    <w:rsid w:val="00A16F5F"/>
    <w:rsid w:val="00A16FBC"/>
    <w:rsid w:val="00A170DE"/>
    <w:rsid w:val="00A20C18"/>
    <w:rsid w:val="00A210A5"/>
    <w:rsid w:val="00A21247"/>
    <w:rsid w:val="00A213B2"/>
    <w:rsid w:val="00A223FF"/>
    <w:rsid w:val="00A22986"/>
    <w:rsid w:val="00A23877"/>
    <w:rsid w:val="00A2413D"/>
    <w:rsid w:val="00A249FB"/>
    <w:rsid w:val="00A25E81"/>
    <w:rsid w:val="00A26045"/>
    <w:rsid w:val="00A3030E"/>
    <w:rsid w:val="00A3327B"/>
    <w:rsid w:val="00A33F32"/>
    <w:rsid w:val="00A341CA"/>
    <w:rsid w:val="00A3488D"/>
    <w:rsid w:val="00A34A05"/>
    <w:rsid w:val="00A370EE"/>
    <w:rsid w:val="00A37D61"/>
    <w:rsid w:val="00A4038E"/>
    <w:rsid w:val="00A405F8"/>
    <w:rsid w:val="00A406A7"/>
    <w:rsid w:val="00A40760"/>
    <w:rsid w:val="00A40BCE"/>
    <w:rsid w:val="00A41347"/>
    <w:rsid w:val="00A41A2C"/>
    <w:rsid w:val="00A44F93"/>
    <w:rsid w:val="00A46486"/>
    <w:rsid w:val="00A47235"/>
    <w:rsid w:val="00A50EE5"/>
    <w:rsid w:val="00A50F31"/>
    <w:rsid w:val="00A564F2"/>
    <w:rsid w:val="00A56BC0"/>
    <w:rsid w:val="00A57288"/>
    <w:rsid w:val="00A60E0E"/>
    <w:rsid w:val="00A63D47"/>
    <w:rsid w:val="00A641F7"/>
    <w:rsid w:val="00A64AD3"/>
    <w:rsid w:val="00A65069"/>
    <w:rsid w:val="00A654AF"/>
    <w:rsid w:val="00A67103"/>
    <w:rsid w:val="00A674CF"/>
    <w:rsid w:val="00A679D1"/>
    <w:rsid w:val="00A67F19"/>
    <w:rsid w:val="00A70C8E"/>
    <w:rsid w:val="00A70E7D"/>
    <w:rsid w:val="00A72AAB"/>
    <w:rsid w:val="00A7308C"/>
    <w:rsid w:val="00A7692F"/>
    <w:rsid w:val="00A770EB"/>
    <w:rsid w:val="00A80258"/>
    <w:rsid w:val="00A91C64"/>
    <w:rsid w:val="00A93730"/>
    <w:rsid w:val="00A951FC"/>
    <w:rsid w:val="00A95B70"/>
    <w:rsid w:val="00AA147D"/>
    <w:rsid w:val="00AA299E"/>
    <w:rsid w:val="00AA3078"/>
    <w:rsid w:val="00AA6F94"/>
    <w:rsid w:val="00AA72AF"/>
    <w:rsid w:val="00AB074A"/>
    <w:rsid w:val="00AB2518"/>
    <w:rsid w:val="00AB2756"/>
    <w:rsid w:val="00AB2761"/>
    <w:rsid w:val="00AB4014"/>
    <w:rsid w:val="00AC0484"/>
    <w:rsid w:val="00AC1CFD"/>
    <w:rsid w:val="00AC6311"/>
    <w:rsid w:val="00AC7228"/>
    <w:rsid w:val="00AD0AC2"/>
    <w:rsid w:val="00AD2CE4"/>
    <w:rsid w:val="00AD2D7D"/>
    <w:rsid w:val="00AD4217"/>
    <w:rsid w:val="00AD4E83"/>
    <w:rsid w:val="00AD5213"/>
    <w:rsid w:val="00AD52AA"/>
    <w:rsid w:val="00AD5674"/>
    <w:rsid w:val="00AD59C4"/>
    <w:rsid w:val="00AE0D46"/>
    <w:rsid w:val="00AE14DB"/>
    <w:rsid w:val="00AE211B"/>
    <w:rsid w:val="00AE2E80"/>
    <w:rsid w:val="00AE48BA"/>
    <w:rsid w:val="00AE49F6"/>
    <w:rsid w:val="00AE4CBD"/>
    <w:rsid w:val="00AE51AC"/>
    <w:rsid w:val="00AE5BDA"/>
    <w:rsid w:val="00AE658E"/>
    <w:rsid w:val="00AE6FB6"/>
    <w:rsid w:val="00AF15AA"/>
    <w:rsid w:val="00AF2D86"/>
    <w:rsid w:val="00AF339E"/>
    <w:rsid w:val="00AF3F9A"/>
    <w:rsid w:val="00AF675B"/>
    <w:rsid w:val="00B00FEC"/>
    <w:rsid w:val="00B0437C"/>
    <w:rsid w:val="00B04FE5"/>
    <w:rsid w:val="00B05CC9"/>
    <w:rsid w:val="00B06675"/>
    <w:rsid w:val="00B072CF"/>
    <w:rsid w:val="00B07C3B"/>
    <w:rsid w:val="00B10A85"/>
    <w:rsid w:val="00B10D2F"/>
    <w:rsid w:val="00B11E59"/>
    <w:rsid w:val="00B12C0B"/>
    <w:rsid w:val="00B1606B"/>
    <w:rsid w:val="00B174B3"/>
    <w:rsid w:val="00B179DA"/>
    <w:rsid w:val="00B17E63"/>
    <w:rsid w:val="00B202B2"/>
    <w:rsid w:val="00B250B8"/>
    <w:rsid w:val="00B260CB"/>
    <w:rsid w:val="00B26297"/>
    <w:rsid w:val="00B277AD"/>
    <w:rsid w:val="00B300F2"/>
    <w:rsid w:val="00B31292"/>
    <w:rsid w:val="00B31EBC"/>
    <w:rsid w:val="00B3373A"/>
    <w:rsid w:val="00B35561"/>
    <w:rsid w:val="00B35715"/>
    <w:rsid w:val="00B400D9"/>
    <w:rsid w:val="00B40F48"/>
    <w:rsid w:val="00B4136A"/>
    <w:rsid w:val="00B41D0A"/>
    <w:rsid w:val="00B44584"/>
    <w:rsid w:val="00B459E7"/>
    <w:rsid w:val="00B46F92"/>
    <w:rsid w:val="00B47712"/>
    <w:rsid w:val="00B47975"/>
    <w:rsid w:val="00B52320"/>
    <w:rsid w:val="00B541B2"/>
    <w:rsid w:val="00B5732F"/>
    <w:rsid w:val="00B57494"/>
    <w:rsid w:val="00B574E9"/>
    <w:rsid w:val="00B57850"/>
    <w:rsid w:val="00B608CD"/>
    <w:rsid w:val="00B630AC"/>
    <w:rsid w:val="00B64185"/>
    <w:rsid w:val="00B64D26"/>
    <w:rsid w:val="00B666E0"/>
    <w:rsid w:val="00B6766D"/>
    <w:rsid w:val="00B67CEB"/>
    <w:rsid w:val="00B70763"/>
    <w:rsid w:val="00B71F81"/>
    <w:rsid w:val="00B7353B"/>
    <w:rsid w:val="00B738AF"/>
    <w:rsid w:val="00B7475F"/>
    <w:rsid w:val="00B75F2F"/>
    <w:rsid w:val="00B80385"/>
    <w:rsid w:val="00B81206"/>
    <w:rsid w:val="00B81C54"/>
    <w:rsid w:val="00B81FDD"/>
    <w:rsid w:val="00B82F10"/>
    <w:rsid w:val="00B83927"/>
    <w:rsid w:val="00B85BCC"/>
    <w:rsid w:val="00B860B8"/>
    <w:rsid w:val="00B87380"/>
    <w:rsid w:val="00B87507"/>
    <w:rsid w:val="00B8767E"/>
    <w:rsid w:val="00B87A94"/>
    <w:rsid w:val="00B91CA5"/>
    <w:rsid w:val="00B93661"/>
    <w:rsid w:val="00B94A54"/>
    <w:rsid w:val="00B9661E"/>
    <w:rsid w:val="00B97600"/>
    <w:rsid w:val="00BA52D1"/>
    <w:rsid w:val="00BA53F6"/>
    <w:rsid w:val="00BA5BBE"/>
    <w:rsid w:val="00BA6056"/>
    <w:rsid w:val="00BA74F5"/>
    <w:rsid w:val="00BB0131"/>
    <w:rsid w:val="00BB03DF"/>
    <w:rsid w:val="00BB25DB"/>
    <w:rsid w:val="00BB3071"/>
    <w:rsid w:val="00BB3403"/>
    <w:rsid w:val="00BB3FAD"/>
    <w:rsid w:val="00BB4100"/>
    <w:rsid w:val="00BB42A1"/>
    <w:rsid w:val="00BB534F"/>
    <w:rsid w:val="00BB5475"/>
    <w:rsid w:val="00BB5A42"/>
    <w:rsid w:val="00BB6464"/>
    <w:rsid w:val="00BB76EA"/>
    <w:rsid w:val="00BC3282"/>
    <w:rsid w:val="00BC32D8"/>
    <w:rsid w:val="00BC4CFC"/>
    <w:rsid w:val="00BC5F87"/>
    <w:rsid w:val="00BC6B61"/>
    <w:rsid w:val="00BC761F"/>
    <w:rsid w:val="00BC7CA3"/>
    <w:rsid w:val="00BD1880"/>
    <w:rsid w:val="00BD36E1"/>
    <w:rsid w:val="00BD399F"/>
    <w:rsid w:val="00BD4937"/>
    <w:rsid w:val="00BD5131"/>
    <w:rsid w:val="00BD51F7"/>
    <w:rsid w:val="00BD5AD4"/>
    <w:rsid w:val="00BD62EF"/>
    <w:rsid w:val="00BE0956"/>
    <w:rsid w:val="00BE1753"/>
    <w:rsid w:val="00BE197B"/>
    <w:rsid w:val="00BE5B8D"/>
    <w:rsid w:val="00BE6AFF"/>
    <w:rsid w:val="00BE729C"/>
    <w:rsid w:val="00BF2789"/>
    <w:rsid w:val="00BF5056"/>
    <w:rsid w:val="00BF5774"/>
    <w:rsid w:val="00BF63D7"/>
    <w:rsid w:val="00BF6779"/>
    <w:rsid w:val="00BF6A23"/>
    <w:rsid w:val="00C00109"/>
    <w:rsid w:val="00C0131F"/>
    <w:rsid w:val="00C0195E"/>
    <w:rsid w:val="00C01A94"/>
    <w:rsid w:val="00C01B25"/>
    <w:rsid w:val="00C03608"/>
    <w:rsid w:val="00C03649"/>
    <w:rsid w:val="00C038D3"/>
    <w:rsid w:val="00C05EFE"/>
    <w:rsid w:val="00C063B4"/>
    <w:rsid w:val="00C075B1"/>
    <w:rsid w:val="00C0760D"/>
    <w:rsid w:val="00C07E04"/>
    <w:rsid w:val="00C100BC"/>
    <w:rsid w:val="00C10FBA"/>
    <w:rsid w:val="00C12841"/>
    <w:rsid w:val="00C12C8B"/>
    <w:rsid w:val="00C1320A"/>
    <w:rsid w:val="00C14055"/>
    <w:rsid w:val="00C149EF"/>
    <w:rsid w:val="00C15377"/>
    <w:rsid w:val="00C15EBA"/>
    <w:rsid w:val="00C16B3D"/>
    <w:rsid w:val="00C2087C"/>
    <w:rsid w:val="00C2099E"/>
    <w:rsid w:val="00C20E39"/>
    <w:rsid w:val="00C211E2"/>
    <w:rsid w:val="00C2158D"/>
    <w:rsid w:val="00C21E1D"/>
    <w:rsid w:val="00C22CA1"/>
    <w:rsid w:val="00C234DE"/>
    <w:rsid w:val="00C268EC"/>
    <w:rsid w:val="00C26BFC"/>
    <w:rsid w:val="00C26E9D"/>
    <w:rsid w:val="00C27BA0"/>
    <w:rsid w:val="00C30A91"/>
    <w:rsid w:val="00C31AD8"/>
    <w:rsid w:val="00C34B67"/>
    <w:rsid w:val="00C34E16"/>
    <w:rsid w:val="00C3565A"/>
    <w:rsid w:val="00C35A4E"/>
    <w:rsid w:val="00C3656E"/>
    <w:rsid w:val="00C36EAF"/>
    <w:rsid w:val="00C376E1"/>
    <w:rsid w:val="00C37E47"/>
    <w:rsid w:val="00C40B00"/>
    <w:rsid w:val="00C43A24"/>
    <w:rsid w:val="00C440CF"/>
    <w:rsid w:val="00C44506"/>
    <w:rsid w:val="00C459AC"/>
    <w:rsid w:val="00C47307"/>
    <w:rsid w:val="00C47BBA"/>
    <w:rsid w:val="00C51A3F"/>
    <w:rsid w:val="00C53BDD"/>
    <w:rsid w:val="00C56677"/>
    <w:rsid w:val="00C57156"/>
    <w:rsid w:val="00C574B3"/>
    <w:rsid w:val="00C60EC3"/>
    <w:rsid w:val="00C61C69"/>
    <w:rsid w:val="00C62208"/>
    <w:rsid w:val="00C628F8"/>
    <w:rsid w:val="00C63D7C"/>
    <w:rsid w:val="00C6426C"/>
    <w:rsid w:val="00C658E3"/>
    <w:rsid w:val="00C65993"/>
    <w:rsid w:val="00C67BBA"/>
    <w:rsid w:val="00C70AE8"/>
    <w:rsid w:val="00C71B20"/>
    <w:rsid w:val="00C71FEF"/>
    <w:rsid w:val="00C726D7"/>
    <w:rsid w:val="00C73632"/>
    <w:rsid w:val="00C73C37"/>
    <w:rsid w:val="00C73C50"/>
    <w:rsid w:val="00C74E0B"/>
    <w:rsid w:val="00C75321"/>
    <w:rsid w:val="00C76B62"/>
    <w:rsid w:val="00C76B72"/>
    <w:rsid w:val="00C77BD6"/>
    <w:rsid w:val="00C8078D"/>
    <w:rsid w:val="00C80D43"/>
    <w:rsid w:val="00C83EE5"/>
    <w:rsid w:val="00C8402F"/>
    <w:rsid w:val="00C85B23"/>
    <w:rsid w:val="00C8610C"/>
    <w:rsid w:val="00C87254"/>
    <w:rsid w:val="00C90BA3"/>
    <w:rsid w:val="00C925D3"/>
    <w:rsid w:val="00C932E0"/>
    <w:rsid w:val="00C93431"/>
    <w:rsid w:val="00C93932"/>
    <w:rsid w:val="00C97718"/>
    <w:rsid w:val="00CA1FAA"/>
    <w:rsid w:val="00CA2C6B"/>
    <w:rsid w:val="00CA47E5"/>
    <w:rsid w:val="00CA5248"/>
    <w:rsid w:val="00CA6C86"/>
    <w:rsid w:val="00CA6CF3"/>
    <w:rsid w:val="00CA7304"/>
    <w:rsid w:val="00CA7C3B"/>
    <w:rsid w:val="00CB0362"/>
    <w:rsid w:val="00CB07CA"/>
    <w:rsid w:val="00CB09B3"/>
    <w:rsid w:val="00CB0D1D"/>
    <w:rsid w:val="00CB1AC7"/>
    <w:rsid w:val="00CB1F77"/>
    <w:rsid w:val="00CB388B"/>
    <w:rsid w:val="00CB54DD"/>
    <w:rsid w:val="00CB70ED"/>
    <w:rsid w:val="00CC0EEE"/>
    <w:rsid w:val="00CC1249"/>
    <w:rsid w:val="00CC680B"/>
    <w:rsid w:val="00CC6964"/>
    <w:rsid w:val="00CC7A53"/>
    <w:rsid w:val="00CD0D9F"/>
    <w:rsid w:val="00CD1412"/>
    <w:rsid w:val="00CD38C1"/>
    <w:rsid w:val="00CD4BB7"/>
    <w:rsid w:val="00CD5E9A"/>
    <w:rsid w:val="00CD634F"/>
    <w:rsid w:val="00CD65BA"/>
    <w:rsid w:val="00CD6933"/>
    <w:rsid w:val="00CE02DA"/>
    <w:rsid w:val="00CE0427"/>
    <w:rsid w:val="00CE0750"/>
    <w:rsid w:val="00CE29B2"/>
    <w:rsid w:val="00CE4AF9"/>
    <w:rsid w:val="00CE4B8D"/>
    <w:rsid w:val="00CE6160"/>
    <w:rsid w:val="00CE757D"/>
    <w:rsid w:val="00CF0321"/>
    <w:rsid w:val="00CF346B"/>
    <w:rsid w:val="00CF40EF"/>
    <w:rsid w:val="00CF549C"/>
    <w:rsid w:val="00D03630"/>
    <w:rsid w:val="00D04F5C"/>
    <w:rsid w:val="00D0623C"/>
    <w:rsid w:val="00D06BB7"/>
    <w:rsid w:val="00D07D5E"/>
    <w:rsid w:val="00D07F3C"/>
    <w:rsid w:val="00D10485"/>
    <w:rsid w:val="00D10595"/>
    <w:rsid w:val="00D1284D"/>
    <w:rsid w:val="00D145FC"/>
    <w:rsid w:val="00D1512F"/>
    <w:rsid w:val="00D166E8"/>
    <w:rsid w:val="00D2026D"/>
    <w:rsid w:val="00D20CB5"/>
    <w:rsid w:val="00D20F9D"/>
    <w:rsid w:val="00D213AB"/>
    <w:rsid w:val="00D21C60"/>
    <w:rsid w:val="00D21F9D"/>
    <w:rsid w:val="00D22252"/>
    <w:rsid w:val="00D22461"/>
    <w:rsid w:val="00D24DB2"/>
    <w:rsid w:val="00D26C23"/>
    <w:rsid w:val="00D31FC7"/>
    <w:rsid w:val="00D3385D"/>
    <w:rsid w:val="00D34ED3"/>
    <w:rsid w:val="00D35183"/>
    <w:rsid w:val="00D375BC"/>
    <w:rsid w:val="00D427AD"/>
    <w:rsid w:val="00D43257"/>
    <w:rsid w:val="00D43685"/>
    <w:rsid w:val="00D44562"/>
    <w:rsid w:val="00D44F52"/>
    <w:rsid w:val="00D459F5"/>
    <w:rsid w:val="00D45C26"/>
    <w:rsid w:val="00D476D6"/>
    <w:rsid w:val="00D52B96"/>
    <w:rsid w:val="00D53108"/>
    <w:rsid w:val="00D53484"/>
    <w:rsid w:val="00D53FC0"/>
    <w:rsid w:val="00D56AB3"/>
    <w:rsid w:val="00D57427"/>
    <w:rsid w:val="00D576CA"/>
    <w:rsid w:val="00D630B9"/>
    <w:rsid w:val="00D63B4D"/>
    <w:rsid w:val="00D661B4"/>
    <w:rsid w:val="00D67094"/>
    <w:rsid w:val="00D67BAE"/>
    <w:rsid w:val="00D70012"/>
    <w:rsid w:val="00D73B2A"/>
    <w:rsid w:val="00D73F31"/>
    <w:rsid w:val="00D7438E"/>
    <w:rsid w:val="00D745AD"/>
    <w:rsid w:val="00D747D6"/>
    <w:rsid w:val="00D8003F"/>
    <w:rsid w:val="00D802AD"/>
    <w:rsid w:val="00D805AE"/>
    <w:rsid w:val="00D813DC"/>
    <w:rsid w:val="00D81936"/>
    <w:rsid w:val="00D8351A"/>
    <w:rsid w:val="00D87DDD"/>
    <w:rsid w:val="00D9080F"/>
    <w:rsid w:val="00D91282"/>
    <w:rsid w:val="00D93D9F"/>
    <w:rsid w:val="00D9416D"/>
    <w:rsid w:val="00D948C5"/>
    <w:rsid w:val="00D94D92"/>
    <w:rsid w:val="00D95436"/>
    <w:rsid w:val="00D95C90"/>
    <w:rsid w:val="00D96A57"/>
    <w:rsid w:val="00DA33DE"/>
    <w:rsid w:val="00DA379E"/>
    <w:rsid w:val="00DA45DA"/>
    <w:rsid w:val="00DA57A4"/>
    <w:rsid w:val="00DA5FE9"/>
    <w:rsid w:val="00DB13B2"/>
    <w:rsid w:val="00DB2B74"/>
    <w:rsid w:val="00DB2F45"/>
    <w:rsid w:val="00DB71C1"/>
    <w:rsid w:val="00DC08A1"/>
    <w:rsid w:val="00DC2B5E"/>
    <w:rsid w:val="00DC5F8E"/>
    <w:rsid w:val="00DC6167"/>
    <w:rsid w:val="00DC6206"/>
    <w:rsid w:val="00DC623D"/>
    <w:rsid w:val="00DC6415"/>
    <w:rsid w:val="00DC77FC"/>
    <w:rsid w:val="00DD28CD"/>
    <w:rsid w:val="00DD4494"/>
    <w:rsid w:val="00DD4D32"/>
    <w:rsid w:val="00DD532B"/>
    <w:rsid w:val="00DD6015"/>
    <w:rsid w:val="00DD650C"/>
    <w:rsid w:val="00DD6615"/>
    <w:rsid w:val="00DD6FFF"/>
    <w:rsid w:val="00DD7C52"/>
    <w:rsid w:val="00DE1163"/>
    <w:rsid w:val="00DE2F60"/>
    <w:rsid w:val="00DE634E"/>
    <w:rsid w:val="00DE6475"/>
    <w:rsid w:val="00DF03C5"/>
    <w:rsid w:val="00DF281B"/>
    <w:rsid w:val="00DF28B3"/>
    <w:rsid w:val="00DF3698"/>
    <w:rsid w:val="00DF3F6C"/>
    <w:rsid w:val="00DF5E89"/>
    <w:rsid w:val="00DF642E"/>
    <w:rsid w:val="00DF691A"/>
    <w:rsid w:val="00DF7074"/>
    <w:rsid w:val="00DF7DF8"/>
    <w:rsid w:val="00E003A6"/>
    <w:rsid w:val="00E04E26"/>
    <w:rsid w:val="00E05851"/>
    <w:rsid w:val="00E05A40"/>
    <w:rsid w:val="00E10770"/>
    <w:rsid w:val="00E10B00"/>
    <w:rsid w:val="00E11835"/>
    <w:rsid w:val="00E13AE6"/>
    <w:rsid w:val="00E13B62"/>
    <w:rsid w:val="00E14758"/>
    <w:rsid w:val="00E17110"/>
    <w:rsid w:val="00E2099D"/>
    <w:rsid w:val="00E232F4"/>
    <w:rsid w:val="00E23338"/>
    <w:rsid w:val="00E24DBE"/>
    <w:rsid w:val="00E257DB"/>
    <w:rsid w:val="00E307A2"/>
    <w:rsid w:val="00E3262D"/>
    <w:rsid w:val="00E335CC"/>
    <w:rsid w:val="00E33E52"/>
    <w:rsid w:val="00E3409B"/>
    <w:rsid w:val="00E3543B"/>
    <w:rsid w:val="00E37A92"/>
    <w:rsid w:val="00E40D73"/>
    <w:rsid w:val="00E40F54"/>
    <w:rsid w:val="00E4104B"/>
    <w:rsid w:val="00E47BFF"/>
    <w:rsid w:val="00E51DCE"/>
    <w:rsid w:val="00E529A6"/>
    <w:rsid w:val="00E53063"/>
    <w:rsid w:val="00E5338E"/>
    <w:rsid w:val="00E57FD1"/>
    <w:rsid w:val="00E60184"/>
    <w:rsid w:val="00E608A6"/>
    <w:rsid w:val="00E60DD8"/>
    <w:rsid w:val="00E60F2B"/>
    <w:rsid w:val="00E61294"/>
    <w:rsid w:val="00E61688"/>
    <w:rsid w:val="00E63486"/>
    <w:rsid w:val="00E6383F"/>
    <w:rsid w:val="00E64885"/>
    <w:rsid w:val="00E65E4D"/>
    <w:rsid w:val="00E6765B"/>
    <w:rsid w:val="00E70B0F"/>
    <w:rsid w:val="00E71A43"/>
    <w:rsid w:val="00E72001"/>
    <w:rsid w:val="00E74B29"/>
    <w:rsid w:val="00E74EF8"/>
    <w:rsid w:val="00E7753D"/>
    <w:rsid w:val="00E77EFD"/>
    <w:rsid w:val="00E82071"/>
    <w:rsid w:val="00E82788"/>
    <w:rsid w:val="00E829DA"/>
    <w:rsid w:val="00E82E54"/>
    <w:rsid w:val="00E84B5E"/>
    <w:rsid w:val="00E85915"/>
    <w:rsid w:val="00E85B8C"/>
    <w:rsid w:val="00E85FBA"/>
    <w:rsid w:val="00E86626"/>
    <w:rsid w:val="00E86D3E"/>
    <w:rsid w:val="00E873DE"/>
    <w:rsid w:val="00E90845"/>
    <w:rsid w:val="00E92177"/>
    <w:rsid w:val="00E941BD"/>
    <w:rsid w:val="00E95B32"/>
    <w:rsid w:val="00E97372"/>
    <w:rsid w:val="00E97780"/>
    <w:rsid w:val="00E97BE8"/>
    <w:rsid w:val="00EA0F21"/>
    <w:rsid w:val="00EA1238"/>
    <w:rsid w:val="00EA1E09"/>
    <w:rsid w:val="00EA20C0"/>
    <w:rsid w:val="00EA2A33"/>
    <w:rsid w:val="00EA2DFA"/>
    <w:rsid w:val="00EA2EC3"/>
    <w:rsid w:val="00EA3943"/>
    <w:rsid w:val="00EA53DF"/>
    <w:rsid w:val="00EA7981"/>
    <w:rsid w:val="00EA79CD"/>
    <w:rsid w:val="00EB2599"/>
    <w:rsid w:val="00EB3575"/>
    <w:rsid w:val="00EB4AD0"/>
    <w:rsid w:val="00EB4E9B"/>
    <w:rsid w:val="00EB5CDC"/>
    <w:rsid w:val="00EB69C6"/>
    <w:rsid w:val="00EC06FF"/>
    <w:rsid w:val="00EC0AC7"/>
    <w:rsid w:val="00EC0B5C"/>
    <w:rsid w:val="00EC1199"/>
    <w:rsid w:val="00EC2AE7"/>
    <w:rsid w:val="00EC3AC4"/>
    <w:rsid w:val="00EC5730"/>
    <w:rsid w:val="00EC5975"/>
    <w:rsid w:val="00ED0257"/>
    <w:rsid w:val="00ED048A"/>
    <w:rsid w:val="00ED32D2"/>
    <w:rsid w:val="00ED5456"/>
    <w:rsid w:val="00ED7134"/>
    <w:rsid w:val="00EE1676"/>
    <w:rsid w:val="00EE2637"/>
    <w:rsid w:val="00EE2742"/>
    <w:rsid w:val="00EE7CDE"/>
    <w:rsid w:val="00EF02ED"/>
    <w:rsid w:val="00EF1551"/>
    <w:rsid w:val="00EF2987"/>
    <w:rsid w:val="00EF33C0"/>
    <w:rsid w:val="00EF39C1"/>
    <w:rsid w:val="00EF4808"/>
    <w:rsid w:val="00EF6E15"/>
    <w:rsid w:val="00EF7F65"/>
    <w:rsid w:val="00F00299"/>
    <w:rsid w:val="00F008A1"/>
    <w:rsid w:val="00F00B04"/>
    <w:rsid w:val="00F018B0"/>
    <w:rsid w:val="00F02325"/>
    <w:rsid w:val="00F049B9"/>
    <w:rsid w:val="00F0620C"/>
    <w:rsid w:val="00F10449"/>
    <w:rsid w:val="00F110C3"/>
    <w:rsid w:val="00F12957"/>
    <w:rsid w:val="00F12E43"/>
    <w:rsid w:val="00F134C2"/>
    <w:rsid w:val="00F21F0D"/>
    <w:rsid w:val="00F22002"/>
    <w:rsid w:val="00F23583"/>
    <w:rsid w:val="00F23AC9"/>
    <w:rsid w:val="00F24599"/>
    <w:rsid w:val="00F24D02"/>
    <w:rsid w:val="00F254CD"/>
    <w:rsid w:val="00F30207"/>
    <w:rsid w:val="00F312DF"/>
    <w:rsid w:val="00F32536"/>
    <w:rsid w:val="00F336DB"/>
    <w:rsid w:val="00F34AA2"/>
    <w:rsid w:val="00F353D2"/>
    <w:rsid w:val="00F3558A"/>
    <w:rsid w:val="00F35F97"/>
    <w:rsid w:val="00F36F21"/>
    <w:rsid w:val="00F37789"/>
    <w:rsid w:val="00F427D9"/>
    <w:rsid w:val="00F439A6"/>
    <w:rsid w:val="00F46103"/>
    <w:rsid w:val="00F466DC"/>
    <w:rsid w:val="00F46772"/>
    <w:rsid w:val="00F468BB"/>
    <w:rsid w:val="00F46EE8"/>
    <w:rsid w:val="00F47F07"/>
    <w:rsid w:val="00F51D08"/>
    <w:rsid w:val="00F52D0F"/>
    <w:rsid w:val="00F5389F"/>
    <w:rsid w:val="00F54FC9"/>
    <w:rsid w:val="00F552C9"/>
    <w:rsid w:val="00F556FC"/>
    <w:rsid w:val="00F55D64"/>
    <w:rsid w:val="00F5780C"/>
    <w:rsid w:val="00F65537"/>
    <w:rsid w:val="00F66366"/>
    <w:rsid w:val="00F666FF"/>
    <w:rsid w:val="00F6697D"/>
    <w:rsid w:val="00F678F4"/>
    <w:rsid w:val="00F705FA"/>
    <w:rsid w:val="00F71399"/>
    <w:rsid w:val="00F73B89"/>
    <w:rsid w:val="00F749C5"/>
    <w:rsid w:val="00F762A8"/>
    <w:rsid w:val="00F76994"/>
    <w:rsid w:val="00F80395"/>
    <w:rsid w:val="00F806C2"/>
    <w:rsid w:val="00F813E3"/>
    <w:rsid w:val="00F818DA"/>
    <w:rsid w:val="00F8321F"/>
    <w:rsid w:val="00F86799"/>
    <w:rsid w:val="00F87536"/>
    <w:rsid w:val="00F87A43"/>
    <w:rsid w:val="00F92A45"/>
    <w:rsid w:val="00F93301"/>
    <w:rsid w:val="00F94717"/>
    <w:rsid w:val="00F95C1F"/>
    <w:rsid w:val="00FA10D4"/>
    <w:rsid w:val="00FA2F17"/>
    <w:rsid w:val="00FA4F25"/>
    <w:rsid w:val="00FA5386"/>
    <w:rsid w:val="00FA576E"/>
    <w:rsid w:val="00FA5BBB"/>
    <w:rsid w:val="00FA63EC"/>
    <w:rsid w:val="00FA647E"/>
    <w:rsid w:val="00FA7CA9"/>
    <w:rsid w:val="00FB179C"/>
    <w:rsid w:val="00FB19D2"/>
    <w:rsid w:val="00FB726F"/>
    <w:rsid w:val="00FC07CF"/>
    <w:rsid w:val="00FC09B4"/>
    <w:rsid w:val="00FC4C41"/>
    <w:rsid w:val="00FC4F32"/>
    <w:rsid w:val="00FC6AB9"/>
    <w:rsid w:val="00FC70AA"/>
    <w:rsid w:val="00FC7D23"/>
    <w:rsid w:val="00FC7E60"/>
    <w:rsid w:val="00FD27C4"/>
    <w:rsid w:val="00FD2C8E"/>
    <w:rsid w:val="00FD2E10"/>
    <w:rsid w:val="00FD3448"/>
    <w:rsid w:val="00FD51FF"/>
    <w:rsid w:val="00FD52B8"/>
    <w:rsid w:val="00FD57AF"/>
    <w:rsid w:val="00FD67EA"/>
    <w:rsid w:val="00FD7368"/>
    <w:rsid w:val="00FD76FB"/>
    <w:rsid w:val="00FD7B65"/>
    <w:rsid w:val="00FE03D9"/>
    <w:rsid w:val="00FE0E15"/>
    <w:rsid w:val="00FE3C04"/>
    <w:rsid w:val="00FE510F"/>
    <w:rsid w:val="00FE52FF"/>
    <w:rsid w:val="00FE53A7"/>
    <w:rsid w:val="00FE5D4F"/>
    <w:rsid w:val="00FF2D8A"/>
    <w:rsid w:val="00FF3EDB"/>
    <w:rsid w:val="00FF483B"/>
    <w:rsid w:val="00FF7C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4EBBF"/>
  <w15:docId w15:val="{49568844-77DC-44CE-BD2E-F379344C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FFF"/>
  </w:style>
  <w:style w:type="paragraph" w:styleId="Heading1">
    <w:name w:val="heading 1"/>
    <w:basedOn w:val="Normal"/>
    <w:next w:val="Normal"/>
    <w:link w:val="Heading1Char"/>
    <w:uiPriority w:val="9"/>
    <w:qFormat/>
    <w:rsid w:val="008B64A0"/>
    <w:pPr>
      <w:keepNext/>
      <w:keepLines/>
      <w:numPr>
        <w:numId w:val="10"/>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64A0"/>
    <w:pPr>
      <w:keepNext/>
      <w:keepLines/>
      <w:numPr>
        <w:ilvl w:val="1"/>
        <w:numId w:val="10"/>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64A0"/>
    <w:pPr>
      <w:keepNext/>
      <w:keepLines/>
      <w:numPr>
        <w:ilvl w:val="2"/>
        <w:numId w:val="10"/>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64A0"/>
    <w:pPr>
      <w:keepNext/>
      <w:keepLines/>
      <w:numPr>
        <w:ilvl w:val="3"/>
        <w:numId w:val="10"/>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64A0"/>
    <w:pPr>
      <w:keepNext/>
      <w:keepLines/>
      <w:numPr>
        <w:ilvl w:val="4"/>
        <w:numId w:val="10"/>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64A0"/>
    <w:pPr>
      <w:keepNext/>
      <w:keepLines/>
      <w:numPr>
        <w:ilvl w:val="5"/>
        <w:numId w:val="1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4A0"/>
    <w:pPr>
      <w:keepNext/>
      <w:keepLines/>
      <w:numPr>
        <w:ilvl w:val="6"/>
        <w:numId w:val="1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4A0"/>
    <w:pPr>
      <w:keepNext/>
      <w:keepLines/>
      <w:numPr>
        <w:ilvl w:val="7"/>
        <w:numId w:val="1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4A0"/>
    <w:pPr>
      <w:keepNext/>
      <w:keepLines/>
      <w:numPr>
        <w:ilvl w:val="8"/>
        <w:numId w:val="1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4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64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64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64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64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6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6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6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64A0"/>
    <w:rPr>
      <w:rFonts w:eastAsiaTheme="majorEastAsia" w:cstheme="majorBidi"/>
      <w:color w:val="272727" w:themeColor="text1" w:themeTint="D8"/>
    </w:rPr>
  </w:style>
  <w:style w:type="paragraph" w:styleId="Title">
    <w:name w:val="Title"/>
    <w:basedOn w:val="Normal"/>
    <w:next w:val="Normal"/>
    <w:link w:val="TitleChar"/>
    <w:uiPriority w:val="10"/>
    <w:qFormat/>
    <w:rsid w:val="008B64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64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64A0"/>
    <w:pPr>
      <w:spacing w:before="160"/>
      <w:jc w:val="center"/>
    </w:pPr>
    <w:rPr>
      <w:i/>
      <w:iCs/>
      <w:color w:val="404040" w:themeColor="text1" w:themeTint="BF"/>
    </w:rPr>
  </w:style>
  <w:style w:type="character" w:customStyle="1" w:styleId="QuoteChar">
    <w:name w:val="Quote Char"/>
    <w:basedOn w:val="DefaultParagraphFont"/>
    <w:link w:val="Quote"/>
    <w:uiPriority w:val="29"/>
    <w:rsid w:val="008B64A0"/>
    <w:rPr>
      <w:i/>
      <w:iCs/>
      <w:color w:val="404040" w:themeColor="text1" w:themeTint="BF"/>
    </w:rPr>
  </w:style>
  <w:style w:type="paragraph" w:styleId="ListParagraph">
    <w:name w:val="List Paragraph"/>
    <w:basedOn w:val="Normal"/>
    <w:uiPriority w:val="34"/>
    <w:qFormat/>
    <w:rsid w:val="008B64A0"/>
    <w:pPr>
      <w:ind w:left="720"/>
      <w:contextualSpacing/>
    </w:pPr>
  </w:style>
  <w:style w:type="character" w:styleId="IntenseEmphasis">
    <w:name w:val="Intense Emphasis"/>
    <w:basedOn w:val="DefaultParagraphFont"/>
    <w:uiPriority w:val="21"/>
    <w:qFormat/>
    <w:rsid w:val="008B64A0"/>
    <w:rPr>
      <w:i/>
      <w:iCs/>
      <w:color w:val="2F5496" w:themeColor="accent1" w:themeShade="BF"/>
    </w:rPr>
  </w:style>
  <w:style w:type="paragraph" w:styleId="IntenseQuote">
    <w:name w:val="Intense Quote"/>
    <w:basedOn w:val="Normal"/>
    <w:next w:val="Normal"/>
    <w:link w:val="IntenseQuoteChar"/>
    <w:uiPriority w:val="30"/>
    <w:qFormat/>
    <w:rsid w:val="008B64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64A0"/>
    <w:rPr>
      <w:i/>
      <w:iCs/>
      <w:color w:val="2F5496" w:themeColor="accent1" w:themeShade="BF"/>
    </w:rPr>
  </w:style>
  <w:style w:type="character" w:styleId="IntenseReference">
    <w:name w:val="Intense Reference"/>
    <w:basedOn w:val="DefaultParagraphFont"/>
    <w:uiPriority w:val="32"/>
    <w:qFormat/>
    <w:rsid w:val="008B64A0"/>
    <w:rPr>
      <w:b/>
      <w:bCs/>
      <w:smallCaps/>
      <w:color w:val="2F5496" w:themeColor="accent1" w:themeShade="BF"/>
      <w:spacing w:val="5"/>
    </w:rPr>
  </w:style>
  <w:style w:type="character" w:styleId="PlaceholderText">
    <w:name w:val="Placeholder Text"/>
    <w:basedOn w:val="DefaultParagraphFont"/>
    <w:uiPriority w:val="99"/>
    <w:semiHidden/>
    <w:rsid w:val="00BF5774"/>
    <w:rPr>
      <w:color w:val="808080"/>
    </w:rPr>
  </w:style>
  <w:style w:type="paragraph" w:styleId="ListBullet">
    <w:name w:val="List Bullet"/>
    <w:basedOn w:val="Normal"/>
    <w:uiPriority w:val="99"/>
    <w:unhideWhenUsed/>
    <w:rsid w:val="00B666E0"/>
    <w:pPr>
      <w:numPr>
        <w:numId w:val="8"/>
      </w:numPr>
      <w:contextualSpacing/>
    </w:pPr>
  </w:style>
  <w:style w:type="paragraph" w:styleId="BalloonText">
    <w:name w:val="Balloon Text"/>
    <w:basedOn w:val="Normal"/>
    <w:link w:val="BalloonTextChar"/>
    <w:uiPriority w:val="99"/>
    <w:semiHidden/>
    <w:unhideWhenUsed/>
    <w:rsid w:val="00DB2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B74"/>
    <w:rPr>
      <w:rFonts w:ascii="Tahoma" w:hAnsi="Tahoma" w:cs="Tahoma"/>
      <w:sz w:val="16"/>
      <w:szCs w:val="16"/>
    </w:rPr>
  </w:style>
  <w:style w:type="paragraph" w:styleId="Header">
    <w:name w:val="header"/>
    <w:basedOn w:val="Normal"/>
    <w:link w:val="HeaderChar"/>
    <w:uiPriority w:val="99"/>
    <w:unhideWhenUsed/>
    <w:rsid w:val="00E30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A2"/>
  </w:style>
  <w:style w:type="paragraph" w:styleId="Footer">
    <w:name w:val="footer"/>
    <w:basedOn w:val="Normal"/>
    <w:link w:val="FooterChar"/>
    <w:uiPriority w:val="99"/>
    <w:unhideWhenUsed/>
    <w:rsid w:val="00E30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A2"/>
  </w:style>
  <w:style w:type="paragraph" w:styleId="NormalWeb">
    <w:name w:val="Normal (Web)"/>
    <w:basedOn w:val="Normal"/>
    <w:uiPriority w:val="99"/>
    <w:unhideWhenUsed/>
    <w:rsid w:val="00A63D47"/>
    <w:pPr>
      <w:spacing w:before="100" w:beforeAutospacing="1" w:after="100" w:afterAutospacing="1" w:line="240" w:lineRule="auto"/>
    </w:pPr>
    <w:rPr>
      <w:rFonts w:ascii="Times New Roman" w:eastAsia="Times New Roman" w:hAnsi="Times New Roman" w:cs="Times New Roman"/>
      <w:kern w:val="0"/>
      <w:lang w:val="en-IN" w:eastAsia="en-IN" w:bidi="gu-IN"/>
    </w:rPr>
  </w:style>
  <w:style w:type="character" w:customStyle="1" w:styleId="math-inline">
    <w:name w:val="math-inline"/>
    <w:basedOn w:val="DefaultParagraphFont"/>
    <w:rsid w:val="009906D4"/>
  </w:style>
  <w:style w:type="character" w:styleId="Hyperlink">
    <w:name w:val="Hyperlink"/>
    <w:basedOn w:val="DefaultParagraphFont"/>
    <w:uiPriority w:val="99"/>
    <w:unhideWhenUsed/>
    <w:rsid w:val="00921A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122134">
      <w:bodyDiv w:val="1"/>
      <w:marLeft w:val="0"/>
      <w:marRight w:val="0"/>
      <w:marTop w:val="0"/>
      <w:marBottom w:val="0"/>
      <w:divBdr>
        <w:top w:val="none" w:sz="0" w:space="0" w:color="auto"/>
        <w:left w:val="none" w:sz="0" w:space="0" w:color="auto"/>
        <w:bottom w:val="none" w:sz="0" w:space="0" w:color="auto"/>
        <w:right w:val="none" w:sz="0" w:space="0" w:color="auto"/>
      </w:divBdr>
    </w:div>
    <w:div w:id="287047805">
      <w:bodyDiv w:val="1"/>
      <w:marLeft w:val="0"/>
      <w:marRight w:val="0"/>
      <w:marTop w:val="0"/>
      <w:marBottom w:val="0"/>
      <w:divBdr>
        <w:top w:val="none" w:sz="0" w:space="0" w:color="auto"/>
        <w:left w:val="none" w:sz="0" w:space="0" w:color="auto"/>
        <w:bottom w:val="none" w:sz="0" w:space="0" w:color="auto"/>
        <w:right w:val="none" w:sz="0" w:space="0" w:color="auto"/>
      </w:divBdr>
    </w:div>
    <w:div w:id="798112741">
      <w:bodyDiv w:val="1"/>
      <w:marLeft w:val="0"/>
      <w:marRight w:val="0"/>
      <w:marTop w:val="0"/>
      <w:marBottom w:val="0"/>
      <w:divBdr>
        <w:top w:val="none" w:sz="0" w:space="0" w:color="auto"/>
        <w:left w:val="none" w:sz="0" w:space="0" w:color="auto"/>
        <w:bottom w:val="none" w:sz="0" w:space="0" w:color="auto"/>
        <w:right w:val="none" w:sz="0" w:space="0" w:color="auto"/>
      </w:divBdr>
    </w:div>
    <w:div w:id="1202784785">
      <w:bodyDiv w:val="1"/>
      <w:marLeft w:val="0"/>
      <w:marRight w:val="0"/>
      <w:marTop w:val="0"/>
      <w:marBottom w:val="0"/>
      <w:divBdr>
        <w:top w:val="none" w:sz="0" w:space="0" w:color="auto"/>
        <w:left w:val="none" w:sz="0" w:space="0" w:color="auto"/>
        <w:bottom w:val="none" w:sz="0" w:space="0" w:color="auto"/>
        <w:right w:val="none" w:sz="0" w:space="0" w:color="auto"/>
      </w:divBdr>
    </w:div>
    <w:div w:id="1254824287">
      <w:bodyDiv w:val="1"/>
      <w:marLeft w:val="0"/>
      <w:marRight w:val="0"/>
      <w:marTop w:val="0"/>
      <w:marBottom w:val="0"/>
      <w:divBdr>
        <w:top w:val="none" w:sz="0" w:space="0" w:color="auto"/>
        <w:left w:val="none" w:sz="0" w:space="0" w:color="auto"/>
        <w:bottom w:val="none" w:sz="0" w:space="0" w:color="auto"/>
        <w:right w:val="none" w:sz="0" w:space="0" w:color="auto"/>
      </w:divBdr>
    </w:div>
    <w:div w:id="1656031343">
      <w:bodyDiv w:val="1"/>
      <w:marLeft w:val="0"/>
      <w:marRight w:val="0"/>
      <w:marTop w:val="0"/>
      <w:marBottom w:val="0"/>
      <w:divBdr>
        <w:top w:val="none" w:sz="0" w:space="0" w:color="auto"/>
        <w:left w:val="none" w:sz="0" w:space="0" w:color="auto"/>
        <w:bottom w:val="none" w:sz="0" w:space="0" w:color="auto"/>
        <w:right w:val="none" w:sz="0" w:space="0" w:color="auto"/>
      </w:divBdr>
    </w:div>
    <w:div w:id="213995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hat.openai.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0434E-9E91-4FD4-BDD0-AAB411C5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7492</Words>
  <Characters>42705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shreyash patel</dc:creator>
  <cp:keywords/>
  <dc:description/>
  <cp:lastModifiedBy>Editor-90</cp:lastModifiedBy>
  <cp:revision>28</cp:revision>
  <dcterms:created xsi:type="dcterms:W3CDTF">2025-12-03T18:45:00Z</dcterms:created>
  <dcterms:modified xsi:type="dcterms:W3CDTF">2025-12-04T09:47:00Z</dcterms:modified>
</cp:coreProperties>
</file>