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2565" w:rsidRDefault="00262565" w:rsidP="00262565">
      <w:pPr>
        <w:spacing w:after="0" w:line="240" w:lineRule="auto"/>
        <w:jc w:val="center"/>
        <w:rPr>
          <w:rFonts w:ascii="Times New Roman" w:eastAsia="Times New Roman" w:hAnsi="Times New Roman" w:cs="Times New Roman"/>
          <w:b/>
          <w:bCs/>
          <w:sz w:val="24"/>
          <w:szCs w:val="24"/>
        </w:rPr>
      </w:pPr>
      <w:proofErr w:type="spellStart"/>
      <w:r w:rsidRPr="00C629E5">
        <w:rPr>
          <w:rFonts w:ascii="Times New Roman" w:eastAsia="Times New Roman" w:hAnsi="Times New Roman" w:cs="Times New Roman"/>
          <w:b/>
          <w:bCs/>
          <w:i/>
          <w:iCs/>
          <w:sz w:val="24"/>
          <w:szCs w:val="24"/>
        </w:rPr>
        <w:t>Abrus</w:t>
      </w:r>
      <w:proofErr w:type="spellEnd"/>
      <w:r w:rsidRPr="00C629E5">
        <w:rPr>
          <w:rFonts w:ascii="Times New Roman" w:eastAsia="Times New Roman" w:hAnsi="Times New Roman" w:cs="Times New Roman"/>
          <w:b/>
          <w:bCs/>
          <w:i/>
          <w:iCs/>
          <w:sz w:val="24"/>
          <w:szCs w:val="24"/>
        </w:rPr>
        <w:t xml:space="preserve"> </w:t>
      </w:r>
      <w:proofErr w:type="spellStart"/>
      <w:r w:rsidRPr="00C629E5">
        <w:rPr>
          <w:rFonts w:ascii="Times New Roman" w:eastAsia="Times New Roman" w:hAnsi="Times New Roman" w:cs="Times New Roman"/>
          <w:b/>
          <w:bCs/>
          <w:i/>
          <w:iCs/>
          <w:sz w:val="24"/>
          <w:szCs w:val="24"/>
        </w:rPr>
        <w:t>Precatorius</w:t>
      </w:r>
      <w:proofErr w:type="spellEnd"/>
      <w:r>
        <w:rPr>
          <w:rFonts w:ascii="Times New Roman" w:eastAsia="Times New Roman" w:hAnsi="Times New Roman" w:cs="Times New Roman"/>
          <w:b/>
          <w:bCs/>
          <w:sz w:val="24"/>
          <w:szCs w:val="24"/>
        </w:rPr>
        <w:t xml:space="preserve"> Methanol Leaf Extract Normalize Blood Glucose and Ameliorate Metabolic Dysfunction in Wistar Rats Administered High-Fat Diet Plus Streptozotocin </w:t>
      </w:r>
    </w:p>
    <w:p w:rsidR="00262565" w:rsidRDefault="00262565" w:rsidP="00262565">
      <w:pPr>
        <w:jc w:val="center"/>
        <w:rPr>
          <w:rFonts w:ascii="Times New Roman" w:hAnsi="Times New Roman" w:cs="Times New Roman"/>
          <w:sz w:val="24"/>
          <w:szCs w:val="24"/>
        </w:rPr>
      </w:pPr>
    </w:p>
    <w:p w:rsidR="00262565" w:rsidRDefault="00262565" w:rsidP="00262565">
      <w:pPr>
        <w:jc w:val="center"/>
        <w:rPr>
          <w:rFonts w:ascii="Times New Roman" w:hAnsi="Times New Roman" w:cs="Times New Roman"/>
          <w:sz w:val="24"/>
          <w:szCs w:val="24"/>
        </w:rPr>
      </w:pPr>
      <w:r>
        <w:rPr>
          <w:rFonts w:ascii="Times New Roman" w:hAnsi="Times New Roman" w:cs="Times New Roman"/>
          <w:sz w:val="24"/>
          <w:szCs w:val="24"/>
        </w:rPr>
        <w:t>Original Research Article</w:t>
      </w:r>
    </w:p>
    <w:p w:rsidR="00262565" w:rsidRPr="00546EE7" w:rsidRDefault="00262565" w:rsidP="00262565">
      <w:pPr>
        <w:jc w:val="both"/>
        <w:rPr>
          <w:rFonts w:ascii="Times New Roman" w:hAnsi="Times New Roman" w:cs="Times New Roman"/>
          <w:sz w:val="24"/>
          <w:szCs w:val="24"/>
        </w:rPr>
      </w:pPr>
    </w:p>
    <w:p w:rsidR="00262565" w:rsidRDefault="00262565" w:rsidP="00262565">
      <w:pPr>
        <w:spacing w:after="0" w:line="48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Abstract</w:t>
      </w:r>
    </w:p>
    <w:p w:rsidR="00262565" w:rsidRDefault="00262565" w:rsidP="00262565">
      <w:pPr>
        <w:spacing w:after="0" w:line="360" w:lineRule="auto"/>
        <w:jc w:val="both"/>
        <w:rPr>
          <w:rFonts w:ascii="Times New Roman" w:eastAsia="Times New Roman" w:hAnsi="Times New Roman" w:cs="Times New Roman"/>
          <w:sz w:val="24"/>
          <w:szCs w:val="24"/>
        </w:rPr>
      </w:pPr>
      <w:r w:rsidRPr="00E431E7">
        <w:rPr>
          <w:rFonts w:ascii="Times New Roman" w:eastAsia="Times New Roman" w:hAnsi="Times New Roman" w:cs="Times New Roman"/>
          <w:b/>
          <w:sz w:val="24"/>
          <w:szCs w:val="24"/>
        </w:rPr>
        <w:t xml:space="preserve">Background: </w:t>
      </w:r>
      <w:r w:rsidRPr="00C629E5">
        <w:rPr>
          <w:rFonts w:ascii="Times New Roman" w:eastAsia="Times New Roman" w:hAnsi="Times New Roman" w:cs="Times New Roman"/>
          <w:sz w:val="24"/>
          <w:szCs w:val="24"/>
        </w:rPr>
        <w:t>Diabetes mellitus (DM)</w:t>
      </w:r>
      <w:r>
        <w:rPr>
          <w:rFonts w:ascii="Times New Roman" w:eastAsia="Times New Roman" w:hAnsi="Times New Roman" w:cs="Times New Roman"/>
          <w:sz w:val="24"/>
          <w:szCs w:val="24"/>
        </w:rPr>
        <w:t xml:space="preserve">, </w:t>
      </w:r>
      <w:r w:rsidRPr="00C629E5">
        <w:rPr>
          <w:rFonts w:ascii="Times New Roman" w:eastAsia="Times New Roman" w:hAnsi="Times New Roman" w:cs="Times New Roman"/>
          <w:sz w:val="24"/>
          <w:szCs w:val="24"/>
        </w:rPr>
        <w:t>identified as the eight major cause of reduced life expectancy</w:t>
      </w:r>
      <w:r>
        <w:rPr>
          <w:rFonts w:ascii="Times New Roman" w:eastAsia="Times New Roman" w:hAnsi="Times New Roman" w:cs="Times New Roman"/>
          <w:sz w:val="24"/>
          <w:szCs w:val="24"/>
        </w:rPr>
        <w:t xml:space="preserve"> by t</w:t>
      </w:r>
      <w:r w:rsidRPr="00C629E5">
        <w:rPr>
          <w:rFonts w:ascii="Times New Roman" w:eastAsia="Times New Roman" w:hAnsi="Times New Roman" w:cs="Times New Roman"/>
          <w:sz w:val="24"/>
          <w:szCs w:val="24"/>
        </w:rPr>
        <w:t>he Global Burden of Disease Study in 2019</w:t>
      </w:r>
      <w:r>
        <w:rPr>
          <w:rFonts w:ascii="Times New Roman" w:eastAsia="Times New Roman" w:hAnsi="Times New Roman" w:cs="Times New Roman"/>
          <w:sz w:val="24"/>
          <w:szCs w:val="24"/>
        </w:rPr>
        <w:t xml:space="preserve">, </w:t>
      </w:r>
      <w:r w:rsidRPr="00C629E5">
        <w:rPr>
          <w:rFonts w:ascii="Times New Roman" w:eastAsia="Times New Roman" w:hAnsi="Times New Roman" w:cs="Times New Roman"/>
          <w:sz w:val="24"/>
          <w:szCs w:val="24"/>
        </w:rPr>
        <w:t xml:space="preserve">is a chronic metabolic condition that is characterized by </w:t>
      </w:r>
      <w:proofErr w:type="spellStart"/>
      <w:r w:rsidRPr="00C629E5">
        <w:rPr>
          <w:rFonts w:ascii="Times New Roman" w:eastAsia="Times New Roman" w:hAnsi="Times New Roman" w:cs="Times New Roman"/>
          <w:sz w:val="24"/>
          <w:szCs w:val="24"/>
        </w:rPr>
        <w:t>hyperglycaemia</w:t>
      </w:r>
      <w:proofErr w:type="spellEnd"/>
      <w:r>
        <w:rPr>
          <w:rFonts w:ascii="Times New Roman" w:eastAsia="Times New Roman" w:hAnsi="Times New Roman" w:cs="Times New Roman"/>
          <w:b/>
          <w:bCs/>
          <w:sz w:val="24"/>
          <w:szCs w:val="24"/>
        </w:rPr>
        <w:t>.</w:t>
      </w:r>
      <w:r w:rsidRPr="001108BE">
        <w:rPr>
          <w:rFonts w:ascii="Times New Roman" w:eastAsia="Times New Roman" w:hAnsi="Times New Roman" w:cs="Times New Roman"/>
          <w:sz w:val="24"/>
          <w:szCs w:val="24"/>
        </w:rPr>
        <w:t xml:space="preserve"> Despite numerous research and interventions, the treatment outcomes have not been satisfactory. This study sought to evaluate the role of </w:t>
      </w:r>
      <w:r>
        <w:rPr>
          <w:rFonts w:ascii="Times New Roman" w:eastAsia="Times New Roman" w:hAnsi="Times New Roman" w:cs="Times New Roman"/>
          <w:sz w:val="24"/>
          <w:szCs w:val="24"/>
        </w:rPr>
        <w:t xml:space="preserve">Methanol Leaf Extract of </w:t>
      </w:r>
      <w:proofErr w:type="spellStart"/>
      <w:r w:rsidRPr="00A95980">
        <w:rPr>
          <w:rFonts w:ascii="Times New Roman" w:eastAsia="Times New Roman" w:hAnsi="Times New Roman" w:cs="Times New Roman"/>
          <w:i/>
          <w:iCs/>
          <w:sz w:val="24"/>
          <w:szCs w:val="24"/>
        </w:rPr>
        <w:t>Abrus</w:t>
      </w:r>
      <w:proofErr w:type="spellEnd"/>
      <w:r w:rsidRPr="00A95980">
        <w:rPr>
          <w:rFonts w:ascii="Times New Roman" w:eastAsia="Times New Roman" w:hAnsi="Times New Roman" w:cs="Times New Roman"/>
          <w:i/>
          <w:iCs/>
          <w:sz w:val="24"/>
          <w:szCs w:val="24"/>
        </w:rPr>
        <w:t xml:space="preserve"> </w:t>
      </w:r>
      <w:proofErr w:type="spellStart"/>
      <w:r w:rsidRPr="00A95980">
        <w:rPr>
          <w:rFonts w:ascii="Times New Roman" w:eastAsia="Times New Roman" w:hAnsi="Times New Roman" w:cs="Times New Roman"/>
          <w:i/>
          <w:iCs/>
          <w:sz w:val="24"/>
          <w:szCs w:val="24"/>
        </w:rPr>
        <w:t>precatorius</w:t>
      </w:r>
      <w:proofErr w:type="spellEnd"/>
      <w:r w:rsidRPr="001108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(MLEAP</w:t>
      </w:r>
      <w:r w:rsidRPr="001108BE">
        <w:rPr>
          <w:rFonts w:ascii="Times New Roman" w:eastAsia="Times New Roman" w:hAnsi="Times New Roman" w:cs="Times New Roman"/>
          <w:sz w:val="24"/>
          <w:szCs w:val="24"/>
        </w:rPr>
        <w:t xml:space="preserve">), in the mitigation of </w:t>
      </w:r>
      <w:proofErr w:type="spellStart"/>
      <w:r w:rsidRPr="001108BE">
        <w:rPr>
          <w:rFonts w:ascii="Times New Roman" w:eastAsia="Times New Roman" w:hAnsi="Times New Roman" w:cs="Times New Roman"/>
          <w:sz w:val="24"/>
          <w:szCs w:val="24"/>
        </w:rPr>
        <w:t>hyperglycaemia</w:t>
      </w:r>
      <w:proofErr w:type="spellEnd"/>
      <w:r w:rsidRPr="001108BE">
        <w:rPr>
          <w:rFonts w:ascii="Times New Roman" w:eastAsia="Times New Roman" w:hAnsi="Times New Roman" w:cs="Times New Roman"/>
          <w:sz w:val="24"/>
          <w:szCs w:val="24"/>
        </w:rPr>
        <w:t xml:space="preserve"> in</w:t>
      </w:r>
      <w:r>
        <w:rPr>
          <w:rFonts w:ascii="Times New Roman" w:eastAsia="Times New Roman" w:hAnsi="Times New Roman" w:cs="Times New Roman"/>
          <w:sz w:val="24"/>
          <w:szCs w:val="24"/>
        </w:rPr>
        <w:t>duced by</w:t>
      </w:r>
      <w:r w:rsidRPr="001108BE">
        <w:rPr>
          <w:rFonts w:ascii="Times New Roman" w:eastAsia="Times New Roman" w:hAnsi="Times New Roman" w:cs="Times New Roman"/>
          <w:sz w:val="24"/>
          <w:szCs w:val="24"/>
        </w:rPr>
        <w:t xml:space="preserve"> high</w:t>
      </w:r>
      <w:r>
        <w:rPr>
          <w:rFonts w:ascii="Times New Roman" w:eastAsia="Times New Roman" w:hAnsi="Times New Roman" w:cs="Times New Roman"/>
          <w:sz w:val="24"/>
          <w:szCs w:val="24"/>
        </w:rPr>
        <w:t>-</w:t>
      </w:r>
      <w:r w:rsidRPr="001108BE">
        <w:rPr>
          <w:rFonts w:ascii="Times New Roman" w:eastAsia="Times New Roman" w:hAnsi="Times New Roman" w:cs="Times New Roman"/>
          <w:sz w:val="24"/>
          <w:szCs w:val="24"/>
        </w:rPr>
        <w:t>fat diet</w:t>
      </w:r>
      <w:r>
        <w:rPr>
          <w:rFonts w:ascii="Times New Roman" w:eastAsia="Times New Roman" w:hAnsi="Times New Roman" w:cs="Times New Roman"/>
          <w:sz w:val="24"/>
          <w:szCs w:val="24"/>
        </w:rPr>
        <w:t xml:space="preserve"> (HFD) plus </w:t>
      </w:r>
      <w:r w:rsidRPr="001108BE">
        <w:rPr>
          <w:rFonts w:ascii="Times New Roman" w:eastAsia="Times New Roman" w:hAnsi="Times New Roman" w:cs="Times New Roman"/>
          <w:sz w:val="24"/>
          <w:szCs w:val="24"/>
        </w:rPr>
        <w:t xml:space="preserve">streptozotocin </w:t>
      </w:r>
      <w:r>
        <w:rPr>
          <w:rFonts w:ascii="Times New Roman" w:eastAsia="Times New Roman" w:hAnsi="Times New Roman" w:cs="Times New Roman"/>
          <w:sz w:val="24"/>
          <w:szCs w:val="24"/>
        </w:rPr>
        <w:t xml:space="preserve">(STZ) in </w:t>
      </w:r>
      <w:r w:rsidRPr="001108BE">
        <w:rPr>
          <w:rFonts w:ascii="Times New Roman" w:eastAsia="Times New Roman" w:hAnsi="Times New Roman" w:cs="Times New Roman"/>
          <w:sz w:val="24"/>
          <w:szCs w:val="24"/>
        </w:rPr>
        <w:t xml:space="preserve">Wistar rats. </w:t>
      </w:r>
    </w:p>
    <w:p w:rsidR="00262565" w:rsidRDefault="00262565" w:rsidP="00262565">
      <w:pPr>
        <w:spacing w:after="0" w:line="360" w:lineRule="auto"/>
        <w:jc w:val="both"/>
        <w:rPr>
          <w:rFonts w:ascii="Times New Roman" w:eastAsia="Times New Roman" w:hAnsi="Times New Roman" w:cs="Times New Roman"/>
          <w:sz w:val="24"/>
          <w:szCs w:val="24"/>
        </w:rPr>
      </w:pPr>
      <w:r w:rsidRPr="00E431E7">
        <w:rPr>
          <w:rFonts w:ascii="Times New Roman" w:eastAsia="Times New Roman" w:hAnsi="Times New Roman" w:cs="Times New Roman"/>
          <w:b/>
          <w:sz w:val="24"/>
          <w:szCs w:val="24"/>
        </w:rPr>
        <w:t>Methods</w:t>
      </w:r>
      <w:r>
        <w:rPr>
          <w:rFonts w:ascii="Times New Roman" w:eastAsia="Times New Roman" w:hAnsi="Times New Roman" w:cs="Times New Roman"/>
          <w:sz w:val="24"/>
          <w:szCs w:val="24"/>
        </w:rPr>
        <w:t xml:space="preserve">: </w:t>
      </w:r>
      <w:r w:rsidRPr="001108BE">
        <w:rPr>
          <w:rFonts w:ascii="Times New Roman" w:eastAsia="Times New Roman" w:hAnsi="Times New Roman" w:cs="Times New Roman"/>
          <w:sz w:val="24"/>
          <w:szCs w:val="24"/>
        </w:rPr>
        <w:t xml:space="preserve">A total of 25 Wistar rats were used for the study and grouped as follows (n=5): Group I (Control), Group II (HFD ad libitum for 3 weeks /STZ 35mg/kg bolus), Group III (HFD/STZ + metformin 200 mg/kg), Group IV (HFD/STZ + </w:t>
      </w:r>
      <w:r>
        <w:rPr>
          <w:rFonts w:ascii="Times New Roman" w:eastAsia="Times New Roman" w:hAnsi="Times New Roman" w:cs="Times New Roman"/>
          <w:sz w:val="24"/>
          <w:szCs w:val="24"/>
        </w:rPr>
        <w:t>MLEAP</w:t>
      </w:r>
      <w:r w:rsidRPr="001108BE">
        <w:rPr>
          <w:rFonts w:ascii="Times New Roman" w:eastAsia="Times New Roman" w:hAnsi="Times New Roman" w:cs="Times New Roman"/>
          <w:sz w:val="24"/>
          <w:szCs w:val="24"/>
        </w:rPr>
        <w:t xml:space="preserve"> 200mg/kg), Group V (HFD/STZ + </w:t>
      </w:r>
      <w:r>
        <w:rPr>
          <w:rFonts w:ascii="Times New Roman" w:eastAsia="Times New Roman" w:hAnsi="Times New Roman" w:cs="Times New Roman"/>
          <w:sz w:val="24"/>
          <w:szCs w:val="24"/>
        </w:rPr>
        <w:t>MLEAP</w:t>
      </w:r>
      <w:r w:rsidRPr="001108BE">
        <w:rPr>
          <w:rFonts w:ascii="Times New Roman" w:eastAsia="Times New Roman" w:hAnsi="Times New Roman" w:cs="Times New Roman"/>
          <w:sz w:val="24"/>
          <w:szCs w:val="24"/>
        </w:rPr>
        <w:t xml:space="preserve"> 200mg/kg + metformin 200mg/kg). Weekly body weight and fasting blood glucose measurements were done. After 21 days, animals were sacrificed following inhalational anesthesia with chloroform. Blood samples were colle</w:t>
      </w:r>
      <w:r>
        <w:rPr>
          <w:rFonts w:ascii="Times New Roman" w:eastAsia="Times New Roman" w:hAnsi="Times New Roman" w:cs="Times New Roman"/>
          <w:sz w:val="24"/>
          <w:szCs w:val="24"/>
        </w:rPr>
        <w:t>cted in plain universal bottles and analyzed.</w:t>
      </w:r>
      <w:r w:rsidRPr="001108BE">
        <w:rPr>
          <w:rFonts w:ascii="Times New Roman" w:eastAsia="Times New Roman" w:hAnsi="Times New Roman" w:cs="Times New Roman"/>
          <w:sz w:val="24"/>
          <w:szCs w:val="24"/>
        </w:rPr>
        <w:t xml:space="preserve"> </w:t>
      </w:r>
    </w:p>
    <w:p w:rsidR="00262565" w:rsidRDefault="00262565" w:rsidP="00262565">
      <w:pPr>
        <w:spacing w:after="0" w:line="360" w:lineRule="auto"/>
        <w:jc w:val="both"/>
        <w:rPr>
          <w:rFonts w:ascii="Times New Roman" w:eastAsia="Times New Roman" w:hAnsi="Times New Roman" w:cs="Times New Roman"/>
          <w:sz w:val="24"/>
          <w:szCs w:val="24"/>
        </w:rPr>
      </w:pPr>
      <w:r w:rsidRPr="00E431E7">
        <w:rPr>
          <w:rFonts w:ascii="Times New Roman" w:eastAsia="Times New Roman" w:hAnsi="Times New Roman" w:cs="Times New Roman"/>
          <w:b/>
          <w:sz w:val="24"/>
          <w:szCs w:val="24"/>
        </w:rPr>
        <w:t>Results</w:t>
      </w:r>
      <w:r>
        <w:rPr>
          <w:rFonts w:ascii="Times New Roman" w:eastAsia="Times New Roman" w:hAnsi="Times New Roman" w:cs="Times New Roman"/>
          <w:sz w:val="24"/>
          <w:szCs w:val="24"/>
        </w:rPr>
        <w:t xml:space="preserve">: </w:t>
      </w:r>
      <w:r w:rsidRPr="001108BE">
        <w:rPr>
          <w:rFonts w:ascii="Times New Roman" w:eastAsia="Times New Roman" w:hAnsi="Times New Roman" w:cs="Times New Roman"/>
          <w:sz w:val="24"/>
          <w:szCs w:val="24"/>
        </w:rPr>
        <w:t xml:space="preserve">Serum glucose, triglyceride, low density lipoproteins, alkaline phosphatase, aspartate amino transferase were significantly reduced by </w:t>
      </w:r>
      <w:r>
        <w:rPr>
          <w:rFonts w:ascii="Times New Roman" w:eastAsia="Times New Roman" w:hAnsi="Times New Roman" w:cs="Times New Roman"/>
          <w:sz w:val="24"/>
          <w:szCs w:val="24"/>
        </w:rPr>
        <w:t>MLEAP</w:t>
      </w:r>
      <w:r w:rsidRPr="001108BE">
        <w:rPr>
          <w:rFonts w:ascii="Times New Roman" w:eastAsia="Times New Roman" w:hAnsi="Times New Roman" w:cs="Times New Roman"/>
          <w:sz w:val="24"/>
          <w:szCs w:val="24"/>
        </w:rPr>
        <w:t xml:space="preserve"> compared to diabetic control (p&lt;0.05). Also, </w:t>
      </w:r>
      <w:r>
        <w:rPr>
          <w:rFonts w:ascii="Times New Roman" w:eastAsia="Times New Roman" w:hAnsi="Times New Roman" w:cs="Times New Roman"/>
          <w:sz w:val="24"/>
          <w:szCs w:val="24"/>
        </w:rPr>
        <w:t>MLEAP</w:t>
      </w:r>
      <w:r w:rsidRPr="001108BE">
        <w:rPr>
          <w:rFonts w:ascii="Times New Roman" w:eastAsia="Times New Roman" w:hAnsi="Times New Roman" w:cs="Times New Roman"/>
          <w:sz w:val="24"/>
          <w:szCs w:val="24"/>
        </w:rPr>
        <w:t xml:space="preserve"> significantly increased serum total protein, albumin, superoxide dismutase, glutathione peroxidase and catalase (p&lt;0.05). On the contrary</w:t>
      </w:r>
      <w:r>
        <w:rPr>
          <w:rFonts w:ascii="Times New Roman" w:eastAsia="Times New Roman" w:hAnsi="Times New Roman" w:cs="Times New Roman"/>
          <w:sz w:val="24"/>
          <w:szCs w:val="24"/>
        </w:rPr>
        <w:t>,</w:t>
      </w:r>
      <w:r w:rsidRPr="001108BE">
        <w:rPr>
          <w:rFonts w:ascii="Times New Roman" w:eastAsia="Times New Roman" w:hAnsi="Times New Roman" w:cs="Times New Roman"/>
          <w:sz w:val="24"/>
          <w:szCs w:val="24"/>
        </w:rPr>
        <w:t xml:space="preserve"> combination of </w:t>
      </w:r>
      <w:r>
        <w:rPr>
          <w:rFonts w:ascii="Times New Roman" w:eastAsia="Times New Roman" w:hAnsi="Times New Roman" w:cs="Times New Roman"/>
          <w:sz w:val="24"/>
          <w:szCs w:val="24"/>
        </w:rPr>
        <w:t>MLEAP</w:t>
      </w:r>
      <w:r w:rsidRPr="001108BE">
        <w:rPr>
          <w:rFonts w:ascii="Times New Roman" w:eastAsia="Times New Roman" w:hAnsi="Times New Roman" w:cs="Times New Roman"/>
          <w:sz w:val="24"/>
          <w:szCs w:val="24"/>
        </w:rPr>
        <w:t xml:space="preserve"> and Metformin gave a non-beneficial outcome, probably due to drug-drug interaction. </w:t>
      </w:r>
    </w:p>
    <w:p w:rsidR="00262565" w:rsidRDefault="00262565" w:rsidP="00262565">
      <w:pPr>
        <w:spacing w:after="0" w:line="360" w:lineRule="auto"/>
        <w:jc w:val="both"/>
        <w:rPr>
          <w:rFonts w:ascii="Times New Roman" w:eastAsia="Times New Roman" w:hAnsi="Times New Roman" w:cs="Times New Roman"/>
          <w:sz w:val="24"/>
          <w:szCs w:val="24"/>
        </w:rPr>
      </w:pPr>
      <w:r w:rsidRPr="00E431E7">
        <w:rPr>
          <w:rFonts w:ascii="Times New Roman" w:eastAsia="Times New Roman" w:hAnsi="Times New Roman" w:cs="Times New Roman"/>
          <w:b/>
          <w:sz w:val="24"/>
          <w:szCs w:val="24"/>
        </w:rPr>
        <w:t>Conclusion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This study demonstrated</w:t>
      </w:r>
      <w:r w:rsidRPr="001108BE">
        <w:rPr>
          <w:rFonts w:ascii="Times New Roman" w:eastAsia="Times New Roman" w:hAnsi="Times New Roman" w:cs="Times New Roman"/>
          <w:sz w:val="24"/>
          <w:szCs w:val="24"/>
        </w:rPr>
        <w:t xml:space="preserve"> the efficacy of the </w:t>
      </w:r>
      <w:r>
        <w:rPr>
          <w:rFonts w:ascii="Times New Roman" w:eastAsia="Times New Roman" w:hAnsi="Times New Roman" w:cs="Times New Roman"/>
          <w:sz w:val="24"/>
          <w:szCs w:val="24"/>
        </w:rPr>
        <w:t>MLEAP</w:t>
      </w:r>
      <w:r w:rsidRPr="001108BE">
        <w:rPr>
          <w:rFonts w:ascii="Times New Roman" w:eastAsia="Times New Roman" w:hAnsi="Times New Roman" w:cs="Times New Roman"/>
          <w:sz w:val="24"/>
          <w:szCs w:val="24"/>
        </w:rPr>
        <w:t>, in mitigating hyperglycemia, oxidative stress, liver and renal dysfunctions as well as preserva</w:t>
      </w:r>
      <w:r>
        <w:rPr>
          <w:rFonts w:ascii="Times New Roman" w:eastAsia="Times New Roman" w:hAnsi="Times New Roman" w:cs="Times New Roman"/>
          <w:sz w:val="24"/>
          <w:szCs w:val="24"/>
        </w:rPr>
        <w:t>tion</w:t>
      </w:r>
      <w:r w:rsidRPr="001108BE">
        <w:rPr>
          <w:rFonts w:ascii="Times New Roman" w:eastAsia="Times New Roman" w:hAnsi="Times New Roman" w:cs="Times New Roman"/>
          <w:sz w:val="24"/>
          <w:szCs w:val="24"/>
        </w:rPr>
        <w:t xml:space="preserve">. </w:t>
      </w:r>
      <w:proofErr w:type="spellStart"/>
      <w:r w:rsidRPr="007D0649">
        <w:rPr>
          <w:rFonts w:ascii="Times New Roman" w:eastAsia="Times New Roman" w:hAnsi="Times New Roman" w:cs="Times New Roman"/>
          <w:i/>
          <w:iCs/>
          <w:sz w:val="24"/>
          <w:szCs w:val="24"/>
        </w:rPr>
        <w:t>Abrus</w:t>
      </w:r>
      <w:proofErr w:type="spellEnd"/>
      <w:r w:rsidRPr="007D0649">
        <w:rPr>
          <w:rFonts w:ascii="Times New Roman" w:eastAsia="Times New Roman" w:hAnsi="Times New Roman" w:cs="Times New Roman"/>
          <w:i/>
          <w:iCs/>
          <w:sz w:val="24"/>
          <w:szCs w:val="24"/>
        </w:rPr>
        <w:t xml:space="preserve"> </w:t>
      </w:r>
      <w:proofErr w:type="spellStart"/>
      <w:r w:rsidRPr="007D0649">
        <w:rPr>
          <w:rFonts w:ascii="Times New Roman" w:eastAsia="Times New Roman" w:hAnsi="Times New Roman" w:cs="Times New Roman"/>
          <w:i/>
          <w:iCs/>
          <w:sz w:val="24"/>
          <w:szCs w:val="24"/>
        </w:rPr>
        <w:t>precatorius</w:t>
      </w:r>
      <w:proofErr w:type="spellEnd"/>
      <w:r>
        <w:rPr>
          <w:rFonts w:ascii="Times New Roman" w:eastAsia="Times New Roman" w:hAnsi="Times New Roman" w:cs="Times New Roman"/>
          <w:sz w:val="24"/>
          <w:szCs w:val="24"/>
        </w:rPr>
        <w:t xml:space="preserve"> leaf</w:t>
      </w:r>
      <w:r w:rsidRPr="001108BE">
        <w:rPr>
          <w:rFonts w:ascii="Times New Roman" w:eastAsia="Times New Roman" w:hAnsi="Times New Roman" w:cs="Times New Roman"/>
          <w:sz w:val="24"/>
          <w:szCs w:val="24"/>
        </w:rPr>
        <w:t xml:space="preserve"> holds promise in the treatment of DM and, prevention of complications associated with the disease. However, further molecular studies will be necessary to ascertain specific mechanism(s) of action of </w:t>
      </w:r>
      <w:r>
        <w:rPr>
          <w:rFonts w:ascii="Times New Roman" w:eastAsia="Times New Roman" w:hAnsi="Times New Roman" w:cs="Times New Roman"/>
          <w:sz w:val="24"/>
          <w:szCs w:val="24"/>
        </w:rPr>
        <w:t>MLEAP</w:t>
      </w:r>
      <w:r w:rsidRPr="001108BE">
        <w:rPr>
          <w:rFonts w:ascii="Times New Roman" w:eastAsia="Times New Roman" w:hAnsi="Times New Roman" w:cs="Times New Roman"/>
          <w:sz w:val="24"/>
          <w:szCs w:val="24"/>
        </w:rPr>
        <w:t xml:space="preserve"> leaf extract. </w:t>
      </w:r>
    </w:p>
    <w:p w:rsidR="00262565" w:rsidRDefault="00262565" w:rsidP="00262565">
      <w:pPr>
        <w:spacing w:after="0" w:line="276" w:lineRule="auto"/>
        <w:jc w:val="both"/>
      </w:pPr>
      <w:r w:rsidRPr="00CA3C2C">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Diabetes Mellitus, </w:t>
      </w:r>
      <w:proofErr w:type="spellStart"/>
      <w:r>
        <w:rPr>
          <w:rFonts w:ascii="Times New Roman" w:eastAsia="Times New Roman" w:hAnsi="Times New Roman" w:cs="Times New Roman"/>
          <w:i/>
          <w:sz w:val="24"/>
          <w:szCs w:val="24"/>
        </w:rPr>
        <w:t>Abrus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precatorius</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High Fat Diet, Streptozotocin, Oxidative Stress</w:t>
      </w:r>
    </w:p>
    <w:p w:rsidR="00262565" w:rsidRDefault="00262565" w:rsidP="00262565">
      <w:pPr>
        <w:spacing w:after="0" w:line="480" w:lineRule="auto"/>
        <w:jc w:val="both"/>
        <w:rPr>
          <w:rFonts w:ascii="Times New Roman" w:hAnsi="Times New Roman" w:cs="Times New Roman"/>
          <w:b/>
          <w:color w:val="000000"/>
          <w:sz w:val="24"/>
          <w:szCs w:val="24"/>
          <w:shd w:val="clear" w:color="auto" w:fill="FFFFFF"/>
        </w:rPr>
      </w:pPr>
    </w:p>
    <w:p w:rsidR="00262565" w:rsidRDefault="00262565" w:rsidP="00262565">
      <w:pPr>
        <w:spacing w:after="0" w:line="480" w:lineRule="auto"/>
        <w:jc w:val="both"/>
        <w:rPr>
          <w:rFonts w:ascii="Times New Roman" w:hAnsi="Times New Roman" w:cs="Times New Roman"/>
          <w:b/>
          <w:color w:val="000000"/>
          <w:sz w:val="24"/>
          <w:szCs w:val="24"/>
          <w:shd w:val="clear" w:color="auto" w:fill="FFFFFF"/>
        </w:rPr>
      </w:pPr>
    </w:p>
    <w:p w:rsidR="00262565" w:rsidRPr="00203954" w:rsidRDefault="00262565" w:rsidP="00262565">
      <w:pPr>
        <w:spacing w:after="0" w:line="480" w:lineRule="auto"/>
        <w:jc w:val="both"/>
        <w:rPr>
          <w:rFonts w:ascii="Times New Roman" w:hAnsi="Times New Roman" w:cs="Times New Roman"/>
          <w:b/>
          <w:color w:val="000000"/>
          <w:sz w:val="24"/>
          <w:szCs w:val="24"/>
          <w:shd w:val="clear" w:color="auto" w:fill="FFFFFF"/>
        </w:rPr>
      </w:pPr>
    </w:p>
    <w:p w:rsidR="00262565" w:rsidRPr="00203954" w:rsidRDefault="00262565" w:rsidP="00262565">
      <w:pPr>
        <w:spacing w:after="0" w:line="480" w:lineRule="auto"/>
        <w:jc w:val="both"/>
        <w:rPr>
          <w:rFonts w:ascii="Times New Roman" w:hAnsi="Times New Roman" w:cs="Times New Roman"/>
          <w:b/>
          <w:color w:val="000000"/>
          <w:sz w:val="24"/>
          <w:szCs w:val="24"/>
          <w:shd w:val="clear" w:color="auto" w:fill="FFFFFF"/>
        </w:rPr>
      </w:pPr>
      <w:r w:rsidRPr="00203954">
        <w:rPr>
          <w:rFonts w:ascii="Times New Roman" w:hAnsi="Times New Roman" w:cs="Times New Roman"/>
          <w:b/>
          <w:color w:val="000000"/>
          <w:sz w:val="24"/>
          <w:szCs w:val="24"/>
          <w:shd w:val="clear" w:color="auto" w:fill="FFFFFF"/>
        </w:rPr>
        <w:t>Introduction</w:t>
      </w:r>
    </w:p>
    <w:p w:rsidR="00262565" w:rsidRPr="00546EE7" w:rsidRDefault="00262565" w:rsidP="00262565">
      <w:pPr>
        <w:spacing w:after="240" w:line="480" w:lineRule="auto"/>
        <w:jc w:val="both"/>
        <w:rPr>
          <w:rFonts w:ascii="Times New Roman" w:hAnsi="Times New Roman" w:cs="Times New Roman"/>
          <w:sz w:val="24"/>
          <w:szCs w:val="24"/>
        </w:rPr>
      </w:pPr>
      <w:r w:rsidRPr="00546EE7">
        <w:rPr>
          <w:rFonts w:ascii="Times New Roman" w:hAnsi="Times New Roman" w:cs="Times New Roman"/>
          <w:color w:val="000000"/>
          <w:sz w:val="24"/>
          <w:szCs w:val="24"/>
          <w:shd w:val="clear" w:color="auto" w:fill="FFFFFF"/>
        </w:rPr>
        <w:t xml:space="preserve">Globally, approximately </w:t>
      </w:r>
      <w:r w:rsidRPr="00546EE7">
        <w:rPr>
          <w:rFonts w:ascii="Times New Roman" w:hAnsi="Times New Roman" w:cs="Times New Roman"/>
          <w:sz w:val="24"/>
          <w:szCs w:val="24"/>
        </w:rPr>
        <w:t xml:space="preserve">589 million people are living with </w:t>
      </w:r>
      <w:r w:rsidRPr="00546EE7">
        <w:rPr>
          <w:rFonts w:ascii="Times New Roman" w:hAnsi="Times New Roman" w:cs="Times New Roman"/>
          <w:color w:val="000000"/>
          <w:sz w:val="24"/>
          <w:szCs w:val="24"/>
          <w:shd w:val="clear" w:color="auto" w:fill="FFFFFF"/>
        </w:rPr>
        <w:t>Diabetes mellitus</w:t>
      </w:r>
      <w:r w:rsidRPr="00546EE7">
        <w:rPr>
          <w:rFonts w:ascii="Times New Roman" w:hAnsi="Times New Roman" w:cs="Times New Roman"/>
          <w:sz w:val="24"/>
          <w:szCs w:val="24"/>
        </w:rPr>
        <w:t xml:space="preserve"> </w:t>
      </w:r>
      <w:r>
        <w:rPr>
          <w:rFonts w:ascii="Times New Roman" w:hAnsi="Times New Roman" w:cs="Times New Roman"/>
          <w:sz w:val="24"/>
          <w:szCs w:val="24"/>
        </w:rPr>
        <w:t>(</w:t>
      </w:r>
      <w:r w:rsidRPr="00546EE7">
        <w:rPr>
          <w:rFonts w:ascii="Times New Roman" w:hAnsi="Times New Roman" w:cs="Times New Roman"/>
          <w:sz w:val="24"/>
          <w:szCs w:val="24"/>
        </w:rPr>
        <w:t>DM</w:t>
      </w:r>
      <w:r>
        <w:rPr>
          <w:rFonts w:ascii="Times New Roman" w:hAnsi="Times New Roman" w:cs="Times New Roman"/>
          <w:sz w:val="24"/>
          <w:szCs w:val="24"/>
        </w:rPr>
        <w:t>),</w:t>
      </w:r>
      <w:r w:rsidRPr="00546EE7">
        <w:rPr>
          <w:rFonts w:ascii="Times New Roman" w:hAnsi="Times New Roman" w:cs="Times New Roman"/>
          <w:sz w:val="24"/>
          <w:szCs w:val="24"/>
        </w:rPr>
        <w:t xml:space="preserve"> </w:t>
      </w:r>
      <w:r w:rsidRPr="00546EE7">
        <w:rPr>
          <w:rFonts w:ascii="Times New Roman" w:hAnsi="Times New Roman" w:cs="Times New Roman"/>
          <w:color w:val="000000"/>
          <w:sz w:val="24"/>
          <w:szCs w:val="24"/>
          <w:shd w:val="clear" w:color="auto" w:fill="FFFFFF"/>
        </w:rPr>
        <w:t xml:space="preserve">a chronic </w:t>
      </w:r>
      <w:r w:rsidRPr="00546EE7">
        <w:rPr>
          <w:rFonts w:ascii="Times New Roman" w:hAnsi="Times New Roman" w:cs="Times New Roman"/>
          <w:sz w:val="24"/>
          <w:szCs w:val="24"/>
        </w:rPr>
        <w:t xml:space="preserve">complex </w:t>
      </w:r>
      <w:r w:rsidRPr="00546EE7">
        <w:rPr>
          <w:rFonts w:ascii="Times New Roman" w:hAnsi="Times New Roman" w:cs="Times New Roman"/>
          <w:color w:val="000000"/>
          <w:sz w:val="24"/>
          <w:szCs w:val="24"/>
          <w:shd w:val="clear" w:color="auto" w:fill="FFFFFF"/>
        </w:rPr>
        <w:t xml:space="preserve">metabolic condition that is characterized by elevated blood glucose level (hyperglycemia) </w:t>
      </w:r>
      <w:r w:rsidRPr="00546EE7">
        <w:rPr>
          <w:rFonts w:ascii="Times New Roman" w:hAnsi="Times New Roman" w:cs="Times New Roman"/>
          <w:sz w:val="24"/>
          <w:szCs w:val="24"/>
        </w:rPr>
        <w:t>and the number is projected to in</w:t>
      </w:r>
      <w:r>
        <w:rPr>
          <w:rFonts w:ascii="Times New Roman" w:hAnsi="Times New Roman" w:cs="Times New Roman"/>
          <w:sz w:val="24"/>
          <w:szCs w:val="24"/>
        </w:rPr>
        <w:t xml:space="preserve">crease to 853 million by 2050 </w:t>
      </w:r>
      <w:r w:rsidRPr="00546EE7">
        <w:rPr>
          <w:rFonts w:ascii="Times New Roman" w:hAnsi="Times New Roman" w:cs="Times New Roman"/>
          <w:color w:val="000000"/>
          <w:sz w:val="24"/>
          <w:szCs w:val="24"/>
          <w:shd w:val="clear" w:color="auto" w:fill="FFFFFF"/>
        </w:rPr>
        <w:t>(American Diabetic Association 2009).</w:t>
      </w:r>
      <w:r>
        <w:rPr>
          <w:rFonts w:ascii="Times New Roman" w:hAnsi="Times New Roman" w:cs="Times New Roman"/>
          <w:color w:val="000000"/>
          <w:sz w:val="24"/>
          <w:szCs w:val="24"/>
          <w:shd w:val="clear" w:color="auto" w:fill="FFFFFF"/>
        </w:rPr>
        <w:t xml:space="preserve"> </w:t>
      </w:r>
      <w:r w:rsidRPr="00546EE7">
        <w:rPr>
          <w:rFonts w:ascii="Times New Roman" w:hAnsi="Times New Roman" w:cs="Times New Roman"/>
          <w:color w:val="000000"/>
          <w:sz w:val="24"/>
          <w:szCs w:val="24"/>
          <w:shd w:val="clear" w:color="auto" w:fill="FFFFFF"/>
        </w:rPr>
        <w:t>T</w:t>
      </w:r>
      <w:r w:rsidRPr="00546EE7">
        <w:rPr>
          <w:rFonts w:ascii="Times New Roman" w:hAnsi="Times New Roman" w:cs="Times New Roman"/>
          <w:sz w:val="24"/>
          <w:szCs w:val="24"/>
        </w:rPr>
        <w:t>ype 2 DM arises either from defective insulin secretion by pancreatic β-cells, or peripheral insulin resistance or both</w:t>
      </w:r>
      <w:r>
        <w:rPr>
          <w:rFonts w:ascii="Times New Roman" w:hAnsi="Times New Roman" w:cs="Times New Roman"/>
          <w:sz w:val="24"/>
          <w:szCs w:val="24"/>
        </w:rPr>
        <w:t>.</w:t>
      </w:r>
      <w:r w:rsidRPr="00546EE7">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In chronic state, this</w:t>
      </w:r>
      <w:r w:rsidRPr="00546EE7">
        <w:rPr>
          <w:rFonts w:ascii="Times New Roman" w:hAnsi="Times New Roman" w:cs="Times New Roman"/>
          <w:sz w:val="24"/>
          <w:szCs w:val="24"/>
        </w:rPr>
        <w:t xml:space="preserve"> can lead to dysfunctions of carbohydrate, protein and lipid metabolism, microvascular and macrovascular complications, and sometimes min</w:t>
      </w:r>
      <w:r>
        <w:rPr>
          <w:rFonts w:ascii="Times New Roman" w:hAnsi="Times New Roman" w:cs="Times New Roman"/>
          <w:sz w:val="24"/>
          <w:szCs w:val="24"/>
        </w:rPr>
        <w:t>eral and electrolyte imbalance, causing significant organ damage,</w:t>
      </w:r>
      <w:r w:rsidRPr="00546EE7">
        <w:rPr>
          <w:rFonts w:ascii="Times New Roman" w:hAnsi="Times New Roman" w:cs="Times New Roman"/>
          <w:sz w:val="24"/>
          <w:szCs w:val="24"/>
        </w:rPr>
        <w:t xml:space="preserve"> morbidity or mortality (</w:t>
      </w:r>
      <w:proofErr w:type="spellStart"/>
      <w:r w:rsidRPr="00BF5504">
        <w:rPr>
          <w:rFonts w:ascii="Times New Roman" w:hAnsi="Times New Roman" w:cs="Times New Roman"/>
          <w:sz w:val="24"/>
          <w:szCs w:val="24"/>
        </w:rPr>
        <w:t>Banday</w:t>
      </w:r>
      <w:proofErr w:type="spellEnd"/>
      <w:r w:rsidRPr="00546EE7">
        <w:rPr>
          <w:rFonts w:ascii="Times New Roman" w:hAnsi="Times New Roman" w:cs="Times New Roman"/>
          <w:sz w:val="24"/>
          <w:szCs w:val="24"/>
        </w:rPr>
        <w:t xml:space="preserve"> </w:t>
      </w:r>
      <w:r w:rsidRPr="00546EE7">
        <w:rPr>
          <w:rFonts w:ascii="Times New Roman" w:hAnsi="Times New Roman" w:cs="Times New Roman"/>
          <w:i/>
          <w:sz w:val="24"/>
          <w:szCs w:val="24"/>
        </w:rPr>
        <w:t>et. al</w:t>
      </w:r>
      <w:r w:rsidRPr="00546EE7">
        <w:rPr>
          <w:rFonts w:ascii="Times New Roman" w:hAnsi="Times New Roman" w:cs="Times New Roman"/>
          <w:sz w:val="24"/>
          <w:szCs w:val="24"/>
        </w:rPr>
        <w:t xml:space="preserve">., 2020). Symptoms of DM include polyphagia, polydipsia, and polyuria alongside weight loss, lethargy, </w:t>
      </w:r>
      <w:proofErr w:type="spellStart"/>
      <w:r w:rsidRPr="00546EE7">
        <w:rPr>
          <w:rFonts w:ascii="Times New Roman" w:hAnsi="Times New Roman" w:cs="Times New Roman"/>
          <w:sz w:val="24"/>
          <w:szCs w:val="24"/>
        </w:rPr>
        <w:t>etc</w:t>
      </w:r>
      <w:proofErr w:type="spellEnd"/>
      <w:r w:rsidRPr="00546EE7">
        <w:rPr>
          <w:rFonts w:ascii="Times New Roman" w:hAnsi="Times New Roman" w:cs="Times New Roman"/>
          <w:sz w:val="24"/>
          <w:szCs w:val="24"/>
        </w:rPr>
        <w:t xml:space="preserve"> (</w:t>
      </w:r>
      <w:r w:rsidRPr="00BF5504">
        <w:rPr>
          <w:rFonts w:ascii="Times New Roman" w:hAnsi="Times New Roman" w:cs="Times New Roman"/>
          <w:sz w:val="24"/>
          <w:szCs w:val="24"/>
        </w:rPr>
        <w:t>Vieira</w:t>
      </w:r>
      <w:r w:rsidRPr="00546EE7">
        <w:rPr>
          <w:rFonts w:ascii="Times New Roman" w:hAnsi="Times New Roman" w:cs="Times New Roman"/>
          <w:sz w:val="24"/>
          <w:szCs w:val="24"/>
        </w:rPr>
        <w:t xml:space="preserve"> </w:t>
      </w:r>
      <w:r w:rsidRPr="00546EE7">
        <w:rPr>
          <w:rFonts w:ascii="Times New Roman" w:hAnsi="Times New Roman" w:cs="Times New Roman"/>
          <w:i/>
          <w:sz w:val="24"/>
          <w:szCs w:val="24"/>
        </w:rPr>
        <w:t>et. al</w:t>
      </w:r>
      <w:r w:rsidRPr="00546EE7">
        <w:rPr>
          <w:rFonts w:ascii="Times New Roman" w:hAnsi="Times New Roman" w:cs="Times New Roman"/>
          <w:sz w:val="24"/>
          <w:szCs w:val="24"/>
        </w:rPr>
        <w:t>., 2019)</w:t>
      </w:r>
      <w:r>
        <w:rPr>
          <w:rFonts w:ascii="Times New Roman" w:hAnsi="Times New Roman" w:cs="Times New Roman"/>
          <w:sz w:val="24"/>
          <w:szCs w:val="24"/>
        </w:rPr>
        <w:t xml:space="preserve">. In Nigeria, DM is a growing health concern, with risk </w:t>
      </w:r>
      <w:r w:rsidRPr="00546EE7">
        <w:rPr>
          <w:rFonts w:ascii="Times New Roman" w:hAnsi="Times New Roman" w:cs="Times New Roman"/>
          <w:sz w:val="24"/>
          <w:szCs w:val="24"/>
        </w:rPr>
        <w:t xml:space="preserve">factors </w:t>
      </w:r>
      <w:r>
        <w:rPr>
          <w:rFonts w:ascii="Times New Roman" w:hAnsi="Times New Roman" w:cs="Times New Roman"/>
          <w:sz w:val="24"/>
          <w:szCs w:val="24"/>
        </w:rPr>
        <w:t xml:space="preserve">including advanced </w:t>
      </w:r>
      <w:r w:rsidRPr="00546EE7">
        <w:rPr>
          <w:rFonts w:ascii="Times New Roman" w:hAnsi="Times New Roman" w:cs="Times New Roman"/>
          <w:sz w:val="24"/>
          <w:szCs w:val="24"/>
        </w:rPr>
        <w:t xml:space="preserve">age, obesity, </w:t>
      </w:r>
      <w:r>
        <w:rPr>
          <w:rFonts w:ascii="Times New Roman" w:hAnsi="Times New Roman" w:cs="Times New Roman"/>
          <w:sz w:val="24"/>
          <w:szCs w:val="24"/>
        </w:rPr>
        <w:t xml:space="preserve">sedentary lifestyle, unhealthy diet, </w:t>
      </w:r>
      <w:r w:rsidRPr="00546EE7">
        <w:rPr>
          <w:rFonts w:ascii="Times New Roman" w:hAnsi="Times New Roman" w:cs="Times New Roman"/>
          <w:sz w:val="24"/>
          <w:szCs w:val="24"/>
        </w:rPr>
        <w:t>and genetics</w:t>
      </w:r>
      <w:r>
        <w:rPr>
          <w:rFonts w:ascii="Times New Roman" w:hAnsi="Times New Roman" w:cs="Times New Roman"/>
          <w:sz w:val="24"/>
          <w:szCs w:val="24"/>
        </w:rPr>
        <w:t xml:space="preserve"> playing a significant role</w:t>
      </w:r>
      <w:r w:rsidRPr="00546EE7">
        <w:rPr>
          <w:rFonts w:ascii="Times New Roman" w:hAnsi="Times New Roman" w:cs="Times New Roman"/>
          <w:sz w:val="24"/>
          <w:szCs w:val="24"/>
        </w:rPr>
        <w:t xml:space="preserve"> (</w:t>
      </w:r>
      <w:proofErr w:type="spellStart"/>
      <w:r w:rsidRPr="00BF5504">
        <w:rPr>
          <w:rFonts w:ascii="Times New Roman" w:hAnsi="Times New Roman" w:cs="Times New Roman"/>
          <w:color w:val="000000" w:themeColor="text1"/>
          <w:sz w:val="24"/>
          <w:szCs w:val="24"/>
        </w:rPr>
        <w:t>Uloko</w:t>
      </w:r>
      <w:proofErr w:type="spellEnd"/>
      <w:r w:rsidRPr="00BF5504">
        <w:rPr>
          <w:rFonts w:ascii="Times New Roman" w:hAnsi="Times New Roman" w:cs="Times New Roman"/>
          <w:color w:val="000000" w:themeColor="text1"/>
          <w:sz w:val="24"/>
          <w:szCs w:val="24"/>
        </w:rPr>
        <w:t xml:space="preserve"> </w:t>
      </w:r>
      <w:r w:rsidRPr="00546EE7">
        <w:rPr>
          <w:rFonts w:ascii="Times New Roman" w:hAnsi="Times New Roman" w:cs="Times New Roman"/>
          <w:i/>
          <w:sz w:val="24"/>
          <w:szCs w:val="24"/>
        </w:rPr>
        <w:t>et. al</w:t>
      </w:r>
      <w:r w:rsidRPr="00546EE7">
        <w:rPr>
          <w:rFonts w:ascii="Times New Roman" w:hAnsi="Times New Roman" w:cs="Times New Roman"/>
          <w:sz w:val="24"/>
          <w:szCs w:val="24"/>
        </w:rPr>
        <w:t>., 2018).</w:t>
      </w:r>
    </w:p>
    <w:p w:rsidR="00262565" w:rsidRPr="00546EE7" w:rsidRDefault="00262565" w:rsidP="00262565">
      <w:pPr>
        <w:tabs>
          <w:tab w:val="left" w:pos="2340"/>
          <w:tab w:val="left" w:pos="3690"/>
        </w:tabs>
        <w:spacing w:after="240" w:line="480" w:lineRule="auto"/>
        <w:jc w:val="both"/>
        <w:rPr>
          <w:rFonts w:ascii="Times New Roman" w:hAnsi="Times New Roman" w:cs="Times New Roman"/>
          <w:sz w:val="24"/>
          <w:szCs w:val="24"/>
        </w:rPr>
      </w:pPr>
      <w:r w:rsidRPr="00546EE7">
        <w:rPr>
          <w:rFonts w:ascii="Times New Roman" w:hAnsi="Times New Roman" w:cs="Times New Roman"/>
          <w:sz w:val="24"/>
          <w:szCs w:val="24"/>
        </w:rPr>
        <w:t>Epidemiological studies have proven the link between consumption of dietary fat and risk of diabetes mellitus (</w:t>
      </w:r>
      <w:r w:rsidRPr="00A65D3F">
        <w:rPr>
          <w:rFonts w:ascii="Times New Roman" w:hAnsi="Times New Roman" w:cs="Times New Roman"/>
          <w:color w:val="EE0000"/>
          <w:sz w:val="24"/>
          <w:szCs w:val="24"/>
          <w:highlight w:val="yellow"/>
        </w:rPr>
        <w:t>Wang</w:t>
      </w:r>
      <w:r w:rsidRPr="00A65D3F">
        <w:rPr>
          <w:rFonts w:ascii="Times New Roman" w:hAnsi="Times New Roman" w:cs="Times New Roman"/>
          <w:sz w:val="24"/>
          <w:szCs w:val="24"/>
          <w:highlight w:val="yellow"/>
        </w:rPr>
        <w:t xml:space="preserve"> </w:t>
      </w:r>
      <w:r w:rsidRPr="00A65D3F">
        <w:rPr>
          <w:rFonts w:ascii="Times New Roman" w:hAnsi="Times New Roman" w:cs="Times New Roman"/>
          <w:i/>
          <w:sz w:val="24"/>
          <w:szCs w:val="24"/>
          <w:highlight w:val="yellow"/>
        </w:rPr>
        <w:t>et</w:t>
      </w:r>
      <w:r>
        <w:rPr>
          <w:rFonts w:ascii="Times New Roman" w:hAnsi="Times New Roman" w:cs="Times New Roman"/>
          <w:i/>
          <w:sz w:val="24"/>
          <w:szCs w:val="24"/>
          <w:highlight w:val="yellow"/>
        </w:rPr>
        <w:t>.</w:t>
      </w:r>
      <w:r w:rsidRPr="00A65D3F">
        <w:rPr>
          <w:rFonts w:ascii="Times New Roman" w:hAnsi="Times New Roman" w:cs="Times New Roman"/>
          <w:i/>
          <w:sz w:val="24"/>
          <w:szCs w:val="24"/>
          <w:highlight w:val="yellow"/>
        </w:rPr>
        <w:t xml:space="preserve"> al</w:t>
      </w:r>
      <w:r w:rsidRPr="00546EE7">
        <w:rPr>
          <w:rFonts w:ascii="Times New Roman" w:hAnsi="Times New Roman" w:cs="Times New Roman"/>
          <w:i/>
          <w:sz w:val="24"/>
          <w:szCs w:val="24"/>
        </w:rPr>
        <w:t xml:space="preserve">., </w:t>
      </w:r>
      <w:r w:rsidRPr="00546EE7">
        <w:rPr>
          <w:rFonts w:ascii="Times New Roman" w:hAnsi="Times New Roman" w:cs="Times New Roman"/>
          <w:sz w:val="24"/>
          <w:szCs w:val="24"/>
        </w:rPr>
        <w:t>2025).</w:t>
      </w:r>
      <w:r w:rsidRPr="00546EE7">
        <w:rPr>
          <w:rFonts w:ascii="Times New Roman" w:hAnsi="Times New Roman" w:cs="Times New Roman"/>
          <w:sz w:val="24"/>
          <w:szCs w:val="24"/>
          <w:shd w:val="clear" w:color="auto" w:fill="FFFFFF"/>
        </w:rPr>
        <w:t xml:space="preserve"> </w:t>
      </w:r>
      <w:r w:rsidRPr="00546EE7">
        <w:rPr>
          <w:rFonts w:ascii="Times New Roman" w:hAnsi="Times New Roman" w:cs="Times New Roman"/>
          <w:sz w:val="24"/>
          <w:szCs w:val="24"/>
        </w:rPr>
        <w:t>High saturated fat diets (HFD) have been widely used in DM research and studies have shown that it poses a serious risk for DM in both animal and human subjects. It causes intestinal flora imbalance, increased blood glucose level, lipid deposition in tissues such as muscle and liver fat resulting to insulin resistance and beta cell damage, thus potentially exacerbating the development of DM (</w:t>
      </w:r>
      <w:r w:rsidRPr="00BF5504">
        <w:rPr>
          <w:rFonts w:ascii="Times New Roman" w:hAnsi="Times New Roman" w:cs="Times New Roman"/>
          <w:sz w:val="24"/>
          <w:szCs w:val="24"/>
        </w:rPr>
        <w:t>Qi</w:t>
      </w:r>
      <w:r w:rsidRPr="00546EE7">
        <w:rPr>
          <w:rFonts w:ascii="Times New Roman" w:hAnsi="Times New Roman" w:cs="Times New Roman"/>
          <w:sz w:val="24"/>
          <w:szCs w:val="24"/>
        </w:rPr>
        <w:t xml:space="preserve"> and Wang, 2023). </w:t>
      </w:r>
    </w:p>
    <w:p w:rsidR="00262565" w:rsidRPr="00546EE7" w:rsidRDefault="00262565" w:rsidP="00262565">
      <w:pPr>
        <w:spacing w:after="240" w:line="480" w:lineRule="auto"/>
        <w:jc w:val="both"/>
        <w:rPr>
          <w:rFonts w:ascii="Times New Roman" w:hAnsi="Times New Roman" w:cs="Times New Roman"/>
          <w:sz w:val="24"/>
          <w:szCs w:val="24"/>
        </w:rPr>
      </w:pPr>
      <w:r w:rsidRPr="00546EE7">
        <w:rPr>
          <w:rFonts w:ascii="Times New Roman" w:hAnsi="Times New Roman" w:cs="Times New Roman"/>
          <w:color w:val="000000"/>
          <w:sz w:val="24"/>
          <w:szCs w:val="24"/>
          <w:shd w:val="clear" w:color="auto" w:fill="FFFFFF"/>
        </w:rPr>
        <w:t>First used in the US in 1982 as</w:t>
      </w:r>
      <w:r w:rsidRPr="00546EE7">
        <w:rPr>
          <w:rFonts w:ascii="Times New Roman" w:hAnsi="Times New Roman" w:cs="Times New Roman"/>
          <w:sz w:val="24"/>
          <w:szCs w:val="24"/>
        </w:rPr>
        <w:t xml:space="preserve"> chemotherapeutic agent for symptomatic or advanced pancreatic</w:t>
      </w:r>
      <w:r w:rsidRPr="00546EE7">
        <w:rPr>
          <w:rFonts w:ascii="Times New Roman" w:hAnsi="Times New Roman" w:cs="Times New Roman"/>
          <w:color w:val="000000"/>
          <w:sz w:val="24"/>
          <w:szCs w:val="24"/>
          <w:shd w:val="clear" w:color="auto" w:fill="FFFFFF"/>
        </w:rPr>
        <w:t xml:space="preserve"> n</w:t>
      </w:r>
      <w:r w:rsidRPr="00546EE7">
        <w:rPr>
          <w:rFonts w:ascii="Times New Roman" w:hAnsi="Times New Roman" w:cs="Times New Roman"/>
          <w:sz w:val="24"/>
          <w:szCs w:val="24"/>
        </w:rPr>
        <w:t>euroendocrine tumors (Ao</w:t>
      </w:r>
      <w:r>
        <w:rPr>
          <w:rFonts w:ascii="Times New Roman" w:hAnsi="Times New Roman" w:cs="Times New Roman"/>
          <w:sz w:val="24"/>
          <w:szCs w:val="24"/>
        </w:rPr>
        <w:t>k</w:t>
      </w:r>
      <w:r w:rsidRPr="00546EE7">
        <w:rPr>
          <w:rFonts w:ascii="Times New Roman" w:hAnsi="Times New Roman" w:cs="Times New Roman"/>
          <w:sz w:val="24"/>
          <w:szCs w:val="24"/>
        </w:rPr>
        <w:t xml:space="preserve">i </w:t>
      </w:r>
      <w:r w:rsidRPr="00546EE7">
        <w:rPr>
          <w:rFonts w:ascii="Times New Roman" w:hAnsi="Times New Roman" w:cs="Times New Roman"/>
          <w:i/>
          <w:iCs/>
          <w:sz w:val="24"/>
          <w:szCs w:val="24"/>
        </w:rPr>
        <w:t>et</w:t>
      </w:r>
      <w:r>
        <w:rPr>
          <w:rFonts w:ascii="Times New Roman" w:hAnsi="Times New Roman" w:cs="Times New Roman"/>
          <w:i/>
          <w:iCs/>
          <w:sz w:val="24"/>
          <w:szCs w:val="24"/>
        </w:rPr>
        <w:t xml:space="preserve">. </w:t>
      </w:r>
      <w:r w:rsidRPr="00546EE7">
        <w:rPr>
          <w:rFonts w:ascii="Times New Roman" w:hAnsi="Times New Roman" w:cs="Times New Roman"/>
          <w:i/>
          <w:iCs/>
          <w:sz w:val="24"/>
          <w:szCs w:val="24"/>
        </w:rPr>
        <w:t>al</w:t>
      </w:r>
      <w:r w:rsidRPr="00546EE7">
        <w:rPr>
          <w:rFonts w:ascii="Times New Roman" w:hAnsi="Times New Roman" w:cs="Times New Roman"/>
          <w:sz w:val="24"/>
          <w:szCs w:val="24"/>
        </w:rPr>
        <w:t>., 2015), streptozotocin (</w:t>
      </w:r>
      <w:r w:rsidRPr="00546EE7">
        <w:rPr>
          <w:rStyle w:val="lrzxr"/>
          <w:sz w:val="24"/>
          <w:szCs w:val="24"/>
        </w:rPr>
        <w:t>C</w:t>
      </w:r>
      <w:r w:rsidRPr="00546EE7">
        <w:rPr>
          <w:rStyle w:val="lrzxr"/>
          <w:sz w:val="24"/>
          <w:szCs w:val="24"/>
          <w:vertAlign w:val="subscript"/>
        </w:rPr>
        <w:t>8</w:t>
      </w:r>
      <w:r w:rsidRPr="00546EE7">
        <w:rPr>
          <w:rStyle w:val="lrzxr"/>
          <w:sz w:val="24"/>
          <w:szCs w:val="24"/>
        </w:rPr>
        <w:t>H</w:t>
      </w:r>
      <w:r w:rsidRPr="00546EE7">
        <w:rPr>
          <w:rStyle w:val="lrzxr"/>
          <w:sz w:val="24"/>
          <w:szCs w:val="24"/>
          <w:vertAlign w:val="subscript"/>
        </w:rPr>
        <w:t>15</w:t>
      </w:r>
      <w:r w:rsidRPr="00546EE7">
        <w:rPr>
          <w:rStyle w:val="lrzxr"/>
          <w:sz w:val="24"/>
          <w:szCs w:val="24"/>
        </w:rPr>
        <w:t>N</w:t>
      </w:r>
      <w:r w:rsidRPr="00546EE7">
        <w:rPr>
          <w:rStyle w:val="lrzxr"/>
          <w:sz w:val="24"/>
          <w:szCs w:val="24"/>
          <w:vertAlign w:val="subscript"/>
        </w:rPr>
        <w:t>3</w:t>
      </w:r>
      <w:r w:rsidRPr="00546EE7">
        <w:rPr>
          <w:rStyle w:val="lrzxr"/>
          <w:sz w:val="24"/>
          <w:szCs w:val="24"/>
        </w:rPr>
        <w:t>O</w:t>
      </w:r>
      <w:r w:rsidRPr="00546EE7">
        <w:rPr>
          <w:rStyle w:val="lrzxr"/>
          <w:sz w:val="24"/>
          <w:szCs w:val="24"/>
          <w:vertAlign w:val="subscript"/>
        </w:rPr>
        <w:t>7</w:t>
      </w:r>
      <w:r w:rsidRPr="00546EE7">
        <w:rPr>
          <w:rFonts w:ascii="Times New Roman" w:hAnsi="Times New Roman" w:cs="Times New Roman"/>
          <w:sz w:val="24"/>
          <w:szCs w:val="24"/>
        </w:rPr>
        <w:t>)</w:t>
      </w:r>
      <w:r w:rsidRPr="00546EE7">
        <w:rPr>
          <w:rFonts w:ascii="Times New Roman" w:hAnsi="Times New Roman" w:cs="Times New Roman"/>
          <w:color w:val="000000"/>
          <w:sz w:val="24"/>
          <w:szCs w:val="24"/>
          <w:shd w:val="clear" w:color="auto" w:fill="FFFFFF"/>
        </w:rPr>
        <w:t xml:space="preserve"> a naturally occurring chemical derived from </w:t>
      </w:r>
      <w:proofErr w:type="spellStart"/>
      <w:r w:rsidRPr="00546EE7">
        <w:rPr>
          <w:rFonts w:ascii="Times New Roman" w:hAnsi="Times New Roman" w:cs="Times New Roman"/>
          <w:i/>
          <w:color w:val="000000"/>
          <w:sz w:val="24"/>
          <w:szCs w:val="24"/>
          <w:shd w:val="clear" w:color="auto" w:fill="FFFFFF"/>
        </w:rPr>
        <w:t>streptomycetes</w:t>
      </w:r>
      <w:proofErr w:type="spellEnd"/>
      <w:r w:rsidRPr="00546EE7">
        <w:rPr>
          <w:rFonts w:ascii="Times New Roman" w:hAnsi="Times New Roman" w:cs="Times New Roman"/>
          <w:i/>
          <w:color w:val="000000"/>
          <w:sz w:val="24"/>
          <w:szCs w:val="24"/>
          <w:shd w:val="clear" w:color="auto" w:fill="FFFFFF"/>
        </w:rPr>
        <w:t xml:space="preserve"> </w:t>
      </w:r>
      <w:proofErr w:type="spellStart"/>
      <w:r w:rsidRPr="00546EE7">
        <w:rPr>
          <w:rFonts w:ascii="Times New Roman" w:hAnsi="Times New Roman" w:cs="Times New Roman"/>
          <w:i/>
          <w:color w:val="000000"/>
          <w:sz w:val="24"/>
          <w:szCs w:val="24"/>
          <w:shd w:val="clear" w:color="auto" w:fill="FFFFFF"/>
        </w:rPr>
        <w:t>achromogenes</w:t>
      </w:r>
      <w:proofErr w:type="spellEnd"/>
      <w:r w:rsidRPr="00546EE7">
        <w:rPr>
          <w:rFonts w:ascii="Times New Roman" w:hAnsi="Times New Roman" w:cs="Times New Roman"/>
          <w:color w:val="000000"/>
          <w:sz w:val="24"/>
          <w:szCs w:val="24"/>
          <w:shd w:val="clear" w:color="auto" w:fill="FFFFFF"/>
        </w:rPr>
        <w:t xml:space="preserve"> (</w:t>
      </w:r>
      <w:proofErr w:type="spellStart"/>
      <w:r w:rsidRPr="00BF5504">
        <w:rPr>
          <w:rFonts w:ascii="Times New Roman" w:hAnsi="Times New Roman" w:cs="Times New Roman"/>
          <w:sz w:val="24"/>
          <w:szCs w:val="24"/>
        </w:rPr>
        <w:t>Ghasemi</w:t>
      </w:r>
      <w:proofErr w:type="spellEnd"/>
      <w:r w:rsidRPr="00546EE7">
        <w:rPr>
          <w:rFonts w:ascii="Times New Roman" w:hAnsi="Times New Roman" w:cs="Times New Roman"/>
          <w:sz w:val="24"/>
          <w:szCs w:val="24"/>
        </w:rPr>
        <w:t xml:space="preserve">, and </w:t>
      </w:r>
      <w:proofErr w:type="spellStart"/>
      <w:r w:rsidRPr="00546EE7">
        <w:rPr>
          <w:rFonts w:ascii="Times New Roman" w:hAnsi="Times New Roman" w:cs="Times New Roman"/>
          <w:sz w:val="24"/>
          <w:szCs w:val="24"/>
        </w:rPr>
        <w:t>Jeddi</w:t>
      </w:r>
      <w:proofErr w:type="spellEnd"/>
      <w:r w:rsidRPr="00546EE7">
        <w:rPr>
          <w:rFonts w:ascii="Times New Roman" w:hAnsi="Times New Roman" w:cs="Times New Roman"/>
          <w:sz w:val="24"/>
          <w:szCs w:val="24"/>
        </w:rPr>
        <w:t xml:space="preserve">, 2023), has been used </w:t>
      </w:r>
      <w:r w:rsidRPr="00546EE7">
        <w:rPr>
          <w:rFonts w:ascii="Times New Roman" w:hAnsi="Times New Roman" w:cs="Times New Roman"/>
          <w:sz w:val="24"/>
          <w:szCs w:val="24"/>
        </w:rPr>
        <w:lastRenderedPageBreak/>
        <w:t>extensively as an animal model for induction for DM because of its selective beta pancreatic cells toxicity.</w:t>
      </w:r>
    </w:p>
    <w:p w:rsidR="00262565" w:rsidRPr="00546EE7" w:rsidRDefault="00262565" w:rsidP="00262565">
      <w:pPr>
        <w:spacing w:after="240" w:line="480" w:lineRule="auto"/>
        <w:jc w:val="both"/>
        <w:rPr>
          <w:rFonts w:ascii="Times New Roman" w:hAnsi="Times New Roman" w:cs="Times New Roman"/>
          <w:sz w:val="24"/>
          <w:szCs w:val="24"/>
        </w:rPr>
      </w:pPr>
      <w:r w:rsidRPr="00546EE7">
        <w:rPr>
          <w:rFonts w:ascii="Times New Roman" w:hAnsi="Times New Roman" w:cs="Times New Roman"/>
          <w:sz w:val="24"/>
          <w:szCs w:val="24"/>
        </w:rPr>
        <w:t>Throughout human history, plants with therapeutic effects commonly known as medicinal plants have been helpful in the treatment of diseases.</w:t>
      </w:r>
      <w:r>
        <w:rPr>
          <w:rFonts w:ascii="Times New Roman" w:hAnsi="Times New Roman" w:cs="Times New Roman"/>
          <w:sz w:val="24"/>
          <w:szCs w:val="24"/>
        </w:rPr>
        <w:t xml:space="preserve"> </w:t>
      </w:r>
      <w:r w:rsidRPr="00546EE7">
        <w:rPr>
          <w:rFonts w:ascii="Times New Roman" w:hAnsi="Times New Roman" w:cs="Times New Roman"/>
          <w:sz w:val="24"/>
          <w:szCs w:val="24"/>
        </w:rPr>
        <w:t>The</w:t>
      </w:r>
      <w:r>
        <w:rPr>
          <w:rFonts w:ascii="Times New Roman" w:hAnsi="Times New Roman" w:cs="Times New Roman"/>
          <w:sz w:val="24"/>
          <w:szCs w:val="24"/>
        </w:rPr>
        <w:t>y are a</w:t>
      </w:r>
      <w:r w:rsidRPr="00546EE7">
        <w:rPr>
          <w:rFonts w:ascii="Times New Roman" w:hAnsi="Times New Roman" w:cs="Times New Roman"/>
          <w:sz w:val="24"/>
          <w:szCs w:val="24"/>
        </w:rPr>
        <w:t xml:space="preserve"> </w:t>
      </w:r>
      <w:r w:rsidRPr="00546EE7">
        <w:rPr>
          <w:rStyle w:val="Strong"/>
          <w:rFonts w:ascii="Times New Roman" w:hAnsi="Times New Roman" w:cs="Times New Roman"/>
          <w:sz w:val="24"/>
          <w:szCs w:val="24"/>
        </w:rPr>
        <w:t>valuable resource for the development of novel pharmaceutical and therapeutic</w:t>
      </w:r>
      <w:r>
        <w:rPr>
          <w:rStyle w:val="Strong"/>
          <w:rFonts w:ascii="Times New Roman" w:hAnsi="Times New Roman" w:cs="Times New Roman"/>
          <w:sz w:val="24"/>
          <w:szCs w:val="24"/>
        </w:rPr>
        <w:t xml:space="preserve"> agents, due to the</w:t>
      </w:r>
      <w:r w:rsidRPr="00546EE7">
        <w:rPr>
          <w:rFonts w:ascii="Times New Roman" w:hAnsi="Times New Roman" w:cs="Times New Roman"/>
          <w:sz w:val="24"/>
          <w:szCs w:val="24"/>
        </w:rPr>
        <w:t xml:space="preserve"> rich presence of</w:t>
      </w:r>
      <w:r>
        <w:rPr>
          <w:rFonts w:ascii="Times New Roman" w:hAnsi="Times New Roman" w:cs="Times New Roman"/>
          <w:sz w:val="24"/>
          <w:szCs w:val="24"/>
        </w:rPr>
        <w:t xml:space="preserve"> potent bioactive compounds in them</w:t>
      </w:r>
      <w:r>
        <w:rPr>
          <w:rStyle w:val="Strong"/>
          <w:rFonts w:ascii="Times New Roman" w:hAnsi="Times New Roman" w:cs="Times New Roman"/>
          <w:sz w:val="24"/>
          <w:szCs w:val="24"/>
        </w:rPr>
        <w:t xml:space="preserve">. </w:t>
      </w:r>
      <w:r w:rsidRPr="00546EE7">
        <w:rPr>
          <w:rFonts w:ascii="Times New Roman" w:hAnsi="Times New Roman" w:cs="Times New Roman"/>
          <w:sz w:val="24"/>
          <w:szCs w:val="24"/>
        </w:rPr>
        <w:t xml:space="preserve"> </w:t>
      </w:r>
      <w:proofErr w:type="spellStart"/>
      <w:r w:rsidRPr="00546EE7">
        <w:rPr>
          <w:rFonts w:ascii="Times New Roman" w:hAnsi="Times New Roman" w:cs="Times New Roman"/>
          <w:i/>
          <w:color w:val="000000"/>
          <w:sz w:val="24"/>
          <w:szCs w:val="24"/>
          <w:shd w:val="clear" w:color="auto" w:fill="FFFFFF"/>
        </w:rPr>
        <w:t>Abrus</w:t>
      </w:r>
      <w:proofErr w:type="spellEnd"/>
      <w:r w:rsidRPr="00546EE7">
        <w:rPr>
          <w:rFonts w:ascii="Times New Roman" w:hAnsi="Times New Roman" w:cs="Times New Roman"/>
          <w:i/>
          <w:color w:val="000000"/>
          <w:sz w:val="24"/>
          <w:szCs w:val="24"/>
          <w:shd w:val="clear" w:color="auto" w:fill="FFFFFF"/>
        </w:rPr>
        <w:t xml:space="preserve"> </w:t>
      </w:r>
      <w:proofErr w:type="spellStart"/>
      <w:r w:rsidRPr="00546EE7">
        <w:rPr>
          <w:rFonts w:ascii="Times New Roman" w:hAnsi="Times New Roman" w:cs="Times New Roman"/>
          <w:i/>
          <w:color w:val="000000"/>
          <w:sz w:val="24"/>
          <w:szCs w:val="24"/>
          <w:shd w:val="clear" w:color="auto" w:fill="FFFFFF"/>
        </w:rPr>
        <w:t>precatorius</w:t>
      </w:r>
      <w:proofErr w:type="spellEnd"/>
      <w:r w:rsidRPr="00546EE7">
        <w:rPr>
          <w:rFonts w:ascii="Times New Roman" w:hAnsi="Times New Roman" w:cs="Times New Roman"/>
          <w:color w:val="000000"/>
          <w:sz w:val="24"/>
          <w:szCs w:val="24"/>
          <w:shd w:val="clear" w:color="auto" w:fill="FFFFFF"/>
        </w:rPr>
        <w:t xml:space="preserve"> commonly known as rosary pea</w:t>
      </w:r>
      <w:r>
        <w:rPr>
          <w:rFonts w:ascii="Times New Roman" w:hAnsi="Times New Roman" w:cs="Times New Roman"/>
          <w:color w:val="000000"/>
          <w:sz w:val="24"/>
          <w:szCs w:val="24"/>
          <w:shd w:val="clear" w:color="auto" w:fill="FFFFFF"/>
        </w:rPr>
        <w:t>, is an</w:t>
      </w:r>
      <w:r w:rsidRPr="00546EE7">
        <w:rPr>
          <w:rFonts w:ascii="Times New Roman" w:hAnsi="Times New Roman" w:cs="Times New Roman"/>
          <w:color w:val="000000"/>
          <w:sz w:val="24"/>
          <w:szCs w:val="24"/>
          <w:shd w:val="clear" w:color="auto" w:fill="FFFFFF"/>
        </w:rPr>
        <w:t xml:space="preserve"> herbaceous flowering plant</w:t>
      </w:r>
      <w:r>
        <w:rPr>
          <w:rFonts w:ascii="Times New Roman" w:hAnsi="Times New Roman" w:cs="Times New Roman"/>
          <w:color w:val="000000"/>
          <w:sz w:val="24"/>
          <w:szCs w:val="24"/>
          <w:shd w:val="clear" w:color="auto" w:fill="FFFFFF"/>
        </w:rPr>
        <w:t xml:space="preserve"> which has been attributed with</w:t>
      </w:r>
      <w:r w:rsidRPr="00546EE7">
        <w:rPr>
          <w:rFonts w:ascii="Times New Roman" w:hAnsi="Times New Roman" w:cs="Times New Roman"/>
          <w:color w:val="000000"/>
          <w:sz w:val="24"/>
          <w:szCs w:val="24"/>
          <w:shd w:val="clear" w:color="auto" w:fill="FFFFFF"/>
        </w:rPr>
        <w:t xml:space="preserve"> </w:t>
      </w:r>
      <w:r w:rsidRPr="00546EE7">
        <w:rPr>
          <w:rFonts w:ascii="Times New Roman" w:hAnsi="Times New Roman" w:cs="Times New Roman"/>
          <w:sz w:val="24"/>
          <w:szCs w:val="24"/>
        </w:rPr>
        <w:t>anti-convulsant, anti-inflammatory, anti-microbial, abortifacient, neuroprotective, anti-oxidative and anti-diabetic activities (</w:t>
      </w:r>
      <w:r w:rsidRPr="00BF5504">
        <w:rPr>
          <w:rFonts w:ascii="Times New Roman" w:hAnsi="Times New Roman" w:cs="Times New Roman"/>
          <w:sz w:val="24"/>
          <w:szCs w:val="24"/>
        </w:rPr>
        <w:t>Qian</w:t>
      </w:r>
      <w:r w:rsidRPr="00546EE7">
        <w:rPr>
          <w:rFonts w:ascii="Times New Roman" w:hAnsi="Times New Roman" w:cs="Times New Roman"/>
          <w:sz w:val="24"/>
          <w:szCs w:val="24"/>
        </w:rPr>
        <w:t xml:space="preserve"> </w:t>
      </w:r>
      <w:r w:rsidRPr="00DC5423">
        <w:rPr>
          <w:rFonts w:ascii="Times New Roman" w:hAnsi="Times New Roman" w:cs="Times New Roman"/>
          <w:i/>
          <w:sz w:val="24"/>
          <w:szCs w:val="24"/>
        </w:rPr>
        <w:t>et. al</w:t>
      </w:r>
      <w:r w:rsidRPr="00546EE7">
        <w:rPr>
          <w:rFonts w:ascii="Times New Roman" w:hAnsi="Times New Roman" w:cs="Times New Roman"/>
          <w:sz w:val="24"/>
          <w:szCs w:val="24"/>
        </w:rPr>
        <w:t>., 2022).</w:t>
      </w:r>
    </w:p>
    <w:p w:rsidR="00262565" w:rsidRPr="00546EE7" w:rsidRDefault="00262565" w:rsidP="00262565">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The present interventions available in the </w:t>
      </w:r>
      <w:r w:rsidRPr="00546EE7">
        <w:rPr>
          <w:rFonts w:ascii="Times New Roman" w:hAnsi="Times New Roman" w:cs="Times New Roman"/>
          <w:sz w:val="24"/>
          <w:szCs w:val="24"/>
        </w:rPr>
        <w:t xml:space="preserve">management of DM is </w:t>
      </w:r>
      <w:r>
        <w:rPr>
          <w:rFonts w:ascii="Times New Roman" w:hAnsi="Times New Roman" w:cs="Times New Roman"/>
          <w:sz w:val="24"/>
          <w:szCs w:val="24"/>
        </w:rPr>
        <w:t>complex and expensive</w:t>
      </w:r>
      <w:r w:rsidRPr="00546EE7">
        <w:rPr>
          <w:rFonts w:ascii="Times New Roman" w:hAnsi="Times New Roman" w:cs="Times New Roman"/>
          <w:sz w:val="24"/>
          <w:szCs w:val="24"/>
        </w:rPr>
        <w:t>.</w:t>
      </w:r>
      <w:r>
        <w:rPr>
          <w:rFonts w:ascii="Times New Roman" w:hAnsi="Times New Roman" w:cs="Times New Roman"/>
          <w:sz w:val="24"/>
          <w:szCs w:val="24"/>
        </w:rPr>
        <w:t xml:space="preserve"> </w:t>
      </w:r>
      <w:r w:rsidRPr="00546EE7">
        <w:rPr>
          <w:rFonts w:ascii="Times New Roman" w:hAnsi="Times New Roman" w:cs="Times New Roman"/>
          <w:sz w:val="24"/>
          <w:szCs w:val="24"/>
        </w:rPr>
        <w:t xml:space="preserve">Thus, studying the effects of methanol leaf extract of </w:t>
      </w:r>
      <w:r w:rsidRPr="00546EE7">
        <w:rPr>
          <w:rFonts w:ascii="Times New Roman" w:hAnsi="Times New Roman" w:cs="Times New Roman"/>
          <w:i/>
          <w:sz w:val="24"/>
          <w:szCs w:val="24"/>
        </w:rPr>
        <w:t xml:space="preserve">A. </w:t>
      </w:r>
      <w:proofErr w:type="spellStart"/>
      <w:r w:rsidRPr="00546EE7">
        <w:rPr>
          <w:rFonts w:ascii="Times New Roman" w:hAnsi="Times New Roman" w:cs="Times New Roman"/>
          <w:i/>
          <w:sz w:val="24"/>
          <w:szCs w:val="24"/>
        </w:rPr>
        <w:t>precatorius</w:t>
      </w:r>
      <w:proofErr w:type="spellEnd"/>
      <w:r w:rsidRPr="00546EE7">
        <w:rPr>
          <w:rFonts w:ascii="Times New Roman" w:hAnsi="Times New Roman" w:cs="Times New Roman"/>
          <w:sz w:val="24"/>
          <w:szCs w:val="24"/>
        </w:rPr>
        <w:t xml:space="preserve"> in high fat diet fed-streptozotocin induced </w:t>
      </w:r>
      <w:proofErr w:type="spellStart"/>
      <w:r w:rsidRPr="00546EE7">
        <w:rPr>
          <w:rFonts w:ascii="Times New Roman" w:hAnsi="Times New Roman" w:cs="Times New Roman"/>
          <w:sz w:val="24"/>
          <w:szCs w:val="24"/>
        </w:rPr>
        <w:t>hyperglycaemia</w:t>
      </w:r>
      <w:proofErr w:type="spellEnd"/>
      <w:r w:rsidRPr="00546EE7">
        <w:rPr>
          <w:rFonts w:ascii="Times New Roman" w:hAnsi="Times New Roman" w:cs="Times New Roman"/>
          <w:sz w:val="24"/>
          <w:szCs w:val="24"/>
        </w:rPr>
        <w:t xml:space="preserve"> in </w:t>
      </w:r>
      <w:proofErr w:type="spellStart"/>
      <w:r w:rsidRPr="00546EE7">
        <w:rPr>
          <w:rFonts w:ascii="Times New Roman" w:hAnsi="Times New Roman" w:cs="Times New Roman"/>
          <w:sz w:val="24"/>
          <w:szCs w:val="24"/>
        </w:rPr>
        <w:t>wistar</w:t>
      </w:r>
      <w:proofErr w:type="spellEnd"/>
      <w:r w:rsidRPr="00546EE7">
        <w:rPr>
          <w:rFonts w:ascii="Times New Roman" w:hAnsi="Times New Roman" w:cs="Times New Roman"/>
          <w:sz w:val="24"/>
          <w:szCs w:val="24"/>
        </w:rPr>
        <w:t xml:space="preserve"> rats, will provide valuable information on its efficiency, efficacy and safety and also </w:t>
      </w:r>
      <w:r>
        <w:rPr>
          <w:rFonts w:ascii="Times New Roman" w:hAnsi="Times New Roman" w:cs="Times New Roman"/>
          <w:sz w:val="24"/>
          <w:szCs w:val="24"/>
        </w:rPr>
        <w:t>add to the body of existing knowledge on DM treatment</w:t>
      </w:r>
      <w:r w:rsidRPr="00546EE7">
        <w:rPr>
          <w:rFonts w:ascii="Times New Roman" w:hAnsi="Times New Roman" w:cs="Times New Roman"/>
          <w:sz w:val="24"/>
          <w:szCs w:val="24"/>
        </w:rPr>
        <w:t>.</w:t>
      </w:r>
    </w:p>
    <w:p w:rsidR="00262565" w:rsidRPr="00546EE7" w:rsidRDefault="00262565" w:rsidP="00262565">
      <w:pPr>
        <w:pStyle w:val="Heading3"/>
        <w:jc w:val="both"/>
        <w:rPr>
          <w:sz w:val="24"/>
          <w:szCs w:val="24"/>
        </w:rPr>
      </w:pPr>
      <w:r w:rsidRPr="00546EE7">
        <w:rPr>
          <w:sz w:val="24"/>
          <w:szCs w:val="24"/>
        </w:rPr>
        <w:t>Materials and Methods</w:t>
      </w:r>
    </w:p>
    <w:p w:rsidR="00262565" w:rsidRPr="00546EE7" w:rsidRDefault="00262565" w:rsidP="00262565">
      <w:pPr>
        <w:spacing w:after="240" w:line="480" w:lineRule="auto"/>
        <w:jc w:val="both"/>
        <w:rPr>
          <w:rFonts w:ascii="Times New Roman" w:hAnsi="Times New Roman" w:cs="Times New Roman"/>
          <w:sz w:val="24"/>
          <w:szCs w:val="24"/>
        </w:rPr>
      </w:pPr>
      <w:r w:rsidRPr="00546EE7">
        <w:rPr>
          <w:rFonts w:ascii="Times New Roman" w:hAnsi="Times New Roman" w:cs="Times New Roman"/>
          <w:sz w:val="24"/>
          <w:szCs w:val="24"/>
        </w:rPr>
        <w:t>Streptozotocin (</w:t>
      </w:r>
      <w:proofErr w:type="spellStart"/>
      <w:r w:rsidRPr="00546EE7">
        <w:rPr>
          <w:rFonts w:ascii="Times New Roman" w:hAnsi="Times New Roman" w:cs="Times New Roman"/>
          <w:sz w:val="24"/>
          <w:szCs w:val="24"/>
        </w:rPr>
        <w:t>Surechem</w:t>
      </w:r>
      <w:proofErr w:type="spellEnd"/>
      <w:r w:rsidRPr="00546EE7">
        <w:rPr>
          <w:rFonts w:ascii="Times New Roman" w:hAnsi="Times New Roman" w:cs="Times New Roman"/>
          <w:sz w:val="24"/>
          <w:szCs w:val="24"/>
        </w:rPr>
        <w:t xml:space="preserve"> Products Limited, Suffolk England), Metformin HCL (</w:t>
      </w:r>
      <w:proofErr w:type="spellStart"/>
      <w:r w:rsidRPr="00546EE7">
        <w:rPr>
          <w:rFonts w:ascii="Times New Roman" w:hAnsi="Times New Roman" w:cs="Times New Roman"/>
          <w:sz w:val="24"/>
          <w:szCs w:val="24"/>
        </w:rPr>
        <w:t>Glumin</w:t>
      </w:r>
      <w:proofErr w:type="spellEnd"/>
      <w:r w:rsidRPr="00546EE7">
        <w:rPr>
          <w:rFonts w:ascii="Times New Roman" w:hAnsi="Times New Roman" w:cs="Times New Roman"/>
          <w:sz w:val="24"/>
          <w:szCs w:val="24"/>
        </w:rPr>
        <w:t xml:space="preserve"> 500® McCoy Pharma Pvt Ltd Maharashtra-India); and diagnostic kits were products of </w:t>
      </w:r>
      <w:proofErr w:type="spellStart"/>
      <w:r w:rsidRPr="00546EE7">
        <w:rPr>
          <w:rFonts w:ascii="Times New Roman" w:hAnsi="Times New Roman" w:cs="Times New Roman"/>
          <w:sz w:val="24"/>
          <w:szCs w:val="24"/>
        </w:rPr>
        <w:t>Randox</w:t>
      </w:r>
      <w:proofErr w:type="spellEnd"/>
      <w:r w:rsidRPr="00546EE7">
        <w:rPr>
          <w:rFonts w:ascii="Times New Roman" w:hAnsi="Times New Roman" w:cs="Times New Roman"/>
          <w:sz w:val="24"/>
          <w:szCs w:val="24"/>
        </w:rPr>
        <w:t>, UK. All other chemicals and solvents used in the study were of analytical grade.</w:t>
      </w:r>
    </w:p>
    <w:p w:rsidR="00262565" w:rsidRDefault="00262565" w:rsidP="00262565">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262565" w:rsidRPr="00546EE7" w:rsidRDefault="00262565" w:rsidP="0026256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46EE7">
        <w:rPr>
          <w:rFonts w:ascii="Times New Roman" w:eastAsia="Times New Roman" w:hAnsi="Times New Roman" w:cs="Times New Roman"/>
          <w:b/>
          <w:bCs/>
          <w:sz w:val="24"/>
          <w:szCs w:val="24"/>
        </w:rPr>
        <w:t>Plant collection and identification</w:t>
      </w:r>
    </w:p>
    <w:p w:rsidR="00262565" w:rsidRPr="00546EE7" w:rsidRDefault="00262565" w:rsidP="00262565">
      <w:pPr>
        <w:spacing w:after="240" w:line="480" w:lineRule="auto"/>
        <w:jc w:val="both"/>
        <w:rPr>
          <w:rFonts w:ascii="Times New Roman" w:hAnsi="Times New Roman" w:cs="Times New Roman"/>
          <w:sz w:val="24"/>
          <w:szCs w:val="24"/>
        </w:rPr>
      </w:pPr>
      <w:r w:rsidRPr="00546EE7">
        <w:rPr>
          <w:rFonts w:ascii="Times New Roman" w:hAnsi="Times New Roman" w:cs="Times New Roman"/>
          <w:sz w:val="24"/>
          <w:szCs w:val="24"/>
        </w:rPr>
        <w:t xml:space="preserve">Fresh leaves of </w:t>
      </w:r>
      <w:r w:rsidRPr="00546EE7">
        <w:rPr>
          <w:rFonts w:ascii="Times New Roman" w:hAnsi="Times New Roman" w:cs="Times New Roman"/>
          <w:i/>
          <w:sz w:val="24"/>
          <w:szCs w:val="24"/>
        </w:rPr>
        <w:t xml:space="preserve">A. </w:t>
      </w:r>
      <w:proofErr w:type="spellStart"/>
      <w:r w:rsidRPr="00546EE7">
        <w:rPr>
          <w:rFonts w:ascii="Times New Roman" w:hAnsi="Times New Roman" w:cs="Times New Roman"/>
          <w:i/>
          <w:sz w:val="24"/>
          <w:szCs w:val="24"/>
        </w:rPr>
        <w:t>precatorius</w:t>
      </w:r>
      <w:proofErr w:type="spellEnd"/>
      <w:r w:rsidRPr="00546EE7">
        <w:rPr>
          <w:rFonts w:ascii="Times New Roman" w:hAnsi="Times New Roman" w:cs="Times New Roman"/>
          <w:sz w:val="24"/>
          <w:szCs w:val="24"/>
        </w:rPr>
        <w:t xml:space="preserve"> were collected from </w:t>
      </w:r>
      <w:proofErr w:type="spellStart"/>
      <w:r w:rsidRPr="00546EE7">
        <w:rPr>
          <w:rFonts w:ascii="Times New Roman" w:hAnsi="Times New Roman" w:cs="Times New Roman"/>
          <w:sz w:val="24"/>
          <w:szCs w:val="24"/>
        </w:rPr>
        <w:t>Ipinu</w:t>
      </w:r>
      <w:proofErr w:type="spellEnd"/>
      <w:r w:rsidRPr="00546EE7">
        <w:rPr>
          <w:rFonts w:ascii="Times New Roman" w:hAnsi="Times New Roman" w:cs="Times New Roman"/>
          <w:sz w:val="24"/>
          <w:szCs w:val="24"/>
        </w:rPr>
        <w:t xml:space="preserve"> </w:t>
      </w:r>
      <w:proofErr w:type="spellStart"/>
      <w:r w:rsidRPr="00546EE7">
        <w:rPr>
          <w:rFonts w:ascii="Times New Roman" w:hAnsi="Times New Roman" w:cs="Times New Roman"/>
          <w:sz w:val="24"/>
          <w:szCs w:val="24"/>
        </w:rPr>
        <w:t>Odiapa</w:t>
      </w:r>
      <w:proofErr w:type="spellEnd"/>
      <w:r w:rsidRPr="00546EE7">
        <w:rPr>
          <w:rFonts w:ascii="Times New Roman" w:hAnsi="Times New Roman" w:cs="Times New Roman"/>
          <w:sz w:val="24"/>
          <w:szCs w:val="24"/>
        </w:rPr>
        <w:t xml:space="preserve"> in Obi LGA, Benue State Nigeria. The leaves were identified by a taxonomist at the Botany department of Joseph </w:t>
      </w:r>
      <w:proofErr w:type="spellStart"/>
      <w:r w:rsidRPr="00546EE7">
        <w:rPr>
          <w:rFonts w:ascii="Times New Roman" w:hAnsi="Times New Roman" w:cs="Times New Roman"/>
          <w:sz w:val="24"/>
          <w:szCs w:val="24"/>
        </w:rPr>
        <w:t>Sarwuan</w:t>
      </w:r>
      <w:proofErr w:type="spellEnd"/>
      <w:r w:rsidRPr="00546EE7">
        <w:rPr>
          <w:rFonts w:ascii="Times New Roman" w:hAnsi="Times New Roman" w:cs="Times New Roman"/>
          <w:sz w:val="24"/>
          <w:szCs w:val="24"/>
        </w:rPr>
        <w:t xml:space="preserve"> </w:t>
      </w:r>
      <w:proofErr w:type="spellStart"/>
      <w:r w:rsidRPr="00546EE7">
        <w:rPr>
          <w:rFonts w:ascii="Times New Roman" w:hAnsi="Times New Roman" w:cs="Times New Roman"/>
          <w:sz w:val="24"/>
          <w:szCs w:val="24"/>
        </w:rPr>
        <w:t>Tarka</w:t>
      </w:r>
      <w:proofErr w:type="spellEnd"/>
      <w:r w:rsidRPr="00546EE7">
        <w:rPr>
          <w:rFonts w:ascii="Times New Roman" w:hAnsi="Times New Roman" w:cs="Times New Roman"/>
          <w:sz w:val="24"/>
          <w:szCs w:val="24"/>
        </w:rPr>
        <w:t xml:space="preserve"> University Makurdi, Benue State.</w:t>
      </w:r>
    </w:p>
    <w:p w:rsidR="00262565" w:rsidRPr="00546EE7" w:rsidRDefault="00262565" w:rsidP="00262565">
      <w:pPr>
        <w:pStyle w:val="Heading3"/>
        <w:jc w:val="both"/>
        <w:rPr>
          <w:sz w:val="24"/>
          <w:szCs w:val="24"/>
        </w:rPr>
      </w:pPr>
      <w:r w:rsidRPr="00546EE7">
        <w:rPr>
          <w:sz w:val="24"/>
          <w:szCs w:val="24"/>
        </w:rPr>
        <w:lastRenderedPageBreak/>
        <w:t xml:space="preserve">Preparation of </w:t>
      </w:r>
      <w:r>
        <w:rPr>
          <w:sz w:val="24"/>
          <w:szCs w:val="24"/>
        </w:rPr>
        <w:t xml:space="preserve">Methanolic Leaf Extract of </w:t>
      </w:r>
      <w:r w:rsidRPr="00546EE7">
        <w:rPr>
          <w:i/>
          <w:sz w:val="24"/>
          <w:szCs w:val="24"/>
        </w:rPr>
        <w:t xml:space="preserve">A. </w:t>
      </w:r>
      <w:proofErr w:type="spellStart"/>
      <w:r w:rsidRPr="00546EE7">
        <w:rPr>
          <w:i/>
          <w:sz w:val="24"/>
          <w:szCs w:val="24"/>
        </w:rPr>
        <w:t>precatorius</w:t>
      </w:r>
      <w:proofErr w:type="spellEnd"/>
      <w:r w:rsidRPr="00546EE7">
        <w:rPr>
          <w:sz w:val="24"/>
          <w:szCs w:val="24"/>
        </w:rPr>
        <w:t xml:space="preserve"> </w:t>
      </w:r>
      <w:r>
        <w:rPr>
          <w:sz w:val="24"/>
          <w:szCs w:val="24"/>
        </w:rPr>
        <w:t>(</w:t>
      </w:r>
      <w:r w:rsidRPr="00546EE7">
        <w:rPr>
          <w:sz w:val="24"/>
          <w:szCs w:val="24"/>
        </w:rPr>
        <w:t>MLEAP</w:t>
      </w:r>
      <w:r>
        <w:rPr>
          <w:sz w:val="24"/>
          <w:szCs w:val="24"/>
        </w:rPr>
        <w:t>)</w:t>
      </w:r>
    </w:p>
    <w:p w:rsidR="00262565" w:rsidRDefault="00262565" w:rsidP="00262565">
      <w:pPr>
        <w:spacing w:after="240" w:line="480" w:lineRule="auto"/>
        <w:jc w:val="both"/>
        <w:rPr>
          <w:rFonts w:ascii="Times New Roman" w:hAnsi="Times New Roman" w:cs="Times New Roman"/>
          <w:sz w:val="24"/>
          <w:szCs w:val="24"/>
        </w:rPr>
      </w:pPr>
      <w:r w:rsidRPr="00546EE7">
        <w:rPr>
          <w:rFonts w:ascii="Times New Roman" w:hAnsi="Times New Roman" w:cs="Times New Roman"/>
          <w:sz w:val="24"/>
          <w:szCs w:val="24"/>
        </w:rPr>
        <w:t xml:space="preserve">Fresh leaves of </w:t>
      </w:r>
      <w:r w:rsidRPr="00546EE7">
        <w:rPr>
          <w:rFonts w:ascii="Times New Roman" w:hAnsi="Times New Roman" w:cs="Times New Roman"/>
          <w:i/>
          <w:sz w:val="24"/>
          <w:szCs w:val="24"/>
        </w:rPr>
        <w:t xml:space="preserve">A. </w:t>
      </w:r>
      <w:proofErr w:type="spellStart"/>
      <w:r w:rsidRPr="00546EE7">
        <w:rPr>
          <w:rFonts w:ascii="Times New Roman" w:hAnsi="Times New Roman" w:cs="Times New Roman"/>
          <w:i/>
          <w:sz w:val="24"/>
          <w:szCs w:val="24"/>
        </w:rPr>
        <w:t>precatorius</w:t>
      </w:r>
      <w:proofErr w:type="spellEnd"/>
      <w:r w:rsidRPr="00546EE7">
        <w:rPr>
          <w:rFonts w:ascii="Times New Roman" w:hAnsi="Times New Roman" w:cs="Times New Roman"/>
          <w:sz w:val="24"/>
          <w:szCs w:val="24"/>
        </w:rPr>
        <w:t xml:space="preserve"> were shade dried, finely grounded and extracted using the AOAC, 2010 method for </w:t>
      </w:r>
      <w:proofErr w:type="spellStart"/>
      <w:r w:rsidRPr="00546EE7">
        <w:rPr>
          <w:rFonts w:ascii="Times New Roman" w:hAnsi="Times New Roman" w:cs="Times New Roman"/>
          <w:sz w:val="24"/>
          <w:szCs w:val="24"/>
        </w:rPr>
        <w:t>soxhlet</w:t>
      </w:r>
      <w:proofErr w:type="spellEnd"/>
      <w:r w:rsidRPr="00546EE7">
        <w:rPr>
          <w:rFonts w:ascii="Times New Roman" w:hAnsi="Times New Roman" w:cs="Times New Roman"/>
          <w:sz w:val="24"/>
          <w:szCs w:val="24"/>
        </w:rPr>
        <w:t xml:space="preserve"> extraction. The sample was exhaustively extracted using methanol for 6 hours. Methanol was then distilled off and the extract recovered for analysis.</w:t>
      </w:r>
    </w:p>
    <w:p w:rsidR="00262565" w:rsidRPr="00975798" w:rsidRDefault="00262565" w:rsidP="00262565">
      <w:pPr>
        <w:spacing w:before="100" w:beforeAutospacing="1" w:after="100" w:afterAutospacing="1" w:line="240" w:lineRule="auto"/>
        <w:rPr>
          <w:rFonts w:ascii="Times New Roman" w:eastAsia="Times New Roman" w:hAnsi="Times New Roman" w:cs="Times New Roman"/>
          <w:sz w:val="24"/>
          <w:szCs w:val="24"/>
        </w:rPr>
      </w:pPr>
      <w:r w:rsidRPr="00975798">
        <w:rPr>
          <w:rFonts w:ascii="Times New Roman" w:eastAsia="Times New Roman" w:hAnsi="Times New Roman" w:cs="Times New Roman"/>
          <w:noProof/>
          <w:sz w:val="24"/>
          <w:szCs w:val="24"/>
        </w:rPr>
        <w:drawing>
          <wp:inline distT="0" distB="0" distL="0" distR="0" wp14:anchorId="27945398" wp14:editId="0057B2DB">
            <wp:extent cx="4572000" cy="4572000"/>
            <wp:effectExtent l="0" t="0" r="0" b="0"/>
            <wp:docPr id="1" name="Picture 1" descr="C:\Users\USER\Pictures\abrus precatorius le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abrus precatorius leaf.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4572000"/>
                    </a:xfrm>
                    <a:prstGeom prst="rect">
                      <a:avLst/>
                    </a:prstGeom>
                    <a:noFill/>
                    <a:ln>
                      <a:noFill/>
                    </a:ln>
                  </pic:spPr>
                </pic:pic>
              </a:graphicData>
            </a:graphic>
          </wp:inline>
        </w:drawing>
      </w:r>
    </w:p>
    <w:p w:rsidR="00262565" w:rsidRPr="00975798" w:rsidRDefault="00262565" w:rsidP="00262565">
      <w:pPr>
        <w:spacing w:after="240" w:line="480" w:lineRule="auto"/>
        <w:rPr>
          <w:rFonts w:ascii="Times New Roman" w:hAnsi="Times New Roman" w:cs="Times New Roman"/>
          <w:sz w:val="24"/>
          <w:szCs w:val="24"/>
        </w:rPr>
      </w:pPr>
      <w:r>
        <w:rPr>
          <w:rFonts w:ascii="Times New Roman" w:hAnsi="Times New Roman" w:cs="Times New Roman"/>
          <w:sz w:val="24"/>
          <w:szCs w:val="24"/>
        </w:rPr>
        <w:t xml:space="preserve">Image of </w:t>
      </w:r>
      <w:proofErr w:type="spellStart"/>
      <w:r>
        <w:rPr>
          <w:rFonts w:ascii="Times New Roman" w:hAnsi="Times New Roman" w:cs="Times New Roman"/>
          <w:i/>
          <w:sz w:val="24"/>
          <w:szCs w:val="24"/>
        </w:rPr>
        <w:t>Abrus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Precatorius</w:t>
      </w:r>
      <w:proofErr w:type="spellEnd"/>
      <w:r>
        <w:rPr>
          <w:rFonts w:ascii="Times New Roman" w:hAnsi="Times New Roman" w:cs="Times New Roman"/>
          <w:i/>
          <w:sz w:val="24"/>
          <w:szCs w:val="24"/>
        </w:rPr>
        <w:t xml:space="preserve"> </w:t>
      </w:r>
      <w:r>
        <w:rPr>
          <w:rFonts w:ascii="Times New Roman" w:hAnsi="Times New Roman" w:cs="Times New Roman"/>
          <w:sz w:val="24"/>
          <w:szCs w:val="24"/>
        </w:rPr>
        <w:t>leaf</w:t>
      </w:r>
    </w:p>
    <w:p w:rsidR="00262565" w:rsidRPr="00546EE7" w:rsidRDefault="00262565" w:rsidP="00262565">
      <w:pPr>
        <w:pStyle w:val="Heading3"/>
        <w:jc w:val="both"/>
        <w:rPr>
          <w:sz w:val="24"/>
          <w:szCs w:val="24"/>
        </w:rPr>
      </w:pPr>
      <w:r w:rsidRPr="00546EE7">
        <w:rPr>
          <w:sz w:val="24"/>
          <w:szCs w:val="24"/>
        </w:rPr>
        <w:t>Experimental Animal Procurement and Grouping</w:t>
      </w:r>
    </w:p>
    <w:p w:rsidR="00262565" w:rsidRPr="00546EE7" w:rsidRDefault="00262565" w:rsidP="00262565">
      <w:pPr>
        <w:spacing w:line="480" w:lineRule="auto"/>
        <w:jc w:val="both"/>
        <w:rPr>
          <w:rFonts w:ascii="Times New Roman" w:hAnsi="Times New Roman" w:cs="Times New Roman"/>
          <w:sz w:val="24"/>
          <w:szCs w:val="24"/>
        </w:rPr>
      </w:pPr>
      <w:r w:rsidRPr="00546EE7">
        <w:rPr>
          <w:rFonts w:ascii="Times New Roman" w:hAnsi="Times New Roman" w:cs="Times New Roman"/>
          <w:sz w:val="24"/>
          <w:szCs w:val="24"/>
        </w:rPr>
        <w:t xml:space="preserve">A total of 25 male Albino </w:t>
      </w:r>
      <w:proofErr w:type="spellStart"/>
      <w:r w:rsidRPr="00546EE7">
        <w:rPr>
          <w:rFonts w:ascii="Times New Roman" w:hAnsi="Times New Roman" w:cs="Times New Roman"/>
          <w:sz w:val="24"/>
          <w:szCs w:val="24"/>
        </w:rPr>
        <w:t>wistar</w:t>
      </w:r>
      <w:proofErr w:type="spellEnd"/>
      <w:r w:rsidRPr="00546EE7">
        <w:rPr>
          <w:rFonts w:ascii="Times New Roman" w:hAnsi="Times New Roman" w:cs="Times New Roman"/>
          <w:sz w:val="24"/>
          <w:szCs w:val="24"/>
        </w:rPr>
        <w:t xml:space="preserve"> rats (5 weeks old), weighing 96-113g </w:t>
      </w:r>
      <w:r>
        <w:rPr>
          <w:rFonts w:ascii="Times New Roman" w:hAnsi="Times New Roman" w:cs="Times New Roman"/>
          <w:sz w:val="24"/>
          <w:szCs w:val="24"/>
        </w:rPr>
        <w:t xml:space="preserve">were </w:t>
      </w:r>
      <w:r w:rsidRPr="00546EE7">
        <w:rPr>
          <w:rFonts w:ascii="Times New Roman" w:hAnsi="Times New Roman" w:cs="Times New Roman"/>
          <w:sz w:val="24"/>
          <w:szCs w:val="24"/>
        </w:rPr>
        <w:t>obtained from the animal house</w:t>
      </w:r>
      <w:r>
        <w:rPr>
          <w:rFonts w:ascii="Times New Roman" w:hAnsi="Times New Roman" w:cs="Times New Roman"/>
          <w:sz w:val="24"/>
          <w:szCs w:val="24"/>
        </w:rPr>
        <w:t>,</w:t>
      </w:r>
      <w:r w:rsidRPr="00546EE7">
        <w:rPr>
          <w:rFonts w:ascii="Times New Roman" w:hAnsi="Times New Roman" w:cs="Times New Roman"/>
          <w:sz w:val="24"/>
          <w:szCs w:val="24"/>
        </w:rPr>
        <w:t xml:space="preserve"> Benue State University Makurdi and used for the study</w:t>
      </w:r>
      <w:r>
        <w:rPr>
          <w:rFonts w:ascii="Times New Roman" w:hAnsi="Times New Roman" w:cs="Times New Roman"/>
          <w:sz w:val="24"/>
          <w:szCs w:val="24"/>
        </w:rPr>
        <w:t>. They</w:t>
      </w:r>
      <w:r w:rsidRPr="00546EE7">
        <w:rPr>
          <w:rFonts w:ascii="Times New Roman" w:hAnsi="Times New Roman" w:cs="Times New Roman"/>
          <w:sz w:val="24"/>
          <w:szCs w:val="24"/>
        </w:rPr>
        <w:t xml:space="preserve"> were taken to the Biochemistry/Physiology laboratory of the College of Veterinary Medicine Joseph </w:t>
      </w:r>
      <w:proofErr w:type="spellStart"/>
      <w:r w:rsidRPr="00546EE7">
        <w:rPr>
          <w:rFonts w:ascii="Times New Roman" w:hAnsi="Times New Roman" w:cs="Times New Roman"/>
          <w:sz w:val="24"/>
          <w:szCs w:val="24"/>
        </w:rPr>
        <w:t>Sarwuan</w:t>
      </w:r>
      <w:proofErr w:type="spellEnd"/>
      <w:r w:rsidRPr="00546EE7">
        <w:rPr>
          <w:rFonts w:ascii="Times New Roman" w:hAnsi="Times New Roman" w:cs="Times New Roman"/>
          <w:sz w:val="24"/>
          <w:szCs w:val="24"/>
        </w:rPr>
        <w:t xml:space="preserve"> </w:t>
      </w:r>
      <w:proofErr w:type="spellStart"/>
      <w:r w:rsidRPr="00546EE7">
        <w:rPr>
          <w:rFonts w:ascii="Times New Roman" w:hAnsi="Times New Roman" w:cs="Times New Roman"/>
          <w:sz w:val="24"/>
          <w:szCs w:val="24"/>
        </w:rPr>
        <w:t>Tarka</w:t>
      </w:r>
      <w:proofErr w:type="spellEnd"/>
      <w:r w:rsidRPr="00546EE7">
        <w:rPr>
          <w:rFonts w:ascii="Times New Roman" w:hAnsi="Times New Roman" w:cs="Times New Roman"/>
          <w:sz w:val="24"/>
          <w:szCs w:val="24"/>
        </w:rPr>
        <w:t xml:space="preserve"> </w:t>
      </w:r>
      <w:r w:rsidRPr="00546EE7">
        <w:rPr>
          <w:rFonts w:ascii="Times New Roman" w:hAnsi="Times New Roman" w:cs="Times New Roman"/>
          <w:sz w:val="24"/>
          <w:szCs w:val="24"/>
        </w:rPr>
        <w:lastRenderedPageBreak/>
        <w:t>University Makurdi for the study. They were kept in polypropylene cages and allowed to acclimatize for one week under natural day and nig</w:t>
      </w:r>
      <w:r>
        <w:rPr>
          <w:rFonts w:ascii="Times New Roman" w:hAnsi="Times New Roman" w:cs="Times New Roman"/>
          <w:sz w:val="24"/>
          <w:szCs w:val="24"/>
        </w:rPr>
        <w:t xml:space="preserve">ht cycles </w:t>
      </w:r>
      <w:r w:rsidRPr="00546EE7">
        <w:rPr>
          <w:rFonts w:ascii="Times New Roman" w:hAnsi="Times New Roman" w:cs="Times New Roman"/>
          <w:sz w:val="24"/>
          <w:szCs w:val="24"/>
        </w:rPr>
        <w:t xml:space="preserve">before commencement of the experiment. </w:t>
      </w:r>
    </w:p>
    <w:p w:rsidR="00262565" w:rsidRPr="00546EE7" w:rsidRDefault="00262565" w:rsidP="00262565">
      <w:pPr>
        <w:spacing w:line="480" w:lineRule="auto"/>
        <w:jc w:val="both"/>
        <w:rPr>
          <w:rFonts w:ascii="Times New Roman" w:hAnsi="Times New Roman" w:cs="Times New Roman"/>
          <w:sz w:val="24"/>
          <w:szCs w:val="24"/>
        </w:rPr>
      </w:pPr>
      <w:r w:rsidRPr="00546EE7">
        <w:rPr>
          <w:rFonts w:ascii="Times New Roman" w:hAnsi="Times New Roman" w:cs="Times New Roman"/>
          <w:sz w:val="24"/>
          <w:szCs w:val="24"/>
        </w:rPr>
        <w:t>The study was carried out in accordance with the ethical guidelines specified by the Ethical Committee of the Institution. The guidelines are in conformity with the Helsinki Principles for lab animal use and care.</w:t>
      </w:r>
    </w:p>
    <w:p w:rsidR="00262565" w:rsidRPr="00546EE7" w:rsidRDefault="00262565" w:rsidP="00262565">
      <w:pPr>
        <w:spacing w:line="480" w:lineRule="auto"/>
        <w:jc w:val="both"/>
        <w:rPr>
          <w:rFonts w:ascii="Times New Roman" w:hAnsi="Times New Roman" w:cs="Times New Roman"/>
          <w:sz w:val="24"/>
          <w:szCs w:val="24"/>
        </w:rPr>
      </w:pPr>
      <w:r w:rsidRPr="00546EE7">
        <w:rPr>
          <w:rFonts w:ascii="Times New Roman" w:hAnsi="Times New Roman" w:cs="Times New Roman"/>
          <w:sz w:val="24"/>
          <w:szCs w:val="24"/>
        </w:rPr>
        <w:t>The animals were equally divided into five (5) groups, of five animals each (n=5) as given below:</w:t>
      </w:r>
    </w:p>
    <w:p w:rsidR="00262565" w:rsidRPr="00546EE7" w:rsidRDefault="00262565" w:rsidP="00262565">
      <w:pPr>
        <w:spacing w:line="480" w:lineRule="auto"/>
        <w:jc w:val="both"/>
        <w:rPr>
          <w:rFonts w:ascii="Times New Roman" w:hAnsi="Times New Roman" w:cs="Times New Roman"/>
          <w:sz w:val="24"/>
          <w:szCs w:val="24"/>
        </w:rPr>
      </w:pPr>
      <w:r>
        <w:rPr>
          <w:rFonts w:ascii="Times New Roman" w:hAnsi="Times New Roman" w:cs="Times New Roman"/>
          <w:sz w:val="24"/>
          <w:szCs w:val="24"/>
        </w:rPr>
        <w:t>Group I -</w:t>
      </w:r>
      <w:r w:rsidRPr="00546EE7">
        <w:rPr>
          <w:rFonts w:ascii="Times New Roman" w:hAnsi="Times New Roman" w:cs="Times New Roman"/>
          <w:sz w:val="24"/>
          <w:szCs w:val="24"/>
        </w:rPr>
        <w:t xml:space="preserve">Normal Control: normal saline administered water and normal chow </w:t>
      </w:r>
      <w:r w:rsidRPr="00546EE7">
        <w:rPr>
          <w:rFonts w:ascii="Times New Roman" w:hAnsi="Times New Roman" w:cs="Times New Roman"/>
          <w:i/>
          <w:sz w:val="24"/>
          <w:szCs w:val="24"/>
        </w:rPr>
        <w:t>ad libitum</w:t>
      </w:r>
    </w:p>
    <w:p w:rsidR="00262565" w:rsidRPr="00BC45B0" w:rsidRDefault="00262565" w:rsidP="00262565">
      <w:pPr>
        <w:spacing w:line="480" w:lineRule="auto"/>
        <w:jc w:val="both"/>
        <w:rPr>
          <w:rFonts w:ascii="Times New Roman" w:hAnsi="Times New Roman" w:cs="Times New Roman"/>
          <w:i/>
          <w:sz w:val="24"/>
          <w:szCs w:val="24"/>
        </w:rPr>
      </w:pPr>
      <w:r>
        <w:rPr>
          <w:rFonts w:ascii="Times New Roman" w:hAnsi="Times New Roman" w:cs="Times New Roman"/>
          <w:sz w:val="24"/>
          <w:szCs w:val="24"/>
        </w:rPr>
        <w:t>Group II -</w:t>
      </w:r>
      <w:r w:rsidRPr="00546EE7">
        <w:rPr>
          <w:rFonts w:ascii="Times New Roman" w:hAnsi="Times New Roman" w:cs="Times New Roman"/>
          <w:sz w:val="24"/>
          <w:szCs w:val="24"/>
        </w:rPr>
        <w:t>Diabetic Control: HFD</w:t>
      </w:r>
      <w:r>
        <w:rPr>
          <w:rFonts w:ascii="Times New Roman" w:hAnsi="Times New Roman" w:cs="Times New Roman"/>
          <w:sz w:val="24"/>
          <w:szCs w:val="24"/>
        </w:rPr>
        <w:t xml:space="preserve"> </w:t>
      </w:r>
      <w:r w:rsidRPr="00546EE7">
        <w:rPr>
          <w:rFonts w:ascii="Times New Roman" w:hAnsi="Times New Roman" w:cs="Times New Roman"/>
          <w:i/>
          <w:sz w:val="24"/>
          <w:szCs w:val="24"/>
        </w:rPr>
        <w:t>ad libitum</w:t>
      </w:r>
      <w:r>
        <w:rPr>
          <w:rFonts w:ascii="Times New Roman" w:hAnsi="Times New Roman" w:cs="Times New Roman"/>
          <w:i/>
          <w:sz w:val="24"/>
          <w:szCs w:val="24"/>
        </w:rPr>
        <w:t xml:space="preserve"> </w:t>
      </w:r>
      <w:r w:rsidRPr="00546EE7">
        <w:rPr>
          <w:rFonts w:ascii="Times New Roman" w:hAnsi="Times New Roman" w:cs="Times New Roman"/>
          <w:sz w:val="24"/>
          <w:szCs w:val="24"/>
        </w:rPr>
        <w:t>+</w:t>
      </w:r>
      <w:r>
        <w:rPr>
          <w:rFonts w:ascii="Times New Roman" w:hAnsi="Times New Roman" w:cs="Times New Roman"/>
          <w:sz w:val="24"/>
          <w:szCs w:val="24"/>
        </w:rPr>
        <w:t xml:space="preserve"> </w:t>
      </w:r>
      <w:r w:rsidRPr="00546EE7">
        <w:rPr>
          <w:rFonts w:ascii="Times New Roman" w:hAnsi="Times New Roman" w:cs="Times New Roman"/>
          <w:sz w:val="24"/>
          <w:szCs w:val="24"/>
        </w:rPr>
        <w:t>ST</w:t>
      </w:r>
      <w:r>
        <w:rPr>
          <w:rFonts w:ascii="Times New Roman" w:hAnsi="Times New Roman" w:cs="Times New Roman"/>
          <w:sz w:val="24"/>
          <w:szCs w:val="24"/>
        </w:rPr>
        <w:t xml:space="preserve">Z (30 mg/kg </w:t>
      </w:r>
      <w:proofErr w:type="spellStart"/>
      <w:r>
        <w:rPr>
          <w:rFonts w:ascii="Times New Roman" w:hAnsi="Times New Roman" w:cs="Times New Roman"/>
          <w:sz w:val="24"/>
          <w:szCs w:val="24"/>
        </w:rPr>
        <w:t>i.p</w:t>
      </w:r>
      <w:proofErr w:type="spellEnd"/>
      <w:r>
        <w:rPr>
          <w:rFonts w:ascii="Times New Roman" w:hAnsi="Times New Roman" w:cs="Times New Roman"/>
          <w:sz w:val="24"/>
          <w:szCs w:val="24"/>
        </w:rPr>
        <w:t xml:space="preserve"> bolus) </w:t>
      </w:r>
    </w:p>
    <w:p w:rsidR="00262565" w:rsidRPr="00546EE7" w:rsidRDefault="00262565" w:rsidP="00262565">
      <w:pPr>
        <w:spacing w:line="480" w:lineRule="auto"/>
        <w:jc w:val="both"/>
        <w:rPr>
          <w:rFonts w:ascii="Times New Roman" w:hAnsi="Times New Roman" w:cs="Times New Roman"/>
          <w:sz w:val="24"/>
          <w:szCs w:val="24"/>
        </w:rPr>
      </w:pPr>
      <w:r>
        <w:rPr>
          <w:rFonts w:ascii="Times New Roman" w:hAnsi="Times New Roman" w:cs="Times New Roman"/>
          <w:sz w:val="24"/>
          <w:szCs w:val="24"/>
        </w:rPr>
        <w:t>Group III</w:t>
      </w:r>
      <w:r w:rsidRPr="00546EE7">
        <w:rPr>
          <w:rFonts w:ascii="Times New Roman" w:hAnsi="Times New Roman" w:cs="Times New Roman"/>
          <w:sz w:val="24"/>
          <w:szCs w:val="24"/>
        </w:rPr>
        <w:t>: HFD</w:t>
      </w:r>
      <w:r>
        <w:rPr>
          <w:rFonts w:ascii="Times New Roman" w:hAnsi="Times New Roman" w:cs="Times New Roman"/>
          <w:sz w:val="24"/>
          <w:szCs w:val="24"/>
        </w:rPr>
        <w:t xml:space="preserve"> </w:t>
      </w:r>
      <w:r w:rsidRPr="00546EE7">
        <w:rPr>
          <w:rFonts w:ascii="Times New Roman" w:hAnsi="Times New Roman" w:cs="Times New Roman"/>
          <w:i/>
          <w:sz w:val="24"/>
          <w:szCs w:val="24"/>
        </w:rPr>
        <w:t>ad libitum</w:t>
      </w:r>
      <w:r>
        <w:rPr>
          <w:rFonts w:ascii="Times New Roman" w:hAnsi="Times New Roman" w:cs="Times New Roman"/>
          <w:i/>
          <w:sz w:val="24"/>
          <w:szCs w:val="24"/>
        </w:rPr>
        <w:t xml:space="preserve"> </w:t>
      </w:r>
      <w:r w:rsidRPr="00546EE7">
        <w:rPr>
          <w:rFonts w:ascii="Times New Roman" w:hAnsi="Times New Roman" w:cs="Times New Roman"/>
          <w:sz w:val="24"/>
          <w:szCs w:val="24"/>
        </w:rPr>
        <w:t>+</w:t>
      </w:r>
      <w:r>
        <w:rPr>
          <w:rFonts w:ascii="Times New Roman" w:hAnsi="Times New Roman" w:cs="Times New Roman"/>
          <w:sz w:val="24"/>
          <w:szCs w:val="24"/>
        </w:rPr>
        <w:t xml:space="preserve"> </w:t>
      </w:r>
      <w:r w:rsidRPr="00546EE7">
        <w:rPr>
          <w:rFonts w:ascii="Times New Roman" w:hAnsi="Times New Roman" w:cs="Times New Roman"/>
          <w:sz w:val="24"/>
          <w:szCs w:val="24"/>
        </w:rPr>
        <w:t>ST</w:t>
      </w:r>
      <w:r>
        <w:rPr>
          <w:rFonts w:ascii="Times New Roman" w:hAnsi="Times New Roman" w:cs="Times New Roman"/>
          <w:sz w:val="24"/>
          <w:szCs w:val="24"/>
        </w:rPr>
        <w:t xml:space="preserve">Z (35 mg/kg </w:t>
      </w:r>
      <w:proofErr w:type="spellStart"/>
      <w:r>
        <w:rPr>
          <w:rFonts w:ascii="Times New Roman" w:hAnsi="Times New Roman" w:cs="Times New Roman"/>
          <w:sz w:val="24"/>
          <w:szCs w:val="24"/>
        </w:rPr>
        <w:t>i.p</w:t>
      </w:r>
      <w:proofErr w:type="spellEnd"/>
      <w:r>
        <w:rPr>
          <w:rFonts w:ascii="Times New Roman" w:hAnsi="Times New Roman" w:cs="Times New Roman"/>
          <w:sz w:val="24"/>
          <w:szCs w:val="24"/>
        </w:rPr>
        <w:t xml:space="preserve"> bolus) + </w:t>
      </w:r>
      <w:r w:rsidRPr="00546EE7">
        <w:rPr>
          <w:rFonts w:ascii="Times New Roman" w:hAnsi="Times New Roman" w:cs="Times New Roman"/>
          <w:sz w:val="24"/>
          <w:szCs w:val="24"/>
        </w:rPr>
        <w:t xml:space="preserve">Metformin </w:t>
      </w:r>
      <w:r>
        <w:rPr>
          <w:rFonts w:ascii="Times New Roman" w:hAnsi="Times New Roman" w:cs="Times New Roman"/>
          <w:sz w:val="24"/>
          <w:szCs w:val="24"/>
        </w:rPr>
        <w:t xml:space="preserve">orally at </w:t>
      </w:r>
      <w:r w:rsidRPr="00546EE7">
        <w:rPr>
          <w:rFonts w:ascii="Times New Roman" w:hAnsi="Times New Roman" w:cs="Times New Roman"/>
          <w:sz w:val="24"/>
          <w:szCs w:val="24"/>
        </w:rPr>
        <w:t>200mg/kg</w:t>
      </w:r>
      <w:r>
        <w:rPr>
          <w:rFonts w:ascii="Times New Roman" w:hAnsi="Times New Roman" w:cs="Times New Roman"/>
          <w:sz w:val="24"/>
          <w:szCs w:val="24"/>
        </w:rPr>
        <w:t>/day</w:t>
      </w:r>
      <w:r w:rsidRPr="00546EE7">
        <w:rPr>
          <w:rFonts w:ascii="Times New Roman" w:hAnsi="Times New Roman" w:cs="Times New Roman"/>
          <w:sz w:val="24"/>
          <w:szCs w:val="24"/>
        </w:rPr>
        <w:t xml:space="preserve"> (</w:t>
      </w:r>
      <w:r w:rsidRPr="00BF5504">
        <w:rPr>
          <w:rFonts w:ascii="Times New Roman" w:hAnsi="Times New Roman" w:cs="Times New Roman"/>
          <w:sz w:val="24"/>
          <w:szCs w:val="24"/>
        </w:rPr>
        <w:t xml:space="preserve">Al </w:t>
      </w:r>
      <w:proofErr w:type="spellStart"/>
      <w:r w:rsidRPr="00BF5504">
        <w:rPr>
          <w:rFonts w:ascii="Times New Roman" w:hAnsi="Times New Roman" w:cs="Times New Roman"/>
          <w:sz w:val="24"/>
          <w:szCs w:val="24"/>
        </w:rPr>
        <w:t>Za'abi</w:t>
      </w:r>
      <w:proofErr w:type="spellEnd"/>
      <w:r w:rsidRPr="00546EE7">
        <w:rPr>
          <w:rFonts w:ascii="Times New Roman" w:hAnsi="Times New Roman" w:cs="Times New Roman"/>
          <w:sz w:val="24"/>
          <w:szCs w:val="24"/>
        </w:rPr>
        <w:t xml:space="preserve"> </w:t>
      </w:r>
      <w:r w:rsidRPr="00DC5423">
        <w:rPr>
          <w:rFonts w:ascii="Times New Roman" w:hAnsi="Times New Roman" w:cs="Times New Roman"/>
          <w:i/>
          <w:sz w:val="24"/>
          <w:szCs w:val="24"/>
        </w:rPr>
        <w:t>et. al</w:t>
      </w:r>
      <w:r w:rsidRPr="00546EE7">
        <w:rPr>
          <w:rFonts w:ascii="Times New Roman" w:hAnsi="Times New Roman" w:cs="Times New Roman"/>
          <w:sz w:val="24"/>
          <w:szCs w:val="24"/>
        </w:rPr>
        <w:t>., 2021)</w:t>
      </w:r>
    </w:p>
    <w:p w:rsidR="00262565" w:rsidRPr="00546EE7" w:rsidRDefault="00262565" w:rsidP="0026256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IV: </w:t>
      </w:r>
      <w:r w:rsidRPr="00546EE7">
        <w:rPr>
          <w:rFonts w:ascii="Times New Roman" w:hAnsi="Times New Roman" w:cs="Times New Roman"/>
          <w:sz w:val="24"/>
          <w:szCs w:val="24"/>
        </w:rPr>
        <w:t>HFD</w:t>
      </w:r>
      <w:r>
        <w:rPr>
          <w:rFonts w:ascii="Times New Roman" w:hAnsi="Times New Roman" w:cs="Times New Roman"/>
          <w:sz w:val="24"/>
          <w:szCs w:val="24"/>
        </w:rPr>
        <w:t xml:space="preserve"> </w:t>
      </w:r>
      <w:r w:rsidRPr="00546EE7">
        <w:rPr>
          <w:rFonts w:ascii="Times New Roman" w:hAnsi="Times New Roman" w:cs="Times New Roman"/>
          <w:i/>
          <w:sz w:val="24"/>
          <w:szCs w:val="24"/>
        </w:rPr>
        <w:t>ad libitum</w:t>
      </w:r>
      <w:r>
        <w:rPr>
          <w:rFonts w:ascii="Times New Roman" w:hAnsi="Times New Roman" w:cs="Times New Roman"/>
          <w:i/>
          <w:sz w:val="24"/>
          <w:szCs w:val="24"/>
        </w:rPr>
        <w:t xml:space="preserve"> </w:t>
      </w:r>
      <w:r w:rsidRPr="00546EE7">
        <w:rPr>
          <w:rFonts w:ascii="Times New Roman" w:hAnsi="Times New Roman" w:cs="Times New Roman"/>
          <w:sz w:val="24"/>
          <w:szCs w:val="24"/>
        </w:rPr>
        <w:t>+</w:t>
      </w:r>
      <w:r>
        <w:rPr>
          <w:rFonts w:ascii="Times New Roman" w:hAnsi="Times New Roman" w:cs="Times New Roman"/>
          <w:sz w:val="24"/>
          <w:szCs w:val="24"/>
        </w:rPr>
        <w:t xml:space="preserve"> </w:t>
      </w:r>
      <w:r w:rsidRPr="00546EE7">
        <w:rPr>
          <w:rFonts w:ascii="Times New Roman" w:hAnsi="Times New Roman" w:cs="Times New Roman"/>
          <w:sz w:val="24"/>
          <w:szCs w:val="24"/>
        </w:rPr>
        <w:t>ST</w:t>
      </w:r>
      <w:r>
        <w:rPr>
          <w:rFonts w:ascii="Times New Roman" w:hAnsi="Times New Roman" w:cs="Times New Roman"/>
          <w:sz w:val="24"/>
          <w:szCs w:val="24"/>
        </w:rPr>
        <w:t xml:space="preserve">Z (35 mg/kg </w:t>
      </w:r>
      <w:proofErr w:type="spellStart"/>
      <w:r>
        <w:rPr>
          <w:rFonts w:ascii="Times New Roman" w:hAnsi="Times New Roman" w:cs="Times New Roman"/>
          <w:sz w:val="24"/>
          <w:szCs w:val="24"/>
        </w:rPr>
        <w:t>i.p</w:t>
      </w:r>
      <w:proofErr w:type="spellEnd"/>
      <w:r>
        <w:rPr>
          <w:rFonts w:ascii="Times New Roman" w:hAnsi="Times New Roman" w:cs="Times New Roman"/>
          <w:sz w:val="24"/>
          <w:szCs w:val="24"/>
        </w:rPr>
        <w:t xml:space="preserve"> bolus) </w:t>
      </w:r>
      <w:r w:rsidRPr="00546EE7">
        <w:rPr>
          <w:rFonts w:ascii="Times New Roman" w:hAnsi="Times New Roman" w:cs="Times New Roman"/>
          <w:sz w:val="24"/>
          <w:szCs w:val="24"/>
        </w:rPr>
        <w:t xml:space="preserve">with </w:t>
      </w:r>
      <w:proofErr w:type="spellStart"/>
      <w:r w:rsidRPr="00546EE7">
        <w:rPr>
          <w:rFonts w:ascii="Times New Roman" w:hAnsi="Times New Roman" w:cs="Times New Roman"/>
          <w:i/>
          <w:sz w:val="24"/>
          <w:szCs w:val="24"/>
        </w:rPr>
        <w:t>Abrus</w:t>
      </w:r>
      <w:proofErr w:type="spellEnd"/>
      <w:r w:rsidRPr="00546EE7">
        <w:rPr>
          <w:rFonts w:ascii="Times New Roman" w:hAnsi="Times New Roman" w:cs="Times New Roman"/>
          <w:sz w:val="24"/>
          <w:szCs w:val="24"/>
        </w:rPr>
        <w:t xml:space="preserve"> </w:t>
      </w:r>
      <w:proofErr w:type="spellStart"/>
      <w:r w:rsidRPr="00546EE7">
        <w:rPr>
          <w:rFonts w:ascii="Times New Roman" w:hAnsi="Times New Roman" w:cs="Times New Roman"/>
          <w:i/>
          <w:sz w:val="24"/>
          <w:szCs w:val="24"/>
        </w:rPr>
        <w:t>precatorius</w:t>
      </w:r>
      <w:proofErr w:type="spellEnd"/>
      <w:r w:rsidRPr="00546EE7">
        <w:rPr>
          <w:rFonts w:ascii="Times New Roman" w:hAnsi="Times New Roman" w:cs="Times New Roman"/>
          <w:sz w:val="24"/>
          <w:szCs w:val="24"/>
        </w:rPr>
        <w:t xml:space="preserve"> leaf extract at 200mg/kg/day orally (</w:t>
      </w:r>
      <w:proofErr w:type="spellStart"/>
      <w:r w:rsidRPr="00A65D3F">
        <w:rPr>
          <w:rFonts w:ascii="Times New Roman" w:hAnsi="Times New Roman" w:cs="Times New Roman"/>
          <w:sz w:val="24"/>
          <w:szCs w:val="24"/>
          <w:highlight w:val="yellow"/>
        </w:rPr>
        <w:t>Umamahesh</w:t>
      </w:r>
      <w:proofErr w:type="spellEnd"/>
      <w:r w:rsidRPr="00A65D3F">
        <w:rPr>
          <w:rFonts w:ascii="Times New Roman" w:hAnsi="Times New Roman" w:cs="Times New Roman"/>
          <w:sz w:val="24"/>
          <w:szCs w:val="24"/>
          <w:highlight w:val="yellow"/>
        </w:rPr>
        <w:t xml:space="preserve"> and </w:t>
      </w:r>
      <w:proofErr w:type="spellStart"/>
      <w:r w:rsidRPr="00A65D3F">
        <w:rPr>
          <w:rFonts w:ascii="Times New Roman" w:hAnsi="Times New Roman" w:cs="Times New Roman"/>
          <w:sz w:val="24"/>
          <w:szCs w:val="24"/>
          <w:highlight w:val="yellow"/>
        </w:rPr>
        <w:t>Veeresham</w:t>
      </w:r>
      <w:proofErr w:type="spellEnd"/>
      <w:r w:rsidRPr="00A65D3F">
        <w:rPr>
          <w:rFonts w:ascii="Times New Roman" w:hAnsi="Times New Roman" w:cs="Times New Roman"/>
          <w:sz w:val="24"/>
          <w:szCs w:val="24"/>
          <w:highlight w:val="yellow"/>
        </w:rPr>
        <w:t xml:space="preserve"> 2016</w:t>
      </w:r>
      <w:r w:rsidRPr="00546EE7">
        <w:rPr>
          <w:rFonts w:ascii="Times New Roman" w:hAnsi="Times New Roman" w:cs="Times New Roman"/>
          <w:sz w:val="24"/>
          <w:szCs w:val="24"/>
        </w:rPr>
        <w:t>).</w:t>
      </w:r>
    </w:p>
    <w:p w:rsidR="00262565" w:rsidRPr="00546EE7" w:rsidRDefault="00262565" w:rsidP="00262565">
      <w:pPr>
        <w:spacing w:line="480" w:lineRule="auto"/>
        <w:jc w:val="both"/>
        <w:rPr>
          <w:rFonts w:ascii="Times New Roman" w:hAnsi="Times New Roman" w:cs="Times New Roman"/>
          <w:sz w:val="24"/>
          <w:szCs w:val="24"/>
        </w:rPr>
      </w:pPr>
      <w:r>
        <w:rPr>
          <w:rFonts w:ascii="Times New Roman" w:hAnsi="Times New Roman" w:cs="Times New Roman"/>
          <w:sz w:val="24"/>
          <w:szCs w:val="24"/>
        </w:rPr>
        <w:t>Group V</w:t>
      </w:r>
      <w:r w:rsidRPr="00546EE7">
        <w:rPr>
          <w:rFonts w:ascii="Times New Roman" w:hAnsi="Times New Roman" w:cs="Times New Roman"/>
          <w:sz w:val="24"/>
          <w:szCs w:val="24"/>
        </w:rPr>
        <w:t>: HFD</w:t>
      </w:r>
      <w:r>
        <w:rPr>
          <w:rFonts w:ascii="Times New Roman" w:hAnsi="Times New Roman" w:cs="Times New Roman"/>
          <w:sz w:val="24"/>
          <w:szCs w:val="24"/>
        </w:rPr>
        <w:t xml:space="preserve"> </w:t>
      </w:r>
      <w:r w:rsidRPr="00546EE7">
        <w:rPr>
          <w:rFonts w:ascii="Times New Roman" w:hAnsi="Times New Roman" w:cs="Times New Roman"/>
          <w:i/>
          <w:sz w:val="24"/>
          <w:szCs w:val="24"/>
        </w:rPr>
        <w:t>ad libitum</w:t>
      </w:r>
      <w:r>
        <w:rPr>
          <w:rFonts w:ascii="Times New Roman" w:hAnsi="Times New Roman" w:cs="Times New Roman"/>
          <w:i/>
          <w:sz w:val="24"/>
          <w:szCs w:val="24"/>
        </w:rPr>
        <w:t xml:space="preserve"> </w:t>
      </w:r>
      <w:r w:rsidRPr="00546EE7">
        <w:rPr>
          <w:rFonts w:ascii="Times New Roman" w:hAnsi="Times New Roman" w:cs="Times New Roman"/>
          <w:sz w:val="24"/>
          <w:szCs w:val="24"/>
        </w:rPr>
        <w:t>+</w:t>
      </w:r>
      <w:r>
        <w:rPr>
          <w:rFonts w:ascii="Times New Roman" w:hAnsi="Times New Roman" w:cs="Times New Roman"/>
          <w:sz w:val="24"/>
          <w:szCs w:val="24"/>
        </w:rPr>
        <w:t xml:space="preserve"> </w:t>
      </w:r>
      <w:r w:rsidRPr="00546EE7">
        <w:rPr>
          <w:rFonts w:ascii="Times New Roman" w:hAnsi="Times New Roman" w:cs="Times New Roman"/>
          <w:sz w:val="24"/>
          <w:szCs w:val="24"/>
        </w:rPr>
        <w:t>ST</w:t>
      </w:r>
      <w:r>
        <w:rPr>
          <w:rFonts w:ascii="Times New Roman" w:hAnsi="Times New Roman" w:cs="Times New Roman"/>
          <w:sz w:val="24"/>
          <w:szCs w:val="24"/>
        </w:rPr>
        <w:t xml:space="preserve">Z (35 mg/kg </w:t>
      </w:r>
      <w:proofErr w:type="spellStart"/>
      <w:r>
        <w:rPr>
          <w:rFonts w:ascii="Times New Roman" w:hAnsi="Times New Roman" w:cs="Times New Roman"/>
          <w:sz w:val="24"/>
          <w:szCs w:val="24"/>
        </w:rPr>
        <w:t>i.p</w:t>
      </w:r>
      <w:proofErr w:type="spellEnd"/>
      <w:r>
        <w:rPr>
          <w:rFonts w:ascii="Times New Roman" w:hAnsi="Times New Roman" w:cs="Times New Roman"/>
          <w:sz w:val="24"/>
          <w:szCs w:val="24"/>
        </w:rPr>
        <w:t xml:space="preserve"> bolus) </w:t>
      </w:r>
      <w:r w:rsidRPr="00546EE7">
        <w:rPr>
          <w:rFonts w:ascii="Times New Roman" w:hAnsi="Times New Roman" w:cs="Times New Roman"/>
          <w:sz w:val="24"/>
          <w:szCs w:val="24"/>
        </w:rPr>
        <w:t>with a combination of</w:t>
      </w:r>
      <w:r>
        <w:rPr>
          <w:rFonts w:ascii="Times New Roman" w:hAnsi="Times New Roman" w:cs="Times New Roman"/>
          <w:sz w:val="24"/>
          <w:szCs w:val="24"/>
        </w:rPr>
        <w:t xml:space="preserve"> metformin</w:t>
      </w:r>
      <w:r w:rsidRPr="00546EE7">
        <w:rPr>
          <w:rFonts w:ascii="Times New Roman" w:hAnsi="Times New Roman" w:cs="Times New Roman"/>
          <w:sz w:val="24"/>
          <w:szCs w:val="24"/>
        </w:rPr>
        <w:t xml:space="preserve"> (200</w:t>
      </w:r>
      <w:r>
        <w:rPr>
          <w:rFonts w:ascii="Times New Roman" w:hAnsi="Times New Roman" w:cs="Times New Roman"/>
          <w:sz w:val="24"/>
          <w:szCs w:val="24"/>
        </w:rPr>
        <w:t>m</w:t>
      </w:r>
      <w:r w:rsidRPr="00546EE7">
        <w:rPr>
          <w:rFonts w:ascii="Times New Roman" w:hAnsi="Times New Roman" w:cs="Times New Roman"/>
          <w:sz w:val="24"/>
          <w:szCs w:val="24"/>
        </w:rPr>
        <w:t xml:space="preserve">g/kg/day) and </w:t>
      </w:r>
      <w:proofErr w:type="spellStart"/>
      <w:r w:rsidRPr="00546EE7">
        <w:rPr>
          <w:rFonts w:ascii="Times New Roman" w:hAnsi="Times New Roman" w:cs="Times New Roman"/>
          <w:i/>
          <w:sz w:val="24"/>
          <w:szCs w:val="24"/>
        </w:rPr>
        <w:t>Abrus</w:t>
      </w:r>
      <w:proofErr w:type="spellEnd"/>
      <w:r w:rsidRPr="00546EE7">
        <w:rPr>
          <w:rFonts w:ascii="Times New Roman" w:hAnsi="Times New Roman" w:cs="Times New Roman"/>
          <w:i/>
          <w:sz w:val="24"/>
          <w:szCs w:val="24"/>
        </w:rPr>
        <w:t xml:space="preserve"> </w:t>
      </w:r>
      <w:proofErr w:type="spellStart"/>
      <w:r w:rsidRPr="00546EE7">
        <w:rPr>
          <w:rFonts w:ascii="Times New Roman" w:hAnsi="Times New Roman" w:cs="Times New Roman"/>
          <w:i/>
          <w:sz w:val="24"/>
          <w:szCs w:val="24"/>
        </w:rPr>
        <w:t>precatorius</w:t>
      </w:r>
      <w:proofErr w:type="spellEnd"/>
      <w:r w:rsidRPr="00546EE7">
        <w:rPr>
          <w:rFonts w:ascii="Times New Roman" w:hAnsi="Times New Roman" w:cs="Times New Roman"/>
          <w:sz w:val="24"/>
          <w:szCs w:val="24"/>
        </w:rPr>
        <w:t xml:space="preserve"> leaf extract at a dose of (200</w:t>
      </w:r>
      <w:r>
        <w:rPr>
          <w:rFonts w:ascii="Times New Roman" w:hAnsi="Times New Roman" w:cs="Times New Roman"/>
          <w:sz w:val="24"/>
          <w:szCs w:val="24"/>
        </w:rPr>
        <w:t>m</w:t>
      </w:r>
      <w:r w:rsidRPr="00546EE7">
        <w:rPr>
          <w:rFonts w:ascii="Times New Roman" w:hAnsi="Times New Roman" w:cs="Times New Roman"/>
          <w:sz w:val="24"/>
          <w:szCs w:val="24"/>
        </w:rPr>
        <w:t>g/kg/day).</w:t>
      </w:r>
    </w:p>
    <w:p w:rsidR="00262565" w:rsidRPr="00546EE7" w:rsidRDefault="00262565" w:rsidP="00262565">
      <w:pPr>
        <w:pStyle w:val="Heading3"/>
        <w:spacing w:line="480" w:lineRule="auto"/>
        <w:jc w:val="both"/>
        <w:rPr>
          <w:sz w:val="24"/>
          <w:szCs w:val="24"/>
        </w:rPr>
      </w:pPr>
      <w:r w:rsidRPr="00546EE7">
        <w:rPr>
          <w:sz w:val="24"/>
          <w:szCs w:val="24"/>
        </w:rPr>
        <w:t>Blood Glucose Determination</w:t>
      </w:r>
    </w:p>
    <w:p w:rsidR="00262565" w:rsidRPr="00546EE7" w:rsidRDefault="00262565" w:rsidP="00262565">
      <w:pPr>
        <w:pStyle w:val="Heading3"/>
        <w:spacing w:line="480" w:lineRule="auto"/>
        <w:jc w:val="both"/>
        <w:rPr>
          <w:b w:val="0"/>
          <w:sz w:val="24"/>
          <w:szCs w:val="24"/>
        </w:rPr>
      </w:pPr>
      <w:r w:rsidRPr="00546EE7">
        <w:rPr>
          <w:b w:val="0"/>
          <w:sz w:val="24"/>
          <w:szCs w:val="24"/>
        </w:rPr>
        <w:t xml:space="preserve">Blood sample of overnight fasted experimental animals were collected via tail vein puncture for fasting blood glucose (FBG) concentration measurements before </w:t>
      </w:r>
      <w:r>
        <w:rPr>
          <w:b w:val="0"/>
          <w:sz w:val="24"/>
          <w:szCs w:val="24"/>
        </w:rPr>
        <w:t>STZ-</w:t>
      </w:r>
      <w:r w:rsidRPr="00546EE7">
        <w:rPr>
          <w:b w:val="0"/>
          <w:sz w:val="24"/>
          <w:szCs w:val="24"/>
        </w:rPr>
        <w:t>induction, and at 24, 48, and 72 hours after induction for confirmation of hyperglycemic state</w:t>
      </w:r>
      <w:r>
        <w:rPr>
          <w:b w:val="0"/>
          <w:sz w:val="24"/>
          <w:szCs w:val="24"/>
        </w:rPr>
        <w:t>s</w:t>
      </w:r>
      <w:r w:rsidRPr="00546EE7">
        <w:rPr>
          <w:b w:val="0"/>
          <w:sz w:val="24"/>
          <w:szCs w:val="24"/>
        </w:rPr>
        <w:t xml:space="preserve">. </w:t>
      </w:r>
      <w:r>
        <w:rPr>
          <w:b w:val="0"/>
          <w:sz w:val="24"/>
          <w:szCs w:val="24"/>
        </w:rPr>
        <w:t xml:space="preserve">The </w:t>
      </w:r>
      <w:r w:rsidRPr="00546EE7">
        <w:rPr>
          <w:b w:val="0"/>
          <w:sz w:val="24"/>
          <w:szCs w:val="24"/>
        </w:rPr>
        <w:t xml:space="preserve">FBG levels were also </w:t>
      </w:r>
      <w:r w:rsidRPr="00546EE7">
        <w:rPr>
          <w:b w:val="0"/>
          <w:sz w:val="24"/>
          <w:szCs w:val="24"/>
        </w:rPr>
        <w:lastRenderedPageBreak/>
        <w:t>measured at the end of week 1, week 2 and w</w:t>
      </w:r>
      <w:r>
        <w:rPr>
          <w:b w:val="0"/>
          <w:sz w:val="24"/>
          <w:szCs w:val="24"/>
        </w:rPr>
        <w:t>eek 3 during administration of metformin</w:t>
      </w:r>
      <w:r w:rsidRPr="00546EE7">
        <w:rPr>
          <w:b w:val="0"/>
          <w:sz w:val="24"/>
          <w:szCs w:val="24"/>
        </w:rPr>
        <w:t xml:space="preserve"> and extract via glucose oxidase principle (</w:t>
      </w:r>
      <w:r w:rsidRPr="00BF5504">
        <w:rPr>
          <w:b w:val="0"/>
          <w:sz w:val="24"/>
          <w:szCs w:val="24"/>
        </w:rPr>
        <w:t>Beach</w:t>
      </w:r>
      <w:r w:rsidRPr="00546EE7">
        <w:rPr>
          <w:b w:val="0"/>
          <w:sz w:val="24"/>
          <w:szCs w:val="24"/>
        </w:rPr>
        <w:t xml:space="preserve"> and Turner 1958) using a glucometer (</w:t>
      </w:r>
      <w:proofErr w:type="spellStart"/>
      <w:r w:rsidRPr="00546EE7">
        <w:rPr>
          <w:b w:val="0"/>
          <w:sz w:val="24"/>
          <w:szCs w:val="24"/>
        </w:rPr>
        <w:t>accu</w:t>
      </w:r>
      <w:proofErr w:type="spellEnd"/>
      <w:r w:rsidRPr="00546EE7">
        <w:rPr>
          <w:b w:val="0"/>
          <w:sz w:val="24"/>
          <w:szCs w:val="24"/>
        </w:rPr>
        <w:t xml:space="preserve">-check active). </w:t>
      </w:r>
    </w:p>
    <w:p w:rsidR="00262565" w:rsidRPr="00546EE7" w:rsidRDefault="00262565" w:rsidP="00262565">
      <w:pPr>
        <w:pStyle w:val="Heading3"/>
        <w:spacing w:after="0" w:afterAutospacing="0" w:line="480" w:lineRule="auto"/>
        <w:jc w:val="both"/>
        <w:rPr>
          <w:b w:val="0"/>
          <w:sz w:val="24"/>
          <w:szCs w:val="24"/>
        </w:rPr>
      </w:pPr>
      <w:r w:rsidRPr="00546EE7">
        <w:rPr>
          <w:sz w:val="24"/>
          <w:szCs w:val="24"/>
        </w:rPr>
        <w:t xml:space="preserve">Administration of Standard Drug and Extract and Experimental Animal Sacrifice </w:t>
      </w:r>
    </w:p>
    <w:p w:rsidR="00262565" w:rsidRPr="00546EE7" w:rsidRDefault="00262565" w:rsidP="00262565">
      <w:pPr>
        <w:pStyle w:val="Heading3"/>
        <w:spacing w:line="480" w:lineRule="auto"/>
        <w:jc w:val="both"/>
        <w:rPr>
          <w:b w:val="0"/>
          <w:sz w:val="24"/>
          <w:szCs w:val="24"/>
        </w:rPr>
      </w:pPr>
      <w:proofErr w:type="spellStart"/>
      <w:r w:rsidRPr="00546EE7">
        <w:rPr>
          <w:b w:val="0"/>
          <w:i/>
          <w:sz w:val="24"/>
          <w:szCs w:val="24"/>
        </w:rPr>
        <w:t>Abrus</w:t>
      </w:r>
      <w:proofErr w:type="spellEnd"/>
      <w:r w:rsidRPr="00546EE7">
        <w:rPr>
          <w:b w:val="0"/>
          <w:i/>
          <w:sz w:val="24"/>
          <w:szCs w:val="24"/>
        </w:rPr>
        <w:t xml:space="preserve"> </w:t>
      </w:r>
      <w:proofErr w:type="spellStart"/>
      <w:r w:rsidRPr="00546EE7">
        <w:rPr>
          <w:b w:val="0"/>
          <w:i/>
          <w:sz w:val="24"/>
          <w:szCs w:val="24"/>
        </w:rPr>
        <w:t>precatorius</w:t>
      </w:r>
      <w:proofErr w:type="spellEnd"/>
      <w:r w:rsidRPr="00546EE7">
        <w:rPr>
          <w:b w:val="0"/>
          <w:sz w:val="24"/>
          <w:szCs w:val="24"/>
        </w:rPr>
        <w:t xml:space="preserve"> methanolic leaf extract was orally administered to the experimental animals at a dose of 200mg/kg/day for 21 days using an oral gavage syringe and at the end of the experiment, after an overnight fast, all experimental animals were anesthetized via inhalational anesthesia usi</w:t>
      </w:r>
      <w:r>
        <w:rPr>
          <w:b w:val="0"/>
          <w:sz w:val="24"/>
          <w:szCs w:val="24"/>
        </w:rPr>
        <w:t xml:space="preserve">ng Chloroform (API FDA, UK), </w:t>
      </w:r>
      <w:r w:rsidRPr="00546EE7">
        <w:rPr>
          <w:b w:val="0"/>
          <w:sz w:val="24"/>
          <w:szCs w:val="24"/>
        </w:rPr>
        <w:t>in a</w:t>
      </w:r>
      <w:r>
        <w:rPr>
          <w:b w:val="0"/>
          <w:sz w:val="24"/>
          <w:szCs w:val="24"/>
        </w:rPr>
        <w:t xml:space="preserve">n enclosed </w:t>
      </w:r>
      <w:r w:rsidRPr="00546EE7">
        <w:rPr>
          <w:b w:val="0"/>
          <w:sz w:val="24"/>
          <w:szCs w:val="24"/>
        </w:rPr>
        <w:t xml:space="preserve">plastic container. </w:t>
      </w:r>
    </w:p>
    <w:p w:rsidR="00262565" w:rsidRPr="00546EE7" w:rsidRDefault="00262565" w:rsidP="00262565">
      <w:pPr>
        <w:pStyle w:val="Heading3"/>
        <w:jc w:val="both"/>
        <w:rPr>
          <w:sz w:val="24"/>
          <w:szCs w:val="24"/>
        </w:rPr>
      </w:pPr>
      <w:r w:rsidRPr="00546EE7">
        <w:rPr>
          <w:sz w:val="24"/>
          <w:szCs w:val="24"/>
        </w:rPr>
        <w:t xml:space="preserve">Blood collection and analysis of biochemical parameters in serum </w:t>
      </w:r>
    </w:p>
    <w:p w:rsidR="00262565" w:rsidRPr="00A65D3F" w:rsidRDefault="00262565" w:rsidP="00262565">
      <w:pPr>
        <w:spacing w:after="240" w:line="480" w:lineRule="auto"/>
        <w:jc w:val="both"/>
        <w:rPr>
          <w:rFonts w:ascii="Times New Roman" w:hAnsi="Times New Roman" w:cs="Times New Roman"/>
          <w:color w:val="FF0000"/>
          <w:sz w:val="24"/>
          <w:szCs w:val="24"/>
        </w:rPr>
      </w:pPr>
      <w:r w:rsidRPr="00546EE7">
        <w:rPr>
          <w:rFonts w:ascii="Times New Roman" w:hAnsi="Times New Roman" w:cs="Times New Roman"/>
          <w:sz w:val="24"/>
          <w:szCs w:val="24"/>
        </w:rPr>
        <w:t xml:space="preserve">Blood samples were collected into plain tubes via orbital sinus </w:t>
      </w:r>
      <w:r>
        <w:rPr>
          <w:rFonts w:ascii="Times New Roman" w:hAnsi="Times New Roman" w:cs="Times New Roman"/>
          <w:sz w:val="24"/>
          <w:szCs w:val="24"/>
        </w:rPr>
        <w:t xml:space="preserve">puncture </w:t>
      </w:r>
      <w:r w:rsidRPr="00546EE7">
        <w:rPr>
          <w:rFonts w:ascii="Times New Roman" w:hAnsi="Times New Roman" w:cs="Times New Roman"/>
          <w:sz w:val="24"/>
          <w:szCs w:val="24"/>
        </w:rPr>
        <w:t xml:space="preserve">before </w:t>
      </w:r>
      <w:r>
        <w:rPr>
          <w:rFonts w:ascii="Times New Roman" w:hAnsi="Times New Roman" w:cs="Times New Roman"/>
          <w:sz w:val="24"/>
          <w:szCs w:val="24"/>
        </w:rPr>
        <w:t xml:space="preserve">the animals were </w:t>
      </w:r>
      <w:r w:rsidRPr="00546EE7">
        <w:rPr>
          <w:rFonts w:ascii="Times New Roman" w:hAnsi="Times New Roman" w:cs="Times New Roman"/>
          <w:sz w:val="24"/>
          <w:szCs w:val="24"/>
        </w:rPr>
        <w:t>sacrifice</w:t>
      </w:r>
      <w:r>
        <w:rPr>
          <w:rFonts w:ascii="Times New Roman" w:hAnsi="Times New Roman" w:cs="Times New Roman"/>
          <w:sz w:val="24"/>
          <w:szCs w:val="24"/>
        </w:rPr>
        <w:t>d. Serum was obtained from the samples and dispensed in</w:t>
      </w:r>
      <w:r w:rsidRPr="00546EE7">
        <w:rPr>
          <w:rFonts w:ascii="Times New Roman" w:hAnsi="Times New Roman" w:cs="Times New Roman"/>
          <w:sz w:val="24"/>
          <w:szCs w:val="24"/>
        </w:rPr>
        <w:t xml:space="preserve">to labelled tubes. Serum total protein (TP) concentration was determined based on biuret method as described </w:t>
      </w:r>
      <w:r w:rsidRPr="00A65D3F">
        <w:rPr>
          <w:rFonts w:ascii="Times New Roman" w:hAnsi="Times New Roman" w:cs="Times New Roman"/>
          <w:sz w:val="24"/>
          <w:szCs w:val="24"/>
          <w:highlight w:val="yellow"/>
        </w:rPr>
        <w:t xml:space="preserve">by </w:t>
      </w:r>
      <w:proofErr w:type="spellStart"/>
      <w:r w:rsidRPr="00A65D3F">
        <w:rPr>
          <w:rFonts w:ascii="Times New Roman" w:hAnsi="Times New Roman" w:cs="Times New Roman"/>
          <w:sz w:val="24"/>
          <w:szCs w:val="24"/>
          <w:highlight w:val="yellow"/>
        </w:rPr>
        <w:t>Itzhaki</w:t>
      </w:r>
      <w:proofErr w:type="spellEnd"/>
      <w:r w:rsidRPr="00A65D3F">
        <w:rPr>
          <w:rFonts w:ascii="Times New Roman" w:hAnsi="Times New Roman" w:cs="Times New Roman"/>
          <w:sz w:val="24"/>
          <w:szCs w:val="24"/>
          <w:highlight w:val="yellow"/>
        </w:rPr>
        <w:t xml:space="preserve"> and Gill (1964</w:t>
      </w:r>
      <w:r w:rsidRPr="00546EE7">
        <w:rPr>
          <w:rFonts w:ascii="Times New Roman" w:hAnsi="Times New Roman" w:cs="Times New Roman"/>
          <w:sz w:val="24"/>
          <w:szCs w:val="24"/>
        </w:rPr>
        <w:t xml:space="preserve">) using </w:t>
      </w:r>
      <w:proofErr w:type="spellStart"/>
      <w:r w:rsidRPr="00546EE7">
        <w:rPr>
          <w:rFonts w:ascii="Times New Roman" w:hAnsi="Times New Roman" w:cs="Times New Roman"/>
          <w:sz w:val="24"/>
          <w:szCs w:val="24"/>
        </w:rPr>
        <w:t>Randox</w:t>
      </w:r>
      <w:proofErr w:type="spellEnd"/>
      <w:r w:rsidRPr="00546EE7">
        <w:rPr>
          <w:rFonts w:ascii="Times New Roman" w:hAnsi="Times New Roman" w:cs="Times New Roman"/>
          <w:sz w:val="24"/>
          <w:szCs w:val="24"/>
        </w:rPr>
        <w:t xml:space="preserve"> diagnostic kit, serum albumin concentration was determined based on the Bromocresol Green method as described by </w:t>
      </w:r>
      <w:proofErr w:type="spellStart"/>
      <w:r w:rsidRPr="00BF5504">
        <w:rPr>
          <w:rFonts w:ascii="Times New Roman" w:hAnsi="Times New Roman" w:cs="Times New Roman"/>
          <w:sz w:val="24"/>
          <w:szCs w:val="24"/>
        </w:rPr>
        <w:t>Rodkey</w:t>
      </w:r>
      <w:proofErr w:type="spellEnd"/>
      <w:r w:rsidRPr="00546EE7">
        <w:rPr>
          <w:rFonts w:ascii="Times New Roman" w:hAnsi="Times New Roman" w:cs="Times New Roman"/>
          <w:sz w:val="24"/>
          <w:szCs w:val="24"/>
        </w:rPr>
        <w:t xml:space="preserve"> (1965), </w:t>
      </w:r>
      <w:r w:rsidRPr="00546EE7">
        <w:rPr>
          <w:rFonts w:ascii="Times New Roman" w:hAnsi="Times New Roman" w:cs="Times New Roman"/>
          <w:b/>
          <w:sz w:val="24"/>
          <w:szCs w:val="24"/>
        </w:rPr>
        <w:t>s</w:t>
      </w:r>
      <w:r w:rsidRPr="00546EE7">
        <w:rPr>
          <w:rFonts w:ascii="Times New Roman" w:hAnsi="Times New Roman" w:cs="Times New Roman"/>
          <w:sz w:val="24"/>
          <w:szCs w:val="24"/>
        </w:rPr>
        <w:t xml:space="preserve">erum alkaline phosphatase (ALP) levels were determined based on the official AACC reference method as done by </w:t>
      </w:r>
      <w:proofErr w:type="spellStart"/>
      <w:r w:rsidRPr="00A65D3F">
        <w:rPr>
          <w:rFonts w:ascii="Times New Roman" w:hAnsi="Times New Roman" w:cs="Times New Roman"/>
          <w:sz w:val="24"/>
          <w:szCs w:val="24"/>
          <w:highlight w:val="yellow"/>
        </w:rPr>
        <w:t>Tietz</w:t>
      </w:r>
      <w:proofErr w:type="spellEnd"/>
      <w:r w:rsidRPr="00A65D3F">
        <w:rPr>
          <w:rFonts w:ascii="Times New Roman" w:hAnsi="Times New Roman" w:cs="Times New Roman"/>
          <w:sz w:val="24"/>
          <w:szCs w:val="24"/>
          <w:highlight w:val="yellow"/>
        </w:rPr>
        <w:t xml:space="preserve"> </w:t>
      </w:r>
      <w:r w:rsidRPr="00DC5423">
        <w:rPr>
          <w:rFonts w:ascii="Times New Roman" w:hAnsi="Times New Roman" w:cs="Times New Roman"/>
          <w:i/>
          <w:sz w:val="24"/>
          <w:szCs w:val="24"/>
          <w:highlight w:val="yellow"/>
        </w:rPr>
        <w:t>et. al</w:t>
      </w:r>
      <w:r w:rsidRPr="00A65D3F">
        <w:rPr>
          <w:rFonts w:ascii="Times New Roman" w:hAnsi="Times New Roman" w:cs="Times New Roman"/>
          <w:i/>
          <w:sz w:val="24"/>
          <w:szCs w:val="24"/>
          <w:highlight w:val="yellow"/>
        </w:rPr>
        <w:t>.,</w:t>
      </w:r>
      <w:r w:rsidRPr="00A65D3F">
        <w:rPr>
          <w:rFonts w:ascii="Times New Roman" w:hAnsi="Times New Roman" w:cs="Times New Roman"/>
          <w:sz w:val="24"/>
          <w:szCs w:val="24"/>
          <w:highlight w:val="yellow"/>
        </w:rPr>
        <w:t xml:space="preserve"> (1983</w:t>
      </w:r>
      <w:r w:rsidRPr="00546EE7">
        <w:rPr>
          <w:rFonts w:ascii="Times New Roman" w:hAnsi="Times New Roman" w:cs="Times New Roman"/>
          <w:sz w:val="24"/>
          <w:szCs w:val="24"/>
        </w:rPr>
        <w:t xml:space="preserve">) using Agape diagnostic kit, serum alanine aminotransferase (ALT) levels were determined based on the colorimetric method as done by </w:t>
      </w:r>
      <w:r w:rsidRPr="00BF5504">
        <w:rPr>
          <w:rFonts w:ascii="Times New Roman" w:hAnsi="Times New Roman" w:cs="Times New Roman"/>
          <w:sz w:val="24"/>
          <w:szCs w:val="24"/>
        </w:rPr>
        <w:t>Reitman</w:t>
      </w:r>
      <w:r w:rsidRPr="00546EE7">
        <w:rPr>
          <w:rFonts w:ascii="Times New Roman" w:hAnsi="Times New Roman" w:cs="Times New Roman"/>
          <w:sz w:val="24"/>
          <w:szCs w:val="24"/>
        </w:rPr>
        <w:t xml:space="preserve"> and Frankel</w:t>
      </w:r>
      <w:r w:rsidRPr="00546EE7">
        <w:rPr>
          <w:rFonts w:ascii="Times New Roman" w:hAnsi="Times New Roman" w:cs="Times New Roman"/>
          <w:i/>
          <w:sz w:val="24"/>
          <w:szCs w:val="24"/>
        </w:rPr>
        <w:t xml:space="preserve"> </w:t>
      </w:r>
      <w:r w:rsidRPr="00546EE7">
        <w:rPr>
          <w:rFonts w:ascii="Times New Roman" w:hAnsi="Times New Roman" w:cs="Times New Roman"/>
          <w:sz w:val="24"/>
          <w:szCs w:val="24"/>
        </w:rPr>
        <w:t>(1957) using agape diagnostic kit, while serum aspartate transaminase (AST) level were quantitatively determined according to the IFCC method for aspartate aminotransferase (</w:t>
      </w:r>
      <w:proofErr w:type="spellStart"/>
      <w:r w:rsidRPr="00BF5504">
        <w:rPr>
          <w:rFonts w:ascii="Times New Roman" w:hAnsi="Times New Roman" w:cs="Times New Roman"/>
          <w:sz w:val="24"/>
          <w:szCs w:val="24"/>
        </w:rPr>
        <w:t>Bergmeyer</w:t>
      </w:r>
      <w:proofErr w:type="spellEnd"/>
      <w:r w:rsidRPr="00546EE7">
        <w:rPr>
          <w:rFonts w:ascii="Times New Roman" w:hAnsi="Times New Roman" w:cs="Times New Roman"/>
          <w:sz w:val="24"/>
          <w:szCs w:val="24"/>
        </w:rPr>
        <w:t xml:space="preserve"> </w:t>
      </w:r>
      <w:r w:rsidRPr="00DC5423">
        <w:rPr>
          <w:rFonts w:ascii="Times New Roman" w:hAnsi="Times New Roman" w:cs="Times New Roman"/>
          <w:i/>
          <w:sz w:val="24"/>
          <w:szCs w:val="24"/>
        </w:rPr>
        <w:t>et. al</w:t>
      </w:r>
      <w:r w:rsidRPr="00546EE7">
        <w:rPr>
          <w:rFonts w:ascii="Times New Roman" w:hAnsi="Times New Roman" w:cs="Times New Roman"/>
          <w:i/>
          <w:sz w:val="24"/>
          <w:szCs w:val="24"/>
        </w:rPr>
        <w:t>.,</w:t>
      </w:r>
      <w:r w:rsidRPr="00546EE7">
        <w:rPr>
          <w:rFonts w:ascii="Times New Roman" w:hAnsi="Times New Roman" w:cs="Times New Roman"/>
          <w:sz w:val="24"/>
          <w:szCs w:val="24"/>
        </w:rPr>
        <w:t xml:space="preserve"> 1976) as done by </w:t>
      </w:r>
      <w:r w:rsidRPr="00A65D3F">
        <w:rPr>
          <w:rFonts w:ascii="Times New Roman" w:hAnsi="Times New Roman" w:cs="Times New Roman"/>
          <w:sz w:val="24"/>
          <w:szCs w:val="24"/>
          <w:highlight w:val="yellow"/>
        </w:rPr>
        <w:t xml:space="preserve">Huang </w:t>
      </w:r>
      <w:r w:rsidRPr="00DC5423">
        <w:rPr>
          <w:rFonts w:ascii="Times New Roman" w:hAnsi="Times New Roman" w:cs="Times New Roman"/>
          <w:i/>
          <w:sz w:val="24"/>
          <w:szCs w:val="24"/>
          <w:highlight w:val="yellow"/>
        </w:rPr>
        <w:t>et. al</w:t>
      </w:r>
      <w:r w:rsidRPr="00A65D3F">
        <w:rPr>
          <w:rFonts w:ascii="Times New Roman" w:hAnsi="Times New Roman" w:cs="Times New Roman"/>
          <w:sz w:val="24"/>
          <w:szCs w:val="24"/>
          <w:highlight w:val="yellow"/>
        </w:rPr>
        <w:t>., (1994</w:t>
      </w:r>
      <w:r w:rsidRPr="00546EE7">
        <w:rPr>
          <w:rFonts w:ascii="Times New Roman" w:hAnsi="Times New Roman" w:cs="Times New Roman"/>
          <w:sz w:val="24"/>
          <w:szCs w:val="24"/>
        </w:rPr>
        <w:t>) using agape diagnostic kit. </w:t>
      </w:r>
      <w:r w:rsidRPr="00A65D3F">
        <w:rPr>
          <w:rFonts w:ascii="Times New Roman" w:hAnsi="Times New Roman" w:cs="Times New Roman"/>
          <w:color w:val="FF0000"/>
          <w:sz w:val="24"/>
          <w:szCs w:val="24"/>
        </w:rPr>
        <w:t>All procedures were done with strict adherence to manufacturer’s instructions.</w:t>
      </w:r>
    </w:p>
    <w:p w:rsidR="00262565" w:rsidRPr="00A65D3F" w:rsidRDefault="00262565" w:rsidP="00262565">
      <w:pPr>
        <w:spacing w:line="480" w:lineRule="auto"/>
        <w:jc w:val="both"/>
        <w:rPr>
          <w:rFonts w:ascii="Times New Roman" w:hAnsi="Times New Roman" w:cs="Times New Roman"/>
          <w:color w:val="FF0000"/>
          <w:sz w:val="24"/>
          <w:szCs w:val="24"/>
        </w:rPr>
      </w:pPr>
      <w:r w:rsidRPr="00A65D3F">
        <w:rPr>
          <w:rFonts w:ascii="Times New Roman" w:eastAsia="Calibri" w:hAnsi="Times New Roman" w:cs="Times New Roman"/>
          <w:color w:val="FF0000"/>
          <w:sz w:val="24"/>
          <w:szCs w:val="24"/>
        </w:rPr>
        <w:t xml:space="preserve">The oxidative stress markers were determined as follows; Catalase activity was determined according to </w:t>
      </w:r>
      <w:r w:rsidRPr="00A65D3F">
        <w:rPr>
          <w:rFonts w:ascii="Times New Roman" w:eastAsia="Calibri" w:hAnsi="Times New Roman" w:cs="Times New Roman"/>
          <w:color w:val="FF0000"/>
          <w:sz w:val="24"/>
          <w:szCs w:val="24"/>
          <w:highlight w:val="yellow"/>
        </w:rPr>
        <w:t>Claiborne (1985</w:t>
      </w:r>
      <w:r w:rsidRPr="00A65D3F">
        <w:rPr>
          <w:rFonts w:ascii="Times New Roman" w:eastAsia="Calibri" w:hAnsi="Times New Roman" w:cs="Times New Roman"/>
          <w:color w:val="FF0000"/>
          <w:sz w:val="24"/>
          <w:szCs w:val="24"/>
        </w:rPr>
        <w:t xml:space="preserve">) method as done by </w:t>
      </w:r>
      <w:proofErr w:type="spellStart"/>
      <w:r w:rsidRPr="00A65D3F">
        <w:rPr>
          <w:rFonts w:ascii="Times New Roman" w:eastAsia="Calibri" w:hAnsi="Times New Roman" w:cs="Times New Roman"/>
          <w:color w:val="FF0000"/>
          <w:sz w:val="24"/>
          <w:szCs w:val="24"/>
          <w:highlight w:val="yellow"/>
        </w:rPr>
        <w:t>Nilantika</w:t>
      </w:r>
      <w:proofErr w:type="spellEnd"/>
      <w:r w:rsidRPr="00A65D3F">
        <w:rPr>
          <w:rFonts w:ascii="Times New Roman" w:eastAsia="Calibri" w:hAnsi="Times New Roman" w:cs="Times New Roman"/>
          <w:color w:val="FF0000"/>
          <w:sz w:val="24"/>
          <w:szCs w:val="24"/>
          <w:highlight w:val="yellow"/>
        </w:rPr>
        <w:t xml:space="preserve"> and </w:t>
      </w:r>
      <w:proofErr w:type="spellStart"/>
      <w:r w:rsidRPr="00A65D3F">
        <w:rPr>
          <w:rFonts w:ascii="Times New Roman" w:eastAsia="Calibri" w:hAnsi="Times New Roman" w:cs="Times New Roman"/>
          <w:color w:val="FF0000"/>
          <w:sz w:val="24"/>
          <w:szCs w:val="24"/>
          <w:highlight w:val="yellow"/>
        </w:rPr>
        <w:t>Mahuya</w:t>
      </w:r>
      <w:proofErr w:type="spellEnd"/>
      <w:r w:rsidRPr="00A65D3F">
        <w:rPr>
          <w:rFonts w:ascii="Times New Roman" w:eastAsia="Calibri" w:hAnsi="Times New Roman" w:cs="Times New Roman"/>
          <w:color w:val="FF0000"/>
          <w:sz w:val="24"/>
          <w:szCs w:val="24"/>
        </w:rPr>
        <w:t xml:space="preserve"> (2013), </w:t>
      </w:r>
      <w:r w:rsidRPr="00A65D3F">
        <w:rPr>
          <w:rFonts w:ascii="Times New Roman" w:hAnsi="Times New Roman" w:cs="Times New Roman"/>
          <w:color w:val="FF0000"/>
          <w:sz w:val="24"/>
          <w:szCs w:val="24"/>
          <w:shd w:val="clear" w:color="auto" w:fill="FFFFFF"/>
        </w:rPr>
        <w:t xml:space="preserve">which is based </w:t>
      </w:r>
      <w:r w:rsidRPr="00A65D3F">
        <w:rPr>
          <w:rFonts w:ascii="Times New Roman" w:hAnsi="Times New Roman" w:cs="Times New Roman"/>
          <w:color w:val="FF0000"/>
          <w:sz w:val="24"/>
          <w:szCs w:val="24"/>
          <w:shd w:val="clear" w:color="auto" w:fill="FFFFFF"/>
        </w:rPr>
        <w:lastRenderedPageBreak/>
        <w:t>on the kinetic of degradation of hydrogen peroxide, followed by spectrophotometric reading at an absorbance of 240 nm. The procedure involved mixing 2.9 mL of phosphate buffer at pH 7.0, 100 mL of H</w:t>
      </w:r>
      <w:r w:rsidRPr="00A65D3F">
        <w:rPr>
          <w:rFonts w:ascii="Times New Roman" w:hAnsi="Times New Roman" w:cs="Times New Roman"/>
          <w:color w:val="FF0000"/>
          <w:sz w:val="24"/>
          <w:szCs w:val="24"/>
          <w:shd w:val="clear" w:color="auto" w:fill="FFFFFF"/>
          <w:vertAlign w:val="subscript"/>
        </w:rPr>
        <w:t>2</w:t>
      </w:r>
      <w:r w:rsidRPr="00A65D3F">
        <w:rPr>
          <w:rFonts w:ascii="Times New Roman" w:hAnsi="Times New Roman" w:cs="Times New Roman"/>
          <w:color w:val="FF0000"/>
          <w:sz w:val="24"/>
          <w:szCs w:val="24"/>
          <w:shd w:val="clear" w:color="auto" w:fill="FFFFFF"/>
        </w:rPr>
        <w:t>O</w:t>
      </w:r>
      <w:r w:rsidRPr="00A65D3F">
        <w:rPr>
          <w:rFonts w:ascii="Times New Roman" w:hAnsi="Times New Roman" w:cs="Times New Roman"/>
          <w:color w:val="FF0000"/>
          <w:sz w:val="24"/>
          <w:szCs w:val="24"/>
          <w:shd w:val="clear" w:color="auto" w:fill="FFFFFF"/>
          <w:vertAlign w:val="subscript"/>
        </w:rPr>
        <w:t>2</w:t>
      </w:r>
      <w:r w:rsidRPr="00A65D3F">
        <w:rPr>
          <w:rFonts w:ascii="Times New Roman" w:hAnsi="Times New Roman" w:cs="Times New Roman"/>
          <w:color w:val="FF0000"/>
          <w:sz w:val="24"/>
          <w:szCs w:val="24"/>
          <w:shd w:val="clear" w:color="auto" w:fill="FFFFFF"/>
        </w:rPr>
        <w:t xml:space="preserve"> 0.3 M and 20 mL of </w:t>
      </w:r>
      <w:proofErr w:type="spellStart"/>
      <w:r w:rsidRPr="00A65D3F">
        <w:rPr>
          <w:rFonts w:ascii="Times New Roman" w:hAnsi="Times New Roman" w:cs="Times New Roman"/>
          <w:color w:val="FF0000"/>
          <w:sz w:val="24"/>
          <w:szCs w:val="24"/>
          <w:shd w:val="clear" w:color="auto" w:fill="FFFFFF"/>
        </w:rPr>
        <w:t>homogenised</w:t>
      </w:r>
      <w:proofErr w:type="spellEnd"/>
      <w:r w:rsidRPr="00A65D3F">
        <w:rPr>
          <w:rFonts w:ascii="Times New Roman" w:hAnsi="Times New Roman" w:cs="Times New Roman"/>
          <w:color w:val="FF0000"/>
          <w:sz w:val="24"/>
          <w:szCs w:val="24"/>
          <w:shd w:val="clear" w:color="auto" w:fill="FFFFFF"/>
        </w:rPr>
        <w:t xml:space="preserve"> worm tissue. </w:t>
      </w:r>
      <w:r w:rsidRPr="00A65D3F">
        <w:rPr>
          <w:rFonts w:ascii="Times New Roman" w:eastAsia="Calibri" w:hAnsi="Times New Roman" w:cs="Times New Roman"/>
          <w:color w:val="FF0000"/>
          <w:sz w:val="24"/>
          <w:szCs w:val="24"/>
        </w:rPr>
        <w:t xml:space="preserve">Glutathione peroxidase (GPX) activity was measured according to the procedure of </w:t>
      </w:r>
      <w:proofErr w:type="spellStart"/>
      <w:r w:rsidRPr="00A65D3F">
        <w:rPr>
          <w:rFonts w:ascii="Times New Roman" w:eastAsia="Calibri" w:hAnsi="Times New Roman" w:cs="Times New Roman"/>
          <w:color w:val="FF0000"/>
          <w:sz w:val="24"/>
          <w:szCs w:val="24"/>
          <w:highlight w:val="yellow"/>
        </w:rPr>
        <w:t>Rotruck</w:t>
      </w:r>
      <w:proofErr w:type="spellEnd"/>
      <w:r w:rsidRPr="00A65D3F">
        <w:rPr>
          <w:rFonts w:ascii="Times New Roman" w:eastAsia="Calibri" w:hAnsi="Times New Roman" w:cs="Times New Roman"/>
          <w:color w:val="FF0000"/>
          <w:sz w:val="24"/>
          <w:szCs w:val="24"/>
          <w:highlight w:val="yellow"/>
        </w:rPr>
        <w:t xml:space="preserve"> </w:t>
      </w:r>
      <w:r w:rsidRPr="00A65D3F">
        <w:rPr>
          <w:rFonts w:ascii="Times New Roman" w:eastAsia="Calibri" w:hAnsi="Times New Roman" w:cs="Times New Roman"/>
          <w:i/>
          <w:color w:val="FF0000"/>
          <w:sz w:val="24"/>
          <w:szCs w:val="24"/>
          <w:highlight w:val="yellow"/>
        </w:rPr>
        <w:t>e</w:t>
      </w:r>
      <w:r w:rsidRPr="00A65D3F">
        <w:rPr>
          <w:rFonts w:ascii="Times New Roman" w:eastAsia="Calibri" w:hAnsi="Times New Roman" w:cs="Times New Roman"/>
          <w:i/>
          <w:color w:val="FF0000"/>
          <w:sz w:val="24"/>
          <w:szCs w:val="24"/>
        </w:rPr>
        <w:t>t al.,</w:t>
      </w:r>
      <w:r w:rsidRPr="00A65D3F">
        <w:rPr>
          <w:rFonts w:ascii="Times New Roman" w:eastAsia="Calibri" w:hAnsi="Times New Roman" w:cs="Times New Roman"/>
          <w:color w:val="FF0000"/>
          <w:sz w:val="24"/>
          <w:szCs w:val="24"/>
        </w:rPr>
        <w:t xml:space="preserve"> (1973) as done by </w:t>
      </w:r>
      <w:proofErr w:type="spellStart"/>
      <w:r w:rsidRPr="00A65D3F">
        <w:rPr>
          <w:rFonts w:ascii="Times New Roman" w:eastAsia="Calibri" w:hAnsi="Times New Roman" w:cs="Times New Roman"/>
          <w:color w:val="FF0000"/>
          <w:sz w:val="24"/>
          <w:szCs w:val="24"/>
          <w:highlight w:val="yellow"/>
        </w:rPr>
        <w:t>Lubos</w:t>
      </w:r>
      <w:proofErr w:type="spellEnd"/>
      <w:r w:rsidRPr="00A65D3F">
        <w:rPr>
          <w:rFonts w:ascii="Times New Roman" w:eastAsia="Calibri" w:hAnsi="Times New Roman" w:cs="Times New Roman"/>
          <w:color w:val="FF0000"/>
          <w:sz w:val="24"/>
          <w:szCs w:val="24"/>
          <w:highlight w:val="yellow"/>
        </w:rPr>
        <w:t xml:space="preserve"> </w:t>
      </w:r>
      <w:r w:rsidRPr="00A65D3F">
        <w:rPr>
          <w:rFonts w:ascii="Times New Roman" w:eastAsia="Calibri" w:hAnsi="Times New Roman" w:cs="Times New Roman"/>
          <w:i/>
          <w:color w:val="FF0000"/>
          <w:sz w:val="24"/>
          <w:szCs w:val="24"/>
          <w:highlight w:val="yellow"/>
        </w:rPr>
        <w:t>et. al</w:t>
      </w:r>
      <w:r w:rsidRPr="00A65D3F">
        <w:rPr>
          <w:rFonts w:ascii="Times New Roman" w:eastAsia="Calibri" w:hAnsi="Times New Roman" w:cs="Times New Roman"/>
          <w:i/>
          <w:color w:val="FF0000"/>
          <w:sz w:val="24"/>
          <w:szCs w:val="24"/>
        </w:rPr>
        <w:t>.,</w:t>
      </w:r>
      <w:r w:rsidRPr="00A65D3F">
        <w:rPr>
          <w:rFonts w:ascii="Times New Roman" w:eastAsia="Calibri" w:hAnsi="Times New Roman" w:cs="Times New Roman"/>
          <w:color w:val="FF0000"/>
          <w:sz w:val="24"/>
          <w:szCs w:val="24"/>
        </w:rPr>
        <w:t xml:space="preserve"> (2011)</w:t>
      </w:r>
      <w:r w:rsidRPr="00A65D3F">
        <w:rPr>
          <w:rFonts w:ascii="Times New Roman" w:hAnsi="Times New Roman" w:cs="Times New Roman"/>
          <w:color w:val="FF0000"/>
          <w:sz w:val="24"/>
          <w:szCs w:val="24"/>
        </w:rPr>
        <w:t xml:space="preserve"> The activity of GPX was measured using hydrogen peroxide as substrate, followed by measurement of oxidation of NADPH spectrophotometrically at a wavelength of 340 nm.</w:t>
      </w:r>
    </w:p>
    <w:p w:rsidR="00262565" w:rsidRPr="00A65D3F" w:rsidRDefault="00262565" w:rsidP="00262565">
      <w:pPr>
        <w:spacing w:line="480" w:lineRule="auto"/>
        <w:jc w:val="both"/>
        <w:rPr>
          <w:rFonts w:ascii="Times New Roman" w:hAnsi="Times New Roman" w:cs="Times New Roman"/>
          <w:color w:val="FF0000"/>
          <w:sz w:val="24"/>
          <w:szCs w:val="24"/>
        </w:rPr>
      </w:pPr>
      <w:r w:rsidRPr="00A65D3F">
        <w:rPr>
          <w:rFonts w:ascii="Times New Roman" w:eastAsia="Calibri" w:hAnsi="Times New Roman" w:cs="Times New Roman"/>
          <w:color w:val="FF0000"/>
          <w:sz w:val="24"/>
          <w:szCs w:val="24"/>
        </w:rPr>
        <w:t xml:space="preserve">and super oxide dismutase (SOD) activity was determined according to </w:t>
      </w:r>
      <w:proofErr w:type="spellStart"/>
      <w:r w:rsidRPr="00A65D3F">
        <w:rPr>
          <w:rFonts w:ascii="Times New Roman" w:eastAsia="Calibri" w:hAnsi="Times New Roman" w:cs="Times New Roman"/>
          <w:color w:val="FF0000"/>
          <w:sz w:val="24"/>
          <w:szCs w:val="24"/>
          <w:highlight w:val="yellow"/>
        </w:rPr>
        <w:t>Misra</w:t>
      </w:r>
      <w:proofErr w:type="spellEnd"/>
      <w:r w:rsidRPr="00A65D3F">
        <w:rPr>
          <w:rFonts w:ascii="Times New Roman" w:eastAsia="Calibri" w:hAnsi="Times New Roman" w:cs="Times New Roman"/>
          <w:color w:val="FF0000"/>
          <w:sz w:val="24"/>
          <w:szCs w:val="24"/>
          <w:highlight w:val="yellow"/>
        </w:rPr>
        <w:t xml:space="preserve"> and </w:t>
      </w:r>
      <w:proofErr w:type="spellStart"/>
      <w:r w:rsidRPr="00A65D3F">
        <w:rPr>
          <w:rFonts w:ascii="Times New Roman" w:eastAsia="Calibri" w:hAnsi="Times New Roman" w:cs="Times New Roman"/>
          <w:color w:val="FF0000"/>
          <w:sz w:val="24"/>
          <w:szCs w:val="24"/>
          <w:highlight w:val="yellow"/>
        </w:rPr>
        <w:t>Fridovich</w:t>
      </w:r>
      <w:proofErr w:type="spellEnd"/>
      <w:r w:rsidRPr="00A65D3F">
        <w:rPr>
          <w:rFonts w:ascii="Times New Roman" w:eastAsia="Calibri" w:hAnsi="Times New Roman" w:cs="Times New Roman"/>
          <w:color w:val="FF0000"/>
          <w:sz w:val="24"/>
          <w:szCs w:val="24"/>
          <w:highlight w:val="yellow"/>
        </w:rPr>
        <w:t xml:space="preserve"> (1972</w:t>
      </w:r>
      <w:r w:rsidRPr="00A65D3F">
        <w:rPr>
          <w:rFonts w:ascii="Times New Roman" w:eastAsia="Calibri" w:hAnsi="Times New Roman" w:cs="Times New Roman"/>
          <w:color w:val="FF0000"/>
          <w:sz w:val="24"/>
          <w:szCs w:val="24"/>
        </w:rPr>
        <w:t xml:space="preserve">) method as adopted by </w:t>
      </w:r>
      <w:proofErr w:type="spellStart"/>
      <w:r w:rsidRPr="00A65D3F">
        <w:rPr>
          <w:rFonts w:ascii="Times New Roman" w:eastAsia="Calibri" w:hAnsi="Times New Roman" w:cs="Times New Roman"/>
          <w:color w:val="FF0000"/>
          <w:sz w:val="24"/>
          <w:szCs w:val="24"/>
          <w:highlight w:val="yellow"/>
        </w:rPr>
        <w:t>Manafa</w:t>
      </w:r>
      <w:proofErr w:type="spellEnd"/>
      <w:r w:rsidRPr="00A65D3F">
        <w:rPr>
          <w:rFonts w:ascii="Times New Roman" w:eastAsia="Calibri" w:hAnsi="Times New Roman" w:cs="Times New Roman"/>
          <w:color w:val="FF0000"/>
          <w:sz w:val="24"/>
          <w:szCs w:val="24"/>
          <w:highlight w:val="yellow"/>
        </w:rPr>
        <w:t xml:space="preserve"> </w:t>
      </w:r>
      <w:r w:rsidRPr="00A65D3F">
        <w:rPr>
          <w:rFonts w:ascii="Times New Roman" w:eastAsia="Calibri" w:hAnsi="Times New Roman" w:cs="Times New Roman"/>
          <w:i/>
          <w:iCs/>
          <w:color w:val="FF0000"/>
          <w:sz w:val="24"/>
          <w:szCs w:val="24"/>
          <w:highlight w:val="yellow"/>
        </w:rPr>
        <w:t>et. al</w:t>
      </w:r>
      <w:r w:rsidRPr="00A65D3F">
        <w:rPr>
          <w:rFonts w:ascii="Times New Roman" w:eastAsia="Calibri" w:hAnsi="Times New Roman" w:cs="Times New Roman"/>
          <w:i/>
          <w:iCs/>
          <w:color w:val="FF0000"/>
          <w:sz w:val="24"/>
          <w:szCs w:val="24"/>
        </w:rPr>
        <w:t>.,</w:t>
      </w:r>
      <w:r w:rsidRPr="00A65D3F">
        <w:rPr>
          <w:rFonts w:ascii="Times New Roman" w:eastAsia="Calibri" w:hAnsi="Times New Roman" w:cs="Times New Roman"/>
          <w:color w:val="FF0000"/>
          <w:sz w:val="24"/>
          <w:szCs w:val="24"/>
        </w:rPr>
        <w:t xml:space="preserve"> (2017). It involves the auto-oxidation of epinephrine to </w:t>
      </w:r>
      <w:proofErr w:type="spellStart"/>
      <w:r w:rsidRPr="00A65D3F">
        <w:rPr>
          <w:rFonts w:ascii="Times New Roman" w:eastAsia="Calibri" w:hAnsi="Times New Roman" w:cs="Times New Roman"/>
          <w:color w:val="FF0000"/>
          <w:sz w:val="24"/>
          <w:szCs w:val="24"/>
        </w:rPr>
        <w:t>adrenochrom</w:t>
      </w:r>
      <w:proofErr w:type="spellEnd"/>
      <w:r w:rsidRPr="00A65D3F">
        <w:rPr>
          <w:rFonts w:ascii="Times New Roman" w:eastAsia="Calibri" w:hAnsi="Times New Roman" w:cs="Times New Roman"/>
          <w:color w:val="FF0000"/>
          <w:sz w:val="24"/>
          <w:szCs w:val="24"/>
        </w:rPr>
        <w:t xml:space="preserve"> at 480nm absorbance for 2.5 minutes in the presence of concentrated HCL (37%) and carbonate buffer, pH 10.2. Malondialdehyde (MDA) was measured according to the method of Ottolenghi (1958) as done by </w:t>
      </w:r>
      <w:proofErr w:type="spellStart"/>
      <w:r w:rsidRPr="00A65D3F">
        <w:rPr>
          <w:rFonts w:ascii="Times New Roman" w:eastAsia="Calibri" w:hAnsi="Times New Roman" w:cs="Times New Roman"/>
          <w:color w:val="FF0000"/>
          <w:sz w:val="24"/>
          <w:szCs w:val="24"/>
        </w:rPr>
        <w:t>Alam</w:t>
      </w:r>
      <w:proofErr w:type="spellEnd"/>
      <w:r w:rsidRPr="00A65D3F">
        <w:rPr>
          <w:rFonts w:ascii="Times New Roman" w:eastAsia="Calibri" w:hAnsi="Times New Roman" w:cs="Times New Roman"/>
          <w:color w:val="FF0000"/>
          <w:sz w:val="24"/>
          <w:szCs w:val="24"/>
        </w:rPr>
        <w:t xml:space="preserve"> </w:t>
      </w:r>
      <w:r w:rsidRPr="00A65D3F">
        <w:rPr>
          <w:rFonts w:ascii="Times New Roman" w:eastAsia="Calibri" w:hAnsi="Times New Roman" w:cs="Times New Roman"/>
          <w:i/>
          <w:color w:val="FF0000"/>
          <w:sz w:val="24"/>
          <w:szCs w:val="24"/>
        </w:rPr>
        <w:t xml:space="preserve">et. al., </w:t>
      </w:r>
      <w:r w:rsidRPr="00A65D3F">
        <w:rPr>
          <w:rFonts w:ascii="Times New Roman" w:eastAsia="Calibri" w:hAnsi="Times New Roman" w:cs="Times New Roman"/>
          <w:color w:val="FF0000"/>
          <w:sz w:val="24"/>
          <w:szCs w:val="24"/>
        </w:rPr>
        <w:t xml:space="preserve">(2013). </w:t>
      </w:r>
      <w:r w:rsidRPr="00A65D3F">
        <w:rPr>
          <w:rFonts w:ascii="Times New Roman" w:hAnsi="Times New Roman" w:cs="Times New Roman"/>
          <w:color w:val="FF0000"/>
          <w:sz w:val="24"/>
          <w:szCs w:val="24"/>
          <w:shd w:val="clear" w:color="auto" w:fill="FFFFFF"/>
        </w:rPr>
        <w:t xml:space="preserve">The reaction mixture containing 0.5mL 0.75% </w:t>
      </w:r>
      <w:proofErr w:type="spellStart"/>
      <w:r w:rsidRPr="00A65D3F">
        <w:rPr>
          <w:rFonts w:ascii="Times New Roman" w:hAnsi="Times New Roman" w:cs="Times New Roman"/>
          <w:color w:val="FF0000"/>
          <w:sz w:val="24"/>
          <w:szCs w:val="24"/>
          <w:shd w:val="clear" w:color="auto" w:fill="FFFFFF"/>
        </w:rPr>
        <w:t>thiobarbituric</w:t>
      </w:r>
      <w:proofErr w:type="spellEnd"/>
      <w:r w:rsidRPr="00A65D3F">
        <w:rPr>
          <w:rFonts w:ascii="Times New Roman" w:hAnsi="Times New Roman" w:cs="Times New Roman"/>
          <w:color w:val="FF0000"/>
          <w:sz w:val="24"/>
          <w:szCs w:val="24"/>
          <w:shd w:val="clear" w:color="auto" w:fill="FFFFFF"/>
        </w:rPr>
        <w:t xml:space="preserve"> acid (TBA), 500 </w:t>
      </w:r>
      <w:proofErr w:type="spellStart"/>
      <w:r w:rsidRPr="00A65D3F">
        <w:rPr>
          <w:rFonts w:ascii="Times New Roman" w:hAnsi="Times New Roman" w:cs="Times New Roman"/>
          <w:color w:val="FF0000"/>
          <w:sz w:val="24"/>
          <w:szCs w:val="24"/>
          <w:shd w:val="clear" w:color="auto" w:fill="FFFFFF"/>
        </w:rPr>
        <w:t>μL</w:t>
      </w:r>
      <w:proofErr w:type="spellEnd"/>
      <w:r w:rsidRPr="00A65D3F">
        <w:rPr>
          <w:rFonts w:ascii="Times New Roman" w:hAnsi="Times New Roman" w:cs="Times New Roman"/>
          <w:color w:val="FF0000"/>
          <w:sz w:val="24"/>
          <w:szCs w:val="24"/>
          <w:shd w:val="clear" w:color="auto" w:fill="FFFFFF"/>
        </w:rPr>
        <w:t xml:space="preserve"> 20% tricarboxylic acid (TCA), and 100 </w:t>
      </w:r>
      <w:proofErr w:type="spellStart"/>
      <w:r w:rsidRPr="00A65D3F">
        <w:rPr>
          <w:rFonts w:ascii="Times New Roman" w:hAnsi="Times New Roman" w:cs="Times New Roman"/>
          <w:color w:val="FF0000"/>
          <w:sz w:val="24"/>
          <w:szCs w:val="24"/>
          <w:shd w:val="clear" w:color="auto" w:fill="FFFFFF"/>
        </w:rPr>
        <w:t>μL</w:t>
      </w:r>
      <w:proofErr w:type="spellEnd"/>
      <w:r w:rsidRPr="00A65D3F">
        <w:rPr>
          <w:rFonts w:ascii="Times New Roman" w:hAnsi="Times New Roman" w:cs="Times New Roman"/>
          <w:color w:val="FF0000"/>
          <w:sz w:val="24"/>
          <w:szCs w:val="24"/>
          <w:shd w:val="clear" w:color="auto" w:fill="FFFFFF"/>
        </w:rPr>
        <w:t xml:space="preserve"> serum was incubated at 80° C for 45 min and centrifuged at 3,000 rpm for 10 min. The absorbance of the supernatant was read at 532 nm.</w:t>
      </w:r>
    </w:p>
    <w:p w:rsidR="00262565" w:rsidRPr="00F81D1D" w:rsidRDefault="00262565" w:rsidP="00262565">
      <w:pPr>
        <w:spacing w:line="480" w:lineRule="auto"/>
        <w:jc w:val="both"/>
        <w:rPr>
          <w:rFonts w:ascii="Times New Roman" w:hAnsi="Times New Roman" w:cs="Times New Roman"/>
          <w:sz w:val="24"/>
          <w:szCs w:val="24"/>
        </w:rPr>
      </w:pPr>
    </w:p>
    <w:p w:rsidR="00262565" w:rsidRPr="00546EE7" w:rsidRDefault="00262565" w:rsidP="00262565">
      <w:pPr>
        <w:pStyle w:val="Heading3"/>
        <w:spacing w:line="480" w:lineRule="auto"/>
        <w:jc w:val="both"/>
        <w:rPr>
          <w:sz w:val="24"/>
          <w:szCs w:val="24"/>
        </w:rPr>
      </w:pPr>
      <w:r w:rsidRPr="00546EE7">
        <w:rPr>
          <w:sz w:val="24"/>
          <w:szCs w:val="24"/>
        </w:rPr>
        <w:t>Statistical Analysis</w:t>
      </w:r>
    </w:p>
    <w:p w:rsidR="00262565" w:rsidRPr="00546EE7" w:rsidRDefault="00262565" w:rsidP="00262565">
      <w:pPr>
        <w:pStyle w:val="NormalWeb"/>
        <w:spacing w:line="480" w:lineRule="auto"/>
        <w:jc w:val="both"/>
      </w:pPr>
      <w:r w:rsidRPr="00546EE7">
        <w:t>Data obtained from the study was expressed as mean ± SEM. The differences between the groups were analyzed using one-way analysis of variance (ANOVA) followed by Turkey post hoc test for multiple comparisons using SPSS statistical tool version 25 (IBM corp.). Values of p &lt; 0.05 were considered significant in all analyses.</w:t>
      </w:r>
    </w:p>
    <w:p w:rsidR="00262565" w:rsidRDefault="00262565" w:rsidP="00262565">
      <w:pPr>
        <w:pStyle w:val="Heading3"/>
        <w:jc w:val="both"/>
        <w:rPr>
          <w:sz w:val="24"/>
          <w:szCs w:val="24"/>
        </w:rPr>
      </w:pPr>
    </w:p>
    <w:p w:rsidR="00262565" w:rsidRDefault="00262565" w:rsidP="00262565">
      <w:pPr>
        <w:pStyle w:val="Heading3"/>
        <w:jc w:val="both"/>
        <w:rPr>
          <w:sz w:val="24"/>
          <w:szCs w:val="24"/>
        </w:rPr>
      </w:pPr>
    </w:p>
    <w:p w:rsidR="00262565" w:rsidRDefault="00262565" w:rsidP="00262565">
      <w:pPr>
        <w:pStyle w:val="Heading3"/>
        <w:jc w:val="both"/>
        <w:rPr>
          <w:sz w:val="24"/>
          <w:szCs w:val="24"/>
        </w:rPr>
      </w:pPr>
    </w:p>
    <w:p w:rsidR="00262565" w:rsidRDefault="00262565" w:rsidP="00262565">
      <w:pPr>
        <w:pStyle w:val="Heading3"/>
        <w:jc w:val="both"/>
        <w:rPr>
          <w:sz w:val="24"/>
          <w:szCs w:val="24"/>
        </w:rPr>
      </w:pPr>
    </w:p>
    <w:p w:rsidR="00262565" w:rsidRDefault="00262565" w:rsidP="00262565">
      <w:pPr>
        <w:pStyle w:val="Heading3"/>
        <w:jc w:val="both"/>
        <w:rPr>
          <w:sz w:val="24"/>
          <w:szCs w:val="24"/>
        </w:rPr>
      </w:pPr>
    </w:p>
    <w:p w:rsidR="00262565" w:rsidRDefault="00262565" w:rsidP="00262565">
      <w:pPr>
        <w:pStyle w:val="Heading3"/>
        <w:jc w:val="both"/>
        <w:rPr>
          <w:sz w:val="24"/>
          <w:szCs w:val="24"/>
        </w:rPr>
      </w:pPr>
    </w:p>
    <w:p w:rsidR="00262565" w:rsidRDefault="00262565" w:rsidP="00262565">
      <w:pPr>
        <w:pStyle w:val="Heading3"/>
        <w:jc w:val="both"/>
        <w:rPr>
          <w:sz w:val="24"/>
          <w:szCs w:val="24"/>
        </w:rPr>
      </w:pPr>
    </w:p>
    <w:p w:rsidR="00262565" w:rsidRDefault="00262565" w:rsidP="00262565">
      <w:pPr>
        <w:pStyle w:val="Heading3"/>
        <w:jc w:val="both"/>
        <w:rPr>
          <w:sz w:val="24"/>
          <w:szCs w:val="24"/>
        </w:rPr>
      </w:pPr>
      <w:r>
        <w:rPr>
          <w:sz w:val="24"/>
          <w:szCs w:val="24"/>
        </w:rPr>
        <w:t>Results</w:t>
      </w:r>
    </w:p>
    <w:p w:rsidR="00262565" w:rsidRPr="00546EE7" w:rsidRDefault="00262565" w:rsidP="00262565">
      <w:pPr>
        <w:pStyle w:val="Heading3"/>
        <w:jc w:val="both"/>
        <w:rPr>
          <w:sz w:val="24"/>
          <w:szCs w:val="24"/>
        </w:rPr>
      </w:pPr>
      <w:r w:rsidRPr="00546EE7">
        <w:rPr>
          <w:sz w:val="24"/>
          <w:szCs w:val="24"/>
        </w:rPr>
        <w:t>Effect of MLEAP on blood glucose levels, serum biochemical parameters and oxidative stress markers</w:t>
      </w:r>
    </w:p>
    <w:p w:rsidR="00262565" w:rsidRPr="00546EE7" w:rsidRDefault="00262565" w:rsidP="00262565">
      <w:pPr>
        <w:pStyle w:val="Caption"/>
        <w:spacing w:after="0" w:line="480" w:lineRule="auto"/>
        <w:jc w:val="both"/>
        <w:rPr>
          <w:rFonts w:ascii="Times New Roman" w:hAnsi="Times New Roman" w:cs="Times New Roman"/>
          <w:noProof/>
          <w:sz w:val="24"/>
          <w:szCs w:val="24"/>
        </w:rPr>
      </w:pPr>
      <w:r w:rsidRPr="00546EE7">
        <w:rPr>
          <w:rFonts w:ascii="Times New Roman" w:hAnsi="Times New Roman" w:cs="Times New Roman"/>
          <w:b w:val="0"/>
          <w:noProof/>
          <w:color w:val="000000" w:themeColor="text1"/>
          <w:sz w:val="24"/>
          <w:szCs w:val="24"/>
        </w:rPr>
        <w:t xml:space="preserve">The result </w:t>
      </w:r>
      <w:r>
        <w:rPr>
          <w:rFonts w:ascii="Times New Roman" w:hAnsi="Times New Roman" w:cs="Times New Roman"/>
          <w:b w:val="0"/>
          <w:noProof/>
          <w:color w:val="000000" w:themeColor="text1"/>
          <w:sz w:val="24"/>
          <w:szCs w:val="24"/>
        </w:rPr>
        <w:t xml:space="preserve">as shown in Figure 1, </w:t>
      </w:r>
      <w:r w:rsidRPr="00546EE7">
        <w:rPr>
          <w:rFonts w:ascii="Times New Roman" w:hAnsi="Times New Roman" w:cs="Times New Roman"/>
          <w:b w:val="0"/>
          <w:noProof/>
          <w:color w:val="000000" w:themeColor="text1"/>
          <w:sz w:val="24"/>
          <w:szCs w:val="24"/>
        </w:rPr>
        <w:t>demonstrated that HFD co-administered with STZ significantly increased the blood glucose levels of untreated animals compared to t</w:t>
      </w:r>
      <w:r>
        <w:rPr>
          <w:rFonts w:ascii="Times New Roman" w:hAnsi="Times New Roman" w:cs="Times New Roman"/>
          <w:b w:val="0"/>
          <w:noProof/>
          <w:color w:val="000000" w:themeColor="text1"/>
          <w:sz w:val="24"/>
          <w:szCs w:val="24"/>
        </w:rPr>
        <w:t xml:space="preserve">he control group (P&lt;0.05). The </w:t>
      </w:r>
      <w:r w:rsidRPr="00546EE7">
        <w:rPr>
          <w:rFonts w:ascii="Times New Roman" w:hAnsi="Times New Roman" w:cs="Times New Roman"/>
          <w:b w:val="0"/>
          <w:i/>
          <w:noProof/>
          <w:color w:val="000000" w:themeColor="text1"/>
          <w:sz w:val="24"/>
          <w:szCs w:val="24"/>
        </w:rPr>
        <w:t>A. precatorius</w:t>
      </w:r>
      <w:r w:rsidRPr="00546EE7">
        <w:rPr>
          <w:rFonts w:ascii="Times New Roman" w:hAnsi="Times New Roman" w:cs="Times New Roman"/>
          <w:b w:val="0"/>
          <w:noProof/>
          <w:color w:val="000000" w:themeColor="text1"/>
          <w:sz w:val="24"/>
          <w:szCs w:val="24"/>
        </w:rPr>
        <w:t xml:space="preserve"> treated group, had a statistically significant (P &lt;0.05) decreased serum glucose level compared to the control and the other groups. </w:t>
      </w:r>
      <w:r w:rsidRPr="00546EE7">
        <w:rPr>
          <w:rFonts w:ascii="Times New Roman" w:hAnsi="Times New Roman" w:cs="Times New Roman"/>
          <w:b w:val="0"/>
          <w:color w:val="000000" w:themeColor="text1"/>
          <w:sz w:val="24"/>
          <w:szCs w:val="24"/>
        </w:rPr>
        <w:t>Over the 21-day treatment/observation period, the diabetic control had a 50.5% increase in mean blood glucose levels as against the insignificant 1.2% increase of the normal control. The Metformin and the MLEAP treatment groups had a significant decrease in blood glucose levels with a –16.8% and -25.7% decrease respectively while the Metformin + MLEAP had an insignificant -1.5% decrease in blood glucose levels of HFD-STZ induced type 2 DM in experimental animals over 21 days of treatment.</w:t>
      </w:r>
      <w:r w:rsidRPr="00546EE7">
        <w:rPr>
          <w:rFonts w:ascii="Times New Roman" w:hAnsi="Times New Roman" w:cs="Times New Roman"/>
          <w:noProof/>
          <w:sz w:val="24"/>
          <w:szCs w:val="24"/>
        </w:rPr>
        <w:t xml:space="preserve"> </w:t>
      </w:r>
    </w:p>
    <w:p w:rsidR="00262565" w:rsidRPr="00546EE7" w:rsidRDefault="00262565" w:rsidP="00262565">
      <w:pPr>
        <w:pStyle w:val="Caption"/>
        <w:spacing w:after="0" w:line="480" w:lineRule="auto"/>
        <w:jc w:val="both"/>
        <w:rPr>
          <w:rFonts w:ascii="Times New Roman" w:hAnsi="Times New Roman" w:cs="Times New Roman"/>
          <w:noProof/>
          <w:sz w:val="24"/>
          <w:szCs w:val="24"/>
        </w:rPr>
      </w:pPr>
    </w:p>
    <w:p w:rsidR="00262565" w:rsidRPr="00546EE7" w:rsidRDefault="00262565" w:rsidP="00262565">
      <w:pPr>
        <w:pStyle w:val="Caption"/>
        <w:spacing w:after="0" w:line="480" w:lineRule="auto"/>
        <w:jc w:val="both"/>
        <w:rPr>
          <w:rFonts w:ascii="Times New Roman" w:hAnsi="Times New Roman" w:cs="Times New Roman"/>
          <w:noProof/>
          <w:sz w:val="24"/>
          <w:szCs w:val="24"/>
        </w:rPr>
      </w:pPr>
    </w:p>
    <w:p w:rsidR="00262565" w:rsidRPr="00546EE7" w:rsidRDefault="00262565" w:rsidP="00262565">
      <w:pPr>
        <w:pStyle w:val="Caption"/>
        <w:spacing w:after="0" w:line="480" w:lineRule="auto"/>
        <w:jc w:val="both"/>
        <w:rPr>
          <w:rFonts w:ascii="Times New Roman" w:hAnsi="Times New Roman" w:cs="Times New Roman"/>
          <w:noProof/>
          <w:sz w:val="24"/>
          <w:szCs w:val="24"/>
        </w:rPr>
      </w:pPr>
      <w:r w:rsidRPr="00546EE7">
        <w:rPr>
          <w:rFonts w:ascii="Times New Roman" w:hAnsi="Times New Roman" w:cs="Times New Roman"/>
          <w:noProof/>
          <w:sz w:val="24"/>
          <w:szCs w:val="24"/>
        </w:rPr>
        <w:lastRenderedPageBreak/>
        <w:drawing>
          <wp:inline distT="0" distB="0" distL="0" distR="0" wp14:anchorId="3F753DB8" wp14:editId="0FCDA499">
            <wp:extent cx="5562600" cy="3933190"/>
            <wp:effectExtent l="0" t="0" r="0" b="1016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62565" w:rsidRPr="00546EE7" w:rsidRDefault="00262565" w:rsidP="00262565">
      <w:pPr>
        <w:rPr>
          <w:rFonts w:ascii="Times New Roman" w:eastAsia="Calibri" w:hAnsi="Times New Roman" w:cs="Times New Roman"/>
          <w:b/>
          <w:noProof/>
          <w:sz w:val="24"/>
          <w:szCs w:val="24"/>
        </w:rPr>
      </w:pPr>
      <w:r>
        <w:rPr>
          <w:rFonts w:ascii="Times New Roman" w:eastAsia="Calibri" w:hAnsi="Times New Roman" w:cs="Times New Roman"/>
          <w:b/>
          <w:noProof/>
          <w:sz w:val="24"/>
          <w:szCs w:val="24"/>
        </w:rPr>
        <w:t>Fig 1</w:t>
      </w:r>
      <w:r w:rsidRPr="00546EE7">
        <w:rPr>
          <w:rFonts w:ascii="Times New Roman" w:eastAsia="Calibri" w:hAnsi="Times New Roman" w:cs="Times New Roman"/>
          <w:b/>
          <w:noProof/>
          <w:sz w:val="24"/>
          <w:szCs w:val="24"/>
        </w:rPr>
        <w:t>: Mean blood glucose levels (mmol/L) of animals before induction and during experiment</w:t>
      </w:r>
    </w:p>
    <w:p w:rsidR="00262565" w:rsidRPr="00546EE7" w:rsidRDefault="00262565" w:rsidP="00262565">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245"/>
        <w:gridCol w:w="1260"/>
        <w:gridCol w:w="1440"/>
      </w:tblGrid>
      <w:tr w:rsidR="00262565" w:rsidRPr="00546EE7" w:rsidTr="00A65D3F">
        <w:tc>
          <w:tcPr>
            <w:tcW w:w="2245" w:type="dxa"/>
          </w:tcPr>
          <w:p w:rsidR="00262565" w:rsidRPr="00546EE7" w:rsidRDefault="00262565" w:rsidP="00A65D3F">
            <w:pPr>
              <w:rPr>
                <w:rFonts w:ascii="Times New Roman" w:hAnsi="Times New Roman"/>
                <w:sz w:val="24"/>
                <w:szCs w:val="24"/>
              </w:rPr>
            </w:pPr>
            <w:r w:rsidRPr="00546EE7">
              <w:rPr>
                <w:rFonts w:ascii="Times New Roman" w:hAnsi="Times New Roman"/>
                <w:sz w:val="24"/>
                <w:szCs w:val="24"/>
              </w:rPr>
              <w:t>Group</w:t>
            </w:r>
          </w:p>
          <w:p w:rsidR="00262565" w:rsidRPr="00546EE7" w:rsidRDefault="00262565" w:rsidP="00A65D3F">
            <w:pPr>
              <w:rPr>
                <w:rFonts w:ascii="Times New Roman" w:hAnsi="Times New Roman"/>
                <w:sz w:val="24"/>
                <w:szCs w:val="24"/>
              </w:rPr>
            </w:pPr>
          </w:p>
        </w:tc>
        <w:tc>
          <w:tcPr>
            <w:tcW w:w="1260" w:type="dxa"/>
          </w:tcPr>
          <w:p w:rsidR="00262565" w:rsidRPr="00546EE7" w:rsidRDefault="00262565" w:rsidP="00A65D3F">
            <w:pPr>
              <w:rPr>
                <w:rFonts w:ascii="Times New Roman" w:hAnsi="Times New Roman"/>
                <w:sz w:val="24"/>
                <w:szCs w:val="24"/>
              </w:rPr>
            </w:pPr>
            <w:r w:rsidRPr="00546EE7">
              <w:rPr>
                <w:rFonts w:ascii="Times New Roman" w:hAnsi="Times New Roman"/>
                <w:sz w:val="24"/>
                <w:szCs w:val="24"/>
              </w:rPr>
              <w:t>Urea</w:t>
            </w:r>
          </w:p>
        </w:tc>
        <w:tc>
          <w:tcPr>
            <w:tcW w:w="1440" w:type="dxa"/>
          </w:tcPr>
          <w:p w:rsidR="00262565" w:rsidRPr="00546EE7" w:rsidRDefault="00262565" w:rsidP="00A65D3F">
            <w:pPr>
              <w:rPr>
                <w:rFonts w:ascii="Times New Roman" w:hAnsi="Times New Roman"/>
                <w:sz w:val="24"/>
                <w:szCs w:val="24"/>
              </w:rPr>
            </w:pPr>
            <w:r w:rsidRPr="00546EE7">
              <w:rPr>
                <w:rFonts w:ascii="Times New Roman" w:hAnsi="Times New Roman"/>
                <w:sz w:val="24"/>
                <w:szCs w:val="24"/>
              </w:rPr>
              <w:t>Creatinine</w:t>
            </w:r>
          </w:p>
        </w:tc>
      </w:tr>
      <w:tr w:rsidR="00262565" w:rsidRPr="00546EE7" w:rsidTr="00A65D3F">
        <w:tc>
          <w:tcPr>
            <w:tcW w:w="2245" w:type="dxa"/>
          </w:tcPr>
          <w:p w:rsidR="00262565" w:rsidRPr="00546EE7" w:rsidRDefault="00262565" w:rsidP="00A65D3F">
            <w:pPr>
              <w:rPr>
                <w:rFonts w:ascii="Times New Roman" w:hAnsi="Times New Roman"/>
                <w:sz w:val="24"/>
                <w:szCs w:val="24"/>
              </w:rPr>
            </w:pPr>
            <w:r w:rsidRPr="00546EE7">
              <w:rPr>
                <w:rFonts w:ascii="Times New Roman" w:hAnsi="Times New Roman"/>
                <w:sz w:val="24"/>
                <w:szCs w:val="24"/>
              </w:rPr>
              <w:t xml:space="preserve">Normal </w:t>
            </w:r>
          </w:p>
          <w:p w:rsidR="00262565" w:rsidRPr="00546EE7" w:rsidRDefault="00262565" w:rsidP="00A65D3F">
            <w:pPr>
              <w:rPr>
                <w:rFonts w:ascii="Times New Roman" w:hAnsi="Times New Roman"/>
                <w:sz w:val="24"/>
                <w:szCs w:val="24"/>
              </w:rPr>
            </w:pPr>
            <w:r w:rsidRPr="00546EE7">
              <w:rPr>
                <w:rFonts w:ascii="Times New Roman" w:hAnsi="Times New Roman"/>
                <w:sz w:val="24"/>
                <w:szCs w:val="24"/>
              </w:rPr>
              <w:t>Control</w:t>
            </w:r>
          </w:p>
        </w:tc>
        <w:tc>
          <w:tcPr>
            <w:tcW w:w="1260" w:type="dxa"/>
          </w:tcPr>
          <w:p w:rsidR="00262565" w:rsidRPr="00546EE7" w:rsidRDefault="00262565" w:rsidP="00A65D3F">
            <w:pPr>
              <w:rPr>
                <w:rFonts w:ascii="Times New Roman" w:hAnsi="Times New Roman"/>
                <w:sz w:val="24"/>
                <w:szCs w:val="24"/>
                <w:vertAlign w:val="superscript"/>
              </w:rPr>
            </w:pPr>
            <w:r w:rsidRPr="00546EE7">
              <w:rPr>
                <w:rFonts w:ascii="Times New Roman" w:hAnsi="Times New Roman"/>
                <w:sz w:val="24"/>
                <w:szCs w:val="24"/>
              </w:rPr>
              <w:t>27.0 ± 0.4</w:t>
            </w:r>
          </w:p>
        </w:tc>
        <w:tc>
          <w:tcPr>
            <w:tcW w:w="1440" w:type="dxa"/>
          </w:tcPr>
          <w:p w:rsidR="00262565" w:rsidRPr="00546EE7" w:rsidRDefault="00262565" w:rsidP="00A65D3F">
            <w:pPr>
              <w:rPr>
                <w:rFonts w:ascii="Times New Roman" w:hAnsi="Times New Roman"/>
                <w:sz w:val="24"/>
                <w:szCs w:val="24"/>
              </w:rPr>
            </w:pPr>
            <w:r w:rsidRPr="00546EE7">
              <w:rPr>
                <w:rFonts w:ascii="Times New Roman" w:hAnsi="Times New Roman"/>
                <w:sz w:val="24"/>
                <w:szCs w:val="24"/>
              </w:rPr>
              <w:t>0.3 ±0.0</w:t>
            </w:r>
          </w:p>
        </w:tc>
      </w:tr>
      <w:tr w:rsidR="00262565" w:rsidRPr="00546EE7" w:rsidTr="00A65D3F">
        <w:tc>
          <w:tcPr>
            <w:tcW w:w="2245" w:type="dxa"/>
          </w:tcPr>
          <w:p w:rsidR="00262565" w:rsidRPr="00546EE7" w:rsidRDefault="00262565" w:rsidP="00A65D3F">
            <w:pPr>
              <w:rPr>
                <w:rFonts w:ascii="Times New Roman" w:hAnsi="Times New Roman"/>
                <w:sz w:val="24"/>
                <w:szCs w:val="24"/>
              </w:rPr>
            </w:pPr>
            <w:r w:rsidRPr="00546EE7">
              <w:rPr>
                <w:rFonts w:ascii="Times New Roman" w:hAnsi="Times New Roman"/>
                <w:sz w:val="24"/>
                <w:szCs w:val="24"/>
              </w:rPr>
              <w:t xml:space="preserve">Diabetic </w:t>
            </w:r>
          </w:p>
          <w:p w:rsidR="00262565" w:rsidRPr="00546EE7" w:rsidRDefault="00262565" w:rsidP="00A65D3F">
            <w:pPr>
              <w:rPr>
                <w:rFonts w:ascii="Times New Roman" w:hAnsi="Times New Roman"/>
                <w:sz w:val="24"/>
                <w:szCs w:val="24"/>
              </w:rPr>
            </w:pPr>
            <w:r w:rsidRPr="00546EE7">
              <w:rPr>
                <w:rFonts w:ascii="Times New Roman" w:hAnsi="Times New Roman"/>
                <w:sz w:val="24"/>
                <w:szCs w:val="24"/>
              </w:rPr>
              <w:t>Control</w:t>
            </w:r>
          </w:p>
        </w:tc>
        <w:tc>
          <w:tcPr>
            <w:tcW w:w="1260" w:type="dxa"/>
          </w:tcPr>
          <w:p w:rsidR="00262565" w:rsidRPr="00546EE7" w:rsidRDefault="00262565" w:rsidP="00A65D3F">
            <w:pPr>
              <w:rPr>
                <w:rFonts w:ascii="Times New Roman" w:hAnsi="Times New Roman"/>
                <w:sz w:val="24"/>
                <w:szCs w:val="24"/>
                <w:vertAlign w:val="superscript"/>
              </w:rPr>
            </w:pPr>
            <w:r w:rsidRPr="00546EE7">
              <w:rPr>
                <w:rFonts w:ascii="Times New Roman" w:hAnsi="Times New Roman"/>
                <w:sz w:val="24"/>
                <w:szCs w:val="24"/>
              </w:rPr>
              <w:t>45.3 ± 0.8</w:t>
            </w:r>
            <w:r w:rsidRPr="00546EE7">
              <w:rPr>
                <w:rFonts w:ascii="Times New Roman" w:hAnsi="Times New Roman"/>
                <w:sz w:val="24"/>
                <w:szCs w:val="24"/>
                <w:vertAlign w:val="superscript"/>
              </w:rPr>
              <w:t>a</w:t>
            </w:r>
          </w:p>
        </w:tc>
        <w:tc>
          <w:tcPr>
            <w:tcW w:w="1440" w:type="dxa"/>
          </w:tcPr>
          <w:p w:rsidR="00262565" w:rsidRPr="00546EE7" w:rsidRDefault="00262565" w:rsidP="00A65D3F">
            <w:pPr>
              <w:rPr>
                <w:rFonts w:ascii="Times New Roman" w:hAnsi="Times New Roman"/>
                <w:sz w:val="24"/>
                <w:szCs w:val="24"/>
              </w:rPr>
            </w:pPr>
            <w:r w:rsidRPr="00546EE7">
              <w:rPr>
                <w:rFonts w:ascii="Times New Roman" w:hAnsi="Times New Roman"/>
                <w:sz w:val="24"/>
                <w:szCs w:val="24"/>
              </w:rPr>
              <w:t>0.6 ±0.1</w:t>
            </w:r>
          </w:p>
        </w:tc>
      </w:tr>
      <w:tr w:rsidR="00262565" w:rsidRPr="00546EE7" w:rsidTr="00A65D3F">
        <w:tc>
          <w:tcPr>
            <w:tcW w:w="2245" w:type="dxa"/>
          </w:tcPr>
          <w:p w:rsidR="00262565" w:rsidRPr="00546EE7" w:rsidRDefault="00262565" w:rsidP="00A65D3F">
            <w:pPr>
              <w:rPr>
                <w:rFonts w:ascii="Times New Roman" w:hAnsi="Times New Roman"/>
                <w:sz w:val="24"/>
                <w:szCs w:val="24"/>
              </w:rPr>
            </w:pPr>
            <w:r w:rsidRPr="00546EE7">
              <w:rPr>
                <w:rFonts w:ascii="Times New Roman" w:hAnsi="Times New Roman"/>
                <w:sz w:val="24"/>
                <w:szCs w:val="24"/>
              </w:rPr>
              <w:t xml:space="preserve">Metformin </w:t>
            </w:r>
          </w:p>
          <w:p w:rsidR="00262565" w:rsidRPr="00546EE7" w:rsidRDefault="00262565" w:rsidP="00A65D3F">
            <w:pPr>
              <w:rPr>
                <w:rFonts w:ascii="Times New Roman" w:hAnsi="Times New Roman"/>
                <w:sz w:val="24"/>
                <w:szCs w:val="24"/>
              </w:rPr>
            </w:pPr>
            <w:r w:rsidRPr="00546EE7">
              <w:rPr>
                <w:rFonts w:ascii="Times New Roman" w:hAnsi="Times New Roman"/>
                <w:sz w:val="24"/>
                <w:szCs w:val="24"/>
              </w:rPr>
              <w:t>Treated</w:t>
            </w:r>
          </w:p>
        </w:tc>
        <w:tc>
          <w:tcPr>
            <w:tcW w:w="1260" w:type="dxa"/>
          </w:tcPr>
          <w:p w:rsidR="00262565" w:rsidRPr="00546EE7" w:rsidRDefault="00262565" w:rsidP="00A65D3F">
            <w:pPr>
              <w:rPr>
                <w:rFonts w:ascii="Times New Roman" w:hAnsi="Times New Roman"/>
                <w:sz w:val="24"/>
                <w:szCs w:val="24"/>
                <w:vertAlign w:val="superscript"/>
              </w:rPr>
            </w:pPr>
            <w:r w:rsidRPr="00546EE7">
              <w:rPr>
                <w:rFonts w:ascii="Times New Roman" w:hAnsi="Times New Roman"/>
                <w:sz w:val="24"/>
                <w:szCs w:val="24"/>
              </w:rPr>
              <w:t>32.2 ± 0.9</w:t>
            </w:r>
          </w:p>
        </w:tc>
        <w:tc>
          <w:tcPr>
            <w:tcW w:w="1440" w:type="dxa"/>
          </w:tcPr>
          <w:p w:rsidR="00262565" w:rsidRPr="00546EE7" w:rsidRDefault="00262565" w:rsidP="00A65D3F">
            <w:pPr>
              <w:rPr>
                <w:rFonts w:ascii="Times New Roman" w:hAnsi="Times New Roman"/>
                <w:sz w:val="24"/>
                <w:szCs w:val="24"/>
              </w:rPr>
            </w:pPr>
            <w:r w:rsidRPr="00546EE7">
              <w:rPr>
                <w:rFonts w:ascii="Times New Roman" w:hAnsi="Times New Roman"/>
                <w:sz w:val="24"/>
                <w:szCs w:val="24"/>
              </w:rPr>
              <w:t>0.3 ±0.0</w:t>
            </w:r>
          </w:p>
        </w:tc>
      </w:tr>
      <w:tr w:rsidR="00262565" w:rsidRPr="00546EE7" w:rsidTr="00A65D3F">
        <w:tc>
          <w:tcPr>
            <w:tcW w:w="2245" w:type="dxa"/>
          </w:tcPr>
          <w:p w:rsidR="00262565" w:rsidRPr="00546EE7" w:rsidRDefault="00262565" w:rsidP="00A65D3F">
            <w:pPr>
              <w:rPr>
                <w:rFonts w:ascii="Times New Roman" w:hAnsi="Times New Roman"/>
                <w:sz w:val="24"/>
                <w:szCs w:val="24"/>
              </w:rPr>
            </w:pPr>
            <w:r w:rsidRPr="00546EE7">
              <w:rPr>
                <w:rFonts w:ascii="Times New Roman" w:hAnsi="Times New Roman"/>
                <w:sz w:val="24"/>
                <w:szCs w:val="24"/>
              </w:rPr>
              <w:t xml:space="preserve">MLEAP </w:t>
            </w:r>
          </w:p>
          <w:p w:rsidR="00262565" w:rsidRPr="00546EE7" w:rsidRDefault="00262565" w:rsidP="00A65D3F">
            <w:pPr>
              <w:rPr>
                <w:rFonts w:ascii="Times New Roman" w:hAnsi="Times New Roman"/>
                <w:sz w:val="24"/>
                <w:szCs w:val="24"/>
              </w:rPr>
            </w:pPr>
            <w:r w:rsidRPr="00546EE7">
              <w:rPr>
                <w:rFonts w:ascii="Times New Roman" w:hAnsi="Times New Roman"/>
                <w:sz w:val="24"/>
                <w:szCs w:val="24"/>
              </w:rPr>
              <w:t>Treated</w:t>
            </w:r>
          </w:p>
        </w:tc>
        <w:tc>
          <w:tcPr>
            <w:tcW w:w="1260" w:type="dxa"/>
          </w:tcPr>
          <w:p w:rsidR="00262565" w:rsidRPr="00546EE7" w:rsidRDefault="00262565" w:rsidP="00A65D3F">
            <w:pPr>
              <w:rPr>
                <w:rFonts w:ascii="Times New Roman" w:hAnsi="Times New Roman"/>
                <w:sz w:val="24"/>
                <w:szCs w:val="24"/>
                <w:vertAlign w:val="superscript"/>
              </w:rPr>
            </w:pPr>
            <w:r w:rsidRPr="00546EE7">
              <w:rPr>
                <w:rFonts w:ascii="Times New Roman" w:hAnsi="Times New Roman"/>
                <w:sz w:val="24"/>
                <w:szCs w:val="24"/>
              </w:rPr>
              <w:t>30.6 ± 0.6</w:t>
            </w:r>
          </w:p>
        </w:tc>
        <w:tc>
          <w:tcPr>
            <w:tcW w:w="1440" w:type="dxa"/>
          </w:tcPr>
          <w:p w:rsidR="00262565" w:rsidRPr="00546EE7" w:rsidRDefault="00262565" w:rsidP="00A65D3F">
            <w:pPr>
              <w:rPr>
                <w:rFonts w:ascii="Times New Roman" w:hAnsi="Times New Roman"/>
                <w:sz w:val="24"/>
                <w:szCs w:val="24"/>
              </w:rPr>
            </w:pPr>
            <w:r w:rsidRPr="00546EE7">
              <w:rPr>
                <w:rFonts w:ascii="Times New Roman" w:hAnsi="Times New Roman"/>
                <w:sz w:val="24"/>
                <w:szCs w:val="24"/>
              </w:rPr>
              <w:t>0.4± 0.0</w:t>
            </w:r>
          </w:p>
        </w:tc>
      </w:tr>
      <w:tr w:rsidR="00262565" w:rsidRPr="00546EE7" w:rsidTr="00A65D3F">
        <w:tc>
          <w:tcPr>
            <w:tcW w:w="2245" w:type="dxa"/>
          </w:tcPr>
          <w:p w:rsidR="00262565" w:rsidRPr="00546EE7" w:rsidRDefault="00262565" w:rsidP="00A65D3F">
            <w:pPr>
              <w:rPr>
                <w:rFonts w:ascii="Times New Roman" w:hAnsi="Times New Roman"/>
                <w:sz w:val="24"/>
                <w:szCs w:val="24"/>
              </w:rPr>
            </w:pPr>
            <w:r w:rsidRPr="00546EE7">
              <w:rPr>
                <w:rFonts w:ascii="Times New Roman" w:hAnsi="Times New Roman"/>
                <w:sz w:val="24"/>
                <w:szCs w:val="24"/>
              </w:rPr>
              <w:t>MLEAP+</w:t>
            </w:r>
          </w:p>
          <w:p w:rsidR="00262565" w:rsidRPr="00546EE7" w:rsidRDefault="00262565" w:rsidP="00A65D3F">
            <w:pPr>
              <w:rPr>
                <w:rFonts w:ascii="Times New Roman" w:hAnsi="Times New Roman"/>
                <w:sz w:val="24"/>
                <w:szCs w:val="24"/>
              </w:rPr>
            </w:pPr>
            <w:r w:rsidRPr="00546EE7">
              <w:rPr>
                <w:rFonts w:ascii="Times New Roman" w:hAnsi="Times New Roman"/>
                <w:sz w:val="24"/>
                <w:szCs w:val="24"/>
              </w:rPr>
              <w:t>Metformin</w:t>
            </w:r>
          </w:p>
          <w:p w:rsidR="00262565" w:rsidRPr="00546EE7" w:rsidRDefault="00262565" w:rsidP="00A65D3F">
            <w:pPr>
              <w:rPr>
                <w:rFonts w:ascii="Times New Roman" w:hAnsi="Times New Roman"/>
                <w:sz w:val="24"/>
                <w:szCs w:val="24"/>
              </w:rPr>
            </w:pPr>
            <w:r w:rsidRPr="00546EE7">
              <w:rPr>
                <w:rFonts w:ascii="Times New Roman" w:hAnsi="Times New Roman"/>
                <w:sz w:val="24"/>
                <w:szCs w:val="24"/>
              </w:rPr>
              <w:t>Treated</w:t>
            </w:r>
          </w:p>
        </w:tc>
        <w:tc>
          <w:tcPr>
            <w:tcW w:w="1260" w:type="dxa"/>
          </w:tcPr>
          <w:p w:rsidR="00262565" w:rsidRPr="00546EE7" w:rsidRDefault="00262565" w:rsidP="00A65D3F">
            <w:pPr>
              <w:rPr>
                <w:rFonts w:ascii="Times New Roman" w:hAnsi="Times New Roman"/>
                <w:sz w:val="24"/>
                <w:szCs w:val="24"/>
                <w:vertAlign w:val="superscript"/>
              </w:rPr>
            </w:pPr>
            <w:r w:rsidRPr="00546EE7">
              <w:rPr>
                <w:rFonts w:ascii="Times New Roman" w:hAnsi="Times New Roman"/>
                <w:sz w:val="24"/>
                <w:szCs w:val="24"/>
              </w:rPr>
              <w:t>41.8 ± 0.5</w:t>
            </w:r>
            <w:r w:rsidRPr="00546EE7">
              <w:rPr>
                <w:rFonts w:ascii="Times New Roman" w:hAnsi="Times New Roman"/>
                <w:sz w:val="24"/>
                <w:szCs w:val="24"/>
                <w:vertAlign w:val="superscript"/>
              </w:rPr>
              <w:t>a</w:t>
            </w:r>
          </w:p>
        </w:tc>
        <w:tc>
          <w:tcPr>
            <w:tcW w:w="1440" w:type="dxa"/>
          </w:tcPr>
          <w:p w:rsidR="00262565" w:rsidRPr="00546EE7" w:rsidRDefault="00262565" w:rsidP="00A65D3F">
            <w:pPr>
              <w:rPr>
                <w:rFonts w:ascii="Times New Roman" w:hAnsi="Times New Roman"/>
                <w:sz w:val="24"/>
                <w:szCs w:val="24"/>
              </w:rPr>
            </w:pPr>
            <w:r w:rsidRPr="00546EE7">
              <w:rPr>
                <w:rFonts w:ascii="Times New Roman" w:hAnsi="Times New Roman"/>
                <w:sz w:val="24"/>
                <w:szCs w:val="24"/>
              </w:rPr>
              <w:t>0.6 ±0.1</w:t>
            </w:r>
          </w:p>
        </w:tc>
      </w:tr>
    </w:tbl>
    <w:p w:rsidR="00262565" w:rsidRPr="00546EE7" w:rsidRDefault="00262565" w:rsidP="00262565">
      <w:pPr>
        <w:autoSpaceDE w:val="0"/>
        <w:autoSpaceDN w:val="0"/>
        <w:adjustRightInd w:val="0"/>
        <w:spacing w:after="240" w:line="400" w:lineRule="atLeast"/>
        <w:rPr>
          <w:rFonts w:ascii="Times New Roman" w:hAnsi="Times New Roman" w:cs="Times New Roman"/>
          <w:sz w:val="24"/>
          <w:szCs w:val="24"/>
        </w:rPr>
      </w:pPr>
      <w:r w:rsidRPr="00546EE7">
        <w:rPr>
          <w:rFonts w:ascii="Times New Roman" w:hAnsi="Times New Roman" w:cs="Times New Roman"/>
          <w:b/>
          <w:sz w:val="24"/>
          <w:szCs w:val="24"/>
        </w:rPr>
        <w:t>Table 1</w:t>
      </w:r>
      <w:r w:rsidRPr="00546EE7">
        <w:rPr>
          <w:rFonts w:ascii="Times New Roman" w:hAnsi="Times New Roman" w:cs="Times New Roman"/>
          <w:sz w:val="24"/>
          <w:szCs w:val="24"/>
        </w:rPr>
        <w:t xml:space="preserve"> </w:t>
      </w:r>
      <w:r w:rsidRPr="00546EE7">
        <w:rPr>
          <w:rFonts w:ascii="Times New Roman" w:hAnsi="Times New Roman" w:cs="Times New Roman"/>
          <w:b/>
          <w:sz w:val="24"/>
          <w:szCs w:val="24"/>
        </w:rPr>
        <w:t>Serum Urea and Creatinine Levels (mmol/L)</w:t>
      </w:r>
    </w:p>
    <w:p w:rsidR="00262565" w:rsidRPr="00546EE7" w:rsidRDefault="00262565" w:rsidP="00262565">
      <w:pPr>
        <w:autoSpaceDE w:val="0"/>
        <w:autoSpaceDN w:val="0"/>
        <w:adjustRightInd w:val="0"/>
        <w:spacing w:after="240"/>
        <w:rPr>
          <w:rFonts w:ascii="Times New Roman" w:hAnsi="Times New Roman" w:cs="Times New Roman"/>
          <w:sz w:val="24"/>
          <w:szCs w:val="24"/>
        </w:rPr>
      </w:pPr>
      <w:r w:rsidRPr="00546EE7">
        <w:rPr>
          <w:rFonts w:ascii="Times New Roman" w:hAnsi="Times New Roman" w:cs="Times New Roman"/>
          <w:sz w:val="24"/>
          <w:szCs w:val="24"/>
        </w:rPr>
        <w:t>Note: Values are Mean ± SEM (n=5). Values different alphabet superscript are significant at p&gt; 0.05.</w:t>
      </w:r>
    </w:p>
    <w:p w:rsidR="00262565" w:rsidRPr="00546EE7" w:rsidRDefault="00262565" w:rsidP="00262565">
      <w:pPr>
        <w:rPr>
          <w:rFonts w:ascii="Times New Roman" w:hAnsi="Times New Roman" w:cs="Times New Roman"/>
          <w:sz w:val="24"/>
          <w:szCs w:val="24"/>
        </w:rPr>
      </w:pPr>
    </w:p>
    <w:p w:rsidR="00262565" w:rsidRPr="00546EE7" w:rsidRDefault="00262565" w:rsidP="00262565">
      <w:pPr>
        <w:rPr>
          <w:rFonts w:ascii="Times New Roman" w:hAnsi="Times New Roman" w:cs="Times New Roman"/>
          <w:sz w:val="24"/>
          <w:szCs w:val="24"/>
        </w:rPr>
      </w:pPr>
    </w:p>
    <w:p w:rsidR="00262565" w:rsidRPr="00546EE7" w:rsidRDefault="00262565" w:rsidP="00262565">
      <w:pPr>
        <w:rPr>
          <w:rFonts w:ascii="Times New Roman" w:hAnsi="Times New Roman" w:cs="Times New Roman"/>
          <w:sz w:val="24"/>
          <w:szCs w:val="24"/>
        </w:rPr>
      </w:pPr>
    </w:p>
    <w:p w:rsidR="00262565" w:rsidRPr="00546EE7" w:rsidRDefault="00262565" w:rsidP="00262565">
      <w:pPr>
        <w:rPr>
          <w:rFonts w:ascii="Times New Roman" w:hAnsi="Times New Roman" w:cs="Times New Roman"/>
          <w:sz w:val="24"/>
          <w:szCs w:val="24"/>
        </w:rPr>
      </w:pPr>
    </w:p>
    <w:p w:rsidR="00262565" w:rsidRPr="00546EE7" w:rsidRDefault="00262565" w:rsidP="00262565">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85"/>
        <w:gridCol w:w="1582"/>
        <w:gridCol w:w="1396"/>
        <w:gridCol w:w="1432"/>
        <w:gridCol w:w="1350"/>
        <w:gridCol w:w="1260"/>
      </w:tblGrid>
      <w:tr w:rsidR="00262565" w:rsidRPr="00546EE7" w:rsidTr="00A65D3F">
        <w:tc>
          <w:tcPr>
            <w:tcW w:w="1885" w:type="dxa"/>
          </w:tcPr>
          <w:p w:rsidR="00262565" w:rsidRPr="00546EE7" w:rsidRDefault="00262565" w:rsidP="00A65D3F">
            <w:pPr>
              <w:rPr>
                <w:rFonts w:ascii="Times New Roman" w:hAnsi="Times New Roman"/>
                <w:sz w:val="24"/>
                <w:szCs w:val="24"/>
              </w:rPr>
            </w:pPr>
            <w:r w:rsidRPr="00546EE7">
              <w:rPr>
                <w:rFonts w:ascii="Times New Roman" w:hAnsi="Times New Roman"/>
                <w:sz w:val="24"/>
                <w:szCs w:val="24"/>
              </w:rPr>
              <w:t xml:space="preserve">Group </w:t>
            </w:r>
          </w:p>
        </w:tc>
        <w:tc>
          <w:tcPr>
            <w:tcW w:w="1582" w:type="dxa"/>
          </w:tcPr>
          <w:p w:rsidR="00262565" w:rsidRPr="00546EE7" w:rsidRDefault="00262565" w:rsidP="00A65D3F">
            <w:pPr>
              <w:rPr>
                <w:rFonts w:ascii="Times New Roman" w:hAnsi="Times New Roman"/>
                <w:sz w:val="24"/>
                <w:szCs w:val="24"/>
              </w:rPr>
            </w:pPr>
            <w:r w:rsidRPr="00546EE7">
              <w:rPr>
                <w:rFonts w:ascii="Times New Roman" w:hAnsi="Times New Roman"/>
                <w:sz w:val="24"/>
                <w:szCs w:val="24"/>
              </w:rPr>
              <w:t>Albumin (g/dL)</w:t>
            </w:r>
          </w:p>
        </w:tc>
        <w:tc>
          <w:tcPr>
            <w:tcW w:w="1396" w:type="dxa"/>
          </w:tcPr>
          <w:p w:rsidR="00262565" w:rsidRPr="00546EE7" w:rsidRDefault="00262565" w:rsidP="00A65D3F">
            <w:pPr>
              <w:rPr>
                <w:rFonts w:ascii="Times New Roman" w:hAnsi="Times New Roman"/>
                <w:sz w:val="24"/>
                <w:szCs w:val="24"/>
              </w:rPr>
            </w:pPr>
            <w:r w:rsidRPr="00546EE7">
              <w:rPr>
                <w:rFonts w:ascii="Times New Roman" w:hAnsi="Times New Roman"/>
                <w:sz w:val="24"/>
                <w:szCs w:val="24"/>
              </w:rPr>
              <w:t>ALP (U/L)</w:t>
            </w:r>
          </w:p>
        </w:tc>
        <w:tc>
          <w:tcPr>
            <w:tcW w:w="1432" w:type="dxa"/>
          </w:tcPr>
          <w:p w:rsidR="00262565" w:rsidRPr="00546EE7" w:rsidRDefault="00262565" w:rsidP="00A65D3F">
            <w:pPr>
              <w:rPr>
                <w:rFonts w:ascii="Times New Roman" w:hAnsi="Times New Roman"/>
                <w:sz w:val="24"/>
                <w:szCs w:val="24"/>
              </w:rPr>
            </w:pPr>
            <w:r w:rsidRPr="00546EE7">
              <w:rPr>
                <w:rFonts w:ascii="Times New Roman" w:hAnsi="Times New Roman"/>
                <w:sz w:val="24"/>
                <w:szCs w:val="24"/>
              </w:rPr>
              <w:t>ALT</w:t>
            </w:r>
          </w:p>
          <w:p w:rsidR="00262565" w:rsidRPr="00546EE7" w:rsidRDefault="00262565" w:rsidP="00A65D3F">
            <w:pPr>
              <w:rPr>
                <w:rFonts w:ascii="Times New Roman" w:hAnsi="Times New Roman"/>
                <w:sz w:val="24"/>
                <w:szCs w:val="24"/>
              </w:rPr>
            </w:pPr>
            <w:r w:rsidRPr="00546EE7">
              <w:rPr>
                <w:rFonts w:ascii="Times New Roman" w:hAnsi="Times New Roman"/>
                <w:sz w:val="24"/>
                <w:szCs w:val="24"/>
              </w:rPr>
              <w:t xml:space="preserve"> (U/L)</w:t>
            </w:r>
          </w:p>
        </w:tc>
        <w:tc>
          <w:tcPr>
            <w:tcW w:w="1350" w:type="dxa"/>
          </w:tcPr>
          <w:p w:rsidR="00262565" w:rsidRPr="00546EE7" w:rsidRDefault="00262565" w:rsidP="00A65D3F">
            <w:pPr>
              <w:rPr>
                <w:rFonts w:ascii="Times New Roman" w:hAnsi="Times New Roman"/>
                <w:sz w:val="24"/>
                <w:szCs w:val="24"/>
              </w:rPr>
            </w:pPr>
            <w:r w:rsidRPr="00546EE7">
              <w:rPr>
                <w:rFonts w:ascii="Times New Roman" w:hAnsi="Times New Roman"/>
                <w:sz w:val="24"/>
                <w:szCs w:val="24"/>
              </w:rPr>
              <w:t>AST</w:t>
            </w:r>
          </w:p>
          <w:p w:rsidR="00262565" w:rsidRPr="00546EE7" w:rsidRDefault="00262565" w:rsidP="00A65D3F">
            <w:pPr>
              <w:rPr>
                <w:rFonts w:ascii="Times New Roman" w:hAnsi="Times New Roman"/>
                <w:sz w:val="24"/>
                <w:szCs w:val="24"/>
              </w:rPr>
            </w:pPr>
            <w:r w:rsidRPr="00546EE7">
              <w:rPr>
                <w:rFonts w:ascii="Times New Roman" w:hAnsi="Times New Roman"/>
                <w:sz w:val="24"/>
                <w:szCs w:val="24"/>
              </w:rPr>
              <w:t xml:space="preserve"> (U/L)</w:t>
            </w:r>
          </w:p>
        </w:tc>
        <w:tc>
          <w:tcPr>
            <w:tcW w:w="1260" w:type="dxa"/>
          </w:tcPr>
          <w:p w:rsidR="00262565" w:rsidRPr="00546EE7" w:rsidRDefault="00262565" w:rsidP="00A65D3F">
            <w:pPr>
              <w:rPr>
                <w:rFonts w:ascii="Times New Roman" w:hAnsi="Times New Roman"/>
                <w:sz w:val="24"/>
                <w:szCs w:val="24"/>
              </w:rPr>
            </w:pPr>
            <w:r w:rsidRPr="00546EE7">
              <w:rPr>
                <w:rFonts w:ascii="Times New Roman" w:hAnsi="Times New Roman"/>
                <w:sz w:val="24"/>
                <w:szCs w:val="24"/>
              </w:rPr>
              <w:t>Total Protein (g/dL)</w:t>
            </w:r>
          </w:p>
        </w:tc>
      </w:tr>
      <w:tr w:rsidR="00262565" w:rsidRPr="00546EE7" w:rsidTr="00A65D3F">
        <w:tc>
          <w:tcPr>
            <w:tcW w:w="1885" w:type="dxa"/>
          </w:tcPr>
          <w:p w:rsidR="00262565" w:rsidRPr="00546EE7" w:rsidRDefault="00262565" w:rsidP="00A65D3F">
            <w:pPr>
              <w:rPr>
                <w:rFonts w:ascii="Times New Roman" w:hAnsi="Times New Roman"/>
                <w:sz w:val="24"/>
                <w:szCs w:val="24"/>
              </w:rPr>
            </w:pPr>
            <w:r w:rsidRPr="00546EE7">
              <w:rPr>
                <w:rFonts w:ascii="Times New Roman" w:hAnsi="Times New Roman"/>
                <w:sz w:val="24"/>
                <w:szCs w:val="24"/>
              </w:rPr>
              <w:t xml:space="preserve">Normal </w:t>
            </w:r>
          </w:p>
          <w:p w:rsidR="00262565" w:rsidRPr="00546EE7" w:rsidRDefault="00262565" w:rsidP="00A65D3F">
            <w:pPr>
              <w:rPr>
                <w:rFonts w:ascii="Times New Roman" w:hAnsi="Times New Roman"/>
                <w:sz w:val="24"/>
                <w:szCs w:val="24"/>
              </w:rPr>
            </w:pPr>
            <w:r w:rsidRPr="00546EE7">
              <w:rPr>
                <w:rFonts w:ascii="Times New Roman" w:hAnsi="Times New Roman"/>
                <w:sz w:val="24"/>
                <w:szCs w:val="24"/>
              </w:rPr>
              <w:t>Control</w:t>
            </w:r>
          </w:p>
        </w:tc>
        <w:tc>
          <w:tcPr>
            <w:tcW w:w="1582" w:type="dxa"/>
          </w:tcPr>
          <w:p w:rsidR="00262565" w:rsidRPr="00546EE7" w:rsidRDefault="00262565" w:rsidP="00A65D3F">
            <w:pPr>
              <w:rPr>
                <w:rFonts w:ascii="Times New Roman" w:hAnsi="Times New Roman"/>
                <w:sz w:val="24"/>
                <w:szCs w:val="24"/>
              </w:rPr>
            </w:pPr>
            <w:r w:rsidRPr="00546EE7">
              <w:rPr>
                <w:rFonts w:ascii="Times New Roman" w:hAnsi="Times New Roman"/>
                <w:sz w:val="24"/>
                <w:szCs w:val="24"/>
              </w:rPr>
              <w:t>3.7 ± 0.1</w:t>
            </w:r>
          </w:p>
        </w:tc>
        <w:tc>
          <w:tcPr>
            <w:tcW w:w="1396" w:type="dxa"/>
          </w:tcPr>
          <w:p w:rsidR="00262565" w:rsidRPr="00546EE7" w:rsidRDefault="00262565" w:rsidP="00A65D3F">
            <w:pPr>
              <w:rPr>
                <w:rFonts w:ascii="Times New Roman" w:hAnsi="Times New Roman"/>
                <w:sz w:val="24"/>
                <w:szCs w:val="24"/>
              </w:rPr>
            </w:pPr>
            <w:r w:rsidRPr="00546EE7">
              <w:rPr>
                <w:rFonts w:ascii="Times New Roman" w:hAnsi="Times New Roman"/>
                <w:sz w:val="24"/>
                <w:szCs w:val="24"/>
              </w:rPr>
              <w:t>45.9 ± 8.1</w:t>
            </w:r>
          </w:p>
        </w:tc>
        <w:tc>
          <w:tcPr>
            <w:tcW w:w="1432" w:type="dxa"/>
          </w:tcPr>
          <w:p w:rsidR="00262565" w:rsidRPr="00546EE7" w:rsidRDefault="00262565" w:rsidP="00A65D3F">
            <w:pPr>
              <w:rPr>
                <w:rFonts w:ascii="Times New Roman" w:hAnsi="Times New Roman"/>
                <w:sz w:val="24"/>
                <w:szCs w:val="24"/>
              </w:rPr>
            </w:pPr>
            <w:r w:rsidRPr="00546EE7">
              <w:rPr>
                <w:rFonts w:ascii="Times New Roman" w:hAnsi="Times New Roman"/>
                <w:sz w:val="24"/>
                <w:szCs w:val="24"/>
              </w:rPr>
              <w:t>32.7 ± 0.8</w:t>
            </w:r>
          </w:p>
        </w:tc>
        <w:tc>
          <w:tcPr>
            <w:tcW w:w="1350" w:type="dxa"/>
          </w:tcPr>
          <w:p w:rsidR="00262565" w:rsidRPr="00546EE7" w:rsidRDefault="00262565" w:rsidP="00A65D3F">
            <w:pPr>
              <w:rPr>
                <w:rFonts w:ascii="Times New Roman" w:hAnsi="Times New Roman"/>
                <w:sz w:val="24"/>
                <w:szCs w:val="24"/>
              </w:rPr>
            </w:pPr>
            <w:r w:rsidRPr="00546EE7">
              <w:rPr>
                <w:rFonts w:ascii="Times New Roman" w:hAnsi="Times New Roman"/>
                <w:sz w:val="24"/>
                <w:szCs w:val="24"/>
              </w:rPr>
              <w:t>33.4 ± 1.5</w:t>
            </w:r>
          </w:p>
        </w:tc>
        <w:tc>
          <w:tcPr>
            <w:tcW w:w="1260" w:type="dxa"/>
          </w:tcPr>
          <w:p w:rsidR="00262565" w:rsidRPr="00546EE7" w:rsidRDefault="00262565" w:rsidP="00A65D3F">
            <w:pPr>
              <w:rPr>
                <w:rFonts w:ascii="Times New Roman" w:hAnsi="Times New Roman"/>
                <w:sz w:val="24"/>
                <w:szCs w:val="24"/>
              </w:rPr>
            </w:pPr>
            <w:r w:rsidRPr="00546EE7">
              <w:rPr>
                <w:rFonts w:ascii="Times New Roman" w:hAnsi="Times New Roman"/>
                <w:sz w:val="24"/>
                <w:szCs w:val="24"/>
              </w:rPr>
              <w:t>6.8 ± 0.2</w:t>
            </w:r>
          </w:p>
        </w:tc>
      </w:tr>
      <w:tr w:rsidR="00262565" w:rsidRPr="00546EE7" w:rsidTr="00A65D3F">
        <w:tc>
          <w:tcPr>
            <w:tcW w:w="1885" w:type="dxa"/>
          </w:tcPr>
          <w:p w:rsidR="00262565" w:rsidRPr="00546EE7" w:rsidRDefault="00262565" w:rsidP="00A65D3F">
            <w:pPr>
              <w:rPr>
                <w:rFonts w:ascii="Times New Roman" w:hAnsi="Times New Roman"/>
                <w:sz w:val="24"/>
                <w:szCs w:val="24"/>
              </w:rPr>
            </w:pPr>
            <w:r w:rsidRPr="00546EE7">
              <w:rPr>
                <w:rFonts w:ascii="Times New Roman" w:hAnsi="Times New Roman"/>
                <w:sz w:val="24"/>
                <w:szCs w:val="24"/>
              </w:rPr>
              <w:t xml:space="preserve">Diabetic </w:t>
            </w:r>
          </w:p>
          <w:p w:rsidR="00262565" w:rsidRPr="00546EE7" w:rsidRDefault="00262565" w:rsidP="00A65D3F">
            <w:pPr>
              <w:rPr>
                <w:rFonts w:ascii="Times New Roman" w:hAnsi="Times New Roman"/>
                <w:sz w:val="24"/>
                <w:szCs w:val="24"/>
              </w:rPr>
            </w:pPr>
            <w:r w:rsidRPr="00546EE7">
              <w:rPr>
                <w:rFonts w:ascii="Times New Roman" w:hAnsi="Times New Roman"/>
                <w:sz w:val="24"/>
                <w:szCs w:val="24"/>
              </w:rPr>
              <w:t>Control</w:t>
            </w:r>
          </w:p>
        </w:tc>
        <w:tc>
          <w:tcPr>
            <w:tcW w:w="1582" w:type="dxa"/>
          </w:tcPr>
          <w:p w:rsidR="00262565" w:rsidRPr="00546EE7" w:rsidRDefault="00262565" w:rsidP="00A65D3F">
            <w:pPr>
              <w:rPr>
                <w:rFonts w:ascii="Times New Roman" w:hAnsi="Times New Roman"/>
                <w:sz w:val="24"/>
                <w:szCs w:val="24"/>
                <w:vertAlign w:val="superscript"/>
              </w:rPr>
            </w:pPr>
            <w:r w:rsidRPr="00546EE7">
              <w:rPr>
                <w:rFonts w:ascii="Times New Roman" w:hAnsi="Times New Roman"/>
                <w:sz w:val="24"/>
                <w:szCs w:val="24"/>
              </w:rPr>
              <w:t>2.7 ± 0.1</w:t>
            </w:r>
            <w:r w:rsidRPr="00546EE7">
              <w:rPr>
                <w:rFonts w:ascii="Times New Roman" w:hAnsi="Times New Roman"/>
                <w:sz w:val="24"/>
                <w:szCs w:val="24"/>
                <w:vertAlign w:val="superscript"/>
              </w:rPr>
              <w:t>a</w:t>
            </w:r>
          </w:p>
        </w:tc>
        <w:tc>
          <w:tcPr>
            <w:tcW w:w="1396" w:type="dxa"/>
          </w:tcPr>
          <w:p w:rsidR="00262565" w:rsidRPr="00546EE7" w:rsidRDefault="00262565" w:rsidP="00A65D3F">
            <w:pPr>
              <w:rPr>
                <w:rFonts w:ascii="Times New Roman" w:hAnsi="Times New Roman"/>
                <w:sz w:val="24"/>
                <w:szCs w:val="24"/>
                <w:vertAlign w:val="superscript"/>
              </w:rPr>
            </w:pPr>
            <w:r w:rsidRPr="00546EE7">
              <w:rPr>
                <w:rFonts w:ascii="Times New Roman" w:hAnsi="Times New Roman"/>
                <w:sz w:val="24"/>
                <w:szCs w:val="24"/>
              </w:rPr>
              <w:t>98.4 ± 3.9</w:t>
            </w:r>
            <w:r w:rsidRPr="00546EE7">
              <w:rPr>
                <w:rFonts w:ascii="Times New Roman" w:hAnsi="Times New Roman"/>
                <w:sz w:val="24"/>
                <w:szCs w:val="24"/>
                <w:vertAlign w:val="superscript"/>
              </w:rPr>
              <w:t>a</w:t>
            </w:r>
          </w:p>
        </w:tc>
        <w:tc>
          <w:tcPr>
            <w:tcW w:w="1432" w:type="dxa"/>
          </w:tcPr>
          <w:p w:rsidR="00262565" w:rsidRPr="00546EE7" w:rsidRDefault="00262565" w:rsidP="00A65D3F">
            <w:pPr>
              <w:rPr>
                <w:rFonts w:ascii="Times New Roman" w:hAnsi="Times New Roman"/>
                <w:sz w:val="24"/>
                <w:szCs w:val="24"/>
                <w:vertAlign w:val="superscript"/>
              </w:rPr>
            </w:pPr>
            <w:r w:rsidRPr="00546EE7">
              <w:rPr>
                <w:rFonts w:ascii="Times New Roman" w:hAnsi="Times New Roman"/>
                <w:sz w:val="24"/>
                <w:szCs w:val="24"/>
              </w:rPr>
              <w:t>55.9 ±7.0</w:t>
            </w:r>
            <w:r w:rsidRPr="00546EE7">
              <w:rPr>
                <w:rFonts w:ascii="Times New Roman" w:hAnsi="Times New Roman"/>
                <w:sz w:val="24"/>
                <w:szCs w:val="24"/>
                <w:vertAlign w:val="superscript"/>
              </w:rPr>
              <w:t>a</w:t>
            </w:r>
          </w:p>
        </w:tc>
        <w:tc>
          <w:tcPr>
            <w:tcW w:w="1350" w:type="dxa"/>
          </w:tcPr>
          <w:p w:rsidR="00262565" w:rsidRPr="00546EE7" w:rsidRDefault="00262565" w:rsidP="00A65D3F">
            <w:pPr>
              <w:rPr>
                <w:rFonts w:ascii="Times New Roman" w:hAnsi="Times New Roman"/>
                <w:sz w:val="24"/>
                <w:szCs w:val="24"/>
                <w:vertAlign w:val="superscript"/>
              </w:rPr>
            </w:pPr>
            <w:r w:rsidRPr="00546EE7">
              <w:rPr>
                <w:rFonts w:ascii="Times New Roman" w:hAnsi="Times New Roman"/>
                <w:sz w:val="24"/>
                <w:szCs w:val="24"/>
              </w:rPr>
              <w:t>86.2 ± 4.6</w:t>
            </w:r>
            <w:r w:rsidRPr="00546EE7">
              <w:rPr>
                <w:rFonts w:ascii="Times New Roman" w:hAnsi="Times New Roman"/>
                <w:sz w:val="24"/>
                <w:szCs w:val="24"/>
                <w:vertAlign w:val="superscript"/>
              </w:rPr>
              <w:t>a</w:t>
            </w:r>
          </w:p>
        </w:tc>
        <w:tc>
          <w:tcPr>
            <w:tcW w:w="1260" w:type="dxa"/>
          </w:tcPr>
          <w:p w:rsidR="00262565" w:rsidRPr="00546EE7" w:rsidRDefault="00262565" w:rsidP="00A65D3F">
            <w:pPr>
              <w:rPr>
                <w:rFonts w:ascii="Times New Roman" w:hAnsi="Times New Roman"/>
                <w:sz w:val="24"/>
                <w:szCs w:val="24"/>
              </w:rPr>
            </w:pPr>
            <w:r w:rsidRPr="00546EE7">
              <w:rPr>
                <w:rFonts w:ascii="Times New Roman" w:hAnsi="Times New Roman"/>
                <w:sz w:val="24"/>
                <w:szCs w:val="24"/>
              </w:rPr>
              <w:t>3.5 ± 0.1</w:t>
            </w:r>
            <w:r w:rsidRPr="00546EE7">
              <w:rPr>
                <w:rFonts w:ascii="Times New Roman" w:hAnsi="Times New Roman"/>
                <w:sz w:val="24"/>
                <w:szCs w:val="24"/>
                <w:vertAlign w:val="superscript"/>
              </w:rPr>
              <w:t>a</w:t>
            </w:r>
          </w:p>
          <w:p w:rsidR="00262565" w:rsidRPr="00546EE7" w:rsidRDefault="00262565" w:rsidP="00A65D3F">
            <w:pPr>
              <w:rPr>
                <w:rFonts w:ascii="Times New Roman" w:hAnsi="Times New Roman"/>
                <w:sz w:val="24"/>
                <w:szCs w:val="24"/>
                <w:vertAlign w:val="superscript"/>
              </w:rPr>
            </w:pPr>
          </w:p>
        </w:tc>
      </w:tr>
      <w:tr w:rsidR="00262565" w:rsidRPr="00546EE7" w:rsidTr="00A65D3F">
        <w:tc>
          <w:tcPr>
            <w:tcW w:w="1885" w:type="dxa"/>
          </w:tcPr>
          <w:p w:rsidR="00262565" w:rsidRPr="00546EE7" w:rsidRDefault="00262565" w:rsidP="00A65D3F">
            <w:pPr>
              <w:rPr>
                <w:rFonts w:ascii="Times New Roman" w:hAnsi="Times New Roman"/>
                <w:sz w:val="24"/>
                <w:szCs w:val="24"/>
              </w:rPr>
            </w:pPr>
            <w:r w:rsidRPr="00546EE7">
              <w:rPr>
                <w:rFonts w:ascii="Times New Roman" w:hAnsi="Times New Roman"/>
                <w:sz w:val="24"/>
                <w:szCs w:val="24"/>
              </w:rPr>
              <w:t xml:space="preserve">Metformin </w:t>
            </w:r>
          </w:p>
          <w:p w:rsidR="00262565" w:rsidRPr="00546EE7" w:rsidRDefault="00262565" w:rsidP="00A65D3F">
            <w:pPr>
              <w:rPr>
                <w:rFonts w:ascii="Times New Roman" w:hAnsi="Times New Roman"/>
                <w:sz w:val="24"/>
                <w:szCs w:val="24"/>
              </w:rPr>
            </w:pPr>
            <w:r w:rsidRPr="00546EE7">
              <w:rPr>
                <w:rFonts w:ascii="Times New Roman" w:hAnsi="Times New Roman"/>
                <w:sz w:val="24"/>
                <w:szCs w:val="24"/>
              </w:rPr>
              <w:t>Treated</w:t>
            </w:r>
          </w:p>
        </w:tc>
        <w:tc>
          <w:tcPr>
            <w:tcW w:w="1582" w:type="dxa"/>
          </w:tcPr>
          <w:p w:rsidR="00262565" w:rsidRPr="00546EE7" w:rsidRDefault="00262565" w:rsidP="00A65D3F">
            <w:pPr>
              <w:rPr>
                <w:rFonts w:ascii="Times New Roman" w:hAnsi="Times New Roman"/>
                <w:sz w:val="24"/>
                <w:szCs w:val="24"/>
                <w:vertAlign w:val="superscript"/>
              </w:rPr>
            </w:pPr>
            <w:r w:rsidRPr="00546EE7">
              <w:rPr>
                <w:rFonts w:ascii="Times New Roman" w:hAnsi="Times New Roman"/>
                <w:sz w:val="24"/>
                <w:szCs w:val="24"/>
              </w:rPr>
              <w:t>2.9 ±0.1</w:t>
            </w:r>
            <w:r w:rsidRPr="00546EE7">
              <w:rPr>
                <w:rFonts w:ascii="Times New Roman" w:hAnsi="Times New Roman"/>
                <w:sz w:val="24"/>
                <w:szCs w:val="24"/>
                <w:vertAlign w:val="superscript"/>
              </w:rPr>
              <w:t>a</w:t>
            </w:r>
          </w:p>
        </w:tc>
        <w:tc>
          <w:tcPr>
            <w:tcW w:w="1396" w:type="dxa"/>
          </w:tcPr>
          <w:p w:rsidR="00262565" w:rsidRPr="00546EE7" w:rsidRDefault="00262565" w:rsidP="00A65D3F">
            <w:pPr>
              <w:rPr>
                <w:rFonts w:ascii="Times New Roman" w:hAnsi="Times New Roman"/>
                <w:sz w:val="24"/>
                <w:szCs w:val="24"/>
              </w:rPr>
            </w:pPr>
            <w:r w:rsidRPr="00546EE7">
              <w:rPr>
                <w:rFonts w:ascii="Times New Roman" w:hAnsi="Times New Roman"/>
                <w:sz w:val="24"/>
                <w:szCs w:val="24"/>
              </w:rPr>
              <w:t>77.3 ± 2.5</w:t>
            </w:r>
            <w:r w:rsidRPr="00546EE7">
              <w:rPr>
                <w:rFonts w:ascii="Times New Roman" w:hAnsi="Times New Roman"/>
                <w:sz w:val="24"/>
                <w:szCs w:val="24"/>
                <w:vertAlign w:val="superscript"/>
              </w:rPr>
              <w:t xml:space="preserve"> a</w:t>
            </w:r>
          </w:p>
        </w:tc>
        <w:tc>
          <w:tcPr>
            <w:tcW w:w="1432" w:type="dxa"/>
          </w:tcPr>
          <w:p w:rsidR="00262565" w:rsidRPr="00546EE7" w:rsidRDefault="00262565" w:rsidP="00A65D3F">
            <w:pPr>
              <w:rPr>
                <w:rFonts w:ascii="Times New Roman" w:hAnsi="Times New Roman"/>
                <w:sz w:val="24"/>
                <w:szCs w:val="24"/>
              </w:rPr>
            </w:pPr>
            <w:r w:rsidRPr="00546EE7">
              <w:rPr>
                <w:rFonts w:ascii="Times New Roman" w:hAnsi="Times New Roman"/>
                <w:sz w:val="24"/>
                <w:szCs w:val="24"/>
              </w:rPr>
              <w:t>32.6 ± 2.1</w:t>
            </w:r>
          </w:p>
        </w:tc>
        <w:tc>
          <w:tcPr>
            <w:tcW w:w="1350" w:type="dxa"/>
          </w:tcPr>
          <w:p w:rsidR="00262565" w:rsidRPr="00546EE7" w:rsidRDefault="00262565" w:rsidP="00A65D3F">
            <w:pPr>
              <w:rPr>
                <w:rFonts w:ascii="Times New Roman" w:hAnsi="Times New Roman"/>
                <w:sz w:val="24"/>
                <w:szCs w:val="24"/>
                <w:vertAlign w:val="superscript"/>
              </w:rPr>
            </w:pPr>
            <w:r w:rsidRPr="00546EE7">
              <w:rPr>
                <w:rFonts w:ascii="Times New Roman" w:hAnsi="Times New Roman"/>
                <w:sz w:val="24"/>
                <w:szCs w:val="24"/>
              </w:rPr>
              <w:t>98.8 ± 3.4</w:t>
            </w:r>
            <w:r w:rsidRPr="00546EE7">
              <w:rPr>
                <w:rFonts w:ascii="Times New Roman" w:hAnsi="Times New Roman"/>
                <w:sz w:val="24"/>
                <w:szCs w:val="24"/>
                <w:vertAlign w:val="superscript"/>
              </w:rPr>
              <w:t>a</w:t>
            </w:r>
          </w:p>
        </w:tc>
        <w:tc>
          <w:tcPr>
            <w:tcW w:w="1260" w:type="dxa"/>
          </w:tcPr>
          <w:p w:rsidR="00262565" w:rsidRPr="00546EE7" w:rsidRDefault="00262565" w:rsidP="00A65D3F">
            <w:pPr>
              <w:rPr>
                <w:rFonts w:ascii="Times New Roman" w:hAnsi="Times New Roman"/>
                <w:sz w:val="24"/>
                <w:szCs w:val="24"/>
              </w:rPr>
            </w:pPr>
            <w:r w:rsidRPr="00546EE7">
              <w:rPr>
                <w:rFonts w:ascii="Times New Roman" w:hAnsi="Times New Roman"/>
                <w:sz w:val="24"/>
                <w:szCs w:val="24"/>
              </w:rPr>
              <w:t>4.3 ± 0.3</w:t>
            </w:r>
          </w:p>
        </w:tc>
      </w:tr>
      <w:tr w:rsidR="00262565" w:rsidRPr="00546EE7" w:rsidTr="00A65D3F">
        <w:tc>
          <w:tcPr>
            <w:tcW w:w="1885" w:type="dxa"/>
          </w:tcPr>
          <w:p w:rsidR="00262565" w:rsidRPr="00546EE7" w:rsidRDefault="00262565" w:rsidP="00A65D3F">
            <w:pPr>
              <w:rPr>
                <w:rFonts w:ascii="Times New Roman" w:hAnsi="Times New Roman"/>
                <w:sz w:val="24"/>
                <w:szCs w:val="24"/>
              </w:rPr>
            </w:pPr>
            <w:r w:rsidRPr="00546EE7">
              <w:rPr>
                <w:rFonts w:ascii="Times New Roman" w:hAnsi="Times New Roman"/>
                <w:sz w:val="24"/>
                <w:szCs w:val="24"/>
              </w:rPr>
              <w:t xml:space="preserve">MLEAP </w:t>
            </w:r>
          </w:p>
          <w:p w:rsidR="00262565" w:rsidRPr="00546EE7" w:rsidRDefault="00262565" w:rsidP="00A65D3F">
            <w:pPr>
              <w:rPr>
                <w:rFonts w:ascii="Times New Roman" w:hAnsi="Times New Roman"/>
                <w:sz w:val="24"/>
                <w:szCs w:val="24"/>
              </w:rPr>
            </w:pPr>
            <w:r w:rsidRPr="00546EE7">
              <w:rPr>
                <w:rFonts w:ascii="Times New Roman" w:hAnsi="Times New Roman"/>
                <w:sz w:val="24"/>
                <w:szCs w:val="24"/>
              </w:rPr>
              <w:t>Treated</w:t>
            </w:r>
          </w:p>
        </w:tc>
        <w:tc>
          <w:tcPr>
            <w:tcW w:w="1582" w:type="dxa"/>
          </w:tcPr>
          <w:p w:rsidR="00262565" w:rsidRPr="00546EE7" w:rsidRDefault="00262565" w:rsidP="00A65D3F">
            <w:pPr>
              <w:rPr>
                <w:rFonts w:ascii="Times New Roman" w:hAnsi="Times New Roman"/>
                <w:sz w:val="24"/>
                <w:szCs w:val="24"/>
              </w:rPr>
            </w:pPr>
            <w:r w:rsidRPr="00546EE7">
              <w:rPr>
                <w:rFonts w:ascii="Times New Roman" w:hAnsi="Times New Roman"/>
                <w:sz w:val="24"/>
                <w:szCs w:val="24"/>
              </w:rPr>
              <w:t>3.2 ±0.1</w:t>
            </w:r>
          </w:p>
        </w:tc>
        <w:tc>
          <w:tcPr>
            <w:tcW w:w="1396" w:type="dxa"/>
          </w:tcPr>
          <w:p w:rsidR="00262565" w:rsidRPr="00546EE7" w:rsidRDefault="00262565" w:rsidP="00A65D3F">
            <w:pPr>
              <w:rPr>
                <w:rFonts w:ascii="Times New Roman" w:hAnsi="Times New Roman"/>
                <w:sz w:val="24"/>
                <w:szCs w:val="24"/>
              </w:rPr>
            </w:pPr>
            <w:r w:rsidRPr="00546EE7">
              <w:rPr>
                <w:rFonts w:ascii="Times New Roman" w:hAnsi="Times New Roman"/>
                <w:sz w:val="24"/>
                <w:szCs w:val="24"/>
              </w:rPr>
              <w:t>53.8 ± 6.2</w:t>
            </w:r>
          </w:p>
        </w:tc>
        <w:tc>
          <w:tcPr>
            <w:tcW w:w="1432" w:type="dxa"/>
          </w:tcPr>
          <w:p w:rsidR="00262565" w:rsidRPr="00546EE7" w:rsidRDefault="00262565" w:rsidP="00A65D3F">
            <w:pPr>
              <w:rPr>
                <w:rFonts w:ascii="Times New Roman" w:hAnsi="Times New Roman"/>
                <w:sz w:val="24"/>
                <w:szCs w:val="24"/>
              </w:rPr>
            </w:pPr>
            <w:r w:rsidRPr="00546EE7">
              <w:rPr>
                <w:rFonts w:ascii="Times New Roman" w:hAnsi="Times New Roman"/>
                <w:sz w:val="24"/>
                <w:szCs w:val="24"/>
              </w:rPr>
              <w:t>32.8 ± 0.9</w:t>
            </w:r>
          </w:p>
        </w:tc>
        <w:tc>
          <w:tcPr>
            <w:tcW w:w="1350" w:type="dxa"/>
          </w:tcPr>
          <w:p w:rsidR="00262565" w:rsidRPr="00546EE7" w:rsidRDefault="00262565" w:rsidP="00A65D3F">
            <w:pPr>
              <w:rPr>
                <w:rFonts w:ascii="Times New Roman" w:hAnsi="Times New Roman"/>
                <w:sz w:val="24"/>
                <w:szCs w:val="24"/>
              </w:rPr>
            </w:pPr>
            <w:r w:rsidRPr="00546EE7">
              <w:rPr>
                <w:rFonts w:ascii="Times New Roman" w:hAnsi="Times New Roman"/>
                <w:sz w:val="24"/>
                <w:szCs w:val="24"/>
              </w:rPr>
              <w:t>65.0 ± 2.8</w:t>
            </w:r>
          </w:p>
        </w:tc>
        <w:tc>
          <w:tcPr>
            <w:tcW w:w="1260" w:type="dxa"/>
          </w:tcPr>
          <w:p w:rsidR="00262565" w:rsidRPr="00546EE7" w:rsidRDefault="00262565" w:rsidP="00A65D3F">
            <w:pPr>
              <w:rPr>
                <w:rFonts w:ascii="Times New Roman" w:hAnsi="Times New Roman"/>
                <w:sz w:val="24"/>
                <w:szCs w:val="24"/>
              </w:rPr>
            </w:pPr>
            <w:r w:rsidRPr="00546EE7">
              <w:rPr>
                <w:rFonts w:ascii="Times New Roman" w:hAnsi="Times New Roman"/>
                <w:sz w:val="24"/>
                <w:szCs w:val="24"/>
              </w:rPr>
              <w:t>6.2± 1.4</w:t>
            </w:r>
          </w:p>
          <w:p w:rsidR="00262565" w:rsidRPr="00546EE7" w:rsidRDefault="00262565" w:rsidP="00A65D3F">
            <w:pPr>
              <w:rPr>
                <w:rFonts w:ascii="Times New Roman" w:hAnsi="Times New Roman"/>
                <w:sz w:val="24"/>
                <w:szCs w:val="24"/>
                <w:vertAlign w:val="superscript"/>
              </w:rPr>
            </w:pPr>
          </w:p>
        </w:tc>
      </w:tr>
      <w:tr w:rsidR="00262565" w:rsidRPr="00546EE7" w:rsidTr="00A65D3F">
        <w:tc>
          <w:tcPr>
            <w:tcW w:w="1885" w:type="dxa"/>
          </w:tcPr>
          <w:p w:rsidR="00262565" w:rsidRPr="00546EE7" w:rsidRDefault="00262565" w:rsidP="00A65D3F">
            <w:pPr>
              <w:rPr>
                <w:rFonts w:ascii="Times New Roman" w:hAnsi="Times New Roman"/>
                <w:sz w:val="24"/>
                <w:szCs w:val="24"/>
              </w:rPr>
            </w:pPr>
            <w:r w:rsidRPr="00546EE7">
              <w:rPr>
                <w:rFonts w:ascii="Times New Roman" w:hAnsi="Times New Roman"/>
                <w:sz w:val="24"/>
                <w:szCs w:val="24"/>
              </w:rPr>
              <w:t>MLEAP+</w:t>
            </w:r>
          </w:p>
          <w:p w:rsidR="00262565" w:rsidRPr="00546EE7" w:rsidRDefault="00262565" w:rsidP="00A65D3F">
            <w:pPr>
              <w:rPr>
                <w:rFonts w:ascii="Times New Roman" w:hAnsi="Times New Roman"/>
                <w:sz w:val="24"/>
                <w:szCs w:val="24"/>
              </w:rPr>
            </w:pPr>
            <w:r w:rsidRPr="00546EE7">
              <w:rPr>
                <w:rFonts w:ascii="Times New Roman" w:hAnsi="Times New Roman"/>
                <w:sz w:val="24"/>
                <w:szCs w:val="24"/>
              </w:rPr>
              <w:t>Metformin</w:t>
            </w:r>
          </w:p>
          <w:p w:rsidR="00262565" w:rsidRPr="00546EE7" w:rsidRDefault="00262565" w:rsidP="00A65D3F">
            <w:pPr>
              <w:rPr>
                <w:rFonts w:ascii="Times New Roman" w:hAnsi="Times New Roman"/>
                <w:sz w:val="24"/>
                <w:szCs w:val="24"/>
              </w:rPr>
            </w:pPr>
            <w:r w:rsidRPr="00546EE7">
              <w:rPr>
                <w:rFonts w:ascii="Times New Roman" w:hAnsi="Times New Roman"/>
                <w:sz w:val="24"/>
                <w:szCs w:val="24"/>
              </w:rPr>
              <w:t>Treated</w:t>
            </w:r>
          </w:p>
        </w:tc>
        <w:tc>
          <w:tcPr>
            <w:tcW w:w="1582" w:type="dxa"/>
          </w:tcPr>
          <w:p w:rsidR="00262565" w:rsidRPr="00546EE7" w:rsidRDefault="00262565" w:rsidP="00A65D3F">
            <w:pPr>
              <w:rPr>
                <w:rFonts w:ascii="Times New Roman" w:hAnsi="Times New Roman"/>
                <w:sz w:val="24"/>
                <w:szCs w:val="24"/>
              </w:rPr>
            </w:pPr>
            <w:r w:rsidRPr="00546EE7">
              <w:rPr>
                <w:rFonts w:ascii="Times New Roman" w:hAnsi="Times New Roman"/>
                <w:sz w:val="24"/>
                <w:szCs w:val="24"/>
              </w:rPr>
              <w:t>3.1 ±0.1</w:t>
            </w:r>
          </w:p>
        </w:tc>
        <w:tc>
          <w:tcPr>
            <w:tcW w:w="1396" w:type="dxa"/>
          </w:tcPr>
          <w:p w:rsidR="00262565" w:rsidRPr="00546EE7" w:rsidRDefault="00262565" w:rsidP="00A65D3F">
            <w:pPr>
              <w:rPr>
                <w:rFonts w:ascii="Times New Roman" w:hAnsi="Times New Roman"/>
                <w:sz w:val="24"/>
                <w:szCs w:val="24"/>
              </w:rPr>
            </w:pPr>
            <w:r w:rsidRPr="00546EE7">
              <w:rPr>
                <w:rFonts w:ascii="Times New Roman" w:hAnsi="Times New Roman"/>
                <w:sz w:val="24"/>
                <w:szCs w:val="24"/>
              </w:rPr>
              <w:t>74.8 ± 1.6</w:t>
            </w:r>
            <w:r w:rsidRPr="00546EE7">
              <w:rPr>
                <w:rFonts w:ascii="Times New Roman" w:hAnsi="Times New Roman"/>
                <w:sz w:val="24"/>
                <w:szCs w:val="24"/>
                <w:vertAlign w:val="superscript"/>
              </w:rPr>
              <w:t xml:space="preserve"> a</w:t>
            </w:r>
          </w:p>
        </w:tc>
        <w:tc>
          <w:tcPr>
            <w:tcW w:w="1432" w:type="dxa"/>
          </w:tcPr>
          <w:p w:rsidR="00262565" w:rsidRPr="00546EE7" w:rsidRDefault="00262565" w:rsidP="00A65D3F">
            <w:pPr>
              <w:rPr>
                <w:rFonts w:ascii="Times New Roman" w:hAnsi="Times New Roman"/>
                <w:sz w:val="24"/>
                <w:szCs w:val="24"/>
              </w:rPr>
            </w:pPr>
            <w:r w:rsidRPr="00546EE7">
              <w:rPr>
                <w:rFonts w:ascii="Times New Roman" w:hAnsi="Times New Roman"/>
                <w:sz w:val="24"/>
                <w:szCs w:val="24"/>
              </w:rPr>
              <w:t>35.7 ±0.5</w:t>
            </w:r>
          </w:p>
        </w:tc>
        <w:tc>
          <w:tcPr>
            <w:tcW w:w="1350" w:type="dxa"/>
          </w:tcPr>
          <w:p w:rsidR="00262565" w:rsidRPr="00546EE7" w:rsidRDefault="00262565" w:rsidP="00A65D3F">
            <w:pPr>
              <w:rPr>
                <w:rFonts w:ascii="Times New Roman" w:hAnsi="Times New Roman"/>
                <w:sz w:val="24"/>
                <w:szCs w:val="24"/>
                <w:vertAlign w:val="superscript"/>
              </w:rPr>
            </w:pPr>
            <w:r w:rsidRPr="00546EE7">
              <w:rPr>
                <w:rFonts w:ascii="Times New Roman" w:hAnsi="Times New Roman"/>
                <w:sz w:val="24"/>
                <w:szCs w:val="24"/>
              </w:rPr>
              <w:t>87.7 ± 1.3</w:t>
            </w:r>
            <w:r w:rsidRPr="00546EE7">
              <w:rPr>
                <w:rFonts w:ascii="Times New Roman" w:hAnsi="Times New Roman"/>
                <w:sz w:val="24"/>
                <w:szCs w:val="24"/>
                <w:vertAlign w:val="superscript"/>
              </w:rPr>
              <w:t>a</w:t>
            </w:r>
          </w:p>
        </w:tc>
        <w:tc>
          <w:tcPr>
            <w:tcW w:w="1260" w:type="dxa"/>
          </w:tcPr>
          <w:p w:rsidR="00262565" w:rsidRPr="00546EE7" w:rsidRDefault="00262565" w:rsidP="00A65D3F">
            <w:pPr>
              <w:rPr>
                <w:rFonts w:ascii="Times New Roman" w:hAnsi="Times New Roman"/>
                <w:sz w:val="24"/>
                <w:szCs w:val="24"/>
                <w:vertAlign w:val="superscript"/>
              </w:rPr>
            </w:pPr>
            <w:proofErr w:type="gramStart"/>
            <w:r w:rsidRPr="00546EE7">
              <w:rPr>
                <w:rFonts w:ascii="Times New Roman" w:hAnsi="Times New Roman"/>
                <w:sz w:val="24"/>
                <w:szCs w:val="24"/>
              </w:rPr>
              <w:t>3.5  ±</w:t>
            </w:r>
            <w:proofErr w:type="gramEnd"/>
            <w:r w:rsidRPr="00546EE7">
              <w:rPr>
                <w:rFonts w:ascii="Times New Roman" w:hAnsi="Times New Roman"/>
                <w:sz w:val="24"/>
                <w:szCs w:val="24"/>
              </w:rPr>
              <w:t xml:space="preserve"> 0.1</w:t>
            </w:r>
            <w:r w:rsidRPr="00546EE7">
              <w:rPr>
                <w:rFonts w:ascii="Times New Roman" w:hAnsi="Times New Roman"/>
                <w:sz w:val="24"/>
                <w:szCs w:val="24"/>
                <w:vertAlign w:val="superscript"/>
              </w:rPr>
              <w:t>a</w:t>
            </w:r>
          </w:p>
        </w:tc>
      </w:tr>
    </w:tbl>
    <w:p w:rsidR="00262565" w:rsidRPr="00546EE7" w:rsidRDefault="00262565" w:rsidP="00262565">
      <w:pPr>
        <w:autoSpaceDE w:val="0"/>
        <w:autoSpaceDN w:val="0"/>
        <w:adjustRightInd w:val="0"/>
        <w:spacing w:after="240"/>
        <w:rPr>
          <w:rFonts w:ascii="Times New Roman" w:hAnsi="Times New Roman" w:cs="Times New Roman"/>
          <w:noProof/>
          <w:sz w:val="24"/>
          <w:szCs w:val="24"/>
        </w:rPr>
      </w:pPr>
      <w:r w:rsidRPr="00546EE7">
        <w:rPr>
          <w:rFonts w:ascii="Times New Roman" w:hAnsi="Times New Roman" w:cs="Times New Roman"/>
          <w:b/>
          <w:sz w:val="24"/>
          <w:szCs w:val="24"/>
        </w:rPr>
        <w:t xml:space="preserve">Table 2. Serum Albumin, ALP, ALT, AST and Total Protein levels </w:t>
      </w:r>
    </w:p>
    <w:p w:rsidR="00262565" w:rsidRPr="00546EE7" w:rsidRDefault="00262565" w:rsidP="00262565">
      <w:pPr>
        <w:tabs>
          <w:tab w:val="left" w:pos="2340"/>
        </w:tabs>
        <w:spacing w:after="240" w:line="480" w:lineRule="auto"/>
        <w:jc w:val="both"/>
        <w:rPr>
          <w:rFonts w:ascii="Times New Roman" w:hAnsi="Times New Roman" w:cs="Times New Roman"/>
          <w:sz w:val="24"/>
          <w:szCs w:val="24"/>
        </w:rPr>
      </w:pPr>
      <w:r w:rsidRPr="00546EE7">
        <w:rPr>
          <w:rFonts w:ascii="Times New Roman" w:hAnsi="Times New Roman" w:cs="Times New Roman"/>
          <w:sz w:val="24"/>
          <w:szCs w:val="24"/>
        </w:rPr>
        <w:t>Note: Values are Mean ± SEM (n=5). Values different alphabet superscript are significant at p&gt; 0.05</w:t>
      </w:r>
    </w:p>
    <w:tbl>
      <w:tblPr>
        <w:tblStyle w:val="TableGrid"/>
        <w:tblW w:w="0" w:type="auto"/>
        <w:tblLook w:val="04A0" w:firstRow="1" w:lastRow="0" w:firstColumn="1" w:lastColumn="0" w:noHBand="0" w:noVBand="1"/>
      </w:tblPr>
      <w:tblGrid>
        <w:gridCol w:w="1769"/>
        <w:gridCol w:w="1678"/>
        <w:gridCol w:w="1670"/>
        <w:gridCol w:w="1691"/>
        <w:gridCol w:w="1678"/>
      </w:tblGrid>
      <w:tr w:rsidR="00262565" w:rsidRPr="00546EE7" w:rsidTr="00A65D3F">
        <w:tc>
          <w:tcPr>
            <w:tcW w:w="1769" w:type="dxa"/>
          </w:tcPr>
          <w:p w:rsidR="00262565" w:rsidRPr="00546EE7" w:rsidRDefault="00262565" w:rsidP="00A65D3F">
            <w:pPr>
              <w:rPr>
                <w:rFonts w:ascii="Times New Roman" w:hAnsi="Times New Roman"/>
                <w:sz w:val="24"/>
                <w:szCs w:val="24"/>
              </w:rPr>
            </w:pPr>
            <w:r w:rsidRPr="00546EE7">
              <w:rPr>
                <w:rFonts w:ascii="Times New Roman" w:hAnsi="Times New Roman"/>
                <w:sz w:val="24"/>
                <w:szCs w:val="24"/>
              </w:rPr>
              <w:t>Group</w:t>
            </w:r>
          </w:p>
          <w:p w:rsidR="00262565" w:rsidRPr="00546EE7" w:rsidRDefault="00262565" w:rsidP="00A65D3F">
            <w:pPr>
              <w:rPr>
                <w:rFonts w:ascii="Times New Roman" w:hAnsi="Times New Roman"/>
                <w:sz w:val="24"/>
                <w:szCs w:val="24"/>
              </w:rPr>
            </w:pPr>
          </w:p>
        </w:tc>
        <w:tc>
          <w:tcPr>
            <w:tcW w:w="1678" w:type="dxa"/>
          </w:tcPr>
          <w:p w:rsidR="00262565" w:rsidRPr="00546EE7" w:rsidRDefault="00262565" w:rsidP="00A65D3F">
            <w:pPr>
              <w:rPr>
                <w:rFonts w:ascii="Times New Roman" w:hAnsi="Times New Roman"/>
                <w:sz w:val="24"/>
                <w:szCs w:val="24"/>
              </w:rPr>
            </w:pPr>
            <w:r w:rsidRPr="00546EE7">
              <w:rPr>
                <w:rFonts w:ascii="Times New Roman" w:hAnsi="Times New Roman"/>
                <w:sz w:val="24"/>
                <w:szCs w:val="24"/>
              </w:rPr>
              <w:t>CAT</w:t>
            </w:r>
          </w:p>
          <w:p w:rsidR="00262565" w:rsidRPr="00546EE7" w:rsidRDefault="00262565" w:rsidP="00A65D3F">
            <w:pPr>
              <w:rPr>
                <w:rFonts w:ascii="Times New Roman" w:hAnsi="Times New Roman"/>
                <w:sz w:val="24"/>
                <w:szCs w:val="24"/>
              </w:rPr>
            </w:pPr>
            <w:r w:rsidRPr="00546EE7">
              <w:rPr>
                <w:rFonts w:ascii="Times New Roman" w:hAnsi="Times New Roman"/>
                <w:sz w:val="24"/>
                <w:szCs w:val="24"/>
              </w:rPr>
              <w:t>(u/mL)</w:t>
            </w:r>
          </w:p>
        </w:tc>
        <w:tc>
          <w:tcPr>
            <w:tcW w:w="1670" w:type="dxa"/>
          </w:tcPr>
          <w:p w:rsidR="00262565" w:rsidRPr="00546EE7" w:rsidRDefault="00262565" w:rsidP="00A65D3F">
            <w:pPr>
              <w:rPr>
                <w:rFonts w:ascii="Times New Roman" w:hAnsi="Times New Roman"/>
                <w:sz w:val="24"/>
                <w:szCs w:val="24"/>
              </w:rPr>
            </w:pPr>
            <w:proofErr w:type="spellStart"/>
            <w:r w:rsidRPr="00546EE7">
              <w:rPr>
                <w:rFonts w:ascii="Times New Roman" w:hAnsi="Times New Roman"/>
                <w:sz w:val="24"/>
                <w:szCs w:val="24"/>
              </w:rPr>
              <w:t>GPx</w:t>
            </w:r>
            <w:proofErr w:type="spellEnd"/>
          </w:p>
          <w:p w:rsidR="00262565" w:rsidRPr="00546EE7" w:rsidRDefault="00262565" w:rsidP="00A65D3F">
            <w:pPr>
              <w:rPr>
                <w:rFonts w:ascii="Times New Roman" w:hAnsi="Times New Roman"/>
                <w:sz w:val="24"/>
                <w:szCs w:val="24"/>
              </w:rPr>
            </w:pPr>
            <w:r w:rsidRPr="00546EE7">
              <w:rPr>
                <w:rFonts w:ascii="Times New Roman" w:hAnsi="Times New Roman"/>
                <w:sz w:val="24"/>
                <w:szCs w:val="24"/>
              </w:rPr>
              <w:t>(u/mL)</w:t>
            </w:r>
          </w:p>
        </w:tc>
        <w:tc>
          <w:tcPr>
            <w:tcW w:w="1691" w:type="dxa"/>
          </w:tcPr>
          <w:p w:rsidR="00262565" w:rsidRPr="00546EE7" w:rsidRDefault="00262565" w:rsidP="00A65D3F">
            <w:pPr>
              <w:rPr>
                <w:rFonts w:ascii="Times New Roman" w:hAnsi="Times New Roman"/>
                <w:sz w:val="24"/>
                <w:szCs w:val="24"/>
              </w:rPr>
            </w:pPr>
            <w:r w:rsidRPr="00546EE7">
              <w:rPr>
                <w:rFonts w:ascii="Times New Roman" w:hAnsi="Times New Roman"/>
                <w:sz w:val="24"/>
                <w:szCs w:val="24"/>
              </w:rPr>
              <w:t>MDA</w:t>
            </w:r>
          </w:p>
          <w:p w:rsidR="00262565" w:rsidRPr="00546EE7" w:rsidRDefault="00262565" w:rsidP="00A65D3F">
            <w:pPr>
              <w:rPr>
                <w:rFonts w:ascii="Times New Roman" w:hAnsi="Times New Roman"/>
                <w:sz w:val="24"/>
                <w:szCs w:val="24"/>
              </w:rPr>
            </w:pPr>
            <w:r w:rsidRPr="00546EE7">
              <w:rPr>
                <w:rFonts w:ascii="Times New Roman" w:hAnsi="Times New Roman"/>
                <w:sz w:val="24"/>
                <w:szCs w:val="24"/>
              </w:rPr>
              <w:t>(u/mL)</w:t>
            </w:r>
          </w:p>
        </w:tc>
        <w:tc>
          <w:tcPr>
            <w:tcW w:w="1678" w:type="dxa"/>
          </w:tcPr>
          <w:p w:rsidR="00262565" w:rsidRPr="00546EE7" w:rsidRDefault="00262565" w:rsidP="00A65D3F">
            <w:pPr>
              <w:rPr>
                <w:rFonts w:ascii="Times New Roman" w:hAnsi="Times New Roman"/>
                <w:sz w:val="24"/>
                <w:szCs w:val="24"/>
              </w:rPr>
            </w:pPr>
            <w:r w:rsidRPr="00546EE7">
              <w:rPr>
                <w:rFonts w:ascii="Times New Roman" w:hAnsi="Times New Roman"/>
                <w:sz w:val="24"/>
                <w:szCs w:val="24"/>
              </w:rPr>
              <w:t>SOD</w:t>
            </w:r>
          </w:p>
          <w:p w:rsidR="00262565" w:rsidRPr="00546EE7" w:rsidRDefault="00262565" w:rsidP="00A65D3F">
            <w:pPr>
              <w:rPr>
                <w:rFonts w:ascii="Times New Roman" w:hAnsi="Times New Roman"/>
                <w:sz w:val="24"/>
                <w:szCs w:val="24"/>
              </w:rPr>
            </w:pPr>
            <w:r w:rsidRPr="00546EE7">
              <w:rPr>
                <w:rFonts w:ascii="Times New Roman" w:hAnsi="Times New Roman"/>
                <w:sz w:val="24"/>
                <w:szCs w:val="24"/>
              </w:rPr>
              <w:t>(u/mL)</w:t>
            </w:r>
          </w:p>
        </w:tc>
      </w:tr>
      <w:tr w:rsidR="00262565" w:rsidRPr="00546EE7" w:rsidTr="00A65D3F">
        <w:tc>
          <w:tcPr>
            <w:tcW w:w="1769" w:type="dxa"/>
          </w:tcPr>
          <w:p w:rsidR="00262565" w:rsidRPr="00546EE7" w:rsidRDefault="00262565" w:rsidP="00A65D3F">
            <w:pPr>
              <w:rPr>
                <w:rFonts w:ascii="Times New Roman" w:hAnsi="Times New Roman"/>
                <w:sz w:val="24"/>
                <w:szCs w:val="24"/>
              </w:rPr>
            </w:pPr>
            <w:r w:rsidRPr="00546EE7">
              <w:rPr>
                <w:rFonts w:ascii="Times New Roman" w:hAnsi="Times New Roman"/>
                <w:sz w:val="24"/>
                <w:szCs w:val="24"/>
              </w:rPr>
              <w:t xml:space="preserve">Normal </w:t>
            </w:r>
          </w:p>
          <w:p w:rsidR="00262565" w:rsidRPr="00546EE7" w:rsidRDefault="00262565" w:rsidP="00A65D3F">
            <w:pPr>
              <w:rPr>
                <w:rFonts w:ascii="Times New Roman" w:hAnsi="Times New Roman"/>
                <w:sz w:val="24"/>
                <w:szCs w:val="24"/>
              </w:rPr>
            </w:pPr>
            <w:r w:rsidRPr="00546EE7">
              <w:rPr>
                <w:rFonts w:ascii="Times New Roman" w:hAnsi="Times New Roman"/>
                <w:sz w:val="24"/>
                <w:szCs w:val="24"/>
              </w:rPr>
              <w:t>Control</w:t>
            </w:r>
          </w:p>
        </w:tc>
        <w:tc>
          <w:tcPr>
            <w:tcW w:w="1678" w:type="dxa"/>
          </w:tcPr>
          <w:p w:rsidR="00262565" w:rsidRPr="00546EE7" w:rsidRDefault="00262565" w:rsidP="00A65D3F">
            <w:pPr>
              <w:rPr>
                <w:rFonts w:ascii="Times New Roman" w:hAnsi="Times New Roman"/>
                <w:sz w:val="24"/>
                <w:szCs w:val="24"/>
                <w:vertAlign w:val="superscript"/>
              </w:rPr>
            </w:pPr>
            <w:r w:rsidRPr="00546EE7">
              <w:rPr>
                <w:rFonts w:ascii="Times New Roman" w:hAnsi="Times New Roman"/>
                <w:sz w:val="24"/>
                <w:szCs w:val="24"/>
              </w:rPr>
              <w:t>75.2 ± 2.4</w:t>
            </w:r>
          </w:p>
        </w:tc>
        <w:tc>
          <w:tcPr>
            <w:tcW w:w="1670" w:type="dxa"/>
          </w:tcPr>
          <w:p w:rsidR="00262565" w:rsidRPr="00546EE7" w:rsidRDefault="00262565" w:rsidP="00A65D3F">
            <w:pPr>
              <w:rPr>
                <w:rFonts w:ascii="Times New Roman" w:hAnsi="Times New Roman"/>
                <w:sz w:val="24"/>
                <w:szCs w:val="24"/>
                <w:vertAlign w:val="superscript"/>
              </w:rPr>
            </w:pPr>
            <w:r w:rsidRPr="00546EE7">
              <w:rPr>
                <w:rFonts w:ascii="Times New Roman" w:hAnsi="Times New Roman"/>
                <w:sz w:val="24"/>
                <w:szCs w:val="24"/>
              </w:rPr>
              <w:t>0.4± 0.0</w:t>
            </w:r>
          </w:p>
        </w:tc>
        <w:tc>
          <w:tcPr>
            <w:tcW w:w="1691" w:type="dxa"/>
          </w:tcPr>
          <w:p w:rsidR="00262565" w:rsidRPr="00546EE7" w:rsidRDefault="00262565" w:rsidP="00A65D3F">
            <w:pPr>
              <w:rPr>
                <w:rFonts w:ascii="Times New Roman" w:hAnsi="Times New Roman"/>
                <w:sz w:val="24"/>
                <w:szCs w:val="24"/>
                <w:vertAlign w:val="superscript"/>
              </w:rPr>
            </w:pPr>
            <w:r w:rsidRPr="00546EE7">
              <w:rPr>
                <w:rFonts w:ascii="Times New Roman" w:hAnsi="Times New Roman"/>
                <w:sz w:val="24"/>
                <w:szCs w:val="24"/>
              </w:rPr>
              <w:t>2.9 ± 0.1</w:t>
            </w:r>
          </w:p>
        </w:tc>
        <w:tc>
          <w:tcPr>
            <w:tcW w:w="1678" w:type="dxa"/>
          </w:tcPr>
          <w:p w:rsidR="00262565" w:rsidRPr="00546EE7" w:rsidRDefault="00262565" w:rsidP="00A65D3F">
            <w:pPr>
              <w:rPr>
                <w:rFonts w:ascii="Times New Roman" w:hAnsi="Times New Roman"/>
                <w:sz w:val="24"/>
                <w:szCs w:val="24"/>
                <w:vertAlign w:val="superscript"/>
              </w:rPr>
            </w:pPr>
            <w:r w:rsidRPr="00546EE7">
              <w:rPr>
                <w:rFonts w:ascii="Times New Roman" w:hAnsi="Times New Roman"/>
                <w:sz w:val="24"/>
                <w:szCs w:val="24"/>
              </w:rPr>
              <w:t>35.4 ± 4.6</w:t>
            </w:r>
          </w:p>
        </w:tc>
      </w:tr>
      <w:tr w:rsidR="00262565" w:rsidRPr="00546EE7" w:rsidTr="00A65D3F">
        <w:tc>
          <w:tcPr>
            <w:tcW w:w="1769" w:type="dxa"/>
          </w:tcPr>
          <w:p w:rsidR="00262565" w:rsidRPr="00546EE7" w:rsidRDefault="00262565" w:rsidP="00A65D3F">
            <w:pPr>
              <w:rPr>
                <w:rFonts w:ascii="Times New Roman" w:hAnsi="Times New Roman"/>
                <w:sz w:val="24"/>
                <w:szCs w:val="24"/>
              </w:rPr>
            </w:pPr>
            <w:r w:rsidRPr="00546EE7">
              <w:rPr>
                <w:rFonts w:ascii="Times New Roman" w:hAnsi="Times New Roman"/>
                <w:sz w:val="24"/>
                <w:szCs w:val="24"/>
              </w:rPr>
              <w:t xml:space="preserve">Diabetic </w:t>
            </w:r>
          </w:p>
          <w:p w:rsidR="00262565" w:rsidRPr="00546EE7" w:rsidRDefault="00262565" w:rsidP="00A65D3F">
            <w:pPr>
              <w:rPr>
                <w:rFonts w:ascii="Times New Roman" w:hAnsi="Times New Roman"/>
                <w:sz w:val="24"/>
                <w:szCs w:val="24"/>
              </w:rPr>
            </w:pPr>
            <w:r w:rsidRPr="00546EE7">
              <w:rPr>
                <w:rFonts w:ascii="Times New Roman" w:hAnsi="Times New Roman"/>
                <w:sz w:val="24"/>
                <w:szCs w:val="24"/>
              </w:rPr>
              <w:t>Control</w:t>
            </w:r>
          </w:p>
        </w:tc>
        <w:tc>
          <w:tcPr>
            <w:tcW w:w="1678" w:type="dxa"/>
          </w:tcPr>
          <w:p w:rsidR="00262565" w:rsidRPr="00546EE7" w:rsidRDefault="00262565" w:rsidP="00A65D3F">
            <w:pPr>
              <w:rPr>
                <w:rFonts w:ascii="Times New Roman" w:hAnsi="Times New Roman"/>
                <w:sz w:val="24"/>
                <w:szCs w:val="24"/>
                <w:vertAlign w:val="superscript"/>
              </w:rPr>
            </w:pPr>
            <w:r w:rsidRPr="00546EE7">
              <w:rPr>
                <w:rFonts w:ascii="Times New Roman" w:hAnsi="Times New Roman"/>
                <w:sz w:val="24"/>
                <w:szCs w:val="24"/>
              </w:rPr>
              <w:t>33.4 ± 3.1</w:t>
            </w:r>
            <w:r w:rsidRPr="00546EE7">
              <w:rPr>
                <w:rFonts w:ascii="Times New Roman" w:hAnsi="Times New Roman"/>
                <w:sz w:val="24"/>
                <w:szCs w:val="24"/>
                <w:vertAlign w:val="superscript"/>
              </w:rPr>
              <w:t>a</w:t>
            </w:r>
          </w:p>
        </w:tc>
        <w:tc>
          <w:tcPr>
            <w:tcW w:w="1670" w:type="dxa"/>
          </w:tcPr>
          <w:p w:rsidR="00262565" w:rsidRPr="00546EE7" w:rsidRDefault="00262565" w:rsidP="00A65D3F">
            <w:pPr>
              <w:rPr>
                <w:rFonts w:ascii="Times New Roman" w:hAnsi="Times New Roman"/>
                <w:sz w:val="24"/>
                <w:szCs w:val="24"/>
                <w:vertAlign w:val="superscript"/>
              </w:rPr>
            </w:pPr>
            <w:r w:rsidRPr="00546EE7">
              <w:rPr>
                <w:rFonts w:ascii="Times New Roman" w:hAnsi="Times New Roman"/>
                <w:sz w:val="24"/>
                <w:szCs w:val="24"/>
              </w:rPr>
              <w:t>0.2 ± 0.0</w:t>
            </w:r>
          </w:p>
        </w:tc>
        <w:tc>
          <w:tcPr>
            <w:tcW w:w="1691" w:type="dxa"/>
          </w:tcPr>
          <w:p w:rsidR="00262565" w:rsidRPr="00546EE7" w:rsidRDefault="00262565" w:rsidP="00A65D3F">
            <w:pPr>
              <w:rPr>
                <w:rFonts w:ascii="Times New Roman" w:hAnsi="Times New Roman"/>
                <w:sz w:val="24"/>
                <w:szCs w:val="24"/>
                <w:vertAlign w:val="superscript"/>
              </w:rPr>
            </w:pPr>
            <w:r w:rsidRPr="00546EE7">
              <w:rPr>
                <w:rFonts w:ascii="Times New Roman" w:hAnsi="Times New Roman"/>
                <w:sz w:val="24"/>
                <w:szCs w:val="24"/>
              </w:rPr>
              <w:t>3.4 ± 0.0</w:t>
            </w:r>
          </w:p>
        </w:tc>
        <w:tc>
          <w:tcPr>
            <w:tcW w:w="1678" w:type="dxa"/>
          </w:tcPr>
          <w:p w:rsidR="00262565" w:rsidRPr="00546EE7" w:rsidRDefault="00262565" w:rsidP="00A65D3F">
            <w:pPr>
              <w:rPr>
                <w:rFonts w:ascii="Times New Roman" w:hAnsi="Times New Roman"/>
                <w:sz w:val="24"/>
                <w:szCs w:val="24"/>
                <w:vertAlign w:val="superscript"/>
              </w:rPr>
            </w:pPr>
            <w:r w:rsidRPr="00546EE7">
              <w:rPr>
                <w:rFonts w:ascii="Times New Roman" w:hAnsi="Times New Roman"/>
                <w:sz w:val="24"/>
                <w:szCs w:val="24"/>
              </w:rPr>
              <w:t>20.4 ± 1.5</w:t>
            </w:r>
            <w:r w:rsidRPr="00546EE7">
              <w:rPr>
                <w:rFonts w:ascii="Times New Roman" w:hAnsi="Times New Roman"/>
                <w:sz w:val="24"/>
                <w:szCs w:val="24"/>
                <w:vertAlign w:val="superscript"/>
              </w:rPr>
              <w:t>a</w:t>
            </w:r>
          </w:p>
        </w:tc>
      </w:tr>
      <w:tr w:rsidR="00262565" w:rsidRPr="00546EE7" w:rsidTr="00A65D3F">
        <w:tc>
          <w:tcPr>
            <w:tcW w:w="1769" w:type="dxa"/>
          </w:tcPr>
          <w:p w:rsidR="00262565" w:rsidRPr="00546EE7" w:rsidRDefault="00262565" w:rsidP="00A65D3F">
            <w:pPr>
              <w:rPr>
                <w:rFonts w:ascii="Times New Roman" w:hAnsi="Times New Roman"/>
                <w:sz w:val="24"/>
                <w:szCs w:val="24"/>
              </w:rPr>
            </w:pPr>
            <w:r w:rsidRPr="00546EE7">
              <w:rPr>
                <w:rFonts w:ascii="Times New Roman" w:hAnsi="Times New Roman"/>
                <w:sz w:val="24"/>
                <w:szCs w:val="24"/>
              </w:rPr>
              <w:t xml:space="preserve">Metformin </w:t>
            </w:r>
          </w:p>
          <w:p w:rsidR="00262565" w:rsidRPr="00546EE7" w:rsidRDefault="00262565" w:rsidP="00A65D3F">
            <w:pPr>
              <w:rPr>
                <w:rFonts w:ascii="Times New Roman" w:hAnsi="Times New Roman"/>
                <w:sz w:val="24"/>
                <w:szCs w:val="24"/>
              </w:rPr>
            </w:pPr>
            <w:r w:rsidRPr="00546EE7">
              <w:rPr>
                <w:rFonts w:ascii="Times New Roman" w:hAnsi="Times New Roman"/>
                <w:sz w:val="24"/>
                <w:szCs w:val="24"/>
              </w:rPr>
              <w:t>Treated</w:t>
            </w:r>
          </w:p>
        </w:tc>
        <w:tc>
          <w:tcPr>
            <w:tcW w:w="1678" w:type="dxa"/>
          </w:tcPr>
          <w:p w:rsidR="00262565" w:rsidRPr="00546EE7" w:rsidRDefault="00262565" w:rsidP="00A65D3F">
            <w:pPr>
              <w:rPr>
                <w:rFonts w:ascii="Times New Roman" w:hAnsi="Times New Roman"/>
                <w:sz w:val="24"/>
                <w:szCs w:val="24"/>
                <w:vertAlign w:val="superscript"/>
              </w:rPr>
            </w:pPr>
            <w:r w:rsidRPr="00546EE7">
              <w:rPr>
                <w:rFonts w:ascii="Times New Roman" w:hAnsi="Times New Roman"/>
                <w:sz w:val="24"/>
                <w:szCs w:val="24"/>
              </w:rPr>
              <w:t>38.4 ± 2.4</w:t>
            </w:r>
            <w:r w:rsidRPr="00546EE7">
              <w:rPr>
                <w:rFonts w:ascii="Times New Roman" w:hAnsi="Times New Roman"/>
                <w:sz w:val="24"/>
                <w:szCs w:val="24"/>
                <w:vertAlign w:val="superscript"/>
              </w:rPr>
              <w:t xml:space="preserve"> a</w:t>
            </w:r>
          </w:p>
        </w:tc>
        <w:tc>
          <w:tcPr>
            <w:tcW w:w="1670" w:type="dxa"/>
          </w:tcPr>
          <w:p w:rsidR="00262565" w:rsidRPr="00546EE7" w:rsidRDefault="00262565" w:rsidP="00A65D3F">
            <w:pPr>
              <w:rPr>
                <w:rFonts w:ascii="Times New Roman" w:hAnsi="Times New Roman"/>
                <w:sz w:val="24"/>
                <w:szCs w:val="24"/>
                <w:vertAlign w:val="superscript"/>
              </w:rPr>
            </w:pPr>
            <w:r w:rsidRPr="00546EE7">
              <w:rPr>
                <w:rFonts w:ascii="Times New Roman" w:hAnsi="Times New Roman"/>
                <w:sz w:val="24"/>
                <w:szCs w:val="24"/>
              </w:rPr>
              <w:t>0.3 ± 0.1</w:t>
            </w:r>
          </w:p>
        </w:tc>
        <w:tc>
          <w:tcPr>
            <w:tcW w:w="1691" w:type="dxa"/>
          </w:tcPr>
          <w:p w:rsidR="00262565" w:rsidRPr="00546EE7" w:rsidRDefault="00262565" w:rsidP="00A65D3F">
            <w:pPr>
              <w:rPr>
                <w:rFonts w:ascii="Times New Roman" w:hAnsi="Times New Roman"/>
                <w:sz w:val="24"/>
                <w:szCs w:val="24"/>
                <w:vertAlign w:val="superscript"/>
              </w:rPr>
            </w:pPr>
            <w:r w:rsidRPr="00546EE7">
              <w:rPr>
                <w:rFonts w:ascii="Times New Roman" w:hAnsi="Times New Roman"/>
                <w:sz w:val="24"/>
                <w:szCs w:val="24"/>
              </w:rPr>
              <w:t>2.7 ± 0.0</w:t>
            </w:r>
          </w:p>
        </w:tc>
        <w:tc>
          <w:tcPr>
            <w:tcW w:w="1678" w:type="dxa"/>
          </w:tcPr>
          <w:p w:rsidR="00262565" w:rsidRPr="00546EE7" w:rsidRDefault="00262565" w:rsidP="00A65D3F">
            <w:pPr>
              <w:rPr>
                <w:rFonts w:ascii="Times New Roman" w:hAnsi="Times New Roman"/>
                <w:sz w:val="24"/>
                <w:szCs w:val="24"/>
                <w:vertAlign w:val="superscript"/>
              </w:rPr>
            </w:pPr>
            <w:r w:rsidRPr="00546EE7">
              <w:rPr>
                <w:rFonts w:ascii="Times New Roman" w:hAnsi="Times New Roman"/>
                <w:sz w:val="24"/>
                <w:szCs w:val="24"/>
              </w:rPr>
              <w:t>13.8 ± 1.9</w:t>
            </w:r>
            <w:r w:rsidRPr="00546EE7">
              <w:rPr>
                <w:rFonts w:ascii="Times New Roman" w:hAnsi="Times New Roman"/>
                <w:sz w:val="24"/>
                <w:szCs w:val="24"/>
                <w:vertAlign w:val="superscript"/>
              </w:rPr>
              <w:t>a</w:t>
            </w:r>
          </w:p>
        </w:tc>
      </w:tr>
      <w:tr w:rsidR="00262565" w:rsidRPr="00546EE7" w:rsidTr="00A65D3F">
        <w:tc>
          <w:tcPr>
            <w:tcW w:w="1769" w:type="dxa"/>
          </w:tcPr>
          <w:p w:rsidR="00262565" w:rsidRPr="00546EE7" w:rsidRDefault="00262565" w:rsidP="00A65D3F">
            <w:pPr>
              <w:rPr>
                <w:rFonts w:ascii="Times New Roman" w:hAnsi="Times New Roman"/>
                <w:sz w:val="24"/>
                <w:szCs w:val="24"/>
              </w:rPr>
            </w:pPr>
            <w:r w:rsidRPr="00546EE7">
              <w:rPr>
                <w:rFonts w:ascii="Times New Roman" w:hAnsi="Times New Roman"/>
                <w:sz w:val="24"/>
                <w:szCs w:val="24"/>
              </w:rPr>
              <w:t xml:space="preserve">MLEAP </w:t>
            </w:r>
          </w:p>
          <w:p w:rsidR="00262565" w:rsidRPr="00546EE7" w:rsidRDefault="00262565" w:rsidP="00A65D3F">
            <w:pPr>
              <w:rPr>
                <w:rFonts w:ascii="Times New Roman" w:hAnsi="Times New Roman"/>
                <w:sz w:val="24"/>
                <w:szCs w:val="24"/>
              </w:rPr>
            </w:pPr>
            <w:r w:rsidRPr="00546EE7">
              <w:rPr>
                <w:rFonts w:ascii="Times New Roman" w:hAnsi="Times New Roman"/>
                <w:sz w:val="24"/>
                <w:szCs w:val="24"/>
              </w:rPr>
              <w:t>Treated</w:t>
            </w:r>
          </w:p>
        </w:tc>
        <w:tc>
          <w:tcPr>
            <w:tcW w:w="1678" w:type="dxa"/>
          </w:tcPr>
          <w:p w:rsidR="00262565" w:rsidRPr="00546EE7" w:rsidRDefault="00262565" w:rsidP="00A65D3F">
            <w:pPr>
              <w:rPr>
                <w:rFonts w:ascii="Times New Roman" w:hAnsi="Times New Roman"/>
                <w:sz w:val="24"/>
                <w:szCs w:val="24"/>
                <w:vertAlign w:val="superscript"/>
              </w:rPr>
            </w:pPr>
            <w:r w:rsidRPr="00546EE7">
              <w:rPr>
                <w:rFonts w:ascii="Times New Roman" w:hAnsi="Times New Roman"/>
                <w:sz w:val="24"/>
                <w:szCs w:val="24"/>
              </w:rPr>
              <w:t>58.3 ± 2.5</w:t>
            </w:r>
          </w:p>
        </w:tc>
        <w:tc>
          <w:tcPr>
            <w:tcW w:w="1670" w:type="dxa"/>
          </w:tcPr>
          <w:p w:rsidR="00262565" w:rsidRPr="00546EE7" w:rsidRDefault="00262565" w:rsidP="00A65D3F">
            <w:pPr>
              <w:rPr>
                <w:rFonts w:ascii="Times New Roman" w:hAnsi="Times New Roman"/>
                <w:sz w:val="24"/>
                <w:szCs w:val="24"/>
                <w:vertAlign w:val="superscript"/>
              </w:rPr>
            </w:pPr>
            <w:r w:rsidRPr="00546EE7">
              <w:rPr>
                <w:rFonts w:ascii="Times New Roman" w:hAnsi="Times New Roman"/>
                <w:sz w:val="24"/>
                <w:szCs w:val="24"/>
              </w:rPr>
              <w:t>0.3 ± 0.0</w:t>
            </w:r>
          </w:p>
          <w:p w:rsidR="00262565" w:rsidRPr="00546EE7" w:rsidRDefault="00262565" w:rsidP="00A65D3F">
            <w:pPr>
              <w:rPr>
                <w:rFonts w:ascii="Times New Roman" w:hAnsi="Times New Roman"/>
                <w:sz w:val="24"/>
                <w:szCs w:val="24"/>
                <w:vertAlign w:val="superscript"/>
              </w:rPr>
            </w:pPr>
          </w:p>
        </w:tc>
        <w:tc>
          <w:tcPr>
            <w:tcW w:w="1691" w:type="dxa"/>
          </w:tcPr>
          <w:p w:rsidR="00262565" w:rsidRPr="00546EE7" w:rsidRDefault="00262565" w:rsidP="00A65D3F">
            <w:pPr>
              <w:rPr>
                <w:rFonts w:ascii="Times New Roman" w:hAnsi="Times New Roman"/>
                <w:sz w:val="24"/>
                <w:szCs w:val="24"/>
              </w:rPr>
            </w:pPr>
            <w:r w:rsidRPr="00546EE7">
              <w:rPr>
                <w:rFonts w:ascii="Times New Roman" w:hAnsi="Times New Roman"/>
                <w:sz w:val="24"/>
                <w:szCs w:val="24"/>
              </w:rPr>
              <w:t>3.1 ± 0.0</w:t>
            </w:r>
          </w:p>
        </w:tc>
        <w:tc>
          <w:tcPr>
            <w:tcW w:w="1678" w:type="dxa"/>
          </w:tcPr>
          <w:p w:rsidR="00262565" w:rsidRPr="00546EE7" w:rsidRDefault="00262565" w:rsidP="00A65D3F">
            <w:pPr>
              <w:rPr>
                <w:rFonts w:ascii="Times New Roman" w:hAnsi="Times New Roman"/>
                <w:sz w:val="24"/>
                <w:szCs w:val="24"/>
                <w:vertAlign w:val="superscript"/>
              </w:rPr>
            </w:pPr>
            <w:r w:rsidRPr="00546EE7">
              <w:rPr>
                <w:rFonts w:ascii="Times New Roman" w:hAnsi="Times New Roman"/>
                <w:sz w:val="24"/>
                <w:szCs w:val="24"/>
              </w:rPr>
              <w:t>49.2 ± 3.6</w:t>
            </w:r>
            <w:r w:rsidRPr="00546EE7">
              <w:rPr>
                <w:rFonts w:ascii="Times New Roman" w:hAnsi="Times New Roman"/>
                <w:sz w:val="24"/>
                <w:szCs w:val="24"/>
                <w:vertAlign w:val="superscript"/>
              </w:rPr>
              <w:t>b</w:t>
            </w:r>
          </w:p>
        </w:tc>
      </w:tr>
      <w:tr w:rsidR="00262565" w:rsidRPr="00546EE7" w:rsidTr="00A65D3F">
        <w:tc>
          <w:tcPr>
            <w:tcW w:w="1769" w:type="dxa"/>
          </w:tcPr>
          <w:p w:rsidR="00262565" w:rsidRPr="00546EE7" w:rsidRDefault="00262565" w:rsidP="00A65D3F">
            <w:pPr>
              <w:rPr>
                <w:rFonts w:ascii="Times New Roman" w:hAnsi="Times New Roman"/>
                <w:sz w:val="24"/>
                <w:szCs w:val="24"/>
              </w:rPr>
            </w:pPr>
            <w:r w:rsidRPr="00546EE7">
              <w:rPr>
                <w:rFonts w:ascii="Times New Roman" w:hAnsi="Times New Roman"/>
                <w:sz w:val="24"/>
                <w:szCs w:val="24"/>
              </w:rPr>
              <w:t>MLEAP+</w:t>
            </w:r>
          </w:p>
          <w:p w:rsidR="00262565" w:rsidRPr="00546EE7" w:rsidRDefault="00262565" w:rsidP="00A65D3F">
            <w:pPr>
              <w:rPr>
                <w:rFonts w:ascii="Times New Roman" w:hAnsi="Times New Roman"/>
                <w:sz w:val="24"/>
                <w:szCs w:val="24"/>
              </w:rPr>
            </w:pPr>
            <w:r w:rsidRPr="00546EE7">
              <w:rPr>
                <w:rFonts w:ascii="Times New Roman" w:hAnsi="Times New Roman"/>
                <w:sz w:val="24"/>
                <w:szCs w:val="24"/>
              </w:rPr>
              <w:t>Metformin</w:t>
            </w:r>
          </w:p>
          <w:p w:rsidR="00262565" w:rsidRPr="00546EE7" w:rsidRDefault="00262565" w:rsidP="00A65D3F">
            <w:pPr>
              <w:rPr>
                <w:rFonts w:ascii="Times New Roman" w:hAnsi="Times New Roman"/>
                <w:sz w:val="24"/>
                <w:szCs w:val="24"/>
              </w:rPr>
            </w:pPr>
            <w:r w:rsidRPr="00546EE7">
              <w:rPr>
                <w:rFonts w:ascii="Times New Roman" w:hAnsi="Times New Roman"/>
                <w:sz w:val="24"/>
                <w:szCs w:val="24"/>
              </w:rPr>
              <w:t>Treated</w:t>
            </w:r>
          </w:p>
        </w:tc>
        <w:tc>
          <w:tcPr>
            <w:tcW w:w="1678" w:type="dxa"/>
          </w:tcPr>
          <w:p w:rsidR="00262565" w:rsidRPr="00546EE7" w:rsidRDefault="00262565" w:rsidP="00A65D3F">
            <w:pPr>
              <w:rPr>
                <w:rFonts w:ascii="Times New Roman" w:hAnsi="Times New Roman"/>
                <w:sz w:val="24"/>
                <w:szCs w:val="24"/>
                <w:vertAlign w:val="superscript"/>
              </w:rPr>
            </w:pPr>
            <w:r w:rsidRPr="00546EE7">
              <w:rPr>
                <w:rFonts w:ascii="Times New Roman" w:hAnsi="Times New Roman"/>
                <w:sz w:val="24"/>
                <w:szCs w:val="24"/>
              </w:rPr>
              <w:t>37.8 ± 2.5</w:t>
            </w:r>
            <w:r w:rsidRPr="00546EE7">
              <w:rPr>
                <w:rFonts w:ascii="Times New Roman" w:hAnsi="Times New Roman"/>
                <w:sz w:val="24"/>
                <w:szCs w:val="24"/>
                <w:vertAlign w:val="superscript"/>
              </w:rPr>
              <w:t xml:space="preserve"> a</w:t>
            </w:r>
          </w:p>
        </w:tc>
        <w:tc>
          <w:tcPr>
            <w:tcW w:w="1670" w:type="dxa"/>
          </w:tcPr>
          <w:p w:rsidR="00262565" w:rsidRPr="00546EE7" w:rsidRDefault="00262565" w:rsidP="00A65D3F">
            <w:pPr>
              <w:rPr>
                <w:rFonts w:ascii="Times New Roman" w:hAnsi="Times New Roman"/>
                <w:sz w:val="24"/>
                <w:szCs w:val="24"/>
                <w:vertAlign w:val="superscript"/>
              </w:rPr>
            </w:pPr>
            <w:r w:rsidRPr="00546EE7">
              <w:rPr>
                <w:rFonts w:ascii="Times New Roman" w:hAnsi="Times New Roman"/>
                <w:sz w:val="24"/>
                <w:szCs w:val="24"/>
              </w:rPr>
              <w:t>0.2 ± 0.0</w:t>
            </w:r>
          </w:p>
        </w:tc>
        <w:tc>
          <w:tcPr>
            <w:tcW w:w="1691" w:type="dxa"/>
          </w:tcPr>
          <w:p w:rsidR="00262565" w:rsidRPr="00546EE7" w:rsidRDefault="00262565" w:rsidP="00A65D3F">
            <w:pPr>
              <w:rPr>
                <w:rFonts w:ascii="Times New Roman" w:hAnsi="Times New Roman"/>
                <w:sz w:val="24"/>
                <w:szCs w:val="24"/>
                <w:vertAlign w:val="superscript"/>
              </w:rPr>
            </w:pPr>
            <w:r w:rsidRPr="00546EE7">
              <w:rPr>
                <w:rFonts w:ascii="Times New Roman" w:hAnsi="Times New Roman"/>
                <w:sz w:val="24"/>
                <w:szCs w:val="24"/>
              </w:rPr>
              <w:t>2.9 ± 0.1</w:t>
            </w:r>
          </w:p>
        </w:tc>
        <w:tc>
          <w:tcPr>
            <w:tcW w:w="1678" w:type="dxa"/>
          </w:tcPr>
          <w:p w:rsidR="00262565" w:rsidRPr="00546EE7" w:rsidRDefault="00262565" w:rsidP="00A65D3F">
            <w:pPr>
              <w:rPr>
                <w:rFonts w:ascii="Times New Roman" w:hAnsi="Times New Roman"/>
                <w:sz w:val="24"/>
                <w:szCs w:val="24"/>
                <w:vertAlign w:val="superscript"/>
              </w:rPr>
            </w:pPr>
            <w:r w:rsidRPr="00546EE7">
              <w:rPr>
                <w:rFonts w:ascii="Times New Roman" w:hAnsi="Times New Roman"/>
                <w:sz w:val="24"/>
                <w:szCs w:val="24"/>
              </w:rPr>
              <w:t>17.8 ± 0.4</w:t>
            </w:r>
            <w:r w:rsidRPr="00546EE7">
              <w:rPr>
                <w:rFonts w:ascii="Times New Roman" w:hAnsi="Times New Roman"/>
                <w:sz w:val="24"/>
                <w:szCs w:val="24"/>
                <w:vertAlign w:val="superscript"/>
              </w:rPr>
              <w:t>a</w:t>
            </w:r>
          </w:p>
        </w:tc>
      </w:tr>
    </w:tbl>
    <w:p w:rsidR="00262565" w:rsidRPr="00546EE7" w:rsidRDefault="00262565" w:rsidP="00262565">
      <w:pPr>
        <w:autoSpaceDE w:val="0"/>
        <w:autoSpaceDN w:val="0"/>
        <w:adjustRightInd w:val="0"/>
        <w:spacing w:after="240"/>
        <w:rPr>
          <w:rFonts w:ascii="Times New Roman" w:hAnsi="Times New Roman" w:cs="Times New Roman"/>
          <w:b/>
          <w:sz w:val="24"/>
          <w:szCs w:val="24"/>
        </w:rPr>
      </w:pPr>
      <w:r w:rsidRPr="00546EE7">
        <w:rPr>
          <w:rFonts w:ascii="Times New Roman" w:hAnsi="Times New Roman" w:cs="Times New Roman"/>
          <w:b/>
          <w:sz w:val="24"/>
          <w:szCs w:val="24"/>
        </w:rPr>
        <w:t>Table 3.</w:t>
      </w:r>
      <w:r w:rsidRPr="00546EE7">
        <w:rPr>
          <w:rFonts w:ascii="Times New Roman" w:hAnsi="Times New Roman" w:cs="Times New Roman"/>
          <w:sz w:val="24"/>
          <w:szCs w:val="24"/>
        </w:rPr>
        <w:t xml:space="preserve"> </w:t>
      </w:r>
      <w:r w:rsidRPr="00546EE7">
        <w:rPr>
          <w:rFonts w:ascii="Times New Roman" w:hAnsi="Times New Roman" w:cs="Times New Roman"/>
          <w:b/>
          <w:sz w:val="24"/>
          <w:szCs w:val="24"/>
        </w:rPr>
        <w:t xml:space="preserve">Serum CAT, </w:t>
      </w:r>
      <w:proofErr w:type="spellStart"/>
      <w:r w:rsidRPr="00546EE7">
        <w:rPr>
          <w:rFonts w:ascii="Times New Roman" w:hAnsi="Times New Roman" w:cs="Times New Roman"/>
          <w:b/>
          <w:sz w:val="24"/>
          <w:szCs w:val="24"/>
        </w:rPr>
        <w:t>GPx</w:t>
      </w:r>
      <w:proofErr w:type="spellEnd"/>
      <w:r w:rsidRPr="00546EE7">
        <w:rPr>
          <w:rFonts w:ascii="Times New Roman" w:hAnsi="Times New Roman" w:cs="Times New Roman"/>
          <w:b/>
          <w:sz w:val="24"/>
          <w:szCs w:val="24"/>
        </w:rPr>
        <w:t>, MDA and SOD Levels</w:t>
      </w:r>
    </w:p>
    <w:p w:rsidR="00262565" w:rsidRPr="00546EE7" w:rsidRDefault="00262565" w:rsidP="00262565">
      <w:pPr>
        <w:autoSpaceDE w:val="0"/>
        <w:autoSpaceDN w:val="0"/>
        <w:adjustRightInd w:val="0"/>
        <w:spacing w:after="240"/>
        <w:rPr>
          <w:rFonts w:ascii="Times New Roman" w:hAnsi="Times New Roman" w:cs="Times New Roman"/>
          <w:sz w:val="24"/>
          <w:szCs w:val="24"/>
        </w:rPr>
      </w:pPr>
      <w:r w:rsidRPr="00546EE7">
        <w:rPr>
          <w:rFonts w:ascii="Times New Roman" w:hAnsi="Times New Roman" w:cs="Times New Roman"/>
          <w:sz w:val="24"/>
          <w:szCs w:val="24"/>
        </w:rPr>
        <w:t>Note: Values are Mean ± SEM (n=5). Values different alphabet superscript are significant at p&gt; 0.05.</w:t>
      </w:r>
    </w:p>
    <w:p w:rsidR="00262565" w:rsidRPr="00546EE7" w:rsidRDefault="00262565" w:rsidP="00262565">
      <w:pPr>
        <w:tabs>
          <w:tab w:val="left" w:pos="2340"/>
        </w:tabs>
        <w:spacing w:after="240" w:line="480" w:lineRule="auto"/>
        <w:jc w:val="both"/>
        <w:rPr>
          <w:rFonts w:ascii="Times New Roman" w:hAnsi="Times New Roman" w:cs="Times New Roman"/>
          <w:sz w:val="24"/>
          <w:szCs w:val="24"/>
        </w:rPr>
      </w:pPr>
    </w:p>
    <w:p w:rsidR="00262565" w:rsidRPr="00546EE7" w:rsidRDefault="00262565" w:rsidP="00262565">
      <w:pPr>
        <w:tabs>
          <w:tab w:val="left" w:pos="2340"/>
        </w:tabs>
        <w:spacing w:after="240" w:line="480" w:lineRule="auto"/>
        <w:jc w:val="both"/>
        <w:rPr>
          <w:rFonts w:ascii="Times New Roman" w:hAnsi="Times New Roman" w:cs="Times New Roman"/>
          <w:noProof/>
          <w:sz w:val="24"/>
          <w:szCs w:val="24"/>
        </w:rPr>
      </w:pPr>
      <w:r w:rsidRPr="00546EE7">
        <w:rPr>
          <w:rFonts w:ascii="Times New Roman" w:hAnsi="Times New Roman" w:cs="Times New Roman"/>
          <w:noProof/>
          <w:sz w:val="24"/>
          <w:szCs w:val="24"/>
        </w:rPr>
        <w:t xml:space="preserve">Table 1. demonstrated that HFD co-administered with STZ significantly increased serum urea and creatinine levels when compared to the normal control group (P&lt;0.05). This increase in serum urea and creatinine levels was also observed  in the MLEAP + Metformin treated group. While the groups treated with MLEAP and Metformin  respectively, were not  significantly different from the normal control group </w:t>
      </w:r>
    </w:p>
    <w:p w:rsidR="00262565" w:rsidRPr="00546EE7" w:rsidRDefault="00262565" w:rsidP="00262565">
      <w:pPr>
        <w:tabs>
          <w:tab w:val="left" w:pos="2340"/>
        </w:tabs>
        <w:spacing w:after="240" w:line="480" w:lineRule="auto"/>
        <w:jc w:val="both"/>
        <w:rPr>
          <w:rFonts w:ascii="Times New Roman" w:hAnsi="Times New Roman" w:cs="Times New Roman"/>
          <w:sz w:val="24"/>
          <w:szCs w:val="24"/>
        </w:rPr>
      </w:pPr>
      <w:r w:rsidRPr="00546EE7">
        <w:rPr>
          <w:rFonts w:ascii="Times New Roman" w:hAnsi="Times New Roman" w:cs="Times New Roman"/>
          <w:sz w:val="24"/>
          <w:szCs w:val="24"/>
        </w:rPr>
        <w:t>The effect of MLEAP administration on serum biochemical parameters compared to the normal control, diabetic control, and metformin treated groups is shown in Table 2</w:t>
      </w:r>
      <w:hyperlink r:id="rId7" w:anchor="Tab2" w:history="1"/>
      <w:r w:rsidRPr="00546EE7">
        <w:rPr>
          <w:rFonts w:ascii="Times New Roman" w:hAnsi="Times New Roman" w:cs="Times New Roman"/>
          <w:sz w:val="24"/>
          <w:szCs w:val="24"/>
        </w:rPr>
        <w:t>. The table showed that, except for the value obtained for the albumin and TP, all serum biochemical parameters studied had higher values for the diabetic control group when compared to the other groups. Furthermore, noted in the table are the significant differences (p &lt; 0.05) in the obtained values of Albumin, ALP, ALT, AST, and TP in the MLEAP treated group when compared to the metformin treated group.</w:t>
      </w:r>
    </w:p>
    <w:p w:rsidR="00262565" w:rsidRPr="00546EE7" w:rsidRDefault="00262565" w:rsidP="00262565">
      <w:pPr>
        <w:tabs>
          <w:tab w:val="left" w:pos="2340"/>
        </w:tabs>
        <w:spacing w:after="240" w:line="480" w:lineRule="auto"/>
        <w:jc w:val="both"/>
        <w:rPr>
          <w:rFonts w:ascii="Times New Roman" w:hAnsi="Times New Roman" w:cs="Times New Roman"/>
          <w:noProof/>
          <w:sz w:val="24"/>
          <w:szCs w:val="24"/>
        </w:rPr>
      </w:pPr>
      <w:r w:rsidRPr="00546EE7">
        <w:rPr>
          <w:rFonts w:ascii="Times New Roman" w:hAnsi="Times New Roman" w:cs="Times New Roman"/>
          <w:sz w:val="24"/>
          <w:szCs w:val="24"/>
        </w:rPr>
        <w:t xml:space="preserve">Table 3. </w:t>
      </w:r>
      <w:r w:rsidRPr="00546EE7">
        <w:rPr>
          <w:rFonts w:ascii="Times New Roman" w:hAnsi="Times New Roman" w:cs="Times New Roman"/>
          <w:noProof/>
          <w:sz w:val="24"/>
          <w:szCs w:val="24"/>
        </w:rPr>
        <w:t>demonstrated that HFD co-administered with STZ significantly decreased serum CAT, and SOD levels in the diabetic control, metformin treated and MLEAP</w:t>
      </w:r>
      <w:r w:rsidRPr="00546EE7">
        <w:rPr>
          <w:rFonts w:ascii="Times New Roman" w:hAnsi="Times New Roman" w:cs="Times New Roman"/>
          <w:i/>
          <w:noProof/>
          <w:sz w:val="24"/>
          <w:szCs w:val="24"/>
        </w:rPr>
        <w:t xml:space="preserve"> </w:t>
      </w:r>
      <w:r w:rsidRPr="00546EE7">
        <w:rPr>
          <w:rFonts w:ascii="Times New Roman" w:hAnsi="Times New Roman" w:cs="Times New Roman"/>
          <w:noProof/>
          <w:sz w:val="24"/>
          <w:szCs w:val="24"/>
        </w:rPr>
        <w:t>+ Metformin treated groups when compared to the normal control and MLEAP group (P&lt;0.05). The result also showed a statistically significantly (P &lt;0.05) increased serum SOD level in the MLEAP treated group when compared to the normal control group. The GPX and MDA levels remained relatively unchanged.</w:t>
      </w:r>
    </w:p>
    <w:p w:rsidR="00262565" w:rsidRPr="00546EE7" w:rsidRDefault="00262565" w:rsidP="00262565">
      <w:pPr>
        <w:tabs>
          <w:tab w:val="left" w:pos="2340"/>
        </w:tabs>
        <w:spacing w:after="240" w:line="480" w:lineRule="auto"/>
        <w:jc w:val="both"/>
        <w:rPr>
          <w:rFonts w:ascii="Times New Roman" w:hAnsi="Times New Roman" w:cs="Times New Roman"/>
          <w:b/>
          <w:noProof/>
          <w:sz w:val="24"/>
          <w:szCs w:val="24"/>
        </w:rPr>
      </w:pPr>
      <w:r>
        <w:rPr>
          <w:rFonts w:ascii="Times New Roman" w:hAnsi="Times New Roman" w:cs="Times New Roman"/>
          <w:b/>
          <w:noProof/>
          <w:sz w:val="24"/>
          <w:szCs w:val="24"/>
        </w:rPr>
        <w:t>Discussion</w:t>
      </w:r>
      <w:r w:rsidRPr="00546EE7">
        <w:rPr>
          <w:rFonts w:ascii="Times New Roman" w:hAnsi="Times New Roman" w:cs="Times New Roman"/>
          <w:b/>
          <w:noProof/>
          <w:sz w:val="24"/>
          <w:szCs w:val="24"/>
        </w:rPr>
        <w:t xml:space="preserve"> </w:t>
      </w:r>
    </w:p>
    <w:p w:rsidR="00262565" w:rsidRPr="00546EE7" w:rsidRDefault="00262565" w:rsidP="00262565">
      <w:pPr>
        <w:spacing w:after="240" w:line="480" w:lineRule="auto"/>
        <w:jc w:val="both"/>
        <w:rPr>
          <w:rFonts w:ascii="Times New Roman" w:hAnsi="Times New Roman" w:cs="Times New Roman"/>
          <w:noProof/>
          <w:sz w:val="24"/>
          <w:szCs w:val="24"/>
        </w:rPr>
      </w:pPr>
      <w:r w:rsidRPr="00546EE7">
        <w:rPr>
          <w:rFonts w:ascii="Times New Roman" w:hAnsi="Times New Roman" w:cs="Times New Roman"/>
          <w:sz w:val="24"/>
          <w:szCs w:val="24"/>
        </w:rPr>
        <w:t>This study demonstrated t</w:t>
      </w:r>
      <w:r>
        <w:rPr>
          <w:rFonts w:ascii="Times New Roman" w:hAnsi="Times New Roman" w:cs="Times New Roman"/>
          <w:sz w:val="24"/>
          <w:szCs w:val="24"/>
        </w:rPr>
        <w:t>he</w:t>
      </w:r>
      <w:r w:rsidRPr="00546EE7">
        <w:rPr>
          <w:rFonts w:ascii="Times New Roman" w:hAnsi="Times New Roman" w:cs="Times New Roman"/>
          <w:sz w:val="24"/>
          <w:szCs w:val="24"/>
        </w:rPr>
        <w:t xml:space="preserve"> antidiabetic effect of MLEAP in experimental type 2 DM in Wistar rats and further confirms </w:t>
      </w:r>
      <w:r>
        <w:rPr>
          <w:rFonts w:ascii="Times New Roman" w:hAnsi="Times New Roman" w:cs="Times New Roman"/>
          <w:sz w:val="24"/>
          <w:szCs w:val="24"/>
        </w:rPr>
        <w:t>previous studies by other researchers. This</w:t>
      </w:r>
      <w:r w:rsidRPr="00546EE7">
        <w:rPr>
          <w:rFonts w:ascii="Times New Roman" w:hAnsi="Times New Roman" w:cs="Times New Roman"/>
          <w:sz w:val="24"/>
          <w:szCs w:val="24"/>
        </w:rPr>
        <w:t xml:space="preserve"> study showed that induction of type 2 DM using HFD/STZ resulted</w:t>
      </w:r>
      <w:r w:rsidRPr="00546EE7">
        <w:rPr>
          <w:rFonts w:ascii="Times New Roman" w:hAnsi="Times New Roman" w:cs="Times New Roman"/>
          <w:noProof/>
          <w:sz w:val="24"/>
          <w:szCs w:val="24"/>
        </w:rPr>
        <w:t xml:space="preserve"> in  hyperglycaemia, oxidative stress, and metabolic </w:t>
      </w:r>
      <w:r w:rsidRPr="00546EE7">
        <w:rPr>
          <w:rFonts w:ascii="Times New Roman" w:hAnsi="Times New Roman" w:cs="Times New Roman"/>
          <w:noProof/>
          <w:sz w:val="24"/>
          <w:szCs w:val="24"/>
        </w:rPr>
        <w:lastRenderedPageBreak/>
        <w:t xml:space="preserve">dysfunctions in the liver and kidney as seen in the untreated diabetic group. However, administration of </w:t>
      </w:r>
      <w:r w:rsidRPr="00546EE7">
        <w:rPr>
          <w:rFonts w:ascii="Times New Roman" w:hAnsi="Times New Roman" w:cs="Times New Roman"/>
          <w:sz w:val="24"/>
          <w:szCs w:val="24"/>
        </w:rPr>
        <w:t>MLEAP</w:t>
      </w:r>
      <w:r w:rsidRPr="00546EE7">
        <w:rPr>
          <w:rFonts w:ascii="Times New Roman" w:hAnsi="Times New Roman" w:cs="Times New Roman"/>
          <w:noProof/>
          <w:sz w:val="24"/>
          <w:szCs w:val="24"/>
        </w:rPr>
        <w:t xml:space="preserve"> in a not well understood mechanism of action, significantly decreased the FBG level of hyperglycaemic rats. This findings are consistent with previous reports that showed that </w:t>
      </w:r>
      <w:r w:rsidRPr="00546EE7">
        <w:rPr>
          <w:rFonts w:ascii="Times New Roman" w:hAnsi="Times New Roman" w:cs="Times New Roman"/>
          <w:i/>
          <w:iCs/>
          <w:noProof/>
          <w:sz w:val="24"/>
          <w:szCs w:val="24"/>
        </w:rPr>
        <w:t>A. precatorius</w:t>
      </w:r>
      <w:r w:rsidRPr="00546EE7">
        <w:rPr>
          <w:rFonts w:ascii="Times New Roman" w:hAnsi="Times New Roman" w:cs="Times New Roman"/>
          <w:noProof/>
          <w:sz w:val="24"/>
          <w:szCs w:val="24"/>
        </w:rPr>
        <w:t xml:space="preserve"> leaves are a rich source of phytocemicals with hypoglycaemic properties (</w:t>
      </w:r>
      <w:r w:rsidRPr="00BF5504">
        <w:rPr>
          <w:rFonts w:ascii="Times New Roman" w:hAnsi="Times New Roman" w:cs="Times New Roman"/>
          <w:noProof/>
          <w:sz w:val="24"/>
          <w:szCs w:val="24"/>
        </w:rPr>
        <w:t xml:space="preserve">Barot </w:t>
      </w:r>
      <w:r w:rsidRPr="00A65D3F">
        <w:rPr>
          <w:rFonts w:ascii="Times New Roman" w:hAnsi="Times New Roman" w:cs="Times New Roman"/>
          <w:i/>
          <w:noProof/>
          <w:sz w:val="24"/>
          <w:szCs w:val="24"/>
          <w:highlight w:val="yellow"/>
        </w:rPr>
        <w:t>et. al</w:t>
      </w:r>
      <w:r w:rsidRPr="00A65D3F">
        <w:rPr>
          <w:rFonts w:ascii="Times New Roman" w:hAnsi="Times New Roman" w:cs="Times New Roman"/>
          <w:i/>
          <w:noProof/>
          <w:sz w:val="24"/>
          <w:szCs w:val="24"/>
        </w:rPr>
        <w:t>.,</w:t>
      </w:r>
      <w:r w:rsidRPr="00546EE7">
        <w:rPr>
          <w:rFonts w:ascii="Times New Roman" w:hAnsi="Times New Roman" w:cs="Times New Roman"/>
          <w:noProof/>
          <w:sz w:val="24"/>
          <w:szCs w:val="24"/>
        </w:rPr>
        <w:t xml:space="preserve"> 2024). Also an in-vitro study on the antidiabetic properties of </w:t>
      </w:r>
      <w:r w:rsidRPr="00546EE7">
        <w:rPr>
          <w:rFonts w:ascii="Times New Roman" w:hAnsi="Times New Roman" w:cs="Times New Roman"/>
          <w:i/>
          <w:iCs/>
          <w:noProof/>
          <w:sz w:val="24"/>
          <w:szCs w:val="24"/>
        </w:rPr>
        <w:t>A. precatorius</w:t>
      </w:r>
      <w:r w:rsidRPr="00546EE7">
        <w:rPr>
          <w:rFonts w:ascii="Times New Roman" w:hAnsi="Times New Roman" w:cs="Times New Roman"/>
          <w:noProof/>
          <w:sz w:val="24"/>
          <w:szCs w:val="24"/>
        </w:rPr>
        <w:t xml:space="preserve"> by </w:t>
      </w:r>
      <w:proofErr w:type="spellStart"/>
      <w:r w:rsidRPr="0090449F">
        <w:rPr>
          <w:rFonts w:ascii="Times New Roman" w:hAnsi="Times New Roman" w:cs="Times New Roman"/>
          <w:sz w:val="24"/>
          <w:szCs w:val="24"/>
        </w:rPr>
        <w:t>Lankatillake</w:t>
      </w:r>
      <w:proofErr w:type="spellEnd"/>
      <w:r w:rsidRPr="00546EE7">
        <w:rPr>
          <w:rFonts w:ascii="Times New Roman" w:hAnsi="Times New Roman" w:cs="Times New Roman"/>
          <w:sz w:val="24"/>
          <w:szCs w:val="24"/>
        </w:rPr>
        <w:t xml:space="preserve"> </w:t>
      </w:r>
      <w:r w:rsidRPr="00546EE7">
        <w:rPr>
          <w:rFonts w:ascii="Times New Roman" w:hAnsi="Times New Roman" w:cs="Times New Roman"/>
          <w:i/>
          <w:iCs/>
          <w:sz w:val="24"/>
          <w:szCs w:val="24"/>
        </w:rPr>
        <w:t>et</w:t>
      </w:r>
      <w:r>
        <w:rPr>
          <w:rFonts w:ascii="Times New Roman" w:hAnsi="Times New Roman" w:cs="Times New Roman"/>
          <w:i/>
          <w:iCs/>
          <w:sz w:val="24"/>
          <w:szCs w:val="24"/>
        </w:rPr>
        <w:t>.</w:t>
      </w:r>
      <w:r w:rsidRPr="00546EE7">
        <w:rPr>
          <w:rFonts w:ascii="Times New Roman" w:hAnsi="Times New Roman" w:cs="Times New Roman"/>
          <w:i/>
          <w:iCs/>
          <w:sz w:val="24"/>
          <w:szCs w:val="24"/>
        </w:rPr>
        <w:t xml:space="preserve"> al</w:t>
      </w:r>
      <w:r w:rsidRPr="00546EE7">
        <w:rPr>
          <w:rFonts w:ascii="Times New Roman" w:hAnsi="Times New Roman" w:cs="Times New Roman"/>
          <w:sz w:val="24"/>
          <w:szCs w:val="24"/>
        </w:rPr>
        <w:t xml:space="preserve">., (2024) </w:t>
      </w:r>
      <w:r w:rsidRPr="00546EE7">
        <w:rPr>
          <w:rFonts w:ascii="Times New Roman" w:hAnsi="Times New Roman" w:cs="Times New Roman"/>
          <w:noProof/>
          <w:sz w:val="24"/>
          <w:szCs w:val="24"/>
        </w:rPr>
        <w:t xml:space="preserve">reported that it promoted </w:t>
      </w:r>
      <w:r w:rsidRPr="00546EE7">
        <w:rPr>
          <w:rFonts w:ascii="Times New Roman" w:hAnsi="Times New Roman" w:cs="Times New Roman"/>
          <w:sz w:val="24"/>
          <w:szCs w:val="24"/>
        </w:rPr>
        <w:t xml:space="preserve">insulin-stimulated glucose uptake in myotubes via the protein kinase B/phosphoinositide 3-kinase pathway. While an earlier in-vivo study by </w:t>
      </w:r>
      <w:proofErr w:type="spellStart"/>
      <w:r w:rsidRPr="0090449F">
        <w:rPr>
          <w:rFonts w:ascii="Times New Roman" w:hAnsi="Times New Roman" w:cs="Times New Roman"/>
          <w:sz w:val="24"/>
          <w:szCs w:val="24"/>
        </w:rPr>
        <w:t>Boye</w:t>
      </w:r>
      <w:proofErr w:type="spellEnd"/>
      <w:r w:rsidRPr="00546EE7">
        <w:rPr>
          <w:rFonts w:ascii="Times New Roman" w:hAnsi="Times New Roman" w:cs="Times New Roman"/>
          <w:sz w:val="24"/>
          <w:szCs w:val="24"/>
        </w:rPr>
        <w:t xml:space="preserve"> </w:t>
      </w:r>
      <w:r w:rsidRPr="00546EE7">
        <w:rPr>
          <w:rFonts w:ascii="Times New Roman" w:hAnsi="Times New Roman" w:cs="Times New Roman"/>
          <w:i/>
          <w:iCs/>
          <w:sz w:val="24"/>
          <w:szCs w:val="24"/>
        </w:rPr>
        <w:t>et</w:t>
      </w:r>
      <w:r>
        <w:rPr>
          <w:rFonts w:ascii="Times New Roman" w:hAnsi="Times New Roman" w:cs="Times New Roman"/>
          <w:i/>
          <w:iCs/>
          <w:sz w:val="24"/>
          <w:szCs w:val="24"/>
        </w:rPr>
        <w:t>.</w:t>
      </w:r>
      <w:r w:rsidRPr="00546EE7">
        <w:rPr>
          <w:rFonts w:ascii="Times New Roman" w:hAnsi="Times New Roman" w:cs="Times New Roman"/>
          <w:i/>
          <w:iCs/>
          <w:sz w:val="24"/>
          <w:szCs w:val="24"/>
        </w:rPr>
        <w:t xml:space="preserve"> al</w:t>
      </w:r>
      <w:r w:rsidRPr="00546EE7">
        <w:rPr>
          <w:rFonts w:ascii="Times New Roman" w:hAnsi="Times New Roman" w:cs="Times New Roman"/>
          <w:sz w:val="24"/>
          <w:szCs w:val="24"/>
        </w:rPr>
        <w:t>., (2021) showed that it increased serum insulin secretion and GLP-1 but decreased serum glucagon</w:t>
      </w:r>
      <w:r>
        <w:rPr>
          <w:rFonts w:ascii="Times New Roman" w:hAnsi="Times New Roman" w:cs="Times New Roman"/>
          <w:sz w:val="24"/>
          <w:szCs w:val="24"/>
        </w:rPr>
        <w:t>,</w:t>
      </w:r>
      <w:r w:rsidRPr="00546EE7">
        <w:rPr>
          <w:rFonts w:ascii="Times New Roman" w:hAnsi="Times New Roman" w:cs="Times New Roman"/>
          <w:sz w:val="24"/>
          <w:szCs w:val="24"/>
        </w:rPr>
        <w:t xml:space="preserve"> thus lowering blood glucose levels. </w:t>
      </w:r>
    </w:p>
    <w:p w:rsidR="00262565" w:rsidRPr="00546EE7" w:rsidRDefault="00262565" w:rsidP="00262565">
      <w:pPr>
        <w:spacing w:after="240" w:line="480" w:lineRule="auto"/>
        <w:jc w:val="both"/>
        <w:rPr>
          <w:rFonts w:ascii="Times New Roman" w:hAnsi="Times New Roman" w:cs="Times New Roman"/>
          <w:noProof/>
          <w:sz w:val="24"/>
          <w:szCs w:val="24"/>
        </w:rPr>
      </w:pPr>
      <w:r w:rsidRPr="00546EE7">
        <w:rPr>
          <w:rFonts w:ascii="Times New Roman" w:hAnsi="Times New Roman" w:cs="Times New Roman"/>
          <w:sz w:val="24"/>
          <w:szCs w:val="24"/>
        </w:rPr>
        <w:t>Although the study demonstrated that when administered separately,</w:t>
      </w:r>
      <w:r w:rsidRPr="00546EE7">
        <w:rPr>
          <w:rFonts w:ascii="Times New Roman" w:hAnsi="Times New Roman" w:cs="Times New Roman"/>
          <w:noProof/>
          <w:sz w:val="24"/>
          <w:szCs w:val="24"/>
        </w:rPr>
        <w:t xml:space="preserve"> MLEAP</w:t>
      </w:r>
      <w:r w:rsidRPr="00546EE7">
        <w:rPr>
          <w:rFonts w:ascii="Times New Roman" w:hAnsi="Times New Roman" w:cs="Times New Roman"/>
          <w:sz w:val="24"/>
          <w:szCs w:val="24"/>
        </w:rPr>
        <w:t xml:space="preserve"> and Metformin significantly lowered the FBG le</w:t>
      </w:r>
      <w:r>
        <w:rPr>
          <w:rFonts w:ascii="Times New Roman" w:hAnsi="Times New Roman" w:cs="Times New Roman"/>
          <w:sz w:val="24"/>
          <w:szCs w:val="24"/>
        </w:rPr>
        <w:t xml:space="preserve">vels of the </w:t>
      </w:r>
      <w:proofErr w:type="spellStart"/>
      <w:r>
        <w:rPr>
          <w:rFonts w:ascii="Times New Roman" w:hAnsi="Times New Roman" w:cs="Times New Roman"/>
          <w:sz w:val="24"/>
          <w:szCs w:val="24"/>
        </w:rPr>
        <w:t>hyperglycaemic</w:t>
      </w:r>
      <w:proofErr w:type="spellEnd"/>
      <w:r>
        <w:rPr>
          <w:rFonts w:ascii="Times New Roman" w:hAnsi="Times New Roman" w:cs="Times New Roman"/>
          <w:sz w:val="24"/>
          <w:szCs w:val="24"/>
        </w:rPr>
        <w:t xml:space="preserve"> rats. C</w:t>
      </w:r>
      <w:r w:rsidRPr="00546EE7">
        <w:rPr>
          <w:rFonts w:ascii="Times New Roman" w:hAnsi="Times New Roman" w:cs="Times New Roman"/>
          <w:sz w:val="24"/>
          <w:szCs w:val="24"/>
        </w:rPr>
        <w:t>o</w:t>
      </w:r>
      <w:r>
        <w:rPr>
          <w:rFonts w:ascii="Times New Roman" w:hAnsi="Times New Roman" w:cs="Times New Roman"/>
          <w:sz w:val="24"/>
          <w:szCs w:val="24"/>
        </w:rPr>
        <w:t>-</w:t>
      </w:r>
      <w:r w:rsidRPr="00546EE7">
        <w:rPr>
          <w:rFonts w:ascii="Times New Roman" w:hAnsi="Times New Roman" w:cs="Times New Roman"/>
          <w:noProof/>
          <w:sz w:val="24"/>
          <w:szCs w:val="24"/>
        </w:rPr>
        <w:t>administration of MLEAP and Metformin had no effect on the FBG levels of hyperglycaemic rats. This could be probably due to an antagonistic effect of some of the bioactive compounds in the plant extract and the drugs (</w:t>
      </w:r>
      <w:r w:rsidRPr="00A65D3F">
        <w:rPr>
          <w:rFonts w:ascii="Times New Roman" w:hAnsi="Times New Roman" w:cs="Times New Roman"/>
          <w:sz w:val="24"/>
          <w:szCs w:val="24"/>
          <w:highlight w:val="yellow"/>
        </w:rPr>
        <w:t>Caesar and Cech, 2019</w:t>
      </w:r>
      <w:r w:rsidRPr="00546EE7">
        <w:rPr>
          <w:rFonts w:ascii="Times New Roman" w:hAnsi="Times New Roman" w:cs="Times New Roman"/>
          <w:noProof/>
          <w:sz w:val="24"/>
          <w:szCs w:val="24"/>
        </w:rPr>
        <w:t>) thus reducing the efficacy of both agents in lowering the blood glucose levels of the hyperglycaemic rats.</w:t>
      </w:r>
    </w:p>
    <w:p w:rsidR="00262565" w:rsidRPr="00546EE7" w:rsidRDefault="00262565" w:rsidP="00262565">
      <w:pPr>
        <w:spacing w:line="480" w:lineRule="auto"/>
        <w:jc w:val="both"/>
        <w:rPr>
          <w:rFonts w:ascii="Times New Roman" w:hAnsi="Times New Roman" w:cs="Times New Roman"/>
          <w:sz w:val="24"/>
          <w:szCs w:val="24"/>
        </w:rPr>
      </w:pPr>
      <w:r w:rsidRPr="00546EE7">
        <w:rPr>
          <w:rFonts w:ascii="Times New Roman" w:hAnsi="Times New Roman" w:cs="Times New Roman"/>
          <w:sz w:val="24"/>
          <w:szCs w:val="24"/>
        </w:rPr>
        <w:t>Serum total proteins, albumin, liver enzymes (ALT, AST and ALP), urea and creatinine levels are important markers in ascertaining the metabolic functions of the liver and kidney (</w:t>
      </w:r>
      <w:proofErr w:type="spellStart"/>
      <w:r w:rsidRPr="00546EE7">
        <w:rPr>
          <w:rFonts w:ascii="Times New Roman" w:hAnsi="Times New Roman" w:cs="Times New Roman"/>
          <w:sz w:val="24"/>
          <w:szCs w:val="24"/>
        </w:rPr>
        <w:t>Madaki</w:t>
      </w:r>
      <w:proofErr w:type="spellEnd"/>
      <w:r w:rsidRPr="00546EE7">
        <w:rPr>
          <w:rFonts w:ascii="Times New Roman" w:hAnsi="Times New Roman" w:cs="Times New Roman"/>
          <w:sz w:val="24"/>
          <w:szCs w:val="24"/>
        </w:rPr>
        <w:t xml:space="preserve"> </w:t>
      </w:r>
      <w:r w:rsidRPr="00DC5423">
        <w:rPr>
          <w:rFonts w:ascii="Times New Roman" w:hAnsi="Times New Roman" w:cs="Times New Roman"/>
          <w:i/>
          <w:iCs/>
          <w:sz w:val="24"/>
          <w:szCs w:val="24"/>
        </w:rPr>
        <w:t>et. al</w:t>
      </w:r>
      <w:r w:rsidRPr="00546EE7">
        <w:rPr>
          <w:rFonts w:ascii="Times New Roman" w:hAnsi="Times New Roman" w:cs="Times New Roman"/>
          <w:sz w:val="24"/>
          <w:szCs w:val="24"/>
        </w:rPr>
        <w:t xml:space="preserve">., 2019). Induction of </w:t>
      </w:r>
      <w:proofErr w:type="spellStart"/>
      <w:r w:rsidRPr="00546EE7">
        <w:rPr>
          <w:rFonts w:ascii="Times New Roman" w:hAnsi="Times New Roman" w:cs="Times New Roman"/>
          <w:sz w:val="24"/>
          <w:szCs w:val="24"/>
        </w:rPr>
        <w:t>hyperglycaemia</w:t>
      </w:r>
      <w:proofErr w:type="spellEnd"/>
      <w:r w:rsidRPr="00546EE7">
        <w:rPr>
          <w:rFonts w:ascii="Times New Roman" w:hAnsi="Times New Roman" w:cs="Times New Roman"/>
          <w:sz w:val="24"/>
          <w:szCs w:val="24"/>
        </w:rPr>
        <w:t xml:space="preserve"> using HFD/STZ resulted in a significant decrease in serum albumin and total protein levels. Decrease in serum albumin level in the untreated diabetic rats could results from poor metabolism of albumin in the liver due to defective insulin secretion</w:t>
      </w:r>
      <w:r>
        <w:rPr>
          <w:rFonts w:ascii="Times New Roman" w:hAnsi="Times New Roman" w:cs="Times New Roman"/>
          <w:sz w:val="24"/>
          <w:szCs w:val="24"/>
        </w:rPr>
        <w:t xml:space="preserve"> and absorption as well as </w:t>
      </w:r>
      <w:r w:rsidRPr="00546EE7">
        <w:rPr>
          <w:rFonts w:ascii="Times New Roman" w:hAnsi="Times New Roman" w:cs="Times New Roman"/>
          <w:sz w:val="24"/>
          <w:szCs w:val="24"/>
        </w:rPr>
        <w:t>oxidative stress (</w:t>
      </w:r>
      <w:proofErr w:type="spellStart"/>
      <w:r w:rsidRPr="00A65D3F">
        <w:rPr>
          <w:rFonts w:ascii="Times New Roman" w:hAnsi="Times New Roman" w:cs="Times New Roman"/>
          <w:sz w:val="24"/>
          <w:szCs w:val="24"/>
          <w:highlight w:val="yellow"/>
        </w:rPr>
        <w:t>Gunanithi</w:t>
      </w:r>
      <w:proofErr w:type="spellEnd"/>
      <w:r w:rsidRPr="00A65D3F">
        <w:rPr>
          <w:rFonts w:ascii="Times New Roman" w:hAnsi="Times New Roman" w:cs="Times New Roman"/>
          <w:sz w:val="24"/>
          <w:szCs w:val="24"/>
          <w:highlight w:val="yellow"/>
        </w:rPr>
        <w:t xml:space="preserve"> and </w:t>
      </w:r>
      <w:proofErr w:type="spellStart"/>
      <w:r w:rsidRPr="00A65D3F">
        <w:rPr>
          <w:rFonts w:ascii="Times New Roman" w:hAnsi="Times New Roman" w:cs="Times New Roman"/>
          <w:sz w:val="24"/>
          <w:szCs w:val="24"/>
          <w:highlight w:val="yellow"/>
        </w:rPr>
        <w:t>Sakthidasan</w:t>
      </w:r>
      <w:proofErr w:type="spellEnd"/>
      <w:r w:rsidRPr="00546EE7">
        <w:rPr>
          <w:rFonts w:ascii="Times New Roman" w:hAnsi="Times New Roman" w:cs="Times New Roman"/>
          <w:sz w:val="24"/>
          <w:szCs w:val="24"/>
        </w:rPr>
        <w:t xml:space="preserve">, 2021). However, administration of MLEAP normalized albumin and total protein in the experimental animals and this could be </w:t>
      </w:r>
      <w:r w:rsidRPr="00546EE7">
        <w:rPr>
          <w:rFonts w:ascii="Times New Roman" w:hAnsi="Times New Roman" w:cs="Times New Roman"/>
          <w:sz w:val="24"/>
          <w:szCs w:val="24"/>
        </w:rPr>
        <w:lastRenderedPageBreak/>
        <w:t xml:space="preserve">due to inhibition of increased proteolysis thus resulting in decrease in serum urea level, this is also corroborated by </w:t>
      </w:r>
      <w:proofErr w:type="spellStart"/>
      <w:r w:rsidRPr="00A65D3F">
        <w:rPr>
          <w:rFonts w:ascii="Times New Roman" w:hAnsi="Times New Roman" w:cs="Times New Roman"/>
          <w:sz w:val="24"/>
          <w:szCs w:val="24"/>
          <w:highlight w:val="yellow"/>
        </w:rPr>
        <w:t>Taofeek</w:t>
      </w:r>
      <w:proofErr w:type="spellEnd"/>
      <w:r w:rsidRPr="00A65D3F">
        <w:rPr>
          <w:rFonts w:ascii="Times New Roman" w:hAnsi="Times New Roman" w:cs="Times New Roman"/>
          <w:sz w:val="24"/>
          <w:szCs w:val="24"/>
          <w:highlight w:val="yellow"/>
        </w:rPr>
        <w:t xml:space="preserve"> </w:t>
      </w:r>
      <w:r w:rsidRPr="00DC5423">
        <w:rPr>
          <w:rFonts w:ascii="Times New Roman" w:hAnsi="Times New Roman" w:cs="Times New Roman"/>
          <w:i/>
          <w:sz w:val="24"/>
          <w:szCs w:val="24"/>
          <w:highlight w:val="yellow"/>
        </w:rPr>
        <w:t>et. al</w:t>
      </w:r>
      <w:r w:rsidRPr="00A65D3F">
        <w:rPr>
          <w:rFonts w:ascii="Times New Roman" w:hAnsi="Times New Roman" w:cs="Times New Roman"/>
          <w:sz w:val="24"/>
          <w:szCs w:val="24"/>
          <w:highlight w:val="yellow"/>
        </w:rPr>
        <w:t>., (2024).</w:t>
      </w:r>
    </w:p>
    <w:p w:rsidR="00262565" w:rsidRPr="00546EE7" w:rsidRDefault="00262565" w:rsidP="00262565">
      <w:pPr>
        <w:spacing w:line="480" w:lineRule="auto"/>
        <w:jc w:val="both"/>
        <w:rPr>
          <w:rFonts w:ascii="Times New Roman" w:hAnsi="Times New Roman" w:cs="Times New Roman"/>
          <w:sz w:val="24"/>
          <w:szCs w:val="24"/>
        </w:rPr>
      </w:pPr>
      <w:r w:rsidRPr="00546EE7">
        <w:rPr>
          <w:rFonts w:ascii="Times New Roman" w:hAnsi="Times New Roman" w:cs="Times New Roman"/>
          <w:sz w:val="24"/>
          <w:szCs w:val="24"/>
        </w:rPr>
        <w:t>Low levels of SOD and Catalase have been l</w:t>
      </w:r>
      <w:r>
        <w:rPr>
          <w:rFonts w:ascii="Times New Roman" w:hAnsi="Times New Roman" w:cs="Times New Roman"/>
          <w:sz w:val="24"/>
          <w:szCs w:val="24"/>
        </w:rPr>
        <w:t>inked to DM particularly T2DM (</w:t>
      </w:r>
      <w:proofErr w:type="spellStart"/>
      <w:r w:rsidRPr="00A65D3F">
        <w:rPr>
          <w:rFonts w:ascii="Times New Roman" w:hAnsi="Times New Roman" w:cs="Times New Roman"/>
          <w:sz w:val="24"/>
          <w:szCs w:val="24"/>
          <w:highlight w:val="yellow"/>
        </w:rPr>
        <w:t>Promyos</w:t>
      </w:r>
      <w:proofErr w:type="spellEnd"/>
      <w:r w:rsidRPr="00A65D3F">
        <w:rPr>
          <w:rFonts w:ascii="Times New Roman" w:hAnsi="Times New Roman" w:cs="Times New Roman"/>
          <w:sz w:val="24"/>
          <w:szCs w:val="24"/>
          <w:highlight w:val="yellow"/>
        </w:rPr>
        <w:t xml:space="preserve"> </w:t>
      </w:r>
      <w:r w:rsidRPr="00DC5423">
        <w:rPr>
          <w:rFonts w:ascii="Times New Roman" w:hAnsi="Times New Roman" w:cs="Times New Roman"/>
          <w:i/>
          <w:sz w:val="24"/>
          <w:szCs w:val="24"/>
          <w:highlight w:val="yellow"/>
        </w:rPr>
        <w:t>et. al</w:t>
      </w:r>
      <w:r w:rsidRPr="00A65D3F">
        <w:rPr>
          <w:rFonts w:ascii="Times New Roman" w:hAnsi="Times New Roman" w:cs="Times New Roman"/>
          <w:sz w:val="24"/>
          <w:szCs w:val="24"/>
          <w:highlight w:val="yellow"/>
        </w:rPr>
        <w:t>., 2023)</w:t>
      </w:r>
      <w:r w:rsidRPr="00546EE7">
        <w:rPr>
          <w:rFonts w:ascii="Times New Roman" w:hAnsi="Times New Roman" w:cs="Times New Roman"/>
          <w:sz w:val="24"/>
          <w:szCs w:val="24"/>
        </w:rPr>
        <w:t xml:space="preserve"> as seen in the diabetic group. Administration of MLEAP increased SOD and Catalase levels when compared to the diabetic group. The increased serum SOD and Catalase level demonstrated that MLEAP has the potential to induce production of endogenous antioxidant like SOD and Catalase. Studies have shown that </w:t>
      </w:r>
      <w:r w:rsidRPr="00546EE7">
        <w:rPr>
          <w:rFonts w:ascii="Times New Roman" w:hAnsi="Times New Roman" w:cs="Times New Roman"/>
          <w:i/>
          <w:sz w:val="24"/>
          <w:szCs w:val="24"/>
        </w:rPr>
        <w:t xml:space="preserve">A. </w:t>
      </w:r>
      <w:proofErr w:type="spellStart"/>
      <w:r w:rsidRPr="00546EE7">
        <w:rPr>
          <w:rFonts w:ascii="Times New Roman" w:hAnsi="Times New Roman" w:cs="Times New Roman"/>
          <w:i/>
          <w:sz w:val="24"/>
          <w:szCs w:val="24"/>
        </w:rPr>
        <w:t>precatorius</w:t>
      </w:r>
      <w:proofErr w:type="spellEnd"/>
      <w:r w:rsidRPr="00546EE7">
        <w:rPr>
          <w:rFonts w:ascii="Times New Roman" w:hAnsi="Times New Roman" w:cs="Times New Roman"/>
          <w:sz w:val="24"/>
          <w:szCs w:val="24"/>
        </w:rPr>
        <w:t xml:space="preserve"> leaves are rich in flavonoids, saponins, and </w:t>
      </w:r>
      <w:proofErr w:type="spellStart"/>
      <w:r w:rsidRPr="00546EE7">
        <w:rPr>
          <w:rFonts w:ascii="Times New Roman" w:hAnsi="Times New Roman" w:cs="Times New Roman"/>
          <w:sz w:val="24"/>
          <w:szCs w:val="24"/>
        </w:rPr>
        <w:t>tanins</w:t>
      </w:r>
      <w:proofErr w:type="spellEnd"/>
      <w:r w:rsidRPr="00546EE7">
        <w:rPr>
          <w:rFonts w:ascii="Times New Roman" w:hAnsi="Times New Roman" w:cs="Times New Roman"/>
          <w:sz w:val="24"/>
          <w:szCs w:val="24"/>
        </w:rPr>
        <w:t xml:space="preserve"> (</w:t>
      </w:r>
      <w:r w:rsidRPr="0090449F">
        <w:rPr>
          <w:rFonts w:ascii="Times New Roman" w:hAnsi="Times New Roman" w:cs="Times New Roman"/>
          <w:sz w:val="24"/>
          <w:szCs w:val="24"/>
        </w:rPr>
        <w:t>Qian</w:t>
      </w:r>
      <w:r w:rsidRPr="00546EE7">
        <w:rPr>
          <w:rFonts w:ascii="Times New Roman" w:hAnsi="Times New Roman" w:cs="Times New Roman"/>
          <w:sz w:val="24"/>
          <w:szCs w:val="24"/>
        </w:rPr>
        <w:t xml:space="preserve">, </w:t>
      </w:r>
      <w:r w:rsidRPr="00DC5423">
        <w:rPr>
          <w:rFonts w:ascii="Times New Roman" w:hAnsi="Times New Roman" w:cs="Times New Roman"/>
          <w:i/>
          <w:sz w:val="24"/>
          <w:szCs w:val="24"/>
        </w:rPr>
        <w:t>et. al</w:t>
      </w:r>
      <w:r w:rsidRPr="00546EE7">
        <w:rPr>
          <w:rFonts w:ascii="Times New Roman" w:hAnsi="Times New Roman" w:cs="Times New Roman"/>
          <w:sz w:val="24"/>
          <w:szCs w:val="24"/>
        </w:rPr>
        <w:t>., 2022). These phytochemicals have been known to</w:t>
      </w:r>
      <w:r>
        <w:rPr>
          <w:rFonts w:ascii="Times New Roman" w:hAnsi="Times New Roman" w:cs="Times New Roman"/>
          <w:sz w:val="24"/>
          <w:szCs w:val="24"/>
        </w:rPr>
        <w:t xml:space="preserve"> either</w:t>
      </w:r>
      <w:r w:rsidRPr="00546EE7">
        <w:rPr>
          <w:rFonts w:ascii="Times New Roman" w:hAnsi="Times New Roman" w:cs="Times New Roman"/>
          <w:sz w:val="24"/>
          <w:szCs w:val="24"/>
        </w:rPr>
        <w:t xml:space="preserve"> act as exogenous antioxidant, activate antioxidant enzymes, </w:t>
      </w:r>
      <w:r>
        <w:rPr>
          <w:rFonts w:ascii="Times New Roman" w:hAnsi="Times New Roman" w:cs="Times New Roman"/>
          <w:sz w:val="24"/>
          <w:szCs w:val="24"/>
        </w:rPr>
        <w:t xml:space="preserve">or </w:t>
      </w:r>
      <w:r w:rsidRPr="00546EE7">
        <w:rPr>
          <w:rFonts w:ascii="Times New Roman" w:hAnsi="Times New Roman" w:cs="Times New Roman"/>
          <w:sz w:val="24"/>
          <w:szCs w:val="24"/>
        </w:rPr>
        <w:t>i</w:t>
      </w:r>
      <w:r>
        <w:rPr>
          <w:rFonts w:ascii="Times New Roman" w:hAnsi="Times New Roman" w:cs="Times New Roman"/>
          <w:sz w:val="24"/>
          <w:szCs w:val="24"/>
        </w:rPr>
        <w:t>nhibit enzymes that cause</w:t>
      </w:r>
      <w:r w:rsidRPr="00546EE7">
        <w:rPr>
          <w:rFonts w:ascii="Times New Roman" w:hAnsi="Times New Roman" w:cs="Times New Roman"/>
          <w:sz w:val="24"/>
          <w:szCs w:val="24"/>
        </w:rPr>
        <w:t xml:space="preserve"> metal chelation (</w:t>
      </w:r>
      <w:r w:rsidRPr="0090449F">
        <w:rPr>
          <w:rFonts w:ascii="Times New Roman" w:eastAsia="Times New Roman" w:hAnsi="Times New Roman" w:cs="Times New Roman"/>
          <w:sz w:val="24"/>
          <w:szCs w:val="24"/>
        </w:rPr>
        <w:t>Chaudhary</w:t>
      </w:r>
      <w:r w:rsidRPr="00546EE7">
        <w:rPr>
          <w:rFonts w:ascii="Times New Roman" w:eastAsia="Times New Roman" w:hAnsi="Times New Roman" w:cs="Times New Roman"/>
          <w:sz w:val="24"/>
          <w:szCs w:val="24"/>
        </w:rPr>
        <w:t xml:space="preserve"> </w:t>
      </w:r>
      <w:r w:rsidRPr="00DC5423">
        <w:rPr>
          <w:rFonts w:ascii="Times New Roman" w:eastAsia="Times New Roman" w:hAnsi="Times New Roman" w:cs="Times New Roman"/>
          <w:i/>
          <w:sz w:val="24"/>
          <w:szCs w:val="24"/>
        </w:rPr>
        <w:t>et. al</w:t>
      </w:r>
      <w:r w:rsidRPr="00546EE7">
        <w:rPr>
          <w:rFonts w:ascii="Times New Roman" w:eastAsia="Times New Roman" w:hAnsi="Times New Roman" w:cs="Times New Roman"/>
          <w:sz w:val="24"/>
          <w:szCs w:val="24"/>
        </w:rPr>
        <w:t>., 2023)</w:t>
      </w:r>
      <w:r w:rsidRPr="00546EE7">
        <w:rPr>
          <w:rFonts w:ascii="Times New Roman" w:hAnsi="Times New Roman" w:cs="Times New Roman"/>
          <w:sz w:val="24"/>
          <w:szCs w:val="24"/>
        </w:rPr>
        <w:t>. The bioactive secondary plant metabolites are capable of exerting free radical scavenging activities by interacting with diverse cellular components including membrane transporters, protein kinases, membrane-bound NADPH oxidases, lipoxygenases and some transition metals (</w:t>
      </w:r>
      <w:proofErr w:type="spellStart"/>
      <w:r w:rsidRPr="0090449F">
        <w:rPr>
          <w:rFonts w:ascii="Times New Roman" w:hAnsi="Times New Roman" w:cs="Times New Roman"/>
          <w:sz w:val="24"/>
          <w:szCs w:val="24"/>
        </w:rPr>
        <w:t>Boye</w:t>
      </w:r>
      <w:proofErr w:type="spellEnd"/>
      <w:r w:rsidRPr="00546EE7">
        <w:rPr>
          <w:rFonts w:ascii="Times New Roman" w:hAnsi="Times New Roman" w:cs="Times New Roman"/>
          <w:sz w:val="24"/>
          <w:szCs w:val="24"/>
        </w:rPr>
        <w:t xml:space="preserve"> </w:t>
      </w:r>
      <w:r w:rsidRPr="00DC5423">
        <w:rPr>
          <w:rFonts w:ascii="Times New Roman" w:hAnsi="Times New Roman" w:cs="Times New Roman"/>
          <w:i/>
          <w:sz w:val="24"/>
          <w:szCs w:val="24"/>
        </w:rPr>
        <w:t>et. al</w:t>
      </w:r>
      <w:r w:rsidRPr="00546EE7">
        <w:rPr>
          <w:rFonts w:ascii="Times New Roman" w:hAnsi="Times New Roman" w:cs="Times New Roman"/>
          <w:sz w:val="24"/>
          <w:szCs w:val="24"/>
        </w:rPr>
        <w:t>., 2021) thus, potentially protecting against oxidative stress.</w:t>
      </w:r>
    </w:p>
    <w:p w:rsidR="00262565" w:rsidRPr="00546EE7" w:rsidRDefault="00262565" w:rsidP="00262565">
      <w:pPr>
        <w:pStyle w:val="mb0"/>
      </w:pPr>
      <w:r w:rsidRPr="00546EE7">
        <w:t>Conclusion</w:t>
      </w:r>
    </w:p>
    <w:p w:rsidR="00262565" w:rsidRPr="00137CD3" w:rsidRDefault="00262565" w:rsidP="00262565">
      <w:pPr>
        <w:spacing w:after="240" w:line="480" w:lineRule="auto"/>
        <w:jc w:val="both"/>
        <w:rPr>
          <w:rFonts w:ascii="Times New Roman" w:hAnsi="Times New Roman" w:cs="Times New Roman"/>
          <w:bCs/>
          <w:sz w:val="24"/>
          <w:szCs w:val="24"/>
        </w:rPr>
      </w:pPr>
      <w:r w:rsidRPr="00546EE7">
        <w:rPr>
          <w:rFonts w:ascii="Times New Roman" w:hAnsi="Times New Roman" w:cs="Times New Roman"/>
          <w:bCs/>
          <w:sz w:val="24"/>
          <w:szCs w:val="24"/>
        </w:rPr>
        <w:t>This study employed the use of high fat diet and</w:t>
      </w:r>
      <w:r>
        <w:rPr>
          <w:rFonts w:ascii="Times New Roman" w:hAnsi="Times New Roman" w:cs="Times New Roman"/>
          <w:bCs/>
          <w:sz w:val="24"/>
          <w:szCs w:val="24"/>
        </w:rPr>
        <w:t xml:space="preserve"> low dose streptozotocin (35mg/kg BW) </w:t>
      </w:r>
      <w:r w:rsidRPr="00546EE7">
        <w:rPr>
          <w:rFonts w:ascii="Times New Roman" w:hAnsi="Times New Roman" w:cs="Times New Roman"/>
          <w:bCs/>
          <w:sz w:val="24"/>
          <w:szCs w:val="24"/>
        </w:rPr>
        <w:t>to indu</w:t>
      </w:r>
      <w:r>
        <w:rPr>
          <w:rFonts w:ascii="Times New Roman" w:hAnsi="Times New Roman" w:cs="Times New Roman"/>
          <w:bCs/>
          <w:sz w:val="24"/>
          <w:szCs w:val="24"/>
        </w:rPr>
        <w:t xml:space="preserve">ce T2DM in experimental animals, </w:t>
      </w:r>
      <w:r w:rsidRPr="00546EE7">
        <w:rPr>
          <w:rFonts w:ascii="Times New Roman" w:hAnsi="Times New Roman" w:cs="Times New Roman"/>
          <w:bCs/>
          <w:sz w:val="24"/>
          <w:szCs w:val="24"/>
        </w:rPr>
        <w:t xml:space="preserve">thus assessing the effect of MLEAP on the experimental animals. This study showed that MLEAP </w:t>
      </w:r>
      <w:r>
        <w:rPr>
          <w:rFonts w:ascii="Times New Roman" w:hAnsi="Times New Roman" w:cs="Times New Roman"/>
          <w:bCs/>
          <w:sz w:val="24"/>
          <w:szCs w:val="24"/>
        </w:rPr>
        <w:t xml:space="preserve">normalized blood glucose in the </w:t>
      </w:r>
      <w:proofErr w:type="spellStart"/>
      <w:r>
        <w:rPr>
          <w:rFonts w:ascii="Times New Roman" w:hAnsi="Times New Roman" w:cs="Times New Roman"/>
          <w:bCs/>
          <w:sz w:val="24"/>
          <w:szCs w:val="24"/>
        </w:rPr>
        <w:t>hyperglyceamic</w:t>
      </w:r>
      <w:proofErr w:type="spellEnd"/>
      <w:r>
        <w:rPr>
          <w:rFonts w:ascii="Times New Roman" w:hAnsi="Times New Roman" w:cs="Times New Roman"/>
          <w:bCs/>
          <w:sz w:val="24"/>
          <w:szCs w:val="24"/>
        </w:rPr>
        <w:t xml:space="preserve"> rats.</w:t>
      </w:r>
      <w:r w:rsidRPr="00546EE7">
        <w:rPr>
          <w:rFonts w:ascii="Times New Roman" w:hAnsi="Times New Roman" w:cs="Times New Roman"/>
          <w:bCs/>
          <w:sz w:val="24"/>
          <w:szCs w:val="24"/>
        </w:rPr>
        <w:t xml:space="preserve"> </w:t>
      </w:r>
      <w:r>
        <w:rPr>
          <w:rFonts w:ascii="Times New Roman" w:hAnsi="Times New Roman" w:cs="Times New Roman"/>
          <w:bCs/>
          <w:sz w:val="24"/>
          <w:szCs w:val="24"/>
        </w:rPr>
        <w:t>I</w:t>
      </w:r>
      <w:r w:rsidRPr="00546EE7">
        <w:rPr>
          <w:rFonts w:ascii="Times New Roman" w:hAnsi="Times New Roman" w:cs="Times New Roman"/>
          <w:bCs/>
          <w:sz w:val="24"/>
          <w:szCs w:val="24"/>
        </w:rPr>
        <w:t>t also attenuated the attendant dyslipidemia, oxidative stress and metabolic dysfunctions in the liver and kidney of experimental rats when compared to the controls and standard groups and the observed action of MLEAP is likely due to the effect of one or more constituents of the phytochemicals in the plant. Further molecular and biochemical studies in elucidating the active compound(s) in the plant responsible for lowering blood glucose level and its mechanism of action is recommended.</w:t>
      </w:r>
    </w:p>
    <w:p w:rsidR="00262565" w:rsidRDefault="00262565" w:rsidP="00262565">
      <w:pPr>
        <w:pStyle w:val="mb0"/>
        <w:spacing w:after="0" w:afterAutospacing="0" w:line="360" w:lineRule="auto"/>
      </w:pPr>
      <w:r>
        <w:lastRenderedPageBreak/>
        <w:t>Consent</w:t>
      </w:r>
    </w:p>
    <w:p w:rsidR="00262565" w:rsidRDefault="00262565" w:rsidP="00262565">
      <w:pPr>
        <w:pStyle w:val="mb0"/>
        <w:spacing w:before="0" w:beforeAutospacing="0" w:after="0" w:afterAutospacing="0" w:line="360" w:lineRule="auto"/>
      </w:pPr>
      <w:r>
        <w:t>It is not applicable</w:t>
      </w:r>
    </w:p>
    <w:p w:rsidR="00262565" w:rsidRDefault="00262565" w:rsidP="00262565">
      <w:pPr>
        <w:pStyle w:val="mb0"/>
        <w:spacing w:after="0" w:afterAutospacing="0" w:line="360" w:lineRule="auto"/>
      </w:pPr>
      <w:r>
        <w:t>Ethical Approval</w:t>
      </w:r>
    </w:p>
    <w:p w:rsidR="00262565" w:rsidRPr="0098498A" w:rsidRDefault="00262565" w:rsidP="00262565">
      <w:pPr>
        <w:pStyle w:val="mb0"/>
        <w:spacing w:before="0" w:beforeAutospacing="0" w:after="0" w:afterAutospacing="0" w:line="360" w:lineRule="auto"/>
        <w:jc w:val="both"/>
      </w:pPr>
      <w:r>
        <w:rPr>
          <w:shd w:val="clear" w:color="auto" w:fill="FFFFFF"/>
        </w:rPr>
        <w:t xml:space="preserve">All authors hereby declare that "Principles </w:t>
      </w:r>
      <w:r w:rsidRPr="0098498A">
        <w:rPr>
          <w:shd w:val="clear" w:color="auto" w:fill="FFFFFF"/>
        </w:rPr>
        <w:t xml:space="preserve">of </w:t>
      </w:r>
      <w:r>
        <w:rPr>
          <w:shd w:val="clear" w:color="auto" w:fill="FFFFFF"/>
        </w:rPr>
        <w:t xml:space="preserve">laboratory animal care" (NIH publication No. </w:t>
      </w:r>
      <w:r w:rsidRPr="0098498A">
        <w:rPr>
          <w:shd w:val="clear" w:color="auto" w:fill="FFFFFF"/>
        </w:rPr>
        <w:t xml:space="preserve">85-23, </w:t>
      </w:r>
      <w:r>
        <w:rPr>
          <w:shd w:val="clear" w:color="auto" w:fill="FFFFFF"/>
        </w:rPr>
        <w:t xml:space="preserve">revised 1985) were followed, as well </w:t>
      </w:r>
      <w:r w:rsidRPr="0098498A">
        <w:rPr>
          <w:shd w:val="clear" w:color="auto" w:fill="FFFFFF"/>
        </w:rPr>
        <w:t xml:space="preserve">as </w:t>
      </w:r>
      <w:r>
        <w:rPr>
          <w:shd w:val="clear" w:color="auto" w:fill="FFFFFF"/>
        </w:rPr>
        <w:t xml:space="preserve">specific national laws where applicable. </w:t>
      </w:r>
      <w:r w:rsidRPr="0098498A">
        <w:rPr>
          <w:shd w:val="clear" w:color="auto" w:fill="FFFFFF"/>
        </w:rPr>
        <w:t>All experiments have been examined and approved by the appropriate ethics committee</w:t>
      </w:r>
      <w:r>
        <w:rPr>
          <w:shd w:val="clear" w:color="auto" w:fill="FFFFFF"/>
        </w:rPr>
        <w:t>.</w:t>
      </w:r>
    </w:p>
    <w:p w:rsidR="00262565" w:rsidRPr="0098498A" w:rsidRDefault="00262565" w:rsidP="00262565">
      <w:pPr>
        <w:pStyle w:val="mb0"/>
        <w:spacing w:after="0" w:afterAutospacing="0" w:line="360" w:lineRule="auto"/>
        <w:rPr>
          <w:shd w:val="clear" w:color="auto" w:fill="FFFFFF"/>
        </w:rPr>
      </w:pPr>
      <w:r w:rsidRPr="0098498A">
        <w:rPr>
          <w:shd w:val="clear" w:color="auto" w:fill="FFFFFF"/>
        </w:rPr>
        <w:t>DISCLAIMER (ARTIFICIAL INTELLIGENCE)</w:t>
      </w:r>
    </w:p>
    <w:p w:rsidR="00262565" w:rsidRDefault="00262565" w:rsidP="00262565">
      <w:pPr>
        <w:pStyle w:val="mb0"/>
        <w:spacing w:before="0" w:beforeAutospacing="0" w:after="0" w:afterAutospacing="0" w:line="360" w:lineRule="auto"/>
        <w:rPr>
          <w:rFonts w:ascii="Arial" w:hAnsi="Arial" w:cs="Arial"/>
          <w:sz w:val="25"/>
          <w:szCs w:val="25"/>
          <w:shd w:val="clear" w:color="auto" w:fill="FFFFFF"/>
        </w:rPr>
      </w:pPr>
      <w:r>
        <w:rPr>
          <w:shd w:val="clear" w:color="auto" w:fill="FFFFFF"/>
        </w:rPr>
        <w:t>Author(s)</w:t>
      </w:r>
      <w:r w:rsidRPr="0098498A">
        <w:rPr>
          <w:shd w:val="clear" w:color="auto" w:fill="FFFFFF"/>
        </w:rPr>
        <w:t xml:space="preserve"> hereby declare that </w:t>
      </w:r>
      <w:r>
        <w:rPr>
          <w:shd w:val="clear" w:color="auto" w:fill="FFFFFF"/>
        </w:rPr>
        <w:t xml:space="preserve">NO </w:t>
      </w:r>
      <w:r w:rsidRPr="0098498A">
        <w:rPr>
          <w:shd w:val="clear" w:color="auto" w:fill="FFFFFF"/>
        </w:rPr>
        <w:t xml:space="preserve">generative AI technologies such as </w:t>
      </w:r>
      <w:r>
        <w:rPr>
          <w:shd w:val="clear" w:color="auto" w:fill="FFFFFF"/>
        </w:rPr>
        <w:t xml:space="preserve">Large </w:t>
      </w:r>
      <w:proofErr w:type="spellStart"/>
      <w:r>
        <w:rPr>
          <w:shd w:val="clear" w:color="auto" w:fill="FFFFFF"/>
        </w:rPr>
        <w:t>Languag</w:t>
      </w:r>
      <w:proofErr w:type="spellEnd"/>
      <w:r w:rsidRPr="0098498A">
        <w:rPr>
          <w:shd w:val="clear" w:color="auto" w:fill="FFFFFF"/>
        </w:rPr>
        <w:t xml:space="preserve"> Models </w:t>
      </w:r>
      <w:r>
        <w:rPr>
          <w:shd w:val="clear" w:color="auto" w:fill="FFFFFF"/>
        </w:rPr>
        <w:t>(</w:t>
      </w:r>
      <w:proofErr w:type="spellStart"/>
      <w:r>
        <w:rPr>
          <w:shd w:val="clear" w:color="auto" w:fill="FFFFFF"/>
        </w:rPr>
        <w:t>ChatGPT</w:t>
      </w:r>
      <w:proofErr w:type="spellEnd"/>
      <w:r>
        <w:rPr>
          <w:shd w:val="clear" w:color="auto" w:fill="FFFFFF"/>
        </w:rPr>
        <w:t xml:space="preserve">, </w:t>
      </w:r>
      <w:r w:rsidRPr="0098498A">
        <w:rPr>
          <w:shd w:val="clear" w:color="auto" w:fill="FFFFFF"/>
        </w:rPr>
        <w:t>COPILOT etc.)  and text-to-image generators have</w:t>
      </w:r>
      <w:r>
        <w:rPr>
          <w:shd w:val="clear" w:color="auto" w:fill="FFFFFF"/>
        </w:rPr>
        <w:t xml:space="preserve"> been used during the </w:t>
      </w:r>
      <w:r w:rsidRPr="0098498A">
        <w:rPr>
          <w:shd w:val="clear" w:color="auto" w:fill="FFFFFF"/>
        </w:rPr>
        <w:t>writing or editing of this manuscript.</w:t>
      </w:r>
      <w:r>
        <w:rPr>
          <w:rFonts w:ascii="Arial" w:hAnsi="Arial" w:cs="Arial"/>
          <w:sz w:val="25"/>
          <w:szCs w:val="25"/>
          <w:shd w:val="clear" w:color="auto" w:fill="FFFFFF"/>
        </w:rPr>
        <w:t xml:space="preserve"> </w:t>
      </w:r>
    </w:p>
    <w:p w:rsidR="00262565" w:rsidRDefault="00262565" w:rsidP="00262565">
      <w:pPr>
        <w:pStyle w:val="mb0"/>
        <w:spacing w:before="0" w:beforeAutospacing="0" w:after="0" w:afterAutospacing="0" w:line="360" w:lineRule="auto"/>
      </w:pPr>
    </w:p>
    <w:p w:rsidR="00262565" w:rsidRDefault="00262565" w:rsidP="00262565">
      <w:pPr>
        <w:pStyle w:val="mb0"/>
        <w:spacing w:before="0" w:beforeAutospacing="0" w:after="0" w:afterAutospacing="0" w:line="360" w:lineRule="auto"/>
      </w:pPr>
    </w:p>
    <w:p w:rsidR="00262565" w:rsidRPr="00546EE7" w:rsidRDefault="00262565" w:rsidP="00262565">
      <w:pPr>
        <w:pStyle w:val="NormalWeb"/>
        <w:jc w:val="both"/>
        <w:rPr>
          <w:b/>
        </w:rPr>
      </w:pPr>
      <w:r w:rsidRPr="00546EE7">
        <w:rPr>
          <w:b/>
        </w:rPr>
        <w:t>References</w:t>
      </w:r>
    </w:p>
    <w:p w:rsidR="00262565" w:rsidRPr="003F58B2" w:rsidRDefault="00262565" w:rsidP="003F58B2">
      <w:pPr>
        <w:pStyle w:val="ListParagraph"/>
        <w:numPr>
          <w:ilvl w:val="0"/>
          <w:numId w:val="1"/>
        </w:numPr>
        <w:shd w:val="clear" w:color="auto" w:fill="FFFFFF"/>
        <w:spacing w:after="240" w:line="276" w:lineRule="auto"/>
        <w:jc w:val="both"/>
        <w:rPr>
          <w:rFonts w:ascii="Times New Roman" w:eastAsia="Times New Roman" w:hAnsi="Times New Roman" w:cs="Times New Roman"/>
          <w:color w:val="222222"/>
          <w:sz w:val="24"/>
          <w:szCs w:val="24"/>
        </w:rPr>
      </w:pPr>
      <w:proofErr w:type="spellStart"/>
      <w:r w:rsidRPr="003F58B2">
        <w:rPr>
          <w:rFonts w:ascii="Times New Roman" w:eastAsia="Times New Roman" w:hAnsi="Times New Roman" w:cs="Times New Roman"/>
          <w:color w:val="222222"/>
          <w:sz w:val="24"/>
          <w:szCs w:val="24"/>
        </w:rPr>
        <w:t>Alam</w:t>
      </w:r>
      <w:proofErr w:type="spellEnd"/>
      <w:r w:rsidRPr="003F58B2">
        <w:rPr>
          <w:rFonts w:ascii="Times New Roman" w:eastAsia="Times New Roman" w:hAnsi="Times New Roman" w:cs="Times New Roman"/>
          <w:color w:val="222222"/>
          <w:sz w:val="24"/>
          <w:szCs w:val="24"/>
        </w:rPr>
        <w:t xml:space="preserve">, S., Hasan, M.K., </w:t>
      </w:r>
      <w:proofErr w:type="spellStart"/>
      <w:r w:rsidRPr="003F58B2">
        <w:rPr>
          <w:rFonts w:ascii="Times New Roman" w:eastAsia="Times New Roman" w:hAnsi="Times New Roman" w:cs="Times New Roman"/>
          <w:color w:val="222222"/>
          <w:sz w:val="24"/>
          <w:szCs w:val="24"/>
        </w:rPr>
        <w:t>Neaz</w:t>
      </w:r>
      <w:proofErr w:type="spellEnd"/>
      <w:r w:rsidRPr="003F58B2">
        <w:rPr>
          <w:rFonts w:ascii="Times New Roman" w:eastAsia="Times New Roman" w:hAnsi="Times New Roman" w:cs="Times New Roman"/>
          <w:color w:val="222222"/>
          <w:sz w:val="24"/>
          <w:szCs w:val="24"/>
        </w:rPr>
        <w:t>, S., Hussain, N., Hossain, M.F., Rahman, T. (2021). Diabetes Mellitus: Insights from Epidemiology, Biochemistry, Risk Factors, Diagnosis, Complications and Comprehensive Management. </w:t>
      </w:r>
      <w:proofErr w:type="spellStart"/>
      <w:r w:rsidRPr="003F58B2">
        <w:rPr>
          <w:rFonts w:ascii="Times New Roman" w:eastAsia="Times New Roman" w:hAnsi="Times New Roman" w:cs="Times New Roman"/>
          <w:i/>
          <w:iCs/>
          <w:color w:val="222222"/>
          <w:sz w:val="24"/>
          <w:szCs w:val="24"/>
        </w:rPr>
        <w:t>Diabetol</w:t>
      </w:r>
      <w:proofErr w:type="spellEnd"/>
      <w:r w:rsidRPr="003F58B2">
        <w:rPr>
          <w:rFonts w:ascii="Times New Roman" w:eastAsia="Times New Roman" w:hAnsi="Times New Roman" w:cs="Times New Roman"/>
          <w:i/>
          <w:iCs/>
          <w:color w:val="222222"/>
          <w:sz w:val="24"/>
          <w:szCs w:val="24"/>
        </w:rPr>
        <w:t>.,</w:t>
      </w:r>
      <w:r w:rsidRPr="003F58B2">
        <w:rPr>
          <w:rFonts w:ascii="Times New Roman" w:eastAsia="Times New Roman" w:hAnsi="Times New Roman" w:cs="Times New Roman"/>
          <w:color w:val="222222"/>
          <w:sz w:val="24"/>
          <w:szCs w:val="24"/>
        </w:rPr>
        <w:t> </w:t>
      </w:r>
      <w:r w:rsidRPr="003F58B2">
        <w:rPr>
          <w:rFonts w:ascii="Times New Roman" w:eastAsia="Times New Roman" w:hAnsi="Times New Roman" w:cs="Times New Roman"/>
          <w:i/>
          <w:iCs/>
          <w:color w:val="222222"/>
          <w:sz w:val="24"/>
          <w:szCs w:val="24"/>
        </w:rPr>
        <w:t>2</w:t>
      </w:r>
      <w:r w:rsidRPr="003F58B2">
        <w:rPr>
          <w:rFonts w:ascii="Times New Roman" w:eastAsia="Times New Roman" w:hAnsi="Times New Roman" w:cs="Times New Roman"/>
          <w:color w:val="222222"/>
          <w:sz w:val="24"/>
          <w:szCs w:val="24"/>
        </w:rPr>
        <w:t>(2), 36–50. </w:t>
      </w:r>
      <w:proofErr w:type="spellStart"/>
      <w:r w:rsidR="003F58B2" w:rsidRPr="003F58B2">
        <w:fldChar w:fldCharType="begin"/>
      </w:r>
      <w:r w:rsidR="003F58B2">
        <w:instrText xml:space="preserve"> HYPERLINK "http://dx.doi.org/10.3390/diabetology2020004" \t "_blank" </w:instrText>
      </w:r>
      <w:r w:rsidR="003F58B2" w:rsidRPr="003F58B2">
        <w:fldChar w:fldCharType="separate"/>
      </w:r>
      <w:r w:rsidRPr="003F58B2">
        <w:rPr>
          <w:rFonts w:ascii="Times New Roman" w:eastAsia="Times New Roman" w:hAnsi="Times New Roman" w:cs="Times New Roman"/>
          <w:color w:val="0000FF"/>
          <w:sz w:val="24"/>
          <w:szCs w:val="24"/>
          <w:u w:val="single"/>
        </w:rPr>
        <w:t>doi</w:t>
      </w:r>
      <w:proofErr w:type="spellEnd"/>
      <w:r w:rsidRPr="003F58B2">
        <w:rPr>
          <w:rFonts w:ascii="Times New Roman" w:eastAsia="Times New Roman" w:hAnsi="Times New Roman" w:cs="Times New Roman"/>
          <w:color w:val="0000FF"/>
          <w:sz w:val="24"/>
          <w:szCs w:val="24"/>
          <w:u w:val="single"/>
        </w:rPr>
        <w:t>: 10.</w:t>
      </w:r>
      <w:r w:rsidRPr="003F58B2">
        <w:rPr>
          <w:rFonts w:ascii="Times New Roman" w:eastAsia="Times New Roman" w:hAnsi="Times New Roman" w:cs="Times New Roman"/>
          <w:color w:val="000000"/>
          <w:sz w:val="24"/>
          <w:szCs w:val="24"/>
          <w:u w:val="single"/>
        </w:rPr>
        <w:t>3390/diabetology2020004</w:t>
      </w:r>
      <w:r w:rsidR="003F58B2" w:rsidRPr="003F58B2">
        <w:rPr>
          <w:rFonts w:ascii="Times New Roman" w:eastAsia="Times New Roman" w:hAnsi="Times New Roman" w:cs="Times New Roman"/>
          <w:color w:val="000000"/>
          <w:sz w:val="24"/>
          <w:szCs w:val="24"/>
          <w:u w:val="single"/>
        </w:rPr>
        <w:fldChar w:fldCharType="end"/>
      </w:r>
    </w:p>
    <w:p w:rsidR="00262565" w:rsidRPr="003F58B2" w:rsidRDefault="00262565" w:rsidP="003F58B2">
      <w:pPr>
        <w:pStyle w:val="ListParagraph"/>
        <w:numPr>
          <w:ilvl w:val="0"/>
          <w:numId w:val="1"/>
        </w:numPr>
        <w:spacing w:after="240" w:line="240" w:lineRule="auto"/>
        <w:jc w:val="both"/>
        <w:rPr>
          <w:rFonts w:ascii="Times New Roman" w:hAnsi="Times New Roman" w:cs="Times New Roman"/>
          <w:sz w:val="24"/>
          <w:szCs w:val="24"/>
        </w:rPr>
      </w:pPr>
      <w:r w:rsidRPr="003F58B2">
        <w:rPr>
          <w:rFonts w:ascii="Times New Roman" w:hAnsi="Times New Roman" w:cs="Times New Roman"/>
          <w:sz w:val="24"/>
          <w:szCs w:val="24"/>
        </w:rPr>
        <w:t xml:space="preserve">Al </w:t>
      </w:r>
      <w:proofErr w:type="spellStart"/>
      <w:r w:rsidRPr="003F58B2">
        <w:rPr>
          <w:rFonts w:ascii="Times New Roman" w:hAnsi="Times New Roman" w:cs="Times New Roman"/>
          <w:sz w:val="24"/>
          <w:szCs w:val="24"/>
        </w:rPr>
        <w:t>Za'abi</w:t>
      </w:r>
      <w:proofErr w:type="spellEnd"/>
      <w:r w:rsidRPr="003F58B2">
        <w:rPr>
          <w:rFonts w:ascii="Times New Roman" w:hAnsi="Times New Roman" w:cs="Times New Roman"/>
          <w:sz w:val="24"/>
          <w:szCs w:val="24"/>
        </w:rPr>
        <w:t xml:space="preserve">, M., Ali, B.H., Al </w:t>
      </w:r>
      <w:proofErr w:type="spellStart"/>
      <w:r w:rsidRPr="003F58B2">
        <w:rPr>
          <w:rFonts w:ascii="Times New Roman" w:hAnsi="Times New Roman" w:cs="Times New Roman"/>
          <w:sz w:val="24"/>
          <w:szCs w:val="24"/>
        </w:rPr>
        <w:t>Suleimani</w:t>
      </w:r>
      <w:proofErr w:type="spellEnd"/>
      <w:r w:rsidRPr="003F58B2">
        <w:rPr>
          <w:rFonts w:ascii="Times New Roman" w:hAnsi="Times New Roman" w:cs="Times New Roman"/>
          <w:sz w:val="24"/>
          <w:szCs w:val="24"/>
        </w:rPr>
        <w:t xml:space="preserve">, Y., </w:t>
      </w:r>
      <w:proofErr w:type="spellStart"/>
      <w:r w:rsidRPr="003F58B2">
        <w:rPr>
          <w:rFonts w:ascii="Times New Roman" w:hAnsi="Times New Roman" w:cs="Times New Roman"/>
          <w:sz w:val="24"/>
          <w:szCs w:val="24"/>
        </w:rPr>
        <w:t>Adham</w:t>
      </w:r>
      <w:proofErr w:type="spellEnd"/>
      <w:r w:rsidRPr="003F58B2">
        <w:rPr>
          <w:rFonts w:ascii="Times New Roman" w:hAnsi="Times New Roman" w:cs="Times New Roman"/>
          <w:sz w:val="24"/>
          <w:szCs w:val="24"/>
        </w:rPr>
        <w:t xml:space="preserve">, S.A., Ali H, </w:t>
      </w:r>
      <w:proofErr w:type="spellStart"/>
      <w:r w:rsidRPr="003F58B2">
        <w:rPr>
          <w:rFonts w:ascii="Times New Roman" w:hAnsi="Times New Roman" w:cs="Times New Roman"/>
          <w:sz w:val="24"/>
          <w:szCs w:val="24"/>
        </w:rPr>
        <w:t>Manoj</w:t>
      </w:r>
      <w:proofErr w:type="spellEnd"/>
      <w:r w:rsidRPr="003F58B2">
        <w:rPr>
          <w:rFonts w:ascii="Times New Roman" w:hAnsi="Times New Roman" w:cs="Times New Roman"/>
          <w:sz w:val="24"/>
          <w:szCs w:val="24"/>
        </w:rPr>
        <w:t xml:space="preserve"> P, </w:t>
      </w:r>
      <w:proofErr w:type="spellStart"/>
      <w:r w:rsidRPr="003F58B2">
        <w:rPr>
          <w:rFonts w:ascii="Times New Roman" w:hAnsi="Times New Roman" w:cs="Times New Roman"/>
          <w:sz w:val="24"/>
          <w:szCs w:val="24"/>
        </w:rPr>
        <w:t>Ashique</w:t>
      </w:r>
      <w:proofErr w:type="spellEnd"/>
      <w:r w:rsidRPr="003F58B2">
        <w:rPr>
          <w:rFonts w:ascii="Times New Roman" w:hAnsi="Times New Roman" w:cs="Times New Roman"/>
          <w:sz w:val="24"/>
          <w:szCs w:val="24"/>
        </w:rPr>
        <w:t xml:space="preserve"> M, </w:t>
      </w:r>
      <w:proofErr w:type="spellStart"/>
      <w:r w:rsidRPr="003F58B2">
        <w:rPr>
          <w:rFonts w:ascii="Times New Roman" w:hAnsi="Times New Roman" w:cs="Times New Roman"/>
          <w:sz w:val="24"/>
          <w:szCs w:val="24"/>
        </w:rPr>
        <w:t>Nemmar</w:t>
      </w:r>
      <w:proofErr w:type="spellEnd"/>
      <w:r w:rsidRPr="003F58B2">
        <w:rPr>
          <w:rFonts w:ascii="Times New Roman" w:hAnsi="Times New Roman" w:cs="Times New Roman"/>
          <w:sz w:val="24"/>
          <w:szCs w:val="24"/>
        </w:rPr>
        <w:t xml:space="preserve"> A. (2021). The Effect of Metformin in Diabetic and Non-Diabetic Rats with Experimentally-Induced Chronic Kidney Disease. </w:t>
      </w:r>
      <w:r w:rsidRPr="003F58B2">
        <w:rPr>
          <w:rFonts w:ascii="Times New Roman" w:hAnsi="Times New Roman" w:cs="Times New Roman"/>
          <w:i/>
          <w:sz w:val="24"/>
          <w:szCs w:val="24"/>
        </w:rPr>
        <w:t>Biomolecules</w:t>
      </w:r>
      <w:r w:rsidRPr="003F58B2">
        <w:rPr>
          <w:rFonts w:ascii="Times New Roman" w:hAnsi="Times New Roman" w:cs="Times New Roman"/>
          <w:sz w:val="24"/>
          <w:szCs w:val="24"/>
        </w:rPr>
        <w:t xml:space="preserve">., 30; 11 (6):814. </w:t>
      </w:r>
      <w:proofErr w:type="spellStart"/>
      <w:r w:rsidRPr="003F58B2">
        <w:rPr>
          <w:rFonts w:ascii="Times New Roman" w:hAnsi="Times New Roman" w:cs="Times New Roman"/>
          <w:sz w:val="24"/>
          <w:szCs w:val="24"/>
        </w:rPr>
        <w:t>doi</w:t>
      </w:r>
      <w:proofErr w:type="spellEnd"/>
      <w:r w:rsidRPr="003F58B2">
        <w:rPr>
          <w:rFonts w:ascii="Times New Roman" w:hAnsi="Times New Roman" w:cs="Times New Roman"/>
          <w:sz w:val="24"/>
          <w:szCs w:val="24"/>
        </w:rPr>
        <w:t>: 10.10.3390/biom11060814.</w:t>
      </w:r>
    </w:p>
    <w:p w:rsidR="00262565" w:rsidRPr="003F58B2" w:rsidRDefault="00262565" w:rsidP="003F58B2">
      <w:pPr>
        <w:pStyle w:val="ListParagraph"/>
        <w:numPr>
          <w:ilvl w:val="0"/>
          <w:numId w:val="1"/>
        </w:numPr>
        <w:spacing w:after="240" w:line="240" w:lineRule="auto"/>
        <w:jc w:val="both"/>
        <w:rPr>
          <w:rFonts w:ascii="Times New Roman" w:hAnsi="Times New Roman" w:cs="Times New Roman"/>
          <w:sz w:val="24"/>
          <w:szCs w:val="24"/>
        </w:rPr>
      </w:pPr>
      <w:r w:rsidRPr="003F58B2">
        <w:rPr>
          <w:rFonts w:ascii="Times New Roman" w:hAnsi="Times New Roman" w:cs="Times New Roman"/>
          <w:sz w:val="24"/>
          <w:szCs w:val="24"/>
        </w:rPr>
        <w:t>American Diabetes Association (2009). Diabetes Mellitus. www.diabetesjournals.org</w:t>
      </w:r>
    </w:p>
    <w:p w:rsidR="00262565" w:rsidRPr="003F58B2" w:rsidRDefault="00262565" w:rsidP="003F58B2">
      <w:pPr>
        <w:pStyle w:val="ListParagraph"/>
        <w:numPr>
          <w:ilvl w:val="0"/>
          <w:numId w:val="1"/>
        </w:numPr>
        <w:spacing w:after="240" w:line="240" w:lineRule="auto"/>
        <w:jc w:val="both"/>
        <w:rPr>
          <w:rFonts w:ascii="Times New Roman" w:hAnsi="Times New Roman" w:cs="Times New Roman"/>
          <w:sz w:val="24"/>
          <w:szCs w:val="24"/>
        </w:rPr>
      </w:pPr>
      <w:r w:rsidRPr="003F58B2">
        <w:rPr>
          <w:rFonts w:ascii="Times New Roman" w:hAnsi="Times New Roman" w:cs="Times New Roman"/>
          <w:sz w:val="24"/>
          <w:szCs w:val="24"/>
        </w:rPr>
        <w:t xml:space="preserve">Aoki, T., </w:t>
      </w:r>
      <w:proofErr w:type="spellStart"/>
      <w:r w:rsidRPr="003F58B2">
        <w:rPr>
          <w:rFonts w:ascii="Times New Roman" w:hAnsi="Times New Roman" w:cs="Times New Roman"/>
          <w:sz w:val="24"/>
          <w:szCs w:val="24"/>
        </w:rPr>
        <w:t>Kokudo</w:t>
      </w:r>
      <w:proofErr w:type="spellEnd"/>
      <w:r w:rsidRPr="003F58B2">
        <w:rPr>
          <w:rFonts w:ascii="Times New Roman" w:hAnsi="Times New Roman" w:cs="Times New Roman"/>
          <w:sz w:val="24"/>
          <w:szCs w:val="24"/>
        </w:rPr>
        <w:t xml:space="preserve">, N., </w:t>
      </w:r>
      <w:proofErr w:type="spellStart"/>
      <w:r w:rsidRPr="003F58B2">
        <w:rPr>
          <w:rFonts w:ascii="Times New Roman" w:hAnsi="Times New Roman" w:cs="Times New Roman"/>
          <w:sz w:val="24"/>
          <w:szCs w:val="24"/>
        </w:rPr>
        <w:t>Komoto</w:t>
      </w:r>
      <w:proofErr w:type="spellEnd"/>
      <w:r w:rsidRPr="003F58B2">
        <w:rPr>
          <w:rFonts w:ascii="Times New Roman" w:hAnsi="Times New Roman" w:cs="Times New Roman"/>
          <w:sz w:val="24"/>
          <w:szCs w:val="24"/>
        </w:rPr>
        <w:t xml:space="preserve">, I., </w:t>
      </w:r>
      <w:proofErr w:type="spellStart"/>
      <w:r w:rsidRPr="003F58B2">
        <w:rPr>
          <w:rFonts w:ascii="Times New Roman" w:hAnsi="Times New Roman" w:cs="Times New Roman"/>
          <w:sz w:val="24"/>
          <w:szCs w:val="24"/>
        </w:rPr>
        <w:t>Takaori</w:t>
      </w:r>
      <w:proofErr w:type="spellEnd"/>
      <w:r w:rsidRPr="003F58B2">
        <w:rPr>
          <w:rFonts w:ascii="Times New Roman" w:hAnsi="Times New Roman" w:cs="Times New Roman"/>
          <w:sz w:val="24"/>
          <w:szCs w:val="24"/>
        </w:rPr>
        <w:t xml:space="preserve">, K., Kimura, W., Sano, K., </w:t>
      </w:r>
      <w:proofErr w:type="spellStart"/>
      <w:r w:rsidRPr="003F58B2">
        <w:rPr>
          <w:rFonts w:ascii="Times New Roman" w:hAnsi="Times New Roman" w:cs="Times New Roman"/>
          <w:sz w:val="24"/>
          <w:szCs w:val="24"/>
        </w:rPr>
        <w:t>Takamoto</w:t>
      </w:r>
      <w:proofErr w:type="spellEnd"/>
      <w:r w:rsidRPr="003F58B2">
        <w:rPr>
          <w:rFonts w:ascii="Times New Roman" w:hAnsi="Times New Roman" w:cs="Times New Roman"/>
          <w:sz w:val="24"/>
          <w:szCs w:val="24"/>
        </w:rPr>
        <w:t xml:space="preserve">, T., Hashimoto, T., </w:t>
      </w:r>
      <w:proofErr w:type="spellStart"/>
      <w:r w:rsidRPr="003F58B2">
        <w:rPr>
          <w:rFonts w:ascii="Times New Roman" w:hAnsi="Times New Roman" w:cs="Times New Roman"/>
          <w:sz w:val="24"/>
          <w:szCs w:val="24"/>
        </w:rPr>
        <w:t>Okusaka</w:t>
      </w:r>
      <w:proofErr w:type="spellEnd"/>
      <w:r w:rsidRPr="003F58B2">
        <w:rPr>
          <w:rFonts w:ascii="Times New Roman" w:hAnsi="Times New Roman" w:cs="Times New Roman"/>
          <w:sz w:val="24"/>
          <w:szCs w:val="24"/>
        </w:rPr>
        <w:t xml:space="preserve">, T., </w:t>
      </w:r>
      <w:proofErr w:type="spellStart"/>
      <w:r w:rsidRPr="003F58B2">
        <w:rPr>
          <w:rFonts w:ascii="Times New Roman" w:hAnsi="Times New Roman" w:cs="Times New Roman"/>
          <w:sz w:val="24"/>
          <w:szCs w:val="24"/>
        </w:rPr>
        <w:t>Morizane</w:t>
      </w:r>
      <w:proofErr w:type="spellEnd"/>
      <w:r w:rsidRPr="003F58B2">
        <w:rPr>
          <w:rFonts w:ascii="Times New Roman" w:hAnsi="Times New Roman" w:cs="Times New Roman"/>
          <w:sz w:val="24"/>
          <w:szCs w:val="24"/>
        </w:rPr>
        <w:t xml:space="preserve">, C., Ito, T., Imamura, M. (2015). </w:t>
      </w:r>
      <w:proofErr w:type="spellStart"/>
      <w:r w:rsidRPr="003F58B2">
        <w:rPr>
          <w:rFonts w:ascii="Times New Roman" w:hAnsi="Times New Roman" w:cs="Times New Roman"/>
          <w:sz w:val="24"/>
          <w:szCs w:val="24"/>
        </w:rPr>
        <w:t>Streptozocin</w:t>
      </w:r>
      <w:proofErr w:type="spellEnd"/>
      <w:r w:rsidRPr="003F58B2">
        <w:rPr>
          <w:rFonts w:ascii="Times New Roman" w:hAnsi="Times New Roman" w:cs="Times New Roman"/>
          <w:sz w:val="24"/>
          <w:szCs w:val="24"/>
        </w:rPr>
        <w:t xml:space="preserve"> chemotherapy for advanced/metastatic well-differentiated neuroendocrine tumors: an analysis of a multi-center survey in Japan. </w:t>
      </w:r>
      <w:r w:rsidRPr="003F58B2">
        <w:rPr>
          <w:rFonts w:ascii="Times New Roman" w:hAnsi="Times New Roman" w:cs="Times New Roman"/>
          <w:i/>
          <w:sz w:val="24"/>
          <w:szCs w:val="24"/>
        </w:rPr>
        <w:t>J. Gastroenterol</w:t>
      </w:r>
      <w:r w:rsidRPr="003F58B2">
        <w:rPr>
          <w:rFonts w:ascii="Times New Roman" w:hAnsi="Times New Roman" w:cs="Times New Roman"/>
          <w:sz w:val="24"/>
          <w:szCs w:val="24"/>
        </w:rPr>
        <w:t xml:space="preserve">., </w:t>
      </w:r>
      <w:r w:rsidRPr="003F58B2">
        <w:rPr>
          <w:rFonts w:ascii="Times New Roman" w:hAnsi="Times New Roman" w:cs="Times New Roman"/>
          <w:i/>
          <w:iCs/>
          <w:sz w:val="24"/>
          <w:szCs w:val="24"/>
        </w:rPr>
        <w:t>50</w:t>
      </w:r>
      <w:r w:rsidRPr="003F58B2">
        <w:rPr>
          <w:rFonts w:ascii="Times New Roman" w:hAnsi="Times New Roman" w:cs="Times New Roman"/>
          <w:sz w:val="24"/>
          <w:szCs w:val="24"/>
        </w:rPr>
        <w:t xml:space="preserve">(7), 769–775. </w:t>
      </w:r>
      <w:proofErr w:type="spellStart"/>
      <w:r w:rsidRPr="003F58B2">
        <w:rPr>
          <w:rFonts w:ascii="Times New Roman" w:hAnsi="Times New Roman" w:cs="Times New Roman"/>
          <w:sz w:val="24"/>
          <w:szCs w:val="24"/>
        </w:rPr>
        <w:t>doi</w:t>
      </w:r>
      <w:proofErr w:type="spellEnd"/>
      <w:r w:rsidRPr="003F58B2">
        <w:rPr>
          <w:rFonts w:ascii="Times New Roman" w:hAnsi="Times New Roman" w:cs="Times New Roman"/>
          <w:sz w:val="24"/>
          <w:szCs w:val="24"/>
        </w:rPr>
        <w:t>: 10.1007/s00535-014-1006-3</w:t>
      </w:r>
    </w:p>
    <w:p w:rsidR="00262565" w:rsidRPr="003F58B2" w:rsidRDefault="00262565" w:rsidP="003F58B2">
      <w:pPr>
        <w:pStyle w:val="ListParagraph"/>
        <w:numPr>
          <w:ilvl w:val="0"/>
          <w:numId w:val="1"/>
        </w:numPr>
        <w:spacing w:after="240" w:line="240" w:lineRule="auto"/>
        <w:jc w:val="both"/>
        <w:rPr>
          <w:rStyle w:val="Hyperlink"/>
          <w:rFonts w:ascii="Times New Roman" w:hAnsi="Times New Roman" w:cs="Times New Roman"/>
          <w:color w:val="000000" w:themeColor="text1"/>
          <w:sz w:val="24"/>
          <w:szCs w:val="24"/>
        </w:rPr>
      </w:pPr>
      <w:proofErr w:type="spellStart"/>
      <w:r w:rsidRPr="003F58B2">
        <w:rPr>
          <w:rFonts w:ascii="Times New Roman" w:hAnsi="Times New Roman" w:cs="Times New Roman"/>
          <w:sz w:val="24"/>
          <w:szCs w:val="24"/>
        </w:rPr>
        <w:t>Banday</w:t>
      </w:r>
      <w:proofErr w:type="spellEnd"/>
      <w:r w:rsidRPr="003F58B2">
        <w:rPr>
          <w:rFonts w:ascii="Times New Roman" w:hAnsi="Times New Roman" w:cs="Times New Roman"/>
          <w:sz w:val="24"/>
          <w:szCs w:val="24"/>
        </w:rPr>
        <w:t xml:space="preserve">, M.Z., Sameer, A.S., and </w:t>
      </w:r>
      <w:proofErr w:type="spellStart"/>
      <w:r w:rsidRPr="003F58B2">
        <w:rPr>
          <w:rFonts w:ascii="Times New Roman" w:hAnsi="Times New Roman" w:cs="Times New Roman"/>
          <w:sz w:val="24"/>
          <w:szCs w:val="24"/>
        </w:rPr>
        <w:t>Nissar</w:t>
      </w:r>
      <w:proofErr w:type="spellEnd"/>
      <w:r w:rsidRPr="003F58B2">
        <w:rPr>
          <w:rFonts w:ascii="Times New Roman" w:hAnsi="Times New Roman" w:cs="Times New Roman"/>
          <w:sz w:val="24"/>
          <w:szCs w:val="24"/>
        </w:rPr>
        <w:t xml:space="preserve">, S. (2020). Pathophysiology of diabetes: An overview. </w:t>
      </w:r>
      <w:r w:rsidRPr="003F58B2">
        <w:rPr>
          <w:rFonts w:ascii="Times New Roman" w:hAnsi="Times New Roman" w:cs="Times New Roman"/>
          <w:i/>
          <w:sz w:val="24"/>
          <w:szCs w:val="24"/>
        </w:rPr>
        <w:t>Avicenna J Clin Med</w:t>
      </w:r>
      <w:r w:rsidRPr="003F58B2">
        <w:rPr>
          <w:rFonts w:ascii="Times New Roman" w:hAnsi="Times New Roman" w:cs="Times New Roman"/>
          <w:sz w:val="24"/>
          <w:szCs w:val="24"/>
        </w:rPr>
        <w:t xml:space="preserve">, </w:t>
      </w:r>
      <w:r w:rsidRPr="003F58B2">
        <w:rPr>
          <w:rFonts w:ascii="Times New Roman" w:hAnsi="Times New Roman" w:cs="Times New Roman"/>
          <w:i/>
          <w:iCs/>
          <w:sz w:val="24"/>
          <w:szCs w:val="24"/>
        </w:rPr>
        <w:t>10</w:t>
      </w:r>
      <w:r w:rsidRPr="003F58B2">
        <w:rPr>
          <w:rFonts w:ascii="Times New Roman" w:hAnsi="Times New Roman" w:cs="Times New Roman"/>
          <w:sz w:val="24"/>
          <w:szCs w:val="24"/>
        </w:rPr>
        <w:t xml:space="preserve">(4), 174–188. </w:t>
      </w:r>
      <w:hyperlink r:id="rId8" w:history="1">
        <w:proofErr w:type="spellStart"/>
        <w:r w:rsidRPr="003F58B2">
          <w:rPr>
            <w:rStyle w:val="Hyperlink"/>
            <w:rFonts w:ascii="Times New Roman" w:hAnsi="Times New Roman" w:cs="Times New Roman"/>
            <w:color w:val="000000" w:themeColor="text1"/>
            <w:sz w:val="24"/>
            <w:szCs w:val="24"/>
          </w:rPr>
          <w:t>doi</w:t>
        </w:r>
        <w:proofErr w:type="spellEnd"/>
        <w:r w:rsidRPr="003F58B2">
          <w:rPr>
            <w:rStyle w:val="Hyperlink"/>
            <w:rFonts w:ascii="Times New Roman" w:hAnsi="Times New Roman" w:cs="Times New Roman"/>
            <w:color w:val="000000" w:themeColor="text1"/>
            <w:sz w:val="24"/>
            <w:szCs w:val="24"/>
          </w:rPr>
          <w:t>: 10.4103/ajm.ajm_53_20</w:t>
        </w:r>
      </w:hyperlink>
    </w:p>
    <w:p w:rsidR="00262565" w:rsidRPr="003F58B2" w:rsidRDefault="00262565" w:rsidP="003F58B2">
      <w:pPr>
        <w:pStyle w:val="ListParagraph"/>
        <w:numPr>
          <w:ilvl w:val="0"/>
          <w:numId w:val="1"/>
        </w:numPr>
        <w:spacing w:after="240" w:line="240" w:lineRule="auto"/>
        <w:jc w:val="both"/>
        <w:rPr>
          <w:rFonts w:ascii="Times New Roman" w:hAnsi="Times New Roman" w:cs="Times New Roman"/>
          <w:sz w:val="24"/>
          <w:szCs w:val="24"/>
        </w:rPr>
      </w:pPr>
      <w:proofErr w:type="spellStart"/>
      <w:r w:rsidRPr="003F58B2">
        <w:rPr>
          <w:rFonts w:ascii="Times New Roman" w:hAnsi="Times New Roman" w:cs="Times New Roman"/>
          <w:sz w:val="24"/>
          <w:szCs w:val="24"/>
        </w:rPr>
        <w:t>Barot</w:t>
      </w:r>
      <w:proofErr w:type="spellEnd"/>
      <w:r w:rsidRPr="003F58B2">
        <w:rPr>
          <w:rFonts w:ascii="Times New Roman" w:hAnsi="Times New Roman" w:cs="Times New Roman"/>
          <w:sz w:val="24"/>
          <w:szCs w:val="24"/>
        </w:rPr>
        <w:t xml:space="preserve">, D. M., Parmar, M. P. and Patel, H. M. (2024). Phytochemical Analysis and Biological Application of </w:t>
      </w:r>
      <w:proofErr w:type="spellStart"/>
      <w:r w:rsidRPr="003F58B2">
        <w:rPr>
          <w:rFonts w:ascii="Times New Roman" w:hAnsi="Times New Roman" w:cs="Times New Roman"/>
          <w:i/>
          <w:sz w:val="24"/>
          <w:szCs w:val="24"/>
        </w:rPr>
        <w:t>Abrus</w:t>
      </w:r>
      <w:proofErr w:type="spellEnd"/>
      <w:r w:rsidRPr="003F58B2">
        <w:rPr>
          <w:rFonts w:ascii="Times New Roman" w:hAnsi="Times New Roman" w:cs="Times New Roman"/>
          <w:i/>
          <w:sz w:val="24"/>
          <w:szCs w:val="24"/>
        </w:rPr>
        <w:t xml:space="preserve"> </w:t>
      </w:r>
      <w:proofErr w:type="spellStart"/>
      <w:r w:rsidRPr="003F58B2">
        <w:rPr>
          <w:rFonts w:ascii="Times New Roman" w:hAnsi="Times New Roman" w:cs="Times New Roman"/>
          <w:i/>
          <w:sz w:val="24"/>
          <w:szCs w:val="24"/>
        </w:rPr>
        <w:t>Precatorius</w:t>
      </w:r>
      <w:proofErr w:type="spellEnd"/>
      <w:r w:rsidRPr="003F58B2">
        <w:rPr>
          <w:rFonts w:ascii="Times New Roman" w:hAnsi="Times New Roman" w:cs="Times New Roman"/>
          <w:sz w:val="24"/>
          <w:szCs w:val="24"/>
        </w:rPr>
        <w:t xml:space="preserve"> Linn: A Comprehensive Review. </w:t>
      </w:r>
      <w:r w:rsidRPr="003F58B2">
        <w:rPr>
          <w:rStyle w:val="Emphasis"/>
          <w:rFonts w:ascii="Times New Roman" w:hAnsi="Times New Roman" w:cs="Times New Roman"/>
          <w:sz w:val="24"/>
          <w:szCs w:val="24"/>
        </w:rPr>
        <w:t>J</w:t>
      </w:r>
      <w:r w:rsidRPr="003F58B2">
        <w:rPr>
          <w:rFonts w:ascii="Times New Roman" w:hAnsi="Times New Roman" w:cs="Times New Roman"/>
          <w:i/>
          <w:sz w:val="24"/>
          <w:szCs w:val="24"/>
        </w:rPr>
        <w:t>. Chem. Rev</w:t>
      </w:r>
      <w:r w:rsidRPr="003F58B2">
        <w:rPr>
          <w:rFonts w:ascii="Times New Roman" w:hAnsi="Times New Roman" w:cs="Times New Roman"/>
          <w:sz w:val="24"/>
          <w:szCs w:val="24"/>
        </w:rPr>
        <w:t xml:space="preserve">., </w:t>
      </w:r>
      <w:r w:rsidRPr="003F58B2">
        <w:rPr>
          <w:rStyle w:val="Emphasis"/>
          <w:rFonts w:ascii="Times New Roman" w:hAnsi="Times New Roman" w:cs="Times New Roman"/>
          <w:sz w:val="24"/>
          <w:szCs w:val="24"/>
        </w:rPr>
        <w:t>6</w:t>
      </w:r>
      <w:r w:rsidRPr="003F58B2">
        <w:rPr>
          <w:rFonts w:ascii="Times New Roman" w:hAnsi="Times New Roman" w:cs="Times New Roman"/>
          <w:sz w:val="24"/>
          <w:szCs w:val="24"/>
        </w:rPr>
        <w:t>(3), 353-378. Doi.org/10.48309/jcr.2024.457518.1330</w:t>
      </w:r>
    </w:p>
    <w:p w:rsidR="00262565" w:rsidRPr="003F58B2" w:rsidRDefault="00262565" w:rsidP="003F58B2">
      <w:pPr>
        <w:pStyle w:val="ListParagraph"/>
        <w:numPr>
          <w:ilvl w:val="0"/>
          <w:numId w:val="1"/>
        </w:numPr>
        <w:spacing w:line="240" w:lineRule="auto"/>
        <w:jc w:val="both"/>
        <w:rPr>
          <w:rFonts w:ascii="Times New Roman" w:hAnsi="Times New Roman" w:cs="Times New Roman"/>
          <w:sz w:val="24"/>
          <w:szCs w:val="24"/>
        </w:rPr>
      </w:pPr>
      <w:proofErr w:type="spellStart"/>
      <w:r w:rsidRPr="003F58B2">
        <w:rPr>
          <w:rFonts w:ascii="Times New Roman" w:hAnsi="Times New Roman" w:cs="Times New Roman"/>
          <w:sz w:val="24"/>
          <w:szCs w:val="24"/>
        </w:rPr>
        <w:t>Bergmeyer</w:t>
      </w:r>
      <w:proofErr w:type="spellEnd"/>
      <w:r w:rsidRPr="003F58B2">
        <w:rPr>
          <w:rFonts w:ascii="Times New Roman" w:hAnsi="Times New Roman" w:cs="Times New Roman"/>
          <w:sz w:val="24"/>
          <w:szCs w:val="24"/>
        </w:rPr>
        <w:t xml:space="preserve">, H. U., Bowers, G. N., Jr, </w:t>
      </w:r>
      <w:proofErr w:type="spellStart"/>
      <w:r w:rsidRPr="003F58B2">
        <w:rPr>
          <w:rFonts w:ascii="Times New Roman" w:hAnsi="Times New Roman" w:cs="Times New Roman"/>
          <w:sz w:val="24"/>
          <w:szCs w:val="24"/>
        </w:rPr>
        <w:t>horder</w:t>
      </w:r>
      <w:proofErr w:type="spellEnd"/>
      <w:r w:rsidRPr="003F58B2">
        <w:rPr>
          <w:rFonts w:ascii="Times New Roman" w:hAnsi="Times New Roman" w:cs="Times New Roman"/>
          <w:sz w:val="24"/>
          <w:szCs w:val="24"/>
        </w:rPr>
        <w:t xml:space="preserve">, M., Moss, D. W. (1976). Provisional recommendations on IFCC methods for the measurement of catalytic concentrations of enzymes. Part 2. IFCC method for aspartate aminotransferase. </w:t>
      </w:r>
      <w:r w:rsidRPr="003F58B2">
        <w:rPr>
          <w:rFonts w:ascii="Times New Roman" w:hAnsi="Times New Roman" w:cs="Times New Roman"/>
          <w:i/>
          <w:sz w:val="24"/>
          <w:szCs w:val="24"/>
        </w:rPr>
        <w:t xml:space="preserve">Clin </w:t>
      </w:r>
      <w:proofErr w:type="spellStart"/>
      <w:r w:rsidRPr="003F58B2">
        <w:rPr>
          <w:rFonts w:ascii="Times New Roman" w:hAnsi="Times New Roman" w:cs="Times New Roman"/>
          <w:i/>
          <w:sz w:val="24"/>
          <w:szCs w:val="24"/>
        </w:rPr>
        <w:t>Chim</w:t>
      </w:r>
      <w:proofErr w:type="spellEnd"/>
      <w:r w:rsidRPr="003F58B2">
        <w:rPr>
          <w:rFonts w:ascii="Times New Roman" w:hAnsi="Times New Roman" w:cs="Times New Roman"/>
          <w:i/>
          <w:sz w:val="24"/>
          <w:szCs w:val="24"/>
        </w:rPr>
        <w:t xml:space="preserve"> Acta</w:t>
      </w:r>
      <w:r w:rsidRPr="003F58B2">
        <w:rPr>
          <w:rFonts w:ascii="Times New Roman" w:hAnsi="Times New Roman" w:cs="Times New Roman"/>
          <w:sz w:val="24"/>
          <w:szCs w:val="24"/>
        </w:rPr>
        <w:t xml:space="preserve">, </w:t>
      </w:r>
      <w:r w:rsidRPr="003F58B2">
        <w:rPr>
          <w:rFonts w:ascii="Times New Roman" w:hAnsi="Times New Roman" w:cs="Times New Roman"/>
          <w:i/>
          <w:iCs/>
          <w:sz w:val="24"/>
          <w:szCs w:val="24"/>
        </w:rPr>
        <w:t>70</w:t>
      </w:r>
      <w:r w:rsidRPr="003F58B2">
        <w:rPr>
          <w:rFonts w:ascii="Times New Roman" w:hAnsi="Times New Roman" w:cs="Times New Roman"/>
          <w:sz w:val="24"/>
          <w:szCs w:val="24"/>
        </w:rPr>
        <w:t xml:space="preserve">(2), 19–29. </w:t>
      </w:r>
    </w:p>
    <w:p w:rsidR="00262565" w:rsidRPr="003F58B2" w:rsidRDefault="00262565" w:rsidP="003F58B2">
      <w:pPr>
        <w:pStyle w:val="ListParagraph"/>
        <w:numPr>
          <w:ilvl w:val="0"/>
          <w:numId w:val="1"/>
        </w:numPr>
        <w:spacing w:line="240" w:lineRule="auto"/>
        <w:jc w:val="both"/>
        <w:rPr>
          <w:rFonts w:ascii="Times New Roman" w:hAnsi="Times New Roman" w:cs="Times New Roman"/>
          <w:color w:val="000000" w:themeColor="text1"/>
          <w:sz w:val="24"/>
          <w:szCs w:val="24"/>
        </w:rPr>
      </w:pPr>
      <w:r w:rsidRPr="003F58B2">
        <w:rPr>
          <w:rFonts w:ascii="Times New Roman" w:hAnsi="Times New Roman" w:cs="Times New Roman"/>
          <w:sz w:val="24"/>
          <w:szCs w:val="24"/>
        </w:rPr>
        <w:lastRenderedPageBreak/>
        <w:t xml:space="preserve">Beach, E.F., Turner, J.J. (1958). An Enzymatic Method for Glucose Determination in Body Fluids, </w:t>
      </w:r>
      <w:r w:rsidRPr="003F58B2">
        <w:rPr>
          <w:rStyle w:val="Emphasis"/>
          <w:rFonts w:ascii="Times New Roman" w:hAnsi="Times New Roman" w:cs="Times New Roman"/>
          <w:sz w:val="24"/>
          <w:szCs w:val="24"/>
        </w:rPr>
        <w:t>Clin. Chem.</w:t>
      </w:r>
      <w:r w:rsidRPr="003F58B2">
        <w:rPr>
          <w:rFonts w:ascii="Times New Roman" w:hAnsi="Times New Roman" w:cs="Times New Roman"/>
          <w:sz w:val="24"/>
          <w:szCs w:val="24"/>
        </w:rPr>
        <w:t xml:space="preserve">, (4)6, 462–475, </w:t>
      </w:r>
      <w:hyperlink r:id="rId9" w:history="1">
        <w:proofErr w:type="spellStart"/>
        <w:r w:rsidRPr="003F58B2">
          <w:rPr>
            <w:rStyle w:val="Hyperlink"/>
            <w:rFonts w:ascii="Times New Roman" w:hAnsi="Times New Roman" w:cs="Times New Roman"/>
            <w:color w:val="000000" w:themeColor="text1"/>
            <w:sz w:val="24"/>
            <w:szCs w:val="24"/>
          </w:rPr>
          <w:t>doi</w:t>
        </w:r>
        <w:proofErr w:type="spellEnd"/>
        <w:r w:rsidRPr="003F58B2">
          <w:rPr>
            <w:rStyle w:val="Hyperlink"/>
            <w:rFonts w:ascii="Times New Roman" w:hAnsi="Times New Roman" w:cs="Times New Roman"/>
            <w:color w:val="000000" w:themeColor="text1"/>
            <w:sz w:val="24"/>
            <w:szCs w:val="24"/>
          </w:rPr>
          <w:t>: 10.1093/</w:t>
        </w:r>
        <w:proofErr w:type="spellStart"/>
        <w:r w:rsidRPr="003F58B2">
          <w:rPr>
            <w:rStyle w:val="Hyperlink"/>
            <w:rFonts w:ascii="Times New Roman" w:hAnsi="Times New Roman" w:cs="Times New Roman"/>
            <w:color w:val="000000" w:themeColor="text1"/>
            <w:sz w:val="24"/>
            <w:szCs w:val="24"/>
          </w:rPr>
          <w:t>clinchem</w:t>
        </w:r>
        <w:proofErr w:type="spellEnd"/>
        <w:r w:rsidRPr="003F58B2">
          <w:rPr>
            <w:rStyle w:val="Hyperlink"/>
            <w:rFonts w:ascii="Times New Roman" w:hAnsi="Times New Roman" w:cs="Times New Roman"/>
            <w:color w:val="000000" w:themeColor="text1"/>
            <w:sz w:val="24"/>
            <w:szCs w:val="24"/>
          </w:rPr>
          <w:t>/4.6.462</w:t>
        </w:r>
      </w:hyperlink>
    </w:p>
    <w:p w:rsidR="00262565" w:rsidRPr="003F58B2" w:rsidRDefault="00262565" w:rsidP="003F58B2">
      <w:pPr>
        <w:pStyle w:val="ListParagraph"/>
        <w:numPr>
          <w:ilvl w:val="0"/>
          <w:numId w:val="1"/>
        </w:numPr>
        <w:spacing w:line="240" w:lineRule="auto"/>
        <w:jc w:val="both"/>
        <w:rPr>
          <w:rFonts w:ascii="Times New Roman" w:hAnsi="Times New Roman" w:cs="Times New Roman"/>
          <w:sz w:val="24"/>
          <w:szCs w:val="24"/>
        </w:rPr>
      </w:pPr>
      <w:proofErr w:type="spellStart"/>
      <w:r w:rsidRPr="003F58B2">
        <w:rPr>
          <w:rFonts w:ascii="Times New Roman" w:hAnsi="Times New Roman" w:cs="Times New Roman"/>
          <w:sz w:val="24"/>
          <w:szCs w:val="24"/>
        </w:rPr>
        <w:t>Boye</w:t>
      </w:r>
      <w:proofErr w:type="spellEnd"/>
      <w:r w:rsidRPr="003F58B2">
        <w:rPr>
          <w:rFonts w:ascii="Times New Roman" w:hAnsi="Times New Roman" w:cs="Times New Roman"/>
          <w:sz w:val="24"/>
          <w:szCs w:val="24"/>
        </w:rPr>
        <w:t xml:space="preserve">, A., </w:t>
      </w:r>
      <w:proofErr w:type="spellStart"/>
      <w:r w:rsidRPr="003F58B2">
        <w:rPr>
          <w:rFonts w:ascii="Times New Roman" w:hAnsi="Times New Roman" w:cs="Times New Roman"/>
          <w:sz w:val="24"/>
          <w:szCs w:val="24"/>
        </w:rPr>
        <w:t>Barku</w:t>
      </w:r>
      <w:proofErr w:type="spellEnd"/>
      <w:r w:rsidRPr="003F58B2">
        <w:rPr>
          <w:rFonts w:ascii="Times New Roman" w:hAnsi="Times New Roman" w:cs="Times New Roman"/>
          <w:sz w:val="24"/>
          <w:szCs w:val="24"/>
        </w:rPr>
        <w:t xml:space="preserve">, V. Y. A., Acheampong, D. O., Ofori, E. G. (2021). </w:t>
      </w:r>
      <w:proofErr w:type="spellStart"/>
      <w:r w:rsidRPr="003F58B2">
        <w:rPr>
          <w:rFonts w:ascii="Times New Roman" w:hAnsi="Times New Roman" w:cs="Times New Roman"/>
          <w:i/>
          <w:iCs/>
          <w:sz w:val="24"/>
          <w:szCs w:val="24"/>
        </w:rPr>
        <w:t>Abrus</w:t>
      </w:r>
      <w:proofErr w:type="spellEnd"/>
      <w:r w:rsidRPr="003F58B2">
        <w:rPr>
          <w:rFonts w:ascii="Times New Roman" w:hAnsi="Times New Roman" w:cs="Times New Roman"/>
          <w:i/>
          <w:iCs/>
          <w:sz w:val="24"/>
          <w:szCs w:val="24"/>
        </w:rPr>
        <w:t xml:space="preserve"> </w:t>
      </w:r>
      <w:proofErr w:type="spellStart"/>
      <w:r w:rsidRPr="003F58B2">
        <w:rPr>
          <w:rFonts w:ascii="Times New Roman" w:hAnsi="Times New Roman" w:cs="Times New Roman"/>
          <w:i/>
          <w:iCs/>
          <w:sz w:val="24"/>
          <w:szCs w:val="24"/>
        </w:rPr>
        <w:t>precatorius</w:t>
      </w:r>
      <w:proofErr w:type="spellEnd"/>
      <w:r w:rsidRPr="003F58B2">
        <w:rPr>
          <w:rFonts w:ascii="Times New Roman" w:hAnsi="Times New Roman" w:cs="Times New Roman"/>
          <w:sz w:val="24"/>
          <w:szCs w:val="24"/>
        </w:rPr>
        <w:t xml:space="preserve"> Leaf Extract Reverses Alloxan/Nicotinamide-Induced Diabetes Mellitus in Rats through Hormonal (Insulin, GLP-1, and Glucagon) and Enzymatic (</w:t>
      </w:r>
      <w:r w:rsidRPr="003F58B2">
        <w:rPr>
          <w:rFonts w:ascii="Times New Roman" w:hAnsi="Times New Roman" w:cs="Times New Roman"/>
          <w:i/>
          <w:iCs/>
          <w:sz w:val="24"/>
          <w:szCs w:val="24"/>
        </w:rPr>
        <w:t>α</w:t>
      </w:r>
      <w:r w:rsidRPr="003F58B2">
        <w:rPr>
          <w:rFonts w:ascii="Times New Roman" w:hAnsi="Times New Roman" w:cs="Times New Roman"/>
          <w:sz w:val="24"/>
          <w:szCs w:val="24"/>
        </w:rPr>
        <w:t>-Amylase/</w:t>
      </w:r>
      <w:r w:rsidRPr="003F58B2">
        <w:rPr>
          <w:rFonts w:ascii="Times New Roman" w:hAnsi="Times New Roman" w:cs="Times New Roman"/>
          <w:i/>
          <w:iCs/>
          <w:sz w:val="24"/>
          <w:szCs w:val="24"/>
        </w:rPr>
        <w:t>α</w:t>
      </w:r>
      <w:r w:rsidRPr="003F58B2">
        <w:rPr>
          <w:rFonts w:ascii="Times New Roman" w:hAnsi="Times New Roman" w:cs="Times New Roman"/>
          <w:sz w:val="24"/>
          <w:szCs w:val="24"/>
        </w:rPr>
        <w:t xml:space="preserve">-Glucosidase) Modulation. </w:t>
      </w:r>
      <w:r w:rsidRPr="003F58B2">
        <w:rPr>
          <w:rFonts w:ascii="Times New Roman" w:hAnsi="Times New Roman" w:cs="Times New Roman"/>
          <w:i/>
          <w:iCs/>
          <w:sz w:val="24"/>
          <w:szCs w:val="24"/>
        </w:rPr>
        <w:t>BioMed research international</w:t>
      </w:r>
      <w:r w:rsidRPr="003F58B2">
        <w:rPr>
          <w:rFonts w:ascii="Times New Roman" w:hAnsi="Times New Roman" w:cs="Times New Roman"/>
          <w:sz w:val="24"/>
          <w:szCs w:val="24"/>
        </w:rPr>
        <w:t xml:space="preserve">, </w:t>
      </w:r>
      <w:r w:rsidRPr="003F58B2">
        <w:rPr>
          <w:rFonts w:ascii="Times New Roman" w:hAnsi="Times New Roman" w:cs="Times New Roman"/>
          <w:i/>
          <w:iCs/>
          <w:sz w:val="24"/>
          <w:szCs w:val="24"/>
        </w:rPr>
        <w:t>2021</w:t>
      </w:r>
      <w:r w:rsidRPr="003F58B2">
        <w:rPr>
          <w:rFonts w:ascii="Times New Roman" w:hAnsi="Times New Roman" w:cs="Times New Roman"/>
          <w:sz w:val="24"/>
          <w:szCs w:val="24"/>
        </w:rPr>
        <w:t>, 9920826. doi.org/10.1155/2021/9920826</w:t>
      </w:r>
    </w:p>
    <w:p w:rsidR="00262565" w:rsidRPr="003F58B2" w:rsidRDefault="00262565" w:rsidP="003F58B2">
      <w:pPr>
        <w:pStyle w:val="ListParagraph"/>
        <w:numPr>
          <w:ilvl w:val="0"/>
          <w:numId w:val="1"/>
        </w:numPr>
        <w:spacing w:line="240" w:lineRule="auto"/>
        <w:jc w:val="both"/>
        <w:rPr>
          <w:rFonts w:ascii="Times New Roman" w:hAnsi="Times New Roman" w:cs="Times New Roman"/>
          <w:sz w:val="24"/>
          <w:szCs w:val="24"/>
        </w:rPr>
      </w:pPr>
      <w:r w:rsidRPr="003F58B2">
        <w:rPr>
          <w:rFonts w:ascii="Times New Roman" w:hAnsi="Times New Roman" w:cs="Times New Roman"/>
          <w:sz w:val="24"/>
          <w:szCs w:val="24"/>
        </w:rPr>
        <w:t xml:space="preserve">Caesar, L. K., Cech, N. B. (2019). Synergy and antagonism in natural product extracts: when 1 + 1 does not equal 2. </w:t>
      </w:r>
      <w:r w:rsidRPr="003F58B2">
        <w:rPr>
          <w:rFonts w:ascii="Times New Roman" w:hAnsi="Times New Roman" w:cs="Times New Roman"/>
          <w:i/>
          <w:iCs/>
          <w:color w:val="000000" w:themeColor="text1"/>
          <w:sz w:val="24"/>
          <w:szCs w:val="24"/>
        </w:rPr>
        <w:t>Natural product reports</w:t>
      </w:r>
      <w:r w:rsidRPr="003F58B2">
        <w:rPr>
          <w:rFonts w:ascii="Times New Roman" w:hAnsi="Times New Roman" w:cs="Times New Roman"/>
          <w:color w:val="000000" w:themeColor="text1"/>
          <w:sz w:val="24"/>
          <w:szCs w:val="24"/>
        </w:rPr>
        <w:t xml:space="preserve">, </w:t>
      </w:r>
      <w:r w:rsidRPr="003F58B2">
        <w:rPr>
          <w:rFonts w:ascii="Times New Roman" w:hAnsi="Times New Roman" w:cs="Times New Roman"/>
          <w:i/>
          <w:iCs/>
          <w:color w:val="000000" w:themeColor="text1"/>
          <w:sz w:val="24"/>
          <w:szCs w:val="24"/>
        </w:rPr>
        <w:t>36</w:t>
      </w:r>
      <w:r w:rsidRPr="003F58B2">
        <w:rPr>
          <w:rFonts w:ascii="Times New Roman" w:hAnsi="Times New Roman" w:cs="Times New Roman"/>
          <w:color w:val="000000" w:themeColor="text1"/>
          <w:sz w:val="24"/>
          <w:szCs w:val="24"/>
        </w:rPr>
        <w:t xml:space="preserve">(6), 869–888. </w:t>
      </w:r>
      <w:hyperlink r:id="rId10" w:history="1">
        <w:r w:rsidRPr="003F58B2">
          <w:rPr>
            <w:rStyle w:val="Hyperlink"/>
            <w:rFonts w:ascii="Times New Roman" w:hAnsi="Times New Roman" w:cs="Times New Roman"/>
            <w:color w:val="000000" w:themeColor="text1"/>
            <w:sz w:val="24"/>
            <w:szCs w:val="24"/>
          </w:rPr>
          <w:t>doi.org/10.1039/c9np00011a</w:t>
        </w:r>
      </w:hyperlink>
    </w:p>
    <w:p w:rsidR="00262565" w:rsidRPr="009A59E3" w:rsidRDefault="00262565" w:rsidP="00262565">
      <w:pPr>
        <w:spacing w:after="0" w:line="240" w:lineRule="auto"/>
        <w:jc w:val="both"/>
        <w:rPr>
          <w:rFonts w:ascii="Times New Roman" w:eastAsia="Times New Roman" w:hAnsi="Times New Roman" w:cs="Times New Roman"/>
          <w:sz w:val="24"/>
          <w:szCs w:val="24"/>
        </w:rPr>
      </w:pPr>
    </w:p>
    <w:p w:rsidR="00262565" w:rsidRPr="00133C18" w:rsidRDefault="00262565" w:rsidP="00133C18">
      <w:pPr>
        <w:pStyle w:val="ListParagraph"/>
        <w:numPr>
          <w:ilvl w:val="0"/>
          <w:numId w:val="1"/>
        </w:numPr>
        <w:spacing w:after="0" w:line="240" w:lineRule="auto"/>
        <w:jc w:val="both"/>
        <w:rPr>
          <w:rFonts w:ascii="Times New Roman" w:eastAsia="Times New Roman" w:hAnsi="Times New Roman" w:cs="Times New Roman"/>
          <w:sz w:val="24"/>
          <w:szCs w:val="24"/>
        </w:rPr>
      </w:pPr>
      <w:bookmarkStart w:id="0" w:name="_GoBack"/>
      <w:r w:rsidRPr="003F58B2">
        <w:rPr>
          <w:rFonts w:ascii="Times New Roman" w:eastAsia="Times New Roman" w:hAnsi="Times New Roman" w:cs="Times New Roman"/>
          <w:sz w:val="24"/>
          <w:szCs w:val="24"/>
        </w:rPr>
        <w:t xml:space="preserve">Chaudhary, P., </w:t>
      </w:r>
      <w:proofErr w:type="spellStart"/>
      <w:r w:rsidRPr="003F58B2">
        <w:rPr>
          <w:rFonts w:ascii="Times New Roman" w:eastAsia="Times New Roman" w:hAnsi="Times New Roman" w:cs="Times New Roman"/>
          <w:sz w:val="24"/>
          <w:szCs w:val="24"/>
        </w:rPr>
        <w:t>Janmeda</w:t>
      </w:r>
      <w:proofErr w:type="spellEnd"/>
      <w:r w:rsidRPr="003F58B2">
        <w:rPr>
          <w:rFonts w:ascii="Times New Roman" w:eastAsia="Times New Roman" w:hAnsi="Times New Roman" w:cs="Times New Roman"/>
          <w:sz w:val="24"/>
          <w:szCs w:val="24"/>
        </w:rPr>
        <w:t xml:space="preserve">, P., </w:t>
      </w:r>
      <w:proofErr w:type="spellStart"/>
      <w:r w:rsidRPr="003F58B2">
        <w:rPr>
          <w:rFonts w:ascii="Times New Roman" w:eastAsia="Times New Roman" w:hAnsi="Times New Roman" w:cs="Times New Roman"/>
          <w:sz w:val="24"/>
          <w:szCs w:val="24"/>
        </w:rPr>
        <w:t>Docea</w:t>
      </w:r>
      <w:proofErr w:type="spellEnd"/>
      <w:r w:rsidRPr="003F58B2">
        <w:rPr>
          <w:rFonts w:ascii="Times New Roman" w:eastAsia="Times New Roman" w:hAnsi="Times New Roman" w:cs="Times New Roman"/>
          <w:sz w:val="24"/>
          <w:szCs w:val="24"/>
        </w:rPr>
        <w:t xml:space="preserve">, A. O., </w:t>
      </w:r>
      <w:proofErr w:type="spellStart"/>
      <w:r w:rsidRPr="003F58B2">
        <w:rPr>
          <w:rFonts w:ascii="Times New Roman" w:eastAsia="Times New Roman" w:hAnsi="Times New Roman" w:cs="Times New Roman"/>
          <w:sz w:val="24"/>
          <w:szCs w:val="24"/>
        </w:rPr>
        <w:t>Yeskaliyeva</w:t>
      </w:r>
      <w:proofErr w:type="spellEnd"/>
      <w:r w:rsidRPr="003F58B2">
        <w:rPr>
          <w:rFonts w:ascii="Times New Roman" w:eastAsia="Times New Roman" w:hAnsi="Times New Roman" w:cs="Times New Roman"/>
          <w:sz w:val="24"/>
          <w:szCs w:val="24"/>
        </w:rPr>
        <w:t xml:space="preserve">, B., </w:t>
      </w:r>
      <w:proofErr w:type="spellStart"/>
      <w:r w:rsidRPr="003F58B2">
        <w:rPr>
          <w:rFonts w:ascii="Times New Roman" w:eastAsia="Times New Roman" w:hAnsi="Times New Roman" w:cs="Times New Roman"/>
          <w:sz w:val="24"/>
          <w:szCs w:val="24"/>
        </w:rPr>
        <w:t>Abdull</w:t>
      </w:r>
      <w:proofErr w:type="spellEnd"/>
      <w:r w:rsidRPr="003F58B2">
        <w:rPr>
          <w:rFonts w:ascii="Times New Roman" w:eastAsia="Times New Roman" w:hAnsi="Times New Roman" w:cs="Times New Roman"/>
          <w:sz w:val="24"/>
          <w:szCs w:val="24"/>
        </w:rPr>
        <w:t xml:space="preserve"> </w:t>
      </w:r>
      <w:proofErr w:type="spellStart"/>
      <w:r w:rsidRPr="003F58B2">
        <w:rPr>
          <w:rFonts w:ascii="Times New Roman" w:eastAsia="Times New Roman" w:hAnsi="Times New Roman" w:cs="Times New Roman"/>
          <w:sz w:val="24"/>
          <w:szCs w:val="24"/>
        </w:rPr>
        <w:t>Razis</w:t>
      </w:r>
      <w:proofErr w:type="spellEnd"/>
      <w:r w:rsidRPr="003F58B2">
        <w:rPr>
          <w:rFonts w:ascii="Times New Roman" w:eastAsia="Times New Roman" w:hAnsi="Times New Roman" w:cs="Times New Roman"/>
          <w:sz w:val="24"/>
          <w:szCs w:val="24"/>
        </w:rPr>
        <w:t xml:space="preserve">, A. F., </w:t>
      </w:r>
      <w:proofErr w:type="spellStart"/>
      <w:r w:rsidRPr="003F58B2">
        <w:rPr>
          <w:rFonts w:ascii="Times New Roman" w:eastAsia="Times New Roman" w:hAnsi="Times New Roman" w:cs="Times New Roman"/>
          <w:sz w:val="24"/>
          <w:szCs w:val="24"/>
        </w:rPr>
        <w:t>Modu</w:t>
      </w:r>
      <w:proofErr w:type="spellEnd"/>
      <w:r w:rsidRPr="003F58B2">
        <w:rPr>
          <w:rFonts w:ascii="Times New Roman" w:eastAsia="Times New Roman" w:hAnsi="Times New Roman" w:cs="Times New Roman"/>
          <w:sz w:val="24"/>
          <w:szCs w:val="24"/>
        </w:rPr>
        <w:t xml:space="preserve">, B., </w:t>
      </w:r>
      <w:proofErr w:type="spellStart"/>
      <w:r w:rsidRPr="003F58B2">
        <w:rPr>
          <w:rFonts w:ascii="Times New Roman" w:eastAsia="Times New Roman" w:hAnsi="Times New Roman" w:cs="Times New Roman"/>
          <w:sz w:val="24"/>
          <w:szCs w:val="24"/>
        </w:rPr>
        <w:t>Calina</w:t>
      </w:r>
      <w:proofErr w:type="spellEnd"/>
      <w:r w:rsidRPr="003F58B2">
        <w:rPr>
          <w:rFonts w:ascii="Times New Roman" w:eastAsia="Times New Roman" w:hAnsi="Times New Roman" w:cs="Times New Roman"/>
          <w:sz w:val="24"/>
          <w:szCs w:val="24"/>
        </w:rPr>
        <w:t xml:space="preserve">, D., Sharifi-Rad, J. (2023). Oxidative stress, free radicals and antioxidants: potential crosstalk in the pathophysiology of human diseases. </w:t>
      </w:r>
      <w:r w:rsidRPr="003F58B2">
        <w:rPr>
          <w:rFonts w:ascii="Times New Roman" w:eastAsia="Times New Roman" w:hAnsi="Times New Roman" w:cs="Times New Roman"/>
          <w:i/>
          <w:iCs/>
          <w:sz w:val="24"/>
          <w:szCs w:val="24"/>
        </w:rPr>
        <w:t>Frontiers in chemistry</w:t>
      </w:r>
      <w:r w:rsidRPr="003F58B2">
        <w:rPr>
          <w:rFonts w:ascii="Times New Roman" w:eastAsia="Times New Roman" w:hAnsi="Times New Roman" w:cs="Times New Roman"/>
          <w:sz w:val="24"/>
          <w:szCs w:val="24"/>
        </w:rPr>
        <w:t xml:space="preserve">, </w:t>
      </w:r>
      <w:r w:rsidRPr="003F58B2">
        <w:rPr>
          <w:rFonts w:ascii="Times New Roman" w:eastAsia="Times New Roman" w:hAnsi="Times New Roman" w:cs="Times New Roman"/>
          <w:i/>
          <w:iCs/>
          <w:sz w:val="24"/>
          <w:szCs w:val="24"/>
        </w:rPr>
        <w:t>11</w:t>
      </w:r>
      <w:r w:rsidRPr="003F58B2">
        <w:rPr>
          <w:rFonts w:ascii="Times New Roman" w:eastAsia="Times New Roman" w:hAnsi="Times New Roman" w:cs="Times New Roman"/>
          <w:sz w:val="24"/>
          <w:szCs w:val="24"/>
        </w:rPr>
        <w:t>, 1158198.</w:t>
      </w:r>
      <w:r w:rsidR="00133C18">
        <w:rPr>
          <w:rFonts w:ascii="Times New Roman" w:eastAsia="Times New Roman" w:hAnsi="Times New Roman" w:cs="Times New Roman"/>
          <w:sz w:val="24"/>
          <w:szCs w:val="24"/>
        </w:rPr>
        <w:t xml:space="preserve"> </w:t>
      </w:r>
      <w:r w:rsidRPr="00133C18">
        <w:rPr>
          <w:rFonts w:ascii="Times New Roman" w:eastAsia="Times New Roman" w:hAnsi="Times New Roman" w:cs="Times New Roman"/>
          <w:sz w:val="24"/>
          <w:szCs w:val="24"/>
        </w:rPr>
        <w:t>doi.org/10.3389/fchem.2023.1158198</w:t>
      </w:r>
    </w:p>
    <w:p w:rsidR="00262565" w:rsidRPr="009A59E3" w:rsidRDefault="00262565" w:rsidP="00262565">
      <w:pPr>
        <w:spacing w:after="0" w:line="240" w:lineRule="auto"/>
        <w:ind w:left="720" w:hanging="720"/>
        <w:jc w:val="both"/>
        <w:rPr>
          <w:rFonts w:ascii="Times New Roman" w:eastAsia="Times New Roman" w:hAnsi="Times New Roman" w:cs="Times New Roman"/>
          <w:sz w:val="24"/>
          <w:szCs w:val="24"/>
        </w:rPr>
      </w:pPr>
    </w:p>
    <w:p w:rsidR="00262565" w:rsidRDefault="00262565" w:rsidP="003F58B2">
      <w:pPr>
        <w:pStyle w:val="ListParagraph"/>
        <w:numPr>
          <w:ilvl w:val="0"/>
          <w:numId w:val="1"/>
        </w:numPr>
        <w:spacing w:line="240" w:lineRule="auto"/>
        <w:jc w:val="both"/>
        <w:rPr>
          <w:rStyle w:val="uv3um"/>
          <w:rFonts w:ascii="Times New Roman" w:hAnsi="Times New Roman" w:cs="Times New Roman"/>
          <w:sz w:val="24"/>
          <w:szCs w:val="24"/>
        </w:rPr>
      </w:pPr>
      <w:r w:rsidRPr="003F58B2">
        <w:rPr>
          <w:rFonts w:ascii="Times New Roman" w:hAnsi="Times New Roman" w:cs="Times New Roman"/>
          <w:sz w:val="24"/>
          <w:szCs w:val="24"/>
        </w:rPr>
        <w:t xml:space="preserve">Claiborne, A. (1985). Catalase activity. In R. A. Greenwald (Ed.), CRC Handbook of methods for oxygen radical research. </w:t>
      </w:r>
      <w:r w:rsidRPr="003F58B2">
        <w:rPr>
          <w:rFonts w:ascii="Times New Roman" w:hAnsi="Times New Roman" w:cs="Times New Roman"/>
          <w:i/>
          <w:sz w:val="24"/>
          <w:szCs w:val="24"/>
        </w:rPr>
        <w:t>CRC Press</w:t>
      </w:r>
      <w:r w:rsidRPr="003F58B2">
        <w:rPr>
          <w:rFonts w:ascii="Times New Roman" w:hAnsi="Times New Roman" w:cs="Times New Roman"/>
          <w:sz w:val="24"/>
          <w:szCs w:val="24"/>
        </w:rPr>
        <w:t>., 283–284.</w:t>
      </w:r>
      <w:r w:rsidRPr="003F58B2">
        <w:rPr>
          <w:rStyle w:val="uv3um"/>
          <w:rFonts w:ascii="Times New Roman" w:hAnsi="Times New Roman" w:cs="Times New Roman"/>
          <w:sz w:val="24"/>
          <w:szCs w:val="24"/>
        </w:rPr>
        <w:t> </w:t>
      </w:r>
    </w:p>
    <w:p w:rsidR="00133C18" w:rsidRPr="00133C18" w:rsidRDefault="00133C18" w:rsidP="00133C18">
      <w:pPr>
        <w:pStyle w:val="ListParagraph"/>
        <w:rPr>
          <w:rFonts w:ascii="Times New Roman" w:hAnsi="Times New Roman" w:cs="Times New Roman"/>
          <w:sz w:val="24"/>
          <w:szCs w:val="24"/>
        </w:rPr>
      </w:pPr>
    </w:p>
    <w:p w:rsidR="00133C18" w:rsidRPr="003F58B2" w:rsidRDefault="00133C18" w:rsidP="00133C18">
      <w:pPr>
        <w:pStyle w:val="ListParagraph"/>
        <w:spacing w:line="240" w:lineRule="auto"/>
        <w:jc w:val="both"/>
        <w:rPr>
          <w:rFonts w:ascii="Times New Roman" w:hAnsi="Times New Roman" w:cs="Times New Roman"/>
          <w:sz w:val="24"/>
          <w:szCs w:val="24"/>
        </w:rPr>
      </w:pPr>
    </w:p>
    <w:p w:rsidR="00262565" w:rsidRPr="003F58B2" w:rsidRDefault="00262565" w:rsidP="003F58B2">
      <w:pPr>
        <w:pStyle w:val="ListParagraph"/>
        <w:numPr>
          <w:ilvl w:val="0"/>
          <w:numId w:val="1"/>
        </w:numPr>
        <w:spacing w:line="240" w:lineRule="auto"/>
        <w:jc w:val="both"/>
        <w:rPr>
          <w:rFonts w:ascii="Times New Roman" w:hAnsi="Times New Roman" w:cs="Times New Roman"/>
          <w:sz w:val="24"/>
          <w:szCs w:val="24"/>
        </w:rPr>
      </w:pPr>
      <w:proofErr w:type="spellStart"/>
      <w:r w:rsidRPr="003F58B2">
        <w:rPr>
          <w:rFonts w:ascii="Times New Roman" w:hAnsi="Times New Roman" w:cs="Times New Roman"/>
          <w:sz w:val="24"/>
          <w:szCs w:val="24"/>
        </w:rPr>
        <w:t>Ghasemi</w:t>
      </w:r>
      <w:proofErr w:type="spellEnd"/>
      <w:r w:rsidRPr="003F58B2">
        <w:rPr>
          <w:rFonts w:ascii="Times New Roman" w:hAnsi="Times New Roman" w:cs="Times New Roman"/>
          <w:sz w:val="24"/>
          <w:szCs w:val="24"/>
        </w:rPr>
        <w:t xml:space="preserve">, A., </w:t>
      </w:r>
      <w:proofErr w:type="spellStart"/>
      <w:r w:rsidRPr="003F58B2">
        <w:rPr>
          <w:rFonts w:ascii="Times New Roman" w:hAnsi="Times New Roman" w:cs="Times New Roman"/>
          <w:sz w:val="24"/>
          <w:szCs w:val="24"/>
        </w:rPr>
        <w:t>Jeddi</w:t>
      </w:r>
      <w:proofErr w:type="spellEnd"/>
      <w:r w:rsidRPr="003F58B2">
        <w:rPr>
          <w:rFonts w:ascii="Times New Roman" w:hAnsi="Times New Roman" w:cs="Times New Roman"/>
          <w:sz w:val="24"/>
          <w:szCs w:val="24"/>
        </w:rPr>
        <w:t xml:space="preserve">, S. (2023). Streptozotocin as a tool for induction of rat models of diabetes: a practical guide. </w:t>
      </w:r>
      <w:r w:rsidRPr="003F58B2">
        <w:rPr>
          <w:rFonts w:ascii="Times New Roman" w:hAnsi="Times New Roman" w:cs="Times New Roman"/>
          <w:i/>
          <w:sz w:val="24"/>
          <w:szCs w:val="24"/>
        </w:rPr>
        <w:t>EXCLI J</w:t>
      </w:r>
      <w:r w:rsidRPr="003F58B2">
        <w:rPr>
          <w:rFonts w:ascii="Times New Roman" w:hAnsi="Times New Roman" w:cs="Times New Roman"/>
          <w:sz w:val="24"/>
          <w:szCs w:val="24"/>
        </w:rPr>
        <w:t xml:space="preserve">., </w:t>
      </w:r>
      <w:r w:rsidRPr="003F58B2">
        <w:rPr>
          <w:rFonts w:ascii="Times New Roman" w:hAnsi="Times New Roman" w:cs="Times New Roman"/>
          <w:i/>
          <w:iCs/>
          <w:sz w:val="24"/>
          <w:szCs w:val="24"/>
        </w:rPr>
        <w:t>22</w:t>
      </w:r>
      <w:r w:rsidRPr="003F58B2">
        <w:rPr>
          <w:rFonts w:ascii="Times New Roman" w:hAnsi="Times New Roman" w:cs="Times New Roman"/>
          <w:sz w:val="24"/>
          <w:szCs w:val="24"/>
        </w:rPr>
        <w:t xml:space="preserve">, 274–294. </w:t>
      </w:r>
      <w:proofErr w:type="spellStart"/>
      <w:r w:rsidRPr="003F58B2">
        <w:rPr>
          <w:rFonts w:ascii="Times New Roman" w:hAnsi="Times New Roman" w:cs="Times New Roman"/>
          <w:sz w:val="24"/>
          <w:szCs w:val="24"/>
        </w:rPr>
        <w:t>doi</w:t>
      </w:r>
      <w:proofErr w:type="spellEnd"/>
      <w:r w:rsidRPr="003F58B2">
        <w:rPr>
          <w:rFonts w:ascii="Times New Roman" w:hAnsi="Times New Roman" w:cs="Times New Roman"/>
          <w:sz w:val="24"/>
          <w:szCs w:val="24"/>
        </w:rPr>
        <w:t>: 10.17179/excli2022-5720</w:t>
      </w:r>
    </w:p>
    <w:p w:rsidR="00262565" w:rsidRPr="009A59E3" w:rsidRDefault="00262565" w:rsidP="00262565">
      <w:pPr>
        <w:spacing w:line="240" w:lineRule="auto"/>
        <w:ind w:left="720" w:hanging="720"/>
        <w:jc w:val="both"/>
        <w:rPr>
          <w:rFonts w:ascii="Times New Roman" w:hAnsi="Times New Roman" w:cs="Times New Roman"/>
          <w:sz w:val="24"/>
          <w:szCs w:val="24"/>
        </w:rPr>
      </w:pPr>
    </w:p>
    <w:p w:rsidR="00262565" w:rsidRPr="003F58B2" w:rsidRDefault="00262565" w:rsidP="003F58B2">
      <w:pPr>
        <w:pStyle w:val="ListParagraph"/>
        <w:numPr>
          <w:ilvl w:val="0"/>
          <w:numId w:val="1"/>
        </w:numPr>
        <w:spacing w:line="240" w:lineRule="auto"/>
        <w:jc w:val="both"/>
        <w:rPr>
          <w:rFonts w:ascii="Times New Roman" w:hAnsi="Times New Roman" w:cs="Times New Roman"/>
          <w:sz w:val="24"/>
          <w:szCs w:val="24"/>
        </w:rPr>
      </w:pPr>
      <w:proofErr w:type="spellStart"/>
      <w:r w:rsidRPr="003F58B2">
        <w:rPr>
          <w:rFonts w:ascii="Times New Roman" w:hAnsi="Times New Roman" w:cs="Times New Roman"/>
          <w:sz w:val="24"/>
          <w:szCs w:val="24"/>
        </w:rPr>
        <w:t>Gunanithi</w:t>
      </w:r>
      <w:proofErr w:type="spellEnd"/>
      <w:r w:rsidRPr="003F58B2">
        <w:rPr>
          <w:rFonts w:ascii="Times New Roman" w:hAnsi="Times New Roman" w:cs="Times New Roman"/>
          <w:sz w:val="24"/>
          <w:szCs w:val="24"/>
        </w:rPr>
        <w:t xml:space="preserve">, K., </w:t>
      </w:r>
      <w:proofErr w:type="spellStart"/>
      <w:r w:rsidRPr="003F58B2">
        <w:rPr>
          <w:rFonts w:ascii="Times New Roman" w:hAnsi="Times New Roman" w:cs="Times New Roman"/>
          <w:sz w:val="24"/>
          <w:szCs w:val="24"/>
        </w:rPr>
        <w:t>Sakthidasan</w:t>
      </w:r>
      <w:proofErr w:type="spellEnd"/>
      <w:r w:rsidRPr="003F58B2">
        <w:rPr>
          <w:rFonts w:ascii="Times New Roman" w:hAnsi="Times New Roman" w:cs="Times New Roman"/>
          <w:sz w:val="24"/>
          <w:szCs w:val="24"/>
        </w:rPr>
        <w:t xml:space="preserve"> S. (2021). Serum albumin levels in uncontrolled type II diabetes mellitus - An observational study. </w:t>
      </w:r>
      <w:proofErr w:type="spellStart"/>
      <w:r w:rsidRPr="003F58B2">
        <w:rPr>
          <w:rFonts w:ascii="Times New Roman" w:hAnsi="Times New Roman" w:cs="Times New Roman"/>
          <w:i/>
          <w:iCs/>
          <w:sz w:val="24"/>
          <w:szCs w:val="24"/>
        </w:rPr>
        <w:t>MedPulse</w:t>
      </w:r>
      <w:proofErr w:type="spellEnd"/>
      <w:r w:rsidRPr="003F58B2">
        <w:rPr>
          <w:rFonts w:ascii="Times New Roman" w:hAnsi="Times New Roman" w:cs="Times New Roman"/>
          <w:i/>
          <w:iCs/>
          <w:sz w:val="24"/>
          <w:szCs w:val="24"/>
        </w:rPr>
        <w:t xml:space="preserve"> International Journal of Biochemistry</w:t>
      </w:r>
      <w:r w:rsidRPr="003F58B2">
        <w:rPr>
          <w:rFonts w:ascii="Times New Roman" w:hAnsi="Times New Roman" w:cs="Times New Roman"/>
          <w:sz w:val="24"/>
          <w:szCs w:val="24"/>
        </w:rPr>
        <w:t xml:space="preserve">, </w:t>
      </w:r>
      <w:r w:rsidRPr="003F58B2">
        <w:rPr>
          <w:rFonts w:ascii="Times New Roman" w:hAnsi="Times New Roman" w:cs="Times New Roman"/>
          <w:i/>
          <w:iCs/>
          <w:sz w:val="24"/>
          <w:szCs w:val="24"/>
        </w:rPr>
        <w:t>20</w:t>
      </w:r>
      <w:r w:rsidRPr="003F58B2">
        <w:rPr>
          <w:rFonts w:ascii="Times New Roman" w:hAnsi="Times New Roman" w:cs="Times New Roman"/>
          <w:sz w:val="24"/>
          <w:szCs w:val="24"/>
        </w:rPr>
        <w:t>(2), 13–17.</w:t>
      </w:r>
    </w:p>
    <w:p w:rsidR="00262565" w:rsidRPr="003F58B2" w:rsidRDefault="00262565" w:rsidP="003F58B2">
      <w:pPr>
        <w:pStyle w:val="ListParagraph"/>
        <w:numPr>
          <w:ilvl w:val="0"/>
          <w:numId w:val="1"/>
        </w:numPr>
        <w:spacing w:line="240" w:lineRule="auto"/>
        <w:jc w:val="both"/>
        <w:rPr>
          <w:rFonts w:ascii="Times New Roman" w:hAnsi="Times New Roman" w:cs="Times New Roman"/>
          <w:sz w:val="24"/>
          <w:szCs w:val="24"/>
        </w:rPr>
      </w:pPr>
      <w:r w:rsidRPr="003F58B2">
        <w:rPr>
          <w:rFonts w:ascii="Times New Roman" w:hAnsi="Times New Roman" w:cs="Times New Roman"/>
          <w:sz w:val="24"/>
          <w:szCs w:val="24"/>
        </w:rPr>
        <w:t xml:space="preserve">Huang, X.J., Choi, Y.K., </w:t>
      </w:r>
      <w:proofErr w:type="spellStart"/>
      <w:r w:rsidRPr="003F58B2">
        <w:rPr>
          <w:rFonts w:ascii="Times New Roman" w:hAnsi="Times New Roman" w:cs="Times New Roman"/>
          <w:sz w:val="24"/>
          <w:szCs w:val="24"/>
        </w:rPr>
        <w:t>Im</w:t>
      </w:r>
      <w:proofErr w:type="spellEnd"/>
      <w:r w:rsidRPr="003F58B2">
        <w:rPr>
          <w:rFonts w:ascii="Times New Roman" w:hAnsi="Times New Roman" w:cs="Times New Roman"/>
          <w:sz w:val="24"/>
          <w:szCs w:val="24"/>
        </w:rPr>
        <w:t xml:space="preserve">, H.S., </w:t>
      </w:r>
      <w:proofErr w:type="spellStart"/>
      <w:r w:rsidRPr="003F58B2">
        <w:rPr>
          <w:rFonts w:ascii="Times New Roman" w:hAnsi="Times New Roman" w:cs="Times New Roman"/>
          <w:sz w:val="24"/>
          <w:szCs w:val="24"/>
        </w:rPr>
        <w:t>Yarimaga</w:t>
      </w:r>
      <w:proofErr w:type="spellEnd"/>
      <w:r w:rsidRPr="003F58B2">
        <w:rPr>
          <w:rFonts w:ascii="Times New Roman" w:hAnsi="Times New Roman" w:cs="Times New Roman"/>
          <w:sz w:val="24"/>
          <w:szCs w:val="24"/>
        </w:rPr>
        <w:t xml:space="preserve">, O., Yoon, E., Kim, H.S. (2006). Aspartate Aminotransferase (AST/GOT) and Alanine Aminotransferase (ALT/GPT) Detection Techniques. </w:t>
      </w:r>
      <w:r w:rsidRPr="003F58B2">
        <w:rPr>
          <w:rFonts w:ascii="Times New Roman" w:hAnsi="Times New Roman" w:cs="Times New Roman"/>
          <w:i/>
          <w:iCs/>
          <w:sz w:val="24"/>
          <w:szCs w:val="24"/>
        </w:rPr>
        <w:t>Sensors.</w:t>
      </w:r>
      <w:r w:rsidRPr="003F58B2">
        <w:rPr>
          <w:rFonts w:ascii="Times New Roman" w:hAnsi="Times New Roman" w:cs="Times New Roman"/>
          <w:sz w:val="24"/>
          <w:szCs w:val="24"/>
        </w:rPr>
        <w:t xml:space="preserve">, </w:t>
      </w:r>
      <w:r w:rsidRPr="003F58B2">
        <w:rPr>
          <w:rFonts w:ascii="Times New Roman" w:hAnsi="Times New Roman" w:cs="Times New Roman"/>
          <w:i/>
          <w:iCs/>
          <w:sz w:val="24"/>
          <w:szCs w:val="24"/>
        </w:rPr>
        <w:t>6</w:t>
      </w:r>
      <w:r w:rsidRPr="003F58B2">
        <w:rPr>
          <w:rFonts w:ascii="Times New Roman" w:hAnsi="Times New Roman" w:cs="Times New Roman"/>
          <w:sz w:val="24"/>
          <w:szCs w:val="24"/>
        </w:rPr>
        <w:t xml:space="preserve">(7), 756–782. </w:t>
      </w:r>
    </w:p>
    <w:p w:rsidR="00262565" w:rsidRPr="003F58B2" w:rsidRDefault="00262565" w:rsidP="003F58B2">
      <w:pPr>
        <w:pStyle w:val="ListParagraph"/>
        <w:numPr>
          <w:ilvl w:val="0"/>
          <w:numId w:val="1"/>
        </w:numPr>
        <w:spacing w:line="240" w:lineRule="auto"/>
        <w:jc w:val="both"/>
        <w:rPr>
          <w:rStyle w:val="SubtleEmphasis"/>
          <w:rFonts w:ascii="Times New Roman" w:hAnsi="Times New Roman" w:cs="Times New Roman"/>
          <w:i w:val="0"/>
          <w:iCs w:val="0"/>
          <w:sz w:val="24"/>
          <w:szCs w:val="24"/>
        </w:rPr>
      </w:pPr>
      <w:proofErr w:type="spellStart"/>
      <w:r w:rsidRPr="003F58B2">
        <w:rPr>
          <w:rFonts w:ascii="Times New Roman" w:hAnsi="Times New Roman" w:cs="Times New Roman"/>
          <w:sz w:val="24"/>
          <w:szCs w:val="24"/>
        </w:rPr>
        <w:t>Itzhaki</w:t>
      </w:r>
      <w:proofErr w:type="spellEnd"/>
      <w:r w:rsidRPr="003F58B2">
        <w:rPr>
          <w:rFonts w:ascii="Times New Roman" w:hAnsi="Times New Roman" w:cs="Times New Roman"/>
          <w:sz w:val="24"/>
          <w:szCs w:val="24"/>
        </w:rPr>
        <w:t xml:space="preserve">, R.F., Gill, D.M. (1964). A micro-biuret method for estimating proteins. </w:t>
      </w:r>
      <w:r w:rsidRPr="003F58B2">
        <w:rPr>
          <w:rFonts w:ascii="Times New Roman" w:hAnsi="Times New Roman" w:cs="Times New Roman"/>
          <w:i/>
          <w:sz w:val="24"/>
          <w:szCs w:val="24"/>
        </w:rPr>
        <w:t xml:space="preserve">Anal. </w:t>
      </w:r>
      <w:proofErr w:type="spellStart"/>
      <w:r w:rsidRPr="003F58B2">
        <w:rPr>
          <w:rFonts w:ascii="Times New Roman" w:hAnsi="Times New Roman" w:cs="Times New Roman"/>
          <w:i/>
          <w:sz w:val="24"/>
          <w:szCs w:val="24"/>
        </w:rPr>
        <w:t>Biochem</w:t>
      </w:r>
      <w:proofErr w:type="spellEnd"/>
      <w:r w:rsidRPr="003F58B2">
        <w:rPr>
          <w:rFonts w:ascii="Times New Roman" w:hAnsi="Times New Roman" w:cs="Times New Roman"/>
          <w:i/>
          <w:sz w:val="24"/>
          <w:szCs w:val="24"/>
        </w:rPr>
        <w:t>.</w:t>
      </w:r>
      <w:r w:rsidRPr="003F58B2">
        <w:rPr>
          <w:rFonts w:ascii="Times New Roman" w:hAnsi="Times New Roman" w:cs="Times New Roman"/>
          <w:sz w:val="24"/>
          <w:szCs w:val="24"/>
        </w:rPr>
        <w:t xml:space="preserve">, </w:t>
      </w:r>
      <w:r w:rsidRPr="003F58B2">
        <w:rPr>
          <w:rFonts w:ascii="Times New Roman" w:hAnsi="Times New Roman" w:cs="Times New Roman"/>
          <w:i/>
          <w:iCs/>
          <w:sz w:val="24"/>
          <w:szCs w:val="24"/>
        </w:rPr>
        <w:t>9</w:t>
      </w:r>
      <w:r w:rsidRPr="003F58B2">
        <w:rPr>
          <w:rFonts w:ascii="Times New Roman" w:hAnsi="Times New Roman" w:cs="Times New Roman"/>
          <w:sz w:val="24"/>
          <w:szCs w:val="24"/>
        </w:rPr>
        <w:t xml:space="preserve">, 401–410. </w:t>
      </w:r>
      <w:proofErr w:type="spellStart"/>
      <w:r w:rsidRPr="003F58B2">
        <w:rPr>
          <w:rFonts w:ascii="Times New Roman" w:hAnsi="Times New Roman" w:cs="Times New Roman"/>
          <w:sz w:val="24"/>
          <w:szCs w:val="24"/>
        </w:rPr>
        <w:t>doi</w:t>
      </w:r>
      <w:proofErr w:type="spellEnd"/>
      <w:r w:rsidRPr="003F58B2">
        <w:rPr>
          <w:rFonts w:ascii="Times New Roman" w:hAnsi="Times New Roman" w:cs="Times New Roman"/>
          <w:sz w:val="24"/>
          <w:szCs w:val="24"/>
        </w:rPr>
        <w:t>: 10.1016/0003-2697(64)90200-3</w:t>
      </w:r>
    </w:p>
    <w:p w:rsidR="00262565" w:rsidRPr="003F58B2" w:rsidRDefault="00262565" w:rsidP="003F58B2">
      <w:pPr>
        <w:pStyle w:val="ListParagraph"/>
        <w:numPr>
          <w:ilvl w:val="0"/>
          <w:numId w:val="1"/>
        </w:numPr>
        <w:spacing w:line="240" w:lineRule="auto"/>
        <w:jc w:val="both"/>
        <w:rPr>
          <w:rFonts w:ascii="Times New Roman" w:hAnsi="Times New Roman" w:cs="Times New Roman"/>
          <w:sz w:val="24"/>
          <w:szCs w:val="24"/>
        </w:rPr>
      </w:pPr>
      <w:proofErr w:type="spellStart"/>
      <w:r w:rsidRPr="003F58B2">
        <w:rPr>
          <w:rFonts w:ascii="Times New Roman" w:hAnsi="Times New Roman" w:cs="Times New Roman"/>
          <w:sz w:val="24"/>
          <w:szCs w:val="24"/>
        </w:rPr>
        <w:t>Langenfeld</w:t>
      </w:r>
      <w:proofErr w:type="spellEnd"/>
      <w:r w:rsidRPr="003F58B2">
        <w:rPr>
          <w:rFonts w:ascii="Times New Roman" w:hAnsi="Times New Roman" w:cs="Times New Roman"/>
          <w:sz w:val="24"/>
          <w:szCs w:val="24"/>
        </w:rPr>
        <w:t xml:space="preserve">, N. J., Payne, L. E., Bugbee, B. (2021). Colorimetric determination of urea using diacetyl </w:t>
      </w:r>
      <w:proofErr w:type="spellStart"/>
      <w:r w:rsidRPr="003F58B2">
        <w:rPr>
          <w:rFonts w:ascii="Times New Roman" w:hAnsi="Times New Roman" w:cs="Times New Roman"/>
          <w:sz w:val="24"/>
          <w:szCs w:val="24"/>
        </w:rPr>
        <w:t>monoxime</w:t>
      </w:r>
      <w:proofErr w:type="spellEnd"/>
      <w:r w:rsidRPr="003F58B2">
        <w:rPr>
          <w:rFonts w:ascii="Times New Roman" w:hAnsi="Times New Roman" w:cs="Times New Roman"/>
          <w:sz w:val="24"/>
          <w:szCs w:val="24"/>
        </w:rPr>
        <w:t xml:space="preserve"> with strong acids. </w:t>
      </w:r>
      <w:proofErr w:type="spellStart"/>
      <w:r w:rsidRPr="003F58B2">
        <w:rPr>
          <w:rFonts w:ascii="Times New Roman" w:hAnsi="Times New Roman" w:cs="Times New Roman"/>
          <w:i/>
          <w:iCs/>
          <w:sz w:val="24"/>
          <w:szCs w:val="24"/>
        </w:rPr>
        <w:t>PloS</w:t>
      </w:r>
      <w:proofErr w:type="spellEnd"/>
      <w:r w:rsidRPr="003F58B2">
        <w:rPr>
          <w:rFonts w:ascii="Times New Roman" w:hAnsi="Times New Roman" w:cs="Times New Roman"/>
          <w:i/>
          <w:iCs/>
          <w:sz w:val="24"/>
          <w:szCs w:val="24"/>
        </w:rPr>
        <w:t xml:space="preserve"> One.</w:t>
      </w:r>
      <w:r w:rsidRPr="003F58B2">
        <w:rPr>
          <w:rFonts w:ascii="Times New Roman" w:hAnsi="Times New Roman" w:cs="Times New Roman"/>
          <w:sz w:val="24"/>
          <w:szCs w:val="24"/>
        </w:rPr>
        <w:t xml:space="preserve">, </w:t>
      </w:r>
      <w:r w:rsidRPr="003F58B2">
        <w:rPr>
          <w:rFonts w:ascii="Times New Roman" w:hAnsi="Times New Roman" w:cs="Times New Roman"/>
          <w:i/>
          <w:iCs/>
          <w:sz w:val="24"/>
          <w:szCs w:val="24"/>
        </w:rPr>
        <w:t>16</w:t>
      </w:r>
      <w:r w:rsidRPr="003F58B2">
        <w:rPr>
          <w:rFonts w:ascii="Times New Roman" w:hAnsi="Times New Roman" w:cs="Times New Roman"/>
          <w:sz w:val="24"/>
          <w:szCs w:val="24"/>
        </w:rPr>
        <w:t xml:space="preserve">(11), e0259760. </w:t>
      </w:r>
      <w:proofErr w:type="spellStart"/>
      <w:r w:rsidRPr="003F58B2">
        <w:rPr>
          <w:rFonts w:ascii="Times New Roman" w:hAnsi="Times New Roman" w:cs="Times New Roman"/>
          <w:sz w:val="24"/>
          <w:szCs w:val="24"/>
        </w:rPr>
        <w:t>doi</w:t>
      </w:r>
      <w:proofErr w:type="spellEnd"/>
      <w:r w:rsidRPr="003F58B2">
        <w:rPr>
          <w:rFonts w:ascii="Times New Roman" w:hAnsi="Times New Roman" w:cs="Times New Roman"/>
          <w:sz w:val="24"/>
          <w:szCs w:val="24"/>
        </w:rPr>
        <w:t>: 10.1371/journal.pone.0259760</w:t>
      </w:r>
    </w:p>
    <w:p w:rsidR="00262565" w:rsidRPr="003F58B2" w:rsidRDefault="00262565" w:rsidP="003F58B2">
      <w:pPr>
        <w:pStyle w:val="ListParagraph"/>
        <w:numPr>
          <w:ilvl w:val="0"/>
          <w:numId w:val="1"/>
        </w:numPr>
        <w:spacing w:line="240" w:lineRule="auto"/>
        <w:jc w:val="both"/>
        <w:rPr>
          <w:rFonts w:ascii="Times New Roman" w:hAnsi="Times New Roman" w:cs="Times New Roman"/>
          <w:sz w:val="24"/>
          <w:szCs w:val="24"/>
        </w:rPr>
      </w:pPr>
      <w:proofErr w:type="spellStart"/>
      <w:r w:rsidRPr="003F58B2">
        <w:rPr>
          <w:rFonts w:ascii="Times New Roman" w:hAnsi="Times New Roman" w:cs="Times New Roman"/>
          <w:sz w:val="24"/>
          <w:szCs w:val="24"/>
        </w:rPr>
        <w:t>Lankatillake</w:t>
      </w:r>
      <w:proofErr w:type="spellEnd"/>
      <w:r w:rsidRPr="003F58B2">
        <w:rPr>
          <w:rFonts w:ascii="Times New Roman" w:hAnsi="Times New Roman" w:cs="Times New Roman"/>
          <w:sz w:val="24"/>
          <w:szCs w:val="24"/>
        </w:rPr>
        <w:t xml:space="preserve">, C., Huynh, T., Dias, D.A. (2024). </w:t>
      </w:r>
      <w:proofErr w:type="spellStart"/>
      <w:r w:rsidRPr="003F58B2">
        <w:rPr>
          <w:rFonts w:ascii="Times New Roman" w:hAnsi="Times New Roman" w:cs="Times New Roman"/>
          <w:sz w:val="24"/>
          <w:szCs w:val="24"/>
        </w:rPr>
        <w:t>Abrus</w:t>
      </w:r>
      <w:proofErr w:type="spellEnd"/>
      <w:r w:rsidRPr="003F58B2">
        <w:rPr>
          <w:rFonts w:ascii="Times New Roman" w:hAnsi="Times New Roman" w:cs="Times New Roman"/>
          <w:sz w:val="24"/>
          <w:szCs w:val="24"/>
        </w:rPr>
        <w:t xml:space="preserve"> </w:t>
      </w:r>
      <w:proofErr w:type="spellStart"/>
      <w:r w:rsidRPr="003F58B2">
        <w:rPr>
          <w:rFonts w:ascii="Times New Roman" w:hAnsi="Times New Roman" w:cs="Times New Roman"/>
          <w:sz w:val="24"/>
          <w:szCs w:val="24"/>
        </w:rPr>
        <w:t>precatorius</w:t>
      </w:r>
      <w:proofErr w:type="spellEnd"/>
      <w:r w:rsidRPr="003F58B2">
        <w:rPr>
          <w:rFonts w:ascii="Times New Roman" w:hAnsi="Times New Roman" w:cs="Times New Roman"/>
          <w:sz w:val="24"/>
          <w:szCs w:val="24"/>
        </w:rPr>
        <w:t xml:space="preserve"> Leaf Extract Stimulates Insulin-mediated Muscle Glucose Uptake: In vitro Studies and Phytochemical Analysis. </w:t>
      </w:r>
      <w:r w:rsidRPr="003F58B2">
        <w:rPr>
          <w:rFonts w:ascii="Times New Roman" w:hAnsi="Times New Roman" w:cs="Times New Roman"/>
          <w:i/>
          <w:sz w:val="24"/>
          <w:szCs w:val="24"/>
        </w:rPr>
        <w:t>Planta Med</w:t>
      </w:r>
      <w:r w:rsidRPr="003F58B2">
        <w:rPr>
          <w:rFonts w:ascii="Times New Roman" w:hAnsi="Times New Roman" w:cs="Times New Roman"/>
          <w:sz w:val="24"/>
          <w:szCs w:val="24"/>
        </w:rPr>
        <w:t xml:space="preserve">., </w:t>
      </w:r>
      <w:r w:rsidRPr="003F58B2">
        <w:rPr>
          <w:rFonts w:ascii="Times New Roman" w:hAnsi="Times New Roman" w:cs="Times New Roman"/>
          <w:i/>
          <w:iCs/>
          <w:sz w:val="24"/>
          <w:szCs w:val="24"/>
        </w:rPr>
        <w:t>90</w:t>
      </w:r>
      <w:r w:rsidRPr="003F58B2">
        <w:rPr>
          <w:rFonts w:ascii="Times New Roman" w:hAnsi="Times New Roman" w:cs="Times New Roman"/>
          <w:sz w:val="24"/>
          <w:szCs w:val="24"/>
        </w:rPr>
        <w:t xml:space="preserve">(5), 388–396. </w:t>
      </w:r>
      <w:proofErr w:type="spellStart"/>
      <w:r w:rsidRPr="003F58B2">
        <w:rPr>
          <w:rFonts w:ascii="Times New Roman" w:hAnsi="Times New Roman" w:cs="Times New Roman"/>
          <w:sz w:val="24"/>
          <w:szCs w:val="24"/>
        </w:rPr>
        <w:t>doi</w:t>
      </w:r>
      <w:proofErr w:type="spellEnd"/>
      <w:r w:rsidRPr="003F58B2">
        <w:rPr>
          <w:rFonts w:ascii="Times New Roman" w:hAnsi="Times New Roman" w:cs="Times New Roman"/>
          <w:sz w:val="24"/>
          <w:szCs w:val="24"/>
        </w:rPr>
        <w:t>: 10.1055/a-2281-0988</w:t>
      </w:r>
    </w:p>
    <w:p w:rsidR="00262565" w:rsidRPr="003F58B2" w:rsidRDefault="00262565" w:rsidP="003F58B2">
      <w:pPr>
        <w:pStyle w:val="ListParagraph"/>
        <w:numPr>
          <w:ilvl w:val="0"/>
          <w:numId w:val="1"/>
        </w:numPr>
        <w:spacing w:line="240" w:lineRule="auto"/>
        <w:jc w:val="both"/>
        <w:rPr>
          <w:rFonts w:ascii="Times New Roman" w:hAnsi="Times New Roman" w:cs="Times New Roman"/>
          <w:sz w:val="24"/>
          <w:szCs w:val="24"/>
        </w:rPr>
      </w:pPr>
      <w:proofErr w:type="spellStart"/>
      <w:r w:rsidRPr="003F58B2">
        <w:rPr>
          <w:rFonts w:ascii="Times New Roman" w:hAnsi="Times New Roman" w:cs="Times New Roman"/>
          <w:sz w:val="24"/>
          <w:szCs w:val="24"/>
        </w:rPr>
        <w:t>Lubos</w:t>
      </w:r>
      <w:proofErr w:type="spellEnd"/>
      <w:r w:rsidRPr="003F58B2">
        <w:rPr>
          <w:rFonts w:ascii="Times New Roman" w:hAnsi="Times New Roman" w:cs="Times New Roman"/>
          <w:sz w:val="24"/>
          <w:szCs w:val="24"/>
        </w:rPr>
        <w:t xml:space="preserve">, E., </w:t>
      </w:r>
      <w:proofErr w:type="spellStart"/>
      <w:r w:rsidRPr="003F58B2">
        <w:rPr>
          <w:rFonts w:ascii="Times New Roman" w:hAnsi="Times New Roman" w:cs="Times New Roman"/>
          <w:sz w:val="24"/>
          <w:szCs w:val="24"/>
        </w:rPr>
        <w:t>Loscalzo</w:t>
      </w:r>
      <w:proofErr w:type="spellEnd"/>
      <w:r w:rsidRPr="003F58B2">
        <w:rPr>
          <w:rFonts w:ascii="Times New Roman" w:hAnsi="Times New Roman" w:cs="Times New Roman"/>
          <w:sz w:val="24"/>
          <w:szCs w:val="24"/>
        </w:rPr>
        <w:t xml:space="preserve">, J., Handy, D.E. (2011). Glutathione peroxidase-1 in health and disease: from molecular mechanisms to therapeutic opportunities. </w:t>
      </w:r>
      <w:proofErr w:type="spellStart"/>
      <w:r w:rsidRPr="003F58B2">
        <w:rPr>
          <w:rFonts w:ascii="Times New Roman" w:hAnsi="Times New Roman" w:cs="Times New Roman"/>
          <w:i/>
          <w:sz w:val="24"/>
          <w:szCs w:val="24"/>
        </w:rPr>
        <w:t>Antioxid</w:t>
      </w:r>
      <w:proofErr w:type="spellEnd"/>
      <w:r w:rsidRPr="003F58B2">
        <w:rPr>
          <w:rFonts w:ascii="Times New Roman" w:hAnsi="Times New Roman" w:cs="Times New Roman"/>
          <w:i/>
          <w:sz w:val="24"/>
          <w:szCs w:val="24"/>
        </w:rPr>
        <w:t>. Redox Signal.</w:t>
      </w:r>
      <w:r w:rsidRPr="003F58B2">
        <w:rPr>
          <w:rFonts w:ascii="Times New Roman" w:hAnsi="Times New Roman" w:cs="Times New Roman"/>
          <w:sz w:val="24"/>
          <w:szCs w:val="24"/>
        </w:rPr>
        <w:t xml:space="preserve">, </w:t>
      </w:r>
      <w:r w:rsidRPr="003F58B2">
        <w:rPr>
          <w:rFonts w:ascii="Times New Roman" w:hAnsi="Times New Roman" w:cs="Times New Roman"/>
          <w:i/>
          <w:iCs/>
          <w:sz w:val="24"/>
          <w:szCs w:val="24"/>
        </w:rPr>
        <w:t>15</w:t>
      </w:r>
      <w:r w:rsidRPr="003F58B2">
        <w:rPr>
          <w:rFonts w:ascii="Times New Roman" w:hAnsi="Times New Roman" w:cs="Times New Roman"/>
          <w:sz w:val="24"/>
          <w:szCs w:val="24"/>
        </w:rPr>
        <w:t xml:space="preserve">(7), 1957–1997. </w:t>
      </w:r>
      <w:proofErr w:type="spellStart"/>
      <w:r w:rsidRPr="003F58B2">
        <w:rPr>
          <w:rFonts w:ascii="Times New Roman" w:hAnsi="Times New Roman" w:cs="Times New Roman"/>
          <w:sz w:val="24"/>
          <w:szCs w:val="24"/>
        </w:rPr>
        <w:t>doi</w:t>
      </w:r>
      <w:proofErr w:type="spellEnd"/>
      <w:r w:rsidRPr="003F58B2">
        <w:rPr>
          <w:rFonts w:ascii="Times New Roman" w:hAnsi="Times New Roman" w:cs="Times New Roman"/>
          <w:sz w:val="24"/>
          <w:szCs w:val="24"/>
        </w:rPr>
        <w:t>: 10.1089/ars.2010.3586</w:t>
      </w:r>
    </w:p>
    <w:p w:rsidR="00262565" w:rsidRPr="003F58B2" w:rsidRDefault="00262565" w:rsidP="003F58B2">
      <w:pPr>
        <w:pStyle w:val="ListParagraph"/>
        <w:numPr>
          <w:ilvl w:val="0"/>
          <w:numId w:val="1"/>
        </w:numPr>
        <w:spacing w:line="240" w:lineRule="auto"/>
        <w:jc w:val="both"/>
        <w:rPr>
          <w:rFonts w:ascii="Times New Roman" w:hAnsi="Times New Roman" w:cs="Times New Roman"/>
          <w:sz w:val="24"/>
          <w:szCs w:val="24"/>
        </w:rPr>
      </w:pPr>
      <w:proofErr w:type="spellStart"/>
      <w:r w:rsidRPr="003F58B2">
        <w:rPr>
          <w:rFonts w:ascii="Times New Roman" w:hAnsi="Times New Roman" w:cs="Times New Roman"/>
          <w:sz w:val="24"/>
          <w:szCs w:val="24"/>
        </w:rPr>
        <w:t>Madaki</w:t>
      </w:r>
      <w:proofErr w:type="spellEnd"/>
      <w:r w:rsidRPr="003F58B2">
        <w:rPr>
          <w:rFonts w:ascii="Times New Roman" w:hAnsi="Times New Roman" w:cs="Times New Roman"/>
          <w:sz w:val="24"/>
          <w:szCs w:val="24"/>
        </w:rPr>
        <w:t xml:space="preserve">, M., </w:t>
      </w:r>
      <w:proofErr w:type="spellStart"/>
      <w:r w:rsidRPr="003F58B2">
        <w:rPr>
          <w:rFonts w:ascii="Times New Roman" w:hAnsi="Times New Roman" w:cs="Times New Roman"/>
          <w:sz w:val="24"/>
          <w:szCs w:val="24"/>
        </w:rPr>
        <w:t>Kabiru</w:t>
      </w:r>
      <w:proofErr w:type="spellEnd"/>
      <w:r w:rsidRPr="003F58B2">
        <w:rPr>
          <w:rFonts w:ascii="Times New Roman" w:hAnsi="Times New Roman" w:cs="Times New Roman"/>
          <w:sz w:val="24"/>
          <w:szCs w:val="24"/>
        </w:rPr>
        <w:t xml:space="preserve">, Y., Emmanuel, O. (2019). Antioxidant Properties and Effect of </w:t>
      </w:r>
      <w:proofErr w:type="spellStart"/>
      <w:r w:rsidRPr="003F58B2">
        <w:rPr>
          <w:rFonts w:ascii="Times New Roman" w:hAnsi="Times New Roman" w:cs="Times New Roman"/>
          <w:sz w:val="24"/>
          <w:szCs w:val="24"/>
        </w:rPr>
        <w:t>Abrus</w:t>
      </w:r>
      <w:proofErr w:type="spellEnd"/>
      <w:r w:rsidRPr="003F58B2">
        <w:rPr>
          <w:rFonts w:ascii="Times New Roman" w:hAnsi="Times New Roman" w:cs="Times New Roman"/>
          <w:sz w:val="24"/>
          <w:szCs w:val="24"/>
        </w:rPr>
        <w:t xml:space="preserve"> </w:t>
      </w:r>
      <w:proofErr w:type="spellStart"/>
      <w:r w:rsidRPr="003F58B2">
        <w:rPr>
          <w:rFonts w:ascii="Times New Roman" w:hAnsi="Times New Roman" w:cs="Times New Roman"/>
          <w:sz w:val="24"/>
          <w:szCs w:val="24"/>
        </w:rPr>
        <w:t>precatorius</w:t>
      </w:r>
      <w:proofErr w:type="spellEnd"/>
      <w:r w:rsidRPr="003F58B2">
        <w:rPr>
          <w:rFonts w:ascii="Times New Roman" w:hAnsi="Times New Roman" w:cs="Times New Roman"/>
          <w:sz w:val="24"/>
          <w:szCs w:val="24"/>
        </w:rPr>
        <w:t xml:space="preserve"> Leaves Extract on </w:t>
      </w:r>
      <w:proofErr w:type="spellStart"/>
      <w:r w:rsidRPr="003F58B2">
        <w:rPr>
          <w:rFonts w:ascii="Times New Roman" w:hAnsi="Times New Roman" w:cs="Times New Roman"/>
          <w:sz w:val="24"/>
          <w:szCs w:val="24"/>
        </w:rPr>
        <w:t>Haematological</w:t>
      </w:r>
      <w:proofErr w:type="spellEnd"/>
      <w:r w:rsidRPr="003F58B2">
        <w:rPr>
          <w:rFonts w:ascii="Times New Roman" w:hAnsi="Times New Roman" w:cs="Times New Roman"/>
          <w:sz w:val="24"/>
          <w:szCs w:val="24"/>
        </w:rPr>
        <w:t xml:space="preserve"> and Biochemical Parameters in Rats. </w:t>
      </w:r>
      <w:r w:rsidRPr="003F58B2">
        <w:rPr>
          <w:rFonts w:ascii="Times New Roman" w:hAnsi="Times New Roman" w:cs="Times New Roman"/>
          <w:i/>
          <w:iCs/>
          <w:sz w:val="24"/>
          <w:szCs w:val="24"/>
        </w:rPr>
        <w:t>IJT</w:t>
      </w:r>
      <w:r w:rsidRPr="003F58B2">
        <w:rPr>
          <w:rFonts w:ascii="Times New Roman" w:hAnsi="Times New Roman" w:cs="Times New Roman"/>
          <w:sz w:val="24"/>
          <w:szCs w:val="24"/>
        </w:rPr>
        <w:t xml:space="preserve">, </w:t>
      </w:r>
      <w:r w:rsidRPr="003F58B2">
        <w:rPr>
          <w:rFonts w:ascii="Times New Roman" w:hAnsi="Times New Roman" w:cs="Times New Roman"/>
          <w:i/>
          <w:iCs/>
          <w:sz w:val="24"/>
          <w:szCs w:val="24"/>
        </w:rPr>
        <w:t>13</w:t>
      </w:r>
      <w:r w:rsidRPr="003F58B2">
        <w:rPr>
          <w:rFonts w:ascii="Times New Roman" w:hAnsi="Times New Roman" w:cs="Times New Roman"/>
          <w:sz w:val="24"/>
          <w:szCs w:val="24"/>
        </w:rPr>
        <w:t>(2), 13–18.</w:t>
      </w:r>
    </w:p>
    <w:bookmarkEnd w:id="0"/>
    <w:p w:rsidR="00262565" w:rsidRPr="003F58B2" w:rsidRDefault="00262565" w:rsidP="003F58B2">
      <w:pPr>
        <w:pStyle w:val="ListParagraph"/>
        <w:numPr>
          <w:ilvl w:val="0"/>
          <w:numId w:val="1"/>
        </w:numPr>
        <w:spacing w:line="240" w:lineRule="auto"/>
        <w:jc w:val="both"/>
        <w:rPr>
          <w:rFonts w:ascii="Times New Roman" w:hAnsi="Times New Roman" w:cs="Times New Roman"/>
          <w:sz w:val="24"/>
          <w:szCs w:val="24"/>
        </w:rPr>
      </w:pPr>
      <w:proofErr w:type="spellStart"/>
      <w:r w:rsidRPr="003F58B2">
        <w:rPr>
          <w:rFonts w:ascii="Times New Roman" w:hAnsi="Times New Roman" w:cs="Times New Roman"/>
          <w:sz w:val="24"/>
          <w:szCs w:val="24"/>
        </w:rPr>
        <w:t>Manafa</w:t>
      </w:r>
      <w:proofErr w:type="spellEnd"/>
      <w:r w:rsidRPr="003F58B2">
        <w:rPr>
          <w:rFonts w:ascii="Times New Roman" w:hAnsi="Times New Roman" w:cs="Times New Roman"/>
          <w:sz w:val="24"/>
          <w:szCs w:val="24"/>
        </w:rPr>
        <w:t xml:space="preserve">, P.O., Okafor, C.C., Okeke, C.O., Chukwuma, G.O., </w:t>
      </w:r>
      <w:proofErr w:type="spellStart"/>
      <w:r w:rsidRPr="003F58B2">
        <w:rPr>
          <w:rFonts w:ascii="Times New Roman" w:hAnsi="Times New Roman" w:cs="Times New Roman"/>
          <w:sz w:val="24"/>
          <w:szCs w:val="24"/>
        </w:rPr>
        <w:t>Ibeh</w:t>
      </w:r>
      <w:proofErr w:type="spellEnd"/>
      <w:r w:rsidRPr="003F58B2">
        <w:rPr>
          <w:rFonts w:ascii="Times New Roman" w:hAnsi="Times New Roman" w:cs="Times New Roman"/>
          <w:sz w:val="24"/>
          <w:szCs w:val="24"/>
        </w:rPr>
        <w:t xml:space="preserve">, N.C., </w:t>
      </w:r>
      <w:proofErr w:type="spellStart"/>
      <w:r w:rsidRPr="003F58B2">
        <w:rPr>
          <w:rFonts w:ascii="Times New Roman" w:hAnsi="Times New Roman" w:cs="Times New Roman"/>
          <w:sz w:val="24"/>
          <w:szCs w:val="24"/>
        </w:rPr>
        <w:t>Ogenyi</w:t>
      </w:r>
      <w:proofErr w:type="spellEnd"/>
      <w:r w:rsidRPr="003F58B2">
        <w:rPr>
          <w:rFonts w:ascii="Times New Roman" w:hAnsi="Times New Roman" w:cs="Times New Roman"/>
          <w:sz w:val="24"/>
          <w:szCs w:val="24"/>
        </w:rPr>
        <w:t xml:space="preserve">, S.I., </w:t>
      </w:r>
      <w:proofErr w:type="spellStart"/>
      <w:r w:rsidRPr="003F58B2">
        <w:rPr>
          <w:rFonts w:ascii="Times New Roman" w:hAnsi="Times New Roman" w:cs="Times New Roman"/>
          <w:sz w:val="24"/>
          <w:szCs w:val="24"/>
        </w:rPr>
        <w:t>Nwene</w:t>
      </w:r>
      <w:proofErr w:type="spellEnd"/>
      <w:r w:rsidRPr="003F58B2">
        <w:rPr>
          <w:rFonts w:ascii="Times New Roman" w:hAnsi="Times New Roman" w:cs="Times New Roman"/>
          <w:sz w:val="24"/>
          <w:szCs w:val="24"/>
        </w:rPr>
        <w:t xml:space="preserve">, E.K., </w:t>
      </w:r>
      <w:proofErr w:type="spellStart"/>
      <w:r w:rsidRPr="003F58B2">
        <w:rPr>
          <w:rFonts w:ascii="Times New Roman" w:hAnsi="Times New Roman" w:cs="Times New Roman"/>
          <w:sz w:val="24"/>
          <w:szCs w:val="24"/>
        </w:rPr>
        <w:t>Aneke</w:t>
      </w:r>
      <w:proofErr w:type="spellEnd"/>
      <w:r w:rsidRPr="003F58B2">
        <w:rPr>
          <w:rFonts w:ascii="Times New Roman" w:hAnsi="Times New Roman" w:cs="Times New Roman"/>
          <w:sz w:val="24"/>
          <w:szCs w:val="24"/>
        </w:rPr>
        <w:t xml:space="preserve">, J.C. (2017). Assessment of Superoxide dismutase activity and total </w:t>
      </w:r>
      <w:r w:rsidRPr="003F58B2">
        <w:rPr>
          <w:rFonts w:ascii="Times New Roman" w:hAnsi="Times New Roman" w:cs="Times New Roman"/>
          <w:sz w:val="24"/>
          <w:szCs w:val="24"/>
        </w:rPr>
        <w:lastRenderedPageBreak/>
        <w:t xml:space="preserve">antioxidant capacity in adult male cigarette smokers in Nnewi metropolis, Nigeria. </w:t>
      </w:r>
      <w:r w:rsidRPr="003F58B2">
        <w:rPr>
          <w:rFonts w:ascii="Times New Roman" w:hAnsi="Times New Roman" w:cs="Times New Roman"/>
          <w:i/>
          <w:sz w:val="24"/>
          <w:szCs w:val="24"/>
        </w:rPr>
        <w:t xml:space="preserve">J. Med. </w:t>
      </w:r>
      <w:proofErr w:type="gramStart"/>
      <w:r w:rsidRPr="003F58B2">
        <w:rPr>
          <w:rFonts w:ascii="Times New Roman" w:hAnsi="Times New Roman" w:cs="Times New Roman"/>
          <w:i/>
          <w:sz w:val="24"/>
          <w:szCs w:val="24"/>
        </w:rPr>
        <w:t>Res..</w:t>
      </w:r>
      <w:proofErr w:type="gramEnd"/>
      <w:r w:rsidRPr="003F58B2">
        <w:rPr>
          <w:rFonts w:ascii="Times New Roman" w:hAnsi="Times New Roman" w:cs="Times New Roman"/>
          <w:i/>
          <w:sz w:val="24"/>
          <w:szCs w:val="24"/>
        </w:rPr>
        <w:t xml:space="preserve"> </w:t>
      </w:r>
      <w:r w:rsidRPr="003F58B2">
        <w:rPr>
          <w:rFonts w:ascii="Times New Roman" w:hAnsi="Times New Roman" w:cs="Times New Roman"/>
          <w:sz w:val="24"/>
          <w:szCs w:val="24"/>
        </w:rPr>
        <w:t>3(1): 23-26.</w:t>
      </w:r>
    </w:p>
    <w:p w:rsidR="00262565" w:rsidRPr="003F58B2" w:rsidRDefault="00262565" w:rsidP="003F58B2">
      <w:pPr>
        <w:pStyle w:val="ListParagraph"/>
        <w:numPr>
          <w:ilvl w:val="0"/>
          <w:numId w:val="1"/>
        </w:numPr>
        <w:spacing w:line="240" w:lineRule="auto"/>
        <w:jc w:val="both"/>
        <w:rPr>
          <w:rFonts w:ascii="Times New Roman" w:hAnsi="Times New Roman" w:cs="Times New Roman"/>
          <w:sz w:val="24"/>
          <w:szCs w:val="24"/>
        </w:rPr>
      </w:pPr>
      <w:proofErr w:type="spellStart"/>
      <w:r w:rsidRPr="003F58B2">
        <w:rPr>
          <w:rFonts w:ascii="Times New Roman" w:hAnsi="Times New Roman" w:cs="Times New Roman"/>
          <w:sz w:val="24"/>
          <w:szCs w:val="24"/>
        </w:rPr>
        <w:t>Misra</w:t>
      </w:r>
      <w:proofErr w:type="spellEnd"/>
      <w:r w:rsidRPr="003F58B2">
        <w:rPr>
          <w:rFonts w:ascii="Times New Roman" w:hAnsi="Times New Roman" w:cs="Times New Roman"/>
          <w:sz w:val="24"/>
          <w:szCs w:val="24"/>
        </w:rPr>
        <w:t xml:space="preserve">, H.P., </w:t>
      </w:r>
      <w:proofErr w:type="spellStart"/>
      <w:r w:rsidRPr="003F58B2">
        <w:rPr>
          <w:rFonts w:ascii="Times New Roman" w:hAnsi="Times New Roman" w:cs="Times New Roman"/>
          <w:sz w:val="24"/>
          <w:szCs w:val="24"/>
        </w:rPr>
        <w:t>Fridovich</w:t>
      </w:r>
      <w:proofErr w:type="spellEnd"/>
      <w:r w:rsidRPr="003F58B2">
        <w:rPr>
          <w:rFonts w:ascii="Times New Roman" w:hAnsi="Times New Roman" w:cs="Times New Roman"/>
          <w:sz w:val="24"/>
          <w:szCs w:val="24"/>
        </w:rPr>
        <w:t xml:space="preserve">, I. (1972). The Role of Superoxide Anion in the Autoxidation of Epinephrine and a Simple Assay for Superoxide Dismutase. </w:t>
      </w:r>
      <w:r w:rsidRPr="003F58B2">
        <w:rPr>
          <w:rFonts w:ascii="Times New Roman" w:hAnsi="Times New Roman" w:cs="Times New Roman"/>
          <w:i/>
          <w:sz w:val="24"/>
          <w:szCs w:val="24"/>
        </w:rPr>
        <w:t>J. Biol. Chem</w:t>
      </w:r>
      <w:r w:rsidRPr="003F58B2">
        <w:rPr>
          <w:rFonts w:ascii="Times New Roman" w:hAnsi="Times New Roman" w:cs="Times New Roman"/>
          <w:sz w:val="24"/>
          <w:szCs w:val="24"/>
        </w:rPr>
        <w:t>.</w:t>
      </w:r>
      <w:r w:rsidRPr="003F58B2">
        <w:rPr>
          <w:rFonts w:ascii="Times New Roman" w:hAnsi="Times New Roman" w:cs="Times New Roman"/>
          <w:i/>
          <w:sz w:val="24"/>
          <w:szCs w:val="24"/>
        </w:rPr>
        <w:t>,</w:t>
      </w:r>
      <w:r w:rsidRPr="003F58B2">
        <w:rPr>
          <w:rFonts w:ascii="Times New Roman" w:hAnsi="Times New Roman" w:cs="Times New Roman"/>
          <w:sz w:val="24"/>
          <w:szCs w:val="24"/>
        </w:rPr>
        <w:t xml:space="preserve"> 247, 3170-3175.</w:t>
      </w:r>
    </w:p>
    <w:p w:rsidR="00262565" w:rsidRPr="003F58B2" w:rsidRDefault="00262565" w:rsidP="003F58B2">
      <w:pPr>
        <w:pStyle w:val="ListParagraph"/>
        <w:numPr>
          <w:ilvl w:val="0"/>
          <w:numId w:val="1"/>
        </w:numPr>
        <w:spacing w:line="240" w:lineRule="auto"/>
        <w:jc w:val="both"/>
        <w:rPr>
          <w:rStyle w:val="Emphasis"/>
          <w:rFonts w:ascii="Times New Roman" w:hAnsi="Times New Roman" w:cs="Times New Roman"/>
          <w:sz w:val="24"/>
          <w:szCs w:val="24"/>
        </w:rPr>
      </w:pPr>
      <w:proofErr w:type="spellStart"/>
      <w:r w:rsidRPr="003F58B2">
        <w:rPr>
          <w:rFonts w:ascii="Times New Roman" w:eastAsia="Calibri" w:hAnsi="Times New Roman" w:cs="Times New Roman"/>
          <w:sz w:val="24"/>
          <w:szCs w:val="24"/>
        </w:rPr>
        <w:t>Nilantika</w:t>
      </w:r>
      <w:proofErr w:type="spellEnd"/>
      <w:r w:rsidRPr="003F58B2">
        <w:rPr>
          <w:rFonts w:ascii="Times New Roman" w:eastAsia="Calibri" w:hAnsi="Times New Roman" w:cs="Times New Roman"/>
          <w:sz w:val="24"/>
          <w:szCs w:val="24"/>
        </w:rPr>
        <w:t xml:space="preserve">, P., </w:t>
      </w:r>
      <w:proofErr w:type="spellStart"/>
      <w:r w:rsidRPr="003F58B2">
        <w:rPr>
          <w:rFonts w:ascii="Times New Roman" w:eastAsia="Calibri" w:hAnsi="Times New Roman" w:cs="Times New Roman"/>
          <w:sz w:val="24"/>
          <w:szCs w:val="24"/>
        </w:rPr>
        <w:t>Mahuya</w:t>
      </w:r>
      <w:proofErr w:type="spellEnd"/>
      <w:r w:rsidRPr="003F58B2">
        <w:rPr>
          <w:rFonts w:ascii="Times New Roman" w:eastAsia="Calibri" w:hAnsi="Times New Roman" w:cs="Times New Roman"/>
          <w:sz w:val="24"/>
          <w:szCs w:val="24"/>
        </w:rPr>
        <w:t xml:space="preserve">, S. (2013). </w:t>
      </w:r>
      <w:r w:rsidRPr="003F58B2">
        <w:rPr>
          <w:rFonts w:ascii="Times New Roman" w:hAnsi="Times New Roman" w:cs="Times New Roman"/>
          <w:sz w:val="24"/>
          <w:szCs w:val="24"/>
        </w:rPr>
        <w:t xml:space="preserve">Lead induced overactivation of phagocytes and variation in enzymatic and non-enzymatic antioxidant defenses in intestinal macrophages of </w:t>
      </w:r>
      <w:proofErr w:type="spellStart"/>
      <w:r w:rsidRPr="003F58B2">
        <w:rPr>
          <w:rFonts w:ascii="Times New Roman" w:hAnsi="Times New Roman" w:cs="Times New Roman"/>
          <w:i/>
          <w:iCs/>
          <w:sz w:val="24"/>
          <w:szCs w:val="24"/>
        </w:rPr>
        <w:t>Channa</w:t>
      </w:r>
      <w:proofErr w:type="spellEnd"/>
      <w:r w:rsidRPr="003F58B2">
        <w:rPr>
          <w:rFonts w:ascii="Times New Roman" w:hAnsi="Times New Roman" w:cs="Times New Roman"/>
          <w:i/>
          <w:iCs/>
          <w:sz w:val="24"/>
          <w:szCs w:val="24"/>
        </w:rPr>
        <w:t xml:space="preserve"> punctatus</w:t>
      </w:r>
      <w:r w:rsidRPr="003F58B2">
        <w:rPr>
          <w:rFonts w:ascii="Times New Roman" w:eastAsia="Calibri" w:hAnsi="Times New Roman" w:cs="Times New Roman"/>
          <w:sz w:val="24"/>
          <w:szCs w:val="24"/>
        </w:rPr>
        <w:t xml:space="preserve">. </w:t>
      </w:r>
      <w:r w:rsidRPr="003F58B2">
        <w:rPr>
          <w:rFonts w:ascii="Times New Roman" w:eastAsia="Calibri" w:hAnsi="Times New Roman" w:cs="Times New Roman"/>
          <w:i/>
          <w:sz w:val="24"/>
          <w:szCs w:val="24"/>
        </w:rPr>
        <w:t>Modern Research in Inflammation,</w:t>
      </w:r>
      <w:r w:rsidRPr="003F58B2">
        <w:rPr>
          <w:rFonts w:ascii="Times New Roman" w:eastAsia="Calibri" w:hAnsi="Times New Roman" w:cs="Times New Roman"/>
          <w:sz w:val="24"/>
          <w:szCs w:val="24"/>
        </w:rPr>
        <w:t xml:space="preserve"> 2(1), 28-35. </w:t>
      </w:r>
      <w:proofErr w:type="spellStart"/>
      <w:r w:rsidRPr="003F58B2">
        <w:rPr>
          <w:rFonts w:ascii="Times New Roman" w:hAnsi="Times New Roman" w:cs="Times New Roman"/>
          <w:sz w:val="24"/>
          <w:szCs w:val="24"/>
        </w:rPr>
        <w:t>doi</w:t>
      </w:r>
      <w:proofErr w:type="spellEnd"/>
      <w:r w:rsidRPr="003F58B2">
        <w:rPr>
          <w:rFonts w:ascii="Times New Roman" w:hAnsi="Times New Roman" w:cs="Times New Roman"/>
          <w:sz w:val="24"/>
          <w:szCs w:val="24"/>
        </w:rPr>
        <w:t xml:space="preserve">: </w:t>
      </w:r>
      <w:r w:rsidRPr="003F58B2">
        <w:rPr>
          <w:rStyle w:val="Emphasis"/>
          <w:rFonts w:ascii="Times New Roman" w:hAnsi="Times New Roman" w:cs="Times New Roman"/>
          <w:sz w:val="24"/>
          <w:szCs w:val="24"/>
        </w:rPr>
        <w:t>10.4236</w:t>
      </w:r>
      <w:r w:rsidRPr="003F58B2">
        <w:rPr>
          <w:rFonts w:ascii="Times New Roman" w:hAnsi="Times New Roman" w:cs="Times New Roman"/>
          <w:sz w:val="24"/>
          <w:szCs w:val="24"/>
        </w:rPr>
        <w:t>/</w:t>
      </w:r>
      <w:r w:rsidRPr="003F58B2">
        <w:rPr>
          <w:rStyle w:val="Emphasis"/>
          <w:rFonts w:ascii="Times New Roman" w:hAnsi="Times New Roman" w:cs="Times New Roman"/>
          <w:sz w:val="24"/>
          <w:szCs w:val="24"/>
        </w:rPr>
        <w:t>mri</w:t>
      </w:r>
      <w:r w:rsidRPr="003F58B2">
        <w:rPr>
          <w:rFonts w:ascii="Times New Roman" w:hAnsi="Times New Roman" w:cs="Times New Roman"/>
          <w:sz w:val="24"/>
          <w:szCs w:val="24"/>
        </w:rPr>
        <w:t>.</w:t>
      </w:r>
      <w:r w:rsidRPr="003F58B2">
        <w:rPr>
          <w:rStyle w:val="Emphasis"/>
          <w:rFonts w:ascii="Times New Roman" w:hAnsi="Times New Roman" w:cs="Times New Roman"/>
          <w:sz w:val="24"/>
          <w:szCs w:val="24"/>
        </w:rPr>
        <w:t>2013.22004</w:t>
      </w:r>
    </w:p>
    <w:p w:rsidR="00262565" w:rsidRPr="003F58B2" w:rsidRDefault="00262565" w:rsidP="003F58B2">
      <w:pPr>
        <w:pStyle w:val="ListParagraph"/>
        <w:numPr>
          <w:ilvl w:val="0"/>
          <w:numId w:val="1"/>
        </w:numPr>
        <w:shd w:val="clear" w:color="auto" w:fill="FFFFFF"/>
        <w:spacing w:after="0" w:line="276" w:lineRule="auto"/>
        <w:jc w:val="both"/>
        <w:rPr>
          <w:rFonts w:ascii="Times New Roman" w:eastAsia="Times New Roman" w:hAnsi="Times New Roman" w:cs="Times New Roman"/>
          <w:color w:val="222222"/>
          <w:sz w:val="24"/>
          <w:szCs w:val="24"/>
        </w:rPr>
      </w:pPr>
      <w:r w:rsidRPr="003F58B2">
        <w:rPr>
          <w:rFonts w:ascii="Times New Roman" w:eastAsia="Times New Roman" w:hAnsi="Times New Roman" w:cs="Times New Roman"/>
          <w:color w:val="222222"/>
          <w:sz w:val="24"/>
          <w:szCs w:val="24"/>
        </w:rPr>
        <w:t xml:space="preserve">Ottolenghi, A. (1959). Interaction of ascorbic acid and mitochondrial </w:t>
      </w:r>
      <w:proofErr w:type="spellStart"/>
      <w:r w:rsidRPr="003F58B2">
        <w:rPr>
          <w:rFonts w:ascii="Times New Roman" w:eastAsia="Times New Roman" w:hAnsi="Times New Roman" w:cs="Times New Roman"/>
          <w:color w:val="222222"/>
          <w:sz w:val="24"/>
          <w:szCs w:val="24"/>
        </w:rPr>
        <w:t>lipides</w:t>
      </w:r>
      <w:proofErr w:type="spellEnd"/>
      <w:r w:rsidRPr="003F58B2">
        <w:rPr>
          <w:rFonts w:ascii="Times New Roman" w:eastAsia="Times New Roman" w:hAnsi="Times New Roman" w:cs="Times New Roman"/>
          <w:color w:val="222222"/>
          <w:sz w:val="24"/>
          <w:szCs w:val="24"/>
        </w:rPr>
        <w:t>. </w:t>
      </w:r>
      <w:r w:rsidRPr="003F58B2">
        <w:rPr>
          <w:rFonts w:ascii="Times New Roman" w:eastAsia="Times New Roman" w:hAnsi="Times New Roman" w:cs="Times New Roman"/>
          <w:i/>
          <w:iCs/>
          <w:color w:val="222222"/>
          <w:sz w:val="24"/>
          <w:szCs w:val="24"/>
        </w:rPr>
        <w:t xml:space="preserve">Arch. </w:t>
      </w:r>
      <w:proofErr w:type="spellStart"/>
      <w:r w:rsidRPr="003F58B2">
        <w:rPr>
          <w:rFonts w:ascii="Times New Roman" w:eastAsia="Times New Roman" w:hAnsi="Times New Roman" w:cs="Times New Roman"/>
          <w:i/>
          <w:iCs/>
          <w:color w:val="222222"/>
          <w:sz w:val="24"/>
          <w:szCs w:val="24"/>
        </w:rPr>
        <w:t>Biochem</w:t>
      </w:r>
      <w:proofErr w:type="spellEnd"/>
      <w:r w:rsidRPr="003F58B2">
        <w:rPr>
          <w:rFonts w:ascii="Times New Roman" w:eastAsia="Times New Roman" w:hAnsi="Times New Roman" w:cs="Times New Roman"/>
          <w:i/>
          <w:iCs/>
          <w:color w:val="222222"/>
          <w:sz w:val="24"/>
          <w:szCs w:val="24"/>
        </w:rPr>
        <w:t xml:space="preserve">. </w:t>
      </w:r>
      <w:proofErr w:type="spellStart"/>
      <w:r w:rsidRPr="003F58B2">
        <w:rPr>
          <w:rFonts w:ascii="Times New Roman" w:eastAsia="Times New Roman" w:hAnsi="Times New Roman" w:cs="Times New Roman"/>
          <w:i/>
          <w:iCs/>
          <w:color w:val="222222"/>
          <w:sz w:val="24"/>
          <w:szCs w:val="24"/>
        </w:rPr>
        <w:t>Biophys</w:t>
      </w:r>
      <w:proofErr w:type="spellEnd"/>
      <w:r w:rsidRPr="003F58B2">
        <w:rPr>
          <w:rFonts w:ascii="Times New Roman" w:eastAsia="Times New Roman" w:hAnsi="Times New Roman" w:cs="Times New Roman"/>
          <w:color w:val="222222"/>
          <w:sz w:val="24"/>
          <w:szCs w:val="24"/>
        </w:rPr>
        <w:t>., </w:t>
      </w:r>
      <w:r w:rsidRPr="003F58B2">
        <w:rPr>
          <w:rFonts w:ascii="Times New Roman" w:eastAsia="Times New Roman" w:hAnsi="Times New Roman" w:cs="Times New Roman"/>
          <w:i/>
          <w:iCs/>
          <w:color w:val="222222"/>
          <w:sz w:val="24"/>
          <w:szCs w:val="24"/>
        </w:rPr>
        <w:t>79</w:t>
      </w:r>
      <w:r w:rsidRPr="003F58B2">
        <w:rPr>
          <w:rFonts w:ascii="Times New Roman" w:eastAsia="Times New Roman" w:hAnsi="Times New Roman" w:cs="Times New Roman"/>
          <w:color w:val="222222"/>
          <w:sz w:val="24"/>
          <w:szCs w:val="24"/>
        </w:rPr>
        <w:t>, 355-363</w:t>
      </w:r>
    </w:p>
    <w:p w:rsidR="00262565" w:rsidRPr="003F58B2" w:rsidRDefault="00262565" w:rsidP="003F58B2">
      <w:pPr>
        <w:pStyle w:val="ListParagraph"/>
        <w:numPr>
          <w:ilvl w:val="0"/>
          <w:numId w:val="1"/>
        </w:numPr>
        <w:spacing w:line="240" w:lineRule="auto"/>
        <w:jc w:val="both"/>
        <w:rPr>
          <w:rFonts w:ascii="Times New Roman" w:hAnsi="Times New Roman" w:cs="Times New Roman"/>
          <w:sz w:val="24"/>
          <w:szCs w:val="24"/>
        </w:rPr>
      </w:pPr>
      <w:proofErr w:type="spellStart"/>
      <w:r w:rsidRPr="003F58B2">
        <w:rPr>
          <w:rFonts w:ascii="Times New Roman" w:hAnsi="Times New Roman" w:cs="Times New Roman"/>
          <w:sz w:val="24"/>
          <w:szCs w:val="24"/>
        </w:rPr>
        <w:t>Promyos</w:t>
      </w:r>
      <w:proofErr w:type="spellEnd"/>
      <w:r w:rsidRPr="003F58B2">
        <w:rPr>
          <w:rFonts w:ascii="Times New Roman" w:hAnsi="Times New Roman" w:cs="Times New Roman"/>
          <w:sz w:val="24"/>
          <w:szCs w:val="24"/>
        </w:rPr>
        <w:t xml:space="preserve">, N., </w:t>
      </w:r>
      <w:proofErr w:type="spellStart"/>
      <w:r w:rsidRPr="003F58B2">
        <w:rPr>
          <w:rFonts w:ascii="Times New Roman" w:hAnsi="Times New Roman" w:cs="Times New Roman"/>
          <w:sz w:val="24"/>
          <w:szCs w:val="24"/>
        </w:rPr>
        <w:t>Phienluphon</w:t>
      </w:r>
      <w:proofErr w:type="spellEnd"/>
      <w:r w:rsidRPr="003F58B2">
        <w:rPr>
          <w:rFonts w:ascii="Times New Roman" w:hAnsi="Times New Roman" w:cs="Times New Roman"/>
          <w:sz w:val="24"/>
          <w:szCs w:val="24"/>
        </w:rPr>
        <w:t xml:space="preserve">, P. P., </w:t>
      </w:r>
      <w:proofErr w:type="spellStart"/>
      <w:r w:rsidRPr="003F58B2">
        <w:rPr>
          <w:rFonts w:ascii="Times New Roman" w:hAnsi="Times New Roman" w:cs="Times New Roman"/>
          <w:sz w:val="24"/>
          <w:szCs w:val="24"/>
        </w:rPr>
        <w:t>Wechjakwen</w:t>
      </w:r>
      <w:proofErr w:type="spellEnd"/>
      <w:r w:rsidRPr="003F58B2">
        <w:rPr>
          <w:rFonts w:ascii="Times New Roman" w:hAnsi="Times New Roman" w:cs="Times New Roman"/>
          <w:sz w:val="24"/>
          <w:szCs w:val="24"/>
        </w:rPr>
        <w:t xml:space="preserve">, N., </w:t>
      </w:r>
      <w:proofErr w:type="spellStart"/>
      <w:r w:rsidRPr="003F58B2">
        <w:rPr>
          <w:rFonts w:ascii="Times New Roman" w:hAnsi="Times New Roman" w:cs="Times New Roman"/>
          <w:sz w:val="24"/>
          <w:szCs w:val="24"/>
        </w:rPr>
        <w:t>Lainampetch</w:t>
      </w:r>
      <w:proofErr w:type="spellEnd"/>
      <w:r w:rsidRPr="003F58B2">
        <w:rPr>
          <w:rFonts w:ascii="Times New Roman" w:hAnsi="Times New Roman" w:cs="Times New Roman"/>
          <w:sz w:val="24"/>
          <w:szCs w:val="24"/>
        </w:rPr>
        <w:t xml:space="preserve">, J., </w:t>
      </w:r>
      <w:proofErr w:type="spellStart"/>
      <w:r w:rsidRPr="003F58B2">
        <w:rPr>
          <w:rFonts w:ascii="Times New Roman" w:hAnsi="Times New Roman" w:cs="Times New Roman"/>
          <w:sz w:val="24"/>
          <w:szCs w:val="24"/>
        </w:rPr>
        <w:t>Prangthip</w:t>
      </w:r>
      <w:proofErr w:type="spellEnd"/>
      <w:r w:rsidRPr="003F58B2">
        <w:rPr>
          <w:rFonts w:ascii="Times New Roman" w:hAnsi="Times New Roman" w:cs="Times New Roman"/>
          <w:sz w:val="24"/>
          <w:szCs w:val="24"/>
        </w:rPr>
        <w:t xml:space="preserve">, P., </w:t>
      </w:r>
      <w:proofErr w:type="spellStart"/>
      <w:r w:rsidRPr="003F58B2">
        <w:rPr>
          <w:rFonts w:ascii="Times New Roman" w:hAnsi="Times New Roman" w:cs="Times New Roman"/>
          <w:sz w:val="24"/>
          <w:szCs w:val="24"/>
        </w:rPr>
        <w:t>Kwanbunjan</w:t>
      </w:r>
      <w:proofErr w:type="spellEnd"/>
      <w:r w:rsidRPr="003F58B2">
        <w:rPr>
          <w:rFonts w:ascii="Times New Roman" w:hAnsi="Times New Roman" w:cs="Times New Roman"/>
          <w:sz w:val="24"/>
          <w:szCs w:val="24"/>
        </w:rPr>
        <w:t xml:space="preserve">, K. (2023). Inverse Correlation of Superoxide Dismutase and Catalase with Type 2 Diabetes among Rural Thais. </w:t>
      </w:r>
      <w:r w:rsidRPr="003F58B2">
        <w:rPr>
          <w:rFonts w:ascii="Times New Roman" w:hAnsi="Times New Roman" w:cs="Times New Roman"/>
          <w:i/>
          <w:iCs/>
          <w:sz w:val="24"/>
          <w:szCs w:val="24"/>
        </w:rPr>
        <w:t>Nutrients</w:t>
      </w:r>
      <w:r w:rsidRPr="003F58B2">
        <w:rPr>
          <w:rFonts w:ascii="Times New Roman" w:hAnsi="Times New Roman" w:cs="Times New Roman"/>
          <w:sz w:val="24"/>
          <w:szCs w:val="24"/>
        </w:rPr>
        <w:t xml:space="preserve">, </w:t>
      </w:r>
      <w:r w:rsidRPr="003F58B2">
        <w:rPr>
          <w:rFonts w:ascii="Times New Roman" w:hAnsi="Times New Roman" w:cs="Times New Roman"/>
          <w:i/>
          <w:iCs/>
          <w:sz w:val="24"/>
          <w:szCs w:val="24"/>
        </w:rPr>
        <w:t>15</w:t>
      </w:r>
      <w:r w:rsidRPr="003F58B2">
        <w:rPr>
          <w:rFonts w:ascii="Times New Roman" w:hAnsi="Times New Roman" w:cs="Times New Roman"/>
          <w:sz w:val="24"/>
          <w:szCs w:val="24"/>
        </w:rPr>
        <w:t xml:space="preserve">(9), 2071. </w:t>
      </w:r>
      <w:proofErr w:type="spellStart"/>
      <w:r w:rsidRPr="003F58B2">
        <w:rPr>
          <w:rFonts w:ascii="Times New Roman" w:hAnsi="Times New Roman" w:cs="Times New Roman"/>
          <w:sz w:val="24"/>
          <w:szCs w:val="24"/>
        </w:rPr>
        <w:t>doi</w:t>
      </w:r>
      <w:proofErr w:type="spellEnd"/>
      <w:r w:rsidRPr="003F58B2">
        <w:rPr>
          <w:rFonts w:ascii="Times New Roman" w:hAnsi="Times New Roman" w:cs="Times New Roman"/>
          <w:sz w:val="24"/>
          <w:szCs w:val="24"/>
        </w:rPr>
        <w:t>: 10.3390/nu15092071</w:t>
      </w:r>
    </w:p>
    <w:p w:rsidR="00262565" w:rsidRPr="003F58B2" w:rsidRDefault="00262565" w:rsidP="003F58B2">
      <w:pPr>
        <w:pStyle w:val="ListParagraph"/>
        <w:numPr>
          <w:ilvl w:val="0"/>
          <w:numId w:val="1"/>
        </w:numPr>
        <w:spacing w:line="240" w:lineRule="auto"/>
        <w:jc w:val="both"/>
        <w:rPr>
          <w:rFonts w:ascii="Times New Roman" w:hAnsi="Times New Roman" w:cs="Times New Roman"/>
          <w:sz w:val="24"/>
          <w:szCs w:val="24"/>
        </w:rPr>
      </w:pPr>
      <w:r w:rsidRPr="003F58B2">
        <w:rPr>
          <w:rFonts w:ascii="Times New Roman" w:hAnsi="Times New Roman" w:cs="Times New Roman"/>
          <w:sz w:val="24"/>
          <w:szCs w:val="24"/>
        </w:rPr>
        <w:t xml:space="preserve">Qi, Y., Wang, X. 2023. The Role of Gut Microbiota in High-Fat-Diet-Induced Diabetes: Lessons from Animal Models and Humans. </w:t>
      </w:r>
      <w:r w:rsidRPr="003F58B2">
        <w:rPr>
          <w:rFonts w:ascii="Times New Roman" w:hAnsi="Times New Roman" w:cs="Times New Roman"/>
          <w:i/>
          <w:iCs/>
          <w:sz w:val="24"/>
          <w:szCs w:val="24"/>
        </w:rPr>
        <w:t>Nutrients</w:t>
      </w:r>
      <w:r w:rsidRPr="003F58B2">
        <w:rPr>
          <w:rFonts w:ascii="Times New Roman" w:hAnsi="Times New Roman" w:cs="Times New Roman"/>
          <w:sz w:val="24"/>
          <w:szCs w:val="24"/>
        </w:rPr>
        <w:t xml:space="preserve">, </w:t>
      </w:r>
      <w:r w:rsidRPr="003F58B2">
        <w:rPr>
          <w:rFonts w:ascii="Times New Roman" w:hAnsi="Times New Roman" w:cs="Times New Roman"/>
          <w:i/>
          <w:iCs/>
          <w:sz w:val="24"/>
          <w:szCs w:val="24"/>
        </w:rPr>
        <w:t>15</w:t>
      </w:r>
      <w:r w:rsidRPr="003F58B2">
        <w:rPr>
          <w:rFonts w:ascii="Times New Roman" w:hAnsi="Times New Roman" w:cs="Times New Roman"/>
          <w:sz w:val="24"/>
          <w:szCs w:val="24"/>
        </w:rPr>
        <w:t xml:space="preserve">(4), 922. </w:t>
      </w:r>
      <w:proofErr w:type="spellStart"/>
      <w:r w:rsidRPr="003F58B2">
        <w:rPr>
          <w:rFonts w:ascii="Times New Roman" w:hAnsi="Times New Roman" w:cs="Times New Roman"/>
          <w:sz w:val="24"/>
          <w:szCs w:val="24"/>
        </w:rPr>
        <w:t>doi</w:t>
      </w:r>
      <w:proofErr w:type="spellEnd"/>
      <w:r w:rsidRPr="003F58B2">
        <w:rPr>
          <w:rFonts w:ascii="Times New Roman" w:hAnsi="Times New Roman" w:cs="Times New Roman"/>
          <w:sz w:val="24"/>
          <w:szCs w:val="24"/>
        </w:rPr>
        <w:t>: 10.3390/nu15040922</w:t>
      </w:r>
    </w:p>
    <w:p w:rsidR="00262565" w:rsidRPr="009A59E3" w:rsidRDefault="00262565" w:rsidP="003F58B2">
      <w:pPr>
        <w:pStyle w:val="Title"/>
        <w:numPr>
          <w:ilvl w:val="0"/>
          <w:numId w:val="1"/>
        </w:numPr>
        <w:rPr>
          <w:rFonts w:ascii="Times New Roman" w:hAnsi="Times New Roman" w:cs="Times New Roman"/>
          <w:sz w:val="24"/>
          <w:szCs w:val="24"/>
        </w:rPr>
      </w:pPr>
      <w:r w:rsidRPr="009A59E3">
        <w:rPr>
          <w:rFonts w:ascii="Times New Roman" w:hAnsi="Times New Roman" w:cs="Times New Roman"/>
          <w:sz w:val="24"/>
          <w:szCs w:val="24"/>
        </w:rPr>
        <w:t xml:space="preserve">Qian, H., Wang, L., Li, Y., Wang, B., Li, C., Fang, L., Tang, L. (2022). The traditional uses, phytochemistry and pharmacology of </w:t>
      </w:r>
      <w:proofErr w:type="spellStart"/>
      <w:r w:rsidRPr="009A59E3">
        <w:rPr>
          <w:rFonts w:ascii="Times New Roman" w:hAnsi="Times New Roman" w:cs="Times New Roman"/>
          <w:i/>
          <w:sz w:val="24"/>
          <w:szCs w:val="24"/>
        </w:rPr>
        <w:t>Abrus</w:t>
      </w:r>
      <w:proofErr w:type="spellEnd"/>
      <w:r w:rsidRPr="009A59E3">
        <w:rPr>
          <w:rFonts w:ascii="Times New Roman" w:hAnsi="Times New Roman" w:cs="Times New Roman"/>
          <w:i/>
          <w:sz w:val="24"/>
          <w:szCs w:val="24"/>
        </w:rPr>
        <w:t xml:space="preserve"> </w:t>
      </w:r>
      <w:proofErr w:type="spellStart"/>
      <w:r w:rsidRPr="009A59E3">
        <w:rPr>
          <w:rFonts w:ascii="Times New Roman" w:hAnsi="Times New Roman" w:cs="Times New Roman"/>
          <w:i/>
          <w:sz w:val="24"/>
          <w:szCs w:val="24"/>
        </w:rPr>
        <w:t>precatorius</w:t>
      </w:r>
      <w:proofErr w:type="spellEnd"/>
      <w:r w:rsidRPr="009A59E3">
        <w:rPr>
          <w:rFonts w:ascii="Times New Roman" w:hAnsi="Times New Roman" w:cs="Times New Roman"/>
          <w:sz w:val="24"/>
          <w:szCs w:val="24"/>
        </w:rPr>
        <w:t xml:space="preserve"> L.: A comprehensive review. </w:t>
      </w:r>
      <w:r w:rsidRPr="009A59E3">
        <w:rPr>
          <w:rFonts w:ascii="Times New Roman" w:hAnsi="Times New Roman" w:cs="Times New Roman"/>
          <w:i/>
          <w:sz w:val="24"/>
          <w:szCs w:val="24"/>
        </w:rPr>
        <w:t xml:space="preserve">J. </w:t>
      </w:r>
      <w:proofErr w:type="spellStart"/>
      <w:r w:rsidRPr="009A59E3">
        <w:rPr>
          <w:rFonts w:ascii="Times New Roman" w:hAnsi="Times New Roman" w:cs="Times New Roman"/>
          <w:i/>
          <w:sz w:val="24"/>
          <w:szCs w:val="24"/>
        </w:rPr>
        <w:t>Ethnopharmacol</w:t>
      </w:r>
      <w:proofErr w:type="spellEnd"/>
      <w:r w:rsidRPr="009A59E3">
        <w:rPr>
          <w:rFonts w:ascii="Times New Roman" w:hAnsi="Times New Roman" w:cs="Times New Roman"/>
          <w:sz w:val="24"/>
          <w:szCs w:val="24"/>
        </w:rPr>
        <w:t xml:space="preserve">., </w:t>
      </w:r>
      <w:r w:rsidRPr="009A59E3">
        <w:rPr>
          <w:rFonts w:ascii="Times New Roman" w:hAnsi="Times New Roman" w:cs="Times New Roman"/>
          <w:i/>
          <w:iCs/>
          <w:sz w:val="24"/>
          <w:szCs w:val="24"/>
        </w:rPr>
        <w:t>296</w:t>
      </w:r>
      <w:r w:rsidRPr="009A59E3">
        <w:rPr>
          <w:rFonts w:ascii="Times New Roman" w:hAnsi="Times New Roman" w:cs="Times New Roman"/>
          <w:sz w:val="24"/>
          <w:szCs w:val="24"/>
        </w:rPr>
        <w:t xml:space="preserve">, 115463. </w:t>
      </w:r>
      <w:proofErr w:type="spellStart"/>
      <w:r w:rsidRPr="009A59E3">
        <w:rPr>
          <w:rFonts w:ascii="Times New Roman" w:hAnsi="Times New Roman" w:cs="Times New Roman"/>
          <w:sz w:val="24"/>
          <w:szCs w:val="24"/>
        </w:rPr>
        <w:t>doi</w:t>
      </w:r>
      <w:proofErr w:type="spellEnd"/>
      <w:r w:rsidRPr="009A59E3">
        <w:rPr>
          <w:rFonts w:ascii="Times New Roman" w:hAnsi="Times New Roman" w:cs="Times New Roman"/>
          <w:sz w:val="24"/>
          <w:szCs w:val="24"/>
        </w:rPr>
        <w:t>: 10.1016/j.jep.2022.115463</w:t>
      </w:r>
    </w:p>
    <w:p w:rsidR="00262565" w:rsidRPr="009A59E3" w:rsidRDefault="00262565" w:rsidP="00262565">
      <w:pPr>
        <w:rPr>
          <w:rFonts w:ascii="Times New Roman" w:hAnsi="Times New Roman" w:cs="Times New Roman"/>
          <w:sz w:val="24"/>
          <w:szCs w:val="24"/>
        </w:rPr>
      </w:pPr>
    </w:p>
    <w:p w:rsidR="00262565" w:rsidRPr="003F58B2" w:rsidRDefault="00262565" w:rsidP="003F58B2">
      <w:pPr>
        <w:pStyle w:val="ListParagraph"/>
        <w:numPr>
          <w:ilvl w:val="0"/>
          <w:numId w:val="1"/>
        </w:numPr>
        <w:spacing w:line="240" w:lineRule="auto"/>
        <w:jc w:val="both"/>
        <w:rPr>
          <w:rFonts w:ascii="Times New Roman" w:hAnsi="Times New Roman" w:cs="Times New Roman"/>
          <w:sz w:val="24"/>
          <w:szCs w:val="24"/>
        </w:rPr>
      </w:pPr>
      <w:r w:rsidRPr="003F58B2">
        <w:rPr>
          <w:rFonts w:ascii="Times New Roman" w:hAnsi="Times New Roman" w:cs="Times New Roman"/>
          <w:sz w:val="24"/>
          <w:szCs w:val="24"/>
        </w:rPr>
        <w:t xml:space="preserve">Reitman, S., Frankel, S. (1957). A colorimetric method for the determination of serum glutamic </w:t>
      </w:r>
      <w:proofErr w:type="spellStart"/>
      <w:r w:rsidRPr="003F58B2">
        <w:rPr>
          <w:rFonts w:ascii="Times New Roman" w:hAnsi="Times New Roman" w:cs="Times New Roman"/>
          <w:sz w:val="24"/>
          <w:szCs w:val="24"/>
        </w:rPr>
        <w:t>oxalacetic</w:t>
      </w:r>
      <w:proofErr w:type="spellEnd"/>
      <w:r w:rsidRPr="003F58B2">
        <w:rPr>
          <w:rFonts w:ascii="Times New Roman" w:hAnsi="Times New Roman" w:cs="Times New Roman"/>
          <w:sz w:val="24"/>
          <w:szCs w:val="24"/>
        </w:rPr>
        <w:t xml:space="preserve"> and glutamic pyruvic transaminases. </w:t>
      </w:r>
      <w:r w:rsidRPr="003F58B2">
        <w:rPr>
          <w:rFonts w:ascii="Times New Roman" w:hAnsi="Times New Roman" w:cs="Times New Roman"/>
          <w:i/>
          <w:sz w:val="24"/>
          <w:szCs w:val="24"/>
        </w:rPr>
        <w:t xml:space="preserve">Am. J. Clin. </w:t>
      </w:r>
      <w:proofErr w:type="spellStart"/>
      <w:r w:rsidRPr="003F58B2">
        <w:rPr>
          <w:rFonts w:ascii="Times New Roman" w:hAnsi="Times New Roman" w:cs="Times New Roman"/>
          <w:i/>
          <w:sz w:val="24"/>
          <w:szCs w:val="24"/>
        </w:rPr>
        <w:t>Pathol</w:t>
      </w:r>
      <w:proofErr w:type="spellEnd"/>
      <w:r w:rsidRPr="003F58B2">
        <w:rPr>
          <w:rFonts w:ascii="Times New Roman" w:hAnsi="Times New Roman" w:cs="Times New Roman"/>
          <w:sz w:val="24"/>
          <w:szCs w:val="24"/>
        </w:rPr>
        <w:t xml:space="preserve">., </w:t>
      </w:r>
      <w:r w:rsidRPr="003F58B2">
        <w:rPr>
          <w:rFonts w:ascii="Times New Roman" w:hAnsi="Times New Roman" w:cs="Times New Roman"/>
          <w:i/>
          <w:iCs/>
          <w:sz w:val="24"/>
          <w:szCs w:val="24"/>
        </w:rPr>
        <w:t>28</w:t>
      </w:r>
      <w:r w:rsidRPr="003F58B2">
        <w:rPr>
          <w:rFonts w:ascii="Times New Roman" w:hAnsi="Times New Roman" w:cs="Times New Roman"/>
          <w:sz w:val="24"/>
          <w:szCs w:val="24"/>
        </w:rPr>
        <w:t>(1), 56–63</w:t>
      </w:r>
      <w:r w:rsidRPr="003F58B2">
        <w:rPr>
          <w:rFonts w:ascii="Times New Roman" w:hAnsi="Times New Roman" w:cs="Times New Roman"/>
          <w:color w:val="000000" w:themeColor="text1"/>
          <w:sz w:val="24"/>
          <w:szCs w:val="24"/>
        </w:rPr>
        <w:t xml:space="preserve">. </w:t>
      </w:r>
      <w:hyperlink r:id="rId11" w:history="1">
        <w:proofErr w:type="spellStart"/>
        <w:r w:rsidRPr="003F58B2">
          <w:rPr>
            <w:rStyle w:val="Hyperlink"/>
            <w:rFonts w:ascii="Times New Roman" w:hAnsi="Times New Roman" w:cs="Times New Roman"/>
            <w:color w:val="000000" w:themeColor="text1"/>
            <w:sz w:val="24"/>
            <w:szCs w:val="24"/>
          </w:rPr>
          <w:t>doi</w:t>
        </w:r>
        <w:proofErr w:type="spellEnd"/>
      </w:hyperlink>
      <w:r w:rsidRPr="003F58B2">
        <w:rPr>
          <w:rFonts w:ascii="Times New Roman" w:hAnsi="Times New Roman" w:cs="Times New Roman"/>
          <w:color w:val="000000" w:themeColor="text1"/>
          <w:sz w:val="24"/>
          <w:szCs w:val="24"/>
        </w:rPr>
        <w:t>:</w:t>
      </w:r>
      <w:r w:rsidRPr="003F58B2">
        <w:rPr>
          <w:rFonts w:ascii="Times New Roman" w:hAnsi="Times New Roman" w:cs="Times New Roman"/>
          <w:sz w:val="24"/>
          <w:szCs w:val="24"/>
        </w:rPr>
        <w:t xml:space="preserve"> 10.1093/</w:t>
      </w:r>
      <w:proofErr w:type="spellStart"/>
      <w:r w:rsidRPr="003F58B2">
        <w:rPr>
          <w:rFonts w:ascii="Times New Roman" w:hAnsi="Times New Roman" w:cs="Times New Roman"/>
          <w:sz w:val="24"/>
          <w:szCs w:val="24"/>
        </w:rPr>
        <w:t>ajcp</w:t>
      </w:r>
      <w:proofErr w:type="spellEnd"/>
      <w:r w:rsidRPr="003F58B2">
        <w:rPr>
          <w:rFonts w:ascii="Times New Roman" w:hAnsi="Times New Roman" w:cs="Times New Roman"/>
          <w:sz w:val="24"/>
          <w:szCs w:val="24"/>
        </w:rPr>
        <w:t>/28.1.56</w:t>
      </w:r>
    </w:p>
    <w:p w:rsidR="00262565" w:rsidRPr="003F58B2" w:rsidRDefault="00262565" w:rsidP="003F58B2">
      <w:pPr>
        <w:pStyle w:val="ListParagraph"/>
        <w:numPr>
          <w:ilvl w:val="0"/>
          <w:numId w:val="1"/>
        </w:numPr>
        <w:spacing w:line="240" w:lineRule="auto"/>
        <w:jc w:val="both"/>
        <w:rPr>
          <w:rFonts w:ascii="Times New Roman" w:hAnsi="Times New Roman" w:cs="Times New Roman"/>
          <w:sz w:val="24"/>
          <w:szCs w:val="24"/>
        </w:rPr>
      </w:pPr>
      <w:proofErr w:type="spellStart"/>
      <w:r w:rsidRPr="003F58B2">
        <w:rPr>
          <w:rFonts w:ascii="Times New Roman" w:hAnsi="Times New Roman" w:cs="Times New Roman"/>
          <w:sz w:val="24"/>
          <w:szCs w:val="24"/>
        </w:rPr>
        <w:t>Rodkey</w:t>
      </w:r>
      <w:proofErr w:type="spellEnd"/>
      <w:r w:rsidRPr="003F58B2">
        <w:rPr>
          <w:rFonts w:ascii="Times New Roman" w:hAnsi="Times New Roman" w:cs="Times New Roman"/>
          <w:sz w:val="24"/>
          <w:szCs w:val="24"/>
        </w:rPr>
        <w:t xml:space="preserve">, F.L. (1965). Direct spectrophotometric determination of albumin in human serum. </w:t>
      </w:r>
      <w:r w:rsidRPr="003F58B2">
        <w:rPr>
          <w:rFonts w:ascii="Times New Roman" w:hAnsi="Times New Roman" w:cs="Times New Roman"/>
          <w:i/>
          <w:sz w:val="24"/>
          <w:szCs w:val="24"/>
        </w:rPr>
        <w:t>Clin. Chem</w:t>
      </w:r>
      <w:r w:rsidRPr="003F58B2">
        <w:rPr>
          <w:rFonts w:ascii="Times New Roman" w:hAnsi="Times New Roman" w:cs="Times New Roman"/>
          <w:sz w:val="24"/>
          <w:szCs w:val="24"/>
        </w:rPr>
        <w:t xml:space="preserve">., </w:t>
      </w:r>
      <w:r w:rsidRPr="003F58B2">
        <w:rPr>
          <w:rFonts w:ascii="Times New Roman" w:hAnsi="Times New Roman" w:cs="Times New Roman"/>
          <w:i/>
          <w:iCs/>
          <w:sz w:val="24"/>
          <w:szCs w:val="24"/>
        </w:rPr>
        <w:t>11</w:t>
      </w:r>
      <w:r w:rsidRPr="003F58B2">
        <w:rPr>
          <w:rFonts w:ascii="Times New Roman" w:hAnsi="Times New Roman" w:cs="Times New Roman"/>
          <w:sz w:val="24"/>
          <w:szCs w:val="24"/>
        </w:rPr>
        <w:t xml:space="preserve">, 478–487. </w:t>
      </w:r>
    </w:p>
    <w:p w:rsidR="00262565" w:rsidRPr="003F58B2" w:rsidRDefault="00262565" w:rsidP="003F58B2">
      <w:pPr>
        <w:pStyle w:val="ListParagraph"/>
        <w:numPr>
          <w:ilvl w:val="0"/>
          <w:numId w:val="1"/>
        </w:numPr>
        <w:spacing w:line="240" w:lineRule="auto"/>
        <w:jc w:val="both"/>
        <w:rPr>
          <w:rFonts w:ascii="Times New Roman" w:hAnsi="Times New Roman" w:cs="Times New Roman"/>
          <w:sz w:val="24"/>
          <w:szCs w:val="24"/>
        </w:rPr>
      </w:pPr>
      <w:proofErr w:type="spellStart"/>
      <w:r w:rsidRPr="003F58B2">
        <w:rPr>
          <w:rFonts w:ascii="Times New Roman" w:hAnsi="Times New Roman" w:cs="Times New Roman"/>
          <w:sz w:val="24"/>
          <w:szCs w:val="24"/>
        </w:rPr>
        <w:t>Rotruck</w:t>
      </w:r>
      <w:proofErr w:type="spellEnd"/>
      <w:r w:rsidRPr="003F58B2">
        <w:rPr>
          <w:rFonts w:ascii="Times New Roman" w:hAnsi="Times New Roman" w:cs="Times New Roman"/>
          <w:sz w:val="24"/>
          <w:szCs w:val="24"/>
        </w:rPr>
        <w:t xml:space="preserve">, J.T., Pope, A.L., </w:t>
      </w:r>
      <w:proofErr w:type="spellStart"/>
      <w:r w:rsidRPr="003F58B2">
        <w:rPr>
          <w:rFonts w:ascii="Times New Roman" w:hAnsi="Times New Roman" w:cs="Times New Roman"/>
          <w:sz w:val="24"/>
          <w:szCs w:val="24"/>
        </w:rPr>
        <w:t>Ganther</w:t>
      </w:r>
      <w:proofErr w:type="spellEnd"/>
      <w:r w:rsidRPr="003F58B2">
        <w:rPr>
          <w:rFonts w:ascii="Times New Roman" w:hAnsi="Times New Roman" w:cs="Times New Roman"/>
          <w:sz w:val="24"/>
          <w:szCs w:val="24"/>
        </w:rPr>
        <w:t xml:space="preserve">, H.E., Swanson, A.B., </w:t>
      </w:r>
      <w:proofErr w:type="spellStart"/>
      <w:r w:rsidRPr="003F58B2">
        <w:rPr>
          <w:rFonts w:ascii="Times New Roman" w:hAnsi="Times New Roman" w:cs="Times New Roman"/>
          <w:sz w:val="24"/>
          <w:szCs w:val="24"/>
        </w:rPr>
        <w:t>Hafeman</w:t>
      </w:r>
      <w:proofErr w:type="spellEnd"/>
      <w:r w:rsidRPr="003F58B2">
        <w:rPr>
          <w:rFonts w:ascii="Times New Roman" w:hAnsi="Times New Roman" w:cs="Times New Roman"/>
          <w:sz w:val="24"/>
          <w:szCs w:val="24"/>
        </w:rPr>
        <w:t xml:space="preserve">, D.G., Hoekstra, W.G. (1973). Selenium: biochemical role as a component of glutathione peroxidase. </w:t>
      </w:r>
      <w:r w:rsidRPr="003F58B2">
        <w:rPr>
          <w:rFonts w:ascii="Times New Roman" w:hAnsi="Times New Roman" w:cs="Times New Roman"/>
          <w:i/>
          <w:iCs/>
          <w:sz w:val="24"/>
          <w:szCs w:val="24"/>
        </w:rPr>
        <w:t>Science.</w:t>
      </w:r>
      <w:r w:rsidRPr="003F58B2">
        <w:rPr>
          <w:rFonts w:ascii="Times New Roman" w:hAnsi="Times New Roman" w:cs="Times New Roman"/>
          <w:sz w:val="24"/>
          <w:szCs w:val="24"/>
        </w:rPr>
        <w:t xml:space="preserve">, </w:t>
      </w:r>
      <w:r w:rsidRPr="003F58B2">
        <w:rPr>
          <w:rFonts w:ascii="Times New Roman" w:hAnsi="Times New Roman" w:cs="Times New Roman"/>
          <w:i/>
          <w:iCs/>
          <w:sz w:val="24"/>
          <w:szCs w:val="24"/>
        </w:rPr>
        <w:t>179</w:t>
      </w:r>
      <w:r w:rsidRPr="003F58B2">
        <w:rPr>
          <w:rFonts w:ascii="Times New Roman" w:hAnsi="Times New Roman" w:cs="Times New Roman"/>
          <w:sz w:val="24"/>
          <w:szCs w:val="24"/>
        </w:rPr>
        <w:t xml:space="preserve">(4073), 588–590. </w:t>
      </w:r>
      <w:proofErr w:type="spellStart"/>
      <w:r w:rsidRPr="003F58B2">
        <w:rPr>
          <w:rFonts w:ascii="Times New Roman" w:hAnsi="Times New Roman" w:cs="Times New Roman"/>
          <w:sz w:val="24"/>
          <w:szCs w:val="24"/>
        </w:rPr>
        <w:t>doi</w:t>
      </w:r>
      <w:proofErr w:type="spellEnd"/>
      <w:r w:rsidRPr="003F58B2">
        <w:rPr>
          <w:rFonts w:ascii="Times New Roman" w:hAnsi="Times New Roman" w:cs="Times New Roman"/>
          <w:sz w:val="24"/>
          <w:szCs w:val="24"/>
        </w:rPr>
        <w:t>: 10.1126/science.179.4073.588</w:t>
      </w:r>
    </w:p>
    <w:p w:rsidR="00262565" w:rsidRPr="003F58B2" w:rsidRDefault="00262565" w:rsidP="003F58B2">
      <w:pPr>
        <w:pStyle w:val="ListParagraph"/>
        <w:numPr>
          <w:ilvl w:val="0"/>
          <w:numId w:val="1"/>
        </w:numPr>
        <w:spacing w:line="240" w:lineRule="auto"/>
        <w:rPr>
          <w:rStyle w:val="Hyperlink"/>
          <w:rFonts w:ascii="Times New Roman" w:hAnsi="Times New Roman" w:cs="Times New Roman"/>
          <w:sz w:val="24"/>
          <w:szCs w:val="24"/>
        </w:rPr>
      </w:pPr>
      <w:r w:rsidRPr="003F58B2">
        <w:rPr>
          <w:rFonts w:ascii="Times New Roman" w:hAnsi="Times New Roman" w:cs="Times New Roman"/>
          <w:sz w:val="24"/>
          <w:szCs w:val="24"/>
        </w:rPr>
        <w:t xml:space="preserve">Rui L. (2014). Energy metabolism in the liver. </w:t>
      </w:r>
      <w:proofErr w:type="spellStart"/>
      <w:r w:rsidRPr="003F58B2">
        <w:rPr>
          <w:rFonts w:ascii="Times New Roman" w:hAnsi="Times New Roman" w:cs="Times New Roman"/>
          <w:i/>
          <w:sz w:val="24"/>
          <w:szCs w:val="24"/>
        </w:rPr>
        <w:t>Compr</w:t>
      </w:r>
      <w:proofErr w:type="spellEnd"/>
      <w:r w:rsidRPr="003F58B2">
        <w:rPr>
          <w:rFonts w:ascii="Times New Roman" w:hAnsi="Times New Roman" w:cs="Times New Roman"/>
          <w:i/>
          <w:sz w:val="24"/>
          <w:szCs w:val="24"/>
        </w:rPr>
        <w:t>. Physiol</w:t>
      </w:r>
      <w:r w:rsidRPr="003F58B2">
        <w:rPr>
          <w:rFonts w:ascii="Times New Roman" w:hAnsi="Times New Roman" w:cs="Times New Roman"/>
          <w:sz w:val="24"/>
          <w:szCs w:val="24"/>
        </w:rPr>
        <w:t xml:space="preserve">., </w:t>
      </w:r>
      <w:r w:rsidRPr="003F58B2">
        <w:rPr>
          <w:rFonts w:ascii="Times New Roman" w:hAnsi="Times New Roman" w:cs="Times New Roman"/>
          <w:i/>
          <w:iCs/>
          <w:sz w:val="24"/>
          <w:szCs w:val="24"/>
        </w:rPr>
        <w:t>4</w:t>
      </w:r>
      <w:r w:rsidRPr="003F58B2">
        <w:rPr>
          <w:rFonts w:ascii="Times New Roman" w:hAnsi="Times New Roman" w:cs="Times New Roman"/>
          <w:sz w:val="24"/>
          <w:szCs w:val="24"/>
        </w:rPr>
        <w:t xml:space="preserve">(1):177–197. </w:t>
      </w:r>
      <w:hyperlink r:id="rId12" w:history="1">
        <w:proofErr w:type="spellStart"/>
        <w:r w:rsidRPr="003F58B2">
          <w:rPr>
            <w:rStyle w:val="Hyperlink"/>
            <w:rFonts w:ascii="Times New Roman" w:hAnsi="Times New Roman" w:cs="Times New Roman"/>
            <w:sz w:val="24"/>
            <w:szCs w:val="24"/>
          </w:rPr>
          <w:t>doi</w:t>
        </w:r>
        <w:proofErr w:type="spellEnd"/>
        <w:r w:rsidRPr="003F58B2">
          <w:rPr>
            <w:rStyle w:val="Hyperlink"/>
            <w:rFonts w:ascii="Times New Roman" w:hAnsi="Times New Roman" w:cs="Times New Roman"/>
            <w:sz w:val="24"/>
            <w:szCs w:val="24"/>
          </w:rPr>
          <w:t>: 10.1002/cphy.c130024</w:t>
        </w:r>
      </w:hyperlink>
    </w:p>
    <w:p w:rsidR="00262565" w:rsidRPr="003F58B2" w:rsidRDefault="00262565" w:rsidP="003F58B2">
      <w:pPr>
        <w:pStyle w:val="ListParagraph"/>
        <w:numPr>
          <w:ilvl w:val="0"/>
          <w:numId w:val="1"/>
        </w:numPr>
        <w:spacing w:line="240" w:lineRule="auto"/>
        <w:jc w:val="both"/>
        <w:rPr>
          <w:rFonts w:ascii="Times New Roman" w:hAnsi="Times New Roman" w:cs="Times New Roman"/>
          <w:sz w:val="24"/>
          <w:szCs w:val="24"/>
        </w:rPr>
      </w:pPr>
      <w:proofErr w:type="spellStart"/>
      <w:r w:rsidRPr="003F58B2">
        <w:rPr>
          <w:rFonts w:ascii="Times New Roman" w:hAnsi="Times New Roman" w:cs="Times New Roman"/>
          <w:sz w:val="24"/>
          <w:szCs w:val="24"/>
        </w:rPr>
        <w:t>Taofeek</w:t>
      </w:r>
      <w:proofErr w:type="spellEnd"/>
      <w:r w:rsidRPr="003F58B2">
        <w:rPr>
          <w:rFonts w:ascii="Times New Roman" w:hAnsi="Times New Roman" w:cs="Times New Roman"/>
          <w:sz w:val="24"/>
          <w:szCs w:val="24"/>
        </w:rPr>
        <w:t xml:space="preserve">, O.O., </w:t>
      </w:r>
      <w:proofErr w:type="spellStart"/>
      <w:r w:rsidRPr="003F58B2">
        <w:rPr>
          <w:rFonts w:ascii="Times New Roman" w:hAnsi="Times New Roman" w:cs="Times New Roman"/>
          <w:sz w:val="24"/>
          <w:szCs w:val="24"/>
        </w:rPr>
        <w:t>Oyewole</w:t>
      </w:r>
      <w:proofErr w:type="spellEnd"/>
      <w:r w:rsidRPr="003F58B2">
        <w:rPr>
          <w:rFonts w:ascii="Times New Roman" w:hAnsi="Times New Roman" w:cs="Times New Roman"/>
          <w:sz w:val="24"/>
          <w:szCs w:val="24"/>
        </w:rPr>
        <w:t>, O.M., Sulaimon, L.A.,</w:t>
      </w:r>
      <w:hyperlink r:id="rId13" w:history="1">
        <w:r w:rsidRPr="003F58B2">
          <w:rPr>
            <w:rStyle w:val="Hyperlink"/>
            <w:rFonts w:ascii="Times New Roman" w:hAnsi="Times New Roman" w:cs="Times New Roman"/>
            <w:sz w:val="24"/>
            <w:szCs w:val="24"/>
          </w:rPr>
          <w:t xml:space="preserve"> Sanusi</w:t>
        </w:r>
      </w:hyperlink>
      <w:r w:rsidRPr="003F58B2">
        <w:rPr>
          <w:rFonts w:ascii="Times New Roman" w:hAnsi="Times New Roman" w:cs="Times New Roman"/>
          <w:sz w:val="24"/>
          <w:szCs w:val="24"/>
        </w:rPr>
        <w:t>, S.O.,</w:t>
      </w:r>
      <w:hyperlink r:id="rId14" w:anchor="auth-Precious_O_-Akinnuoye-Aff1" w:history="1">
        <w:r w:rsidRPr="003F58B2">
          <w:rPr>
            <w:rStyle w:val="Hyperlink"/>
            <w:rFonts w:ascii="Times New Roman" w:hAnsi="Times New Roman" w:cs="Times New Roman"/>
            <w:sz w:val="24"/>
            <w:szCs w:val="24"/>
          </w:rPr>
          <w:t xml:space="preserve"> </w:t>
        </w:r>
        <w:proofErr w:type="spellStart"/>
        <w:r w:rsidRPr="003F58B2">
          <w:rPr>
            <w:rStyle w:val="Hyperlink"/>
            <w:rFonts w:ascii="Times New Roman" w:hAnsi="Times New Roman" w:cs="Times New Roman"/>
            <w:sz w:val="24"/>
            <w:szCs w:val="24"/>
          </w:rPr>
          <w:t>Akinnuoye</w:t>
        </w:r>
        <w:proofErr w:type="spellEnd"/>
      </w:hyperlink>
      <w:r w:rsidRPr="003F58B2">
        <w:rPr>
          <w:rFonts w:ascii="Times New Roman" w:hAnsi="Times New Roman" w:cs="Times New Roman"/>
          <w:sz w:val="24"/>
          <w:szCs w:val="24"/>
        </w:rPr>
        <w:t xml:space="preserve">, P. O., D.V., </w:t>
      </w:r>
      <w:hyperlink r:id="rId15" w:anchor="auth-Faruq_O_-Ajala-Aff1" w:history="1">
        <w:proofErr w:type="spellStart"/>
        <w:r w:rsidRPr="003F58B2">
          <w:rPr>
            <w:rStyle w:val="Hyperlink"/>
            <w:rFonts w:ascii="Times New Roman" w:hAnsi="Times New Roman" w:cs="Times New Roman"/>
            <w:sz w:val="24"/>
            <w:szCs w:val="24"/>
          </w:rPr>
          <w:t>Ajala</w:t>
        </w:r>
        <w:proofErr w:type="spellEnd"/>
      </w:hyperlink>
      <w:r w:rsidRPr="003F58B2">
        <w:rPr>
          <w:rFonts w:ascii="Times New Roman" w:hAnsi="Times New Roman" w:cs="Times New Roman"/>
          <w:sz w:val="24"/>
          <w:szCs w:val="24"/>
        </w:rPr>
        <w:t xml:space="preserve">, F.O. </w:t>
      </w:r>
      <w:proofErr w:type="spellStart"/>
      <w:r w:rsidRPr="003F58B2">
        <w:rPr>
          <w:rFonts w:ascii="Times New Roman" w:hAnsi="Times New Roman" w:cs="Times New Roman"/>
          <w:sz w:val="24"/>
          <w:szCs w:val="24"/>
        </w:rPr>
        <w:t>Joda</w:t>
      </w:r>
      <w:proofErr w:type="spellEnd"/>
      <w:r w:rsidRPr="003F58B2">
        <w:rPr>
          <w:rFonts w:ascii="Times New Roman" w:hAnsi="Times New Roman" w:cs="Times New Roman"/>
          <w:sz w:val="24"/>
          <w:szCs w:val="24"/>
        </w:rPr>
        <w:t xml:space="preserve">, E.O., </w:t>
      </w:r>
      <w:hyperlink r:id="rId16" w:anchor="auth-Samuel_O_-Afolabi-Aff1" w:history="1">
        <w:r w:rsidRPr="003F58B2">
          <w:rPr>
            <w:rStyle w:val="Hyperlink"/>
            <w:rFonts w:ascii="Times New Roman" w:hAnsi="Times New Roman" w:cs="Times New Roman"/>
            <w:sz w:val="24"/>
            <w:szCs w:val="24"/>
          </w:rPr>
          <w:t>Afolabi</w:t>
        </w:r>
      </w:hyperlink>
      <w:r w:rsidRPr="003F58B2">
        <w:rPr>
          <w:rFonts w:ascii="Times New Roman" w:hAnsi="Times New Roman" w:cs="Times New Roman"/>
          <w:sz w:val="24"/>
          <w:szCs w:val="24"/>
        </w:rPr>
        <w:t xml:space="preserve">, S.O., </w:t>
      </w:r>
      <w:proofErr w:type="spellStart"/>
      <w:r w:rsidRPr="003F58B2">
        <w:rPr>
          <w:rFonts w:ascii="Times New Roman" w:hAnsi="Times New Roman" w:cs="Times New Roman"/>
          <w:sz w:val="24"/>
          <w:szCs w:val="24"/>
        </w:rPr>
        <w:t>Adamu</w:t>
      </w:r>
      <w:proofErr w:type="spellEnd"/>
      <w:r w:rsidRPr="003F58B2">
        <w:rPr>
          <w:rFonts w:ascii="Times New Roman" w:hAnsi="Times New Roman" w:cs="Times New Roman"/>
          <w:sz w:val="24"/>
          <w:szCs w:val="24"/>
        </w:rPr>
        <w:t xml:space="preserve">, J.E., </w:t>
      </w:r>
      <w:hyperlink r:id="rId17" w:anchor="auth-Muibat_A_-Aminu-Aff1" w:history="1">
        <w:r w:rsidRPr="003F58B2">
          <w:rPr>
            <w:rStyle w:val="Hyperlink"/>
            <w:rFonts w:ascii="Times New Roman" w:hAnsi="Times New Roman" w:cs="Times New Roman"/>
            <w:sz w:val="24"/>
            <w:szCs w:val="24"/>
          </w:rPr>
          <w:t xml:space="preserve"> Aminu</w:t>
        </w:r>
      </w:hyperlink>
      <w:r w:rsidRPr="003F58B2">
        <w:rPr>
          <w:rFonts w:ascii="Times New Roman" w:hAnsi="Times New Roman" w:cs="Times New Roman"/>
          <w:sz w:val="24"/>
          <w:szCs w:val="24"/>
        </w:rPr>
        <w:t xml:space="preserve"> M. A., </w:t>
      </w:r>
      <w:hyperlink r:id="rId18" w:anchor="auth-Florence_T_-Olorundare-Aff1" w:history="1">
        <w:proofErr w:type="spellStart"/>
        <w:r w:rsidRPr="003F58B2">
          <w:rPr>
            <w:rStyle w:val="Hyperlink"/>
            <w:rFonts w:ascii="Times New Roman" w:hAnsi="Times New Roman" w:cs="Times New Roman"/>
            <w:sz w:val="24"/>
            <w:szCs w:val="24"/>
          </w:rPr>
          <w:t>Olorundare</w:t>
        </w:r>
        <w:proofErr w:type="spellEnd"/>
      </w:hyperlink>
      <w:r w:rsidRPr="003F58B2">
        <w:rPr>
          <w:rFonts w:ascii="Times New Roman" w:hAnsi="Times New Roman" w:cs="Times New Roman"/>
          <w:sz w:val="24"/>
          <w:szCs w:val="24"/>
        </w:rPr>
        <w:t xml:space="preserve"> F.T.  (2024)</w:t>
      </w:r>
      <w:r w:rsidRPr="003F58B2">
        <w:rPr>
          <w:rFonts w:ascii="Times New Roman" w:hAnsi="Times New Roman" w:cs="Times New Roman"/>
          <w:i/>
          <w:iCs/>
          <w:sz w:val="24"/>
          <w:szCs w:val="24"/>
        </w:rPr>
        <w:t>.</w:t>
      </w:r>
      <w:r w:rsidRPr="003F58B2">
        <w:rPr>
          <w:rFonts w:ascii="Times New Roman" w:hAnsi="Times New Roman" w:cs="Times New Roman"/>
          <w:sz w:val="24"/>
          <w:szCs w:val="24"/>
        </w:rPr>
        <w:t xml:space="preserve"> </w:t>
      </w:r>
      <w:proofErr w:type="spellStart"/>
      <w:r w:rsidRPr="003F58B2">
        <w:rPr>
          <w:rFonts w:ascii="Times New Roman" w:hAnsi="Times New Roman" w:cs="Times New Roman"/>
          <w:i/>
          <w:iCs/>
          <w:sz w:val="24"/>
          <w:szCs w:val="24"/>
        </w:rPr>
        <w:t>Abrus</w:t>
      </w:r>
      <w:proofErr w:type="spellEnd"/>
      <w:r w:rsidRPr="003F58B2">
        <w:rPr>
          <w:rFonts w:ascii="Times New Roman" w:hAnsi="Times New Roman" w:cs="Times New Roman"/>
          <w:i/>
          <w:iCs/>
          <w:sz w:val="24"/>
          <w:szCs w:val="24"/>
        </w:rPr>
        <w:t xml:space="preserve"> </w:t>
      </w:r>
      <w:proofErr w:type="spellStart"/>
      <w:r w:rsidRPr="003F58B2">
        <w:rPr>
          <w:rFonts w:ascii="Times New Roman" w:hAnsi="Times New Roman" w:cs="Times New Roman"/>
          <w:i/>
          <w:iCs/>
          <w:sz w:val="24"/>
          <w:szCs w:val="24"/>
        </w:rPr>
        <w:t>precatorius</w:t>
      </w:r>
      <w:proofErr w:type="spellEnd"/>
      <w:r w:rsidRPr="003F58B2">
        <w:rPr>
          <w:rFonts w:ascii="Times New Roman" w:hAnsi="Times New Roman" w:cs="Times New Roman"/>
          <w:sz w:val="24"/>
          <w:szCs w:val="24"/>
        </w:rPr>
        <w:t xml:space="preserve"> leaf </w:t>
      </w:r>
      <w:proofErr w:type="spellStart"/>
      <w:r w:rsidRPr="003F58B2">
        <w:rPr>
          <w:rFonts w:ascii="Times New Roman" w:hAnsi="Times New Roman" w:cs="Times New Roman"/>
          <w:sz w:val="24"/>
          <w:szCs w:val="24"/>
        </w:rPr>
        <w:t>bioactives</w:t>
      </w:r>
      <w:proofErr w:type="spellEnd"/>
      <w:r w:rsidRPr="003F58B2">
        <w:rPr>
          <w:rFonts w:ascii="Times New Roman" w:hAnsi="Times New Roman" w:cs="Times New Roman"/>
          <w:sz w:val="24"/>
          <w:szCs w:val="24"/>
        </w:rPr>
        <w:t xml:space="preserve">: </w:t>
      </w:r>
      <w:proofErr w:type="spellStart"/>
      <w:r w:rsidRPr="003F58B2">
        <w:rPr>
          <w:rFonts w:ascii="Times New Roman" w:hAnsi="Times New Roman" w:cs="Times New Roman"/>
          <w:sz w:val="24"/>
          <w:szCs w:val="24"/>
        </w:rPr>
        <w:t>invivo</w:t>
      </w:r>
      <w:proofErr w:type="spellEnd"/>
      <w:r w:rsidRPr="003F58B2">
        <w:rPr>
          <w:rFonts w:ascii="Times New Roman" w:hAnsi="Times New Roman" w:cs="Times New Roman"/>
          <w:sz w:val="24"/>
          <w:szCs w:val="24"/>
        </w:rPr>
        <w:t xml:space="preserve"> anti-diabetes mellitus type-1 activity, PPARA and SCD as novel targets. </w:t>
      </w:r>
      <w:proofErr w:type="spellStart"/>
      <w:proofErr w:type="gramStart"/>
      <w:r w:rsidRPr="003F58B2">
        <w:rPr>
          <w:rFonts w:ascii="Times New Roman" w:hAnsi="Times New Roman" w:cs="Times New Roman"/>
          <w:i/>
          <w:iCs/>
          <w:sz w:val="24"/>
          <w:szCs w:val="24"/>
        </w:rPr>
        <w:t>J.Umm</w:t>
      </w:r>
      <w:proofErr w:type="spellEnd"/>
      <w:proofErr w:type="gramEnd"/>
      <w:r w:rsidRPr="003F58B2">
        <w:rPr>
          <w:rFonts w:ascii="Times New Roman" w:hAnsi="Times New Roman" w:cs="Times New Roman"/>
          <w:i/>
          <w:iCs/>
          <w:sz w:val="24"/>
          <w:szCs w:val="24"/>
        </w:rPr>
        <w:t xml:space="preserve"> Al-</w:t>
      </w:r>
      <w:proofErr w:type="spellStart"/>
      <w:r w:rsidRPr="003F58B2">
        <w:rPr>
          <w:rFonts w:ascii="Times New Roman" w:hAnsi="Times New Roman" w:cs="Times New Roman"/>
          <w:i/>
          <w:iCs/>
          <w:sz w:val="24"/>
          <w:szCs w:val="24"/>
        </w:rPr>
        <w:t>Qura</w:t>
      </w:r>
      <w:proofErr w:type="spellEnd"/>
      <w:r w:rsidRPr="003F58B2">
        <w:rPr>
          <w:rFonts w:ascii="Times New Roman" w:hAnsi="Times New Roman" w:cs="Times New Roman"/>
          <w:i/>
          <w:iCs/>
          <w:sz w:val="24"/>
          <w:szCs w:val="24"/>
        </w:rPr>
        <w:t xml:space="preserve"> Univ. </w:t>
      </w:r>
      <w:proofErr w:type="spellStart"/>
      <w:r w:rsidRPr="003F58B2">
        <w:rPr>
          <w:rFonts w:ascii="Times New Roman" w:hAnsi="Times New Roman" w:cs="Times New Roman"/>
          <w:i/>
          <w:iCs/>
          <w:sz w:val="24"/>
          <w:szCs w:val="24"/>
        </w:rPr>
        <w:t>Appll</w:t>
      </w:r>
      <w:proofErr w:type="spellEnd"/>
      <w:r w:rsidRPr="003F58B2">
        <w:rPr>
          <w:rFonts w:ascii="Times New Roman" w:hAnsi="Times New Roman" w:cs="Times New Roman"/>
          <w:i/>
          <w:iCs/>
          <w:sz w:val="24"/>
          <w:szCs w:val="24"/>
        </w:rPr>
        <w:t>. Sci.</w:t>
      </w:r>
      <w:r w:rsidRPr="003F58B2">
        <w:rPr>
          <w:rFonts w:ascii="Times New Roman" w:hAnsi="Times New Roman" w:cs="Times New Roman"/>
          <w:sz w:val="24"/>
          <w:szCs w:val="24"/>
        </w:rPr>
        <w:t xml:space="preserve"> </w:t>
      </w:r>
      <w:r w:rsidRPr="003F58B2">
        <w:rPr>
          <w:rFonts w:ascii="Times New Roman" w:hAnsi="Times New Roman" w:cs="Times New Roman"/>
          <w:bCs/>
          <w:sz w:val="24"/>
          <w:szCs w:val="24"/>
        </w:rPr>
        <w:t>10</w:t>
      </w:r>
      <w:r w:rsidRPr="003F58B2">
        <w:rPr>
          <w:rFonts w:ascii="Times New Roman" w:hAnsi="Times New Roman" w:cs="Times New Roman"/>
          <w:sz w:val="24"/>
          <w:szCs w:val="24"/>
        </w:rPr>
        <w:t>, 421–437. doi:10.1007/s43994-023-00113-x</w:t>
      </w:r>
    </w:p>
    <w:p w:rsidR="00262565" w:rsidRPr="003F58B2" w:rsidRDefault="00262565" w:rsidP="003F58B2">
      <w:pPr>
        <w:pStyle w:val="ListParagraph"/>
        <w:numPr>
          <w:ilvl w:val="0"/>
          <w:numId w:val="1"/>
        </w:numPr>
        <w:spacing w:line="240" w:lineRule="auto"/>
        <w:jc w:val="both"/>
        <w:rPr>
          <w:rFonts w:ascii="Times New Roman" w:hAnsi="Times New Roman" w:cs="Times New Roman"/>
          <w:sz w:val="24"/>
          <w:szCs w:val="24"/>
        </w:rPr>
      </w:pPr>
      <w:proofErr w:type="spellStart"/>
      <w:r w:rsidRPr="003F58B2">
        <w:rPr>
          <w:rFonts w:ascii="Times New Roman" w:hAnsi="Times New Roman" w:cs="Times New Roman"/>
          <w:sz w:val="24"/>
          <w:szCs w:val="24"/>
        </w:rPr>
        <w:t>Tietz</w:t>
      </w:r>
      <w:proofErr w:type="spellEnd"/>
      <w:r w:rsidRPr="003F58B2">
        <w:rPr>
          <w:rFonts w:ascii="Times New Roman" w:hAnsi="Times New Roman" w:cs="Times New Roman"/>
          <w:sz w:val="24"/>
          <w:szCs w:val="24"/>
        </w:rPr>
        <w:t xml:space="preserve">, N.W., </w:t>
      </w:r>
      <w:proofErr w:type="spellStart"/>
      <w:r w:rsidRPr="003F58B2">
        <w:rPr>
          <w:rFonts w:ascii="Times New Roman" w:hAnsi="Times New Roman" w:cs="Times New Roman"/>
          <w:sz w:val="24"/>
          <w:szCs w:val="24"/>
        </w:rPr>
        <w:t>Burtis</w:t>
      </w:r>
      <w:proofErr w:type="spellEnd"/>
      <w:r w:rsidRPr="003F58B2">
        <w:rPr>
          <w:rFonts w:ascii="Times New Roman" w:hAnsi="Times New Roman" w:cs="Times New Roman"/>
          <w:sz w:val="24"/>
          <w:szCs w:val="24"/>
        </w:rPr>
        <w:t xml:space="preserve">, C.A., Duncan, P., Ervin, K., </w:t>
      </w:r>
      <w:proofErr w:type="spellStart"/>
      <w:r w:rsidRPr="003F58B2">
        <w:rPr>
          <w:rFonts w:ascii="Times New Roman" w:hAnsi="Times New Roman" w:cs="Times New Roman"/>
          <w:sz w:val="24"/>
          <w:szCs w:val="24"/>
        </w:rPr>
        <w:t>Petitclerc</w:t>
      </w:r>
      <w:proofErr w:type="spellEnd"/>
      <w:r w:rsidRPr="003F58B2">
        <w:rPr>
          <w:rFonts w:ascii="Times New Roman" w:hAnsi="Times New Roman" w:cs="Times New Roman"/>
          <w:sz w:val="24"/>
          <w:szCs w:val="24"/>
        </w:rPr>
        <w:t xml:space="preserve">, C.J., Rinker, A.D., </w:t>
      </w:r>
      <w:proofErr w:type="spellStart"/>
      <w:r w:rsidRPr="003F58B2">
        <w:rPr>
          <w:rFonts w:ascii="Times New Roman" w:hAnsi="Times New Roman" w:cs="Times New Roman"/>
          <w:sz w:val="24"/>
          <w:szCs w:val="24"/>
        </w:rPr>
        <w:t>Shuey</w:t>
      </w:r>
      <w:proofErr w:type="spellEnd"/>
      <w:r w:rsidRPr="003F58B2">
        <w:rPr>
          <w:rFonts w:ascii="Times New Roman" w:hAnsi="Times New Roman" w:cs="Times New Roman"/>
          <w:sz w:val="24"/>
          <w:szCs w:val="24"/>
        </w:rPr>
        <w:t xml:space="preserve">, D., </w:t>
      </w:r>
      <w:proofErr w:type="spellStart"/>
      <w:r w:rsidRPr="003F58B2">
        <w:rPr>
          <w:rFonts w:ascii="Times New Roman" w:hAnsi="Times New Roman" w:cs="Times New Roman"/>
          <w:sz w:val="24"/>
          <w:szCs w:val="24"/>
        </w:rPr>
        <w:t>Zygowicz</w:t>
      </w:r>
      <w:proofErr w:type="spellEnd"/>
      <w:r w:rsidRPr="003F58B2">
        <w:rPr>
          <w:rFonts w:ascii="Times New Roman" w:hAnsi="Times New Roman" w:cs="Times New Roman"/>
          <w:sz w:val="24"/>
          <w:szCs w:val="24"/>
        </w:rPr>
        <w:t xml:space="preserve">, E.R. (1983). A reference method for measurement of alkaline phosphatase activity in human serum. </w:t>
      </w:r>
      <w:r w:rsidRPr="003F58B2">
        <w:rPr>
          <w:rFonts w:ascii="Times New Roman" w:hAnsi="Times New Roman" w:cs="Times New Roman"/>
          <w:i/>
          <w:iCs/>
          <w:sz w:val="24"/>
          <w:szCs w:val="24"/>
        </w:rPr>
        <w:t>Clin. Chem.</w:t>
      </w:r>
      <w:r w:rsidRPr="003F58B2">
        <w:rPr>
          <w:rFonts w:ascii="Times New Roman" w:hAnsi="Times New Roman" w:cs="Times New Roman"/>
          <w:sz w:val="24"/>
          <w:szCs w:val="24"/>
        </w:rPr>
        <w:t xml:space="preserve">, </w:t>
      </w:r>
      <w:r w:rsidRPr="003F58B2">
        <w:rPr>
          <w:rFonts w:ascii="Times New Roman" w:hAnsi="Times New Roman" w:cs="Times New Roman"/>
          <w:i/>
          <w:iCs/>
          <w:sz w:val="24"/>
          <w:szCs w:val="24"/>
        </w:rPr>
        <w:t>29</w:t>
      </w:r>
      <w:r w:rsidRPr="003F58B2">
        <w:rPr>
          <w:rFonts w:ascii="Times New Roman" w:hAnsi="Times New Roman" w:cs="Times New Roman"/>
          <w:sz w:val="24"/>
          <w:szCs w:val="24"/>
        </w:rPr>
        <w:t xml:space="preserve">(5), 751–761. </w:t>
      </w:r>
    </w:p>
    <w:p w:rsidR="00262565" w:rsidRPr="003F58B2" w:rsidRDefault="00262565" w:rsidP="003F58B2">
      <w:pPr>
        <w:pStyle w:val="ListParagraph"/>
        <w:numPr>
          <w:ilvl w:val="0"/>
          <w:numId w:val="1"/>
        </w:numPr>
        <w:spacing w:line="240" w:lineRule="auto"/>
        <w:jc w:val="both"/>
        <w:rPr>
          <w:rFonts w:ascii="Times New Roman" w:hAnsi="Times New Roman" w:cs="Times New Roman"/>
          <w:sz w:val="24"/>
          <w:szCs w:val="24"/>
        </w:rPr>
      </w:pPr>
      <w:proofErr w:type="spellStart"/>
      <w:r w:rsidRPr="003F58B2">
        <w:rPr>
          <w:rFonts w:ascii="Times New Roman" w:hAnsi="Times New Roman" w:cs="Times New Roman"/>
          <w:sz w:val="24"/>
          <w:szCs w:val="24"/>
        </w:rPr>
        <w:t>Umamahesh</w:t>
      </w:r>
      <w:proofErr w:type="spellEnd"/>
      <w:r w:rsidRPr="003F58B2">
        <w:rPr>
          <w:rFonts w:ascii="Times New Roman" w:hAnsi="Times New Roman" w:cs="Times New Roman"/>
          <w:sz w:val="24"/>
          <w:szCs w:val="24"/>
        </w:rPr>
        <w:t xml:space="preserve">, B., </w:t>
      </w:r>
      <w:proofErr w:type="spellStart"/>
      <w:r w:rsidRPr="003F58B2">
        <w:rPr>
          <w:rFonts w:ascii="Times New Roman" w:hAnsi="Times New Roman" w:cs="Times New Roman"/>
          <w:sz w:val="24"/>
          <w:szCs w:val="24"/>
        </w:rPr>
        <w:t>Veeresham</w:t>
      </w:r>
      <w:proofErr w:type="spellEnd"/>
      <w:r w:rsidRPr="003F58B2">
        <w:rPr>
          <w:rFonts w:ascii="Times New Roman" w:hAnsi="Times New Roman" w:cs="Times New Roman"/>
          <w:sz w:val="24"/>
          <w:szCs w:val="24"/>
        </w:rPr>
        <w:t xml:space="preserve">, C. (2016). Antihyperglycemic and Insulin Secretagogue Activities of </w:t>
      </w:r>
      <w:proofErr w:type="spellStart"/>
      <w:r w:rsidRPr="003F58B2">
        <w:rPr>
          <w:rFonts w:ascii="Times New Roman" w:hAnsi="Times New Roman" w:cs="Times New Roman"/>
          <w:i/>
          <w:iCs/>
          <w:sz w:val="24"/>
          <w:szCs w:val="24"/>
        </w:rPr>
        <w:t>Abrus</w:t>
      </w:r>
      <w:proofErr w:type="spellEnd"/>
      <w:r w:rsidRPr="003F58B2">
        <w:rPr>
          <w:rFonts w:ascii="Times New Roman" w:hAnsi="Times New Roman" w:cs="Times New Roman"/>
          <w:i/>
          <w:iCs/>
          <w:sz w:val="24"/>
          <w:szCs w:val="24"/>
        </w:rPr>
        <w:t xml:space="preserve"> </w:t>
      </w:r>
      <w:proofErr w:type="spellStart"/>
      <w:r w:rsidRPr="003F58B2">
        <w:rPr>
          <w:rFonts w:ascii="Times New Roman" w:hAnsi="Times New Roman" w:cs="Times New Roman"/>
          <w:i/>
          <w:iCs/>
          <w:sz w:val="24"/>
          <w:szCs w:val="24"/>
        </w:rPr>
        <w:t>precatorius</w:t>
      </w:r>
      <w:proofErr w:type="spellEnd"/>
      <w:r w:rsidRPr="003F58B2">
        <w:rPr>
          <w:rFonts w:ascii="Times New Roman" w:hAnsi="Times New Roman" w:cs="Times New Roman"/>
          <w:sz w:val="24"/>
          <w:szCs w:val="24"/>
        </w:rPr>
        <w:t xml:space="preserve"> Leaf Extract. </w:t>
      </w:r>
      <w:proofErr w:type="spellStart"/>
      <w:r w:rsidRPr="003F58B2">
        <w:rPr>
          <w:rFonts w:ascii="Times New Roman" w:hAnsi="Times New Roman" w:cs="Times New Roman"/>
          <w:i/>
          <w:sz w:val="24"/>
          <w:szCs w:val="24"/>
        </w:rPr>
        <w:t>Phcog</w:t>
      </w:r>
      <w:proofErr w:type="spellEnd"/>
      <w:r w:rsidRPr="003F58B2">
        <w:rPr>
          <w:rFonts w:ascii="Times New Roman" w:hAnsi="Times New Roman" w:cs="Times New Roman"/>
          <w:i/>
          <w:sz w:val="24"/>
          <w:szCs w:val="24"/>
        </w:rPr>
        <w:t xml:space="preserve"> Res</w:t>
      </w:r>
      <w:r w:rsidRPr="003F58B2">
        <w:rPr>
          <w:rFonts w:ascii="Times New Roman" w:hAnsi="Times New Roman" w:cs="Times New Roman"/>
          <w:sz w:val="24"/>
          <w:szCs w:val="24"/>
        </w:rPr>
        <w:t xml:space="preserve">., </w:t>
      </w:r>
      <w:r w:rsidRPr="003F58B2">
        <w:rPr>
          <w:rFonts w:ascii="Times New Roman" w:hAnsi="Times New Roman" w:cs="Times New Roman"/>
          <w:i/>
          <w:iCs/>
          <w:sz w:val="24"/>
          <w:szCs w:val="24"/>
        </w:rPr>
        <w:t>8</w:t>
      </w:r>
      <w:r w:rsidRPr="003F58B2">
        <w:rPr>
          <w:rFonts w:ascii="Times New Roman" w:hAnsi="Times New Roman" w:cs="Times New Roman"/>
          <w:sz w:val="24"/>
          <w:szCs w:val="24"/>
        </w:rPr>
        <w:t xml:space="preserve">(4), 303–308. </w:t>
      </w:r>
      <w:proofErr w:type="spellStart"/>
      <w:r w:rsidRPr="003F58B2">
        <w:rPr>
          <w:rFonts w:ascii="Times New Roman" w:hAnsi="Times New Roman" w:cs="Times New Roman"/>
          <w:sz w:val="24"/>
          <w:szCs w:val="24"/>
        </w:rPr>
        <w:t>doi</w:t>
      </w:r>
      <w:proofErr w:type="spellEnd"/>
      <w:r w:rsidRPr="003F58B2">
        <w:rPr>
          <w:rFonts w:ascii="Times New Roman" w:hAnsi="Times New Roman" w:cs="Times New Roman"/>
          <w:sz w:val="24"/>
          <w:szCs w:val="24"/>
        </w:rPr>
        <w:t>: 10.4103/0974-8490.188881</w:t>
      </w:r>
    </w:p>
    <w:p w:rsidR="00262565" w:rsidRPr="009A59E3" w:rsidRDefault="00262565" w:rsidP="00262565">
      <w:pPr>
        <w:spacing w:line="240" w:lineRule="auto"/>
        <w:ind w:left="720" w:hanging="720"/>
        <w:rPr>
          <w:rFonts w:ascii="Times New Roman" w:hAnsi="Times New Roman" w:cs="Times New Roman"/>
          <w:sz w:val="24"/>
          <w:szCs w:val="24"/>
        </w:rPr>
      </w:pPr>
    </w:p>
    <w:p w:rsidR="00262565" w:rsidRPr="003F58B2" w:rsidRDefault="00262565" w:rsidP="003F58B2">
      <w:pPr>
        <w:pStyle w:val="ListParagraph"/>
        <w:numPr>
          <w:ilvl w:val="0"/>
          <w:numId w:val="1"/>
        </w:numPr>
        <w:spacing w:line="240" w:lineRule="auto"/>
        <w:jc w:val="both"/>
        <w:rPr>
          <w:rFonts w:ascii="Times New Roman" w:hAnsi="Times New Roman" w:cs="Times New Roman"/>
          <w:sz w:val="24"/>
          <w:szCs w:val="24"/>
        </w:rPr>
      </w:pPr>
      <w:proofErr w:type="spellStart"/>
      <w:r w:rsidRPr="003F58B2">
        <w:rPr>
          <w:rFonts w:ascii="Times New Roman" w:hAnsi="Times New Roman" w:cs="Times New Roman"/>
          <w:sz w:val="24"/>
          <w:szCs w:val="24"/>
        </w:rPr>
        <w:t>Uloko</w:t>
      </w:r>
      <w:proofErr w:type="spellEnd"/>
      <w:r w:rsidRPr="003F58B2">
        <w:rPr>
          <w:rFonts w:ascii="Times New Roman" w:hAnsi="Times New Roman" w:cs="Times New Roman"/>
          <w:sz w:val="24"/>
          <w:szCs w:val="24"/>
        </w:rPr>
        <w:t xml:space="preserve">, A.E., Musa, B.M., </w:t>
      </w:r>
      <w:proofErr w:type="spellStart"/>
      <w:r w:rsidRPr="003F58B2">
        <w:rPr>
          <w:rFonts w:ascii="Times New Roman" w:hAnsi="Times New Roman" w:cs="Times New Roman"/>
          <w:sz w:val="24"/>
          <w:szCs w:val="24"/>
        </w:rPr>
        <w:t>Ramalan</w:t>
      </w:r>
      <w:proofErr w:type="spellEnd"/>
      <w:r w:rsidRPr="003F58B2">
        <w:rPr>
          <w:rFonts w:ascii="Times New Roman" w:hAnsi="Times New Roman" w:cs="Times New Roman"/>
          <w:sz w:val="24"/>
          <w:szCs w:val="24"/>
        </w:rPr>
        <w:t xml:space="preserve">, M.A., </w:t>
      </w:r>
      <w:proofErr w:type="spellStart"/>
      <w:r w:rsidRPr="003F58B2">
        <w:rPr>
          <w:rFonts w:ascii="Times New Roman" w:hAnsi="Times New Roman" w:cs="Times New Roman"/>
          <w:sz w:val="24"/>
          <w:szCs w:val="24"/>
        </w:rPr>
        <w:t>Gezawa</w:t>
      </w:r>
      <w:proofErr w:type="spellEnd"/>
      <w:r w:rsidRPr="003F58B2">
        <w:rPr>
          <w:rFonts w:ascii="Times New Roman" w:hAnsi="Times New Roman" w:cs="Times New Roman"/>
          <w:sz w:val="24"/>
          <w:szCs w:val="24"/>
        </w:rPr>
        <w:t xml:space="preserve">, I.D., </w:t>
      </w:r>
      <w:proofErr w:type="spellStart"/>
      <w:r w:rsidRPr="003F58B2">
        <w:rPr>
          <w:rFonts w:ascii="Times New Roman" w:hAnsi="Times New Roman" w:cs="Times New Roman"/>
          <w:sz w:val="24"/>
          <w:szCs w:val="24"/>
        </w:rPr>
        <w:t>Puepet</w:t>
      </w:r>
      <w:proofErr w:type="spellEnd"/>
      <w:r w:rsidRPr="003F58B2">
        <w:rPr>
          <w:rFonts w:ascii="Times New Roman" w:hAnsi="Times New Roman" w:cs="Times New Roman"/>
          <w:sz w:val="24"/>
          <w:szCs w:val="24"/>
        </w:rPr>
        <w:t xml:space="preserve">, F.H., </w:t>
      </w:r>
      <w:proofErr w:type="spellStart"/>
      <w:r w:rsidRPr="003F58B2">
        <w:rPr>
          <w:rFonts w:ascii="Times New Roman" w:hAnsi="Times New Roman" w:cs="Times New Roman"/>
          <w:sz w:val="24"/>
          <w:szCs w:val="24"/>
        </w:rPr>
        <w:t>Uloko</w:t>
      </w:r>
      <w:proofErr w:type="spellEnd"/>
      <w:r w:rsidRPr="003F58B2">
        <w:rPr>
          <w:rFonts w:ascii="Times New Roman" w:hAnsi="Times New Roman" w:cs="Times New Roman"/>
          <w:sz w:val="24"/>
          <w:szCs w:val="24"/>
        </w:rPr>
        <w:t xml:space="preserve">, A.T., </w:t>
      </w:r>
      <w:proofErr w:type="spellStart"/>
      <w:r w:rsidRPr="003F58B2">
        <w:rPr>
          <w:rFonts w:ascii="Times New Roman" w:hAnsi="Times New Roman" w:cs="Times New Roman"/>
          <w:sz w:val="24"/>
          <w:szCs w:val="24"/>
        </w:rPr>
        <w:t>Borodo</w:t>
      </w:r>
      <w:proofErr w:type="spellEnd"/>
      <w:r w:rsidRPr="003F58B2">
        <w:rPr>
          <w:rFonts w:ascii="Times New Roman" w:hAnsi="Times New Roman" w:cs="Times New Roman"/>
          <w:sz w:val="24"/>
          <w:szCs w:val="24"/>
        </w:rPr>
        <w:t xml:space="preserve">, M.M., </w:t>
      </w:r>
      <w:proofErr w:type="spellStart"/>
      <w:r w:rsidRPr="003F58B2">
        <w:rPr>
          <w:rFonts w:ascii="Times New Roman" w:hAnsi="Times New Roman" w:cs="Times New Roman"/>
          <w:sz w:val="24"/>
          <w:szCs w:val="24"/>
        </w:rPr>
        <w:t>Sada</w:t>
      </w:r>
      <w:proofErr w:type="spellEnd"/>
      <w:r w:rsidRPr="003F58B2">
        <w:rPr>
          <w:rFonts w:ascii="Times New Roman" w:hAnsi="Times New Roman" w:cs="Times New Roman"/>
          <w:sz w:val="24"/>
          <w:szCs w:val="24"/>
        </w:rPr>
        <w:t xml:space="preserve">, K.B. (2018). Prevalence and Risk Factors for Diabetes Mellitus in </w:t>
      </w:r>
      <w:r w:rsidRPr="003F58B2">
        <w:rPr>
          <w:rFonts w:ascii="Times New Roman" w:hAnsi="Times New Roman" w:cs="Times New Roman"/>
          <w:sz w:val="24"/>
          <w:szCs w:val="24"/>
        </w:rPr>
        <w:lastRenderedPageBreak/>
        <w:t xml:space="preserve">Nigeria: A Systematic Review and Meta-Analysis. </w:t>
      </w:r>
      <w:r w:rsidRPr="003F58B2">
        <w:rPr>
          <w:rFonts w:ascii="Times New Roman" w:hAnsi="Times New Roman" w:cs="Times New Roman"/>
          <w:i/>
          <w:iCs/>
          <w:sz w:val="24"/>
          <w:szCs w:val="24"/>
        </w:rPr>
        <w:t>Diabetes Therapy.</w:t>
      </w:r>
      <w:r w:rsidRPr="003F58B2">
        <w:rPr>
          <w:rFonts w:ascii="Times New Roman" w:hAnsi="Times New Roman" w:cs="Times New Roman"/>
          <w:sz w:val="24"/>
          <w:szCs w:val="24"/>
        </w:rPr>
        <w:t xml:space="preserve">, </w:t>
      </w:r>
      <w:r w:rsidRPr="003F58B2">
        <w:rPr>
          <w:rFonts w:ascii="Times New Roman" w:hAnsi="Times New Roman" w:cs="Times New Roman"/>
          <w:i/>
          <w:iCs/>
          <w:sz w:val="24"/>
          <w:szCs w:val="24"/>
        </w:rPr>
        <w:t>9</w:t>
      </w:r>
      <w:r w:rsidRPr="003F58B2">
        <w:rPr>
          <w:rFonts w:ascii="Times New Roman" w:hAnsi="Times New Roman" w:cs="Times New Roman"/>
          <w:sz w:val="24"/>
          <w:szCs w:val="24"/>
        </w:rPr>
        <w:t xml:space="preserve">(3), 1307–1316. </w:t>
      </w:r>
      <w:proofErr w:type="spellStart"/>
      <w:r w:rsidRPr="003F58B2">
        <w:rPr>
          <w:rFonts w:ascii="Times New Roman" w:hAnsi="Times New Roman" w:cs="Times New Roman"/>
          <w:sz w:val="24"/>
          <w:szCs w:val="24"/>
        </w:rPr>
        <w:t>doi</w:t>
      </w:r>
      <w:proofErr w:type="spellEnd"/>
      <w:r w:rsidRPr="003F58B2">
        <w:rPr>
          <w:rFonts w:ascii="Times New Roman" w:hAnsi="Times New Roman" w:cs="Times New Roman"/>
          <w:sz w:val="24"/>
          <w:szCs w:val="24"/>
        </w:rPr>
        <w:t>: 10.1007/s13300-018-0441-1</w:t>
      </w:r>
    </w:p>
    <w:p w:rsidR="00262565" w:rsidRPr="003F58B2" w:rsidRDefault="00262565" w:rsidP="003F58B2">
      <w:pPr>
        <w:pStyle w:val="ListParagraph"/>
        <w:numPr>
          <w:ilvl w:val="0"/>
          <w:numId w:val="1"/>
        </w:numPr>
        <w:spacing w:line="240" w:lineRule="auto"/>
        <w:jc w:val="both"/>
        <w:rPr>
          <w:rFonts w:ascii="Times New Roman" w:hAnsi="Times New Roman" w:cs="Times New Roman"/>
          <w:sz w:val="24"/>
          <w:szCs w:val="24"/>
        </w:rPr>
      </w:pPr>
      <w:r w:rsidRPr="003F58B2">
        <w:rPr>
          <w:rFonts w:ascii="Times New Roman" w:hAnsi="Times New Roman" w:cs="Times New Roman"/>
          <w:sz w:val="24"/>
          <w:szCs w:val="24"/>
        </w:rPr>
        <w:t xml:space="preserve">Vieira, R., </w:t>
      </w:r>
      <w:proofErr w:type="spellStart"/>
      <w:r w:rsidRPr="003F58B2">
        <w:rPr>
          <w:rFonts w:ascii="Times New Roman" w:hAnsi="Times New Roman" w:cs="Times New Roman"/>
          <w:sz w:val="24"/>
          <w:szCs w:val="24"/>
        </w:rPr>
        <w:t>Souto</w:t>
      </w:r>
      <w:proofErr w:type="spellEnd"/>
      <w:r w:rsidRPr="003F58B2">
        <w:rPr>
          <w:rFonts w:ascii="Times New Roman" w:hAnsi="Times New Roman" w:cs="Times New Roman"/>
          <w:sz w:val="24"/>
          <w:szCs w:val="24"/>
        </w:rPr>
        <w:t xml:space="preserve">, S.B., Sánchez-López, E., Machado, A.L., Severino, P., Jose, S., Santini, A., Silva, A.M., Fortuna, A., García, M.L., </w:t>
      </w:r>
      <w:proofErr w:type="spellStart"/>
      <w:r w:rsidRPr="003F58B2">
        <w:rPr>
          <w:rFonts w:ascii="Times New Roman" w:hAnsi="Times New Roman" w:cs="Times New Roman"/>
          <w:sz w:val="24"/>
          <w:szCs w:val="24"/>
        </w:rPr>
        <w:t>Souto</w:t>
      </w:r>
      <w:proofErr w:type="spellEnd"/>
      <w:r w:rsidRPr="003F58B2">
        <w:rPr>
          <w:rFonts w:ascii="Times New Roman" w:hAnsi="Times New Roman" w:cs="Times New Roman"/>
          <w:sz w:val="24"/>
          <w:szCs w:val="24"/>
        </w:rPr>
        <w:t xml:space="preserve">, E.B. (2019). Sugar-Lowering Drugs for Type 2 Diabetes Mellitus and Metabolic Syndrome-Strategies for In Vivo Administration: Part-II. </w:t>
      </w:r>
      <w:r w:rsidRPr="003F58B2">
        <w:rPr>
          <w:rFonts w:ascii="Times New Roman" w:hAnsi="Times New Roman" w:cs="Times New Roman"/>
          <w:i/>
          <w:sz w:val="24"/>
          <w:szCs w:val="24"/>
        </w:rPr>
        <w:t>J. Clin. Med</w:t>
      </w:r>
      <w:r w:rsidRPr="003F58B2">
        <w:rPr>
          <w:rFonts w:ascii="Times New Roman" w:hAnsi="Times New Roman" w:cs="Times New Roman"/>
          <w:sz w:val="24"/>
          <w:szCs w:val="24"/>
        </w:rPr>
        <w:t xml:space="preserve">., </w:t>
      </w:r>
      <w:r w:rsidRPr="003F58B2">
        <w:rPr>
          <w:rFonts w:ascii="Times New Roman" w:hAnsi="Times New Roman" w:cs="Times New Roman"/>
          <w:i/>
          <w:iCs/>
          <w:sz w:val="24"/>
          <w:szCs w:val="24"/>
        </w:rPr>
        <w:t>8</w:t>
      </w:r>
      <w:r w:rsidRPr="003F58B2">
        <w:rPr>
          <w:rFonts w:ascii="Times New Roman" w:hAnsi="Times New Roman" w:cs="Times New Roman"/>
          <w:sz w:val="24"/>
          <w:szCs w:val="24"/>
        </w:rPr>
        <w:t xml:space="preserve">(9), 1332. </w:t>
      </w:r>
      <w:proofErr w:type="spellStart"/>
      <w:r w:rsidRPr="003F58B2">
        <w:rPr>
          <w:rFonts w:ascii="Times New Roman" w:hAnsi="Times New Roman" w:cs="Times New Roman"/>
          <w:sz w:val="24"/>
          <w:szCs w:val="24"/>
        </w:rPr>
        <w:t>doi</w:t>
      </w:r>
      <w:proofErr w:type="spellEnd"/>
      <w:r w:rsidRPr="003F58B2">
        <w:rPr>
          <w:rFonts w:ascii="Times New Roman" w:hAnsi="Times New Roman" w:cs="Times New Roman"/>
          <w:sz w:val="24"/>
          <w:szCs w:val="24"/>
        </w:rPr>
        <w:t>: 10.3390/jcm809133</w:t>
      </w:r>
    </w:p>
    <w:p w:rsidR="00262565" w:rsidRPr="003F58B2" w:rsidRDefault="00262565" w:rsidP="003F58B2">
      <w:pPr>
        <w:pStyle w:val="ListParagraph"/>
        <w:numPr>
          <w:ilvl w:val="0"/>
          <w:numId w:val="1"/>
        </w:numPr>
        <w:spacing w:line="240" w:lineRule="auto"/>
        <w:jc w:val="both"/>
        <w:rPr>
          <w:rFonts w:ascii="Times New Roman" w:hAnsi="Times New Roman" w:cs="Times New Roman"/>
          <w:sz w:val="24"/>
          <w:szCs w:val="24"/>
        </w:rPr>
      </w:pPr>
      <w:r w:rsidRPr="003F58B2">
        <w:rPr>
          <w:rFonts w:ascii="Times New Roman" w:hAnsi="Times New Roman" w:cs="Times New Roman"/>
          <w:sz w:val="24"/>
          <w:szCs w:val="24"/>
        </w:rPr>
        <w:t xml:space="preserve">Wang, F., Mao, Y., Sun, J., Yang, J., Xiao, L., Huang, Q., Wei, C., Gou, Z., Zhang, K. (2025). Models based on dietary nutrients predicting all-cause and cardiovascular mortality in people with diabetes. </w:t>
      </w:r>
      <w:r w:rsidRPr="003F58B2">
        <w:rPr>
          <w:rFonts w:ascii="Times New Roman" w:hAnsi="Times New Roman" w:cs="Times New Roman"/>
          <w:i/>
          <w:sz w:val="24"/>
          <w:szCs w:val="24"/>
        </w:rPr>
        <w:t>Sci. Rep</w:t>
      </w:r>
      <w:r w:rsidRPr="003F58B2">
        <w:rPr>
          <w:rFonts w:ascii="Times New Roman" w:hAnsi="Times New Roman" w:cs="Times New Roman"/>
          <w:sz w:val="24"/>
          <w:szCs w:val="24"/>
        </w:rPr>
        <w:t xml:space="preserve">., </w:t>
      </w:r>
      <w:r w:rsidRPr="003F58B2">
        <w:rPr>
          <w:rFonts w:ascii="Times New Roman" w:hAnsi="Times New Roman" w:cs="Times New Roman"/>
          <w:i/>
          <w:iCs/>
          <w:sz w:val="24"/>
          <w:szCs w:val="24"/>
        </w:rPr>
        <w:t>15</w:t>
      </w:r>
      <w:r w:rsidRPr="003F58B2">
        <w:rPr>
          <w:rFonts w:ascii="Times New Roman" w:hAnsi="Times New Roman" w:cs="Times New Roman"/>
          <w:sz w:val="24"/>
          <w:szCs w:val="24"/>
        </w:rPr>
        <w:t xml:space="preserve">(1), 4600. </w:t>
      </w:r>
      <w:hyperlink r:id="rId19" w:history="1">
        <w:proofErr w:type="spellStart"/>
        <w:r w:rsidRPr="003F58B2">
          <w:rPr>
            <w:rStyle w:val="Hyperlink"/>
            <w:rFonts w:ascii="Times New Roman" w:hAnsi="Times New Roman" w:cs="Times New Roman"/>
            <w:color w:val="000000" w:themeColor="text1"/>
            <w:sz w:val="24"/>
            <w:szCs w:val="24"/>
          </w:rPr>
          <w:t>doi</w:t>
        </w:r>
        <w:proofErr w:type="spellEnd"/>
      </w:hyperlink>
      <w:r w:rsidRPr="003F58B2">
        <w:rPr>
          <w:rFonts w:ascii="Times New Roman" w:hAnsi="Times New Roman" w:cs="Times New Roman"/>
          <w:color w:val="000000" w:themeColor="text1"/>
          <w:sz w:val="24"/>
          <w:szCs w:val="24"/>
        </w:rPr>
        <w:t>: 10.1038/s41598-025-88480-9</w:t>
      </w:r>
    </w:p>
    <w:p w:rsidR="009C05CA" w:rsidRDefault="009C05CA"/>
    <w:sectPr w:rsidR="009C05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B02FE7"/>
    <w:multiLevelType w:val="hybridMultilevel"/>
    <w:tmpl w:val="C6821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565"/>
    <w:rsid w:val="00133C18"/>
    <w:rsid w:val="00262565"/>
    <w:rsid w:val="003F58B2"/>
    <w:rsid w:val="009C0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0B623"/>
  <w15:chartTrackingRefBased/>
  <w15:docId w15:val="{A2AFF42B-8A37-4543-A649-B36B1F9D2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565"/>
  </w:style>
  <w:style w:type="paragraph" w:styleId="Heading3">
    <w:name w:val="heading 3"/>
    <w:basedOn w:val="Normal"/>
    <w:link w:val="Heading3Char"/>
    <w:uiPriority w:val="9"/>
    <w:qFormat/>
    <w:rsid w:val="002625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62565"/>
    <w:rPr>
      <w:rFonts w:ascii="Times New Roman" w:eastAsia="Times New Roman" w:hAnsi="Times New Roman" w:cs="Times New Roman"/>
      <w:b/>
      <w:bCs/>
      <w:sz w:val="27"/>
      <w:szCs w:val="27"/>
    </w:rPr>
  </w:style>
  <w:style w:type="character" w:customStyle="1" w:styleId="lrzxr">
    <w:name w:val="lrzxr"/>
    <w:basedOn w:val="DefaultParagraphFont"/>
    <w:rsid w:val="00262565"/>
  </w:style>
  <w:style w:type="paragraph" w:styleId="NormalWeb">
    <w:name w:val="Normal (Web)"/>
    <w:basedOn w:val="Normal"/>
    <w:uiPriority w:val="99"/>
    <w:semiHidden/>
    <w:unhideWhenUsed/>
    <w:rsid w:val="0026256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62565"/>
    <w:rPr>
      <w:color w:val="0000FF"/>
      <w:u w:val="single"/>
    </w:rPr>
  </w:style>
  <w:style w:type="paragraph" w:styleId="Caption">
    <w:name w:val="caption"/>
    <w:basedOn w:val="Normal"/>
    <w:next w:val="Normal"/>
    <w:uiPriority w:val="35"/>
    <w:unhideWhenUsed/>
    <w:qFormat/>
    <w:rsid w:val="00262565"/>
    <w:pPr>
      <w:spacing w:after="200" w:line="240" w:lineRule="auto"/>
    </w:pPr>
    <w:rPr>
      <w:b/>
      <w:bCs/>
      <w:color w:val="5B9BD5" w:themeColor="accent1"/>
      <w:sz w:val="18"/>
      <w:szCs w:val="18"/>
    </w:rPr>
  </w:style>
  <w:style w:type="table" w:styleId="TableGrid">
    <w:name w:val="Table Grid"/>
    <w:basedOn w:val="TableNormal"/>
    <w:uiPriority w:val="39"/>
    <w:rsid w:val="0026256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62565"/>
    <w:rPr>
      <w:b/>
      <w:bCs/>
    </w:rPr>
  </w:style>
  <w:style w:type="paragraph" w:customStyle="1" w:styleId="mb0">
    <w:name w:val="mb0"/>
    <w:basedOn w:val="Normal"/>
    <w:rsid w:val="0026256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62565"/>
    <w:rPr>
      <w:i/>
      <w:iCs/>
    </w:rPr>
  </w:style>
  <w:style w:type="character" w:styleId="CommentReference">
    <w:name w:val="annotation reference"/>
    <w:basedOn w:val="DefaultParagraphFont"/>
    <w:uiPriority w:val="99"/>
    <w:semiHidden/>
    <w:unhideWhenUsed/>
    <w:rsid w:val="00262565"/>
    <w:rPr>
      <w:sz w:val="16"/>
      <w:szCs w:val="16"/>
    </w:rPr>
  </w:style>
  <w:style w:type="paragraph" w:styleId="CommentText">
    <w:name w:val="annotation text"/>
    <w:basedOn w:val="Normal"/>
    <w:link w:val="CommentTextChar"/>
    <w:uiPriority w:val="99"/>
    <w:unhideWhenUsed/>
    <w:rsid w:val="00262565"/>
    <w:pPr>
      <w:spacing w:line="240" w:lineRule="auto"/>
    </w:pPr>
    <w:rPr>
      <w:sz w:val="20"/>
      <w:szCs w:val="20"/>
    </w:rPr>
  </w:style>
  <w:style w:type="character" w:customStyle="1" w:styleId="CommentTextChar">
    <w:name w:val="Comment Text Char"/>
    <w:basedOn w:val="DefaultParagraphFont"/>
    <w:link w:val="CommentText"/>
    <w:uiPriority w:val="99"/>
    <w:rsid w:val="00262565"/>
    <w:rPr>
      <w:sz w:val="20"/>
      <w:szCs w:val="20"/>
    </w:rPr>
  </w:style>
  <w:style w:type="character" w:customStyle="1" w:styleId="uv3um">
    <w:name w:val="uv3um"/>
    <w:basedOn w:val="DefaultParagraphFont"/>
    <w:rsid w:val="00262565"/>
  </w:style>
  <w:style w:type="paragraph" w:styleId="Title">
    <w:name w:val="Title"/>
    <w:basedOn w:val="Normal"/>
    <w:next w:val="Normal"/>
    <w:link w:val="TitleChar"/>
    <w:uiPriority w:val="10"/>
    <w:qFormat/>
    <w:rsid w:val="002625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565"/>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262565"/>
    <w:rPr>
      <w:i/>
      <w:iCs/>
      <w:color w:val="404040" w:themeColor="text1" w:themeTint="BF"/>
    </w:rPr>
  </w:style>
  <w:style w:type="paragraph" w:styleId="BalloonText">
    <w:name w:val="Balloon Text"/>
    <w:basedOn w:val="Normal"/>
    <w:link w:val="BalloonTextChar"/>
    <w:uiPriority w:val="99"/>
    <w:semiHidden/>
    <w:unhideWhenUsed/>
    <w:rsid w:val="002625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565"/>
    <w:rPr>
      <w:rFonts w:ascii="Segoe UI" w:hAnsi="Segoe UI" w:cs="Segoe UI"/>
      <w:sz w:val="18"/>
      <w:szCs w:val="18"/>
    </w:rPr>
  </w:style>
  <w:style w:type="paragraph" w:styleId="ListParagraph">
    <w:name w:val="List Paragraph"/>
    <w:basedOn w:val="Normal"/>
    <w:uiPriority w:val="34"/>
    <w:qFormat/>
    <w:rsid w:val="003F58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103/ajm.ajm_53_20" TargetMode="External"/><Relationship Id="rId13" Type="http://schemas.openxmlformats.org/officeDocument/2006/relationships/hyperlink" Target="javascript:;" TargetMode="External"/><Relationship Id="rId18" Type="http://schemas.openxmlformats.org/officeDocument/2006/relationships/hyperlink" Target="https://link.springer.com/article/10.1007/s43994-023-00113-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ink.springer.com/article/10.1007/s43994-023-00113-x" TargetMode="External"/><Relationship Id="rId12" Type="http://schemas.openxmlformats.org/officeDocument/2006/relationships/hyperlink" Target="https://doi.org/10.1002/cphy.c130024" TargetMode="External"/><Relationship Id="rId17" Type="http://schemas.openxmlformats.org/officeDocument/2006/relationships/hyperlink" Target="https://link.springer.com/article/10.1007/s43994-023-00113-x" TargetMode="External"/><Relationship Id="rId2" Type="http://schemas.openxmlformats.org/officeDocument/2006/relationships/styles" Target="styles.xml"/><Relationship Id="rId16" Type="http://schemas.openxmlformats.org/officeDocument/2006/relationships/hyperlink" Target="https://link.springer.com/article/10.1007/s43994-023-00113-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https://doi" TargetMode="External"/><Relationship Id="rId5" Type="http://schemas.openxmlformats.org/officeDocument/2006/relationships/image" Target="media/image1.jpeg"/><Relationship Id="rId15" Type="http://schemas.openxmlformats.org/officeDocument/2006/relationships/hyperlink" Target="https://link.springer.com/article/10.1007/s43994-023-00113-x" TargetMode="External"/><Relationship Id="rId10" Type="http://schemas.openxmlformats.org/officeDocument/2006/relationships/hyperlink" Target="https://doi.org/10.1039/c9np00011a" TargetMode="External"/><Relationship Id="rId19" Type="http://schemas.openxmlformats.org/officeDocument/2006/relationships/hyperlink" Target="https://doi" TargetMode="External"/><Relationship Id="rId4" Type="http://schemas.openxmlformats.org/officeDocument/2006/relationships/webSettings" Target="webSettings.xml"/><Relationship Id="rId9" Type="http://schemas.openxmlformats.org/officeDocument/2006/relationships/hyperlink" Target="https://doi.org/10.1093/clinchem/4.6.462" TargetMode="External"/><Relationship Id="rId14" Type="http://schemas.openxmlformats.org/officeDocument/2006/relationships/hyperlink" Target="https://link.springer.com/article/10.1007/s43994-023-00113-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Sheet1!$J$44</c:f>
              <c:strCache>
                <c:ptCount val="1"/>
                <c:pt idx="0">
                  <c:v>Norrmal Control</c:v>
                </c:pt>
              </c:strCache>
            </c:strRef>
          </c:tx>
          <c:spPr>
            <a:ln w="28575" cap="rnd">
              <a:solidFill>
                <a:schemeClr val="accent2"/>
              </a:solidFill>
              <a:round/>
            </a:ln>
            <a:effectLst/>
          </c:spPr>
          <c:marker>
            <c:symbol val="none"/>
          </c:marker>
          <c:cat>
            <c:strRef>
              <c:f>Sheet1!$I$45:$I$49</c:f>
              <c:strCache>
                <c:ptCount val="5"/>
                <c:pt idx="0">
                  <c:v>Day 0</c:v>
                </c:pt>
                <c:pt idx="1">
                  <c:v>Day 2</c:v>
                </c:pt>
                <c:pt idx="2">
                  <c:v>Day 7</c:v>
                </c:pt>
                <c:pt idx="3">
                  <c:v>Day 14</c:v>
                </c:pt>
                <c:pt idx="4">
                  <c:v>Day 21</c:v>
                </c:pt>
              </c:strCache>
            </c:strRef>
          </c:cat>
          <c:val>
            <c:numRef>
              <c:f>Sheet1!$J$45:$J$49</c:f>
              <c:numCache>
                <c:formatCode>General</c:formatCode>
                <c:ptCount val="5"/>
                <c:pt idx="0">
                  <c:v>4.9800000000000004</c:v>
                </c:pt>
                <c:pt idx="1">
                  <c:v>4.8600000000000003</c:v>
                </c:pt>
                <c:pt idx="2">
                  <c:v>4.9400000000000004</c:v>
                </c:pt>
                <c:pt idx="3">
                  <c:v>5.0199999999999996</c:v>
                </c:pt>
                <c:pt idx="4">
                  <c:v>4.92</c:v>
                </c:pt>
              </c:numCache>
            </c:numRef>
          </c:val>
          <c:smooth val="0"/>
          <c:extLst>
            <c:ext xmlns:c16="http://schemas.microsoft.com/office/drawing/2014/chart" uri="{C3380CC4-5D6E-409C-BE32-E72D297353CC}">
              <c16:uniqueId val="{00000000-1610-4E64-A3B5-7F4E98D6A046}"/>
            </c:ext>
          </c:extLst>
        </c:ser>
        <c:ser>
          <c:idx val="1"/>
          <c:order val="1"/>
          <c:tx>
            <c:strRef>
              <c:f>Sheet1!$K$44</c:f>
              <c:strCache>
                <c:ptCount val="1"/>
                <c:pt idx="0">
                  <c:v>Daibetic Control</c:v>
                </c:pt>
              </c:strCache>
            </c:strRef>
          </c:tx>
          <c:spPr>
            <a:ln w="28575" cap="rnd">
              <a:solidFill>
                <a:schemeClr val="accent4"/>
              </a:solidFill>
              <a:round/>
            </a:ln>
            <a:effectLst/>
          </c:spPr>
          <c:marker>
            <c:symbol val="none"/>
          </c:marker>
          <c:cat>
            <c:strRef>
              <c:f>Sheet1!$I$45:$I$49</c:f>
              <c:strCache>
                <c:ptCount val="5"/>
                <c:pt idx="0">
                  <c:v>Day 0</c:v>
                </c:pt>
                <c:pt idx="1">
                  <c:v>Day 2</c:v>
                </c:pt>
                <c:pt idx="2">
                  <c:v>Day 7</c:v>
                </c:pt>
                <c:pt idx="3">
                  <c:v>Day 14</c:v>
                </c:pt>
                <c:pt idx="4">
                  <c:v>Day 21</c:v>
                </c:pt>
              </c:strCache>
            </c:strRef>
          </c:cat>
          <c:val>
            <c:numRef>
              <c:f>Sheet1!$K$45:$K$49</c:f>
              <c:numCache>
                <c:formatCode>General</c:formatCode>
                <c:ptCount val="5"/>
                <c:pt idx="0">
                  <c:v>4.88</c:v>
                </c:pt>
                <c:pt idx="1">
                  <c:v>7.64</c:v>
                </c:pt>
                <c:pt idx="2">
                  <c:v>9.18</c:v>
                </c:pt>
                <c:pt idx="3">
                  <c:v>11.2</c:v>
                </c:pt>
                <c:pt idx="4">
                  <c:v>11.5</c:v>
                </c:pt>
              </c:numCache>
            </c:numRef>
          </c:val>
          <c:smooth val="0"/>
          <c:extLst>
            <c:ext xmlns:c16="http://schemas.microsoft.com/office/drawing/2014/chart" uri="{C3380CC4-5D6E-409C-BE32-E72D297353CC}">
              <c16:uniqueId val="{00000001-1610-4E64-A3B5-7F4E98D6A046}"/>
            </c:ext>
          </c:extLst>
        </c:ser>
        <c:ser>
          <c:idx val="2"/>
          <c:order val="2"/>
          <c:tx>
            <c:strRef>
              <c:f>Sheet1!$L$44</c:f>
              <c:strCache>
                <c:ptCount val="1"/>
                <c:pt idx="0">
                  <c:v>Metformin Treated</c:v>
                </c:pt>
              </c:strCache>
            </c:strRef>
          </c:tx>
          <c:spPr>
            <a:ln w="28575" cap="rnd">
              <a:solidFill>
                <a:schemeClr val="accent6"/>
              </a:solidFill>
              <a:round/>
            </a:ln>
            <a:effectLst/>
          </c:spPr>
          <c:marker>
            <c:symbol val="none"/>
          </c:marker>
          <c:cat>
            <c:strRef>
              <c:f>Sheet1!$I$45:$I$49</c:f>
              <c:strCache>
                <c:ptCount val="5"/>
                <c:pt idx="0">
                  <c:v>Day 0</c:v>
                </c:pt>
                <c:pt idx="1">
                  <c:v>Day 2</c:v>
                </c:pt>
                <c:pt idx="2">
                  <c:v>Day 7</c:v>
                </c:pt>
                <c:pt idx="3">
                  <c:v>Day 14</c:v>
                </c:pt>
                <c:pt idx="4">
                  <c:v>Day 21</c:v>
                </c:pt>
              </c:strCache>
            </c:strRef>
          </c:cat>
          <c:val>
            <c:numRef>
              <c:f>Sheet1!$L$45:$L$49</c:f>
              <c:numCache>
                <c:formatCode>General</c:formatCode>
                <c:ptCount val="5"/>
                <c:pt idx="0">
                  <c:v>4.8</c:v>
                </c:pt>
                <c:pt idx="1">
                  <c:v>7.94</c:v>
                </c:pt>
                <c:pt idx="2">
                  <c:v>7.82</c:v>
                </c:pt>
                <c:pt idx="3">
                  <c:v>7.14</c:v>
                </c:pt>
                <c:pt idx="4">
                  <c:v>6.6</c:v>
                </c:pt>
              </c:numCache>
            </c:numRef>
          </c:val>
          <c:smooth val="0"/>
          <c:extLst>
            <c:ext xmlns:c16="http://schemas.microsoft.com/office/drawing/2014/chart" uri="{C3380CC4-5D6E-409C-BE32-E72D297353CC}">
              <c16:uniqueId val="{00000002-1610-4E64-A3B5-7F4E98D6A046}"/>
            </c:ext>
          </c:extLst>
        </c:ser>
        <c:ser>
          <c:idx val="3"/>
          <c:order val="3"/>
          <c:tx>
            <c:strRef>
              <c:f>Sheet1!$M$44</c:f>
              <c:strCache>
                <c:ptCount val="1"/>
                <c:pt idx="0">
                  <c:v>MLEAP Treated</c:v>
                </c:pt>
              </c:strCache>
            </c:strRef>
          </c:tx>
          <c:spPr>
            <a:ln w="28575" cap="rnd">
              <a:solidFill>
                <a:schemeClr val="accent2">
                  <a:lumMod val="60000"/>
                </a:schemeClr>
              </a:solidFill>
              <a:round/>
            </a:ln>
            <a:effectLst/>
          </c:spPr>
          <c:marker>
            <c:symbol val="none"/>
          </c:marker>
          <c:cat>
            <c:strRef>
              <c:f>Sheet1!$I$45:$I$49</c:f>
              <c:strCache>
                <c:ptCount val="5"/>
                <c:pt idx="0">
                  <c:v>Day 0</c:v>
                </c:pt>
                <c:pt idx="1">
                  <c:v>Day 2</c:v>
                </c:pt>
                <c:pt idx="2">
                  <c:v>Day 7</c:v>
                </c:pt>
                <c:pt idx="3">
                  <c:v>Day 14</c:v>
                </c:pt>
                <c:pt idx="4">
                  <c:v>Day 21</c:v>
                </c:pt>
              </c:strCache>
            </c:strRef>
          </c:cat>
          <c:val>
            <c:numRef>
              <c:f>Sheet1!$M$45:$M$49</c:f>
              <c:numCache>
                <c:formatCode>General</c:formatCode>
                <c:ptCount val="5"/>
                <c:pt idx="0">
                  <c:v>4.62</c:v>
                </c:pt>
                <c:pt idx="1">
                  <c:v>8.32</c:v>
                </c:pt>
                <c:pt idx="2">
                  <c:v>7.46</c:v>
                </c:pt>
                <c:pt idx="3">
                  <c:v>6.84</c:v>
                </c:pt>
                <c:pt idx="4">
                  <c:v>6.18</c:v>
                </c:pt>
              </c:numCache>
            </c:numRef>
          </c:val>
          <c:smooth val="0"/>
          <c:extLst>
            <c:ext xmlns:c16="http://schemas.microsoft.com/office/drawing/2014/chart" uri="{C3380CC4-5D6E-409C-BE32-E72D297353CC}">
              <c16:uniqueId val="{00000003-1610-4E64-A3B5-7F4E98D6A046}"/>
            </c:ext>
          </c:extLst>
        </c:ser>
        <c:ser>
          <c:idx val="4"/>
          <c:order val="4"/>
          <c:tx>
            <c:strRef>
              <c:f>Sheet1!$N$44</c:f>
              <c:strCache>
                <c:ptCount val="1"/>
                <c:pt idx="0">
                  <c:v>Metformin+MLEAP Treated</c:v>
                </c:pt>
              </c:strCache>
            </c:strRef>
          </c:tx>
          <c:spPr>
            <a:ln w="28575" cap="rnd">
              <a:solidFill>
                <a:schemeClr val="accent4">
                  <a:lumMod val="60000"/>
                </a:schemeClr>
              </a:solidFill>
              <a:round/>
            </a:ln>
            <a:effectLst/>
          </c:spPr>
          <c:marker>
            <c:symbol val="none"/>
          </c:marker>
          <c:cat>
            <c:strRef>
              <c:f>Sheet1!$I$45:$I$49</c:f>
              <c:strCache>
                <c:ptCount val="5"/>
                <c:pt idx="0">
                  <c:v>Day 0</c:v>
                </c:pt>
                <c:pt idx="1">
                  <c:v>Day 2</c:v>
                </c:pt>
                <c:pt idx="2">
                  <c:v>Day 7</c:v>
                </c:pt>
                <c:pt idx="3">
                  <c:v>Day 14</c:v>
                </c:pt>
                <c:pt idx="4">
                  <c:v>Day 21</c:v>
                </c:pt>
              </c:strCache>
            </c:strRef>
          </c:cat>
          <c:val>
            <c:numRef>
              <c:f>Sheet1!$N$45:$N$49</c:f>
              <c:numCache>
                <c:formatCode>General</c:formatCode>
                <c:ptCount val="5"/>
                <c:pt idx="0">
                  <c:v>4.82</c:v>
                </c:pt>
                <c:pt idx="1">
                  <c:v>8.14</c:v>
                </c:pt>
                <c:pt idx="2">
                  <c:v>8.18</c:v>
                </c:pt>
                <c:pt idx="3">
                  <c:v>8.02</c:v>
                </c:pt>
                <c:pt idx="4">
                  <c:v>8.32</c:v>
                </c:pt>
              </c:numCache>
            </c:numRef>
          </c:val>
          <c:smooth val="0"/>
          <c:extLst>
            <c:ext xmlns:c16="http://schemas.microsoft.com/office/drawing/2014/chart" uri="{C3380CC4-5D6E-409C-BE32-E72D297353CC}">
              <c16:uniqueId val="{00000004-1610-4E64-A3B5-7F4E98D6A046}"/>
            </c:ext>
          </c:extLst>
        </c:ser>
        <c:dLbls>
          <c:showLegendKey val="0"/>
          <c:showVal val="0"/>
          <c:showCatName val="0"/>
          <c:showSerName val="0"/>
          <c:showPercent val="0"/>
          <c:showBubbleSize val="0"/>
        </c:dLbls>
        <c:smooth val="0"/>
        <c:axId val="366742440"/>
        <c:axId val="366738520"/>
      </c:lineChart>
      <c:catAx>
        <c:axId val="366742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6738520"/>
        <c:crosses val="autoZero"/>
        <c:auto val="1"/>
        <c:lblAlgn val="ctr"/>
        <c:lblOffset val="100"/>
        <c:noMultiLvlLbl val="0"/>
      </c:catAx>
      <c:valAx>
        <c:axId val="366738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6742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4341</Words>
  <Characters>24749</Characters>
  <Application>Microsoft Office Word</Application>
  <DocSecurity>0</DocSecurity>
  <Lines>206</Lines>
  <Paragraphs>58</Paragraphs>
  <ScaleCrop>false</ScaleCrop>
  <Company>HP</Company>
  <LinksUpToDate>false</LinksUpToDate>
  <CharactersWithSpaces>29032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Editor-11</cp:lastModifiedBy>
  <cp:revision>4</cp:revision>
  <dcterms:created xsi:type="dcterms:W3CDTF">2025-12-04T19:45:00Z</dcterms:created>
  <dcterms:modified xsi:type="dcterms:W3CDTF">2025-12-05T05:59:00Z</dcterms:modified>
</cp:coreProperties>
</file>