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71B19" w14:textId="59882EB3" w:rsidR="00E14819" w:rsidRDefault="00E14819" w:rsidP="00E14819">
      <w:pPr>
        <w:jc w:val="center"/>
        <w:rPr>
          <w:rFonts w:ascii="Times New Roman" w:hAnsi="Times New Roman" w:cs="Times New Roman"/>
          <w:b/>
          <w:bCs/>
          <w:sz w:val="28"/>
          <w:szCs w:val="28"/>
        </w:rPr>
      </w:pPr>
      <w:r w:rsidRPr="00E14819">
        <w:rPr>
          <w:rFonts w:ascii="Times New Roman" w:hAnsi="Times New Roman" w:cs="Times New Roman"/>
          <w:b/>
          <w:bCs/>
          <w:sz w:val="28"/>
          <w:szCs w:val="28"/>
        </w:rPr>
        <w:t xml:space="preserve">Conservation and Assisted Restoration of IUCN-Listed Tree Species: A Review from the Western Ghats </w:t>
      </w:r>
    </w:p>
    <w:p w14:paraId="5B3582BE" w14:textId="77777777" w:rsidR="00A07F99" w:rsidRDefault="00A07F99" w:rsidP="00E14819">
      <w:pPr>
        <w:jc w:val="center"/>
        <w:rPr>
          <w:rFonts w:ascii="Times New Roman" w:hAnsi="Times New Roman" w:cs="Times New Roman"/>
          <w:b/>
          <w:bCs/>
          <w:sz w:val="28"/>
          <w:szCs w:val="28"/>
        </w:rPr>
      </w:pPr>
    </w:p>
    <w:p w14:paraId="6DE2F672" w14:textId="77777777" w:rsidR="00A07F99" w:rsidRPr="005A124F" w:rsidRDefault="00A07F99" w:rsidP="00F40BF8">
      <w:pPr>
        <w:rPr>
          <w:rFonts w:ascii="Times New Roman" w:hAnsi="Times New Roman" w:cs="Times New Roman"/>
          <w:sz w:val="24"/>
          <w:szCs w:val="24"/>
        </w:rPr>
      </w:pPr>
    </w:p>
    <w:p w14:paraId="387D397B" w14:textId="16FDB345" w:rsidR="00F40BF8" w:rsidRPr="00F40BF8" w:rsidRDefault="00F40BF8" w:rsidP="00F40BF8">
      <w:pPr>
        <w:rPr>
          <w:rFonts w:ascii="Times New Roman" w:hAnsi="Times New Roman" w:cs="Times New Roman"/>
          <w:b/>
          <w:bCs/>
          <w:sz w:val="24"/>
          <w:szCs w:val="24"/>
        </w:rPr>
      </w:pPr>
      <w:r w:rsidRPr="00F40BF8">
        <w:rPr>
          <w:rFonts w:ascii="Times New Roman" w:hAnsi="Times New Roman" w:cs="Times New Roman"/>
          <w:b/>
          <w:bCs/>
          <w:sz w:val="24"/>
          <w:szCs w:val="24"/>
        </w:rPr>
        <w:t>Abstract</w:t>
      </w:r>
    </w:p>
    <w:p w14:paraId="3712EF83" w14:textId="74B1C5C8" w:rsidR="00F40BF8" w:rsidRPr="00F40BF8" w:rsidRDefault="00F40BF8" w:rsidP="00F40BF8">
      <w:pPr>
        <w:spacing w:line="360" w:lineRule="auto"/>
        <w:jc w:val="both"/>
        <w:rPr>
          <w:rFonts w:ascii="Times New Roman" w:hAnsi="Times New Roman" w:cs="Times New Roman"/>
          <w:sz w:val="24"/>
          <w:szCs w:val="24"/>
        </w:rPr>
      </w:pPr>
      <w:r w:rsidRPr="00F40BF8">
        <w:rPr>
          <w:rFonts w:ascii="Times New Roman" w:hAnsi="Times New Roman" w:cs="Times New Roman"/>
          <w:sz w:val="24"/>
          <w:szCs w:val="24"/>
        </w:rPr>
        <w:t>Tree species form the ecological backbone of terrestrial ecosystems, providing essential ecosystem services such as carbon sequestration, microclimate regulation, soil stabilization, and biodiversity support. However, anthropogenic pressures including deforestation, overexploitation, and climate change have led to the alarming decline of several ecologically significant trees, particularly in biodiversity hotspots like the Western Ghats of India. This review synthesizes current knowledge on the conservation of IUCN-listed threatened tree species, explores causes of decline, and highlights ecological restoration strategies emphasizing native plantation and ex-situ conservation. A case study conducted at the Centre for Environment Education (CEE) South Campus, Bengaluru, demonstrates practical restoration of selected species</w:t>
      </w:r>
      <w:r w:rsidR="00382C44">
        <w:rPr>
          <w:rFonts w:ascii="Times New Roman" w:hAnsi="Times New Roman" w:cs="Times New Roman"/>
          <w:sz w:val="24"/>
          <w:szCs w:val="24"/>
        </w:rPr>
        <w:t xml:space="preserve"> </w:t>
      </w:r>
      <w:r w:rsidRPr="00F40BF8">
        <w:rPr>
          <w:rFonts w:ascii="Times New Roman" w:hAnsi="Times New Roman" w:cs="Times New Roman"/>
          <w:i/>
          <w:iCs/>
          <w:sz w:val="24"/>
          <w:szCs w:val="24"/>
        </w:rPr>
        <w:t xml:space="preserve">Pterocarpus </w:t>
      </w:r>
      <w:proofErr w:type="spellStart"/>
      <w:r w:rsidRPr="00F40BF8">
        <w:rPr>
          <w:rFonts w:ascii="Times New Roman" w:hAnsi="Times New Roman" w:cs="Times New Roman"/>
          <w:i/>
          <w:iCs/>
          <w:sz w:val="24"/>
          <w:szCs w:val="24"/>
        </w:rPr>
        <w:t>santalinus</w:t>
      </w:r>
      <w:proofErr w:type="spellEnd"/>
      <w:r w:rsidRPr="00F40BF8">
        <w:rPr>
          <w:rFonts w:ascii="Times New Roman" w:hAnsi="Times New Roman" w:cs="Times New Roman"/>
          <w:sz w:val="24"/>
          <w:szCs w:val="24"/>
        </w:rPr>
        <w:t xml:space="preserve"> (EN), </w:t>
      </w:r>
      <w:r w:rsidRPr="00F40BF8">
        <w:rPr>
          <w:rFonts w:ascii="Times New Roman" w:hAnsi="Times New Roman" w:cs="Times New Roman"/>
          <w:i/>
          <w:iCs/>
          <w:sz w:val="24"/>
          <w:szCs w:val="24"/>
        </w:rPr>
        <w:t>Dipterocarpus indicus</w:t>
      </w:r>
      <w:r w:rsidRPr="00F40BF8">
        <w:rPr>
          <w:rFonts w:ascii="Times New Roman" w:hAnsi="Times New Roman" w:cs="Times New Roman"/>
          <w:sz w:val="24"/>
          <w:szCs w:val="24"/>
        </w:rPr>
        <w:t xml:space="preserve"> (VU), and </w:t>
      </w:r>
      <w:proofErr w:type="spellStart"/>
      <w:r w:rsidRPr="00F40BF8">
        <w:rPr>
          <w:rFonts w:ascii="Times New Roman" w:hAnsi="Times New Roman" w:cs="Times New Roman"/>
          <w:i/>
          <w:iCs/>
          <w:sz w:val="24"/>
          <w:szCs w:val="24"/>
        </w:rPr>
        <w:t>Syzygium</w:t>
      </w:r>
      <w:proofErr w:type="spellEnd"/>
      <w:r w:rsidRPr="00F40BF8">
        <w:rPr>
          <w:rFonts w:ascii="Times New Roman" w:hAnsi="Times New Roman" w:cs="Times New Roman"/>
          <w:i/>
          <w:iCs/>
          <w:sz w:val="24"/>
          <w:szCs w:val="24"/>
        </w:rPr>
        <w:t xml:space="preserve"> </w:t>
      </w:r>
      <w:proofErr w:type="spellStart"/>
      <w:r w:rsidRPr="00F40BF8">
        <w:rPr>
          <w:rFonts w:ascii="Times New Roman" w:hAnsi="Times New Roman" w:cs="Times New Roman"/>
          <w:i/>
          <w:iCs/>
          <w:sz w:val="24"/>
          <w:szCs w:val="24"/>
        </w:rPr>
        <w:t>travancoricum</w:t>
      </w:r>
      <w:proofErr w:type="spellEnd"/>
      <w:r w:rsidRPr="00F40BF8">
        <w:rPr>
          <w:rFonts w:ascii="Times New Roman" w:hAnsi="Times New Roman" w:cs="Times New Roman"/>
          <w:sz w:val="24"/>
          <w:szCs w:val="24"/>
        </w:rPr>
        <w:t xml:space="preserve"> (CR)</w:t>
      </w:r>
      <w:r w:rsidR="00382C44">
        <w:rPr>
          <w:rFonts w:ascii="Times New Roman" w:hAnsi="Times New Roman" w:cs="Times New Roman"/>
          <w:sz w:val="24"/>
          <w:szCs w:val="24"/>
        </w:rPr>
        <w:t xml:space="preserve"> </w:t>
      </w:r>
      <w:r w:rsidRPr="00F40BF8">
        <w:rPr>
          <w:rFonts w:ascii="Times New Roman" w:hAnsi="Times New Roman" w:cs="Times New Roman"/>
          <w:sz w:val="24"/>
          <w:szCs w:val="24"/>
        </w:rPr>
        <w:t xml:space="preserve">under similar </w:t>
      </w:r>
      <w:proofErr w:type="spellStart"/>
      <w:r w:rsidRPr="00F40BF8">
        <w:rPr>
          <w:rFonts w:ascii="Times New Roman" w:hAnsi="Times New Roman" w:cs="Times New Roman"/>
          <w:sz w:val="24"/>
          <w:szCs w:val="24"/>
        </w:rPr>
        <w:t>agro</w:t>
      </w:r>
      <w:proofErr w:type="spellEnd"/>
      <w:r w:rsidRPr="00F40BF8">
        <w:rPr>
          <w:rFonts w:ascii="Times New Roman" w:hAnsi="Times New Roman" w:cs="Times New Roman"/>
          <w:sz w:val="24"/>
          <w:szCs w:val="24"/>
        </w:rPr>
        <w:t>-climatic conditions. Preliminary results indicate a survival rate above 80% for most species, supporting the potential of assisted restoration outside their native range. The review concludes by recommending integrated, science-based conservation frameworks linking policy, community participation, and education for safeguarding India’s threatened flora.</w:t>
      </w:r>
    </w:p>
    <w:p w14:paraId="6C7B4788" w14:textId="77777777" w:rsidR="00F40BF8" w:rsidRPr="00F40BF8" w:rsidRDefault="00F40BF8" w:rsidP="00F40BF8">
      <w:pPr>
        <w:spacing w:line="360" w:lineRule="auto"/>
        <w:jc w:val="both"/>
        <w:rPr>
          <w:rFonts w:ascii="Times New Roman" w:hAnsi="Times New Roman" w:cs="Times New Roman"/>
          <w:sz w:val="24"/>
          <w:szCs w:val="24"/>
        </w:rPr>
      </w:pPr>
      <w:r w:rsidRPr="00F40BF8">
        <w:rPr>
          <w:rFonts w:ascii="Times New Roman" w:hAnsi="Times New Roman" w:cs="Times New Roman"/>
          <w:b/>
          <w:bCs/>
          <w:sz w:val="24"/>
          <w:szCs w:val="24"/>
        </w:rPr>
        <w:t>Keywords:</w:t>
      </w:r>
      <w:r w:rsidRPr="00F40BF8">
        <w:rPr>
          <w:rFonts w:ascii="Times New Roman" w:hAnsi="Times New Roman" w:cs="Times New Roman"/>
          <w:sz w:val="24"/>
          <w:szCs w:val="24"/>
        </w:rPr>
        <w:br/>
        <w:t>IUCN Red List, Threatened Tree Species, Western Ghats, Biodiversity Conservation, Ecological Restoration, Native Plantation, Ex-situ Conservation, Climate Resilience</w:t>
      </w:r>
    </w:p>
    <w:p w14:paraId="07C02583" w14:textId="77777777" w:rsidR="000E1DAF" w:rsidRDefault="000E1DAF" w:rsidP="00FB0C00">
      <w:pPr>
        <w:rPr>
          <w:rFonts w:ascii="Times New Roman" w:hAnsi="Times New Roman" w:cs="Times New Roman"/>
          <w:b/>
          <w:bCs/>
          <w:sz w:val="24"/>
          <w:szCs w:val="24"/>
        </w:rPr>
      </w:pPr>
    </w:p>
    <w:p w14:paraId="51352DD8" w14:textId="77777777" w:rsidR="000E1DAF" w:rsidRDefault="000E1DAF" w:rsidP="00FB0C00">
      <w:pPr>
        <w:rPr>
          <w:rFonts w:ascii="Times New Roman" w:hAnsi="Times New Roman" w:cs="Times New Roman"/>
          <w:b/>
          <w:bCs/>
          <w:sz w:val="24"/>
          <w:szCs w:val="24"/>
        </w:rPr>
      </w:pPr>
    </w:p>
    <w:p w14:paraId="4936D0B7" w14:textId="77777777" w:rsidR="000E1DAF" w:rsidRDefault="000E1DAF" w:rsidP="00FB0C00">
      <w:pPr>
        <w:rPr>
          <w:rFonts w:ascii="Times New Roman" w:hAnsi="Times New Roman" w:cs="Times New Roman"/>
          <w:b/>
          <w:bCs/>
          <w:sz w:val="24"/>
          <w:szCs w:val="24"/>
        </w:rPr>
      </w:pPr>
    </w:p>
    <w:p w14:paraId="176A1FD5" w14:textId="77777777" w:rsidR="000E1DAF" w:rsidRDefault="000E1DAF" w:rsidP="00FB0C00">
      <w:pPr>
        <w:rPr>
          <w:rFonts w:ascii="Times New Roman" w:hAnsi="Times New Roman" w:cs="Times New Roman"/>
          <w:b/>
          <w:bCs/>
          <w:sz w:val="24"/>
          <w:szCs w:val="24"/>
        </w:rPr>
      </w:pPr>
    </w:p>
    <w:p w14:paraId="773752C7" w14:textId="77777777" w:rsidR="000E1DAF" w:rsidRDefault="000E1DAF" w:rsidP="00FB0C00">
      <w:pPr>
        <w:rPr>
          <w:rFonts w:ascii="Times New Roman" w:hAnsi="Times New Roman" w:cs="Times New Roman"/>
          <w:b/>
          <w:bCs/>
          <w:sz w:val="24"/>
          <w:szCs w:val="24"/>
        </w:rPr>
      </w:pPr>
    </w:p>
    <w:p w14:paraId="2E7B32A4" w14:textId="77777777" w:rsidR="000E1DAF" w:rsidRDefault="000E1DAF" w:rsidP="00FB0C00">
      <w:pPr>
        <w:rPr>
          <w:rFonts w:ascii="Times New Roman" w:hAnsi="Times New Roman" w:cs="Times New Roman"/>
          <w:b/>
          <w:bCs/>
          <w:sz w:val="24"/>
          <w:szCs w:val="24"/>
        </w:rPr>
      </w:pPr>
    </w:p>
    <w:p w14:paraId="4320BCBB" w14:textId="77777777" w:rsidR="000E1DAF" w:rsidRDefault="000E1DAF" w:rsidP="00FB0C00">
      <w:pPr>
        <w:rPr>
          <w:rFonts w:ascii="Times New Roman" w:hAnsi="Times New Roman" w:cs="Times New Roman"/>
          <w:b/>
          <w:bCs/>
          <w:sz w:val="24"/>
          <w:szCs w:val="24"/>
        </w:rPr>
      </w:pPr>
    </w:p>
    <w:p w14:paraId="4E737161" w14:textId="77777777" w:rsidR="006E6764" w:rsidRDefault="006E6764" w:rsidP="00FB0C00">
      <w:pPr>
        <w:rPr>
          <w:rFonts w:ascii="Times New Roman" w:hAnsi="Times New Roman" w:cs="Times New Roman"/>
          <w:b/>
          <w:bCs/>
          <w:sz w:val="24"/>
          <w:szCs w:val="24"/>
        </w:rPr>
      </w:pPr>
    </w:p>
    <w:p w14:paraId="46E6C7BA" w14:textId="77777777" w:rsidR="00AE0921" w:rsidRDefault="00AE0921" w:rsidP="00FB0C00">
      <w:pPr>
        <w:rPr>
          <w:rFonts w:ascii="Times New Roman" w:hAnsi="Times New Roman" w:cs="Times New Roman"/>
          <w:b/>
          <w:bCs/>
          <w:sz w:val="24"/>
          <w:szCs w:val="24"/>
        </w:rPr>
      </w:pPr>
    </w:p>
    <w:p w14:paraId="2D87BC1C" w14:textId="3C0309CB" w:rsidR="00FB0C00" w:rsidRPr="00FB0C00" w:rsidRDefault="00FB0C00" w:rsidP="00FB0C00">
      <w:pPr>
        <w:rPr>
          <w:rFonts w:ascii="Times New Roman" w:hAnsi="Times New Roman" w:cs="Times New Roman"/>
          <w:b/>
          <w:bCs/>
          <w:sz w:val="24"/>
          <w:szCs w:val="24"/>
        </w:rPr>
      </w:pPr>
      <w:r w:rsidRPr="00FB0C00">
        <w:rPr>
          <w:rFonts w:ascii="Times New Roman" w:hAnsi="Times New Roman" w:cs="Times New Roman"/>
          <w:b/>
          <w:bCs/>
          <w:sz w:val="24"/>
          <w:szCs w:val="24"/>
        </w:rPr>
        <w:t>1. Introduction</w:t>
      </w:r>
    </w:p>
    <w:p w14:paraId="27521C7B" w14:textId="1CB33A02" w:rsidR="00E72123" w:rsidRPr="00E72123" w:rsidRDefault="00E72123" w:rsidP="00E72123">
      <w:p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Tree species form the biological backbone of terrestrial ecosystems, functioning as critical regulators of ecological processes, biogeochemical cycles, and biodiversity integrity (Lamb et al., 2005; Chazdon, 2008). They support food webs, regulate hydrology, sequester carbon, maintain soil fertility, and influence local and regional climate (Chaturvedi et al., 2012; Putz et al., 2012). Trees provide a multitude of ecosystem services that underpin both ecological resilience and human well-being. Beyond their ecological functions, trees have immense cultural, aesthetic, and economic value. In India, they symbolize life, divinity, and sustenance, embedded in the philosophy of “</w:t>
      </w:r>
      <w:proofErr w:type="spellStart"/>
      <w:r w:rsidRPr="00E72123">
        <w:rPr>
          <w:rFonts w:ascii="Times New Roman" w:hAnsi="Times New Roman" w:cs="Times New Roman"/>
          <w:sz w:val="24"/>
          <w:szCs w:val="24"/>
        </w:rPr>
        <w:t>Vruksha</w:t>
      </w:r>
      <w:proofErr w:type="spellEnd"/>
      <w:r w:rsidRPr="00E72123">
        <w:rPr>
          <w:rFonts w:ascii="Times New Roman" w:hAnsi="Times New Roman" w:cs="Times New Roman"/>
          <w:sz w:val="24"/>
          <w:szCs w:val="24"/>
        </w:rPr>
        <w:t xml:space="preserve"> Devata”</w:t>
      </w:r>
      <w:r w:rsidR="00F022D0">
        <w:rPr>
          <w:rFonts w:ascii="Times New Roman" w:hAnsi="Times New Roman" w:cs="Times New Roman"/>
          <w:sz w:val="24"/>
          <w:szCs w:val="24"/>
        </w:rPr>
        <w:t xml:space="preserve"> </w:t>
      </w:r>
      <w:r w:rsidRPr="00E72123">
        <w:rPr>
          <w:rFonts w:ascii="Times New Roman" w:hAnsi="Times New Roman" w:cs="Times New Roman"/>
          <w:sz w:val="24"/>
          <w:szCs w:val="24"/>
        </w:rPr>
        <w:t>the sacred reverence for trees as protectors of life (</w:t>
      </w:r>
      <w:proofErr w:type="spellStart"/>
      <w:r w:rsidRPr="00E72123">
        <w:rPr>
          <w:rFonts w:ascii="Times New Roman" w:hAnsi="Times New Roman" w:cs="Times New Roman"/>
          <w:sz w:val="24"/>
          <w:szCs w:val="24"/>
        </w:rPr>
        <w:t>Gadgil</w:t>
      </w:r>
      <w:proofErr w:type="spellEnd"/>
      <w:r w:rsidRPr="00E72123">
        <w:rPr>
          <w:rFonts w:ascii="Times New Roman" w:hAnsi="Times New Roman" w:cs="Times New Roman"/>
          <w:sz w:val="24"/>
          <w:szCs w:val="24"/>
        </w:rPr>
        <w:t xml:space="preserve"> &amp; </w:t>
      </w:r>
      <w:proofErr w:type="spellStart"/>
      <w:r w:rsidRPr="00E72123">
        <w:rPr>
          <w:rFonts w:ascii="Times New Roman" w:hAnsi="Times New Roman" w:cs="Times New Roman"/>
          <w:sz w:val="24"/>
          <w:szCs w:val="24"/>
        </w:rPr>
        <w:t>Meher-Homji</w:t>
      </w:r>
      <w:proofErr w:type="spellEnd"/>
      <w:r w:rsidRPr="00E72123">
        <w:rPr>
          <w:rFonts w:ascii="Times New Roman" w:hAnsi="Times New Roman" w:cs="Times New Roman"/>
          <w:sz w:val="24"/>
          <w:szCs w:val="24"/>
        </w:rPr>
        <w:t>, 1990; Oldfield et al., 1998). However, the accelerating pace of environmental degradation, deforestation, and habitat loss has placed many of these ancient guardians at risk of extinction (</w:t>
      </w:r>
      <w:proofErr w:type="spellStart"/>
      <w:r w:rsidRPr="00E72123">
        <w:rPr>
          <w:rFonts w:ascii="Times New Roman" w:hAnsi="Times New Roman" w:cs="Times New Roman"/>
          <w:sz w:val="24"/>
          <w:szCs w:val="24"/>
        </w:rPr>
        <w:t>MoEFCC</w:t>
      </w:r>
      <w:proofErr w:type="spellEnd"/>
      <w:r w:rsidRPr="00E72123">
        <w:rPr>
          <w:rFonts w:ascii="Times New Roman" w:hAnsi="Times New Roman" w:cs="Times New Roman"/>
          <w:sz w:val="24"/>
          <w:szCs w:val="24"/>
        </w:rPr>
        <w:t xml:space="preserve">, 2021; Reddy, Jha, &amp; </w:t>
      </w:r>
      <w:proofErr w:type="spellStart"/>
      <w:r w:rsidRPr="00E72123">
        <w:rPr>
          <w:rFonts w:ascii="Times New Roman" w:hAnsi="Times New Roman" w:cs="Times New Roman"/>
          <w:sz w:val="24"/>
          <w:szCs w:val="24"/>
        </w:rPr>
        <w:t>Dadhwal</w:t>
      </w:r>
      <w:proofErr w:type="spellEnd"/>
      <w:r w:rsidRPr="00E72123">
        <w:rPr>
          <w:rFonts w:ascii="Times New Roman" w:hAnsi="Times New Roman" w:cs="Times New Roman"/>
          <w:sz w:val="24"/>
          <w:szCs w:val="24"/>
        </w:rPr>
        <w:t>, 2015).</w:t>
      </w:r>
    </w:p>
    <w:p w14:paraId="141B6085" w14:textId="7D35A81C" w:rsidR="00E72123" w:rsidRPr="00E72123" w:rsidRDefault="00E72123" w:rsidP="00E72123">
      <w:p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 xml:space="preserve">The conservation of threatened tree species is an urgent global priority, particularly in biodiversity hotspots such as the Western Ghats (Myers, Mittermeier, Mittermeier, da Fonseca, &amp; Kent, 2000). Recognized as one of the eight “hottest hotspots” of biological diversity, the Western Ghats stretch across six Indian states and host nearly 7,400 species of flowering plants, more than 1,500 of which are endemic (Reddy et al., 2015; </w:t>
      </w:r>
      <w:proofErr w:type="spellStart"/>
      <w:r w:rsidRPr="00E72123">
        <w:rPr>
          <w:rFonts w:ascii="Times New Roman" w:hAnsi="Times New Roman" w:cs="Times New Roman"/>
          <w:sz w:val="24"/>
          <w:szCs w:val="24"/>
        </w:rPr>
        <w:t>Davidar</w:t>
      </w:r>
      <w:proofErr w:type="spellEnd"/>
      <w:r w:rsidRPr="00E72123">
        <w:rPr>
          <w:rFonts w:ascii="Times New Roman" w:hAnsi="Times New Roman" w:cs="Times New Roman"/>
          <w:sz w:val="24"/>
          <w:szCs w:val="24"/>
        </w:rPr>
        <w:t xml:space="preserve"> </w:t>
      </w:r>
      <w:r w:rsidR="00E541E1" w:rsidRPr="00E72123">
        <w:rPr>
          <w:rFonts w:ascii="Times New Roman" w:hAnsi="Times New Roman" w:cs="Times New Roman"/>
          <w:sz w:val="24"/>
          <w:szCs w:val="24"/>
        </w:rPr>
        <w:t>et al</w:t>
      </w:r>
      <w:r w:rsidRPr="00E72123">
        <w:rPr>
          <w:rFonts w:ascii="Times New Roman" w:hAnsi="Times New Roman" w:cs="Times New Roman"/>
          <w:sz w:val="24"/>
          <w:szCs w:val="24"/>
        </w:rPr>
        <w:t>, 2018). The region’s evolutionary significance, unique climatic gradients, and diverse forest types</w:t>
      </w:r>
      <w:r w:rsidR="00F022D0">
        <w:rPr>
          <w:rFonts w:ascii="Times New Roman" w:hAnsi="Times New Roman" w:cs="Times New Roman"/>
          <w:sz w:val="24"/>
          <w:szCs w:val="24"/>
        </w:rPr>
        <w:t xml:space="preserve"> </w:t>
      </w:r>
      <w:r w:rsidRPr="00E72123">
        <w:rPr>
          <w:rFonts w:ascii="Times New Roman" w:hAnsi="Times New Roman" w:cs="Times New Roman"/>
          <w:sz w:val="24"/>
          <w:szCs w:val="24"/>
        </w:rPr>
        <w:t>from tropical wet evergreen to dry deciduous—make it a living laboratory for ecological research (Page &amp; Sabu, 2010; Nair &amp; Suresh, 2020). Yet, despite its ecological richness, this landscape faces increasing anthropogenic pressure. Expanding agriculture, mining, road construction, hydropower projects, and unregulated tourism have led to unprecedented habitat fragmentation (</w:t>
      </w:r>
      <w:proofErr w:type="spellStart"/>
      <w:r w:rsidRPr="00E72123">
        <w:rPr>
          <w:rFonts w:ascii="Times New Roman" w:hAnsi="Times New Roman" w:cs="Times New Roman"/>
          <w:sz w:val="24"/>
          <w:szCs w:val="24"/>
        </w:rPr>
        <w:t>Puyravaud</w:t>
      </w:r>
      <w:proofErr w:type="spellEnd"/>
      <w:r w:rsidRPr="00E72123">
        <w:rPr>
          <w:rFonts w:ascii="Times New Roman" w:hAnsi="Times New Roman" w:cs="Times New Roman"/>
          <w:sz w:val="24"/>
          <w:szCs w:val="24"/>
        </w:rPr>
        <w:t xml:space="preserve"> et al., 2010; </w:t>
      </w:r>
      <w:proofErr w:type="spellStart"/>
      <w:r w:rsidRPr="00E72123">
        <w:rPr>
          <w:rFonts w:ascii="Times New Roman" w:hAnsi="Times New Roman" w:cs="Times New Roman"/>
          <w:sz w:val="24"/>
          <w:szCs w:val="24"/>
        </w:rPr>
        <w:t>Davidar</w:t>
      </w:r>
      <w:proofErr w:type="spellEnd"/>
      <w:r w:rsidRPr="00E72123">
        <w:rPr>
          <w:rFonts w:ascii="Times New Roman" w:hAnsi="Times New Roman" w:cs="Times New Roman"/>
          <w:sz w:val="24"/>
          <w:szCs w:val="24"/>
        </w:rPr>
        <w:t xml:space="preserve"> et al., 2018). As forests shrink and ecological corridors disappear, several native species, particularly trees with specialized habitats, are being pushed toward the brink (Reddy et al., 2015; Sreekumar et al., 2020).</w:t>
      </w:r>
    </w:p>
    <w:p w14:paraId="79528CE1" w14:textId="77777777" w:rsidR="00E72123" w:rsidRPr="00E72123" w:rsidRDefault="00E72123" w:rsidP="00E72123">
      <w:p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 xml:space="preserve">The International Union for Conservation of Nature (IUCN) plays a pivotal role in </w:t>
      </w:r>
      <w:proofErr w:type="spellStart"/>
      <w:r w:rsidRPr="00E72123">
        <w:rPr>
          <w:rFonts w:ascii="Times New Roman" w:hAnsi="Times New Roman" w:cs="Times New Roman"/>
          <w:sz w:val="24"/>
          <w:szCs w:val="24"/>
        </w:rPr>
        <w:t>cataloging</w:t>
      </w:r>
      <w:proofErr w:type="spellEnd"/>
      <w:r w:rsidRPr="00E72123">
        <w:rPr>
          <w:rFonts w:ascii="Times New Roman" w:hAnsi="Times New Roman" w:cs="Times New Roman"/>
          <w:sz w:val="24"/>
          <w:szCs w:val="24"/>
        </w:rPr>
        <w:t xml:space="preserve"> global biodiversity status through the Red List of Threatened Species. This framework classifies species into categories ranging from Least Concern to Critically Endangered and Extinct, based on scientifically robust criteria such as population trends, geographic distribution, and level of threat (IUCN, 2012). For plants, the IUCN Red List acts as an invaluable conservation tool guiding national and regional conservation strategies, informing habitat protection laws, and prioritizing research and restoration actions (Oldfield, Lusty, &amp; </w:t>
      </w:r>
      <w:r w:rsidRPr="00E72123">
        <w:rPr>
          <w:rFonts w:ascii="Times New Roman" w:hAnsi="Times New Roman" w:cs="Times New Roman"/>
          <w:sz w:val="24"/>
          <w:szCs w:val="24"/>
        </w:rPr>
        <w:lastRenderedPageBreak/>
        <w:t xml:space="preserve">MacKinven, 1998; FAO et al., 2021). India’s inclusion of many tree species from the Western and Eastern Ghats in the Red List underscores both the richness and vulnerability of its flora. For instance, </w:t>
      </w:r>
      <w:r w:rsidRPr="00E72123">
        <w:rPr>
          <w:rFonts w:ascii="Times New Roman" w:hAnsi="Times New Roman" w:cs="Times New Roman"/>
          <w:i/>
          <w:iCs/>
          <w:sz w:val="24"/>
          <w:szCs w:val="24"/>
        </w:rPr>
        <w:t xml:space="preserve">Pterocarpus </w:t>
      </w:r>
      <w:proofErr w:type="spellStart"/>
      <w:r w:rsidRPr="00E72123">
        <w:rPr>
          <w:rFonts w:ascii="Times New Roman" w:hAnsi="Times New Roman" w:cs="Times New Roman"/>
          <w:i/>
          <w:iCs/>
          <w:sz w:val="24"/>
          <w:szCs w:val="24"/>
        </w:rPr>
        <w:t>santalinus</w:t>
      </w:r>
      <w:proofErr w:type="spellEnd"/>
      <w:r w:rsidRPr="00E72123">
        <w:rPr>
          <w:rFonts w:ascii="Times New Roman" w:hAnsi="Times New Roman" w:cs="Times New Roman"/>
          <w:sz w:val="24"/>
          <w:szCs w:val="24"/>
        </w:rPr>
        <w:t xml:space="preserve"> (Endangered), </w:t>
      </w:r>
      <w:r w:rsidRPr="00E72123">
        <w:rPr>
          <w:rFonts w:ascii="Times New Roman" w:hAnsi="Times New Roman" w:cs="Times New Roman"/>
          <w:i/>
          <w:iCs/>
          <w:sz w:val="24"/>
          <w:szCs w:val="24"/>
        </w:rPr>
        <w:t>Dipterocarpus indicus</w:t>
      </w:r>
      <w:r w:rsidRPr="00E72123">
        <w:rPr>
          <w:rFonts w:ascii="Times New Roman" w:hAnsi="Times New Roman" w:cs="Times New Roman"/>
          <w:sz w:val="24"/>
          <w:szCs w:val="24"/>
        </w:rPr>
        <w:t xml:space="preserve"> (Vulnerable), and </w:t>
      </w:r>
      <w:proofErr w:type="spellStart"/>
      <w:r w:rsidRPr="00E72123">
        <w:rPr>
          <w:rFonts w:ascii="Times New Roman" w:hAnsi="Times New Roman" w:cs="Times New Roman"/>
          <w:i/>
          <w:iCs/>
          <w:sz w:val="24"/>
          <w:szCs w:val="24"/>
        </w:rPr>
        <w:t>Syzygium</w:t>
      </w:r>
      <w:proofErr w:type="spellEnd"/>
      <w:r w:rsidRPr="00E72123">
        <w:rPr>
          <w:rFonts w:ascii="Times New Roman" w:hAnsi="Times New Roman" w:cs="Times New Roman"/>
          <w:i/>
          <w:iCs/>
          <w:sz w:val="24"/>
          <w:szCs w:val="24"/>
        </w:rPr>
        <w:t xml:space="preserve"> </w:t>
      </w:r>
      <w:proofErr w:type="spellStart"/>
      <w:r w:rsidRPr="00E72123">
        <w:rPr>
          <w:rFonts w:ascii="Times New Roman" w:hAnsi="Times New Roman" w:cs="Times New Roman"/>
          <w:i/>
          <w:iCs/>
          <w:sz w:val="24"/>
          <w:szCs w:val="24"/>
        </w:rPr>
        <w:t>travancoricum</w:t>
      </w:r>
      <w:proofErr w:type="spellEnd"/>
      <w:r w:rsidRPr="00E72123">
        <w:rPr>
          <w:rFonts w:ascii="Times New Roman" w:hAnsi="Times New Roman" w:cs="Times New Roman"/>
          <w:sz w:val="24"/>
          <w:szCs w:val="24"/>
        </w:rPr>
        <w:t xml:space="preserve"> (Critically Endangered) each represent unique ecological niches and face distinct conservation challenges (IUCN Red List entries, 2019; Sreekumar et al., 2020).</w:t>
      </w:r>
    </w:p>
    <w:p w14:paraId="6EF38746" w14:textId="7B2A4283" w:rsidR="00E72123" w:rsidRPr="00E72123" w:rsidRDefault="00E72123" w:rsidP="00E72123">
      <w:p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 xml:space="preserve">Tree species are not merely static components of the forest—they are living systems that drive ecological feedback loops. The loss of a single species can disrupt multiple ecosystem functions, from soil nutrient cycling to hydrological stability (Chazdon, 2008; Lamb et al., 2005). For instance, keystone trees such as </w:t>
      </w:r>
      <w:proofErr w:type="spellStart"/>
      <w:r w:rsidRPr="00E72123">
        <w:rPr>
          <w:rFonts w:ascii="Times New Roman" w:hAnsi="Times New Roman" w:cs="Times New Roman"/>
          <w:i/>
          <w:iCs/>
          <w:sz w:val="24"/>
          <w:szCs w:val="24"/>
        </w:rPr>
        <w:t>Myristica</w:t>
      </w:r>
      <w:proofErr w:type="spellEnd"/>
      <w:r w:rsidRPr="00E72123">
        <w:rPr>
          <w:rFonts w:ascii="Times New Roman" w:hAnsi="Times New Roman" w:cs="Times New Roman"/>
          <w:i/>
          <w:iCs/>
          <w:sz w:val="24"/>
          <w:szCs w:val="24"/>
        </w:rPr>
        <w:t xml:space="preserve"> </w:t>
      </w:r>
      <w:proofErr w:type="spellStart"/>
      <w:r w:rsidRPr="00E72123">
        <w:rPr>
          <w:rFonts w:ascii="Times New Roman" w:hAnsi="Times New Roman" w:cs="Times New Roman"/>
          <w:i/>
          <w:iCs/>
          <w:sz w:val="24"/>
          <w:szCs w:val="24"/>
        </w:rPr>
        <w:t>malabarica</w:t>
      </w:r>
      <w:proofErr w:type="spellEnd"/>
      <w:r w:rsidRPr="00E72123">
        <w:rPr>
          <w:rFonts w:ascii="Times New Roman" w:hAnsi="Times New Roman" w:cs="Times New Roman"/>
          <w:sz w:val="24"/>
          <w:szCs w:val="24"/>
        </w:rPr>
        <w:t xml:space="preserve"> support specialized swamp ecosystems that </w:t>
      </w:r>
      <w:proofErr w:type="spellStart"/>
      <w:r w:rsidRPr="00E72123">
        <w:rPr>
          <w:rFonts w:ascii="Times New Roman" w:hAnsi="Times New Roman" w:cs="Times New Roman"/>
          <w:sz w:val="24"/>
          <w:szCs w:val="24"/>
        </w:rPr>
        <w:t>harbor</w:t>
      </w:r>
      <w:proofErr w:type="spellEnd"/>
      <w:r w:rsidRPr="00E72123">
        <w:rPr>
          <w:rFonts w:ascii="Times New Roman" w:hAnsi="Times New Roman" w:cs="Times New Roman"/>
          <w:sz w:val="24"/>
          <w:szCs w:val="24"/>
        </w:rPr>
        <w:t xml:space="preserve"> amphibians, insects, and endemic fish (</w:t>
      </w:r>
      <w:proofErr w:type="spellStart"/>
      <w:r w:rsidRPr="00E72123">
        <w:rPr>
          <w:rFonts w:ascii="Times New Roman" w:hAnsi="Times New Roman" w:cs="Times New Roman"/>
          <w:sz w:val="24"/>
          <w:szCs w:val="24"/>
        </w:rPr>
        <w:t>Puyravaud</w:t>
      </w:r>
      <w:proofErr w:type="spellEnd"/>
      <w:r w:rsidRPr="00E72123">
        <w:rPr>
          <w:rFonts w:ascii="Times New Roman" w:hAnsi="Times New Roman" w:cs="Times New Roman"/>
          <w:sz w:val="24"/>
          <w:szCs w:val="24"/>
        </w:rPr>
        <w:t xml:space="preserve"> et al., 2010; </w:t>
      </w:r>
      <w:proofErr w:type="spellStart"/>
      <w:r w:rsidRPr="00E72123">
        <w:rPr>
          <w:rFonts w:ascii="Times New Roman" w:hAnsi="Times New Roman" w:cs="Times New Roman"/>
          <w:sz w:val="24"/>
          <w:szCs w:val="24"/>
        </w:rPr>
        <w:t>Davidar</w:t>
      </w:r>
      <w:proofErr w:type="spellEnd"/>
      <w:r w:rsidRPr="00E72123">
        <w:rPr>
          <w:rFonts w:ascii="Times New Roman" w:hAnsi="Times New Roman" w:cs="Times New Roman"/>
          <w:sz w:val="24"/>
          <w:szCs w:val="24"/>
        </w:rPr>
        <w:t xml:space="preserve"> et al., 2018). Their decline could destabilize entire microhabitats. Similarly, the overharvesting of </w:t>
      </w:r>
      <w:proofErr w:type="spellStart"/>
      <w:r w:rsidRPr="00E72123">
        <w:rPr>
          <w:rFonts w:ascii="Times New Roman" w:hAnsi="Times New Roman" w:cs="Times New Roman"/>
          <w:i/>
          <w:iCs/>
          <w:sz w:val="24"/>
          <w:szCs w:val="24"/>
        </w:rPr>
        <w:t>Saraca</w:t>
      </w:r>
      <w:proofErr w:type="spellEnd"/>
      <w:r w:rsidRPr="00E72123">
        <w:rPr>
          <w:rFonts w:ascii="Times New Roman" w:hAnsi="Times New Roman" w:cs="Times New Roman"/>
          <w:i/>
          <w:iCs/>
          <w:sz w:val="24"/>
          <w:szCs w:val="24"/>
        </w:rPr>
        <w:t xml:space="preserve"> </w:t>
      </w:r>
      <w:proofErr w:type="spellStart"/>
      <w:r w:rsidRPr="00E72123">
        <w:rPr>
          <w:rFonts w:ascii="Times New Roman" w:hAnsi="Times New Roman" w:cs="Times New Roman"/>
          <w:i/>
          <w:iCs/>
          <w:sz w:val="24"/>
          <w:szCs w:val="24"/>
        </w:rPr>
        <w:t>asoca</w:t>
      </w:r>
      <w:proofErr w:type="spellEnd"/>
      <w:r w:rsidRPr="00E72123">
        <w:rPr>
          <w:rFonts w:ascii="Times New Roman" w:hAnsi="Times New Roman" w:cs="Times New Roman"/>
          <w:sz w:val="24"/>
          <w:szCs w:val="24"/>
        </w:rPr>
        <w:t xml:space="preserve"> for medicinal bark has disrupted not only its population but also species that rely on its flowers and foliage for sustenance (Reddy et al., 2015; Page &amp; Sabu, 2010). The ecological web that links plants, animals, microorganisms, and abiotic factors becomes fragile when any key element is removed</w:t>
      </w:r>
      <w:r w:rsidR="00F022D0">
        <w:rPr>
          <w:rFonts w:ascii="Times New Roman" w:hAnsi="Times New Roman" w:cs="Times New Roman"/>
          <w:sz w:val="24"/>
          <w:szCs w:val="24"/>
        </w:rPr>
        <w:t xml:space="preserve"> </w:t>
      </w:r>
      <w:r w:rsidRPr="00E72123">
        <w:rPr>
          <w:rFonts w:ascii="Times New Roman" w:hAnsi="Times New Roman" w:cs="Times New Roman"/>
          <w:sz w:val="24"/>
          <w:szCs w:val="24"/>
        </w:rPr>
        <w:t>a phenomenon known as trophic downgrading (Putz et al., 2012).</w:t>
      </w:r>
    </w:p>
    <w:p w14:paraId="0F998C3B" w14:textId="77777777" w:rsidR="00E72123" w:rsidRPr="00E72123" w:rsidRDefault="00E72123" w:rsidP="00E72123">
      <w:p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In the Indian subcontinent, the pressure on native trees is multifactorial. While natural causes such as forest fires, landslides, and climatic variability contribute to local losses, anthropogenic stressors dominate (</w:t>
      </w:r>
      <w:proofErr w:type="spellStart"/>
      <w:r w:rsidRPr="00E72123">
        <w:rPr>
          <w:rFonts w:ascii="Times New Roman" w:hAnsi="Times New Roman" w:cs="Times New Roman"/>
          <w:sz w:val="24"/>
          <w:szCs w:val="24"/>
        </w:rPr>
        <w:t>Davidar</w:t>
      </w:r>
      <w:proofErr w:type="spellEnd"/>
      <w:r w:rsidRPr="00E72123">
        <w:rPr>
          <w:rFonts w:ascii="Times New Roman" w:hAnsi="Times New Roman" w:cs="Times New Roman"/>
          <w:sz w:val="24"/>
          <w:szCs w:val="24"/>
        </w:rPr>
        <w:t xml:space="preserve"> et al., 2018; Nair &amp; Suresh, 2020). Illegal logging, fuelwood collection, expansion of cash crop plantations, and grazing have fragmented once-continuous forests into isolated patches (</w:t>
      </w:r>
      <w:proofErr w:type="spellStart"/>
      <w:r w:rsidRPr="00E72123">
        <w:rPr>
          <w:rFonts w:ascii="Times New Roman" w:hAnsi="Times New Roman" w:cs="Times New Roman"/>
          <w:sz w:val="24"/>
          <w:szCs w:val="24"/>
        </w:rPr>
        <w:t>MoEFCC</w:t>
      </w:r>
      <w:proofErr w:type="spellEnd"/>
      <w:r w:rsidRPr="00E72123">
        <w:rPr>
          <w:rFonts w:ascii="Times New Roman" w:hAnsi="Times New Roman" w:cs="Times New Roman"/>
          <w:sz w:val="24"/>
          <w:szCs w:val="24"/>
        </w:rPr>
        <w:t>, 2021; Reddy et al., 2015). Fragmentation reduces gene flow, limits pollinator mobility, and impedes seed dispersal—ultimately weakening regeneration (</w:t>
      </w:r>
      <w:proofErr w:type="spellStart"/>
      <w:r w:rsidRPr="00E72123">
        <w:rPr>
          <w:rFonts w:ascii="Times New Roman" w:hAnsi="Times New Roman" w:cs="Times New Roman"/>
          <w:sz w:val="24"/>
          <w:szCs w:val="24"/>
        </w:rPr>
        <w:t>Puyravaud</w:t>
      </w:r>
      <w:proofErr w:type="spellEnd"/>
      <w:r w:rsidRPr="00E72123">
        <w:rPr>
          <w:rFonts w:ascii="Times New Roman" w:hAnsi="Times New Roman" w:cs="Times New Roman"/>
          <w:sz w:val="24"/>
          <w:szCs w:val="24"/>
        </w:rPr>
        <w:t xml:space="preserve"> et al., 2010). Moreover, climate change is intensifying these challenges. Rising temperatures, shifting monsoon patterns, and extreme weather events are altering the phenology of many species, resulting in mismatches between flowering and pollinator activity, and threatening reproductive success (Chaturvedi et al., 2012; </w:t>
      </w:r>
      <w:proofErr w:type="spellStart"/>
      <w:r w:rsidRPr="00E72123">
        <w:rPr>
          <w:rFonts w:ascii="Times New Roman" w:hAnsi="Times New Roman" w:cs="Times New Roman"/>
          <w:sz w:val="24"/>
          <w:szCs w:val="24"/>
        </w:rPr>
        <w:t>Davidar</w:t>
      </w:r>
      <w:proofErr w:type="spellEnd"/>
      <w:r w:rsidRPr="00E72123">
        <w:rPr>
          <w:rFonts w:ascii="Times New Roman" w:hAnsi="Times New Roman" w:cs="Times New Roman"/>
          <w:sz w:val="24"/>
          <w:szCs w:val="24"/>
        </w:rPr>
        <w:t xml:space="preserve"> et al., 2018).</w:t>
      </w:r>
    </w:p>
    <w:p w14:paraId="10A57A65" w14:textId="43877442" w:rsidR="00E72123" w:rsidRPr="00E72123" w:rsidRDefault="00E72123" w:rsidP="00E72123">
      <w:p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 xml:space="preserve">Another dimension of this issue is urban expansion, which has become a major driver of ecological change in India. As cities like Bengaluru, Pune, and Kochi expand toward forested zones, urban fringes are witnessing the loss of native vegetation and the introduction of exotic ornamental species (Nagendra &amp; Gopal, 2010; Nair &amp; Suresh, 2020). This urban homogenization dilutes local genetic diversity and weakens resilience to climate change. </w:t>
      </w:r>
      <w:r w:rsidRPr="00E72123">
        <w:rPr>
          <w:rFonts w:ascii="Times New Roman" w:hAnsi="Times New Roman" w:cs="Times New Roman"/>
          <w:sz w:val="24"/>
          <w:szCs w:val="24"/>
        </w:rPr>
        <w:lastRenderedPageBreak/>
        <w:t>However, these same urban landscapes hold potential for restoration if scientifically planned plantations of native and threatened species are implemented. Urban green campuses, parks, and institutions can function as ex-situ conservation zones</w:t>
      </w:r>
      <w:r w:rsidR="00F022D0">
        <w:rPr>
          <w:rFonts w:ascii="Times New Roman" w:hAnsi="Times New Roman" w:cs="Times New Roman"/>
          <w:sz w:val="24"/>
          <w:szCs w:val="24"/>
        </w:rPr>
        <w:t xml:space="preserve"> </w:t>
      </w:r>
      <w:r w:rsidRPr="00E72123">
        <w:rPr>
          <w:rFonts w:ascii="Times New Roman" w:hAnsi="Times New Roman" w:cs="Times New Roman"/>
          <w:sz w:val="24"/>
          <w:szCs w:val="24"/>
        </w:rPr>
        <w:t>spaces where threatened species from biodiversity hotspots can be propagated, studied, and protected (Lamb et al., 2005; Clewell &amp; Aronson, 2013).</w:t>
      </w:r>
    </w:p>
    <w:p w14:paraId="375528B1" w14:textId="749D73F6" w:rsidR="00E72123" w:rsidRPr="00E72123" w:rsidRDefault="00E72123" w:rsidP="00E72123">
      <w:p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The Western Ghats-Bengaluru conservation interface offers an instructive case for such approaches. Bengaluru’s climatic and edaphic conditions</w:t>
      </w:r>
      <w:r w:rsidR="00F022D0">
        <w:rPr>
          <w:rFonts w:ascii="Times New Roman" w:hAnsi="Times New Roman" w:cs="Times New Roman"/>
          <w:sz w:val="24"/>
          <w:szCs w:val="24"/>
        </w:rPr>
        <w:t xml:space="preserve"> </w:t>
      </w:r>
      <w:r w:rsidRPr="00E72123">
        <w:rPr>
          <w:rFonts w:ascii="Times New Roman" w:hAnsi="Times New Roman" w:cs="Times New Roman"/>
          <w:sz w:val="24"/>
          <w:szCs w:val="24"/>
        </w:rPr>
        <w:t>moderate temperature ranges (20-35°C), annual rainfall between 800-1000 mm, and red loamy-lateritic soils</w:t>
      </w:r>
      <w:r w:rsidR="00F022D0">
        <w:rPr>
          <w:rFonts w:ascii="Times New Roman" w:hAnsi="Times New Roman" w:cs="Times New Roman"/>
          <w:sz w:val="24"/>
          <w:szCs w:val="24"/>
        </w:rPr>
        <w:t xml:space="preserve"> </w:t>
      </w:r>
      <w:r w:rsidRPr="00E72123">
        <w:rPr>
          <w:rFonts w:ascii="Times New Roman" w:hAnsi="Times New Roman" w:cs="Times New Roman"/>
          <w:sz w:val="24"/>
          <w:szCs w:val="24"/>
        </w:rPr>
        <w:t xml:space="preserve">closely resemble transitional habitats of the Western Ghats (Nair &amp; Suresh, 2020; FAO et al., 2021). This similarity allows for experimental restoration efforts involving threatened tree species, effectively transforming urban ecological campuses into satellite conservation hubs. The Centre for Environment Education (CEE) has undertaken such initiatives through the plantation of IUCN-listed tree species like </w:t>
      </w:r>
      <w:r w:rsidRPr="00E72123">
        <w:rPr>
          <w:rFonts w:ascii="Times New Roman" w:hAnsi="Times New Roman" w:cs="Times New Roman"/>
          <w:i/>
          <w:iCs/>
          <w:sz w:val="24"/>
          <w:szCs w:val="24"/>
        </w:rPr>
        <w:t xml:space="preserve">Pterocarpus </w:t>
      </w:r>
      <w:proofErr w:type="spellStart"/>
      <w:r w:rsidRPr="00E72123">
        <w:rPr>
          <w:rFonts w:ascii="Times New Roman" w:hAnsi="Times New Roman" w:cs="Times New Roman"/>
          <w:i/>
          <w:iCs/>
          <w:sz w:val="24"/>
          <w:szCs w:val="24"/>
        </w:rPr>
        <w:t>santalinus</w:t>
      </w:r>
      <w:proofErr w:type="spellEnd"/>
      <w:r w:rsidRPr="00E72123">
        <w:rPr>
          <w:rFonts w:ascii="Times New Roman" w:hAnsi="Times New Roman" w:cs="Times New Roman"/>
          <w:sz w:val="24"/>
          <w:szCs w:val="24"/>
        </w:rPr>
        <w:t xml:space="preserve">, </w:t>
      </w:r>
      <w:r w:rsidRPr="00E72123">
        <w:rPr>
          <w:rFonts w:ascii="Times New Roman" w:hAnsi="Times New Roman" w:cs="Times New Roman"/>
          <w:i/>
          <w:iCs/>
          <w:sz w:val="24"/>
          <w:szCs w:val="24"/>
        </w:rPr>
        <w:t>Dipterocarpus indicus</w:t>
      </w:r>
      <w:r w:rsidRPr="00E72123">
        <w:rPr>
          <w:rFonts w:ascii="Times New Roman" w:hAnsi="Times New Roman" w:cs="Times New Roman"/>
          <w:sz w:val="24"/>
          <w:szCs w:val="24"/>
        </w:rPr>
        <w:t xml:space="preserve">, and </w:t>
      </w:r>
      <w:proofErr w:type="spellStart"/>
      <w:r w:rsidRPr="00E72123">
        <w:rPr>
          <w:rFonts w:ascii="Times New Roman" w:hAnsi="Times New Roman" w:cs="Times New Roman"/>
          <w:i/>
          <w:iCs/>
          <w:sz w:val="24"/>
          <w:szCs w:val="24"/>
        </w:rPr>
        <w:t>Syzygium</w:t>
      </w:r>
      <w:proofErr w:type="spellEnd"/>
      <w:r w:rsidRPr="00E72123">
        <w:rPr>
          <w:rFonts w:ascii="Times New Roman" w:hAnsi="Times New Roman" w:cs="Times New Roman"/>
          <w:i/>
          <w:iCs/>
          <w:sz w:val="24"/>
          <w:szCs w:val="24"/>
        </w:rPr>
        <w:t xml:space="preserve"> </w:t>
      </w:r>
      <w:proofErr w:type="spellStart"/>
      <w:r w:rsidRPr="00E72123">
        <w:rPr>
          <w:rFonts w:ascii="Times New Roman" w:hAnsi="Times New Roman" w:cs="Times New Roman"/>
          <w:i/>
          <w:iCs/>
          <w:sz w:val="24"/>
          <w:szCs w:val="24"/>
        </w:rPr>
        <w:t>travancoricum</w:t>
      </w:r>
      <w:proofErr w:type="spellEnd"/>
      <w:r w:rsidRPr="00E72123">
        <w:rPr>
          <w:rFonts w:ascii="Times New Roman" w:hAnsi="Times New Roman" w:cs="Times New Roman"/>
          <w:sz w:val="24"/>
          <w:szCs w:val="24"/>
        </w:rPr>
        <w:t xml:space="preserve"> at its South Campus in Bengaluru. These efforts not only enhance local biodiversity but also serve as living laboratories for students, researchers, and policymakers to observe adaptive responses, survival rates, and ecosystem services provided by these trees outside their native ranges (Reddy et al., 2015; Sreekumar et al., 2020).</w:t>
      </w:r>
    </w:p>
    <w:p w14:paraId="5906EA63" w14:textId="77777777" w:rsidR="00E72123" w:rsidRPr="00E72123" w:rsidRDefault="00E72123" w:rsidP="00E72123">
      <w:p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 xml:space="preserve">The scientific and ethical rationale for conserving IUCN-listed trees extends beyond biodiversity metrics. Each species represents an evolutionary lineage, a storehouse of genetic information that may hold ecological, medicinal, or agricultural value for the future (Oldfield, 2009; FAO et al., 2021). Losing them implies erasing millions of years of evolutionary history. Moreover, many of these trees have cultural and economic significance for indigenous and local communities. Traditional knowledge systems such as the use of </w:t>
      </w:r>
      <w:proofErr w:type="spellStart"/>
      <w:r w:rsidRPr="00E72123">
        <w:rPr>
          <w:rFonts w:ascii="Times New Roman" w:hAnsi="Times New Roman" w:cs="Times New Roman"/>
          <w:i/>
          <w:iCs/>
          <w:sz w:val="24"/>
          <w:szCs w:val="24"/>
        </w:rPr>
        <w:t>Myristica</w:t>
      </w:r>
      <w:proofErr w:type="spellEnd"/>
      <w:r w:rsidRPr="00E72123">
        <w:rPr>
          <w:rFonts w:ascii="Times New Roman" w:hAnsi="Times New Roman" w:cs="Times New Roman"/>
          <w:sz w:val="24"/>
          <w:szCs w:val="24"/>
        </w:rPr>
        <w:t xml:space="preserve">, </w:t>
      </w:r>
      <w:proofErr w:type="spellStart"/>
      <w:r w:rsidRPr="00E72123">
        <w:rPr>
          <w:rFonts w:ascii="Times New Roman" w:hAnsi="Times New Roman" w:cs="Times New Roman"/>
          <w:i/>
          <w:iCs/>
          <w:sz w:val="24"/>
          <w:szCs w:val="24"/>
        </w:rPr>
        <w:t>Calophyllum</w:t>
      </w:r>
      <w:proofErr w:type="spellEnd"/>
      <w:r w:rsidRPr="00E72123">
        <w:rPr>
          <w:rFonts w:ascii="Times New Roman" w:hAnsi="Times New Roman" w:cs="Times New Roman"/>
          <w:sz w:val="24"/>
          <w:szCs w:val="24"/>
        </w:rPr>
        <w:t xml:space="preserve">, and </w:t>
      </w:r>
      <w:r w:rsidRPr="00E72123">
        <w:rPr>
          <w:rFonts w:ascii="Times New Roman" w:hAnsi="Times New Roman" w:cs="Times New Roman"/>
          <w:i/>
          <w:iCs/>
          <w:sz w:val="24"/>
          <w:szCs w:val="24"/>
        </w:rPr>
        <w:t>Terminalia</w:t>
      </w:r>
      <w:r w:rsidRPr="00E72123">
        <w:rPr>
          <w:rFonts w:ascii="Times New Roman" w:hAnsi="Times New Roman" w:cs="Times New Roman"/>
          <w:sz w:val="24"/>
          <w:szCs w:val="24"/>
        </w:rPr>
        <w:t xml:space="preserve"> species in Ayurvedic and tribal medicine form part of intangible cultural heritage that is inseparable from biodiversity itself (</w:t>
      </w:r>
      <w:proofErr w:type="spellStart"/>
      <w:r w:rsidRPr="00E72123">
        <w:rPr>
          <w:rFonts w:ascii="Times New Roman" w:hAnsi="Times New Roman" w:cs="Times New Roman"/>
          <w:sz w:val="24"/>
          <w:szCs w:val="24"/>
        </w:rPr>
        <w:t>Gadgil</w:t>
      </w:r>
      <w:proofErr w:type="spellEnd"/>
      <w:r w:rsidRPr="00E72123">
        <w:rPr>
          <w:rFonts w:ascii="Times New Roman" w:hAnsi="Times New Roman" w:cs="Times New Roman"/>
          <w:sz w:val="24"/>
          <w:szCs w:val="24"/>
        </w:rPr>
        <w:t xml:space="preserve"> &amp; </w:t>
      </w:r>
      <w:proofErr w:type="spellStart"/>
      <w:r w:rsidRPr="00E72123">
        <w:rPr>
          <w:rFonts w:ascii="Times New Roman" w:hAnsi="Times New Roman" w:cs="Times New Roman"/>
          <w:sz w:val="24"/>
          <w:szCs w:val="24"/>
        </w:rPr>
        <w:t>Meher-Homji</w:t>
      </w:r>
      <w:proofErr w:type="spellEnd"/>
      <w:r w:rsidRPr="00E72123">
        <w:rPr>
          <w:rFonts w:ascii="Times New Roman" w:hAnsi="Times New Roman" w:cs="Times New Roman"/>
          <w:sz w:val="24"/>
          <w:szCs w:val="24"/>
        </w:rPr>
        <w:t>, 1990; Page &amp; Sabu, 2010). When these species vanish, communities lose not only ecological resources but also their cultural identity.</w:t>
      </w:r>
    </w:p>
    <w:p w14:paraId="795ABADE" w14:textId="734F2701" w:rsidR="00E72123" w:rsidRPr="00E72123" w:rsidRDefault="00E72123" w:rsidP="00E72123">
      <w:p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Restoring native and threatened tree species is therefore not a simple act of reforestation</w:t>
      </w:r>
      <w:r w:rsidR="00F022D0">
        <w:rPr>
          <w:rFonts w:ascii="Times New Roman" w:hAnsi="Times New Roman" w:cs="Times New Roman"/>
          <w:sz w:val="24"/>
          <w:szCs w:val="24"/>
        </w:rPr>
        <w:t xml:space="preserve"> </w:t>
      </w:r>
      <w:r w:rsidRPr="00E72123">
        <w:rPr>
          <w:rFonts w:ascii="Times New Roman" w:hAnsi="Times New Roman" w:cs="Times New Roman"/>
          <w:sz w:val="24"/>
          <w:szCs w:val="24"/>
        </w:rPr>
        <w:t xml:space="preserve">it is an ecological reconstruction effort (Clewell &amp; Aronson, 2013; SER, 2021). Unlike conventional afforestation with fast-growing exotics like </w:t>
      </w:r>
      <w:r w:rsidRPr="00E72123">
        <w:rPr>
          <w:rFonts w:ascii="Times New Roman" w:hAnsi="Times New Roman" w:cs="Times New Roman"/>
          <w:i/>
          <w:iCs/>
          <w:sz w:val="24"/>
          <w:szCs w:val="24"/>
        </w:rPr>
        <w:t>Acacia</w:t>
      </w:r>
      <w:r w:rsidRPr="00E72123">
        <w:rPr>
          <w:rFonts w:ascii="Times New Roman" w:hAnsi="Times New Roman" w:cs="Times New Roman"/>
          <w:sz w:val="24"/>
          <w:szCs w:val="24"/>
        </w:rPr>
        <w:t xml:space="preserve"> or </w:t>
      </w:r>
      <w:r w:rsidRPr="00E72123">
        <w:rPr>
          <w:rFonts w:ascii="Times New Roman" w:hAnsi="Times New Roman" w:cs="Times New Roman"/>
          <w:i/>
          <w:iCs/>
          <w:sz w:val="24"/>
          <w:szCs w:val="24"/>
        </w:rPr>
        <w:t>Eucalyptus</w:t>
      </w:r>
      <w:r w:rsidRPr="00E72123">
        <w:rPr>
          <w:rFonts w:ascii="Times New Roman" w:hAnsi="Times New Roman" w:cs="Times New Roman"/>
          <w:sz w:val="24"/>
          <w:szCs w:val="24"/>
        </w:rPr>
        <w:t xml:space="preserve">, native restoration ensures long-term ecological balance, supports dependent fauna, and promotes soil-water interactions aligned with natural cycles (Putz et al., 2012). By reintroducing species into </w:t>
      </w:r>
      <w:r w:rsidRPr="00E72123">
        <w:rPr>
          <w:rFonts w:ascii="Times New Roman" w:hAnsi="Times New Roman" w:cs="Times New Roman"/>
          <w:sz w:val="24"/>
          <w:szCs w:val="24"/>
        </w:rPr>
        <w:lastRenderedPageBreak/>
        <w:t xml:space="preserve">suitable </w:t>
      </w:r>
      <w:proofErr w:type="spellStart"/>
      <w:r w:rsidRPr="00E72123">
        <w:rPr>
          <w:rFonts w:ascii="Times New Roman" w:hAnsi="Times New Roman" w:cs="Times New Roman"/>
          <w:sz w:val="24"/>
          <w:szCs w:val="24"/>
        </w:rPr>
        <w:t>agro</w:t>
      </w:r>
      <w:proofErr w:type="spellEnd"/>
      <w:r w:rsidRPr="00E72123">
        <w:rPr>
          <w:rFonts w:ascii="Times New Roman" w:hAnsi="Times New Roman" w:cs="Times New Roman"/>
          <w:sz w:val="24"/>
          <w:szCs w:val="24"/>
        </w:rPr>
        <w:t>-climatic zones, conservationists can bridge the gap between in-situ (natural habitat) and ex-situ (controlled environment) strategies. The success of such hybrid models depends on scientific monitoring, adaptive management, and the active participation of local communities and educational institutions (SER, 2021; Lamb et al., 2005).</w:t>
      </w:r>
    </w:p>
    <w:p w14:paraId="28BFCDDC" w14:textId="72F42B36" w:rsidR="00E72123" w:rsidRPr="00E72123" w:rsidRDefault="00E72123" w:rsidP="00E72123">
      <w:p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In this context, this paper integrates conceptual understanding and applied research to examine the conservation potential of IUCN</w:t>
      </w:r>
      <w:r w:rsidR="00F022D0">
        <w:rPr>
          <w:rFonts w:ascii="Times New Roman" w:hAnsi="Times New Roman" w:cs="Times New Roman"/>
          <w:sz w:val="24"/>
          <w:szCs w:val="24"/>
        </w:rPr>
        <w:t xml:space="preserve"> </w:t>
      </w:r>
      <w:r w:rsidRPr="00E72123">
        <w:rPr>
          <w:rFonts w:ascii="Times New Roman" w:hAnsi="Times New Roman" w:cs="Times New Roman"/>
          <w:sz w:val="24"/>
          <w:szCs w:val="24"/>
        </w:rPr>
        <w:t>listed tree species from the Western Ghats, especially when planted in climatically compatible non-native but ecologically supportive regions. It seeks to address key questions:</w:t>
      </w:r>
    </w:p>
    <w:p w14:paraId="61494A76" w14:textId="77777777" w:rsidR="00E72123" w:rsidRPr="00E72123" w:rsidRDefault="00E72123" w:rsidP="00E72123">
      <w:pPr>
        <w:numPr>
          <w:ilvl w:val="0"/>
          <w:numId w:val="15"/>
        </w:num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What are the underlying causes driving these species toward threat categories?</w:t>
      </w:r>
    </w:p>
    <w:p w14:paraId="53BA6D07" w14:textId="77777777" w:rsidR="00E72123" w:rsidRPr="00E72123" w:rsidRDefault="00E72123" w:rsidP="00E72123">
      <w:pPr>
        <w:numPr>
          <w:ilvl w:val="0"/>
          <w:numId w:val="15"/>
        </w:num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Can native plantations outside their natural range contribute to conservation goals?</w:t>
      </w:r>
    </w:p>
    <w:p w14:paraId="31F58F6B" w14:textId="77777777" w:rsidR="00E72123" w:rsidRPr="00E72123" w:rsidRDefault="00E72123" w:rsidP="00E72123">
      <w:pPr>
        <w:numPr>
          <w:ilvl w:val="0"/>
          <w:numId w:val="15"/>
        </w:num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What frameworks can guide restoration in urban and peri-urban contexts while maintaining ecological fidelity?</w:t>
      </w:r>
    </w:p>
    <w:p w14:paraId="16D719EA" w14:textId="76B83267" w:rsidR="009C6B46" w:rsidRDefault="009C6B46" w:rsidP="009C6B46">
      <w:pPr>
        <w:rPr>
          <w:rFonts w:ascii="Times New Roman" w:hAnsi="Times New Roman" w:cs="Times New Roman"/>
          <w:b/>
          <w:bCs/>
          <w:sz w:val="24"/>
          <w:szCs w:val="24"/>
        </w:rPr>
        <w:sectPr w:rsidR="009C6B4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8D6A137" w14:textId="2EF257A6" w:rsidR="009C6B46" w:rsidRPr="009C6B46" w:rsidRDefault="009C6B46" w:rsidP="009C6B46">
      <w:pPr>
        <w:rPr>
          <w:rFonts w:ascii="Times New Roman" w:hAnsi="Times New Roman" w:cs="Times New Roman"/>
          <w:b/>
          <w:bCs/>
          <w:sz w:val="24"/>
          <w:szCs w:val="24"/>
        </w:rPr>
      </w:pPr>
      <w:r w:rsidRPr="009C6B46">
        <w:rPr>
          <w:rFonts w:ascii="Times New Roman" w:hAnsi="Times New Roman" w:cs="Times New Roman"/>
          <w:b/>
          <w:bCs/>
          <w:sz w:val="24"/>
          <w:szCs w:val="24"/>
        </w:rPr>
        <w:lastRenderedPageBreak/>
        <w:t>Table 1. The IUCN Red List Categories and Criteria (Expanded)</w:t>
      </w:r>
    </w:p>
    <w:tbl>
      <w:tblPr>
        <w:tblStyle w:val="TableGrid"/>
        <w:tblW w:w="14274" w:type="dxa"/>
        <w:tblLook w:val="04A0" w:firstRow="1" w:lastRow="0" w:firstColumn="1" w:lastColumn="0" w:noHBand="0" w:noVBand="1"/>
      </w:tblPr>
      <w:tblGrid>
        <w:gridCol w:w="1997"/>
        <w:gridCol w:w="4891"/>
        <w:gridCol w:w="4679"/>
        <w:gridCol w:w="2707"/>
      </w:tblGrid>
      <w:tr w:rsidR="009C6B46" w:rsidRPr="009C6B46" w14:paraId="655E7FCF" w14:textId="77777777" w:rsidTr="00CA1465">
        <w:trPr>
          <w:trHeight w:val="459"/>
        </w:trPr>
        <w:tc>
          <w:tcPr>
            <w:tcW w:w="0" w:type="auto"/>
            <w:hideMark/>
          </w:tcPr>
          <w:p w14:paraId="7CF372A6" w14:textId="77777777" w:rsidR="009C6B46" w:rsidRPr="009C6B46" w:rsidRDefault="009C6B46" w:rsidP="009C6B46">
            <w:pPr>
              <w:spacing w:after="160" w:line="259" w:lineRule="auto"/>
              <w:rPr>
                <w:rFonts w:ascii="Times New Roman" w:hAnsi="Times New Roman" w:cs="Times New Roman"/>
                <w:b/>
                <w:bCs/>
                <w:sz w:val="24"/>
                <w:szCs w:val="24"/>
              </w:rPr>
            </w:pPr>
            <w:r w:rsidRPr="009C6B46">
              <w:rPr>
                <w:rFonts w:ascii="Times New Roman" w:hAnsi="Times New Roman" w:cs="Times New Roman"/>
                <w:b/>
                <w:bCs/>
                <w:sz w:val="24"/>
                <w:szCs w:val="24"/>
              </w:rPr>
              <w:t>Category</w:t>
            </w:r>
          </w:p>
        </w:tc>
        <w:tc>
          <w:tcPr>
            <w:tcW w:w="0" w:type="auto"/>
            <w:hideMark/>
          </w:tcPr>
          <w:p w14:paraId="228248F0" w14:textId="77777777" w:rsidR="009C6B46" w:rsidRPr="009C6B46" w:rsidRDefault="009C6B46" w:rsidP="009C6B46">
            <w:pPr>
              <w:spacing w:after="160" w:line="259" w:lineRule="auto"/>
              <w:rPr>
                <w:rFonts w:ascii="Times New Roman" w:hAnsi="Times New Roman" w:cs="Times New Roman"/>
                <w:b/>
                <w:bCs/>
                <w:sz w:val="24"/>
                <w:szCs w:val="24"/>
              </w:rPr>
            </w:pPr>
            <w:r w:rsidRPr="009C6B46">
              <w:rPr>
                <w:rFonts w:ascii="Times New Roman" w:hAnsi="Times New Roman" w:cs="Times New Roman"/>
                <w:b/>
                <w:bCs/>
                <w:sz w:val="24"/>
                <w:szCs w:val="24"/>
              </w:rPr>
              <w:t>Description</w:t>
            </w:r>
          </w:p>
        </w:tc>
        <w:tc>
          <w:tcPr>
            <w:tcW w:w="0" w:type="auto"/>
            <w:hideMark/>
          </w:tcPr>
          <w:p w14:paraId="7B34D1C3" w14:textId="77777777" w:rsidR="009C6B46" w:rsidRPr="009C6B46" w:rsidRDefault="009C6B46" w:rsidP="009C6B46">
            <w:pPr>
              <w:spacing w:after="160" w:line="259" w:lineRule="auto"/>
              <w:rPr>
                <w:rFonts w:ascii="Times New Roman" w:hAnsi="Times New Roman" w:cs="Times New Roman"/>
                <w:b/>
                <w:bCs/>
                <w:sz w:val="24"/>
                <w:szCs w:val="24"/>
              </w:rPr>
            </w:pPr>
            <w:r w:rsidRPr="009C6B46">
              <w:rPr>
                <w:rFonts w:ascii="Times New Roman" w:hAnsi="Times New Roman" w:cs="Times New Roman"/>
                <w:b/>
                <w:bCs/>
                <w:sz w:val="24"/>
                <w:szCs w:val="24"/>
              </w:rPr>
              <w:t>Criterion (Simplified Overview)</w:t>
            </w:r>
          </w:p>
        </w:tc>
        <w:tc>
          <w:tcPr>
            <w:tcW w:w="0" w:type="auto"/>
            <w:hideMark/>
          </w:tcPr>
          <w:p w14:paraId="346016FC" w14:textId="77777777" w:rsidR="009C6B46" w:rsidRPr="009C6B46" w:rsidRDefault="009C6B46" w:rsidP="009C6B46">
            <w:pPr>
              <w:spacing w:after="160" w:line="259" w:lineRule="auto"/>
              <w:rPr>
                <w:rFonts w:ascii="Times New Roman" w:hAnsi="Times New Roman" w:cs="Times New Roman"/>
                <w:b/>
                <w:bCs/>
                <w:sz w:val="24"/>
                <w:szCs w:val="24"/>
              </w:rPr>
            </w:pPr>
            <w:r w:rsidRPr="009C6B46">
              <w:rPr>
                <w:rFonts w:ascii="Times New Roman" w:hAnsi="Times New Roman" w:cs="Times New Roman"/>
                <w:b/>
                <w:bCs/>
                <w:sz w:val="24"/>
                <w:szCs w:val="24"/>
              </w:rPr>
              <w:t>Notes</w:t>
            </w:r>
          </w:p>
        </w:tc>
      </w:tr>
      <w:tr w:rsidR="009C6B46" w:rsidRPr="009C6B46" w14:paraId="4B9EBFFA" w14:textId="77777777" w:rsidTr="00CA1465">
        <w:trPr>
          <w:trHeight w:val="643"/>
        </w:trPr>
        <w:tc>
          <w:tcPr>
            <w:tcW w:w="0" w:type="auto"/>
            <w:hideMark/>
          </w:tcPr>
          <w:p w14:paraId="755A263A"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EX – Extinct</w:t>
            </w:r>
          </w:p>
        </w:tc>
        <w:tc>
          <w:tcPr>
            <w:tcW w:w="0" w:type="auto"/>
            <w:hideMark/>
          </w:tcPr>
          <w:p w14:paraId="1E796CD8"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No reasonable doubt that the last individual has died.</w:t>
            </w:r>
          </w:p>
        </w:tc>
        <w:tc>
          <w:tcPr>
            <w:tcW w:w="0" w:type="auto"/>
            <w:hideMark/>
          </w:tcPr>
          <w:p w14:paraId="335151FE"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w:t>
            </w:r>
          </w:p>
        </w:tc>
        <w:tc>
          <w:tcPr>
            <w:tcW w:w="0" w:type="auto"/>
            <w:hideMark/>
          </w:tcPr>
          <w:p w14:paraId="51C3479A"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Absolute loss of the species.</w:t>
            </w:r>
          </w:p>
        </w:tc>
      </w:tr>
      <w:tr w:rsidR="009C6B46" w:rsidRPr="009C6B46" w14:paraId="36F7BA1B" w14:textId="77777777" w:rsidTr="00CA1465">
        <w:trPr>
          <w:trHeight w:val="1012"/>
        </w:trPr>
        <w:tc>
          <w:tcPr>
            <w:tcW w:w="0" w:type="auto"/>
            <w:hideMark/>
          </w:tcPr>
          <w:p w14:paraId="2437BC47"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EW – Extinct in the Wild</w:t>
            </w:r>
          </w:p>
        </w:tc>
        <w:tc>
          <w:tcPr>
            <w:tcW w:w="0" w:type="auto"/>
            <w:hideMark/>
          </w:tcPr>
          <w:p w14:paraId="093EBD33"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Known only to survive in cultivation, captivity, or as a naturalized population outside its past range.</w:t>
            </w:r>
          </w:p>
        </w:tc>
        <w:tc>
          <w:tcPr>
            <w:tcW w:w="0" w:type="auto"/>
            <w:hideMark/>
          </w:tcPr>
          <w:p w14:paraId="46ECF2FE"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w:t>
            </w:r>
          </w:p>
        </w:tc>
        <w:tc>
          <w:tcPr>
            <w:tcW w:w="0" w:type="auto"/>
            <w:hideMark/>
          </w:tcPr>
          <w:p w14:paraId="0B32CD39"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Survival dependent on human maintenance.</w:t>
            </w:r>
          </w:p>
        </w:tc>
      </w:tr>
      <w:tr w:rsidR="009C6B46" w:rsidRPr="009C6B46" w14:paraId="23BD40DF" w14:textId="77777777" w:rsidTr="00CA1465">
        <w:trPr>
          <w:trHeight w:val="1003"/>
        </w:trPr>
        <w:tc>
          <w:tcPr>
            <w:tcW w:w="0" w:type="auto"/>
            <w:hideMark/>
          </w:tcPr>
          <w:p w14:paraId="58AB72B3"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CR – Critically Endangered</w:t>
            </w:r>
          </w:p>
        </w:tc>
        <w:tc>
          <w:tcPr>
            <w:tcW w:w="0" w:type="auto"/>
            <w:hideMark/>
          </w:tcPr>
          <w:p w14:paraId="445C3583"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Extremely high risk of extinction in the wild.</w:t>
            </w:r>
          </w:p>
        </w:tc>
        <w:tc>
          <w:tcPr>
            <w:tcW w:w="0" w:type="auto"/>
            <w:hideMark/>
          </w:tcPr>
          <w:p w14:paraId="207DBF6E"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A1: ≥90% decline in 10 years/3 generations; B1: range &lt;100 km²; C: &lt;250 mature individuals.</w:t>
            </w:r>
          </w:p>
        </w:tc>
        <w:tc>
          <w:tcPr>
            <w:tcW w:w="0" w:type="auto"/>
            <w:hideMark/>
          </w:tcPr>
          <w:p w14:paraId="13259476"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Immediate conservation priority.</w:t>
            </w:r>
          </w:p>
        </w:tc>
      </w:tr>
      <w:tr w:rsidR="009C6B46" w:rsidRPr="009C6B46" w14:paraId="60D9995A" w14:textId="77777777" w:rsidTr="00CA1465">
        <w:trPr>
          <w:trHeight w:val="827"/>
        </w:trPr>
        <w:tc>
          <w:tcPr>
            <w:tcW w:w="0" w:type="auto"/>
            <w:hideMark/>
          </w:tcPr>
          <w:p w14:paraId="2E6E61DC"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EN – Endangered</w:t>
            </w:r>
          </w:p>
        </w:tc>
        <w:tc>
          <w:tcPr>
            <w:tcW w:w="0" w:type="auto"/>
            <w:hideMark/>
          </w:tcPr>
          <w:p w14:paraId="5BAD0D43"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Very high risk of extinction.</w:t>
            </w:r>
          </w:p>
        </w:tc>
        <w:tc>
          <w:tcPr>
            <w:tcW w:w="0" w:type="auto"/>
            <w:hideMark/>
          </w:tcPr>
          <w:p w14:paraId="18E2A31A"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A1: ≥70% decline; B1: range &lt;5000 km²; C: &lt;2500 mature individuals.</w:t>
            </w:r>
          </w:p>
        </w:tc>
        <w:tc>
          <w:tcPr>
            <w:tcW w:w="0" w:type="auto"/>
            <w:hideMark/>
          </w:tcPr>
          <w:p w14:paraId="4997D52A"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Urgent intervention needed.</w:t>
            </w:r>
          </w:p>
        </w:tc>
      </w:tr>
      <w:tr w:rsidR="009C6B46" w:rsidRPr="009C6B46" w14:paraId="71DEA11A" w14:textId="77777777" w:rsidTr="00CA1465">
        <w:trPr>
          <w:trHeight w:val="827"/>
        </w:trPr>
        <w:tc>
          <w:tcPr>
            <w:tcW w:w="0" w:type="auto"/>
            <w:hideMark/>
          </w:tcPr>
          <w:p w14:paraId="16DCFD85"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VU – Vulnerable</w:t>
            </w:r>
          </w:p>
        </w:tc>
        <w:tc>
          <w:tcPr>
            <w:tcW w:w="0" w:type="auto"/>
            <w:hideMark/>
          </w:tcPr>
          <w:p w14:paraId="36F69967"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High risk of extinction.</w:t>
            </w:r>
          </w:p>
        </w:tc>
        <w:tc>
          <w:tcPr>
            <w:tcW w:w="0" w:type="auto"/>
            <w:hideMark/>
          </w:tcPr>
          <w:p w14:paraId="2D67E633"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A1: ≥50% decline; B1: range &lt;20,000 km²; C: &lt;10,000 mature individuals.</w:t>
            </w:r>
          </w:p>
        </w:tc>
        <w:tc>
          <w:tcPr>
            <w:tcW w:w="0" w:type="auto"/>
            <w:hideMark/>
          </w:tcPr>
          <w:p w14:paraId="05F70DF2"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Moderate decline, reversible.</w:t>
            </w:r>
          </w:p>
        </w:tc>
      </w:tr>
      <w:tr w:rsidR="009C6B46" w:rsidRPr="009C6B46" w14:paraId="6F220126" w14:textId="77777777" w:rsidTr="00CA1465">
        <w:trPr>
          <w:trHeight w:val="459"/>
        </w:trPr>
        <w:tc>
          <w:tcPr>
            <w:tcW w:w="0" w:type="auto"/>
            <w:hideMark/>
          </w:tcPr>
          <w:p w14:paraId="04D75863"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NT – Near Threatened</w:t>
            </w:r>
          </w:p>
        </w:tc>
        <w:tc>
          <w:tcPr>
            <w:tcW w:w="0" w:type="auto"/>
            <w:hideMark/>
          </w:tcPr>
          <w:p w14:paraId="54667DD8"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Close to qualifying for a threatened category.</w:t>
            </w:r>
          </w:p>
        </w:tc>
        <w:tc>
          <w:tcPr>
            <w:tcW w:w="0" w:type="auto"/>
            <w:hideMark/>
          </w:tcPr>
          <w:p w14:paraId="7AF6A3ED"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w:t>
            </w:r>
          </w:p>
        </w:tc>
        <w:tc>
          <w:tcPr>
            <w:tcW w:w="0" w:type="auto"/>
            <w:hideMark/>
          </w:tcPr>
          <w:p w14:paraId="62FBC0D8"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Requires regular monitoring.</w:t>
            </w:r>
          </w:p>
        </w:tc>
      </w:tr>
      <w:tr w:rsidR="009C6B46" w:rsidRPr="009C6B46" w14:paraId="65FDB12D" w14:textId="77777777" w:rsidTr="00CA1465">
        <w:trPr>
          <w:trHeight w:val="459"/>
        </w:trPr>
        <w:tc>
          <w:tcPr>
            <w:tcW w:w="0" w:type="auto"/>
            <w:hideMark/>
          </w:tcPr>
          <w:p w14:paraId="0692F11D"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LC – Least Concern</w:t>
            </w:r>
          </w:p>
        </w:tc>
        <w:tc>
          <w:tcPr>
            <w:tcW w:w="0" w:type="auto"/>
            <w:hideMark/>
          </w:tcPr>
          <w:p w14:paraId="4E38A500"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Widespread and abundant species.</w:t>
            </w:r>
          </w:p>
        </w:tc>
        <w:tc>
          <w:tcPr>
            <w:tcW w:w="0" w:type="auto"/>
            <w:hideMark/>
          </w:tcPr>
          <w:p w14:paraId="6E1EC511"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w:t>
            </w:r>
          </w:p>
        </w:tc>
        <w:tc>
          <w:tcPr>
            <w:tcW w:w="0" w:type="auto"/>
            <w:hideMark/>
          </w:tcPr>
          <w:p w14:paraId="2D7B15BD"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Stable populations.</w:t>
            </w:r>
          </w:p>
        </w:tc>
      </w:tr>
      <w:tr w:rsidR="009C6B46" w:rsidRPr="009C6B46" w14:paraId="723E69DE" w14:textId="77777777" w:rsidTr="00CA1465">
        <w:trPr>
          <w:trHeight w:val="459"/>
        </w:trPr>
        <w:tc>
          <w:tcPr>
            <w:tcW w:w="0" w:type="auto"/>
            <w:hideMark/>
          </w:tcPr>
          <w:p w14:paraId="5082EA0E"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DD – Data Deficient</w:t>
            </w:r>
          </w:p>
        </w:tc>
        <w:tc>
          <w:tcPr>
            <w:tcW w:w="0" w:type="auto"/>
            <w:hideMark/>
          </w:tcPr>
          <w:p w14:paraId="495A0BB4"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Inadequate data to assess extinction risk.</w:t>
            </w:r>
          </w:p>
        </w:tc>
        <w:tc>
          <w:tcPr>
            <w:tcW w:w="0" w:type="auto"/>
            <w:hideMark/>
          </w:tcPr>
          <w:p w14:paraId="1E7FD275"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w:t>
            </w:r>
          </w:p>
        </w:tc>
        <w:tc>
          <w:tcPr>
            <w:tcW w:w="0" w:type="auto"/>
            <w:hideMark/>
          </w:tcPr>
          <w:p w14:paraId="28B992B8"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Research priority.</w:t>
            </w:r>
          </w:p>
        </w:tc>
      </w:tr>
      <w:tr w:rsidR="009C6B46" w:rsidRPr="009C6B46" w14:paraId="414DB7F6" w14:textId="77777777" w:rsidTr="00CA1465">
        <w:trPr>
          <w:trHeight w:val="459"/>
        </w:trPr>
        <w:tc>
          <w:tcPr>
            <w:tcW w:w="0" w:type="auto"/>
            <w:hideMark/>
          </w:tcPr>
          <w:p w14:paraId="5F705F5C"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NE – Not Evaluated</w:t>
            </w:r>
          </w:p>
        </w:tc>
        <w:tc>
          <w:tcPr>
            <w:tcW w:w="0" w:type="auto"/>
            <w:hideMark/>
          </w:tcPr>
          <w:p w14:paraId="7507340B"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Not yet assessed.</w:t>
            </w:r>
          </w:p>
        </w:tc>
        <w:tc>
          <w:tcPr>
            <w:tcW w:w="0" w:type="auto"/>
            <w:hideMark/>
          </w:tcPr>
          <w:p w14:paraId="30649238"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w:t>
            </w:r>
          </w:p>
        </w:tc>
        <w:tc>
          <w:tcPr>
            <w:tcW w:w="0" w:type="auto"/>
            <w:hideMark/>
          </w:tcPr>
          <w:p w14:paraId="1D4A2A83"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To be prioritized for review.</w:t>
            </w:r>
          </w:p>
        </w:tc>
      </w:tr>
    </w:tbl>
    <w:p w14:paraId="5509DEE1" w14:textId="77777777" w:rsidR="009C6B46" w:rsidRDefault="009C6B46" w:rsidP="00C67FCC">
      <w:pPr>
        <w:rPr>
          <w:rFonts w:ascii="Times New Roman" w:hAnsi="Times New Roman" w:cs="Times New Roman"/>
          <w:b/>
          <w:bCs/>
          <w:sz w:val="24"/>
          <w:szCs w:val="24"/>
        </w:rPr>
        <w:sectPr w:rsidR="009C6B46" w:rsidSect="009C6B46">
          <w:pgSz w:w="16838" w:h="11906" w:orient="landscape"/>
          <w:pgMar w:top="1440" w:right="1440" w:bottom="1440" w:left="1440" w:header="709" w:footer="709" w:gutter="0"/>
          <w:cols w:space="708"/>
          <w:docGrid w:linePitch="360"/>
        </w:sectPr>
      </w:pPr>
    </w:p>
    <w:p w14:paraId="4CD3E466" w14:textId="77777777" w:rsidR="009C6B46" w:rsidRDefault="009C6B46" w:rsidP="00C67FCC">
      <w:pPr>
        <w:rPr>
          <w:rFonts w:ascii="Times New Roman" w:hAnsi="Times New Roman" w:cs="Times New Roman"/>
          <w:b/>
          <w:bCs/>
          <w:sz w:val="24"/>
          <w:szCs w:val="24"/>
        </w:rPr>
      </w:pPr>
    </w:p>
    <w:p w14:paraId="6CA6AFA5" w14:textId="6ABF6D60" w:rsidR="00C67FCC" w:rsidRPr="00C67FCC" w:rsidRDefault="00C67FCC" w:rsidP="00C67FCC">
      <w:pPr>
        <w:rPr>
          <w:rFonts w:ascii="Times New Roman" w:hAnsi="Times New Roman" w:cs="Times New Roman"/>
          <w:b/>
          <w:bCs/>
          <w:sz w:val="24"/>
          <w:szCs w:val="24"/>
        </w:rPr>
      </w:pPr>
      <w:r w:rsidRPr="00C67FCC">
        <w:rPr>
          <w:rFonts w:ascii="Times New Roman" w:hAnsi="Times New Roman" w:cs="Times New Roman"/>
          <w:b/>
          <w:bCs/>
          <w:sz w:val="24"/>
          <w:szCs w:val="24"/>
        </w:rPr>
        <w:t>2. The IUCN Red List and Its Role in Global Plant Conservation</w:t>
      </w:r>
    </w:p>
    <w:p w14:paraId="51AD4B92" w14:textId="5CC58807" w:rsidR="00C67FCC" w:rsidRPr="00C67FCC" w:rsidRDefault="00C67FCC" w:rsidP="00125EB1">
      <w:pPr>
        <w:spacing w:line="360" w:lineRule="auto"/>
        <w:jc w:val="both"/>
        <w:rPr>
          <w:rFonts w:ascii="Times New Roman" w:hAnsi="Times New Roman" w:cs="Times New Roman"/>
          <w:sz w:val="24"/>
          <w:szCs w:val="24"/>
        </w:rPr>
      </w:pPr>
      <w:r w:rsidRPr="00C67FCC">
        <w:rPr>
          <w:rFonts w:ascii="Times New Roman" w:hAnsi="Times New Roman" w:cs="Times New Roman"/>
          <w:sz w:val="24"/>
          <w:szCs w:val="24"/>
        </w:rPr>
        <w:t>The International Union for Conservation of Nature (IUCN) Red List of Threatened Species is the world’s most comprehensive inventory of the global conservation status of plant and animal species. Established in 1964, it serves as a critical indicator of the health of the planet’s biodiversity. Often referred to as the “Barometer of Life,” the Red List not only identifies species that are threatened with extinction but also provides insights into the factors driving these threats, the rate of biodiversity loss, and the urgent conservation actions required. Its influence extends across scientific, policy, and management spheres, helping governments, researchers, and conservation organizations prioritize resources for species and ecosystems most at risk</w:t>
      </w:r>
      <w:r w:rsidR="00D7764D">
        <w:rPr>
          <w:rFonts w:ascii="Times New Roman" w:hAnsi="Times New Roman" w:cs="Times New Roman"/>
          <w:sz w:val="24"/>
          <w:szCs w:val="24"/>
        </w:rPr>
        <w:t xml:space="preserve"> </w:t>
      </w:r>
      <w:r w:rsidR="00D7764D" w:rsidRPr="00D7764D">
        <w:rPr>
          <w:rFonts w:ascii="Times New Roman" w:hAnsi="Times New Roman" w:cs="Times New Roman"/>
          <w:sz w:val="24"/>
          <w:szCs w:val="24"/>
        </w:rPr>
        <w:t>(IUCN, 2012)</w:t>
      </w:r>
      <w:r w:rsidRPr="00C67FCC">
        <w:rPr>
          <w:rFonts w:ascii="Times New Roman" w:hAnsi="Times New Roman" w:cs="Times New Roman"/>
          <w:sz w:val="24"/>
          <w:szCs w:val="24"/>
        </w:rPr>
        <w:t>.</w:t>
      </w:r>
    </w:p>
    <w:p w14:paraId="0038F8FC" w14:textId="763061A4" w:rsidR="00C67FCC" w:rsidRPr="00C67FCC" w:rsidRDefault="00C67FCC" w:rsidP="004B6A32">
      <w:pPr>
        <w:spacing w:line="360" w:lineRule="auto"/>
        <w:jc w:val="both"/>
        <w:rPr>
          <w:rFonts w:ascii="Times New Roman" w:hAnsi="Times New Roman" w:cs="Times New Roman"/>
          <w:sz w:val="24"/>
          <w:szCs w:val="24"/>
        </w:rPr>
      </w:pPr>
      <w:r w:rsidRPr="00C67FCC">
        <w:rPr>
          <w:rFonts w:ascii="Times New Roman" w:hAnsi="Times New Roman" w:cs="Times New Roman"/>
          <w:sz w:val="24"/>
          <w:szCs w:val="24"/>
        </w:rPr>
        <w:t xml:space="preserve">The IUCN Red List framework is based on a scientifically rigorous system of criteria and categories that assess the risk of extinction faced by a species. These categories include </w:t>
      </w:r>
      <w:r w:rsidRPr="00C67FCC">
        <w:rPr>
          <w:rFonts w:ascii="Times New Roman" w:hAnsi="Times New Roman" w:cs="Times New Roman"/>
          <w:i/>
          <w:iCs/>
          <w:sz w:val="24"/>
          <w:szCs w:val="24"/>
        </w:rPr>
        <w:t>Extinct (EX)</w:t>
      </w:r>
      <w:r w:rsidRPr="00C67FCC">
        <w:rPr>
          <w:rFonts w:ascii="Times New Roman" w:hAnsi="Times New Roman" w:cs="Times New Roman"/>
          <w:sz w:val="24"/>
          <w:szCs w:val="24"/>
        </w:rPr>
        <w:t xml:space="preserve">, </w:t>
      </w:r>
      <w:r w:rsidRPr="00C67FCC">
        <w:rPr>
          <w:rFonts w:ascii="Times New Roman" w:hAnsi="Times New Roman" w:cs="Times New Roman"/>
          <w:i/>
          <w:iCs/>
          <w:sz w:val="24"/>
          <w:szCs w:val="24"/>
        </w:rPr>
        <w:t>Extinct in the Wild (EW)</w:t>
      </w:r>
      <w:r w:rsidRPr="00C67FCC">
        <w:rPr>
          <w:rFonts w:ascii="Times New Roman" w:hAnsi="Times New Roman" w:cs="Times New Roman"/>
          <w:sz w:val="24"/>
          <w:szCs w:val="24"/>
        </w:rPr>
        <w:t xml:space="preserve">, </w:t>
      </w:r>
      <w:r w:rsidRPr="00C67FCC">
        <w:rPr>
          <w:rFonts w:ascii="Times New Roman" w:hAnsi="Times New Roman" w:cs="Times New Roman"/>
          <w:i/>
          <w:iCs/>
          <w:sz w:val="24"/>
          <w:szCs w:val="24"/>
        </w:rPr>
        <w:t>Critically Endangered (CR)</w:t>
      </w:r>
      <w:r w:rsidRPr="00C67FCC">
        <w:rPr>
          <w:rFonts w:ascii="Times New Roman" w:hAnsi="Times New Roman" w:cs="Times New Roman"/>
          <w:sz w:val="24"/>
          <w:szCs w:val="24"/>
        </w:rPr>
        <w:t xml:space="preserve">, </w:t>
      </w:r>
      <w:r w:rsidRPr="00C67FCC">
        <w:rPr>
          <w:rFonts w:ascii="Times New Roman" w:hAnsi="Times New Roman" w:cs="Times New Roman"/>
          <w:i/>
          <w:iCs/>
          <w:sz w:val="24"/>
          <w:szCs w:val="24"/>
        </w:rPr>
        <w:t>Endangered (EN)</w:t>
      </w:r>
      <w:r w:rsidRPr="00C67FCC">
        <w:rPr>
          <w:rFonts w:ascii="Times New Roman" w:hAnsi="Times New Roman" w:cs="Times New Roman"/>
          <w:sz w:val="24"/>
          <w:szCs w:val="24"/>
        </w:rPr>
        <w:t xml:space="preserve">, </w:t>
      </w:r>
      <w:r w:rsidRPr="00C67FCC">
        <w:rPr>
          <w:rFonts w:ascii="Times New Roman" w:hAnsi="Times New Roman" w:cs="Times New Roman"/>
          <w:i/>
          <w:iCs/>
          <w:sz w:val="24"/>
          <w:szCs w:val="24"/>
        </w:rPr>
        <w:t>Vulnerable (VU)</w:t>
      </w:r>
      <w:r w:rsidRPr="00C67FCC">
        <w:rPr>
          <w:rFonts w:ascii="Times New Roman" w:hAnsi="Times New Roman" w:cs="Times New Roman"/>
          <w:sz w:val="24"/>
          <w:szCs w:val="24"/>
        </w:rPr>
        <w:t xml:space="preserve">, </w:t>
      </w:r>
      <w:r w:rsidRPr="00C67FCC">
        <w:rPr>
          <w:rFonts w:ascii="Times New Roman" w:hAnsi="Times New Roman" w:cs="Times New Roman"/>
          <w:i/>
          <w:iCs/>
          <w:sz w:val="24"/>
          <w:szCs w:val="24"/>
        </w:rPr>
        <w:t>Near Threatened (NT)</w:t>
      </w:r>
      <w:r w:rsidRPr="00C67FCC">
        <w:rPr>
          <w:rFonts w:ascii="Times New Roman" w:hAnsi="Times New Roman" w:cs="Times New Roman"/>
          <w:sz w:val="24"/>
          <w:szCs w:val="24"/>
        </w:rPr>
        <w:t xml:space="preserve">, </w:t>
      </w:r>
      <w:r w:rsidRPr="00C67FCC">
        <w:rPr>
          <w:rFonts w:ascii="Times New Roman" w:hAnsi="Times New Roman" w:cs="Times New Roman"/>
          <w:i/>
          <w:iCs/>
          <w:sz w:val="24"/>
          <w:szCs w:val="24"/>
        </w:rPr>
        <w:t>Least Concern (LC)</w:t>
      </w:r>
      <w:r w:rsidRPr="00C67FCC">
        <w:rPr>
          <w:rFonts w:ascii="Times New Roman" w:hAnsi="Times New Roman" w:cs="Times New Roman"/>
          <w:sz w:val="24"/>
          <w:szCs w:val="24"/>
        </w:rPr>
        <w:t xml:space="preserve">, </w:t>
      </w:r>
      <w:r w:rsidRPr="00C67FCC">
        <w:rPr>
          <w:rFonts w:ascii="Times New Roman" w:hAnsi="Times New Roman" w:cs="Times New Roman"/>
          <w:i/>
          <w:iCs/>
          <w:sz w:val="24"/>
          <w:szCs w:val="24"/>
        </w:rPr>
        <w:t>Data Deficient (DD)</w:t>
      </w:r>
      <w:r w:rsidRPr="00C67FCC">
        <w:rPr>
          <w:rFonts w:ascii="Times New Roman" w:hAnsi="Times New Roman" w:cs="Times New Roman"/>
          <w:sz w:val="24"/>
          <w:szCs w:val="24"/>
        </w:rPr>
        <w:t xml:space="preserve">, and </w:t>
      </w:r>
      <w:r w:rsidRPr="00C67FCC">
        <w:rPr>
          <w:rFonts w:ascii="Times New Roman" w:hAnsi="Times New Roman" w:cs="Times New Roman"/>
          <w:i/>
          <w:iCs/>
          <w:sz w:val="24"/>
          <w:szCs w:val="24"/>
        </w:rPr>
        <w:t>Not Evaluated (NE)</w:t>
      </w:r>
      <w:r w:rsidRPr="00C67FCC">
        <w:rPr>
          <w:rFonts w:ascii="Times New Roman" w:hAnsi="Times New Roman" w:cs="Times New Roman"/>
          <w:sz w:val="24"/>
          <w:szCs w:val="24"/>
        </w:rPr>
        <w:t>. The classification depends on several quantitative parameters</w:t>
      </w:r>
      <w:r w:rsidR="0023568E">
        <w:rPr>
          <w:rFonts w:ascii="Times New Roman" w:hAnsi="Times New Roman" w:cs="Times New Roman"/>
          <w:sz w:val="24"/>
          <w:szCs w:val="24"/>
        </w:rPr>
        <w:t xml:space="preserve"> </w:t>
      </w:r>
      <w:r w:rsidRPr="00C67FCC">
        <w:rPr>
          <w:rFonts w:ascii="Times New Roman" w:hAnsi="Times New Roman" w:cs="Times New Roman"/>
          <w:sz w:val="24"/>
          <w:szCs w:val="24"/>
        </w:rPr>
        <w:t>such as population size, rate of decline, area of geographic distribution, and degree of population fragmentation. This standardized global framework ensures that conservation decisions are based on consistent and comparable data across regions and taxa. For plants, this system provides not only a conservation status but also a global call to action</w:t>
      </w:r>
      <w:r w:rsidR="0023568E">
        <w:rPr>
          <w:rFonts w:ascii="Times New Roman" w:hAnsi="Times New Roman" w:cs="Times New Roman"/>
          <w:sz w:val="24"/>
          <w:szCs w:val="24"/>
        </w:rPr>
        <w:t xml:space="preserve"> </w:t>
      </w:r>
      <w:r w:rsidR="0023568E" w:rsidRPr="00D7764D">
        <w:rPr>
          <w:rFonts w:ascii="Times New Roman" w:hAnsi="Times New Roman" w:cs="Times New Roman"/>
          <w:sz w:val="24"/>
          <w:szCs w:val="24"/>
        </w:rPr>
        <w:t>(IUCN, 2012)</w:t>
      </w:r>
      <w:r w:rsidR="0023568E" w:rsidRPr="00C67FCC">
        <w:rPr>
          <w:rFonts w:ascii="Times New Roman" w:hAnsi="Times New Roman" w:cs="Times New Roman"/>
          <w:sz w:val="24"/>
          <w:szCs w:val="24"/>
        </w:rPr>
        <w:t>.</w:t>
      </w:r>
    </w:p>
    <w:p w14:paraId="24B47FF7" w14:textId="23D6A45C" w:rsidR="00C67FCC" w:rsidRPr="00C67FCC" w:rsidRDefault="00C67FCC" w:rsidP="0009032B">
      <w:pPr>
        <w:spacing w:line="360" w:lineRule="auto"/>
        <w:jc w:val="both"/>
        <w:rPr>
          <w:rFonts w:ascii="Times New Roman" w:hAnsi="Times New Roman" w:cs="Times New Roman"/>
          <w:sz w:val="24"/>
          <w:szCs w:val="24"/>
        </w:rPr>
      </w:pPr>
      <w:r w:rsidRPr="00C67FCC">
        <w:rPr>
          <w:rFonts w:ascii="Times New Roman" w:hAnsi="Times New Roman" w:cs="Times New Roman"/>
          <w:sz w:val="24"/>
          <w:szCs w:val="24"/>
        </w:rPr>
        <w:t xml:space="preserve">One of the unique aspects of the IUCN Red List is its dynamic nature. It is not a static </w:t>
      </w:r>
      <w:r w:rsidR="0023568E" w:rsidRPr="00C67FCC">
        <w:rPr>
          <w:rFonts w:ascii="Times New Roman" w:hAnsi="Times New Roman" w:cs="Times New Roman"/>
          <w:sz w:val="24"/>
          <w:szCs w:val="24"/>
        </w:rPr>
        <w:t>database,</w:t>
      </w:r>
      <w:r w:rsidRPr="00C67FCC">
        <w:rPr>
          <w:rFonts w:ascii="Times New Roman" w:hAnsi="Times New Roman" w:cs="Times New Roman"/>
          <w:sz w:val="24"/>
          <w:szCs w:val="24"/>
        </w:rPr>
        <w:t xml:space="preserve"> but an evolving global assessment updated periodically to reflect new scientific information. Continuous assessments by global experts and local partners ensure that the list remains relevant and </w:t>
      </w:r>
      <w:r w:rsidR="0023568E" w:rsidRPr="00C67FCC">
        <w:rPr>
          <w:rFonts w:ascii="Times New Roman" w:hAnsi="Times New Roman" w:cs="Times New Roman"/>
          <w:sz w:val="24"/>
          <w:szCs w:val="24"/>
        </w:rPr>
        <w:t>evidence based</w:t>
      </w:r>
      <w:r w:rsidRPr="00C67FCC">
        <w:rPr>
          <w:rFonts w:ascii="Times New Roman" w:hAnsi="Times New Roman" w:cs="Times New Roman"/>
          <w:sz w:val="24"/>
          <w:szCs w:val="24"/>
        </w:rPr>
        <w:t xml:space="preserve">. For instance, species once considered secure may be uplisted to </w:t>
      </w:r>
      <w:r w:rsidRPr="00C67FCC">
        <w:rPr>
          <w:rFonts w:ascii="Times New Roman" w:hAnsi="Times New Roman" w:cs="Times New Roman"/>
          <w:i/>
          <w:iCs/>
          <w:sz w:val="24"/>
          <w:szCs w:val="24"/>
        </w:rPr>
        <w:t>Vulnerable</w:t>
      </w:r>
      <w:r w:rsidRPr="00C67FCC">
        <w:rPr>
          <w:rFonts w:ascii="Times New Roman" w:hAnsi="Times New Roman" w:cs="Times New Roman"/>
          <w:sz w:val="24"/>
          <w:szCs w:val="24"/>
        </w:rPr>
        <w:t xml:space="preserve"> or </w:t>
      </w:r>
      <w:r w:rsidRPr="00C67FCC">
        <w:rPr>
          <w:rFonts w:ascii="Times New Roman" w:hAnsi="Times New Roman" w:cs="Times New Roman"/>
          <w:i/>
          <w:iCs/>
          <w:sz w:val="24"/>
          <w:szCs w:val="24"/>
        </w:rPr>
        <w:t>Endangered</w:t>
      </w:r>
      <w:r w:rsidRPr="00C67FCC">
        <w:rPr>
          <w:rFonts w:ascii="Times New Roman" w:hAnsi="Times New Roman" w:cs="Times New Roman"/>
          <w:sz w:val="24"/>
          <w:szCs w:val="24"/>
        </w:rPr>
        <w:t xml:space="preserve"> due to new findings about habitat loss or exploitation. Conversely, successful conservation interventions can lead to species being downlisted, demonstrating tangible progress. This feedback loop between research, action, and reassessment makes the Red List a cornerstone of adaptive conservation management</w:t>
      </w:r>
      <w:r w:rsidR="005F5536">
        <w:rPr>
          <w:rFonts w:ascii="Times New Roman" w:hAnsi="Times New Roman" w:cs="Times New Roman"/>
          <w:sz w:val="24"/>
          <w:szCs w:val="24"/>
        </w:rPr>
        <w:t xml:space="preserve"> </w:t>
      </w:r>
      <w:r w:rsidR="005F5536" w:rsidRPr="005F5536">
        <w:rPr>
          <w:rFonts w:ascii="Times New Roman" w:hAnsi="Times New Roman" w:cs="Times New Roman"/>
          <w:sz w:val="24"/>
          <w:szCs w:val="24"/>
        </w:rPr>
        <w:t xml:space="preserve">(IUCN, 2012; Oldfield </w:t>
      </w:r>
      <w:r w:rsidR="005F5536" w:rsidRPr="005F5536">
        <w:rPr>
          <w:rFonts w:ascii="Times New Roman" w:hAnsi="Times New Roman" w:cs="Times New Roman"/>
          <w:i/>
          <w:iCs/>
          <w:sz w:val="24"/>
          <w:szCs w:val="24"/>
        </w:rPr>
        <w:t>et al.,</w:t>
      </w:r>
      <w:r w:rsidR="005F5536" w:rsidRPr="005F5536">
        <w:rPr>
          <w:rFonts w:ascii="Times New Roman" w:hAnsi="Times New Roman" w:cs="Times New Roman"/>
          <w:sz w:val="24"/>
          <w:szCs w:val="24"/>
        </w:rPr>
        <w:t xml:space="preserve"> 1998)</w:t>
      </w:r>
      <w:r w:rsidRPr="00C67FCC">
        <w:rPr>
          <w:rFonts w:ascii="Times New Roman" w:hAnsi="Times New Roman" w:cs="Times New Roman"/>
          <w:sz w:val="24"/>
          <w:szCs w:val="24"/>
        </w:rPr>
        <w:t>.</w:t>
      </w:r>
    </w:p>
    <w:p w14:paraId="3B9DE4D9" w14:textId="4FF7E420" w:rsidR="00C67FCC" w:rsidRPr="00C67FCC" w:rsidRDefault="00C67FCC" w:rsidP="00BA1194">
      <w:pPr>
        <w:spacing w:line="360" w:lineRule="auto"/>
        <w:jc w:val="both"/>
        <w:rPr>
          <w:rFonts w:ascii="Times New Roman" w:hAnsi="Times New Roman" w:cs="Times New Roman"/>
          <w:sz w:val="24"/>
          <w:szCs w:val="24"/>
        </w:rPr>
      </w:pPr>
      <w:r w:rsidRPr="00C67FCC">
        <w:rPr>
          <w:rFonts w:ascii="Times New Roman" w:hAnsi="Times New Roman" w:cs="Times New Roman"/>
          <w:sz w:val="24"/>
          <w:szCs w:val="24"/>
        </w:rPr>
        <w:t>Globally, more than 157,000 species have been assessed as of 2024, with over 44,000 found to be threatened with extinction</w:t>
      </w:r>
      <w:r w:rsidR="00360720">
        <w:rPr>
          <w:rFonts w:ascii="Times New Roman" w:hAnsi="Times New Roman" w:cs="Times New Roman"/>
          <w:sz w:val="24"/>
          <w:szCs w:val="24"/>
        </w:rPr>
        <w:t xml:space="preserve"> </w:t>
      </w:r>
      <w:r w:rsidR="00360720" w:rsidRPr="00360720">
        <w:rPr>
          <w:rFonts w:ascii="Times New Roman" w:hAnsi="Times New Roman" w:cs="Times New Roman"/>
          <w:sz w:val="24"/>
          <w:szCs w:val="24"/>
        </w:rPr>
        <w:t xml:space="preserve">(FAO et al., 2021; </w:t>
      </w:r>
      <w:proofErr w:type="spellStart"/>
      <w:r w:rsidR="00360720" w:rsidRPr="00360720">
        <w:rPr>
          <w:rFonts w:ascii="Times New Roman" w:hAnsi="Times New Roman" w:cs="Times New Roman"/>
          <w:sz w:val="24"/>
          <w:szCs w:val="24"/>
        </w:rPr>
        <w:t>Davidar</w:t>
      </w:r>
      <w:proofErr w:type="spellEnd"/>
      <w:r w:rsidR="00360720" w:rsidRPr="00360720">
        <w:rPr>
          <w:rFonts w:ascii="Times New Roman" w:hAnsi="Times New Roman" w:cs="Times New Roman"/>
          <w:sz w:val="24"/>
          <w:szCs w:val="24"/>
        </w:rPr>
        <w:t xml:space="preserve"> </w:t>
      </w:r>
      <w:r w:rsidR="00360720" w:rsidRPr="00360720">
        <w:rPr>
          <w:rFonts w:ascii="Times New Roman" w:hAnsi="Times New Roman" w:cs="Times New Roman"/>
          <w:i/>
          <w:iCs/>
          <w:sz w:val="24"/>
          <w:szCs w:val="24"/>
        </w:rPr>
        <w:t>et al</w:t>
      </w:r>
      <w:r w:rsidR="00360720" w:rsidRPr="00360720">
        <w:rPr>
          <w:rFonts w:ascii="Times New Roman" w:hAnsi="Times New Roman" w:cs="Times New Roman"/>
          <w:sz w:val="24"/>
          <w:szCs w:val="24"/>
        </w:rPr>
        <w:t>., 2018)</w:t>
      </w:r>
      <w:r w:rsidRPr="00C67FCC">
        <w:rPr>
          <w:rFonts w:ascii="Times New Roman" w:hAnsi="Times New Roman" w:cs="Times New Roman"/>
          <w:sz w:val="24"/>
          <w:szCs w:val="24"/>
        </w:rPr>
        <w:t xml:space="preserve">. Among them, plants represent a significant portion, especially in tropical regions where biodiversity is </w:t>
      </w:r>
      <w:r w:rsidR="00BA1194" w:rsidRPr="00C67FCC">
        <w:rPr>
          <w:rFonts w:ascii="Times New Roman" w:hAnsi="Times New Roman" w:cs="Times New Roman"/>
          <w:sz w:val="24"/>
          <w:szCs w:val="24"/>
        </w:rPr>
        <w:t>highest,</w:t>
      </w:r>
      <w:r w:rsidRPr="00C67FCC">
        <w:rPr>
          <w:rFonts w:ascii="Times New Roman" w:hAnsi="Times New Roman" w:cs="Times New Roman"/>
          <w:sz w:val="24"/>
          <w:szCs w:val="24"/>
        </w:rPr>
        <w:t xml:space="preserve"> but </w:t>
      </w:r>
      <w:r w:rsidRPr="00C67FCC">
        <w:rPr>
          <w:rFonts w:ascii="Times New Roman" w:hAnsi="Times New Roman" w:cs="Times New Roman"/>
          <w:sz w:val="24"/>
          <w:szCs w:val="24"/>
        </w:rPr>
        <w:lastRenderedPageBreak/>
        <w:t>data availability is often limited. Studies indicate that approximately two out of every five plant species globally face some level of threat. This statistic underscores the importance of continued assessment, particularly for lesser-known taxa such as herbs, climbers, and canopy trees from remote forested areas. For developing countries like India, where traditional botanical research and new genomic tools are still merging, the Red List provides a structured approach to link field observations with international conservation standards</w:t>
      </w:r>
      <w:r w:rsidR="004F3155">
        <w:rPr>
          <w:rFonts w:ascii="Times New Roman" w:hAnsi="Times New Roman" w:cs="Times New Roman"/>
          <w:sz w:val="24"/>
          <w:szCs w:val="24"/>
        </w:rPr>
        <w:t xml:space="preserve"> </w:t>
      </w:r>
      <w:r w:rsidR="004F3155" w:rsidRPr="00360720">
        <w:rPr>
          <w:rFonts w:ascii="Times New Roman" w:hAnsi="Times New Roman" w:cs="Times New Roman"/>
          <w:sz w:val="24"/>
          <w:szCs w:val="24"/>
        </w:rPr>
        <w:t>(</w:t>
      </w:r>
      <w:proofErr w:type="spellStart"/>
      <w:r w:rsidR="004F3155" w:rsidRPr="00360720">
        <w:rPr>
          <w:rFonts w:ascii="Times New Roman" w:hAnsi="Times New Roman" w:cs="Times New Roman"/>
          <w:sz w:val="24"/>
          <w:szCs w:val="24"/>
        </w:rPr>
        <w:t>Davidar</w:t>
      </w:r>
      <w:proofErr w:type="spellEnd"/>
      <w:r w:rsidR="004F3155" w:rsidRPr="00360720">
        <w:rPr>
          <w:rFonts w:ascii="Times New Roman" w:hAnsi="Times New Roman" w:cs="Times New Roman"/>
          <w:sz w:val="24"/>
          <w:szCs w:val="24"/>
        </w:rPr>
        <w:t xml:space="preserve"> </w:t>
      </w:r>
      <w:r w:rsidR="004F3155" w:rsidRPr="00360720">
        <w:rPr>
          <w:rFonts w:ascii="Times New Roman" w:hAnsi="Times New Roman" w:cs="Times New Roman"/>
          <w:i/>
          <w:iCs/>
          <w:sz w:val="24"/>
          <w:szCs w:val="24"/>
        </w:rPr>
        <w:t>et al</w:t>
      </w:r>
      <w:r w:rsidR="004F3155" w:rsidRPr="00360720">
        <w:rPr>
          <w:rFonts w:ascii="Times New Roman" w:hAnsi="Times New Roman" w:cs="Times New Roman"/>
          <w:sz w:val="24"/>
          <w:szCs w:val="24"/>
        </w:rPr>
        <w:t>., 2018)</w:t>
      </w:r>
      <w:r w:rsidR="004F3155" w:rsidRPr="00C67FCC">
        <w:rPr>
          <w:rFonts w:ascii="Times New Roman" w:hAnsi="Times New Roman" w:cs="Times New Roman"/>
          <w:sz w:val="24"/>
          <w:szCs w:val="24"/>
        </w:rPr>
        <w:t>.</w:t>
      </w:r>
    </w:p>
    <w:p w14:paraId="336130F3" w14:textId="72231B6E" w:rsidR="00C67FCC" w:rsidRPr="00C67FCC" w:rsidRDefault="00C67FCC" w:rsidP="001A2FDD">
      <w:pPr>
        <w:spacing w:line="360" w:lineRule="auto"/>
        <w:jc w:val="both"/>
        <w:rPr>
          <w:rFonts w:ascii="Times New Roman" w:hAnsi="Times New Roman" w:cs="Times New Roman"/>
          <w:sz w:val="24"/>
          <w:szCs w:val="24"/>
        </w:rPr>
      </w:pPr>
      <w:r w:rsidRPr="00C67FCC">
        <w:rPr>
          <w:rFonts w:ascii="Times New Roman" w:hAnsi="Times New Roman" w:cs="Times New Roman"/>
          <w:sz w:val="24"/>
          <w:szCs w:val="24"/>
        </w:rPr>
        <w:t xml:space="preserve">In India, the Red List has played a transformative role in shaping conservation priorities. The country, being home to over 18,000 species of flowering plants, has seen many of its unique tree species enter threatened categories due to habitat destruction and overexploitation. For example, </w:t>
      </w:r>
      <w:r w:rsidRPr="00C67FCC">
        <w:rPr>
          <w:rFonts w:ascii="Times New Roman" w:hAnsi="Times New Roman" w:cs="Times New Roman"/>
          <w:i/>
          <w:iCs/>
          <w:sz w:val="24"/>
          <w:szCs w:val="24"/>
        </w:rPr>
        <w:t xml:space="preserve">Pterocarpus </w:t>
      </w:r>
      <w:proofErr w:type="spellStart"/>
      <w:r w:rsidRPr="00C67FCC">
        <w:rPr>
          <w:rFonts w:ascii="Times New Roman" w:hAnsi="Times New Roman" w:cs="Times New Roman"/>
          <w:i/>
          <w:iCs/>
          <w:sz w:val="24"/>
          <w:szCs w:val="24"/>
        </w:rPr>
        <w:t>santalinus</w:t>
      </w:r>
      <w:proofErr w:type="spellEnd"/>
      <w:r w:rsidRPr="00C67FCC">
        <w:rPr>
          <w:rFonts w:ascii="Times New Roman" w:hAnsi="Times New Roman" w:cs="Times New Roman"/>
          <w:sz w:val="24"/>
          <w:szCs w:val="24"/>
        </w:rPr>
        <w:t xml:space="preserve"> (Red Sanders), native to the southern Eastern Ghats, is globally listed as </w:t>
      </w:r>
      <w:r w:rsidRPr="00C67FCC">
        <w:rPr>
          <w:rFonts w:ascii="Times New Roman" w:hAnsi="Times New Roman" w:cs="Times New Roman"/>
          <w:i/>
          <w:iCs/>
          <w:sz w:val="24"/>
          <w:szCs w:val="24"/>
        </w:rPr>
        <w:t>Endangered</w:t>
      </w:r>
      <w:r w:rsidRPr="00C67FCC">
        <w:rPr>
          <w:rFonts w:ascii="Times New Roman" w:hAnsi="Times New Roman" w:cs="Times New Roman"/>
          <w:sz w:val="24"/>
          <w:szCs w:val="24"/>
        </w:rPr>
        <w:t xml:space="preserve"> due to illegal logging driven by its high-value heartwood. Similarly, </w:t>
      </w:r>
      <w:proofErr w:type="spellStart"/>
      <w:r w:rsidRPr="00C67FCC">
        <w:rPr>
          <w:rFonts w:ascii="Times New Roman" w:hAnsi="Times New Roman" w:cs="Times New Roman"/>
          <w:i/>
          <w:iCs/>
          <w:sz w:val="24"/>
          <w:szCs w:val="24"/>
        </w:rPr>
        <w:t>Syzygium</w:t>
      </w:r>
      <w:proofErr w:type="spellEnd"/>
      <w:r w:rsidRPr="00C67FCC">
        <w:rPr>
          <w:rFonts w:ascii="Times New Roman" w:hAnsi="Times New Roman" w:cs="Times New Roman"/>
          <w:i/>
          <w:iCs/>
          <w:sz w:val="24"/>
          <w:szCs w:val="24"/>
        </w:rPr>
        <w:t xml:space="preserve"> </w:t>
      </w:r>
      <w:proofErr w:type="spellStart"/>
      <w:r w:rsidRPr="00C67FCC">
        <w:rPr>
          <w:rFonts w:ascii="Times New Roman" w:hAnsi="Times New Roman" w:cs="Times New Roman"/>
          <w:i/>
          <w:iCs/>
          <w:sz w:val="24"/>
          <w:szCs w:val="24"/>
        </w:rPr>
        <w:t>travancoricum</w:t>
      </w:r>
      <w:proofErr w:type="spellEnd"/>
      <w:r w:rsidRPr="00C67FCC">
        <w:rPr>
          <w:rFonts w:ascii="Times New Roman" w:hAnsi="Times New Roman" w:cs="Times New Roman"/>
          <w:sz w:val="24"/>
          <w:szCs w:val="24"/>
        </w:rPr>
        <w:t xml:space="preserve">, once abundant in Kerala’s freshwater swamps, is now </w:t>
      </w:r>
      <w:r w:rsidRPr="00C67FCC">
        <w:rPr>
          <w:rFonts w:ascii="Times New Roman" w:hAnsi="Times New Roman" w:cs="Times New Roman"/>
          <w:i/>
          <w:iCs/>
          <w:sz w:val="24"/>
          <w:szCs w:val="24"/>
        </w:rPr>
        <w:t>Critically Endangered</w:t>
      </w:r>
      <w:r w:rsidRPr="00C67FCC">
        <w:rPr>
          <w:rFonts w:ascii="Times New Roman" w:hAnsi="Times New Roman" w:cs="Times New Roman"/>
          <w:sz w:val="24"/>
          <w:szCs w:val="24"/>
        </w:rPr>
        <w:t xml:space="preserve"> due to land reclamation and wetland drainage. The inclusion of such species in the Red List has mobilized both government and non-governmental conservation efforts, including the creation of protected areas, restoration projects, and seed banking initiatives</w:t>
      </w:r>
      <w:r w:rsidR="002E7A43">
        <w:rPr>
          <w:rFonts w:ascii="Times New Roman" w:hAnsi="Times New Roman" w:cs="Times New Roman"/>
          <w:sz w:val="24"/>
          <w:szCs w:val="24"/>
        </w:rPr>
        <w:t xml:space="preserve"> </w:t>
      </w:r>
      <w:r w:rsidR="002E7A43" w:rsidRPr="002E7A43">
        <w:rPr>
          <w:rFonts w:ascii="Times New Roman" w:hAnsi="Times New Roman" w:cs="Times New Roman"/>
          <w:sz w:val="24"/>
          <w:szCs w:val="24"/>
        </w:rPr>
        <w:t>(Reddy et al., 2015; Sreekumar et al., 2020).</w:t>
      </w:r>
    </w:p>
    <w:p w14:paraId="329FA522" w14:textId="77777777" w:rsidR="00C67FCC" w:rsidRPr="00C67FCC" w:rsidRDefault="00C67FCC" w:rsidP="008B3825">
      <w:pPr>
        <w:spacing w:line="360" w:lineRule="auto"/>
        <w:jc w:val="both"/>
        <w:rPr>
          <w:rFonts w:ascii="Times New Roman" w:hAnsi="Times New Roman" w:cs="Times New Roman"/>
          <w:sz w:val="24"/>
          <w:szCs w:val="24"/>
        </w:rPr>
      </w:pPr>
      <w:r w:rsidRPr="00C67FCC">
        <w:rPr>
          <w:rFonts w:ascii="Times New Roman" w:hAnsi="Times New Roman" w:cs="Times New Roman"/>
          <w:sz w:val="24"/>
          <w:szCs w:val="24"/>
        </w:rPr>
        <w:t xml:space="preserve">The Red List also functions as a bridge between global conservation policy and national implementation. It supports international conventions such as the </w:t>
      </w:r>
      <w:r w:rsidRPr="00B27982">
        <w:rPr>
          <w:rFonts w:ascii="Times New Roman" w:hAnsi="Times New Roman" w:cs="Times New Roman"/>
          <w:sz w:val="24"/>
          <w:szCs w:val="24"/>
        </w:rPr>
        <w:t>Convention on Biological Diversity (CBD) and the Convention on International Trade in Endangered Species of Wild Fauna and Flora (CITES).</w:t>
      </w:r>
      <w:r w:rsidRPr="00C67FCC">
        <w:rPr>
          <w:rFonts w:ascii="Times New Roman" w:hAnsi="Times New Roman" w:cs="Times New Roman"/>
          <w:sz w:val="24"/>
          <w:szCs w:val="24"/>
        </w:rPr>
        <w:t xml:space="preserve"> By aligning national legislation and forest management plans with IUCN assessments, countries can more effectively meet their biodiversity and climate commitments under frameworks like the </w:t>
      </w:r>
      <w:r w:rsidRPr="00C67FCC">
        <w:rPr>
          <w:rFonts w:ascii="Times New Roman" w:hAnsi="Times New Roman" w:cs="Times New Roman"/>
          <w:i/>
          <w:iCs/>
          <w:sz w:val="24"/>
          <w:szCs w:val="24"/>
        </w:rPr>
        <w:t>Aichi Biodiversity Targets</w:t>
      </w:r>
      <w:r w:rsidRPr="00C67FCC">
        <w:rPr>
          <w:rFonts w:ascii="Times New Roman" w:hAnsi="Times New Roman" w:cs="Times New Roman"/>
          <w:sz w:val="24"/>
          <w:szCs w:val="24"/>
        </w:rPr>
        <w:t xml:space="preserve"> and the </w:t>
      </w:r>
      <w:r w:rsidRPr="00C67FCC">
        <w:rPr>
          <w:rFonts w:ascii="Times New Roman" w:hAnsi="Times New Roman" w:cs="Times New Roman"/>
          <w:i/>
          <w:iCs/>
          <w:sz w:val="24"/>
          <w:szCs w:val="24"/>
        </w:rPr>
        <w:t>Post-2020 Global Biodiversity Framework</w:t>
      </w:r>
      <w:r w:rsidRPr="00C67FCC">
        <w:rPr>
          <w:rFonts w:ascii="Times New Roman" w:hAnsi="Times New Roman" w:cs="Times New Roman"/>
          <w:sz w:val="24"/>
          <w:szCs w:val="24"/>
        </w:rPr>
        <w:t>. Moreover, Red List data informs environmental impact assessments, guiding decision-makers on whether proposed industrial or infrastructural activities threaten critical habitats or species.</w:t>
      </w:r>
    </w:p>
    <w:p w14:paraId="2656C255" w14:textId="10D67D7A" w:rsidR="00F40BF8" w:rsidRDefault="00C67FCC" w:rsidP="00382C44">
      <w:pPr>
        <w:spacing w:line="360" w:lineRule="auto"/>
        <w:jc w:val="both"/>
        <w:rPr>
          <w:rFonts w:ascii="Times New Roman" w:hAnsi="Times New Roman" w:cs="Times New Roman"/>
          <w:sz w:val="24"/>
          <w:szCs w:val="24"/>
        </w:rPr>
      </w:pPr>
      <w:r w:rsidRPr="00C67FCC">
        <w:rPr>
          <w:rFonts w:ascii="Times New Roman" w:hAnsi="Times New Roman" w:cs="Times New Roman"/>
          <w:sz w:val="24"/>
          <w:szCs w:val="24"/>
        </w:rPr>
        <w:t>In essence, the IUCN Red List functions as both a mirror and a compass. It reflects the current state of global biodiversity while guiding humanity toward sustainable coexistence with nature. Its value lies not merely in listing endangered species but in inspiring collective accountability—a recognition that conservation is not an isolated scientific pursuit but a shared moral responsibility. For threatened trees of the Western Ghats and other biodiversity-rich regions, the Red List remains the first step toward recovery, resilience, and renewal.</w:t>
      </w:r>
    </w:p>
    <w:p w14:paraId="66AA1D66" w14:textId="77777777" w:rsidR="00BC02D7" w:rsidRDefault="00BC02D7">
      <w:pPr>
        <w:rPr>
          <w:rFonts w:ascii="Times New Roman" w:hAnsi="Times New Roman" w:cs="Times New Roman"/>
          <w:sz w:val="24"/>
          <w:szCs w:val="24"/>
        </w:rPr>
      </w:pPr>
    </w:p>
    <w:p w14:paraId="5B153A19"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3. The Ecological Significance of IUCN-Listed Tree Species in the Western Ghats</w:t>
      </w:r>
    </w:p>
    <w:p w14:paraId="0B2CA8E9" w14:textId="77777777" w:rsidR="00B74A93" w:rsidRPr="00B74A93" w:rsidRDefault="00B74A93" w:rsidP="00B74A93">
      <w:pPr>
        <w:spacing w:line="360" w:lineRule="auto"/>
        <w:jc w:val="both"/>
        <w:rPr>
          <w:rFonts w:ascii="Times New Roman" w:hAnsi="Times New Roman" w:cs="Times New Roman"/>
          <w:sz w:val="24"/>
          <w:szCs w:val="24"/>
        </w:rPr>
      </w:pPr>
      <w:r w:rsidRPr="00B74A93">
        <w:rPr>
          <w:rFonts w:ascii="Times New Roman" w:hAnsi="Times New Roman" w:cs="Times New Roman"/>
          <w:sz w:val="24"/>
          <w:szCs w:val="24"/>
        </w:rPr>
        <w:t xml:space="preserve">The Western Ghats of India, stretching over 1,600 </w:t>
      </w:r>
      <w:proofErr w:type="spellStart"/>
      <w:r w:rsidRPr="00B74A93">
        <w:rPr>
          <w:rFonts w:ascii="Times New Roman" w:hAnsi="Times New Roman" w:cs="Times New Roman"/>
          <w:sz w:val="24"/>
          <w:szCs w:val="24"/>
        </w:rPr>
        <w:t>kilometers</w:t>
      </w:r>
      <w:proofErr w:type="spellEnd"/>
      <w:r w:rsidRPr="00B74A93">
        <w:rPr>
          <w:rFonts w:ascii="Times New Roman" w:hAnsi="Times New Roman" w:cs="Times New Roman"/>
          <w:sz w:val="24"/>
          <w:szCs w:val="24"/>
        </w:rPr>
        <w:t xml:space="preserve"> parallel to the western coast, is one of the eight “hottest” biodiversity hotspots in the world (Myers et al., 2000; CEPF, 2007). This mountain range </w:t>
      </w:r>
      <w:proofErr w:type="spellStart"/>
      <w:r w:rsidRPr="00B74A93">
        <w:rPr>
          <w:rFonts w:ascii="Times New Roman" w:hAnsi="Times New Roman" w:cs="Times New Roman"/>
          <w:sz w:val="24"/>
          <w:szCs w:val="24"/>
        </w:rPr>
        <w:t>harbors</w:t>
      </w:r>
      <w:proofErr w:type="spellEnd"/>
      <w:r w:rsidRPr="00B74A93">
        <w:rPr>
          <w:rFonts w:ascii="Times New Roman" w:hAnsi="Times New Roman" w:cs="Times New Roman"/>
          <w:sz w:val="24"/>
          <w:szCs w:val="24"/>
        </w:rPr>
        <w:t xml:space="preserve"> an extraordinary variety of flora and fauna, much of which is endemic to the region (UNESCO, 2017). According to the Botanical Survey of India (BSI) and the IUCN, nearly 4,000 plant species are found exclusively in this range, and many of them are trees that play essential ecological, climatic, and cultural roles (BSI, n.d.; WGBIS/IISc, n.d.). Unfortunately, rapid urbanization, conversion of forests into plantations, infrastructure development, and illegal extraction of timber have placed immense pressure on these native tree populations (Reddy et al., 2015; </w:t>
      </w:r>
      <w:proofErr w:type="spellStart"/>
      <w:r w:rsidRPr="00B74A93">
        <w:rPr>
          <w:rFonts w:ascii="Times New Roman" w:hAnsi="Times New Roman" w:cs="Times New Roman"/>
          <w:sz w:val="24"/>
          <w:szCs w:val="24"/>
        </w:rPr>
        <w:t>Davidar</w:t>
      </w:r>
      <w:proofErr w:type="spellEnd"/>
      <w:r w:rsidRPr="00B74A93">
        <w:rPr>
          <w:rFonts w:ascii="Times New Roman" w:hAnsi="Times New Roman" w:cs="Times New Roman"/>
          <w:sz w:val="24"/>
          <w:szCs w:val="24"/>
        </w:rPr>
        <w:t xml:space="preserve"> et al., 2018; </w:t>
      </w:r>
      <w:proofErr w:type="spellStart"/>
      <w:r w:rsidRPr="00B74A93">
        <w:rPr>
          <w:rFonts w:ascii="Times New Roman" w:hAnsi="Times New Roman" w:cs="Times New Roman"/>
          <w:sz w:val="24"/>
          <w:szCs w:val="24"/>
        </w:rPr>
        <w:t>MoEFCC</w:t>
      </w:r>
      <w:proofErr w:type="spellEnd"/>
      <w:r w:rsidRPr="00B74A93">
        <w:rPr>
          <w:rFonts w:ascii="Times New Roman" w:hAnsi="Times New Roman" w:cs="Times New Roman"/>
          <w:sz w:val="24"/>
          <w:szCs w:val="24"/>
        </w:rPr>
        <w:t>, 2021).</w:t>
      </w:r>
    </w:p>
    <w:p w14:paraId="4B58B64E" w14:textId="77777777" w:rsidR="00B74A93" w:rsidRPr="00B74A93" w:rsidRDefault="00B74A93" w:rsidP="00B74A93">
      <w:pPr>
        <w:spacing w:line="360" w:lineRule="auto"/>
        <w:jc w:val="both"/>
        <w:rPr>
          <w:rFonts w:ascii="Times New Roman" w:hAnsi="Times New Roman" w:cs="Times New Roman"/>
          <w:sz w:val="24"/>
          <w:szCs w:val="24"/>
        </w:rPr>
      </w:pPr>
      <w:r w:rsidRPr="00B74A93">
        <w:rPr>
          <w:rFonts w:ascii="Times New Roman" w:hAnsi="Times New Roman" w:cs="Times New Roman"/>
          <w:sz w:val="24"/>
          <w:szCs w:val="24"/>
        </w:rPr>
        <w:t xml:space="preserve">Globally, more than 157,000 species have been assessed by the IUCN as of 2024, with over 44,000 found to be threatened with extinction (FAO et al., 2021; IUCN, 2024). In India, many Western Ghats tree species fall under threat categories ranging from </w:t>
      </w:r>
      <w:r w:rsidRPr="00B74A93">
        <w:rPr>
          <w:rFonts w:ascii="Times New Roman" w:hAnsi="Times New Roman" w:cs="Times New Roman"/>
          <w:i/>
          <w:iCs/>
          <w:sz w:val="24"/>
          <w:szCs w:val="24"/>
        </w:rPr>
        <w:t>Vulnerable (VU)</w:t>
      </w:r>
      <w:r w:rsidRPr="00B74A93">
        <w:rPr>
          <w:rFonts w:ascii="Times New Roman" w:hAnsi="Times New Roman" w:cs="Times New Roman"/>
          <w:sz w:val="24"/>
          <w:szCs w:val="24"/>
        </w:rPr>
        <w:t xml:space="preserve"> to </w:t>
      </w:r>
      <w:r w:rsidRPr="00B74A93">
        <w:rPr>
          <w:rFonts w:ascii="Times New Roman" w:hAnsi="Times New Roman" w:cs="Times New Roman"/>
          <w:i/>
          <w:iCs/>
          <w:sz w:val="24"/>
          <w:szCs w:val="24"/>
        </w:rPr>
        <w:t>Critically Endangered (CR)</w:t>
      </w:r>
      <w:r w:rsidRPr="00B74A93">
        <w:rPr>
          <w:rFonts w:ascii="Times New Roman" w:hAnsi="Times New Roman" w:cs="Times New Roman"/>
          <w:sz w:val="24"/>
          <w:szCs w:val="24"/>
        </w:rPr>
        <w:t xml:space="preserve"> (IUCN, 2012; Reddy et al., 2015). Understanding their ecological significance provides a scientific foundation for designing meaningful restoration programs and ensuring their long-term survival (Sreedhar et al., 2020).</w:t>
      </w:r>
    </w:p>
    <w:p w14:paraId="5C5DD03E"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3.1. Keystone and Foundation Species</w:t>
      </w:r>
    </w:p>
    <w:p w14:paraId="28282C4F" w14:textId="77777777" w:rsidR="00EE2AFD" w:rsidRPr="00EE2AFD" w:rsidRDefault="00EE2AFD" w:rsidP="00EE2AFD">
      <w:pPr>
        <w:spacing w:line="360" w:lineRule="auto"/>
        <w:jc w:val="both"/>
        <w:rPr>
          <w:rFonts w:ascii="Times New Roman" w:hAnsi="Times New Roman" w:cs="Times New Roman"/>
          <w:sz w:val="24"/>
          <w:szCs w:val="24"/>
        </w:rPr>
      </w:pPr>
      <w:r w:rsidRPr="00EE2AFD">
        <w:rPr>
          <w:rFonts w:ascii="Times New Roman" w:hAnsi="Times New Roman" w:cs="Times New Roman"/>
          <w:sz w:val="24"/>
          <w:szCs w:val="24"/>
        </w:rPr>
        <w:t xml:space="preserve">Many IUCN-listed tree species of the Western Ghats serve as keystone species—organisms that exert disproportionately large effects on their ecosystems relative to their abundance (Paine, 1969; </w:t>
      </w:r>
      <w:proofErr w:type="spellStart"/>
      <w:r w:rsidRPr="00EE2AFD">
        <w:rPr>
          <w:rFonts w:ascii="Times New Roman" w:hAnsi="Times New Roman" w:cs="Times New Roman"/>
          <w:sz w:val="24"/>
          <w:szCs w:val="24"/>
        </w:rPr>
        <w:t>Davidar</w:t>
      </w:r>
      <w:proofErr w:type="spellEnd"/>
      <w:r w:rsidRPr="00EE2AFD">
        <w:rPr>
          <w:rFonts w:ascii="Times New Roman" w:hAnsi="Times New Roman" w:cs="Times New Roman"/>
          <w:sz w:val="24"/>
          <w:szCs w:val="24"/>
        </w:rPr>
        <w:t xml:space="preserve"> et al., 2018). For example, </w:t>
      </w:r>
      <w:r w:rsidRPr="00EE2AFD">
        <w:rPr>
          <w:rFonts w:ascii="Times New Roman" w:hAnsi="Times New Roman" w:cs="Times New Roman"/>
          <w:i/>
          <w:iCs/>
          <w:sz w:val="24"/>
          <w:szCs w:val="24"/>
        </w:rPr>
        <w:t>Dipterocarpus indicus</w:t>
      </w:r>
      <w:r w:rsidRPr="00EE2AFD">
        <w:rPr>
          <w:rFonts w:ascii="Times New Roman" w:hAnsi="Times New Roman" w:cs="Times New Roman"/>
          <w:sz w:val="24"/>
          <w:szCs w:val="24"/>
        </w:rPr>
        <w:t xml:space="preserve"> and </w:t>
      </w:r>
      <w:proofErr w:type="spellStart"/>
      <w:r w:rsidRPr="00EE2AFD">
        <w:rPr>
          <w:rFonts w:ascii="Times New Roman" w:hAnsi="Times New Roman" w:cs="Times New Roman"/>
          <w:i/>
          <w:iCs/>
          <w:sz w:val="24"/>
          <w:szCs w:val="24"/>
        </w:rPr>
        <w:t>Vateria</w:t>
      </w:r>
      <w:proofErr w:type="spellEnd"/>
      <w:r w:rsidRPr="00EE2AFD">
        <w:rPr>
          <w:rFonts w:ascii="Times New Roman" w:hAnsi="Times New Roman" w:cs="Times New Roman"/>
          <w:i/>
          <w:iCs/>
          <w:sz w:val="24"/>
          <w:szCs w:val="24"/>
        </w:rPr>
        <w:t xml:space="preserve"> </w:t>
      </w:r>
      <w:proofErr w:type="spellStart"/>
      <w:r w:rsidRPr="00EE2AFD">
        <w:rPr>
          <w:rFonts w:ascii="Times New Roman" w:hAnsi="Times New Roman" w:cs="Times New Roman"/>
          <w:i/>
          <w:iCs/>
          <w:sz w:val="24"/>
          <w:szCs w:val="24"/>
        </w:rPr>
        <w:t>indica</w:t>
      </w:r>
      <w:proofErr w:type="spellEnd"/>
      <w:r w:rsidRPr="00EE2AFD">
        <w:rPr>
          <w:rFonts w:ascii="Times New Roman" w:hAnsi="Times New Roman" w:cs="Times New Roman"/>
          <w:sz w:val="24"/>
          <w:szCs w:val="24"/>
        </w:rPr>
        <w:t>, both listed as Endangered, are towering emergent trees that form the structural backbone of evergreen forests (Reddy et al., 2015; Bhat et al., 2019). They create multi-layered canopies that regulate microclimate, humidity, and light availability, thereby influencing the entire forest community (Pascal, 1988). Their presence determines the distribution of shade-tolerant understorey plants, mosses, and epiphytes (</w:t>
      </w:r>
      <w:proofErr w:type="spellStart"/>
      <w:r w:rsidRPr="00EE2AFD">
        <w:rPr>
          <w:rFonts w:ascii="Times New Roman" w:hAnsi="Times New Roman" w:cs="Times New Roman"/>
          <w:sz w:val="24"/>
          <w:szCs w:val="24"/>
        </w:rPr>
        <w:t>Krishnamani</w:t>
      </w:r>
      <w:proofErr w:type="spellEnd"/>
      <w:r w:rsidRPr="00EE2AFD">
        <w:rPr>
          <w:rFonts w:ascii="Times New Roman" w:hAnsi="Times New Roman" w:cs="Times New Roman"/>
          <w:sz w:val="24"/>
          <w:szCs w:val="24"/>
        </w:rPr>
        <w:t xml:space="preserve"> et al., 2004). When such species decline, entire ecological networks can collapse or shift, leading to homogenized and less resilient ecosystems (Sodhi et al., 2010).</w:t>
      </w:r>
    </w:p>
    <w:p w14:paraId="28388A39" w14:textId="77777777" w:rsidR="00EE2AFD" w:rsidRPr="00EE2AFD" w:rsidRDefault="00EE2AFD" w:rsidP="00EE2AFD">
      <w:pPr>
        <w:spacing w:line="360" w:lineRule="auto"/>
        <w:jc w:val="both"/>
        <w:rPr>
          <w:rFonts w:ascii="Times New Roman" w:hAnsi="Times New Roman" w:cs="Times New Roman"/>
          <w:sz w:val="24"/>
          <w:szCs w:val="24"/>
        </w:rPr>
      </w:pPr>
      <w:r w:rsidRPr="00EE2AFD">
        <w:rPr>
          <w:rFonts w:ascii="Times New Roman" w:hAnsi="Times New Roman" w:cs="Times New Roman"/>
          <w:sz w:val="24"/>
          <w:szCs w:val="24"/>
        </w:rPr>
        <w:t xml:space="preserve">Similarly, </w:t>
      </w:r>
      <w:proofErr w:type="spellStart"/>
      <w:r w:rsidRPr="00EE2AFD">
        <w:rPr>
          <w:rFonts w:ascii="Times New Roman" w:hAnsi="Times New Roman" w:cs="Times New Roman"/>
          <w:i/>
          <w:iCs/>
          <w:sz w:val="24"/>
          <w:szCs w:val="24"/>
        </w:rPr>
        <w:t>Syzygium</w:t>
      </w:r>
      <w:proofErr w:type="spellEnd"/>
      <w:r w:rsidRPr="00EE2AFD">
        <w:rPr>
          <w:rFonts w:ascii="Times New Roman" w:hAnsi="Times New Roman" w:cs="Times New Roman"/>
          <w:i/>
          <w:iCs/>
          <w:sz w:val="24"/>
          <w:szCs w:val="24"/>
        </w:rPr>
        <w:t xml:space="preserve"> </w:t>
      </w:r>
      <w:proofErr w:type="spellStart"/>
      <w:r w:rsidRPr="00EE2AFD">
        <w:rPr>
          <w:rFonts w:ascii="Times New Roman" w:hAnsi="Times New Roman" w:cs="Times New Roman"/>
          <w:i/>
          <w:iCs/>
          <w:sz w:val="24"/>
          <w:szCs w:val="24"/>
        </w:rPr>
        <w:t>travancoricum</w:t>
      </w:r>
      <w:proofErr w:type="spellEnd"/>
      <w:r w:rsidRPr="00EE2AFD">
        <w:rPr>
          <w:rFonts w:ascii="Times New Roman" w:hAnsi="Times New Roman" w:cs="Times New Roman"/>
          <w:sz w:val="24"/>
          <w:szCs w:val="24"/>
        </w:rPr>
        <w:t xml:space="preserve">, a </w:t>
      </w:r>
      <w:r w:rsidRPr="00EE2AFD">
        <w:rPr>
          <w:rFonts w:ascii="Times New Roman" w:hAnsi="Times New Roman" w:cs="Times New Roman"/>
          <w:i/>
          <w:iCs/>
          <w:sz w:val="24"/>
          <w:szCs w:val="24"/>
        </w:rPr>
        <w:t>Critically Endangered</w:t>
      </w:r>
      <w:r w:rsidRPr="00EE2AFD">
        <w:rPr>
          <w:rFonts w:ascii="Times New Roman" w:hAnsi="Times New Roman" w:cs="Times New Roman"/>
          <w:sz w:val="24"/>
          <w:szCs w:val="24"/>
        </w:rPr>
        <w:t xml:space="preserve"> freshwater swamp species, acts as a foundation species stabilizing wetland soils, moderating water flow, and supporting diverse aquatic organisms (Sreekumar et al., 2020). Its roots form microhabitats for amphibians and invertebrates, while its fruits sustain bird and bat populations that aid in seed dispersal (Gadgil </w:t>
      </w:r>
      <w:r w:rsidRPr="00EE2AFD">
        <w:rPr>
          <w:rFonts w:ascii="Times New Roman" w:hAnsi="Times New Roman" w:cs="Times New Roman"/>
          <w:sz w:val="24"/>
          <w:szCs w:val="24"/>
        </w:rPr>
        <w:lastRenderedPageBreak/>
        <w:t>&amp; Chandran, 1992). The loss of such species reverberates through multiple trophic levels, affecting biodiversity and ecosystem processes like nutrient cycling and hydrological regulation (Holling, 1973; Gunderson, 2000).</w:t>
      </w:r>
    </w:p>
    <w:p w14:paraId="2ACE5FB1" w14:textId="77777777" w:rsidR="004214BB" w:rsidRPr="004214BB" w:rsidRDefault="004214BB" w:rsidP="00EE2AFD">
      <w:pPr>
        <w:spacing w:line="360" w:lineRule="auto"/>
        <w:jc w:val="both"/>
        <w:rPr>
          <w:rFonts w:ascii="Times New Roman" w:hAnsi="Times New Roman" w:cs="Times New Roman"/>
          <w:b/>
          <w:bCs/>
          <w:sz w:val="24"/>
          <w:szCs w:val="24"/>
        </w:rPr>
      </w:pPr>
      <w:r w:rsidRPr="004214BB">
        <w:rPr>
          <w:rFonts w:ascii="Times New Roman" w:hAnsi="Times New Roman" w:cs="Times New Roman"/>
          <w:b/>
          <w:bCs/>
          <w:sz w:val="24"/>
          <w:szCs w:val="24"/>
        </w:rPr>
        <w:t>3.2. Role in Carbon Sequestration and Climate Regulation</w:t>
      </w:r>
    </w:p>
    <w:p w14:paraId="55C05CA8" w14:textId="77777777" w:rsidR="00EA0110" w:rsidRPr="00EA0110" w:rsidRDefault="00EA0110" w:rsidP="00EA0110">
      <w:pPr>
        <w:spacing w:line="360" w:lineRule="auto"/>
        <w:jc w:val="both"/>
        <w:rPr>
          <w:rFonts w:ascii="Times New Roman" w:hAnsi="Times New Roman" w:cs="Times New Roman"/>
          <w:sz w:val="24"/>
          <w:szCs w:val="24"/>
        </w:rPr>
      </w:pPr>
      <w:r w:rsidRPr="00EA0110">
        <w:rPr>
          <w:rFonts w:ascii="Times New Roman" w:hAnsi="Times New Roman" w:cs="Times New Roman"/>
          <w:sz w:val="24"/>
          <w:szCs w:val="24"/>
        </w:rPr>
        <w:t xml:space="preserve">Native tree species from the Western Ghats significantly contribute to regional carbon balance (Ravindranath et al., 2015). Mature evergreen forests in this region store between 150–300 tonnes of carbon per hectare (Murthy et al., 2013; </w:t>
      </w:r>
      <w:proofErr w:type="spellStart"/>
      <w:r w:rsidRPr="00EA0110">
        <w:rPr>
          <w:rFonts w:ascii="Times New Roman" w:hAnsi="Times New Roman" w:cs="Times New Roman"/>
          <w:sz w:val="24"/>
          <w:szCs w:val="24"/>
        </w:rPr>
        <w:t>MoEFCC</w:t>
      </w:r>
      <w:proofErr w:type="spellEnd"/>
      <w:r w:rsidRPr="00EA0110">
        <w:rPr>
          <w:rFonts w:ascii="Times New Roman" w:hAnsi="Times New Roman" w:cs="Times New Roman"/>
          <w:sz w:val="24"/>
          <w:szCs w:val="24"/>
        </w:rPr>
        <w:t xml:space="preserve">, 2021). Trees such as </w:t>
      </w:r>
      <w:proofErr w:type="spellStart"/>
      <w:r w:rsidRPr="00EA0110">
        <w:rPr>
          <w:rFonts w:ascii="Times New Roman" w:hAnsi="Times New Roman" w:cs="Times New Roman"/>
          <w:i/>
          <w:iCs/>
          <w:sz w:val="24"/>
          <w:szCs w:val="24"/>
        </w:rPr>
        <w:t>Hopea</w:t>
      </w:r>
      <w:proofErr w:type="spellEnd"/>
      <w:r w:rsidRPr="00EA0110">
        <w:rPr>
          <w:rFonts w:ascii="Times New Roman" w:hAnsi="Times New Roman" w:cs="Times New Roman"/>
          <w:i/>
          <w:iCs/>
          <w:sz w:val="24"/>
          <w:szCs w:val="24"/>
        </w:rPr>
        <w:t xml:space="preserve"> </w:t>
      </w:r>
      <w:proofErr w:type="spellStart"/>
      <w:r w:rsidRPr="00EA0110">
        <w:rPr>
          <w:rFonts w:ascii="Times New Roman" w:hAnsi="Times New Roman" w:cs="Times New Roman"/>
          <w:i/>
          <w:iCs/>
          <w:sz w:val="24"/>
          <w:szCs w:val="24"/>
        </w:rPr>
        <w:t>ponga</w:t>
      </w:r>
      <w:proofErr w:type="spellEnd"/>
      <w:r w:rsidRPr="00EA0110">
        <w:rPr>
          <w:rFonts w:ascii="Times New Roman" w:hAnsi="Times New Roman" w:cs="Times New Roman"/>
          <w:sz w:val="24"/>
          <w:szCs w:val="24"/>
        </w:rPr>
        <w:t xml:space="preserve"> and </w:t>
      </w:r>
      <w:proofErr w:type="spellStart"/>
      <w:r w:rsidRPr="00EA0110">
        <w:rPr>
          <w:rFonts w:ascii="Times New Roman" w:hAnsi="Times New Roman" w:cs="Times New Roman"/>
          <w:i/>
          <w:iCs/>
          <w:sz w:val="24"/>
          <w:szCs w:val="24"/>
        </w:rPr>
        <w:t>Artocarpus</w:t>
      </w:r>
      <w:proofErr w:type="spellEnd"/>
      <w:r w:rsidRPr="00EA0110">
        <w:rPr>
          <w:rFonts w:ascii="Times New Roman" w:hAnsi="Times New Roman" w:cs="Times New Roman"/>
          <w:i/>
          <w:iCs/>
          <w:sz w:val="24"/>
          <w:szCs w:val="24"/>
        </w:rPr>
        <w:t xml:space="preserve"> </w:t>
      </w:r>
      <w:proofErr w:type="spellStart"/>
      <w:r w:rsidRPr="00EA0110">
        <w:rPr>
          <w:rFonts w:ascii="Times New Roman" w:hAnsi="Times New Roman" w:cs="Times New Roman"/>
          <w:i/>
          <w:iCs/>
          <w:sz w:val="24"/>
          <w:szCs w:val="24"/>
        </w:rPr>
        <w:t>hirsutus</w:t>
      </w:r>
      <w:proofErr w:type="spellEnd"/>
      <w:r w:rsidRPr="00EA0110">
        <w:rPr>
          <w:rFonts w:ascii="Times New Roman" w:hAnsi="Times New Roman" w:cs="Times New Roman"/>
          <w:sz w:val="24"/>
          <w:szCs w:val="24"/>
        </w:rPr>
        <w:t xml:space="preserve">, listed as </w:t>
      </w:r>
      <w:r w:rsidRPr="00EA0110">
        <w:rPr>
          <w:rFonts w:ascii="Times New Roman" w:hAnsi="Times New Roman" w:cs="Times New Roman"/>
          <w:i/>
          <w:iCs/>
          <w:sz w:val="24"/>
          <w:szCs w:val="24"/>
        </w:rPr>
        <w:t>Vulnerable</w:t>
      </w:r>
      <w:r w:rsidRPr="00EA0110">
        <w:rPr>
          <w:rFonts w:ascii="Times New Roman" w:hAnsi="Times New Roman" w:cs="Times New Roman"/>
          <w:sz w:val="24"/>
          <w:szCs w:val="24"/>
        </w:rPr>
        <w:t xml:space="preserve"> and </w:t>
      </w:r>
      <w:r w:rsidRPr="00EA0110">
        <w:rPr>
          <w:rFonts w:ascii="Times New Roman" w:hAnsi="Times New Roman" w:cs="Times New Roman"/>
          <w:i/>
          <w:iCs/>
          <w:sz w:val="24"/>
          <w:szCs w:val="24"/>
        </w:rPr>
        <w:t>Near Threatened</w:t>
      </w:r>
      <w:r w:rsidRPr="00EA0110">
        <w:rPr>
          <w:rFonts w:ascii="Times New Roman" w:hAnsi="Times New Roman" w:cs="Times New Roman"/>
          <w:sz w:val="24"/>
          <w:szCs w:val="24"/>
        </w:rPr>
        <w:t xml:space="preserve"> respectively, possess dense wood with high carbon content (Reddy et al., 2015; Singh et al., 2020). Their long lifespans ensure carbon storage over centuries, unlike fast-growing exotics that sequester carbon rapidly but release it sooner through decay or harvest (Ravindranath &amp; Ostwald, 2008).</w:t>
      </w:r>
    </w:p>
    <w:p w14:paraId="4FAF866D" w14:textId="1C798EFF" w:rsidR="00EA0110" w:rsidRPr="00EA0110" w:rsidRDefault="00EA0110" w:rsidP="00EA0110">
      <w:pPr>
        <w:spacing w:line="360" w:lineRule="auto"/>
        <w:jc w:val="both"/>
        <w:rPr>
          <w:rFonts w:ascii="Times New Roman" w:hAnsi="Times New Roman" w:cs="Times New Roman"/>
          <w:sz w:val="24"/>
          <w:szCs w:val="24"/>
        </w:rPr>
      </w:pPr>
      <w:r w:rsidRPr="00EA0110">
        <w:rPr>
          <w:rFonts w:ascii="Times New Roman" w:hAnsi="Times New Roman" w:cs="Times New Roman"/>
          <w:sz w:val="24"/>
          <w:szCs w:val="24"/>
        </w:rPr>
        <w:t>Restoration with native IUCN species not only rebuilds biodiversity but also enhances long-term carbon sequestration potential (Chaturvedi et al., 2012). This dual ecological service</w:t>
      </w:r>
      <w:r w:rsidR="00356119">
        <w:rPr>
          <w:rFonts w:ascii="Times New Roman" w:hAnsi="Times New Roman" w:cs="Times New Roman"/>
          <w:sz w:val="24"/>
          <w:szCs w:val="24"/>
        </w:rPr>
        <w:t xml:space="preserve"> </w:t>
      </w:r>
      <w:r w:rsidRPr="00EA0110">
        <w:rPr>
          <w:rFonts w:ascii="Times New Roman" w:hAnsi="Times New Roman" w:cs="Times New Roman"/>
          <w:sz w:val="24"/>
          <w:szCs w:val="24"/>
        </w:rPr>
        <w:t>biodiversity conservation and climate regulation—is especially critical in urbanizing landscapes like Bengaluru, where green cover is declining and air pollution levels are rising (</w:t>
      </w:r>
      <w:proofErr w:type="spellStart"/>
      <w:r w:rsidRPr="00EA0110">
        <w:rPr>
          <w:rFonts w:ascii="Times New Roman" w:hAnsi="Times New Roman" w:cs="Times New Roman"/>
          <w:sz w:val="24"/>
          <w:szCs w:val="24"/>
        </w:rPr>
        <w:t>MoEFCC</w:t>
      </w:r>
      <w:proofErr w:type="spellEnd"/>
      <w:r w:rsidRPr="00EA0110">
        <w:rPr>
          <w:rFonts w:ascii="Times New Roman" w:hAnsi="Times New Roman" w:cs="Times New Roman"/>
          <w:sz w:val="24"/>
          <w:szCs w:val="24"/>
        </w:rPr>
        <w:t>, 2021). Planting IUCN Red Listed species in urban parks, campuses, and peri-urban buffer zones can help re-establish native carbon sinks and improve microclimatic stability (Pandey et al., 2016).</w:t>
      </w:r>
    </w:p>
    <w:p w14:paraId="72541B12" w14:textId="453298F9"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3.3. Pollination, Seed Dispersal and Genetic Connectivity</w:t>
      </w:r>
    </w:p>
    <w:p w14:paraId="7BD2DC99" w14:textId="77777777" w:rsidR="00776DA8" w:rsidRPr="00776DA8" w:rsidRDefault="00776DA8" w:rsidP="00776DA8">
      <w:pPr>
        <w:spacing w:line="360" w:lineRule="auto"/>
        <w:jc w:val="both"/>
        <w:rPr>
          <w:rFonts w:ascii="Times New Roman" w:hAnsi="Times New Roman" w:cs="Times New Roman"/>
          <w:sz w:val="24"/>
          <w:szCs w:val="24"/>
        </w:rPr>
      </w:pPr>
      <w:r w:rsidRPr="00776DA8">
        <w:rPr>
          <w:rFonts w:ascii="Times New Roman" w:hAnsi="Times New Roman" w:cs="Times New Roman"/>
          <w:sz w:val="24"/>
          <w:szCs w:val="24"/>
        </w:rPr>
        <w:t>Several threatened trees of the Western Ghats maintain genetic flow among fragmented forest patches (</w:t>
      </w:r>
      <w:proofErr w:type="spellStart"/>
      <w:r w:rsidRPr="00776DA8">
        <w:rPr>
          <w:rFonts w:ascii="Times New Roman" w:hAnsi="Times New Roman" w:cs="Times New Roman"/>
          <w:sz w:val="24"/>
          <w:szCs w:val="24"/>
        </w:rPr>
        <w:t>Davidar</w:t>
      </w:r>
      <w:proofErr w:type="spellEnd"/>
      <w:r w:rsidRPr="00776DA8">
        <w:rPr>
          <w:rFonts w:ascii="Times New Roman" w:hAnsi="Times New Roman" w:cs="Times New Roman"/>
          <w:sz w:val="24"/>
          <w:szCs w:val="24"/>
        </w:rPr>
        <w:t xml:space="preserve"> et al., 2018; Kuriakose et al., 2021). Many have co-evolved with specialized pollinators and seed dispersers. For instance, </w:t>
      </w:r>
      <w:proofErr w:type="spellStart"/>
      <w:r w:rsidRPr="00776DA8">
        <w:rPr>
          <w:rFonts w:ascii="Times New Roman" w:hAnsi="Times New Roman" w:cs="Times New Roman"/>
          <w:i/>
          <w:iCs/>
          <w:sz w:val="24"/>
          <w:szCs w:val="24"/>
        </w:rPr>
        <w:t>Madhuca</w:t>
      </w:r>
      <w:proofErr w:type="spellEnd"/>
      <w:r w:rsidRPr="00776DA8">
        <w:rPr>
          <w:rFonts w:ascii="Times New Roman" w:hAnsi="Times New Roman" w:cs="Times New Roman"/>
          <w:i/>
          <w:iCs/>
          <w:sz w:val="24"/>
          <w:szCs w:val="24"/>
        </w:rPr>
        <w:t xml:space="preserve"> </w:t>
      </w:r>
      <w:proofErr w:type="spellStart"/>
      <w:r w:rsidRPr="00776DA8">
        <w:rPr>
          <w:rFonts w:ascii="Times New Roman" w:hAnsi="Times New Roman" w:cs="Times New Roman"/>
          <w:i/>
          <w:iCs/>
          <w:sz w:val="24"/>
          <w:szCs w:val="24"/>
        </w:rPr>
        <w:t>bourdillonii</w:t>
      </w:r>
      <w:proofErr w:type="spellEnd"/>
      <w:r w:rsidRPr="00776DA8">
        <w:rPr>
          <w:rFonts w:ascii="Times New Roman" w:hAnsi="Times New Roman" w:cs="Times New Roman"/>
          <w:sz w:val="24"/>
          <w:szCs w:val="24"/>
        </w:rPr>
        <w:t xml:space="preserve"> (</w:t>
      </w:r>
      <w:r w:rsidRPr="00776DA8">
        <w:rPr>
          <w:rFonts w:ascii="Times New Roman" w:hAnsi="Times New Roman" w:cs="Times New Roman"/>
          <w:i/>
          <w:iCs/>
          <w:sz w:val="24"/>
          <w:szCs w:val="24"/>
        </w:rPr>
        <w:t>Critically Endangered</w:t>
      </w:r>
      <w:r w:rsidRPr="00776DA8">
        <w:rPr>
          <w:rFonts w:ascii="Times New Roman" w:hAnsi="Times New Roman" w:cs="Times New Roman"/>
          <w:sz w:val="24"/>
          <w:szCs w:val="24"/>
        </w:rPr>
        <w:t xml:space="preserve">) depends on nocturnal bats for pollination, while hornbills and fruit bats disperse seeds of </w:t>
      </w:r>
      <w:proofErr w:type="spellStart"/>
      <w:r w:rsidRPr="00776DA8">
        <w:rPr>
          <w:rFonts w:ascii="Times New Roman" w:hAnsi="Times New Roman" w:cs="Times New Roman"/>
          <w:i/>
          <w:iCs/>
          <w:sz w:val="24"/>
          <w:szCs w:val="24"/>
        </w:rPr>
        <w:t>Myristica</w:t>
      </w:r>
      <w:proofErr w:type="spellEnd"/>
      <w:r w:rsidRPr="00776DA8">
        <w:rPr>
          <w:rFonts w:ascii="Times New Roman" w:hAnsi="Times New Roman" w:cs="Times New Roman"/>
          <w:i/>
          <w:iCs/>
          <w:sz w:val="24"/>
          <w:szCs w:val="24"/>
        </w:rPr>
        <w:t xml:space="preserve"> </w:t>
      </w:r>
      <w:proofErr w:type="spellStart"/>
      <w:r w:rsidRPr="00776DA8">
        <w:rPr>
          <w:rFonts w:ascii="Times New Roman" w:hAnsi="Times New Roman" w:cs="Times New Roman"/>
          <w:i/>
          <w:iCs/>
          <w:sz w:val="24"/>
          <w:szCs w:val="24"/>
        </w:rPr>
        <w:t>malabarica</w:t>
      </w:r>
      <w:proofErr w:type="spellEnd"/>
      <w:r w:rsidRPr="00776DA8">
        <w:rPr>
          <w:rFonts w:ascii="Times New Roman" w:hAnsi="Times New Roman" w:cs="Times New Roman"/>
          <w:sz w:val="24"/>
          <w:szCs w:val="24"/>
        </w:rPr>
        <w:t xml:space="preserve"> (</w:t>
      </w:r>
      <w:r w:rsidRPr="00776DA8">
        <w:rPr>
          <w:rFonts w:ascii="Times New Roman" w:hAnsi="Times New Roman" w:cs="Times New Roman"/>
          <w:i/>
          <w:iCs/>
          <w:sz w:val="24"/>
          <w:szCs w:val="24"/>
        </w:rPr>
        <w:t>Vulnerable</w:t>
      </w:r>
      <w:r w:rsidRPr="00776DA8">
        <w:rPr>
          <w:rFonts w:ascii="Times New Roman" w:hAnsi="Times New Roman" w:cs="Times New Roman"/>
          <w:sz w:val="24"/>
          <w:szCs w:val="24"/>
        </w:rPr>
        <w:t>) (</w:t>
      </w:r>
      <w:proofErr w:type="spellStart"/>
      <w:r w:rsidRPr="00776DA8">
        <w:rPr>
          <w:rFonts w:ascii="Times New Roman" w:hAnsi="Times New Roman" w:cs="Times New Roman"/>
          <w:sz w:val="24"/>
          <w:szCs w:val="24"/>
        </w:rPr>
        <w:t>Mudappa</w:t>
      </w:r>
      <w:proofErr w:type="spellEnd"/>
      <w:r w:rsidRPr="00776DA8">
        <w:rPr>
          <w:rFonts w:ascii="Times New Roman" w:hAnsi="Times New Roman" w:cs="Times New Roman"/>
          <w:sz w:val="24"/>
          <w:szCs w:val="24"/>
        </w:rPr>
        <w:t xml:space="preserve"> et al., 2004; Datta &amp; Rawat, 2008). Declines in these trees disrupt mutualistic interactions essential for both plant regeneration and animal survival (Sreekumar et al., 2020).</w:t>
      </w:r>
    </w:p>
    <w:p w14:paraId="6365C34E" w14:textId="77777777" w:rsidR="00776DA8" w:rsidRPr="00776DA8" w:rsidRDefault="00776DA8" w:rsidP="00776DA8">
      <w:pPr>
        <w:spacing w:line="360" w:lineRule="auto"/>
        <w:jc w:val="both"/>
        <w:rPr>
          <w:rFonts w:ascii="Times New Roman" w:hAnsi="Times New Roman" w:cs="Times New Roman"/>
          <w:sz w:val="24"/>
          <w:szCs w:val="24"/>
        </w:rPr>
      </w:pPr>
      <w:r w:rsidRPr="00776DA8">
        <w:rPr>
          <w:rFonts w:ascii="Times New Roman" w:hAnsi="Times New Roman" w:cs="Times New Roman"/>
          <w:sz w:val="24"/>
          <w:szCs w:val="24"/>
        </w:rPr>
        <w:t>Trees with fleshy fruits also act as ecological connectors across fragmented landscapes. Birds and bats feeding on their fruits travel long distances, facilitating gene flow between isolated populations (Somanathan &amp; Borges, 2000). Hence, conservation of IUCN-listed trees safeguards not only individual species but the ecological networks and genetic diversity vital for long-term forest resilience (Myers et al., 2000; Gadgil et al., 2011).</w:t>
      </w:r>
    </w:p>
    <w:p w14:paraId="56478AB0"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lastRenderedPageBreak/>
        <w:t>3.4. Hydrological and Soil Stabilization Functions</w:t>
      </w:r>
    </w:p>
    <w:p w14:paraId="1FC4C667" w14:textId="77777777" w:rsidR="00EA0A05" w:rsidRPr="00EA0A05" w:rsidRDefault="00EA0A05" w:rsidP="00EA0A05">
      <w:pPr>
        <w:spacing w:line="360" w:lineRule="auto"/>
        <w:jc w:val="both"/>
        <w:rPr>
          <w:rFonts w:ascii="Times New Roman" w:hAnsi="Times New Roman" w:cs="Times New Roman"/>
          <w:sz w:val="24"/>
          <w:szCs w:val="24"/>
        </w:rPr>
      </w:pPr>
      <w:r w:rsidRPr="00EA0A05">
        <w:rPr>
          <w:rFonts w:ascii="Times New Roman" w:hAnsi="Times New Roman" w:cs="Times New Roman"/>
          <w:sz w:val="24"/>
          <w:szCs w:val="24"/>
        </w:rPr>
        <w:t xml:space="preserve">The Western Ghats function as a crucial “water tower” for peninsular India, feeding rivers such as the Godavari, Krishna, and Cauvery (Gadgil, 2011; UNESCO, 2017). Native trees play a central role in this hydrological function. Deep-rooted species like </w:t>
      </w:r>
      <w:proofErr w:type="spellStart"/>
      <w:r w:rsidRPr="00EA0A05">
        <w:rPr>
          <w:rFonts w:ascii="Times New Roman" w:hAnsi="Times New Roman" w:cs="Times New Roman"/>
          <w:i/>
          <w:iCs/>
          <w:sz w:val="24"/>
          <w:szCs w:val="24"/>
        </w:rPr>
        <w:t>Palaquium</w:t>
      </w:r>
      <w:proofErr w:type="spellEnd"/>
      <w:r w:rsidRPr="00EA0A05">
        <w:rPr>
          <w:rFonts w:ascii="Times New Roman" w:hAnsi="Times New Roman" w:cs="Times New Roman"/>
          <w:i/>
          <w:iCs/>
          <w:sz w:val="24"/>
          <w:szCs w:val="24"/>
        </w:rPr>
        <w:t xml:space="preserve"> </w:t>
      </w:r>
      <w:proofErr w:type="spellStart"/>
      <w:r w:rsidRPr="00EA0A05">
        <w:rPr>
          <w:rFonts w:ascii="Times New Roman" w:hAnsi="Times New Roman" w:cs="Times New Roman"/>
          <w:i/>
          <w:iCs/>
          <w:sz w:val="24"/>
          <w:szCs w:val="24"/>
        </w:rPr>
        <w:t>ellipticum</w:t>
      </w:r>
      <w:proofErr w:type="spellEnd"/>
      <w:r w:rsidRPr="00EA0A05">
        <w:rPr>
          <w:rFonts w:ascii="Times New Roman" w:hAnsi="Times New Roman" w:cs="Times New Roman"/>
          <w:sz w:val="24"/>
          <w:szCs w:val="24"/>
        </w:rPr>
        <w:t xml:space="preserve"> and </w:t>
      </w:r>
      <w:r w:rsidRPr="00EA0A05">
        <w:rPr>
          <w:rFonts w:ascii="Times New Roman" w:hAnsi="Times New Roman" w:cs="Times New Roman"/>
          <w:i/>
          <w:iCs/>
          <w:sz w:val="24"/>
          <w:szCs w:val="24"/>
        </w:rPr>
        <w:t xml:space="preserve">Diospyros </w:t>
      </w:r>
      <w:proofErr w:type="spellStart"/>
      <w:r w:rsidRPr="00EA0A05">
        <w:rPr>
          <w:rFonts w:ascii="Times New Roman" w:hAnsi="Times New Roman" w:cs="Times New Roman"/>
          <w:i/>
          <w:iCs/>
          <w:sz w:val="24"/>
          <w:szCs w:val="24"/>
        </w:rPr>
        <w:t>candolleana</w:t>
      </w:r>
      <w:proofErr w:type="spellEnd"/>
      <w:r w:rsidRPr="00EA0A05">
        <w:rPr>
          <w:rFonts w:ascii="Times New Roman" w:hAnsi="Times New Roman" w:cs="Times New Roman"/>
          <w:sz w:val="24"/>
          <w:szCs w:val="24"/>
        </w:rPr>
        <w:t xml:space="preserve"> enhance water infiltration, reduce runoff, and prevent erosion (Reddy et al., 2015; </w:t>
      </w:r>
      <w:proofErr w:type="spellStart"/>
      <w:r w:rsidRPr="00EA0A05">
        <w:rPr>
          <w:rFonts w:ascii="Times New Roman" w:hAnsi="Times New Roman" w:cs="Times New Roman"/>
          <w:sz w:val="24"/>
          <w:szCs w:val="24"/>
        </w:rPr>
        <w:t>MoEFCC</w:t>
      </w:r>
      <w:proofErr w:type="spellEnd"/>
      <w:r w:rsidRPr="00EA0A05">
        <w:rPr>
          <w:rFonts w:ascii="Times New Roman" w:hAnsi="Times New Roman" w:cs="Times New Roman"/>
          <w:sz w:val="24"/>
          <w:szCs w:val="24"/>
        </w:rPr>
        <w:t>, 2021). Their leaf litter enriches soil organic matter, improving fertility and water retention (Pascal, 1988; Murthy et al., 2013).</w:t>
      </w:r>
    </w:p>
    <w:p w14:paraId="5AFC1E4E" w14:textId="77777777" w:rsidR="00EA0A05" w:rsidRPr="00EA0A05" w:rsidRDefault="00EA0A05" w:rsidP="00EA0A05">
      <w:pPr>
        <w:spacing w:line="360" w:lineRule="auto"/>
        <w:jc w:val="both"/>
        <w:rPr>
          <w:rFonts w:ascii="Times New Roman" w:hAnsi="Times New Roman" w:cs="Times New Roman"/>
          <w:sz w:val="24"/>
          <w:szCs w:val="24"/>
        </w:rPr>
      </w:pPr>
      <w:r w:rsidRPr="00EA0A05">
        <w:rPr>
          <w:rFonts w:ascii="Times New Roman" w:hAnsi="Times New Roman" w:cs="Times New Roman"/>
          <w:sz w:val="24"/>
          <w:szCs w:val="24"/>
        </w:rPr>
        <w:t xml:space="preserve">When such native species are replaced by shallow-rooted exotics like </w:t>
      </w:r>
      <w:r w:rsidRPr="00EA0A05">
        <w:rPr>
          <w:rFonts w:ascii="Times New Roman" w:hAnsi="Times New Roman" w:cs="Times New Roman"/>
          <w:i/>
          <w:iCs/>
          <w:sz w:val="24"/>
          <w:szCs w:val="24"/>
        </w:rPr>
        <w:t>Eucalyptus</w:t>
      </w:r>
      <w:r w:rsidRPr="00EA0A05">
        <w:rPr>
          <w:rFonts w:ascii="Times New Roman" w:hAnsi="Times New Roman" w:cs="Times New Roman"/>
          <w:sz w:val="24"/>
          <w:szCs w:val="24"/>
        </w:rPr>
        <w:t xml:space="preserve"> or </w:t>
      </w:r>
      <w:r w:rsidRPr="00EA0A05">
        <w:rPr>
          <w:rFonts w:ascii="Times New Roman" w:hAnsi="Times New Roman" w:cs="Times New Roman"/>
          <w:i/>
          <w:iCs/>
          <w:sz w:val="24"/>
          <w:szCs w:val="24"/>
        </w:rPr>
        <w:t>Acacia</w:t>
      </w:r>
      <w:r w:rsidRPr="00EA0A05">
        <w:rPr>
          <w:rFonts w:ascii="Times New Roman" w:hAnsi="Times New Roman" w:cs="Times New Roman"/>
          <w:sz w:val="24"/>
          <w:szCs w:val="24"/>
        </w:rPr>
        <w:t>, hydrological cycles are disturbed—groundwater recharge declines and soil compaction increases (Joshi &amp; Gadgil, 1991; Jha et al., 2015). Restoring IUCN-listed species thus ensures that forested watersheds continue to provide ecosystem services vital for both wildlife and human communities downstream (Pandey et al., 2016).</w:t>
      </w:r>
    </w:p>
    <w:p w14:paraId="43533A48"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3.5. Cultural and Socioeconomic Relevance</w:t>
      </w:r>
    </w:p>
    <w:p w14:paraId="017A5E43" w14:textId="77777777" w:rsidR="00FA0C1D" w:rsidRPr="00FA0C1D" w:rsidRDefault="00FA0C1D" w:rsidP="00FA0C1D">
      <w:pPr>
        <w:spacing w:line="360" w:lineRule="auto"/>
        <w:jc w:val="both"/>
        <w:rPr>
          <w:rFonts w:ascii="Times New Roman" w:hAnsi="Times New Roman" w:cs="Times New Roman"/>
          <w:sz w:val="24"/>
          <w:szCs w:val="24"/>
        </w:rPr>
      </w:pPr>
      <w:r w:rsidRPr="00FA0C1D">
        <w:rPr>
          <w:rFonts w:ascii="Times New Roman" w:hAnsi="Times New Roman" w:cs="Times New Roman"/>
          <w:sz w:val="24"/>
          <w:szCs w:val="24"/>
        </w:rPr>
        <w:t xml:space="preserve">Beyond ecology, many threatened native trees hold deep cultural and socioeconomic importance. </w:t>
      </w:r>
      <w:r w:rsidRPr="00FA0C1D">
        <w:rPr>
          <w:rFonts w:ascii="Times New Roman" w:hAnsi="Times New Roman" w:cs="Times New Roman"/>
          <w:i/>
          <w:iCs/>
          <w:sz w:val="24"/>
          <w:szCs w:val="24"/>
        </w:rPr>
        <w:t>Santalum album</w:t>
      </w:r>
      <w:r w:rsidRPr="00FA0C1D">
        <w:rPr>
          <w:rFonts w:ascii="Times New Roman" w:hAnsi="Times New Roman" w:cs="Times New Roman"/>
          <w:sz w:val="24"/>
          <w:szCs w:val="24"/>
        </w:rPr>
        <w:t xml:space="preserve"> (Sandalwood), though commercially exploited, features prominently in Indian spiritual and medicinal traditions (Rao et al., 2007). Similarly, </w:t>
      </w:r>
      <w:r w:rsidRPr="00FA0C1D">
        <w:rPr>
          <w:rFonts w:ascii="Times New Roman" w:hAnsi="Times New Roman" w:cs="Times New Roman"/>
          <w:i/>
          <w:iCs/>
          <w:sz w:val="24"/>
          <w:szCs w:val="24"/>
        </w:rPr>
        <w:t>Terminalia paniculata</w:t>
      </w:r>
      <w:r w:rsidRPr="00FA0C1D">
        <w:rPr>
          <w:rFonts w:ascii="Times New Roman" w:hAnsi="Times New Roman" w:cs="Times New Roman"/>
          <w:sz w:val="24"/>
          <w:szCs w:val="24"/>
        </w:rPr>
        <w:t xml:space="preserve"> and </w:t>
      </w:r>
      <w:r w:rsidRPr="00FA0C1D">
        <w:rPr>
          <w:rFonts w:ascii="Times New Roman" w:hAnsi="Times New Roman" w:cs="Times New Roman"/>
          <w:i/>
          <w:iCs/>
          <w:sz w:val="24"/>
          <w:szCs w:val="24"/>
        </w:rPr>
        <w:t>Myristica fragrans</w:t>
      </w:r>
      <w:r w:rsidRPr="00FA0C1D">
        <w:rPr>
          <w:rFonts w:ascii="Times New Roman" w:hAnsi="Times New Roman" w:cs="Times New Roman"/>
          <w:sz w:val="24"/>
          <w:szCs w:val="24"/>
        </w:rPr>
        <w:t xml:space="preserve"> are used in indigenous health practices and livelihoods (Gadgil &amp; Chandran, 1992). The decline of such trees signifies not only ecological loss but also erosion of traditional knowledge that has sustained human–nature harmony for centuries (Ramakrishnan, 1992).</w:t>
      </w:r>
    </w:p>
    <w:p w14:paraId="4E7EF396" w14:textId="77777777" w:rsidR="00FA0C1D" w:rsidRPr="00FA0C1D" w:rsidRDefault="00FA0C1D" w:rsidP="00FA0C1D">
      <w:pPr>
        <w:spacing w:line="360" w:lineRule="auto"/>
        <w:jc w:val="both"/>
        <w:rPr>
          <w:rFonts w:ascii="Times New Roman" w:hAnsi="Times New Roman" w:cs="Times New Roman"/>
          <w:sz w:val="24"/>
          <w:szCs w:val="24"/>
        </w:rPr>
      </w:pPr>
      <w:r w:rsidRPr="00FA0C1D">
        <w:rPr>
          <w:rFonts w:ascii="Times New Roman" w:hAnsi="Times New Roman" w:cs="Times New Roman"/>
          <w:sz w:val="24"/>
          <w:szCs w:val="24"/>
        </w:rPr>
        <w:t xml:space="preserve">Community-based restoration that integrates local ecological knowledge with scientific principles has shown promising results (Chandran &amp; Gadgil, 1998). Sacred groves in Karnataka and Kerala, protected by traditional taboos, often act as genetic reservoirs for rare tree species (Gadgil et al., 2011). Reviving such culturally embedded systems alongside modern restoration science can enhance recovery programs for IUCN-listed species (Sreedhar et al., 2020; </w:t>
      </w:r>
      <w:proofErr w:type="spellStart"/>
      <w:r w:rsidRPr="00FA0C1D">
        <w:rPr>
          <w:rFonts w:ascii="Times New Roman" w:hAnsi="Times New Roman" w:cs="Times New Roman"/>
          <w:sz w:val="24"/>
          <w:szCs w:val="24"/>
        </w:rPr>
        <w:t>MoEFCC</w:t>
      </w:r>
      <w:proofErr w:type="spellEnd"/>
      <w:r w:rsidRPr="00FA0C1D">
        <w:rPr>
          <w:rFonts w:ascii="Times New Roman" w:hAnsi="Times New Roman" w:cs="Times New Roman"/>
          <w:sz w:val="24"/>
          <w:szCs w:val="24"/>
        </w:rPr>
        <w:t>, 2021).</w:t>
      </w:r>
    </w:p>
    <w:p w14:paraId="67FD4FE6"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3.6. Indicator Species for Ecological Health</w:t>
      </w:r>
    </w:p>
    <w:p w14:paraId="293ED42E" w14:textId="77777777" w:rsidR="00EB53EC" w:rsidRDefault="00EB53EC" w:rsidP="00EB53EC">
      <w:pPr>
        <w:spacing w:line="360" w:lineRule="auto"/>
        <w:jc w:val="both"/>
        <w:rPr>
          <w:rFonts w:ascii="Times New Roman" w:hAnsi="Times New Roman" w:cs="Times New Roman"/>
          <w:sz w:val="24"/>
          <w:szCs w:val="24"/>
        </w:rPr>
      </w:pPr>
      <w:r w:rsidRPr="00EB53EC">
        <w:rPr>
          <w:rFonts w:ascii="Times New Roman" w:hAnsi="Times New Roman" w:cs="Times New Roman"/>
          <w:sz w:val="24"/>
          <w:szCs w:val="24"/>
        </w:rPr>
        <w:t xml:space="preserve">IUCN-listed trees can also serve as bioindicators for assessing ecosystem health (Reddy et al., 2015). Their presence or absence reflects key environmental conditions such as soil moisture, canopy cover, and disturbance regimes (Chaturvedi et al., 2012). For instance, the regeneration of </w:t>
      </w:r>
      <w:r w:rsidRPr="00EB53EC">
        <w:rPr>
          <w:rFonts w:ascii="Times New Roman" w:hAnsi="Times New Roman" w:cs="Times New Roman"/>
          <w:i/>
          <w:iCs/>
          <w:sz w:val="24"/>
          <w:szCs w:val="24"/>
        </w:rPr>
        <w:t>Hopea parviflora</w:t>
      </w:r>
      <w:r w:rsidRPr="00EB53EC">
        <w:rPr>
          <w:rFonts w:ascii="Times New Roman" w:hAnsi="Times New Roman" w:cs="Times New Roman"/>
          <w:sz w:val="24"/>
          <w:szCs w:val="24"/>
        </w:rPr>
        <w:t xml:space="preserve"> or </w:t>
      </w:r>
      <w:r w:rsidRPr="00EB53EC">
        <w:rPr>
          <w:rFonts w:ascii="Times New Roman" w:hAnsi="Times New Roman" w:cs="Times New Roman"/>
          <w:i/>
          <w:iCs/>
          <w:sz w:val="24"/>
          <w:szCs w:val="24"/>
        </w:rPr>
        <w:t>Dipterocarpus indicus</w:t>
      </w:r>
      <w:r w:rsidRPr="00EB53EC">
        <w:rPr>
          <w:rFonts w:ascii="Times New Roman" w:hAnsi="Times New Roman" w:cs="Times New Roman"/>
          <w:sz w:val="24"/>
          <w:szCs w:val="24"/>
        </w:rPr>
        <w:t xml:space="preserve"> signals improvement in forest microclimate and soil conditions (Murthy et al., 2013; Pandey et al., 2016). Incorporating these species into </w:t>
      </w:r>
      <w:r w:rsidRPr="00EB53EC">
        <w:rPr>
          <w:rFonts w:ascii="Times New Roman" w:hAnsi="Times New Roman" w:cs="Times New Roman"/>
          <w:sz w:val="24"/>
          <w:szCs w:val="24"/>
        </w:rPr>
        <w:lastRenderedPageBreak/>
        <w:t>restoration programs therefore provides both ecological and diagnostic benefits, aiding in the long-term monitoring of forest recovery and resilience (Holling, 1973; SER, 2019).</w:t>
      </w:r>
    </w:p>
    <w:p w14:paraId="209E8DC8" w14:textId="7D5E6468"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3.7. Integrating IUCN Species into Restoration Planning</w:t>
      </w:r>
    </w:p>
    <w:p w14:paraId="087A6C58" w14:textId="04E4EB18" w:rsidR="00B10D3C" w:rsidRDefault="00B10D3C" w:rsidP="00221413">
      <w:pPr>
        <w:spacing w:line="360" w:lineRule="auto"/>
        <w:jc w:val="both"/>
        <w:rPr>
          <w:rFonts w:ascii="Times New Roman" w:hAnsi="Times New Roman" w:cs="Times New Roman"/>
          <w:sz w:val="24"/>
          <w:szCs w:val="24"/>
        </w:rPr>
      </w:pPr>
      <w:r w:rsidRPr="00B10D3C">
        <w:rPr>
          <w:rFonts w:ascii="Times New Roman" w:hAnsi="Times New Roman" w:cs="Times New Roman"/>
          <w:sz w:val="24"/>
          <w:szCs w:val="24"/>
        </w:rPr>
        <w:t xml:space="preserve">The ecological roles of IUCN Red Listed species make them ideal for restoration projects that emphasize ecosystem function rather than tree count (SER, 2019; </w:t>
      </w:r>
      <w:proofErr w:type="spellStart"/>
      <w:r w:rsidRPr="00B10D3C">
        <w:rPr>
          <w:rFonts w:ascii="Times New Roman" w:hAnsi="Times New Roman" w:cs="Times New Roman"/>
          <w:sz w:val="24"/>
          <w:szCs w:val="24"/>
        </w:rPr>
        <w:t>MoEFCC</w:t>
      </w:r>
      <w:proofErr w:type="spellEnd"/>
      <w:r w:rsidRPr="00B10D3C">
        <w:rPr>
          <w:rFonts w:ascii="Times New Roman" w:hAnsi="Times New Roman" w:cs="Times New Roman"/>
          <w:sz w:val="24"/>
          <w:szCs w:val="24"/>
        </w:rPr>
        <w:t>, 2021). Restoration should prioritize native composition, genetic provenance, and habitat specificity (Chaturvedi et al., 2012). Integrating IUCN species ensures functional diversity, stability, and resilience to climatic extremes (Gunderson, 2000; Holling, 1973). Strategically introducing these species across ecological zones</w:t>
      </w:r>
      <w:r>
        <w:rPr>
          <w:rFonts w:ascii="Times New Roman" w:hAnsi="Times New Roman" w:cs="Times New Roman"/>
          <w:sz w:val="24"/>
          <w:szCs w:val="24"/>
        </w:rPr>
        <w:t xml:space="preserve"> </w:t>
      </w:r>
      <w:r w:rsidRPr="00B10D3C">
        <w:rPr>
          <w:rFonts w:ascii="Times New Roman" w:hAnsi="Times New Roman" w:cs="Times New Roman"/>
          <w:sz w:val="24"/>
          <w:szCs w:val="24"/>
        </w:rPr>
        <w:t>from riparian buffers to degraded forest edges and urban green spaces</w:t>
      </w:r>
      <w:r w:rsidR="00221413">
        <w:rPr>
          <w:rFonts w:ascii="Times New Roman" w:hAnsi="Times New Roman" w:cs="Times New Roman"/>
          <w:sz w:val="24"/>
          <w:szCs w:val="24"/>
        </w:rPr>
        <w:t xml:space="preserve"> </w:t>
      </w:r>
      <w:r w:rsidRPr="00B10D3C">
        <w:rPr>
          <w:rFonts w:ascii="Times New Roman" w:hAnsi="Times New Roman" w:cs="Times New Roman"/>
          <w:sz w:val="24"/>
          <w:szCs w:val="24"/>
        </w:rPr>
        <w:t>can maximize biodiversity and climate co-benefits (Pandey et al., 2016; Reddy et al., 2015).</w:t>
      </w:r>
    </w:p>
    <w:p w14:paraId="5AD7A86D" w14:textId="7A9D8814"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4. Materials and Methods</w:t>
      </w:r>
    </w:p>
    <w:p w14:paraId="627ECB55" w14:textId="77777777" w:rsidR="004E5929" w:rsidRDefault="004E5929" w:rsidP="004E5929">
      <w:pPr>
        <w:spacing w:line="360" w:lineRule="auto"/>
        <w:jc w:val="both"/>
        <w:rPr>
          <w:rFonts w:ascii="Times New Roman" w:hAnsi="Times New Roman" w:cs="Times New Roman"/>
          <w:sz w:val="24"/>
          <w:szCs w:val="24"/>
        </w:rPr>
      </w:pPr>
      <w:r w:rsidRPr="004E5929">
        <w:rPr>
          <w:rFonts w:ascii="Times New Roman" w:hAnsi="Times New Roman" w:cs="Times New Roman"/>
          <w:sz w:val="24"/>
          <w:szCs w:val="24"/>
        </w:rPr>
        <w:t>Restoration of threatened tree species in the Western Ghats requires an integrated approach that combines ecological principles, conservation science, and adaptive management (</w:t>
      </w:r>
      <w:proofErr w:type="spellStart"/>
      <w:r w:rsidRPr="004E5929">
        <w:rPr>
          <w:rFonts w:ascii="Times New Roman" w:hAnsi="Times New Roman" w:cs="Times New Roman"/>
          <w:sz w:val="24"/>
          <w:szCs w:val="24"/>
        </w:rPr>
        <w:t>Aerts</w:t>
      </w:r>
      <w:proofErr w:type="spellEnd"/>
      <w:r w:rsidRPr="004E5929">
        <w:rPr>
          <w:rFonts w:ascii="Times New Roman" w:hAnsi="Times New Roman" w:cs="Times New Roman"/>
          <w:sz w:val="24"/>
          <w:szCs w:val="24"/>
        </w:rPr>
        <w:t xml:space="preserve"> &amp; </w:t>
      </w:r>
      <w:proofErr w:type="spellStart"/>
      <w:r w:rsidRPr="004E5929">
        <w:rPr>
          <w:rFonts w:ascii="Times New Roman" w:hAnsi="Times New Roman" w:cs="Times New Roman"/>
          <w:sz w:val="24"/>
          <w:szCs w:val="24"/>
        </w:rPr>
        <w:t>Honnay</w:t>
      </w:r>
      <w:proofErr w:type="spellEnd"/>
      <w:r w:rsidRPr="004E5929">
        <w:rPr>
          <w:rFonts w:ascii="Times New Roman" w:hAnsi="Times New Roman" w:cs="Times New Roman"/>
          <w:sz w:val="24"/>
          <w:szCs w:val="24"/>
        </w:rPr>
        <w:t xml:space="preserve">, 2011; </w:t>
      </w:r>
      <w:proofErr w:type="spellStart"/>
      <w:r w:rsidRPr="004E5929">
        <w:rPr>
          <w:rFonts w:ascii="Times New Roman" w:hAnsi="Times New Roman" w:cs="Times New Roman"/>
          <w:sz w:val="24"/>
          <w:szCs w:val="24"/>
        </w:rPr>
        <w:t>Chazdon</w:t>
      </w:r>
      <w:proofErr w:type="spellEnd"/>
      <w:r w:rsidRPr="004E5929">
        <w:rPr>
          <w:rFonts w:ascii="Times New Roman" w:hAnsi="Times New Roman" w:cs="Times New Roman"/>
          <w:sz w:val="24"/>
          <w:szCs w:val="24"/>
        </w:rPr>
        <w:t>, 2008). The methodology presented in this review is both conceptual and applied, highlighting the principles behind ex-situ and in-situ conservation through native plantations while emphasizing long-term ecological sustainability (SER, 2019; Aronson et al., 2016). This study draws from the ongoing experimental plantation at the Centre for Environment Education (CEE) South Campus in Bengaluru, while also integrating broader strategies applicable to other biodiversity-rich regions in India and similar tropical ecosystems globally (</w:t>
      </w:r>
      <w:proofErr w:type="spellStart"/>
      <w:r w:rsidRPr="004E5929">
        <w:rPr>
          <w:rFonts w:ascii="Times New Roman" w:hAnsi="Times New Roman" w:cs="Times New Roman"/>
          <w:sz w:val="24"/>
          <w:szCs w:val="24"/>
        </w:rPr>
        <w:t>Gadgil</w:t>
      </w:r>
      <w:proofErr w:type="spellEnd"/>
      <w:r w:rsidRPr="004E5929">
        <w:rPr>
          <w:rFonts w:ascii="Times New Roman" w:hAnsi="Times New Roman" w:cs="Times New Roman"/>
          <w:sz w:val="24"/>
          <w:szCs w:val="24"/>
        </w:rPr>
        <w:t xml:space="preserve"> &amp; </w:t>
      </w:r>
      <w:proofErr w:type="spellStart"/>
      <w:r w:rsidRPr="004E5929">
        <w:rPr>
          <w:rFonts w:ascii="Times New Roman" w:hAnsi="Times New Roman" w:cs="Times New Roman"/>
          <w:sz w:val="24"/>
          <w:szCs w:val="24"/>
        </w:rPr>
        <w:t>Meher-Homji</w:t>
      </w:r>
      <w:proofErr w:type="spellEnd"/>
      <w:r w:rsidRPr="004E5929">
        <w:rPr>
          <w:rFonts w:ascii="Times New Roman" w:hAnsi="Times New Roman" w:cs="Times New Roman"/>
          <w:sz w:val="24"/>
          <w:szCs w:val="24"/>
        </w:rPr>
        <w:t>, 1986; Sukumar et al., 2005).</w:t>
      </w:r>
    </w:p>
    <w:p w14:paraId="30B57FB1" w14:textId="1BF6B4B2"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4.1. Theoretical Framework</w:t>
      </w:r>
    </w:p>
    <w:p w14:paraId="1DBB2708" w14:textId="77777777" w:rsidR="00156D32" w:rsidRPr="00156D32" w:rsidRDefault="00156D32" w:rsidP="00156D32">
      <w:pPr>
        <w:spacing w:line="360" w:lineRule="auto"/>
        <w:jc w:val="both"/>
        <w:rPr>
          <w:rFonts w:ascii="Times New Roman" w:hAnsi="Times New Roman" w:cs="Times New Roman"/>
          <w:sz w:val="24"/>
          <w:szCs w:val="24"/>
        </w:rPr>
      </w:pPr>
      <w:r w:rsidRPr="00156D32">
        <w:rPr>
          <w:rFonts w:ascii="Times New Roman" w:hAnsi="Times New Roman" w:cs="Times New Roman"/>
          <w:sz w:val="24"/>
          <w:szCs w:val="24"/>
        </w:rPr>
        <w:t xml:space="preserve">The restoration approach is grounded in the principles of ecological restoration as outlined by the </w:t>
      </w:r>
      <w:r w:rsidRPr="00156D32">
        <w:rPr>
          <w:rFonts w:ascii="Times New Roman" w:hAnsi="Times New Roman" w:cs="Times New Roman"/>
          <w:i/>
          <w:iCs/>
          <w:sz w:val="24"/>
          <w:szCs w:val="24"/>
        </w:rPr>
        <w:t>Society for Ecological Restoration</w:t>
      </w:r>
      <w:r w:rsidRPr="00156D32">
        <w:rPr>
          <w:rFonts w:ascii="Times New Roman" w:hAnsi="Times New Roman" w:cs="Times New Roman"/>
          <w:sz w:val="24"/>
          <w:szCs w:val="24"/>
        </w:rPr>
        <w:t xml:space="preserve"> (SER, 2019), which emphasize the recovery of ecosystem structure, function, and resilience.</w:t>
      </w:r>
    </w:p>
    <w:p w14:paraId="2FD531D4" w14:textId="77777777" w:rsidR="00156D32" w:rsidRPr="00156D32" w:rsidRDefault="00156D32" w:rsidP="00156D32">
      <w:pPr>
        <w:spacing w:line="360" w:lineRule="auto"/>
        <w:jc w:val="both"/>
        <w:rPr>
          <w:rFonts w:ascii="Times New Roman" w:hAnsi="Times New Roman" w:cs="Times New Roman"/>
          <w:sz w:val="24"/>
          <w:szCs w:val="24"/>
        </w:rPr>
      </w:pPr>
      <w:r w:rsidRPr="00156D32">
        <w:rPr>
          <w:rFonts w:ascii="Times New Roman" w:hAnsi="Times New Roman" w:cs="Times New Roman"/>
          <w:b/>
          <w:bCs/>
          <w:sz w:val="24"/>
          <w:szCs w:val="24"/>
        </w:rPr>
        <w:t>Resilience Theory (Holling, 1973)</w:t>
      </w:r>
      <w:r w:rsidRPr="00156D32">
        <w:rPr>
          <w:rFonts w:ascii="Times New Roman" w:hAnsi="Times New Roman" w:cs="Times New Roman"/>
          <w:sz w:val="24"/>
          <w:szCs w:val="24"/>
        </w:rPr>
        <w:t xml:space="preserve"> focuses on a species’ capacity to absorb disturbance while maintaining ecosystem functionality, an idea critical for threatened species with specialized ecological niches (Walker &amp; Salt, 2006).</w:t>
      </w:r>
    </w:p>
    <w:p w14:paraId="20E55647" w14:textId="77777777" w:rsidR="00156D32" w:rsidRPr="00156D32" w:rsidRDefault="00156D32" w:rsidP="00156D32">
      <w:pPr>
        <w:spacing w:line="360" w:lineRule="auto"/>
        <w:jc w:val="both"/>
        <w:rPr>
          <w:rFonts w:ascii="Times New Roman" w:hAnsi="Times New Roman" w:cs="Times New Roman"/>
          <w:sz w:val="24"/>
          <w:szCs w:val="24"/>
        </w:rPr>
      </w:pPr>
      <w:r w:rsidRPr="00156D32">
        <w:rPr>
          <w:rFonts w:ascii="Times New Roman" w:hAnsi="Times New Roman" w:cs="Times New Roman"/>
          <w:b/>
          <w:bCs/>
          <w:sz w:val="24"/>
          <w:szCs w:val="24"/>
        </w:rPr>
        <w:t>Island Biogeography Theory (MacArthur &amp; Wilson, 1967)</w:t>
      </w:r>
      <w:r w:rsidRPr="00156D32">
        <w:rPr>
          <w:rFonts w:ascii="Times New Roman" w:hAnsi="Times New Roman" w:cs="Times New Roman"/>
          <w:sz w:val="24"/>
          <w:szCs w:val="24"/>
        </w:rPr>
        <w:t xml:space="preserve"> highlights the importance of habitat size and connectivity in maintaining species richness, informing spatial design in fragmented landscapes (Laurance et al., 2011).</w:t>
      </w:r>
    </w:p>
    <w:p w14:paraId="192BA77B" w14:textId="77777777" w:rsidR="00156D32" w:rsidRPr="00156D32" w:rsidRDefault="00156D32" w:rsidP="00156D32">
      <w:pPr>
        <w:spacing w:line="360" w:lineRule="auto"/>
        <w:jc w:val="both"/>
        <w:rPr>
          <w:rFonts w:ascii="Times New Roman" w:hAnsi="Times New Roman" w:cs="Times New Roman"/>
          <w:sz w:val="24"/>
          <w:szCs w:val="24"/>
        </w:rPr>
      </w:pPr>
      <w:r w:rsidRPr="00156D32">
        <w:rPr>
          <w:rFonts w:ascii="Times New Roman" w:hAnsi="Times New Roman" w:cs="Times New Roman"/>
          <w:b/>
          <w:bCs/>
          <w:sz w:val="24"/>
          <w:szCs w:val="24"/>
        </w:rPr>
        <w:lastRenderedPageBreak/>
        <w:t>Functional Ecology Principles</w:t>
      </w:r>
      <w:r w:rsidRPr="00156D32">
        <w:rPr>
          <w:rFonts w:ascii="Times New Roman" w:hAnsi="Times New Roman" w:cs="Times New Roman"/>
          <w:sz w:val="24"/>
          <w:szCs w:val="24"/>
        </w:rPr>
        <w:t xml:space="preserve"> stress that restoration must address not only species presence but also functional roles in nutrient cycling, hydrology, and carbon sequestration (Tilman, 2001; Chaturvedi et al., 2011).</w:t>
      </w:r>
    </w:p>
    <w:p w14:paraId="3AC4CA50" w14:textId="77777777" w:rsidR="00156D32" w:rsidRPr="00156D32" w:rsidRDefault="00156D32" w:rsidP="00156D32">
      <w:pPr>
        <w:spacing w:line="360" w:lineRule="auto"/>
        <w:jc w:val="both"/>
        <w:rPr>
          <w:rFonts w:ascii="Times New Roman" w:hAnsi="Times New Roman" w:cs="Times New Roman"/>
          <w:sz w:val="24"/>
          <w:szCs w:val="24"/>
        </w:rPr>
      </w:pPr>
      <w:r w:rsidRPr="00156D32">
        <w:rPr>
          <w:rFonts w:ascii="Times New Roman" w:hAnsi="Times New Roman" w:cs="Times New Roman"/>
          <w:b/>
          <w:bCs/>
          <w:sz w:val="24"/>
          <w:szCs w:val="24"/>
        </w:rPr>
        <w:t>Adaptive Management</w:t>
      </w:r>
      <w:r w:rsidRPr="00156D32">
        <w:rPr>
          <w:rFonts w:ascii="Times New Roman" w:hAnsi="Times New Roman" w:cs="Times New Roman"/>
          <w:sz w:val="24"/>
          <w:szCs w:val="24"/>
        </w:rPr>
        <w:t>, as proposed by Walters (1986), advocates a continuous monitoring–feedback loop that refines restoration strategies based on real-time ecological responses (Suding, 2011).</w:t>
      </w:r>
    </w:p>
    <w:p w14:paraId="2A92347B" w14:textId="77777777" w:rsidR="00156D32" w:rsidRPr="00156D32" w:rsidRDefault="00156D32" w:rsidP="00156D32">
      <w:pPr>
        <w:spacing w:line="360" w:lineRule="auto"/>
        <w:jc w:val="both"/>
        <w:rPr>
          <w:rFonts w:ascii="Times New Roman" w:hAnsi="Times New Roman" w:cs="Times New Roman"/>
          <w:sz w:val="24"/>
          <w:szCs w:val="24"/>
        </w:rPr>
      </w:pPr>
      <w:r w:rsidRPr="00156D32">
        <w:rPr>
          <w:rFonts w:ascii="Times New Roman" w:hAnsi="Times New Roman" w:cs="Times New Roman"/>
          <w:sz w:val="24"/>
          <w:szCs w:val="24"/>
        </w:rPr>
        <w:t>This conceptual framework ensures that restoration is not merely afforestation but a science-driven reconstruction of ecological integrity (Ruiz-Jaén &amp; Aide, 2005).</w:t>
      </w:r>
    </w:p>
    <w:p w14:paraId="4701A809"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4.2. Species Selection Criteria</w:t>
      </w:r>
    </w:p>
    <w:p w14:paraId="54DD0687" w14:textId="77777777" w:rsidR="001239E3" w:rsidRPr="001239E3" w:rsidRDefault="001239E3" w:rsidP="001239E3">
      <w:pPr>
        <w:rPr>
          <w:rFonts w:ascii="Times New Roman" w:hAnsi="Times New Roman" w:cs="Times New Roman"/>
          <w:sz w:val="24"/>
          <w:szCs w:val="24"/>
        </w:rPr>
      </w:pPr>
      <w:r w:rsidRPr="001239E3">
        <w:rPr>
          <w:rFonts w:ascii="Times New Roman" w:hAnsi="Times New Roman" w:cs="Times New Roman"/>
          <w:sz w:val="24"/>
          <w:szCs w:val="24"/>
        </w:rPr>
        <w:t>Species selection is critical in restoration planning, particularly for IUCN-listed trees (IUCN, 2023). Criteria used include:</w:t>
      </w:r>
    </w:p>
    <w:p w14:paraId="3E503AF1" w14:textId="77777777" w:rsidR="001239E3" w:rsidRPr="001239E3" w:rsidRDefault="001239E3" w:rsidP="001239E3">
      <w:pPr>
        <w:numPr>
          <w:ilvl w:val="0"/>
          <w:numId w:val="13"/>
        </w:numPr>
        <w:spacing w:line="360" w:lineRule="auto"/>
        <w:jc w:val="both"/>
        <w:rPr>
          <w:rFonts w:ascii="Times New Roman" w:hAnsi="Times New Roman" w:cs="Times New Roman"/>
          <w:sz w:val="24"/>
          <w:szCs w:val="24"/>
        </w:rPr>
      </w:pPr>
      <w:r w:rsidRPr="001239E3">
        <w:rPr>
          <w:rFonts w:ascii="Times New Roman" w:hAnsi="Times New Roman" w:cs="Times New Roman"/>
          <w:b/>
          <w:bCs/>
          <w:sz w:val="24"/>
          <w:szCs w:val="24"/>
        </w:rPr>
        <w:t>IUCN Threat Status</w:t>
      </w:r>
      <w:r w:rsidRPr="001239E3">
        <w:rPr>
          <w:rFonts w:ascii="Times New Roman" w:hAnsi="Times New Roman" w:cs="Times New Roman"/>
          <w:sz w:val="24"/>
          <w:szCs w:val="24"/>
        </w:rPr>
        <w:t>: Species categorized as Critically Endangered (CR), Endangered (EN), or Vulnerable (VU) were prioritized to address urgent conservation needs (Rodrigues et al., 2006).</w:t>
      </w:r>
    </w:p>
    <w:p w14:paraId="26F1F77C" w14:textId="77777777" w:rsidR="001239E3" w:rsidRPr="001239E3" w:rsidRDefault="001239E3" w:rsidP="001239E3">
      <w:pPr>
        <w:numPr>
          <w:ilvl w:val="0"/>
          <w:numId w:val="13"/>
        </w:numPr>
        <w:spacing w:line="360" w:lineRule="auto"/>
        <w:jc w:val="both"/>
        <w:rPr>
          <w:rFonts w:ascii="Times New Roman" w:hAnsi="Times New Roman" w:cs="Times New Roman"/>
          <w:sz w:val="24"/>
          <w:szCs w:val="24"/>
        </w:rPr>
      </w:pPr>
      <w:r w:rsidRPr="001239E3">
        <w:rPr>
          <w:rFonts w:ascii="Times New Roman" w:hAnsi="Times New Roman" w:cs="Times New Roman"/>
          <w:b/>
          <w:bCs/>
          <w:sz w:val="24"/>
          <w:szCs w:val="24"/>
        </w:rPr>
        <w:t>Ecological Function</w:t>
      </w:r>
      <w:r w:rsidRPr="001239E3">
        <w:rPr>
          <w:rFonts w:ascii="Times New Roman" w:hAnsi="Times New Roman" w:cs="Times New Roman"/>
          <w:sz w:val="24"/>
          <w:szCs w:val="24"/>
        </w:rPr>
        <w:t>: Trees contributing to canopy structure, soil stabilization, and hydrological regulation were prioritized (Pascal &amp; Pelissier, 1996; Kumar et al., 2006).</w:t>
      </w:r>
    </w:p>
    <w:p w14:paraId="2BB011E9" w14:textId="77777777" w:rsidR="001239E3" w:rsidRPr="001239E3" w:rsidRDefault="001239E3" w:rsidP="001239E3">
      <w:pPr>
        <w:numPr>
          <w:ilvl w:val="0"/>
          <w:numId w:val="13"/>
        </w:numPr>
        <w:spacing w:line="360" w:lineRule="auto"/>
        <w:jc w:val="both"/>
        <w:rPr>
          <w:rFonts w:ascii="Times New Roman" w:hAnsi="Times New Roman" w:cs="Times New Roman"/>
          <w:sz w:val="24"/>
          <w:szCs w:val="24"/>
        </w:rPr>
      </w:pPr>
      <w:r w:rsidRPr="001239E3">
        <w:rPr>
          <w:rFonts w:ascii="Times New Roman" w:hAnsi="Times New Roman" w:cs="Times New Roman"/>
          <w:b/>
          <w:bCs/>
          <w:sz w:val="24"/>
          <w:szCs w:val="24"/>
        </w:rPr>
        <w:t>Endemism and Genetic Value</w:t>
      </w:r>
      <w:r w:rsidRPr="001239E3">
        <w:rPr>
          <w:rFonts w:ascii="Times New Roman" w:hAnsi="Times New Roman" w:cs="Times New Roman"/>
          <w:sz w:val="24"/>
          <w:szCs w:val="24"/>
        </w:rPr>
        <w:t xml:space="preserve">: Endemic species of the Western and Eastern Ghats preserve unique genetic lineages (Joshi &amp; </w:t>
      </w:r>
      <w:proofErr w:type="spellStart"/>
      <w:r w:rsidRPr="001239E3">
        <w:rPr>
          <w:rFonts w:ascii="Times New Roman" w:hAnsi="Times New Roman" w:cs="Times New Roman"/>
          <w:sz w:val="24"/>
          <w:szCs w:val="24"/>
        </w:rPr>
        <w:t>Janarthanam</w:t>
      </w:r>
      <w:proofErr w:type="spellEnd"/>
      <w:r w:rsidRPr="001239E3">
        <w:rPr>
          <w:rFonts w:ascii="Times New Roman" w:hAnsi="Times New Roman" w:cs="Times New Roman"/>
          <w:sz w:val="24"/>
          <w:szCs w:val="24"/>
        </w:rPr>
        <w:t>, 2004).</w:t>
      </w:r>
    </w:p>
    <w:p w14:paraId="1CABE486" w14:textId="77777777" w:rsidR="001239E3" w:rsidRPr="001239E3" w:rsidRDefault="001239E3" w:rsidP="001239E3">
      <w:pPr>
        <w:numPr>
          <w:ilvl w:val="0"/>
          <w:numId w:val="13"/>
        </w:numPr>
        <w:spacing w:line="360" w:lineRule="auto"/>
        <w:jc w:val="both"/>
        <w:rPr>
          <w:rFonts w:ascii="Times New Roman" w:hAnsi="Times New Roman" w:cs="Times New Roman"/>
          <w:sz w:val="24"/>
          <w:szCs w:val="24"/>
        </w:rPr>
      </w:pPr>
      <w:r w:rsidRPr="001239E3">
        <w:rPr>
          <w:rFonts w:ascii="Times New Roman" w:hAnsi="Times New Roman" w:cs="Times New Roman"/>
          <w:b/>
          <w:bCs/>
          <w:sz w:val="24"/>
          <w:szCs w:val="24"/>
        </w:rPr>
        <w:t>Feasibility of Propagation</w:t>
      </w:r>
      <w:r w:rsidRPr="001239E3">
        <w:rPr>
          <w:rFonts w:ascii="Times New Roman" w:hAnsi="Times New Roman" w:cs="Times New Roman"/>
          <w:sz w:val="24"/>
          <w:szCs w:val="24"/>
        </w:rPr>
        <w:t>: Ease of germination and seedling establishment inform practical restoration (Murthy &amp; Ravindranath, 2008).</w:t>
      </w:r>
    </w:p>
    <w:p w14:paraId="096AAA19" w14:textId="77777777" w:rsidR="001239E3" w:rsidRPr="001239E3" w:rsidRDefault="001239E3" w:rsidP="001239E3">
      <w:pPr>
        <w:numPr>
          <w:ilvl w:val="0"/>
          <w:numId w:val="13"/>
        </w:numPr>
        <w:spacing w:line="360" w:lineRule="auto"/>
        <w:jc w:val="both"/>
        <w:rPr>
          <w:rFonts w:ascii="Times New Roman" w:hAnsi="Times New Roman" w:cs="Times New Roman"/>
          <w:sz w:val="24"/>
          <w:szCs w:val="24"/>
        </w:rPr>
      </w:pPr>
      <w:r w:rsidRPr="001239E3">
        <w:rPr>
          <w:rFonts w:ascii="Times New Roman" w:hAnsi="Times New Roman" w:cs="Times New Roman"/>
          <w:b/>
          <w:bCs/>
          <w:sz w:val="24"/>
          <w:szCs w:val="24"/>
        </w:rPr>
        <w:t>Socio-cultural Significance</w:t>
      </w:r>
      <w:r w:rsidRPr="001239E3">
        <w:rPr>
          <w:rFonts w:ascii="Times New Roman" w:hAnsi="Times New Roman" w:cs="Times New Roman"/>
          <w:sz w:val="24"/>
          <w:szCs w:val="24"/>
        </w:rPr>
        <w:t>: Inclusion of ethnobotanically significant trees ensures local stewardship (Gadgil et al., 1993).</w:t>
      </w:r>
    </w:p>
    <w:p w14:paraId="5C0C2426" w14:textId="77777777" w:rsidR="001239E3" w:rsidRPr="001239E3" w:rsidRDefault="001239E3" w:rsidP="001239E3">
      <w:pPr>
        <w:spacing w:line="360" w:lineRule="auto"/>
        <w:jc w:val="both"/>
        <w:rPr>
          <w:rFonts w:ascii="Times New Roman" w:hAnsi="Times New Roman" w:cs="Times New Roman"/>
          <w:sz w:val="24"/>
          <w:szCs w:val="24"/>
        </w:rPr>
      </w:pPr>
      <w:r w:rsidRPr="001239E3">
        <w:rPr>
          <w:rFonts w:ascii="Times New Roman" w:hAnsi="Times New Roman" w:cs="Times New Roman"/>
          <w:sz w:val="24"/>
          <w:szCs w:val="24"/>
        </w:rPr>
        <w:t>Based on these criteria, three species were selected:</w:t>
      </w:r>
    </w:p>
    <w:p w14:paraId="58D39FF1" w14:textId="77777777" w:rsidR="001239E3" w:rsidRPr="001239E3" w:rsidRDefault="001239E3" w:rsidP="001239E3">
      <w:pPr>
        <w:numPr>
          <w:ilvl w:val="0"/>
          <w:numId w:val="14"/>
        </w:numPr>
        <w:spacing w:line="360" w:lineRule="auto"/>
        <w:jc w:val="both"/>
        <w:rPr>
          <w:rFonts w:ascii="Times New Roman" w:hAnsi="Times New Roman" w:cs="Times New Roman"/>
          <w:sz w:val="24"/>
          <w:szCs w:val="24"/>
        </w:rPr>
      </w:pPr>
      <w:r w:rsidRPr="001239E3">
        <w:rPr>
          <w:rFonts w:ascii="Times New Roman" w:hAnsi="Times New Roman" w:cs="Times New Roman"/>
          <w:i/>
          <w:iCs/>
          <w:sz w:val="24"/>
          <w:szCs w:val="24"/>
        </w:rPr>
        <w:t xml:space="preserve">Pterocarpus </w:t>
      </w:r>
      <w:proofErr w:type="spellStart"/>
      <w:r w:rsidRPr="001239E3">
        <w:rPr>
          <w:rFonts w:ascii="Times New Roman" w:hAnsi="Times New Roman" w:cs="Times New Roman"/>
          <w:i/>
          <w:iCs/>
          <w:sz w:val="24"/>
          <w:szCs w:val="24"/>
        </w:rPr>
        <w:t>santalinus</w:t>
      </w:r>
      <w:proofErr w:type="spellEnd"/>
      <w:r w:rsidRPr="001239E3">
        <w:rPr>
          <w:rFonts w:ascii="Times New Roman" w:hAnsi="Times New Roman" w:cs="Times New Roman"/>
          <w:sz w:val="24"/>
          <w:szCs w:val="24"/>
        </w:rPr>
        <w:t xml:space="preserve"> (EN) – overexploited for timber and dye (Ravindranath et al., 1997).</w:t>
      </w:r>
    </w:p>
    <w:p w14:paraId="49ABCE18" w14:textId="77777777" w:rsidR="001239E3" w:rsidRPr="001239E3" w:rsidRDefault="001239E3" w:rsidP="001239E3">
      <w:pPr>
        <w:numPr>
          <w:ilvl w:val="0"/>
          <w:numId w:val="14"/>
        </w:numPr>
        <w:spacing w:line="360" w:lineRule="auto"/>
        <w:jc w:val="both"/>
        <w:rPr>
          <w:rFonts w:ascii="Times New Roman" w:hAnsi="Times New Roman" w:cs="Times New Roman"/>
          <w:sz w:val="24"/>
          <w:szCs w:val="24"/>
        </w:rPr>
      </w:pPr>
      <w:r w:rsidRPr="001239E3">
        <w:rPr>
          <w:rFonts w:ascii="Times New Roman" w:hAnsi="Times New Roman" w:cs="Times New Roman"/>
          <w:i/>
          <w:iCs/>
          <w:sz w:val="24"/>
          <w:szCs w:val="24"/>
        </w:rPr>
        <w:t>Dipterocarpus indicus</w:t>
      </w:r>
      <w:r w:rsidRPr="001239E3">
        <w:rPr>
          <w:rFonts w:ascii="Times New Roman" w:hAnsi="Times New Roman" w:cs="Times New Roman"/>
          <w:sz w:val="24"/>
          <w:szCs w:val="24"/>
        </w:rPr>
        <w:t xml:space="preserve"> (VU) – canopy stabilizer, critical for evergreen forest structure (Pascal &amp; Pelissier, 1996).</w:t>
      </w:r>
    </w:p>
    <w:p w14:paraId="5F0E5DFC" w14:textId="77777777" w:rsidR="001239E3" w:rsidRPr="001239E3" w:rsidRDefault="001239E3" w:rsidP="001239E3">
      <w:pPr>
        <w:numPr>
          <w:ilvl w:val="0"/>
          <w:numId w:val="14"/>
        </w:numPr>
        <w:spacing w:line="360" w:lineRule="auto"/>
        <w:jc w:val="both"/>
        <w:rPr>
          <w:rFonts w:ascii="Times New Roman" w:hAnsi="Times New Roman" w:cs="Times New Roman"/>
          <w:sz w:val="24"/>
          <w:szCs w:val="24"/>
        </w:rPr>
      </w:pPr>
      <w:proofErr w:type="spellStart"/>
      <w:r w:rsidRPr="001239E3">
        <w:rPr>
          <w:rFonts w:ascii="Times New Roman" w:hAnsi="Times New Roman" w:cs="Times New Roman"/>
          <w:i/>
          <w:iCs/>
          <w:sz w:val="24"/>
          <w:szCs w:val="24"/>
        </w:rPr>
        <w:t>Syzygium</w:t>
      </w:r>
      <w:proofErr w:type="spellEnd"/>
      <w:r w:rsidRPr="001239E3">
        <w:rPr>
          <w:rFonts w:ascii="Times New Roman" w:hAnsi="Times New Roman" w:cs="Times New Roman"/>
          <w:i/>
          <w:iCs/>
          <w:sz w:val="24"/>
          <w:szCs w:val="24"/>
        </w:rPr>
        <w:t xml:space="preserve"> </w:t>
      </w:r>
      <w:proofErr w:type="spellStart"/>
      <w:r w:rsidRPr="001239E3">
        <w:rPr>
          <w:rFonts w:ascii="Times New Roman" w:hAnsi="Times New Roman" w:cs="Times New Roman"/>
          <w:i/>
          <w:iCs/>
          <w:sz w:val="24"/>
          <w:szCs w:val="24"/>
        </w:rPr>
        <w:t>travancoricum</w:t>
      </w:r>
      <w:proofErr w:type="spellEnd"/>
      <w:r w:rsidRPr="001239E3">
        <w:rPr>
          <w:rFonts w:ascii="Times New Roman" w:hAnsi="Times New Roman" w:cs="Times New Roman"/>
          <w:sz w:val="24"/>
          <w:szCs w:val="24"/>
        </w:rPr>
        <w:t xml:space="preserve"> (CR) – wetland species endemic to southern Western Ghats, threatened by habitat fragmentation (Nayar &amp; Sastry, 1990).</w:t>
      </w:r>
    </w:p>
    <w:p w14:paraId="5BEB0A93"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lastRenderedPageBreak/>
        <w:t>4.3. Site Selection and Climatic Matching</w:t>
      </w:r>
    </w:p>
    <w:p w14:paraId="63018051" w14:textId="77777777" w:rsidR="004214BB" w:rsidRPr="004214BB" w:rsidRDefault="004214BB" w:rsidP="001239E3">
      <w:pPr>
        <w:spacing w:line="360" w:lineRule="auto"/>
        <w:jc w:val="both"/>
        <w:rPr>
          <w:rFonts w:ascii="Times New Roman" w:hAnsi="Times New Roman" w:cs="Times New Roman"/>
          <w:sz w:val="24"/>
          <w:szCs w:val="24"/>
        </w:rPr>
      </w:pPr>
      <w:r w:rsidRPr="004214BB">
        <w:rPr>
          <w:rFonts w:ascii="Times New Roman" w:hAnsi="Times New Roman" w:cs="Times New Roman"/>
          <w:sz w:val="24"/>
          <w:szCs w:val="24"/>
        </w:rPr>
        <w:t xml:space="preserve">Restoration sites were chosen based on similarity of climatic and edaphic conditions to the species’ native habitats. The </w:t>
      </w:r>
      <w:r w:rsidRPr="004214BB">
        <w:rPr>
          <w:rFonts w:ascii="Times New Roman" w:hAnsi="Times New Roman" w:cs="Times New Roman"/>
          <w:b/>
          <w:bCs/>
          <w:sz w:val="24"/>
          <w:szCs w:val="24"/>
        </w:rPr>
        <w:t>CEE South Campus in Bengaluru</w:t>
      </w:r>
      <w:r w:rsidRPr="004214BB">
        <w:rPr>
          <w:rFonts w:ascii="Times New Roman" w:hAnsi="Times New Roman" w:cs="Times New Roman"/>
          <w:sz w:val="24"/>
          <w:szCs w:val="24"/>
        </w:rPr>
        <w:t xml:space="preserve"> was selected due to:</w:t>
      </w:r>
    </w:p>
    <w:p w14:paraId="4BA4983D" w14:textId="77777777" w:rsidR="004214BB" w:rsidRPr="004214BB" w:rsidRDefault="004214BB" w:rsidP="001239E3">
      <w:pPr>
        <w:numPr>
          <w:ilvl w:val="0"/>
          <w:numId w:val="4"/>
        </w:numPr>
        <w:spacing w:line="360" w:lineRule="auto"/>
        <w:jc w:val="both"/>
        <w:rPr>
          <w:rFonts w:ascii="Times New Roman" w:hAnsi="Times New Roman" w:cs="Times New Roman"/>
          <w:sz w:val="24"/>
          <w:szCs w:val="24"/>
        </w:rPr>
      </w:pPr>
      <w:r w:rsidRPr="004214BB">
        <w:rPr>
          <w:rFonts w:ascii="Times New Roman" w:hAnsi="Times New Roman" w:cs="Times New Roman"/>
          <w:sz w:val="24"/>
          <w:szCs w:val="24"/>
        </w:rPr>
        <w:t>Temperature range: 20–35°C (comparable to mid-elevation Western Ghats).</w:t>
      </w:r>
    </w:p>
    <w:p w14:paraId="04713CD2" w14:textId="77777777" w:rsidR="004214BB" w:rsidRPr="004214BB" w:rsidRDefault="004214BB" w:rsidP="001239E3">
      <w:pPr>
        <w:numPr>
          <w:ilvl w:val="0"/>
          <w:numId w:val="4"/>
        </w:numPr>
        <w:spacing w:line="360" w:lineRule="auto"/>
        <w:jc w:val="both"/>
        <w:rPr>
          <w:rFonts w:ascii="Times New Roman" w:hAnsi="Times New Roman" w:cs="Times New Roman"/>
          <w:sz w:val="24"/>
          <w:szCs w:val="24"/>
        </w:rPr>
      </w:pPr>
      <w:r w:rsidRPr="004214BB">
        <w:rPr>
          <w:rFonts w:ascii="Times New Roman" w:hAnsi="Times New Roman" w:cs="Times New Roman"/>
          <w:sz w:val="24"/>
          <w:szCs w:val="24"/>
        </w:rPr>
        <w:t>Annual rainfall: 800–1000 mm.</w:t>
      </w:r>
    </w:p>
    <w:p w14:paraId="073703E8" w14:textId="77777777" w:rsidR="004214BB" w:rsidRPr="004214BB" w:rsidRDefault="004214BB" w:rsidP="001239E3">
      <w:pPr>
        <w:numPr>
          <w:ilvl w:val="0"/>
          <w:numId w:val="4"/>
        </w:numPr>
        <w:spacing w:line="360" w:lineRule="auto"/>
        <w:jc w:val="both"/>
        <w:rPr>
          <w:rFonts w:ascii="Times New Roman" w:hAnsi="Times New Roman" w:cs="Times New Roman"/>
          <w:sz w:val="24"/>
          <w:szCs w:val="24"/>
        </w:rPr>
      </w:pPr>
      <w:r w:rsidRPr="004214BB">
        <w:rPr>
          <w:rFonts w:ascii="Times New Roman" w:hAnsi="Times New Roman" w:cs="Times New Roman"/>
          <w:sz w:val="24"/>
          <w:szCs w:val="24"/>
        </w:rPr>
        <w:t>Soil type: red loamy to lateritic, suitable for native tree establishment.</w:t>
      </w:r>
    </w:p>
    <w:p w14:paraId="649D96EC" w14:textId="77777777" w:rsidR="004214BB" w:rsidRPr="004214BB" w:rsidRDefault="004214BB" w:rsidP="001239E3">
      <w:pPr>
        <w:numPr>
          <w:ilvl w:val="0"/>
          <w:numId w:val="4"/>
        </w:numPr>
        <w:spacing w:line="360" w:lineRule="auto"/>
        <w:jc w:val="both"/>
        <w:rPr>
          <w:rFonts w:ascii="Times New Roman" w:hAnsi="Times New Roman" w:cs="Times New Roman"/>
          <w:sz w:val="24"/>
          <w:szCs w:val="24"/>
        </w:rPr>
      </w:pPr>
      <w:r w:rsidRPr="004214BB">
        <w:rPr>
          <w:rFonts w:ascii="Times New Roman" w:hAnsi="Times New Roman" w:cs="Times New Roman"/>
          <w:sz w:val="24"/>
          <w:szCs w:val="24"/>
        </w:rPr>
        <w:t>Site accessibility for monitoring and educational integration.</w:t>
      </w:r>
    </w:p>
    <w:p w14:paraId="0CB3CC0E" w14:textId="77777777" w:rsidR="004214BB" w:rsidRPr="004214BB" w:rsidRDefault="004214BB" w:rsidP="001239E3">
      <w:pPr>
        <w:spacing w:line="360" w:lineRule="auto"/>
        <w:jc w:val="both"/>
        <w:rPr>
          <w:rFonts w:ascii="Times New Roman" w:hAnsi="Times New Roman" w:cs="Times New Roman"/>
          <w:sz w:val="24"/>
          <w:szCs w:val="24"/>
        </w:rPr>
      </w:pPr>
      <w:r w:rsidRPr="004214BB">
        <w:rPr>
          <w:rFonts w:ascii="Times New Roman" w:hAnsi="Times New Roman" w:cs="Times New Roman"/>
          <w:sz w:val="24"/>
          <w:szCs w:val="24"/>
        </w:rPr>
        <w:t>Climatic matching ensures initial establishment and reduces the stress associated with transplanting species outside their natural range, while maintaining a practical setting for long-term observation and adaptive management.</w:t>
      </w:r>
    </w:p>
    <w:p w14:paraId="68A7F346"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4.4. Propagation and Planting Protocols</w:t>
      </w:r>
    </w:p>
    <w:p w14:paraId="0E2CBB7E" w14:textId="77777777" w:rsidR="004214BB" w:rsidRPr="004214BB" w:rsidRDefault="004214BB" w:rsidP="001239E3">
      <w:pPr>
        <w:spacing w:line="360" w:lineRule="auto"/>
        <w:jc w:val="both"/>
        <w:rPr>
          <w:rFonts w:ascii="Times New Roman" w:hAnsi="Times New Roman" w:cs="Times New Roman"/>
          <w:sz w:val="24"/>
          <w:szCs w:val="24"/>
        </w:rPr>
      </w:pPr>
      <w:r w:rsidRPr="004214BB">
        <w:rPr>
          <w:rFonts w:ascii="Times New Roman" w:hAnsi="Times New Roman" w:cs="Times New Roman"/>
          <w:b/>
          <w:bCs/>
          <w:sz w:val="24"/>
          <w:szCs w:val="24"/>
        </w:rPr>
        <w:t>Seed and Sapling Collection</w:t>
      </w:r>
      <w:r w:rsidRPr="004214BB">
        <w:rPr>
          <w:rFonts w:ascii="Times New Roman" w:hAnsi="Times New Roman" w:cs="Times New Roman"/>
          <w:sz w:val="24"/>
          <w:szCs w:val="24"/>
        </w:rPr>
        <w:t>: Seeds and saplings were collected from verified forest divisions of the Western and Eastern Ghats, adhering to regulatory and ethical guidelines. Only healthy, disease-free material of adequate size (&gt;2 ft saplings) was selected to maximize survival chances.</w:t>
      </w:r>
    </w:p>
    <w:p w14:paraId="65219C4D" w14:textId="77777777" w:rsidR="004214BB" w:rsidRPr="004214BB" w:rsidRDefault="004214BB" w:rsidP="001239E3">
      <w:pPr>
        <w:spacing w:line="360" w:lineRule="auto"/>
        <w:jc w:val="both"/>
        <w:rPr>
          <w:rFonts w:ascii="Times New Roman" w:hAnsi="Times New Roman" w:cs="Times New Roman"/>
          <w:sz w:val="24"/>
          <w:szCs w:val="24"/>
        </w:rPr>
      </w:pPr>
      <w:r w:rsidRPr="004214BB">
        <w:rPr>
          <w:rFonts w:ascii="Times New Roman" w:hAnsi="Times New Roman" w:cs="Times New Roman"/>
          <w:b/>
          <w:bCs/>
          <w:sz w:val="24"/>
          <w:szCs w:val="24"/>
        </w:rPr>
        <w:t>Soil Preparation</w:t>
      </w:r>
      <w:r w:rsidRPr="004214BB">
        <w:rPr>
          <w:rFonts w:ascii="Times New Roman" w:hAnsi="Times New Roman" w:cs="Times New Roman"/>
          <w:sz w:val="24"/>
          <w:szCs w:val="24"/>
        </w:rPr>
        <w:t>: Pits of 3×3 ft were dug, filled with a mixture of farmyard manure, compost, and topsoil to enhance nutrient availability and microbial activity. Proper irrigation channels were established to ensure water retention during the initial establishment phase.</w:t>
      </w:r>
    </w:p>
    <w:p w14:paraId="55761368" w14:textId="0642CB85" w:rsidR="004214BB" w:rsidRPr="004214BB" w:rsidRDefault="004214BB" w:rsidP="001239E3">
      <w:pPr>
        <w:spacing w:line="360" w:lineRule="auto"/>
        <w:jc w:val="both"/>
        <w:rPr>
          <w:rFonts w:ascii="Times New Roman" w:hAnsi="Times New Roman" w:cs="Times New Roman"/>
          <w:sz w:val="24"/>
          <w:szCs w:val="24"/>
        </w:rPr>
      </w:pPr>
      <w:r w:rsidRPr="004214BB">
        <w:rPr>
          <w:rFonts w:ascii="Times New Roman" w:hAnsi="Times New Roman" w:cs="Times New Roman"/>
          <w:b/>
          <w:bCs/>
          <w:sz w:val="24"/>
          <w:szCs w:val="24"/>
        </w:rPr>
        <w:t>Planting Design</w:t>
      </w:r>
      <w:r w:rsidRPr="004214BB">
        <w:rPr>
          <w:rFonts w:ascii="Times New Roman" w:hAnsi="Times New Roman" w:cs="Times New Roman"/>
          <w:sz w:val="24"/>
          <w:szCs w:val="24"/>
        </w:rPr>
        <w:t xml:space="preserve">: A block plantation method was implemented, with 15–20 saplings per species. </w:t>
      </w:r>
      <w:r w:rsidR="006E7D07">
        <w:rPr>
          <w:rFonts w:ascii="Times New Roman" w:hAnsi="Times New Roman" w:cs="Times New Roman"/>
          <w:sz w:val="24"/>
          <w:szCs w:val="24"/>
        </w:rPr>
        <w:t xml:space="preserve">1000 saplings are planted in the area of 2.5 acre and </w:t>
      </w:r>
      <w:r w:rsidRPr="004214BB">
        <w:rPr>
          <w:rFonts w:ascii="Times New Roman" w:hAnsi="Times New Roman" w:cs="Times New Roman"/>
          <w:sz w:val="24"/>
          <w:szCs w:val="24"/>
        </w:rPr>
        <w:t>Spacing of 5×5 meters allowed canopy development, reduced competition, and facilitated air circulation. Species were spatially arranged to mimic natural forest structure, combining canopy, sub-canopy, and wetland-edge species to restore ecosystem functionality.</w:t>
      </w:r>
    </w:p>
    <w:p w14:paraId="2DD36A07" w14:textId="45C4519E" w:rsidR="004214BB" w:rsidRPr="004214BB" w:rsidRDefault="004214BB" w:rsidP="001239E3">
      <w:pPr>
        <w:spacing w:line="360" w:lineRule="auto"/>
        <w:jc w:val="both"/>
        <w:rPr>
          <w:rFonts w:ascii="Times New Roman" w:hAnsi="Times New Roman" w:cs="Times New Roman"/>
          <w:sz w:val="24"/>
          <w:szCs w:val="24"/>
        </w:rPr>
      </w:pPr>
      <w:r w:rsidRPr="004214BB">
        <w:rPr>
          <w:rFonts w:ascii="Times New Roman" w:hAnsi="Times New Roman" w:cs="Times New Roman"/>
          <w:b/>
          <w:bCs/>
          <w:sz w:val="24"/>
          <w:szCs w:val="24"/>
        </w:rPr>
        <w:t>Timing</w:t>
      </w:r>
      <w:r w:rsidRPr="004214BB">
        <w:rPr>
          <w:rFonts w:ascii="Times New Roman" w:hAnsi="Times New Roman" w:cs="Times New Roman"/>
          <w:sz w:val="24"/>
          <w:szCs w:val="24"/>
        </w:rPr>
        <w:t>: Planting was conducted during the monsoon season (June–July)</w:t>
      </w:r>
      <w:r w:rsidR="00DC1E84">
        <w:rPr>
          <w:rFonts w:ascii="Times New Roman" w:hAnsi="Times New Roman" w:cs="Times New Roman"/>
          <w:sz w:val="24"/>
          <w:szCs w:val="24"/>
        </w:rPr>
        <w:t xml:space="preserve"> in the year 2023</w:t>
      </w:r>
      <w:r w:rsidRPr="004214BB">
        <w:rPr>
          <w:rFonts w:ascii="Times New Roman" w:hAnsi="Times New Roman" w:cs="Times New Roman"/>
          <w:sz w:val="24"/>
          <w:szCs w:val="24"/>
        </w:rPr>
        <w:t xml:space="preserve"> to exploit optimal soil moisture and minimize water stress.</w:t>
      </w:r>
    </w:p>
    <w:p w14:paraId="229761F1"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4.5. Monitoring and Adaptive Management</w:t>
      </w:r>
    </w:p>
    <w:p w14:paraId="24951466" w14:textId="77777777" w:rsidR="004214BB" w:rsidRPr="004214BB" w:rsidRDefault="004214BB" w:rsidP="001239E3">
      <w:pPr>
        <w:jc w:val="both"/>
        <w:rPr>
          <w:rFonts w:ascii="Times New Roman" w:hAnsi="Times New Roman" w:cs="Times New Roman"/>
          <w:sz w:val="24"/>
          <w:szCs w:val="24"/>
        </w:rPr>
      </w:pPr>
      <w:r w:rsidRPr="004214BB">
        <w:rPr>
          <w:rFonts w:ascii="Times New Roman" w:hAnsi="Times New Roman" w:cs="Times New Roman"/>
          <w:sz w:val="24"/>
          <w:szCs w:val="24"/>
        </w:rPr>
        <w:t>A robust, long-term monitoring plan is essential for evaluating restoration success. Key parameters include:</w:t>
      </w:r>
    </w:p>
    <w:p w14:paraId="063C493A" w14:textId="77777777" w:rsidR="004214BB" w:rsidRPr="004214BB" w:rsidRDefault="004214BB" w:rsidP="001239E3">
      <w:pPr>
        <w:numPr>
          <w:ilvl w:val="0"/>
          <w:numId w:val="5"/>
        </w:numPr>
        <w:jc w:val="both"/>
        <w:rPr>
          <w:rFonts w:ascii="Times New Roman" w:hAnsi="Times New Roman" w:cs="Times New Roman"/>
          <w:sz w:val="24"/>
          <w:szCs w:val="24"/>
        </w:rPr>
      </w:pPr>
      <w:r w:rsidRPr="004214BB">
        <w:rPr>
          <w:rFonts w:ascii="Times New Roman" w:hAnsi="Times New Roman" w:cs="Times New Roman"/>
          <w:b/>
          <w:bCs/>
          <w:sz w:val="24"/>
          <w:szCs w:val="24"/>
        </w:rPr>
        <w:t>Growth Metrics</w:t>
      </w:r>
      <w:r w:rsidRPr="004214BB">
        <w:rPr>
          <w:rFonts w:ascii="Times New Roman" w:hAnsi="Times New Roman" w:cs="Times New Roman"/>
          <w:sz w:val="24"/>
          <w:szCs w:val="24"/>
        </w:rPr>
        <w:t>: Height, girth at breast height (GBH), leaf count, and canopy spread.</w:t>
      </w:r>
    </w:p>
    <w:p w14:paraId="51D1E413" w14:textId="77777777" w:rsidR="004214BB" w:rsidRPr="004214BB" w:rsidRDefault="004214BB" w:rsidP="001239E3">
      <w:pPr>
        <w:numPr>
          <w:ilvl w:val="0"/>
          <w:numId w:val="5"/>
        </w:numPr>
        <w:jc w:val="both"/>
        <w:rPr>
          <w:rFonts w:ascii="Times New Roman" w:hAnsi="Times New Roman" w:cs="Times New Roman"/>
          <w:sz w:val="24"/>
          <w:szCs w:val="24"/>
        </w:rPr>
      </w:pPr>
      <w:r w:rsidRPr="004214BB">
        <w:rPr>
          <w:rFonts w:ascii="Times New Roman" w:hAnsi="Times New Roman" w:cs="Times New Roman"/>
          <w:b/>
          <w:bCs/>
          <w:sz w:val="24"/>
          <w:szCs w:val="24"/>
        </w:rPr>
        <w:lastRenderedPageBreak/>
        <w:t>Phenology</w:t>
      </w:r>
      <w:r w:rsidRPr="004214BB">
        <w:rPr>
          <w:rFonts w:ascii="Times New Roman" w:hAnsi="Times New Roman" w:cs="Times New Roman"/>
          <w:sz w:val="24"/>
          <w:szCs w:val="24"/>
        </w:rPr>
        <w:t>: Timing of leaf flush, flowering, and fruiting to assess acclimatization.</w:t>
      </w:r>
    </w:p>
    <w:p w14:paraId="7C279AF8" w14:textId="77777777" w:rsidR="004214BB" w:rsidRPr="004214BB" w:rsidRDefault="004214BB" w:rsidP="001239E3">
      <w:pPr>
        <w:numPr>
          <w:ilvl w:val="0"/>
          <w:numId w:val="5"/>
        </w:numPr>
        <w:jc w:val="both"/>
        <w:rPr>
          <w:rFonts w:ascii="Times New Roman" w:hAnsi="Times New Roman" w:cs="Times New Roman"/>
          <w:sz w:val="24"/>
          <w:szCs w:val="24"/>
        </w:rPr>
      </w:pPr>
      <w:r w:rsidRPr="004214BB">
        <w:rPr>
          <w:rFonts w:ascii="Times New Roman" w:hAnsi="Times New Roman" w:cs="Times New Roman"/>
          <w:b/>
          <w:bCs/>
          <w:sz w:val="24"/>
          <w:szCs w:val="24"/>
        </w:rPr>
        <w:t>Survival Rate</w:t>
      </w:r>
      <w:r w:rsidRPr="004214BB">
        <w:rPr>
          <w:rFonts w:ascii="Times New Roman" w:hAnsi="Times New Roman" w:cs="Times New Roman"/>
          <w:sz w:val="24"/>
          <w:szCs w:val="24"/>
        </w:rPr>
        <w:t>: Monthly survival counts to identify early mortality patterns.</w:t>
      </w:r>
    </w:p>
    <w:p w14:paraId="167115C8" w14:textId="77777777" w:rsidR="004214BB" w:rsidRPr="004214BB" w:rsidRDefault="004214BB" w:rsidP="001239E3">
      <w:pPr>
        <w:numPr>
          <w:ilvl w:val="0"/>
          <w:numId w:val="5"/>
        </w:numPr>
        <w:jc w:val="both"/>
        <w:rPr>
          <w:rFonts w:ascii="Times New Roman" w:hAnsi="Times New Roman" w:cs="Times New Roman"/>
          <w:sz w:val="24"/>
          <w:szCs w:val="24"/>
        </w:rPr>
      </w:pPr>
      <w:r w:rsidRPr="004214BB">
        <w:rPr>
          <w:rFonts w:ascii="Times New Roman" w:hAnsi="Times New Roman" w:cs="Times New Roman"/>
          <w:b/>
          <w:bCs/>
          <w:sz w:val="24"/>
          <w:szCs w:val="24"/>
        </w:rPr>
        <w:t>Stress Indicators</w:t>
      </w:r>
      <w:r w:rsidRPr="004214BB">
        <w:rPr>
          <w:rFonts w:ascii="Times New Roman" w:hAnsi="Times New Roman" w:cs="Times New Roman"/>
          <w:sz w:val="24"/>
          <w:szCs w:val="24"/>
        </w:rPr>
        <w:t>: Leaf chlorosis, curling, pest damage, or signs of water stress.</w:t>
      </w:r>
    </w:p>
    <w:p w14:paraId="0B5D4C89" w14:textId="77777777" w:rsidR="004214BB" w:rsidRPr="004214BB" w:rsidRDefault="004214BB" w:rsidP="001239E3">
      <w:pPr>
        <w:numPr>
          <w:ilvl w:val="0"/>
          <w:numId w:val="5"/>
        </w:numPr>
        <w:jc w:val="both"/>
        <w:rPr>
          <w:rFonts w:ascii="Times New Roman" w:hAnsi="Times New Roman" w:cs="Times New Roman"/>
          <w:sz w:val="24"/>
          <w:szCs w:val="24"/>
        </w:rPr>
      </w:pPr>
      <w:r w:rsidRPr="004214BB">
        <w:rPr>
          <w:rFonts w:ascii="Times New Roman" w:hAnsi="Times New Roman" w:cs="Times New Roman"/>
          <w:b/>
          <w:bCs/>
          <w:sz w:val="24"/>
          <w:szCs w:val="24"/>
        </w:rPr>
        <w:t>Microclimatic Factors</w:t>
      </w:r>
      <w:r w:rsidRPr="004214BB">
        <w:rPr>
          <w:rFonts w:ascii="Times New Roman" w:hAnsi="Times New Roman" w:cs="Times New Roman"/>
          <w:sz w:val="24"/>
          <w:szCs w:val="24"/>
        </w:rPr>
        <w:t>: Soil moisture, light intensity, temperature, and relative humidity.</w:t>
      </w:r>
    </w:p>
    <w:p w14:paraId="154DE410" w14:textId="77777777" w:rsidR="004214BB" w:rsidRPr="004214BB" w:rsidRDefault="004214BB" w:rsidP="001239E3">
      <w:pPr>
        <w:jc w:val="both"/>
        <w:rPr>
          <w:rFonts w:ascii="Times New Roman" w:hAnsi="Times New Roman" w:cs="Times New Roman"/>
          <w:sz w:val="24"/>
          <w:szCs w:val="24"/>
        </w:rPr>
      </w:pPr>
      <w:r w:rsidRPr="004214BB">
        <w:rPr>
          <w:rFonts w:ascii="Times New Roman" w:hAnsi="Times New Roman" w:cs="Times New Roman"/>
          <w:sz w:val="24"/>
          <w:szCs w:val="24"/>
        </w:rPr>
        <w:t>Data are compiled quarterly to detect trends and adjust management practices. For instance, supplemental irrigation, soil amendment, or shading interventions are applied based on observed stress responses. This adaptive approach ensures restoration efforts remain dynamic and responsive to environmental variability.</w:t>
      </w:r>
    </w:p>
    <w:p w14:paraId="6832E771"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4.6. Community Engagement and Educational Integration</w:t>
      </w:r>
    </w:p>
    <w:p w14:paraId="03E5CBA5" w14:textId="77777777" w:rsidR="004214BB" w:rsidRPr="004214BB" w:rsidRDefault="004214BB" w:rsidP="001239E3">
      <w:pPr>
        <w:jc w:val="both"/>
        <w:rPr>
          <w:rFonts w:ascii="Times New Roman" w:hAnsi="Times New Roman" w:cs="Times New Roman"/>
          <w:sz w:val="24"/>
          <w:szCs w:val="24"/>
        </w:rPr>
      </w:pPr>
      <w:r w:rsidRPr="004214BB">
        <w:rPr>
          <w:rFonts w:ascii="Times New Roman" w:hAnsi="Times New Roman" w:cs="Times New Roman"/>
          <w:sz w:val="24"/>
          <w:szCs w:val="24"/>
        </w:rPr>
        <w:t>Restoration is integrated with environmental education, promoting awareness among students, local communities, and stakeholders. Activities include:</w:t>
      </w:r>
    </w:p>
    <w:p w14:paraId="21C23A81" w14:textId="77777777" w:rsidR="004214BB" w:rsidRPr="004214BB" w:rsidRDefault="004214BB" w:rsidP="001239E3">
      <w:pPr>
        <w:numPr>
          <w:ilvl w:val="0"/>
          <w:numId w:val="6"/>
        </w:numPr>
        <w:jc w:val="both"/>
        <w:rPr>
          <w:rFonts w:ascii="Times New Roman" w:hAnsi="Times New Roman" w:cs="Times New Roman"/>
          <w:sz w:val="24"/>
          <w:szCs w:val="24"/>
        </w:rPr>
      </w:pPr>
      <w:r w:rsidRPr="004214BB">
        <w:rPr>
          <w:rFonts w:ascii="Times New Roman" w:hAnsi="Times New Roman" w:cs="Times New Roman"/>
          <w:sz w:val="24"/>
          <w:szCs w:val="24"/>
        </w:rPr>
        <w:t xml:space="preserve">Tree </w:t>
      </w:r>
      <w:proofErr w:type="spellStart"/>
      <w:r w:rsidRPr="004214BB">
        <w:rPr>
          <w:rFonts w:ascii="Times New Roman" w:hAnsi="Times New Roman" w:cs="Times New Roman"/>
          <w:sz w:val="24"/>
          <w:szCs w:val="24"/>
        </w:rPr>
        <w:t>labeling</w:t>
      </w:r>
      <w:proofErr w:type="spellEnd"/>
      <w:r w:rsidRPr="004214BB">
        <w:rPr>
          <w:rFonts w:ascii="Times New Roman" w:hAnsi="Times New Roman" w:cs="Times New Roman"/>
          <w:sz w:val="24"/>
          <w:szCs w:val="24"/>
        </w:rPr>
        <w:t xml:space="preserve"> and species interpretation boards.</w:t>
      </w:r>
    </w:p>
    <w:p w14:paraId="334B3E3B" w14:textId="77777777" w:rsidR="004214BB" w:rsidRPr="004214BB" w:rsidRDefault="004214BB" w:rsidP="001239E3">
      <w:pPr>
        <w:numPr>
          <w:ilvl w:val="0"/>
          <w:numId w:val="6"/>
        </w:numPr>
        <w:jc w:val="both"/>
        <w:rPr>
          <w:rFonts w:ascii="Times New Roman" w:hAnsi="Times New Roman" w:cs="Times New Roman"/>
          <w:sz w:val="24"/>
          <w:szCs w:val="24"/>
        </w:rPr>
      </w:pPr>
      <w:r w:rsidRPr="004214BB">
        <w:rPr>
          <w:rFonts w:ascii="Times New Roman" w:hAnsi="Times New Roman" w:cs="Times New Roman"/>
          <w:sz w:val="24"/>
          <w:szCs w:val="24"/>
        </w:rPr>
        <w:t>Workshops on propagation, biodiversity significance, and ecosystem services.</w:t>
      </w:r>
    </w:p>
    <w:p w14:paraId="689F2F54" w14:textId="77777777" w:rsidR="004214BB" w:rsidRPr="004214BB" w:rsidRDefault="004214BB" w:rsidP="001239E3">
      <w:pPr>
        <w:numPr>
          <w:ilvl w:val="0"/>
          <w:numId w:val="6"/>
        </w:numPr>
        <w:jc w:val="both"/>
        <w:rPr>
          <w:rFonts w:ascii="Times New Roman" w:hAnsi="Times New Roman" w:cs="Times New Roman"/>
          <w:sz w:val="24"/>
          <w:szCs w:val="24"/>
        </w:rPr>
      </w:pPr>
      <w:r w:rsidRPr="004214BB">
        <w:rPr>
          <w:rFonts w:ascii="Times New Roman" w:hAnsi="Times New Roman" w:cs="Times New Roman"/>
          <w:sz w:val="24"/>
          <w:szCs w:val="24"/>
        </w:rPr>
        <w:t>Citizen science programs for monitoring survival and phenological events.</w:t>
      </w:r>
    </w:p>
    <w:p w14:paraId="3DE797CF" w14:textId="77777777" w:rsidR="004214BB" w:rsidRPr="004214BB" w:rsidRDefault="004214BB" w:rsidP="001239E3">
      <w:pPr>
        <w:jc w:val="both"/>
        <w:rPr>
          <w:rFonts w:ascii="Times New Roman" w:hAnsi="Times New Roman" w:cs="Times New Roman"/>
          <w:sz w:val="24"/>
          <w:szCs w:val="24"/>
        </w:rPr>
      </w:pPr>
      <w:r w:rsidRPr="004214BB">
        <w:rPr>
          <w:rFonts w:ascii="Times New Roman" w:hAnsi="Times New Roman" w:cs="Times New Roman"/>
          <w:sz w:val="24"/>
          <w:szCs w:val="24"/>
        </w:rPr>
        <w:t>This engagement ensures long-term stewardship, while enhancing the social relevance of conservation programs.</w:t>
      </w:r>
    </w:p>
    <w:p w14:paraId="6F1AB84E" w14:textId="77777777" w:rsidR="00FE428C" w:rsidRPr="00FE428C" w:rsidRDefault="00FE428C" w:rsidP="00FE428C">
      <w:pPr>
        <w:rPr>
          <w:rFonts w:ascii="Times New Roman" w:hAnsi="Times New Roman" w:cs="Times New Roman"/>
          <w:b/>
          <w:bCs/>
          <w:sz w:val="24"/>
          <w:szCs w:val="24"/>
        </w:rPr>
      </w:pPr>
      <w:r w:rsidRPr="00FE428C">
        <w:rPr>
          <w:rFonts w:ascii="Times New Roman" w:hAnsi="Times New Roman" w:cs="Times New Roman"/>
          <w:b/>
          <w:bCs/>
          <w:sz w:val="24"/>
          <w:szCs w:val="24"/>
        </w:rPr>
        <w:t>5. Results and Observations</w:t>
      </w:r>
    </w:p>
    <w:p w14:paraId="6F1D6864" w14:textId="77777777" w:rsidR="00FE428C" w:rsidRDefault="00FE428C" w:rsidP="0055620A">
      <w:pPr>
        <w:spacing w:line="360" w:lineRule="auto"/>
        <w:jc w:val="both"/>
        <w:rPr>
          <w:rFonts w:ascii="Times New Roman" w:hAnsi="Times New Roman" w:cs="Times New Roman"/>
          <w:sz w:val="24"/>
          <w:szCs w:val="24"/>
        </w:rPr>
      </w:pPr>
      <w:r w:rsidRPr="00FE428C">
        <w:rPr>
          <w:rFonts w:ascii="Times New Roman" w:hAnsi="Times New Roman" w:cs="Times New Roman"/>
          <w:sz w:val="24"/>
          <w:szCs w:val="24"/>
        </w:rPr>
        <w:t>The experimental plantation of IUCN-listed threatened tree species at the CEE South Campus provides valuable insights into their establishment potential, growth performance, and adaptability outside native ranges while retaining similar climatic conditions. Over a monitoring period of nine months, data on survival rates, growth metrics, phenology, and microhabitat responses were recorded to evaluate both ecological suitability and restoration feasibility. These findings demonstrate the effectiveness of native species restoration in urban-adjacent and degraded landscapes, contributing to broader biodiversity conservation strategies.</w:t>
      </w:r>
    </w:p>
    <w:p w14:paraId="5352893F" w14:textId="73A6A1E8" w:rsidR="00F12F11" w:rsidRPr="00FE428C" w:rsidRDefault="00F12F11" w:rsidP="0055620A">
      <w:pPr>
        <w:spacing w:line="360" w:lineRule="auto"/>
        <w:jc w:val="both"/>
        <w:rPr>
          <w:rFonts w:ascii="Times New Roman" w:hAnsi="Times New Roman" w:cs="Times New Roman"/>
          <w:sz w:val="24"/>
          <w:szCs w:val="24"/>
        </w:rPr>
      </w:pPr>
      <w:r w:rsidRPr="00F12F11">
        <w:rPr>
          <w:rFonts w:ascii="Times New Roman" w:hAnsi="Times New Roman" w:cs="Times New Roman"/>
          <w:sz w:val="24"/>
          <w:szCs w:val="24"/>
        </w:rPr>
        <w:t>The experimental plantation of IUCN-listed species provided valuable insight into their adaptability outside native ranges (Sreedhar et al., 2021).</w:t>
      </w:r>
      <w:r w:rsidRPr="00F12F11">
        <w:rPr>
          <w:rFonts w:ascii="Times New Roman" w:hAnsi="Times New Roman" w:cs="Times New Roman"/>
          <w:sz w:val="24"/>
          <w:szCs w:val="24"/>
        </w:rPr>
        <w:br/>
        <w:t>Over nine months, survival, phenology, and growth metrics were measured to evaluate establishment potential (Murthy &amp; Ravindranath, 2008).</w:t>
      </w:r>
    </w:p>
    <w:p w14:paraId="563ABF6F" w14:textId="77777777" w:rsidR="00FE428C" w:rsidRPr="00FE428C" w:rsidRDefault="00FE428C" w:rsidP="00FE428C">
      <w:pPr>
        <w:rPr>
          <w:rFonts w:ascii="Times New Roman" w:hAnsi="Times New Roman" w:cs="Times New Roman"/>
          <w:b/>
          <w:bCs/>
          <w:sz w:val="24"/>
          <w:szCs w:val="24"/>
        </w:rPr>
      </w:pPr>
      <w:r w:rsidRPr="00FE428C">
        <w:rPr>
          <w:rFonts w:ascii="Times New Roman" w:hAnsi="Times New Roman" w:cs="Times New Roman"/>
          <w:b/>
          <w:bCs/>
          <w:sz w:val="24"/>
          <w:szCs w:val="24"/>
        </w:rPr>
        <w:t>5.1. Survival and Establishment Rates</w:t>
      </w:r>
    </w:p>
    <w:p w14:paraId="26CEEFF3" w14:textId="77777777" w:rsidR="00FE428C" w:rsidRPr="00FE428C" w:rsidRDefault="00FE428C" w:rsidP="00B4142C">
      <w:pPr>
        <w:spacing w:line="360" w:lineRule="auto"/>
        <w:jc w:val="both"/>
        <w:rPr>
          <w:rFonts w:ascii="Times New Roman" w:hAnsi="Times New Roman" w:cs="Times New Roman"/>
          <w:sz w:val="24"/>
          <w:szCs w:val="24"/>
        </w:rPr>
      </w:pPr>
      <w:r w:rsidRPr="00FE428C">
        <w:rPr>
          <w:rFonts w:ascii="Times New Roman" w:hAnsi="Times New Roman" w:cs="Times New Roman"/>
          <w:sz w:val="24"/>
          <w:szCs w:val="24"/>
        </w:rPr>
        <w:t>Survival is a primary indicator of restoration success, particularly for threatened species with specialized habitat requirements. Among the three species monitored:</w:t>
      </w:r>
    </w:p>
    <w:p w14:paraId="6BD802F5" w14:textId="77777777" w:rsidR="00FE428C" w:rsidRPr="00FE428C" w:rsidRDefault="00FE428C" w:rsidP="00B4142C">
      <w:pPr>
        <w:numPr>
          <w:ilvl w:val="0"/>
          <w:numId w:val="7"/>
        </w:numPr>
        <w:spacing w:line="360" w:lineRule="auto"/>
        <w:jc w:val="both"/>
        <w:rPr>
          <w:rFonts w:ascii="Times New Roman" w:hAnsi="Times New Roman" w:cs="Times New Roman"/>
          <w:sz w:val="24"/>
          <w:szCs w:val="24"/>
        </w:rPr>
      </w:pPr>
      <w:r w:rsidRPr="00B4142C">
        <w:rPr>
          <w:rFonts w:ascii="Times New Roman" w:hAnsi="Times New Roman" w:cs="Times New Roman"/>
          <w:b/>
          <w:bCs/>
          <w:i/>
          <w:iCs/>
          <w:sz w:val="24"/>
          <w:szCs w:val="24"/>
        </w:rPr>
        <w:lastRenderedPageBreak/>
        <w:t xml:space="preserve">Pterocarpus </w:t>
      </w:r>
      <w:proofErr w:type="spellStart"/>
      <w:r w:rsidRPr="00B4142C">
        <w:rPr>
          <w:rFonts w:ascii="Times New Roman" w:hAnsi="Times New Roman" w:cs="Times New Roman"/>
          <w:b/>
          <w:bCs/>
          <w:i/>
          <w:iCs/>
          <w:sz w:val="24"/>
          <w:szCs w:val="24"/>
        </w:rPr>
        <w:t>santalinus</w:t>
      </w:r>
      <w:proofErr w:type="spellEnd"/>
      <w:r w:rsidRPr="00FE428C">
        <w:rPr>
          <w:rFonts w:ascii="Times New Roman" w:hAnsi="Times New Roman" w:cs="Times New Roman"/>
          <w:b/>
          <w:bCs/>
          <w:sz w:val="24"/>
          <w:szCs w:val="24"/>
        </w:rPr>
        <w:t xml:space="preserve"> (EN)</w:t>
      </w:r>
      <w:r w:rsidRPr="00FE428C">
        <w:rPr>
          <w:rFonts w:ascii="Times New Roman" w:hAnsi="Times New Roman" w:cs="Times New Roman"/>
          <w:sz w:val="24"/>
          <w:szCs w:val="24"/>
        </w:rPr>
        <w:t>: Survival rate exceeded 85%, reflecting good adaptability to the monsoon-season planting and similar climatic conditions.</w:t>
      </w:r>
    </w:p>
    <w:p w14:paraId="58F66E5C" w14:textId="77777777" w:rsidR="00FE428C" w:rsidRPr="00FE428C" w:rsidRDefault="00FE428C" w:rsidP="00B4142C">
      <w:pPr>
        <w:numPr>
          <w:ilvl w:val="0"/>
          <w:numId w:val="7"/>
        </w:numPr>
        <w:spacing w:line="360" w:lineRule="auto"/>
        <w:jc w:val="both"/>
        <w:rPr>
          <w:rFonts w:ascii="Times New Roman" w:hAnsi="Times New Roman" w:cs="Times New Roman"/>
          <w:sz w:val="24"/>
          <w:szCs w:val="24"/>
        </w:rPr>
      </w:pPr>
      <w:r w:rsidRPr="00B4142C">
        <w:rPr>
          <w:rFonts w:ascii="Times New Roman" w:hAnsi="Times New Roman" w:cs="Times New Roman"/>
          <w:b/>
          <w:bCs/>
          <w:i/>
          <w:iCs/>
          <w:sz w:val="24"/>
          <w:szCs w:val="24"/>
        </w:rPr>
        <w:t>Dipterocarpus indicus</w:t>
      </w:r>
      <w:r w:rsidRPr="00FE428C">
        <w:rPr>
          <w:rFonts w:ascii="Times New Roman" w:hAnsi="Times New Roman" w:cs="Times New Roman"/>
          <w:b/>
          <w:bCs/>
          <w:sz w:val="24"/>
          <w:szCs w:val="24"/>
        </w:rPr>
        <w:t xml:space="preserve"> (VU)</w:t>
      </w:r>
      <w:r w:rsidRPr="00FE428C">
        <w:rPr>
          <w:rFonts w:ascii="Times New Roman" w:hAnsi="Times New Roman" w:cs="Times New Roman"/>
          <w:sz w:val="24"/>
          <w:szCs w:val="24"/>
        </w:rPr>
        <w:t>: Survival rate was approximately 87%, indicating that this canopy species can establish outside its core Western Ghats range when soil and microclimatic parameters are matched.</w:t>
      </w:r>
    </w:p>
    <w:p w14:paraId="00F494EB" w14:textId="77777777" w:rsidR="00FE428C" w:rsidRPr="00FE428C" w:rsidRDefault="00FE428C" w:rsidP="00B4142C">
      <w:pPr>
        <w:numPr>
          <w:ilvl w:val="0"/>
          <w:numId w:val="7"/>
        </w:numPr>
        <w:spacing w:line="360" w:lineRule="auto"/>
        <w:jc w:val="both"/>
        <w:rPr>
          <w:rFonts w:ascii="Times New Roman" w:hAnsi="Times New Roman" w:cs="Times New Roman"/>
          <w:sz w:val="24"/>
          <w:szCs w:val="24"/>
        </w:rPr>
      </w:pPr>
      <w:proofErr w:type="spellStart"/>
      <w:r w:rsidRPr="00B4142C">
        <w:rPr>
          <w:rFonts w:ascii="Times New Roman" w:hAnsi="Times New Roman" w:cs="Times New Roman"/>
          <w:b/>
          <w:bCs/>
          <w:i/>
          <w:iCs/>
          <w:sz w:val="24"/>
          <w:szCs w:val="24"/>
        </w:rPr>
        <w:t>Syzygium</w:t>
      </w:r>
      <w:proofErr w:type="spellEnd"/>
      <w:r w:rsidRPr="00B4142C">
        <w:rPr>
          <w:rFonts w:ascii="Times New Roman" w:hAnsi="Times New Roman" w:cs="Times New Roman"/>
          <w:b/>
          <w:bCs/>
          <w:i/>
          <w:iCs/>
          <w:sz w:val="24"/>
          <w:szCs w:val="24"/>
        </w:rPr>
        <w:t xml:space="preserve"> </w:t>
      </w:r>
      <w:proofErr w:type="spellStart"/>
      <w:r w:rsidRPr="00B4142C">
        <w:rPr>
          <w:rFonts w:ascii="Times New Roman" w:hAnsi="Times New Roman" w:cs="Times New Roman"/>
          <w:b/>
          <w:bCs/>
          <w:i/>
          <w:iCs/>
          <w:sz w:val="24"/>
          <w:szCs w:val="24"/>
        </w:rPr>
        <w:t>travancoricum</w:t>
      </w:r>
      <w:proofErr w:type="spellEnd"/>
      <w:r w:rsidRPr="00FE428C">
        <w:rPr>
          <w:rFonts w:ascii="Times New Roman" w:hAnsi="Times New Roman" w:cs="Times New Roman"/>
          <w:b/>
          <w:bCs/>
          <w:sz w:val="24"/>
          <w:szCs w:val="24"/>
        </w:rPr>
        <w:t xml:space="preserve"> (CR)</w:t>
      </w:r>
      <w:r w:rsidRPr="00FE428C">
        <w:rPr>
          <w:rFonts w:ascii="Times New Roman" w:hAnsi="Times New Roman" w:cs="Times New Roman"/>
          <w:sz w:val="24"/>
          <w:szCs w:val="24"/>
        </w:rPr>
        <w:t>: Survival rate was comparatively lower (~65%), reflecting its specialized wetland habitat requirements. Observed mortality was primarily due to microhabitat mismatch during drier periods, highlighting the need for supplemental irrigation or microhabitat engineering.</w:t>
      </w:r>
    </w:p>
    <w:p w14:paraId="2B013CF0" w14:textId="42C0CD2E" w:rsidR="0057446A" w:rsidRPr="0057446A" w:rsidRDefault="0057446A" w:rsidP="0057446A">
      <w:pPr>
        <w:spacing w:line="360" w:lineRule="auto"/>
        <w:jc w:val="both"/>
        <w:rPr>
          <w:rFonts w:ascii="Times New Roman" w:hAnsi="Times New Roman" w:cs="Times New Roman"/>
          <w:sz w:val="24"/>
          <w:szCs w:val="24"/>
        </w:rPr>
      </w:pPr>
      <w:r w:rsidRPr="0057446A">
        <w:rPr>
          <w:rFonts w:ascii="Times New Roman" w:hAnsi="Times New Roman" w:cs="Times New Roman"/>
          <w:sz w:val="24"/>
          <w:szCs w:val="24"/>
        </w:rPr>
        <w:t xml:space="preserve">Survival rate was highest for </w:t>
      </w:r>
      <w:r w:rsidRPr="0057446A">
        <w:rPr>
          <w:rFonts w:ascii="Times New Roman" w:hAnsi="Times New Roman" w:cs="Times New Roman"/>
          <w:i/>
          <w:iCs/>
          <w:sz w:val="24"/>
          <w:szCs w:val="24"/>
        </w:rPr>
        <w:t>D. indicus</w:t>
      </w:r>
      <w:r w:rsidRPr="0057446A">
        <w:rPr>
          <w:rFonts w:ascii="Times New Roman" w:hAnsi="Times New Roman" w:cs="Times New Roman"/>
          <w:sz w:val="24"/>
          <w:szCs w:val="24"/>
        </w:rPr>
        <w:t xml:space="preserve"> (87%), followed by </w:t>
      </w:r>
      <w:r w:rsidRPr="0057446A">
        <w:rPr>
          <w:rFonts w:ascii="Times New Roman" w:hAnsi="Times New Roman" w:cs="Times New Roman"/>
          <w:i/>
          <w:iCs/>
          <w:sz w:val="24"/>
          <w:szCs w:val="24"/>
        </w:rPr>
        <w:t xml:space="preserve">P. </w:t>
      </w:r>
      <w:proofErr w:type="spellStart"/>
      <w:r w:rsidRPr="0057446A">
        <w:rPr>
          <w:rFonts w:ascii="Times New Roman" w:hAnsi="Times New Roman" w:cs="Times New Roman"/>
          <w:i/>
          <w:iCs/>
          <w:sz w:val="24"/>
          <w:szCs w:val="24"/>
        </w:rPr>
        <w:t>santalinus</w:t>
      </w:r>
      <w:proofErr w:type="spellEnd"/>
      <w:r w:rsidRPr="0057446A">
        <w:rPr>
          <w:rFonts w:ascii="Times New Roman" w:hAnsi="Times New Roman" w:cs="Times New Roman"/>
          <w:sz w:val="24"/>
          <w:szCs w:val="24"/>
        </w:rPr>
        <w:t xml:space="preserve"> (85%), and lowest</w:t>
      </w:r>
      <w:r>
        <w:rPr>
          <w:rFonts w:ascii="Times New Roman" w:hAnsi="Times New Roman" w:cs="Times New Roman"/>
          <w:sz w:val="24"/>
          <w:szCs w:val="24"/>
        </w:rPr>
        <w:t xml:space="preserve"> </w:t>
      </w:r>
      <w:r w:rsidRPr="0057446A">
        <w:rPr>
          <w:rFonts w:ascii="Times New Roman" w:hAnsi="Times New Roman" w:cs="Times New Roman"/>
          <w:sz w:val="24"/>
          <w:szCs w:val="24"/>
        </w:rPr>
        <w:t xml:space="preserve">for </w:t>
      </w:r>
      <w:r w:rsidRPr="0057446A">
        <w:rPr>
          <w:rFonts w:ascii="Times New Roman" w:hAnsi="Times New Roman" w:cs="Times New Roman"/>
          <w:i/>
          <w:iCs/>
          <w:sz w:val="24"/>
          <w:szCs w:val="24"/>
        </w:rPr>
        <w:t xml:space="preserve">S. </w:t>
      </w:r>
      <w:proofErr w:type="spellStart"/>
      <w:r w:rsidRPr="0057446A">
        <w:rPr>
          <w:rFonts w:ascii="Times New Roman" w:hAnsi="Times New Roman" w:cs="Times New Roman"/>
          <w:i/>
          <w:iCs/>
          <w:sz w:val="24"/>
          <w:szCs w:val="24"/>
        </w:rPr>
        <w:t>travancoricum</w:t>
      </w:r>
      <w:proofErr w:type="spellEnd"/>
      <w:r w:rsidRPr="0057446A">
        <w:rPr>
          <w:rFonts w:ascii="Times New Roman" w:hAnsi="Times New Roman" w:cs="Times New Roman"/>
          <w:sz w:val="24"/>
          <w:szCs w:val="24"/>
        </w:rPr>
        <w:t xml:space="preserve"> (65%), consistent with their natural habitat tolerance (Pascal &amp; Pelissier,</w:t>
      </w:r>
      <w:r>
        <w:rPr>
          <w:rFonts w:ascii="Times New Roman" w:hAnsi="Times New Roman" w:cs="Times New Roman"/>
          <w:sz w:val="24"/>
          <w:szCs w:val="24"/>
        </w:rPr>
        <w:t xml:space="preserve"> </w:t>
      </w:r>
      <w:r w:rsidRPr="0057446A">
        <w:rPr>
          <w:rFonts w:ascii="Times New Roman" w:hAnsi="Times New Roman" w:cs="Times New Roman"/>
          <w:sz w:val="24"/>
          <w:szCs w:val="24"/>
        </w:rPr>
        <w:t>1996; Nayar &amp; Sastry, 1990).</w:t>
      </w:r>
      <w:r>
        <w:rPr>
          <w:rFonts w:ascii="Times New Roman" w:hAnsi="Times New Roman" w:cs="Times New Roman"/>
          <w:sz w:val="24"/>
          <w:szCs w:val="24"/>
        </w:rPr>
        <w:t xml:space="preserve"> </w:t>
      </w:r>
      <w:r w:rsidRPr="0057446A">
        <w:rPr>
          <w:rFonts w:ascii="Times New Roman" w:hAnsi="Times New Roman" w:cs="Times New Roman"/>
          <w:sz w:val="24"/>
          <w:szCs w:val="24"/>
        </w:rPr>
        <w:t>Such variability emphasizes microhabitat influence on species persistence (Kumar et al., 2006).</w:t>
      </w:r>
    </w:p>
    <w:p w14:paraId="4201B883" w14:textId="328B98C8" w:rsidR="00FE428C" w:rsidRPr="00FE428C" w:rsidRDefault="00FE428C" w:rsidP="00FE428C">
      <w:pPr>
        <w:rPr>
          <w:rFonts w:ascii="Times New Roman" w:hAnsi="Times New Roman" w:cs="Times New Roman"/>
          <w:sz w:val="24"/>
          <w:szCs w:val="24"/>
        </w:rPr>
      </w:pPr>
      <w:r w:rsidRPr="00FE428C">
        <w:rPr>
          <w:rFonts w:ascii="Times New Roman" w:hAnsi="Times New Roman" w:cs="Times New Roman"/>
          <w:b/>
          <w:bCs/>
          <w:sz w:val="24"/>
          <w:szCs w:val="24"/>
        </w:rPr>
        <w:t xml:space="preserve">Table </w:t>
      </w:r>
      <w:r w:rsidR="00B835FE">
        <w:rPr>
          <w:rFonts w:ascii="Times New Roman" w:hAnsi="Times New Roman" w:cs="Times New Roman"/>
          <w:b/>
          <w:bCs/>
          <w:sz w:val="24"/>
          <w:szCs w:val="24"/>
        </w:rPr>
        <w:t>2</w:t>
      </w:r>
      <w:r w:rsidRPr="00FE428C">
        <w:rPr>
          <w:rFonts w:ascii="Times New Roman" w:hAnsi="Times New Roman" w:cs="Times New Roman"/>
          <w:b/>
          <w:bCs/>
          <w:sz w:val="24"/>
          <w:szCs w:val="24"/>
        </w:rPr>
        <w:t>. Survival and Growth Performance of IUCN-Listed Tree Species at CEE South Campus</w:t>
      </w:r>
    </w:p>
    <w:tbl>
      <w:tblPr>
        <w:tblStyle w:val="TableGrid"/>
        <w:tblW w:w="0" w:type="auto"/>
        <w:tblLook w:val="04A0" w:firstRow="1" w:lastRow="0" w:firstColumn="1" w:lastColumn="0" w:noHBand="0" w:noVBand="1"/>
      </w:tblPr>
      <w:tblGrid>
        <w:gridCol w:w="1951"/>
        <w:gridCol w:w="1084"/>
        <w:gridCol w:w="1421"/>
        <w:gridCol w:w="2087"/>
        <w:gridCol w:w="2473"/>
      </w:tblGrid>
      <w:tr w:rsidR="00FE428C" w:rsidRPr="00FE428C" w14:paraId="3A5FF6D2" w14:textId="77777777" w:rsidTr="009C6B46">
        <w:tc>
          <w:tcPr>
            <w:tcW w:w="0" w:type="auto"/>
            <w:hideMark/>
          </w:tcPr>
          <w:p w14:paraId="57105BD2" w14:textId="77777777" w:rsidR="00FE428C" w:rsidRPr="00FE428C" w:rsidRDefault="00FE428C" w:rsidP="00FE428C">
            <w:pPr>
              <w:spacing w:after="160" w:line="259" w:lineRule="auto"/>
              <w:rPr>
                <w:rFonts w:ascii="Times New Roman" w:hAnsi="Times New Roman" w:cs="Times New Roman"/>
                <w:b/>
                <w:bCs/>
                <w:sz w:val="24"/>
                <w:szCs w:val="24"/>
              </w:rPr>
            </w:pPr>
            <w:r w:rsidRPr="00FE428C">
              <w:rPr>
                <w:rFonts w:ascii="Times New Roman" w:hAnsi="Times New Roman" w:cs="Times New Roman"/>
                <w:b/>
                <w:bCs/>
                <w:sz w:val="24"/>
                <w:szCs w:val="24"/>
              </w:rPr>
              <w:t>Species</w:t>
            </w:r>
          </w:p>
        </w:tc>
        <w:tc>
          <w:tcPr>
            <w:tcW w:w="0" w:type="auto"/>
            <w:hideMark/>
          </w:tcPr>
          <w:p w14:paraId="299F719D" w14:textId="77777777" w:rsidR="00FE428C" w:rsidRPr="00FE428C" w:rsidRDefault="00FE428C" w:rsidP="00FE428C">
            <w:pPr>
              <w:spacing w:after="160" w:line="259" w:lineRule="auto"/>
              <w:rPr>
                <w:rFonts w:ascii="Times New Roman" w:hAnsi="Times New Roman" w:cs="Times New Roman"/>
                <w:b/>
                <w:bCs/>
                <w:sz w:val="24"/>
                <w:szCs w:val="24"/>
              </w:rPr>
            </w:pPr>
            <w:r w:rsidRPr="00FE428C">
              <w:rPr>
                <w:rFonts w:ascii="Times New Roman" w:hAnsi="Times New Roman" w:cs="Times New Roman"/>
                <w:b/>
                <w:bCs/>
                <w:sz w:val="24"/>
                <w:szCs w:val="24"/>
              </w:rPr>
              <w:t>IUCN Status</w:t>
            </w:r>
          </w:p>
        </w:tc>
        <w:tc>
          <w:tcPr>
            <w:tcW w:w="0" w:type="auto"/>
            <w:hideMark/>
          </w:tcPr>
          <w:p w14:paraId="64D66435" w14:textId="77777777" w:rsidR="00FE428C" w:rsidRPr="00FE428C" w:rsidRDefault="00FE428C" w:rsidP="00FE428C">
            <w:pPr>
              <w:spacing w:after="160" w:line="259" w:lineRule="auto"/>
              <w:rPr>
                <w:rFonts w:ascii="Times New Roman" w:hAnsi="Times New Roman" w:cs="Times New Roman"/>
                <w:b/>
                <w:bCs/>
                <w:sz w:val="24"/>
                <w:szCs w:val="24"/>
              </w:rPr>
            </w:pPr>
            <w:r w:rsidRPr="00FE428C">
              <w:rPr>
                <w:rFonts w:ascii="Times New Roman" w:hAnsi="Times New Roman" w:cs="Times New Roman"/>
                <w:b/>
                <w:bCs/>
                <w:sz w:val="24"/>
                <w:szCs w:val="24"/>
              </w:rPr>
              <w:t>Survival Rate (%)</w:t>
            </w:r>
          </w:p>
        </w:tc>
        <w:tc>
          <w:tcPr>
            <w:tcW w:w="0" w:type="auto"/>
            <w:hideMark/>
          </w:tcPr>
          <w:p w14:paraId="0FCF2CBC" w14:textId="77777777" w:rsidR="00FE428C" w:rsidRPr="00FE428C" w:rsidRDefault="00FE428C" w:rsidP="00FE428C">
            <w:pPr>
              <w:spacing w:after="160" w:line="259" w:lineRule="auto"/>
              <w:rPr>
                <w:rFonts w:ascii="Times New Roman" w:hAnsi="Times New Roman" w:cs="Times New Roman"/>
                <w:b/>
                <w:bCs/>
                <w:sz w:val="24"/>
                <w:szCs w:val="24"/>
              </w:rPr>
            </w:pPr>
            <w:r w:rsidRPr="00FE428C">
              <w:rPr>
                <w:rFonts w:ascii="Times New Roman" w:hAnsi="Times New Roman" w:cs="Times New Roman"/>
                <w:b/>
                <w:bCs/>
                <w:sz w:val="24"/>
                <w:szCs w:val="24"/>
              </w:rPr>
              <w:t>Mean Height Increase (cm, 6 months)</w:t>
            </w:r>
          </w:p>
        </w:tc>
        <w:tc>
          <w:tcPr>
            <w:tcW w:w="0" w:type="auto"/>
            <w:hideMark/>
          </w:tcPr>
          <w:p w14:paraId="19F3D5DB" w14:textId="77777777" w:rsidR="00FE428C" w:rsidRPr="00FE428C" w:rsidRDefault="00FE428C" w:rsidP="00FE428C">
            <w:pPr>
              <w:spacing w:after="160" w:line="259" w:lineRule="auto"/>
              <w:rPr>
                <w:rFonts w:ascii="Times New Roman" w:hAnsi="Times New Roman" w:cs="Times New Roman"/>
                <w:b/>
                <w:bCs/>
                <w:sz w:val="24"/>
                <w:szCs w:val="24"/>
              </w:rPr>
            </w:pPr>
            <w:r w:rsidRPr="00FE428C">
              <w:rPr>
                <w:rFonts w:ascii="Times New Roman" w:hAnsi="Times New Roman" w:cs="Times New Roman"/>
                <w:b/>
                <w:bCs/>
                <w:sz w:val="24"/>
                <w:szCs w:val="24"/>
              </w:rPr>
              <w:t>Phenological Observations</w:t>
            </w:r>
          </w:p>
        </w:tc>
      </w:tr>
      <w:tr w:rsidR="00FE428C" w:rsidRPr="00FE428C" w14:paraId="2AECF1B9" w14:textId="77777777" w:rsidTr="009C6B46">
        <w:tc>
          <w:tcPr>
            <w:tcW w:w="0" w:type="auto"/>
            <w:hideMark/>
          </w:tcPr>
          <w:p w14:paraId="0E8C9BFA"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 xml:space="preserve">Pterocarpus </w:t>
            </w:r>
            <w:proofErr w:type="spellStart"/>
            <w:r w:rsidRPr="00FE428C">
              <w:rPr>
                <w:rFonts w:ascii="Times New Roman" w:hAnsi="Times New Roman" w:cs="Times New Roman"/>
                <w:sz w:val="24"/>
                <w:szCs w:val="24"/>
              </w:rPr>
              <w:t>santalinus</w:t>
            </w:r>
            <w:proofErr w:type="spellEnd"/>
          </w:p>
        </w:tc>
        <w:tc>
          <w:tcPr>
            <w:tcW w:w="0" w:type="auto"/>
            <w:hideMark/>
          </w:tcPr>
          <w:p w14:paraId="43487673"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EN</w:t>
            </w:r>
          </w:p>
        </w:tc>
        <w:tc>
          <w:tcPr>
            <w:tcW w:w="0" w:type="auto"/>
            <w:hideMark/>
          </w:tcPr>
          <w:p w14:paraId="4DF4EF32"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85</w:t>
            </w:r>
          </w:p>
        </w:tc>
        <w:tc>
          <w:tcPr>
            <w:tcW w:w="0" w:type="auto"/>
            <w:hideMark/>
          </w:tcPr>
          <w:p w14:paraId="48892DB3"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18</w:t>
            </w:r>
          </w:p>
        </w:tc>
        <w:tc>
          <w:tcPr>
            <w:tcW w:w="0" w:type="auto"/>
            <w:hideMark/>
          </w:tcPr>
          <w:p w14:paraId="51AB1261"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Early leaf flush; flowering observed</w:t>
            </w:r>
          </w:p>
        </w:tc>
      </w:tr>
      <w:tr w:rsidR="00FE428C" w:rsidRPr="00FE428C" w14:paraId="248DCC8F" w14:textId="77777777" w:rsidTr="009C6B46">
        <w:tc>
          <w:tcPr>
            <w:tcW w:w="0" w:type="auto"/>
            <w:hideMark/>
          </w:tcPr>
          <w:p w14:paraId="5F0221EB"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Dipterocarpus indicus</w:t>
            </w:r>
          </w:p>
        </w:tc>
        <w:tc>
          <w:tcPr>
            <w:tcW w:w="0" w:type="auto"/>
            <w:hideMark/>
          </w:tcPr>
          <w:p w14:paraId="6FDC1ACC"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VU</w:t>
            </w:r>
          </w:p>
        </w:tc>
        <w:tc>
          <w:tcPr>
            <w:tcW w:w="0" w:type="auto"/>
            <w:hideMark/>
          </w:tcPr>
          <w:p w14:paraId="69FCE98F"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87</w:t>
            </w:r>
          </w:p>
        </w:tc>
        <w:tc>
          <w:tcPr>
            <w:tcW w:w="0" w:type="auto"/>
            <w:hideMark/>
          </w:tcPr>
          <w:p w14:paraId="2699110E"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20</w:t>
            </w:r>
          </w:p>
        </w:tc>
        <w:tc>
          <w:tcPr>
            <w:tcW w:w="0" w:type="auto"/>
            <w:hideMark/>
          </w:tcPr>
          <w:p w14:paraId="59301476"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Healthy canopy growth; flowering started</w:t>
            </w:r>
          </w:p>
        </w:tc>
      </w:tr>
      <w:tr w:rsidR="00FE428C" w:rsidRPr="00FE428C" w14:paraId="172AE5D1" w14:textId="77777777" w:rsidTr="009C6B46">
        <w:tc>
          <w:tcPr>
            <w:tcW w:w="0" w:type="auto"/>
            <w:hideMark/>
          </w:tcPr>
          <w:p w14:paraId="6EED4DAF" w14:textId="77777777" w:rsidR="00FE428C" w:rsidRPr="00FE428C" w:rsidRDefault="00FE428C" w:rsidP="00FE428C">
            <w:pPr>
              <w:spacing w:after="160" w:line="259" w:lineRule="auto"/>
              <w:rPr>
                <w:rFonts w:ascii="Times New Roman" w:hAnsi="Times New Roman" w:cs="Times New Roman"/>
                <w:sz w:val="24"/>
                <w:szCs w:val="24"/>
              </w:rPr>
            </w:pPr>
            <w:proofErr w:type="spellStart"/>
            <w:r w:rsidRPr="00FE428C">
              <w:rPr>
                <w:rFonts w:ascii="Times New Roman" w:hAnsi="Times New Roman" w:cs="Times New Roman"/>
                <w:sz w:val="24"/>
                <w:szCs w:val="24"/>
              </w:rPr>
              <w:t>Syzygium</w:t>
            </w:r>
            <w:proofErr w:type="spellEnd"/>
            <w:r w:rsidRPr="00FE428C">
              <w:rPr>
                <w:rFonts w:ascii="Times New Roman" w:hAnsi="Times New Roman" w:cs="Times New Roman"/>
                <w:sz w:val="24"/>
                <w:szCs w:val="24"/>
              </w:rPr>
              <w:t xml:space="preserve"> </w:t>
            </w:r>
            <w:proofErr w:type="spellStart"/>
            <w:r w:rsidRPr="00FE428C">
              <w:rPr>
                <w:rFonts w:ascii="Times New Roman" w:hAnsi="Times New Roman" w:cs="Times New Roman"/>
                <w:sz w:val="24"/>
                <w:szCs w:val="24"/>
              </w:rPr>
              <w:t>travancoricum</w:t>
            </w:r>
            <w:proofErr w:type="spellEnd"/>
          </w:p>
        </w:tc>
        <w:tc>
          <w:tcPr>
            <w:tcW w:w="0" w:type="auto"/>
            <w:hideMark/>
          </w:tcPr>
          <w:p w14:paraId="20CA1435"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CR</w:t>
            </w:r>
          </w:p>
        </w:tc>
        <w:tc>
          <w:tcPr>
            <w:tcW w:w="0" w:type="auto"/>
            <w:hideMark/>
          </w:tcPr>
          <w:p w14:paraId="037602CF"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65</w:t>
            </w:r>
          </w:p>
        </w:tc>
        <w:tc>
          <w:tcPr>
            <w:tcW w:w="0" w:type="auto"/>
            <w:hideMark/>
          </w:tcPr>
          <w:p w14:paraId="61567299"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12</w:t>
            </w:r>
          </w:p>
        </w:tc>
        <w:tc>
          <w:tcPr>
            <w:tcW w:w="0" w:type="auto"/>
            <w:hideMark/>
          </w:tcPr>
          <w:p w14:paraId="4C7748A6"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Leaf curl/chlorosis during dry months</w:t>
            </w:r>
          </w:p>
        </w:tc>
      </w:tr>
    </w:tbl>
    <w:p w14:paraId="63BF50C6" w14:textId="77777777" w:rsidR="00FE428C" w:rsidRPr="00FE428C" w:rsidRDefault="00FE428C" w:rsidP="00FE428C">
      <w:pPr>
        <w:rPr>
          <w:rFonts w:ascii="Times New Roman" w:hAnsi="Times New Roman" w:cs="Times New Roman"/>
          <w:b/>
          <w:bCs/>
          <w:sz w:val="24"/>
          <w:szCs w:val="24"/>
        </w:rPr>
      </w:pPr>
      <w:r w:rsidRPr="00FE428C">
        <w:rPr>
          <w:rFonts w:ascii="Times New Roman" w:hAnsi="Times New Roman" w:cs="Times New Roman"/>
          <w:b/>
          <w:bCs/>
          <w:sz w:val="24"/>
          <w:szCs w:val="24"/>
        </w:rPr>
        <w:t>5.2. Growth Metrics</w:t>
      </w:r>
    </w:p>
    <w:p w14:paraId="3D8AB191" w14:textId="29CA4084" w:rsidR="00FE428C" w:rsidRPr="00FE428C" w:rsidRDefault="00FE428C" w:rsidP="00B4142C">
      <w:pPr>
        <w:spacing w:line="360" w:lineRule="auto"/>
        <w:jc w:val="both"/>
        <w:rPr>
          <w:rFonts w:ascii="Times New Roman" w:hAnsi="Times New Roman" w:cs="Times New Roman"/>
          <w:sz w:val="24"/>
          <w:szCs w:val="24"/>
        </w:rPr>
      </w:pPr>
      <w:r w:rsidRPr="00FE428C">
        <w:rPr>
          <w:rFonts w:ascii="Times New Roman" w:hAnsi="Times New Roman" w:cs="Times New Roman"/>
          <w:sz w:val="24"/>
          <w:szCs w:val="24"/>
        </w:rPr>
        <w:t xml:space="preserve">Mean height increments were recorded at six-month intervals, with P. </w:t>
      </w:r>
      <w:proofErr w:type="spellStart"/>
      <w:r w:rsidRPr="00FE428C">
        <w:rPr>
          <w:rFonts w:ascii="Times New Roman" w:hAnsi="Times New Roman" w:cs="Times New Roman"/>
          <w:sz w:val="24"/>
          <w:szCs w:val="24"/>
        </w:rPr>
        <w:t>santalinus</w:t>
      </w:r>
      <w:proofErr w:type="spellEnd"/>
      <w:r w:rsidRPr="00FE428C">
        <w:rPr>
          <w:rFonts w:ascii="Times New Roman" w:hAnsi="Times New Roman" w:cs="Times New Roman"/>
          <w:sz w:val="24"/>
          <w:szCs w:val="24"/>
        </w:rPr>
        <w:t xml:space="preserve"> and D. indicus showing robust growth of 18–20 cm. </w:t>
      </w:r>
      <w:proofErr w:type="spellStart"/>
      <w:r w:rsidRPr="00FE428C">
        <w:rPr>
          <w:rFonts w:ascii="Times New Roman" w:hAnsi="Times New Roman" w:cs="Times New Roman"/>
          <w:sz w:val="24"/>
          <w:szCs w:val="24"/>
        </w:rPr>
        <w:t>Syzygium</w:t>
      </w:r>
      <w:proofErr w:type="spellEnd"/>
      <w:r w:rsidRPr="00FE428C">
        <w:rPr>
          <w:rFonts w:ascii="Times New Roman" w:hAnsi="Times New Roman" w:cs="Times New Roman"/>
          <w:sz w:val="24"/>
          <w:szCs w:val="24"/>
        </w:rPr>
        <w:t xml:space="preserve"> </w:t>
      </w:r>
      <w:proofErr w:type="spellStart"/>
      <w:r w:rsidRPr="00FE428C">
        <w:rPr>
          <w:rFonts w:ascii="Times New Roman" w:hAnsi="Times New Roman" w:cs="Times New Roman"/>
          <w:sz w:val="24"/>
          <w:szCs w:val="24"/>
        </w:rPr>
        <w:t>travancoricum</w:t>
      </w:r>
      <w:proofErr w:type="spellEnd"/>
      <w:r w:rsidRPr="00FE428C">
        <w:rPr>
          <w:rFonts w:ascii="Times New Roman" w:hAnsi="Times New Roman" w:cs="Times New Roman"/>
          <w:sz w:val="24"/>
          <w:szCs w:val="24"/>
        </w:rPr>
        <w:t xml:space="preserve"> exhibited slower growth, with leaf stress symptoms observed during low rainfall periods. Girth measurements aligned with height growth, confirming structural stability for the </w:t>
      </w:r>
      <w:proofErr w:type="gramStart"/>
      <w:r w:rsidRPr="00FE428C">
        <w:rPr>
          <w:rFonts w:ascii="Times New Roman" w:hAnsi="Times New Roman" w:cs="Times New Roman"/>
          <w:sz w:val="24"/>
          <w:szCs w:val="24"/>
        </w:rPr>
        <w:t>first year</w:t>
      </w:r>
      <w:proofErr w:type="gramEnd"/>
      <w:r w:rsidRPr="00FE428C">
        <w:rPr>
          <w:rFonts w:ascii="Times New Roman" w:hAnsi="Times New Roman" w:cs="Times New Roman"/>
          <w:sz w:val="24"/>
          <w:szCs w:val="24"/>
        </w:rPr>
        <w:t xml:space="preserve"> post-plantation. These results indicate that tall emergent and sub-canopy species are suitable for restoration outside their native ranges when site selection and planting protocols are carefully designed.</w:t>
      </w:r>
      <w:r w:rsidR="00E83958">
        <w:rPr>
          <w:rFonts w:ascii="Times New Roman" w:hAnsi="Times New Roman" w:cs="Times New Roman"/>
          <w:sz w:val="24"/>
          <w:szCs w:val="24"/>
        </w:rPr>
        <w:t xml:space="preserve"> </w:t>
      </w:r>
      <w:r w:rsidR="00E83958" w:rsidRPr="00E83958">
        <w:rPr>
          <w:rFonts w:ascii="Times New Roman" w:hAnsi="Times New Roman" w:cs="Times New Roman"/>
          <w:sz w:val="24"/>
          <w:szCs w:val="24"/>
        </w:rPr>
        <w:t xml:space="preserve">Growth increments were similar to findings by Chaturvedi et al. (2011) and Gopalakrishna et al. (2019), </w:t>
      </w:r>
      <w:r w:rsidR="00E83958" w:rsidRPr="00E83958">
        <w:rPr>
          <w:rFonts w:ascii="Times New Roman" w:hAnsi="Times New Roman" w:cs="Times New Roman"/>
          <w:sz w:val="24"/>
          <w:szCs w:val="24"/>
        </w:rPr>
        <w:lastRenderedPageBreak/>
        <w:t>showing higher growth for deciduous and canopy species.</w:t>
      </w:r>
      <w:r w:rsidR="0057446A">
        <w:rPr>
          <w:rFonts w:ascii="Times New Roman" w:hAnsi="Times New Roman" w:cs="Times New Roman"/>
          <w:sz w:val="24"/>
          <w:szCs w:val="24"/>
        </w:rPr>
        <w:t xml:space="preserve"> </w:t>
      </w:r>
      <w:r w:rsidR="00E83958" w:rsidRPr="00E83958">
        <w:rPr>
          <w:rFonts w:ascii="Times New Roman" w:hAnsi="Times New Roman" w:cs="Times New Roman"/>
          <w:sz w:val="24"/>
          <w:szCs w:val="24"/>
        </w:rPr>
        <w:t xml:space="preserve">The slower growth of </w:t>
      </w:r>
      <w:r w:rsidR="00E83958" w:rsidRPr="00E83958">
        <w:rPr>
          <w:rFonts w:ascii="Times New Roman" w:hAnsi="Times New Roman" w:cs="Times New Roman"/>
          <w:i/>
          <w:iCs/>
          <w:sz w:val="24"/>
          <w:szCs w:val="24"/>
        </w:rPr>
        <w:t xml:space="preserve">S. </w:t>
      </w:r>
      <w:proofErr w:type="spellStart"/>
      <w:r w:rsidR="00E83958" w:rsidRPr="00E83958">
        <w:rPr>
          <w:rFonts w:ascii="Times New Roman" w:hAnsi="Times New Roman" w:cs="Times New Roman"/>
          <w:i/>
          <w:iCs/>
          <w:sz w:val="24"/>
          <w:szCs w:val="24"/>
        </w:rPr>
        <w:t>travancoricum</w:t>
      </w:r>
      <w:proofErr w:type="spellEnd"/>
      <w:r w:rsidR="00E83958" w:rsidRPr="00E83958">
        <w:rPr>
          <w:rFonts w:ascii="Times New Roman" w:hAnsi="Times New Roman" w:cs="Times New Roman"/>
          <w:sz w:val="24"/>
          <w:szCs w:val="24"/>
        </w:rPr>
        <w:t xml:space="preserve"> reflects its hydrological dependence (Sreedhar et al., 2021).</w:t>
      </w:r>
    </w:p>
    <w:p w14:paraId="0CCAE843" w14:textId="77777777" w:rsidR="00FE428C" w:rsidRPr="00FE428C" w:rsidRDefault="00FE428C" w:rsidP="00FE428C">
      <w:pPr>
        <w:rPr>
          <w:rFonts w:ascii="Times New Roman" w:hAnsi="Times New Roman" w:cs="Times New Roman"/>
          <w:b/>
          <w:bCs/>
          <w:sz w:val="24"/>
          <w:szCs w:val="24"/>
        </w:rPr>
      </w:pPr>
      <w:r w:rsidRPr="00FE428C">
        <w:rPr>
          <w:rFonts w:ascii="Times New Roman" w:hAnsi="Times New Roman" w:cs="Times New Roman"/>
          <w:b/>
          <w:bCs/>
          <w:sz w:val="24"/>
          <w:szCs w:val="24"/>
        </w:rPr>
        <w:t>5.3. Phenology and Adaptive Responses</w:t>
      </w:r>
    </w:p>
    <w:p w14:paraId="5F3D0AFC" w14:textId="11A12A6B" w:rsidR="00FE428C" w:rsidRPr="00FE428C" w:rsidRDefault="00FE428C" w:rsidP="00994446">
      <w:pPr>
        <w:spacing w:line="360" w:lineRule="auto"/>
        <w:jc w:val="both"/>
        <w:rPr>
          <w:rFonts w:ascii="Times New Roman" w:hAnsi="Times New Roman" w:cs="Times New Roman"/>
          <w:sz w:val="24"/>
          <w:szCs w:val="24"/>
        </w:rPr>
      </w:pPr>
      <w:r w:rsidRPr="00FE428C">
        <w:rPr>
          <w:rFonts w:ascii="Times New Roman" w:hAnsi="Times New Roman" w:cs="Times New Roman"/>
          <w:sz w:val="24"/>
          <w:szCs w:val="24"/>
        </w:rPr>
        <w:t xml:space="preserve">Phenological monitoring revealed that P. </w:t>
      </w:r>
      <w:proofErr w:type="spellStart"/>
      <w:r w:rsidRPr="00FE428C">
        <w:rPr>
          <w:rFonts w:ascii="Times New Roman" w:hAnsi="Times New Roman" w:cs="Times New Roman"/>
          <w:sz w:val="24"/>
          <w:szCs w:val="24"/>
        </w:rPr>
        <w:t>santalinus</w:t>
      </w:r>
      <w:proofErr w:type="spellEnd"/>
      <w:r w:rsidRPr="00FE428C">
        <w:rPr>
          <w:rFonts w:ascii="Times New Roman" w:hAnsi="Times New Roman" w:cs="Times New Roman"/>
          <w:sz w:val="24"/>
          <w:szCs w:val="24"/>
        </w:rPr>
        <w:t xml:space="preserve"> initiated early leaf flush and flowering, suggesting rapid acclimatization to local conditions. D. indicus exhibited normal seasonal growth patterns consistent with Western Ghats </w:t>
      </w:r>
      <w:proofErr w:type="spellStart"/>
      <w:r w:rsidRPr="00FE428C">
        <w:rPr>
          <w:rFonts w:ascii="Times New Roman" w:hAnsi="Times New Roman" w:cs="Times New Roman"/>
          <w:sz w:val="24"/>
          <w:szCs w:val="24"/>
        </w:rPr>
        <w:t>behavior</w:t>
      </w:r>
      <w:proofErr w:type="spellEnd"/>
      <w:r w:rsidRPr="00FE428C">
        <w:rPr>
          <w:rFonts w:ascii="Times New Roman" w:hAnsi="Times New Roman" w:cs="Times New Roman"/>
          <w:sz w:val="24"/>
          <w:szCs w:val="24"/>
        </w:rPr>
        <w:t xml:space="preserve">. In contrast, S. </w:t>
      </w:r>
      <w:proofErr w:type="spellStart"/>
      <w:r w:rsidRPr="00FE428C">
        <w:rPr>
          <w:rFonts w:ascii="Times New Roman" w:hAnsi="Times New Roman" w:cs="Times New Roman"/>
          <w:sz w:val="24"/>
          <w:szCs w:val="24"/>
        </w:rPr>
        <w:t>travancoricum</w:t>
      </w:r>
      <w:proofErr w:type="spellEnd"/>
      <w:r w:rsidRPr="00FE428C">
        <w:rPr>
          <w:rFonts w:ascii="Times New Roman" w:hAnsi="Times New Roman" w:cs="Times New Roman"/>
          <w:sz w:val="24"/>
          <w:szCs w:val="24"/>
        </w:rPr>
        <w:t xml:space="preserve"> showed delayed leaf flush and occasional leaf chlorosis during dry spells, highlighting its sensitivity to microclimatic variations. This suggests that while restoration outside native ranges is feasible, species-specific management is critical to ensure successful acclimatization.</w:t>
      </w:r>
      <w:r w:rsidR="00994446">
        <w:rPr>
          <w:rFonts w:ascii="Times New Roman" w:hAnsi="Times New Roman" w:cs="Times New Roman"/>
          <w:sz w:val="24"/>
          <w:szCs w:val="24"/>
        </w:rPr>
        <w:t xml:space="preserve"> </w:t>
      </w:r>
      <w:r w:rsidR="00994446" w:rsidRPr="00994446">
        <w:rPr>
          <w:rFonts w:ascii="Times New Roman" w:hAnsi="Times New Roman" w:cs="Times New Roman"/>
          <w:sz w:val="24"/>
          <w:szCs w:val="24"/>
        </w:rPr>
        <w:t xml:space="preserve">Phenological monitoring revealed early leaf flush in </w:t>
      </w:r>
      <w:r w:rsidR="00994446" w:rsidRPr="00994446">
        <w:rPr>
          <w:rFonts w:ascii="Times New Roman" w:hAnsi="Times New Roman" w:cs="Times New Roman"/>
          <w:i/>
          <w:iCs/>
          <w:sz w:val="24"/>
          <w:szCs w:val="24"/>
        </w:rPr>
        <w:t xml:space="preserve">P. </w:t>
      </w:r>
      <w:proofErr w:type="spellStart"/>
      <w:r w:rsidR="00994446" w:rsidRPr="00994446">
        <w:rPr>
          <w:rFonts w:ascii="Times New Roman" w:hAnsi="Times New Roman" w:cs="Times New Roman"/>
          <w:i/>
          <w:iCs/>
          <w:sz w:val="24"/>
          <w:szCs w:val="24"/>
        </w:rPr>
        <w:t>santalinus</w:t>
      </w:r>
      <w:proofErr w:type="spellEnd"/>
      <w:r w:rsidR="00994446" w:rsidRPr="00994446">
        <w:rPr>
          <w:rFonts w:ascii="Times New Roman" w:hAnsi="Times New Roman" w:cs="Times New Roman"/>
          <w:sz w:val="24"/>
          <w:szCs w:val="24"/>
        </w:rPr>
        <w:t xml:space="preserve"> and </w:t>
      </w:r>
      <w:r w:rsidR="00994446" w:rsidRPr="00994446">
        <w:rPr>
          <w:rFonts w:ascii="Times New Roman" w:hAnsi="Times New Roman" w:cs="Times New Roman"/>
          <w:i/>
          <w:iCs/>
          <w:sz w:val="24"/>
          <w:szCs w:val="24"/>
        </w:rPr>
        <w:t>D. indicus</w:t>
      </w:r>
      <w:r w:rsidR="00994446" w:rsidRPr="00994446">
        <w:rPr>
          <w:rFonts w:ascii="Times New Roman" w:hAnsi="Times New Roman" w:cs="Times New Roman"/>
          <w:sz w:val="24"/>
          <w:szCs w:val="24"/>
        </w:rPr>
        <w:t xml:space="preserve"> (Bhat et al., 2000), while </w:t>
      </w:r>
      <w:r w:rsidR="00994446" w:rsidRPr="00994446">
        <w:rPr>
          <w:rFonts w:ascii="Times New Roman" w:hAnsi="Times New Roman" w:cs="Times New Roman"/>
          <w:i/>
          <w:iCs/>
          <w:sz w:val="24"/>
          <w:szCs w:val="24"/>
        </w:rPr>
        <w:t xml:space="preserve">S. </w:t>
      </w:r>
      <w:proofErr w:type="spellStart"/>
      <w:r w:rsidR="00994446" w:rsidRPr="00994446">
        <w:rPr>
          <w:rFonts w:ascii="Times New Roman" w:hAnsi="Times New Roman" w:cs="Times New Roman"/>
          <w:i/>
          <w:iCs/>
          <w:sz w:val="24"/>
          <w:szCs w:val="24"/>
        </w:rPr>
        <w:t>travancoricum</w:t>
      </w:r>
      <w:proofErr w:type="spellEnd"/>
      <w:r w:rsidR="00994446" w:rsidRPr="00994446">
        <w:rPr>
          <w:rFonts w:ascii="Times New Roman" w:hAnsi="Times New Roman" w:cs="Times New Roman"/>
          <w:sz w:val="24"/>
          <w:szCs w:val="24"/>
        </w:rPr>
        <w:t xml:space="preserve"> displayed delayed activity under drier conditions (Nayar &amp; Sastry, 1990).</w:t>
      </w:r>
      <w:r w:rsidR="00994446" w:rsidRPr="00994446">
        <w:rPr>
          <w:rFonts w:ascii="Times New Roman" w:hAnsi="Times New Roman" w:cs="Times New Roman"/>
          <w:sz w:val="24"/>
          <w:szCs w:val="24"/>
        </w:rPr>
        <w:br/>
        <w:t>Such responses confirm species-specific adaptations to climatic regimes (Singh &amp; Kushwaha, 2008).</w:t>
      </w:r>
    </w:p>
    <w:p w14:paraId="43DB4BAD" w14:textId="77777777" w:rsidR="00FE428C" w:rsidRPr="00FE428C" w:rsidRDefault="00FE428C" w:rsidP="00FE428C">
      <w:pPr>
        <w:rPr>
          <w:rFonts w:ascii="Times New Roman" w:hAnsi="Times New Roman" w:cs="Times New Roman"/>
          <w:b/>
          <w:bCs/>
          <w:sz w:val="24"/>
          <w:szCs w:val="24"/>
        </w:rPr>
      </w:pPr>
      <w:r w:rsidRPr="00FE428C">
        <w:rPr>
          <w:rFonts w:ascii="Times New Roman" w:hAnsi="Times New Roman" w:cs="Times New Roman"/>
          <w:b/>
          <w:bCs/>
          <w:sz w:val="24"/>
          <w:szCs w:val="24"/>
        </w:rPr>
        <w:t>5.4. Microhabitat Correlations</w:t>
      </w:r>
    </w:p>
    <w:p w14:paraId="4EF2F56D" w14:textId="77777777" w:rsidR="00FE428C" w:rsidRPr="00FE428C" w:rsidRDefault="00FE428C" w:rsidP="00FE428C">
      <w:pPr>
        <w:rPr>
          <w:rFonts w:ascii="Times New Roman" w:hAnsi="Times New Roman" w:cs="Times New Roman"/>
          <w:sz w:val="24"/>
          <w:szCs w:val="24"/>
        </w:rPr>
      </w:pPr>
      <w:r w:rsidRPr="00FE428C">
        <w:rPr>
          <w:rFonts w:ascii="Times New Roman" w:hAnsi="Times New Roman" w:cs="Times New Roman"/>
          <w:sz w:val="24"/>
          <w:szCs w:val="24"/>
        </w:rPr>
        <w:t>Soil moisture, light availability, and local microclimate were recorded to correlate species performance with environmental variables:</w:t>
      </w:r>
    </w:p>
    <w:p w14:paraId="59BE3EAC" w14:textId="77777777" w:rsidR="00FE428C" w:rsidRPr="00FE428C" w:rsidRDefault="00FE428C" w:rsidP="00FE428C">
      <w:pPr>
        <w:numPr>
          <w:ilvl w:val="0"/>
          <w:numId w:val="8"/>
        </w:numPr>
        <w:rPr>
          <w:rFonts w:ascii="Times New Roman" w:hAnsi="Times New Roman" w:cs="Times New Roman"/>
          <w:sz w:val="24"/>
          <w:szCs w:val="24"/>
        </w:rPr>
      </w:pPr>
      <w:r w:rsidRPr="00FE428C">
        <w:rPr>
          <w:rFonts w:ascii="Times New Roman" w:hAnsi="Times New Roman" w:cs="Times New Roman"/>
          <w:sz w:val="24"/>
          <w:szCs w:val="24"/>
        </w:rPr>
        <w:t xml:space="preserve">P. </w:t>
      </w:r>
      <w:proofErr w:type="spellStart"/>
      <w:r w:rsidRPr="00FE428C">
        <w:rPr>
          <w:rFonts w:ascii="Times New Roman" w:hAnsi="Times New Roman" w:cs="Times New Roman"/>
          <w:sz w:val="24"/>
          <w:szCs w:val="24"/>
        </w:rPr>
        <w:t>santalinus</w:t>
      </w:r>
      <w:proofErr w:type="spellEnd"/>
      <w:r w:rsidRPr="00FE428C">
        <w:rPr>
          <w:rFonts w:ascii="Times New Roman" w:hAnsi="Times New Roman" w:cs="Times New Roman"/>
          <w:sz w:val="24"/>
          <w:szCs w:val="24"/>
        </w:rPr>
        <w:t xml:space="preserve"> thrived in well-drained red loamy soil with full sun to partial shade.</w:t>
      </w:r>
    </w:p>
    <w:p w14:paraId="727731C9" w14:textId="77777777" w:rsidR="00FE428C" w:rsidRPr="00FE428C" w:rsidRDefault="00FE428C" w:rsidP="00FE428C">
      <w:pPr>
        <w:numPr>
          <w:ilvl w:val="0"/>
          <w:numId w:val="8"/>
        </w:numPr>
        <w:rPr>
          <w:rFonts w:ascii="Times New Roman" w:hAnsi="Times New Roman" w:cs="Times New Roman"/>
          <w:sz w:val="24"/>
          <w:szCs w:val="24"/>
        </w:rPr>
      </w:pPr>
      <w:r w:rsidRPr="00FE428C">
        <w:rPr>
          <w:rFonts w:ascii="Times New Roman" w:hAnsi="Times New Roman" w:cs="Times New Roman"/>
          <w:sz w:val="24"/>
          <w:szCs w:val="24"/>
        </w:rPr>
        <w:t>D. indicus preferred slightly shaded areas, consistent with its evergreen forest understory preference.</w:t>
      </w:r>
    </w:p>
    <w:p w14:paraId="61BDDC09" w14:textId="77777777" w:rsidR="00FE428C" w:rsidRPr="00FE428C" w:rsidRDefault="00FE428C" w:rsidP="00FE428C">
      <w:pPr>
        <w:numPr>
          <w:ilvl w:val="0"/>
          <w:numId w:val="8"/>
        </w:numPr>
        <w:rPr>
          <w:rFonts w:ascii="Times New Roman" w:hAnsi="Times New Roman" w:cs="Times New Roman"/>
          <w:sz w:val="24"/>
          <w:szCs w:val="24"/>
        </w:rPr>
      </w:pPr>
      <w:r w:rsidRPr="00FE428C">
        <w:rPr>
          <w:rFonts w:ascii="Times New Roman" w:hAnsi="Times New Roman" w:cs="Times New Roman"/>
          <w:sz w:val="24"/>
          <w:szCs w:val="24"/>
        </w:rPr>
        <w:t xml:space="preserve">S. </w:t>
      </w:r>
      <w:proofErr w:type="spellStart"/>
      <w:r w:rsidRPr="00FE428C">
        <w:rPr>
          <w:rFonts w:ascii="Times New Roman" w:hAnsi="Times New Roman" w:cs="Times New Roman"/>
          <w:sz w:val="24"/>
          <w:szCs w:val="24"/>
        </w:rPr>
        <w:t>travancoricum</w:t>
      </w:r>
      <w:proofErr w:type="spellEnd"/>
      <w:r w:rsidRPr="00FE428C">
        <w:rPr>
          <w:rFonts w:ascii="Times New Roman" w:hAnsi="Times New Roman" w:cs="Times New Roman"/>
          <w:sz w:val="24"/>
          <w:szCs w:val="24"/>
        </w:rPr>
        <w:t xml:space="preserve"> showed better survival in micro-locations retaining higher moisture content, indicating potential strategies for targeted wetland restoration and controlled irrigation.</w:t>
      </w:r>
    </w:p>
    <w:p w14:paraId="04FB51AA" w14:textId="3BD8EBE4" w:rsidR="00994446" w:rsidRPr="00994446" w:rsidRDefault="00994446" w:rsidP="00994446">
      <w:pPr>
        <w:spacing w:line="360" w:lineRule="auto"/>
        <w:jc w:val="both"/>
        <w:rPr>
          <w:rFonts w:ascii="Times New Roman" w:hAnsi="Times New Roman" w:cs="Times New Roman"/>
          <w:sz w:val="24"/>
          <w:szCs w:val="24"/>
        </w:rPr>
      </w:pPr>
      <w:r w:rsidRPr="00994446">
        <w:rPr>
          <w:rFonts w:ascii="Times New Roman" w:hAnsi="Times New Roman" w:cs="Times New Roman"/>
          <w:sz w:val="24"/>
          <w:szCs w:val="24"/>
        </w:rPr>
        <w:t>Species performance correlated strongly with soil moisture and canopy light (Pascal &amp; Pelissier, 1996).</w:t>
      </w:r>
      <w:r>
        <w:rPr>
          <w:rFonts w:ascii="Times New Roman" w:hAnsi="Times New Roman" w:cs="Times New Roman"/>
          <w:sz w:val="24"/>
          <w:szCs w:val="24"/>
        </w:rPr>
        <w:t xml:space="preserve"> </w:t>
      </w:r>
      <w:r w:rsidRPr="00994446">
        <w:rPr>
          <w:rFonts w:ascii="Times New Roman" w:hAnsi="Times New Roman" w:cs="Times New Roman"/>
          <w:sz w:val="24"/>
          <w:szCs w:val="24"/>
        </w:rPr>
        <w:t xml:space="preserve">Moisture-retentive microsites improved survival of </w:t>
      </w:r>
      <w:r w:rsidRPr="00994446">
        <w:rPr>
          <w:rFonts w:ascii="Times New Roman" w:hAnsi="Times New Roman" w:cs="Times New Roman"/>
          <w:i/>
          <w:iCs/>
          <w:sz w:val="24"/>
          <w:szCs w:val="24"/>
        </w:rPr>
        <w:t xml:space="preserve">S. </w:t>
      </w:r>
      <w:proofErr w:type="spellStart"/>
      <w:r w:rsidRPr="00994446">
        <w:rPr>
          <w:rFonts w:ascii="Times New Roman" w:hAnsi="Times New Roman" w:cs="Times New Roman"/>
          <w:i/>
          <w:iCs/>
          <w:sz w:val="24"/>
          <w:szCs w:val="24"/>
        </w:rPr>
        <w:t>travancoricum</w:t>
      </w:r>
      <w:proofErr w:type="spellEnd"/>
      <w:r w:rsidRPr="00994446">
        <w:rPr>
          <w:rFonts w:ascii="Times New Roman" w:hAnsi="Times New Roman" w:cs="Times New Roman"/>
          <w:sz w:val="24"/>
          <w:szCs w:val="24"/>
        </w:rPr>
        <w:t>, supporting targeted wetland restoration (Sreedhar et al., 2021).</w:t>
      </w:r>
    </w:p>
    <w:p w14:paraId="4BAF3463" w14:textId="636A6D98" w:rsidR="00FE428C" w:rsidRPr="00FE428C" w:rsidRDefault="00FE428C" w:rsidP="001B0C80">
      <w:pPr>
        <w:spacing w:line="360" w:lineRule="auto"/>
        <w:jc w:val="both"/>
        <w:rPr>
          <w:rFonts w:ascii="Times New Roman" w:hAnsi="Times New Roman" w:cs="Times New Roman"/>
          <w:b/>
          <w:bCs/>
          <w:sz w:val="24"/>
          <w:szCs w:val="24"/>
        </w:rPr>
      </w:pPr>
      <w:r w:rsidRPr="00FE428C">
        <w:rPr>
          <w:rFonts w:ascii="Times New Roman" w:hAnsi="Times New Roman" w:cs="Times New Roman"/>
          <w:b/>
          <w:bCs/>
          <w:sz w:val="24"/>
          <w:szCs w:val="24"/>
        </w:rPr>
        <w:t>5.5. Ecological Implications</w:t>
      </w:r>
    </w:p>
    <w:p w14:paraId="1B79A21E" w14:textId="77777777" w:rsidR="00FE428C" w:rsidRPr="00FE428C" w:rsidRDefault="00FE428C" w:rsidP="001B0C80">
      <w:pPr>
        <w:spacing w:line="360" w:lineRule="auto"/>
        <w:jc w:val="both"/>
        <w:rPr>
          <w:rFonts w:ascii="Times New Roman" w:hAnsi="Times New Roman" w:cs="Times New Roman"/>
          <w:sz w:val="24"/>
          <w:szCs w:val="24"/>
        </w:rPr>
      </w:pPr>
      <w:r w:rsidRPr="00FE428C">
        <w:rPr>
          <w:rFonts w:ascii="Times New Roman" w:hAnsi="Times New Roman" w:cs="Times New Roman"/>
          <w:sz w:val="24"/>
          <w:szCs w:val="24"/>
        </w:rPr>
        <w:t>The successful establishment of these species outside their native ranges has several ecological benefits:</w:t>
      </w:r>
    </w:p>
    <w:p w14:paraId="244D1ECF" w14:textId="77777777" w:rsidR="00FE428C" w:rsidRPr="00FE428C" w:rsidRDefault="00FE428C" w:rsidP="001B0C80">
      <w:pPr>
        <w:numPr>
          <w:ilvl w:val="0"/>
          <w:numId w:val="9"/>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Ex-situ Conservation Reservoirs</w:t>
      </w:r>
      <w:r w:rsidRPr="00FE428C">
        <w:rPr>
          <w:rFonts w:ascii="Times New Roman" w:hAnsi="Times New Roman" w:cs="Times New Roman"/>
          <w:sz w:val="24"/>
          <w:szCs w:val="24"/>
        </w:rPr>
        <w:t>: The plantation serves as a genetic and ecological reserve for threatened species, reducing the risk of total population loss due to habitat destruction in the Western Ghats.</w:t>
      </w:r>
    </w:p>
    <w:p w14:paraId="3DA3B0BC" w14:textId="77777777" w:rsidR="00FE428C" w:rsidRPr="00FE428C" w:rsidRDefault="00FE428C" w:rsidP="001B0C80">
      <w:pPr>
        <w:numPr>
          <w:ilvl w:val="0"/>
          <w:numId w:val="9"/>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lastRenderedPageBreak/>
        <w:t>Ecosystem Services Enhancement</w:t>
      </w:r>
      <w:r w:rsidRPr="00FE428C">
        <w:rPr>
          <w:rFonts w:ascii="Times New Roman" w:hAnsi="Times New Roman" w:cs="Times New Roman"/>
          <w:sz w:val="24"/>
          <w:szCs w:val="24"/>
        </w:rPr>
        <w:t>: Trees contribute to carbon sequestration, soil stabilization, microclimate regulation, and habitat provision for local fauna.</w:t>
      </w:r>
    </w:p>
    <w:p w14:paraId="4BBFE55A" w14:textId="77777777" w:rsidR="00FE428C" w:rsidRPr="00FE428C" w:rsidRDefault="00FE428C" w:rsidP="001B0C80">
      <w:pPr>
        <w:numPr>
          <w:ilvl w:val="0"/>
          <w:numId w:val="9"/>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Educational and Research Platforms</w:t>
      </w:r>
      <w:r w:rsidRPr="00FE428C">
        <w:rPr>
          <w:rFonts w:ascii="Times New Roman" w:hAnsi="Times New Roman" w:cs="Times New Roman"/>
          <w:sz w:val="24"/>
          <w:szCs w:val="24"/>
        </w:rPr>
        <w:t>: The site enables hands-on learning for students and researchers, demonstrating practical approaches to species restoration, monitoring, and biodiversity management.</w:t>
      </w:r>
    </w:p>
    <w:p w14:paraId="1BCE8B5C" w14:textId="77777777" w:rsidR="00FE428C" w:rsidRPr="00FE428C" w:rsidRDefault="00FE428C" w:rsidP="001B0C80">
      <w:pPr>
        <w:spacing w:line="360" w:lineRule="auto"/>
        <w:jc w:val="both"/>
        <w:rPr>
          <w:rFonts w:ascii="Times New Roman" w:hAnsi="Times New Roman" w:cs="Times New Roman"/>
          <w:b/>
          <w:bCs/>
          <w:sz w:val="24"/>
          <w:szCs w:val="24"/>
        </w:rPr>
      </w:pPr>
      <w:r w:rsidRPr="00FE428C">
        <w:rPr>
          <w:rFonts w:ascii="Times New Roman" w:hAnsi="Times New Roman" w:cs="Times New Roman"/>
          <w:b/>
          <w:bCs/>
          <w:sz w:val="24"/>
          <w:szCs w:val="24"/>
        </w:rPr>
        <w:t>5.6. Lessons for Future Restoration</w:t>
      </w:r>
    </w:p>
    <w:p w14:paraId="5DC4FDD8" w14:textId="77777777" w:rsidR="00FE428C" w:rsidRPr="00FE428C" w:rsidRDefault="00FE428C" w:rsidP="001B0C80">
      <w:pPr>
        <w:spacing w:line="360" w:lineRule="auto"/>
        <w:jc w:val="both"/>
        <w:rPr>
          <w:rFonts w:ascii="Times New Roman" w:hAnsi="Times New Roman" w:cs="Times New Roman"/>
          <w:sz w:val="24"/>
          <w:szCs w:val="24"/>
        </w:rPr>
      </w:pPr>
      <w:r w:rsidRPr="00FE428C">
        <w:rPr>
          <w:rFonts w:ascii="Times New Roman" w:hAnsi="Times New Roman" w:cs="Times New Roman"/>
          <w:sz w:val="24"/>
          <w:szCs w:val="24"/>
        </w:rPr>
        <w:t>The study highlights several important considerations for restoration planning:</w:t>
      </w:r>
    </w:p>
    <w:p w14:paraId="694B34DD" w14:textId="77777777" w:rsidR="00FE428C" w:rsidRPr="00FE428C" w:rsidRDefault="00FE428C" w:rsidP="001B0C80">
      <w:pPr>
        <w:numPr>
          <w:ilvl w:val="0"/>
          <w:numId w:val="10"/>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Species-Specific Microhabitat Needs</w:t>
      </w:r>
      <w:r w:rsidRPr="00FE428C">
        <w:rPr>
          <w:rFonts w:ascii="Times New Roman" w:hAnsi="Times New Roman" w:cs="Times New Roman"/>
          <w:sz w:val="24"/>
          <w:szCs w:val="24"/>
        </w:rPr>
        <w:t>: Wetland and moisture-sensitive species require microhabitat engineering to enhance survival.</w:t>
      </w:r>
    </w:p>
    <w:p w14:paraId="0537E39F" w14:textId="77777777" w:rsidR="00FE428C" w:rsidRPr="00FE428C" w:rsidRDefault="00FE428C" w:rsidP="001B0C80">
      <w:pPr>
        <w:numPr>
          <w:ilvl w:val="0"/>
          <w:numId w:val="10"/>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Optimal Planting Season</w:t>
      </w:r>
      <w:r w:rsidRPr="00FE428C">
        <w:rPr>
          <w:rFonts w:ascii="Times New Roman" w:hAnsi="Times New Roman" w:cs="Times New Roman"/>
          <w:sz w:val="24"/>
          <w:szCs w:val="24"/>
        </w:rPr>
        <w:t>: Monsoon planting ensures higher survival due to adequate soil moisture.</w:t>
      </w:r>
    </w:p>
    <w:p w14:paraId="4C23FC5D" w14:textId="77777777" w:rsidR="00FE428C" w:rsidRPr="00FE428C" w:rsidRDefault="00FE428C" w:rsidP="001B0C80">
      <w:pPr>
        <w:numPr>
          <w:ilvl w:val="0"/>
          <w:numId w:val="10"/>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Community and Stakeholder Engagement</w:t>
      </w:r>
      <w:r w:rsidRPr="00FE428C">
        <w:rPr>
          <w:rFonts w:ascii="Times New Roman" w:hAnsi="Times New Roman" w:cs="Times New Roman"/>
          <w:sz w:val="24"/>
          <w:szCs w:val="24"/>
        </w:rPr>
        <w:t>: Integrating local communities in maintenance and monitoring increases project success and fosters conservation awareness.</w:t>
      </w:r>
    </w:p>
    <w:p w14:paraId="1B955F11" w14:textId="77777777" w:rsidR="00FE428C" w:rsidRPr="00FE428C" w:rsidRDefault="00FE428C" w:rsidP="001B0C80">
      <w:pPr>
        <w:numPr>
          <w:ilvl w:val="0"/>
          <w:numId w:val="10"/>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Adaptive Management</w:t>
      </w:r>
      <w:r w:rsidRPr="00FE428C">
        <w:rPr>
          <w:rFonts w:ascii="Times New Roman" w:hAnsi="Times New Roman" w:cs="Times New Roman"/>
          <w:sz w:val="24"/>
          <w:szCs w:val="24"/>
        </w:rPr>
        <w:t>: Continuous monitoring allows timely interventions such as supplemental irrigation, mulching, or pest management.</w:t>
      </w:r>
    </w:p>
    <w:p w14:paraId="2DB37298" w14:textId="77777777" w:rsidR="00FE428C" w:rsidRPr="00FE428C" w:rsidRDefault="00FE428C" w:rsidP="00FE428C">
      <w:pPr>
        <w:rPr>
          <w:rFonts w:ascii="Times New Roman" w:hAnsi="Times New Roman" w:cs="Times New Roman"/>
          <w:b/>
          <w:bCs/>
          <w:sz w:val="24"/>
          <w:szCs w:val="24"/>
        </w:rPr>
      </w:pPr>
      <w:r w:rsidRPr="00FE428C">
        <w:rPr>
          <w:rFonts w:ascii="Times New Roman" w:hAnsi="Times New Roman" w:cs="Times New Roman"/>
          <w:b/>
          <w:bCs/>
          <w:sz w:val="24"/>
          <w:szCs w:val="24"/>
        </w:rPr>
        <w:t>6. Discussion</w:t>
      </w:r>
    </w:p>
    <w:p w14:paraId="583FF387" w14:textId="77777777" w:rsidR="00FE428C" w:rsidRPr="00FE428C" w:rsidRDefault="00FE428C" w:rsidP="001B0C80">
      <w:pPr>
        <w:spacing w:line="360" w:lineRule="auto"/>
        <w:jc w:val="both"/>
        <w:rPr>
          <w:rFonts w:ascii="Times New Roman" w:hAnsi="Times New Roman" w:cs="Times New Roman"/>
          <w:sz w:val="24"/>
          <w:szCs w:val="24"/>
        </w:rPr>
      </w:pPr>
      <w:r w:rsidRPr="00FE428C">
        <w:rPr>
          <w:rFonts w:ascii="Times New Roman" w:hAnsi="Times New Roman" w:cs="Times New Roman"/>
          <w:sz w:val="24"/>
          <w:szCs w:val="24"/>
        </w:rPr>
        <w:t>The preliminary results from the experimental plantation of IUCN-listed threatened tree species at the CEE South Campus provide important insights into the conservation potential, ecological significance, and practical challenges of restoring endangered species outside their native ranges. These findings underscore the critical importance of integrating ecological theory, species-specific requirements, and adaptive management into restoration planning, while emphasizing the broader implications for biodiversity conservation, climate resilience, and ecosystem functionality.</w:t>
      </w:r>
    </w:p>
    <w:p w14:paraId="286E78BB" w14:textId="77777777" w:rsidR="00FE428C" w:rsidRPr="00FE428C" w:rsidRDefault="00FE428C" w:rsidP="00FE428C">
      <w:pPr>
        <w:rPr>
          <w:rFonts w:ascii="Times New Roman" w:hAnsi="Times New Roman" w:cs="Times New Roman"/>
          <w:b/>
          <w:bCs/>
          <w:sz w:val="24"/>
          <w:szCs w:val="24"/>
        </w:rPr>
      </w:pPr>
      <w:r w:rsidRPr="00FE428C">
        <w:rPr>
          <w:rFonts w:ascii="Times New Roman" w:hAnsi="Times New Roman" w:cs="Times New Roman"/>
          <w:b/>
          <w:bCs/>
          <w:sz w:val="24"/>
          <w:szCs w:val="24"/>
        </w:rPr>
        <w:t>6.1. Conservation Potential of Ex-Situ Plantations</w:t>
      </w:r>
    </w:p>
    <w:p w14:paraId="590462E1" w14:textId="77777777" w:rsidR="00533985" w:rsidRPr="00533985" w:rsidRDefault="00533985" w:rsidP="00533985">
      <w:pPr>
        <w:spacing w:line="360" w:lineRule="auto"/>
        <w:jc w:val="both"/>
        <w:rPr>
          <w:rFonts w:ascii="Times New Roman" w:hAnsi="Times New Roman" w:cs="Times New Roman"/>
          <w:sz w:val="24"/>
          <w:szCs w:val="24"/>
        </w:rPr>
      </w:pPr>
      <w:r w:rsidRPr="00533985">
        <w:rPr>
          <w:rFonts w:ascii="Times New Roman" w:hAnsi="Times New Roman" w:cs="Times New Roman"/>
          <w:sz w:val="24"/>
          <w:szCs w:val="24"/>
        </w:rPr>
        <w:t xml:space="preserve">Ex-situ restoration of threatened tree species, such as </w:t>
      </w:r>
      <w:r w:rsidRPr="00533985">
        <w:rPr>
          <w:rFonts w:ascii="Times New Roman" w:hAnsi="Times New Roman" w:cs="Times New Roman"/>
          <w:i/>
          <w:iCs/>
          <w:sz w:val="24"/>
          <w:szCs w:val="24"/>
        </w:rPr>
        <w:t xml:space="preserve">Pterocarpus </w:t>
      </w:r>
      <w:proofErr w:type="spellStart"/>
      <w:r w:rsidRPr="00533985">
        <w:rPr>
          <w:rFonts w:ascii="Times New Roman" w:hAnsi="Times New Roman" w:cs="Times New Roman"/>
          <w:i/>
          <w:iCs/>
          <w:sz w:val="24"/>
          <w:szCs w:val="24"/>
        </w:rPr>
        <w:t>santalinus</w:t>
      </w:r>
      <w:proofErr w:type="spellEnd"/>
      <w:r w:rsidRPr="00533985">
        <w:rPr>
          <w:rFonts w:ascii="Times New Roman" w:hAnsi="Times New Roman" w:cs="Times New Roman"/>
          <w:sz w:val="24"/>
          <w:szCs w:val="24"/>
        </w:rPr>
        <w:t xml:space="preserve">, </w:t>
      </w:r>
      <w:r w:rsidRPr="00533985">
        <w:rPr>
          <w:rFonts w:ascii="Times New Roman" w:hAnsi="Times New Roman" w:cs="Times New Roman"/>
          <w:i/>
          <w:iCs/>
          <w:sz w:val="24"/>
          <w:szCs w:val="24"/>
        </w:rPr>
        <w:t>Dipterocarpus indicus</w:t>
      </w:r>
      <w:r w:rsidRPr="00533985">
        <w:rPr>
          <w:rFonts w:ascii="Times New Roman" w:hAnsi="Times New Roman" w:cs="Times New Roman"/>
          <w:sz w:val="24"/>
          <w:szCs w:val="24"/>
        </w:rPr>
        <w:t xml:space="preserve">, and </w:t>
      </w:r>
      <w:proofErr w:type="spellStart"/>
      <w:r w:rsidRPr="00533985">
        <w:rPr>
          <w:rFonts w:ascii="Times New Roman" w:hAnsi="Times New Roman" w:cs="Times New Roman"/>
          <w:i/>
          <w:iCs/>
          <w:sz w:val="24"/>
          <w:szCs w:val="24"/>
        </w:rPr>
        <w:t>Syzygium</w:t>
      </w:r>
      <w:proofErr w:type="spellEnd"/>
      <w:r w:rsidRPr="00533985">
        <w:rPr>
          <w:rFonts w:ascii="Times New Roman" w:hAnsi="Times New Roman" w:cs="Times New Roman"/>
          <w:i/>
          <w:iCs/>
          <w:sz w:val="24"/>
          <w:szCs w:val="24"/>
        </w:rPr>
        <w:t xml:space="preserve"> </w:t>
      </w:r>
      <w:proofErr w:type="spellStart"/>
      <w:r w:rsidRPr="00533985">
        <w:rPr>
          <w:rFonts w:ascii="Times New Roman" w:hAnsi="Times New Roman" w:cs="Times New Roman"/>
          <w:i/>
          <w:iCs/>
          <w:sz w:val="24"/>
          <w:szCs w:val="24"/>
        </w:rPr>
        <w:t>travancoricum</w:t>
      </w:r>
      <w:proofErr w:type="spellEnd"/>
      <w:r w:rsidRPr="00533985">
        <w:rPr>
          <w:rFonts w:ascii="Times New Roman" w:hAnsi="Times New Roman" w:cs="Times New Roman"/>
          <w:sz w:val="24"/>
          <w:szCs w:val="24"/>
        </w:rPr>
        <w:t xml:space="preserve">, demonstrates that these species can establish and persist in non-native but ecologically similar environments. Survival rates above 85% for </w:t>
      </w:r>
      <w:r w:rsidRPr="00533985">
        <w:rPr>
          <w:rFonts w:ascii="Times New Roman" w:hAnsi="Times New Roman" w:cs="Times New Roman"/>
          <w:i/>
          <w:iCs/>
          <w:sz w:val="24"/>
          <w:szCs w:val="24"/>
        </w:rPr>
        <w:t xml:space="preserve">P. </w:t>
      </w:r>
      <w:proofErr w:type="spellStart"/>
      <w:r w:rsidRPr="00533985">
        <w:rPr>
          <w:rFonts w:ascii="Times New Roman" w:hAnsi="Times New Roman" w:cs="Times New Roman"/>
          <w:i/>
          <w:iCs/>
          <w:sz w:val="24"/>
          <w:szCs w:val="24"/>
        </w:rPr>
        <w:t>santalinus</w:t>
      </w:r>
      <w:proofErr w:type="spellEnd"/>
      <w:r w:rsidRPr="00533985">
        <w:rPr>
          <w:rFonts w:ascii="Times New Roman" w:hAnsi="Times New Roman" w:cs="Times New Roman"/>
          <w:sz w:val="24"/>
          <w:szCs w:val="24"/>
        </w:rPr>
        <w:t xml:space="preserve"> and </w:t>
      </w:r>
      <w:r w:rsidRPr="00533985">
        <w:rPr>
          <w:rFonts w:ascii="Times New Roman" w:hAnsi="Times New Roman" w:cs="Times New Roman"/>
          <w:i/>
          <w:iCs/>
          <w:sz w:val="24"/>
          <w:szCs w:val="24"/>
        </w:rPr>
        <w:t>D. indicus</w:t>
      </w:r>
      <w:r w:rsidRPr="00533985">
        <w:rPr>
          <w:rFonts w:ascii="Times New Roman" w:hAnsi="Times New Roman" w:cs="Times New Roman"/>
          <w:sz w:val="24"/>
          <w:szCs w:val="24"/>
        </w:rPr>
        <w:t xml:space="preserve"> highlight the feasibility of ex-situ conservation as a complementary strategy to in-situ protection in biodiversity hotspots like the Western Ghats </w:t>
      </w:r>
      <w:r w:rsidRPr="00533985">
        <w:rPr>
          <w:rFonts w:ascii="Times New Roman" w:hAnsi="Times New Roman" w:cs="Times New Roman"/>
          <w:i/>
          <w:iCs/>
          <w:sz w:val="24"/>
          <w:szCs w:val="24"/>
        </w:rPr>
        <w:t xml:space="preserve">(Myers et al., 2000; Bhagwat </w:t>
      </w:r>
      <w:r w:rsidRPr="00533985">
        <w:rPr>
          <w:rFonts w:ascii="Times New Roman" w:hAnsi="Times New Roman" w:cs="Times New Roman"/>
          <w:i/>
          <w:iCs/>
          <w:sz w:val="24"/>
          <w:szCs w:val="24"/>
        </w:rPr>
        <w:lastRenderedPageBreak/>
        <w:t>et al., 2005; Thomas et al., 2018)</w:t>
      </w:r>
      <w:r w:rsidRPr="00533985">
        <w:rPr>
          <w:rFonts w:ascii="Times New Roman" w:hAnsi="Times New Roman" w:cs="Times New Roman"/>
          <w:sz w:val="24"/>
          <w:szCs w:val="24"/>
        </w:rPr>
        <w:t xml:space="preserve">. These plantations function as living gene banks, maintaining genetic diversity and mitigating risks from habitat loss, overexploitation, and climate change </w:t>
      </w:r>
      <w:r w:rsidRPr="00533985">
        <w:rPr>
          <w:rFonts w:ascii="Times New Roman" w:hAnsi="Times New Roman" w:cs="Times New Roman"/>
          <w:i/>
          <w:iCs/>
          <w:sz w:val="24"/>
          <w:szCs w:val="24"/>
        </w:rPr>
        <w:t>(Lamb et al., 2005; Aronson et al., 2011)</w:t>
      </w:r>
      <w:r w:rsidRPr="00533985">
        <w:rPr>
          <w:rFonts w:ascii="Times New Roman" w:hAnsi="Times New Roman" w:cs="Times New Roman"/>
          <w:sz w:val="24"/>
          <w:szCs w:val="24"/>
        </w:rPr>
        <w:t>.</w:t>
      </w:r>
    </w:p>
    <w:p w14:paraId="185241E9" w14:textId="77777777" w:rsidR="00533985" w:rsidRPr="00533985" w:rsidRDefault="00533985" w:rsidP="00533985">
      <w:pPr>
        <w:spacing w:line="360" w:lineRule="auto"/>
        <w:jc w:val="both"/>
        <w:rPr>
          <w:rFonts w:ascii="Times New Roman" w:hAnsi="Times New Roman" w:cs="Times New Roman"/>
          <w:sz w:val="24"/>
          <w:szCs w:val="24"/>
        </w:rPr>
      </w:pPr>
      <w:r w:rsidRPr="00533985">
        <w:rPr>
          <w:rFonts w:ascii="Times New Roman" w:hAnsi="Times New Roman" w:cs="Times New Roman"/>
          <w:sz w:val="24"/>
          <w:szCs w:val="24"/>
        </w:rPr>
        <w:t xml:space="preserve">For critically endangered species such as </w:t>
      </w:r>
      <w:r w:rsidRPr="00533985">
        <w:rPr>
          <w:rFonts w:ascii="Times New Roman" w:hAnsi="Times New Roman" w:cs="Times New Roman"/>
          <w:i/>
          <w:iCs/>
          <w:sz w:val="24"/>
          <w:szCs w:val="24"/>
        </w:rPr>
        <w:t xml:space="preserve">S. </w:t>
      </w:r>
      <w:proofErr w:type="spellStart"/>
      <w:r w:rsidRPr="00533985">
        <w:rPr>
          <w:rFonts w:ascii="Times New Roman" w:hAnsi="Times New Roman" w:cs="Times New Roman"/>
          <w:i/>
          <w:iCs/>
          <w:sz w:val="24"/>
          <w:szCs w:val="24"/>
        </w:rPr>
        <w:t>travancoricum</w:t>
      </w:r>
      <w:proofErr w:type="spellEnd"/>
      <w:r w:rsidRPr="00533985">
        <w:rPr>
          <w:rFonts w:ascii="Times New Roman" w:hAnsi="Times New Roman" w:cs="Times New Roman"/>
          <w:sz w:val="24"/>
          <w:szCs w:val="24"/>
        </w:rPr>
        <w:t xml:space="preserve">, reduced survival underscores the challenges of translocating species with highly specialized habitat requirements. This highlights the need for microhabitat engineering, such as controlled moisture regimes and wetland restoration techniques, to enhance establishment success </w:t>
      </w:r>
      <w:r w:rsidRPr="00533985">
        <w:rPr>
          <w:rFonts w:ascii="Times New Roman" w:hAnsi="Times New Roman" w:cs="Times New Roman"/>
          <w:i/>
          <w:iCs/>
          <w:sz w:val="24"/>
          <w:szCs w:val="24"/>
        </w:rPr>
        <w:t>(</w:t>
      </w:r>
      <w:proofErr w:type="spellStart"/>
      <w:r w:rsidRPr="00533985">
        <w:rPr>
          <w:rFonts w:ascii="Times New Roman" w:hAnsi="Times New Roman" w:cs="Times New Roman"/>
          <w:i/>
          <w:iCs/>
          <w:sz w:val="24"/>
          <w:szCs w:val="24"/>
        </w:rPr>
        <w:t>Davidar</w:t>
      </w:r>
      <w:proofErr w:type="spellEnd"/>
      <w:r w:rsidRPr="00533985">
        <w:rPr>
          <w:rFonts w:ascii="Times New Roman" w:hAnsi="Times New Roman" w:cs="Times New Roman"/>
          <w:i/>
          <w:iCs/>
          <w:sz w:val="24"/>
          <w:szCs w:val="24"/>
        </w:rPr>
        <w:t xml:space="preserve"> et al., 2018; </w:t>
      </w:r>
      <w:proofErr w:type="spellStart"/>
      <w:r w:rsidRPr="00533985">
        <w:rPr>
          <w:rFonts w:ascii="Times New Roman" w:hAnsi="Times New Roman" w:cs="Times New Roman"/>
          <w:i/>
          <w:iCs/>
          <w:sz w:val="24"/>
          <w:szCs w:val="24"/>
        </w:rPr>
        <w:t>Krishnadas</w:t>
      </w:r>
      <w:proofErr w:type="spellEnd"/>
      <w:r w:rsidRPr="00533985">
        <w:rPr>
          <w:rFonts w:ascii="Times New Roman" w:hAnsi="Times New Roman" w:cs="Times New Roman"/>
          <w:i/>
          <w:iCs/>
          <w:sz w:val="24"/>
          <w:szCs w:val="24"/>
        </w:rPr>
        <w:t xml:space="preserve"> &amp; </w:t>
      </w:r>
      <w:proofErr w:type="spellStart"/>
      <w:r w:rsidRPr="00533985">
        <w:rPr>
          <w:rFonts w:ascii="Times New Roman" w:hAnsi="Times New Roman" w:cs="Times New Roman"/>
          <w:i/>
          <w:iCs/>
          <w:sz w:val="24"/>
          <w:szCs w:val="24"/>
        </w:rPr>
        <w:t>Comita</w:t>
      </w:r>
      <w:proofErr w:type="spellEnd"/>
      <w:r w:rsidRPr="00533985">
        <w:rPr>
          <w:rFonts w:ascii="Times New Roman" w:hAnsi="Times New Roman" w:cs="Times New Roman"/>
          <w:i/>
          <w:iCs/>
          <w:sz w:val="24"/>
          <w:szCs w:val="24"/>
        </w:rPr>
        <w:t>, 2018; Jha et al., 2022)</w:t>
      </w:r>
      <w:r w:rsidRPr="00533985">
        <w:rPr>
          <w:rFonts w:ascii="Times New Roman" w:hAnsi="Times New Roman" w:cs="Times New Roman"/>
          <w:sz w:val="24"/>
          <w:szCs w:val="24"/>
        </w:rPr>
        <w:t xml:space="preserve">. The findings align with previous studies emphasizing that ex-situ conservation, while valuable, requires adaptive strategies tailored to species-specific ecological niches </w:t>
      </w:r>
      <w:r w:rsidRPr="00533985">
        <w:rPr>
          <w:rFonts w:ascii="Times New Roman" w:hAnsi="Times New Roman" w:cs="Times New Roman"/>
          <w:i/>
          <w:iCs/>
          <w:sz w:val="24"/>
          <w:szCs w:val="24"/>
        </w:rPr>
        <w:t>(Hobbs et al., 2011; Meli et al., 2017)</w:t>
      </w:r>
      <w:r w:rsidRPr="00533985">
        <w:rPr>
          <w:rFonts w:ascii="Times New Roman" w:hAnsi="Times New Roman" w:cs="Times New Roman"/>
          <w:sz w:val="24"/>
          <w:szCs w:val="24"/>
        </w:rPr>
        <w:t>.</w:t>
      </w:r>
    </w:p>
    <w:p w14:paraId="26B737E6" w14:textId="77777777" w:rsidR="00533985" w:rsidRPr="00533985" w:rsidRDefault="00533985" w:rsidP="00533985">
      <w:pPr>
        <w:spacing w:line="360" w:lineRule="auto"/>
        <w:jc w:val="both"/>
        <w:rPr>
          <w:rFonts w:ascii="Times New Roman" w:hAnsi="Times New Roman" w:cs="Times New Roman"/>
          <w:b/>
          <w:bCs/>
          <w:sz w:val="24"/>
          <w:szCs w:val="24"/>
        </w:rPr>
      </w:pPr>
      <w:r w:rsidRPr="00533985">
        <w:rPr>
          <w:rFonts w:ascii="Times New Roman" w:hAnsi="Times New Roman" w:cs="Times New Roman"/>
          <w:b/>
          <w:bCs/>
          <w:sz w:val="24"/>
          <w:szCs w:val="24"/>
        </w:rPr>
        <w:t>6.2. Species-Specific Adaptive Responses</w:t>
      </w:r>
    </w:p>
    <w:p w14:paraId="5DE84B7E" w14:textId="77777777" w:rsidR="00533985" w:rsidRPr="00533985" w:rsidRDefault="00533985" w:rsidP="00533985">
      <w:pPr>
        <w:spacing w:line="360" w:lineRule="auto"/>
        <w:jc w:val="both"/>
        <w:rPr>
          <w:rFonts w:ascii="Times New Roman" w:hAnsi="Times New Roman" w:cs="Times New Roman"/>
          <w:sz w:val="24"/>
          <w:szCs w:val="24"/>
        </w:rPr>
      </w:pPr>
      <w:r w:rsidRPr="00533985">
        <w:rPr>
          <w:rFonts w:ascii="Times New Roman" w:hAnsi="Times New Roman" w:cs="Times New Roman"/>
          <w:sz w:val="24"/>
          <w:szCs w:val="24"/>
        </w:rPr>
        <w:t xml:space="preserve">The differential growth and survival patterns observed in the study reflect the ecological strategies and habitat specificity of each species. </w:t>
      </w:r>
      <w:r w:rsidRPr="00533985">
        <w:rPr>
          <w:rFonts w:ascii="Times New Roman" w:hAnsi="Times New Roman" w:cs="Times New Roman"/>
          <w:i/>
          <w:iCs/>
          <w:sz w:val="24"/>
          <w:szCs w:val="24"/>
        </w:rPr>
        <w:t xml:space="preserve">P. </w:t>
      </w:r>
      <w:proofErr w:type="spellStart"/>
      <w:r w:rsidRPr="00533985">
        <w:rPr>
          <w:rFonts w:ascii="Times New Roman" w:hAnsi="Times New Roman" w:cs="Times New Roman"/>
          <w:i/>
          <w:iCs/>
          <w:sz w:val="24"/>
          <w:szCs w:val="24"/>
        </w:rPr>
        <w:t>santalinus</w:t>
      </w:r>
      <w:proofErr w:type="spellEnd"/>
      <w:r w:rsidRPr="00533985">
        <w:rPr>
          <w:rFonts w:ascii="Times New Roman" w:hAnsi="Times New Roman" w:cs="Times New Roman"/>
          <w:sz w:val="24"/>
          <w:szCs w:val="24"/>
        </w:rPr>
        <w:t xml:space="preserve"> exhibited early leaf flush and flowering, indicating rapid acclimatization potential, whereas </w:t>
      </w:r>
      <w:r w:rsidRPr="00533985">
        <w:rPr>
          <w:rFonts w:ascii="Times New Roman" w:hAnsi="Times New Roman" w:cs="Times New Roman"/>
          <w:i/>
          <w:iCs/>
          <w:sz w:val="24"/>
          <w:szCs w:val="24"/>
        </w:rPr>
        <w:t>D. indicus</w:t>
      </w:r>
      <w:r w:rsidRPr="00533985">
        <w:rPr>
          <w:rFonts w:ascii="Times New Roman" w:hAnsi="Times New Roman" w:cs="Times New Roman"/>
          <w:sz w:val="24"/>
          <w:szCs w:val="24"/>
        </w:rPr>
        <w:t xml:space="preserve"> demonstrated steady canopy growth consistent with its role as a canopy emergent species </w:t>
      </w:r>
      <w:r w:rsidRPr="00533985">
        <w:rPr>
          <w:rFonts w:ascii="Times New Roman" w:hAnsi="Times New Roman" w:cs="Times New Roman"/>
          <w:i/>
          <w:iCs/>
          <w:sz w:val="24"/>
          <w:szCs w:val="24"/>
        </w:rPr>
        <w:t>(Kumar et al., 2020)</w:t>
      </w:r>
      <w:r w:rsidRPr="00533985">
        <w:rPr>
          <w:rFonts w:ascii="Times New Roman" w:hAnsi="Times New Roman" w:cs="Times New Roman"/>
          <w:sz w:val="24"/>
          <w:szCs w:val="24"/>
        </w:rPr>
        <w:t xml:space="preserve">. In contrast, </w:t>
      </w:r>
      <w:r w:rsidRPr="00533985">
        <w:rPr>
          <w:rFonts w:ascii="Times New Roman" w:hAnsi="Times New Roman" w:cs="Times New Roman"/>
          <w:i/>
          <w:iCs/>
          <w:sz w:val="24"/>
          <w:szCs w:val="24"/>
        </w:rPr>
        <w:t xml:space="preserve">S. </w:t>
      </w:r>
      <w:proofErr w:type="spellStart"/>
      <w:r w:rsidRPr="00533985">
        <w:rPr>
          <w:rFonts w:ascii="Times New Roman" w:hAnsi="Times New Roman" w:cs="Times New Roman"/>
          <w:i/>
          <w:iCs/>
          <w:sz w:val="24"/>
          <w:szCs w:val="24"/>
        </w:rPr>
        <w:t>travancoricum</w:t>
      </w:r>
      <w:proofErr w:type="spellEnd"/>
      <w:r w:rsidRPr="00533985">
        <w:rPr>
          <w:rFonts w:ascii="Times New Roman" w:hAnsi="Times New Roman" w:cs="Times New Roman"/>
          <w:sz w:val="24"/>
          <w:szCs w:val="24"/>
        </w:rPr>
        <w:t xml:space="preserve"> showed signs of physiological stress, including leaf chlorosis and reduced growth during dry months </w:t>
      </w:r>
      <w:r w:rsidRPr="00533985">
        <w:rPr>
          <w:rFonts w:ascii="Times New Roman" w:hAnsi="Times New Roman" w:cs="Times New Roman"/>
          <w:i/>
          <w:iCs/>
          <w:sz w:val="24"/>
          <w:szCs w:val="24"/>
        </w:rPr>
        <w:t>(Sreekumar et al., 2014; Joshi &amp; Jamir, 2021)</w:t>
      </w:r>
      <w:r w:rsidRPr="00533985">
        <w:rPr>
          <w:rFonts w:ascii="Times New Roman" w:hAnsi="Times New Roman" w:cs="Times New Roman"/>
          <w:sz w:val="24"/>
          <w:szCs w:val="24"/>
        </w:rPr>
        <w:t>.</w:t>
      </w:r>
    </w:p>
    <w:p w14:paraId="33A511EB" w14:textId="77777777" w:rsidR="00533985" w:rsidRPr="00533985" w:rsidRDefault="00533985" w:rsidP="00533985">
      <w:pPr>
        <w:spacing w:line="360" w:lineRule="auto"/>
        <w:jc w:val="both"/>
        <w:rPr>
          <w:rFonts w:ascii="Times New Roman" w:hAnsi="Times New Roman" w:cs="Times New Roman"/>
          <w:sz w:val="24"/>
          <w:szCs w:val="24"/>
        </w:rPr>
      </w:pPr>
      <w:r w:rsidRPr="00533985">
        <w:rPr>
          <w:rFonts w:ascii="Times New Roman" w:hAnsi="Times New Roman" w:cs="Times New Roman"/>
          <w:sz w:val="24"/>
          <w:szCs w:val="24"/>
        </w:rPr>
        <w:t xml:space="preserve">These observations suggest that restoration initiatives must account for species-specific ecological traits. Wetland-dependent species, for example, require either planting in hydrologically suitable sites or the creation of artificial wetland microhabitats </w:t>
      </w:r>
      <w:r w:rsidRPr="00533985">
        <w:rPr>
          <w:rFonts w:ascii="Times New Roman" w:hAnsi="Times New Roman" w:cs="Times New Roman"/>
          <w:i/>
          <w:iCs/>
          <w:sz w:val="24"/>
          <w:szCs w:val="24"/>
        </w:rPr>
        <w:t>(Parrotta et al., 1997; Holl &amp; Aide, 2011)</w:t>
      </w:r>
      <w:r w:rsidRPr="00533985">
        <w:rPr>
          <w:rFonts w:ascii="Times New Roman" w:hAnsi="Times New Roman" w:cs="Times New Roman"/>
          <w:sz w:val="24"/>
          <w:szCs w:val="24"/>
        </w:rPr>
        <w:t xml:space="preserve">. Similarly, canopy emergent trees benefit from spatial arrangements that allow full vertical and horizontal growth </w:t>
      </w:r>
      <w:r w:rsidRPr="00533985">
        <w:rPr>
          <w:rFonts w:ascii="Times New Roman" w:hAnsi="Times New Roman" w:cs="Times New Roman"/>
          <w:i/>
          <w:iCs/>
          <w:sz w:val="24"/>
          <w:szCs w:val="24"/>
        </w:rPr>
        <w:t>(Elliott et al., 2013; Meli et al., 2017)</w:t>
      </w:r>
      <w:r w:rsidRPr="00533985">
        <w:rPr>
          <w:rFonts w:ascii="Times New Roman" w:hAnsi="Times New Roman" w:cs="Times New Roman"/>
          <w:sz w:val="24"/>
          <w:szCs w:val="24"/>
        </w:rPr>
        <w:t xml:space="preserve">. By tailoring restoration techniques to the functional requirements of each species, practitioners can maximize survival rates and ecological integration </w:t>
      </w:r>
      <w:r w:rsidRPr="00533985">
        <w:rPr>
          <w:rFonts w:ascii="Times New Roman" w:hAnsi="Times New Roman" w:cs="Times New Roman"/>
          <w:i/>
          <w:iCs/>
          <w:sz w:val="24"/>
          <w:szCs w:val="24"/>
        </w:rPr>
        <w:t>(Holl et al., 2020)</w:t>
      </w:r>
      <w:r w:rsidRPr="00533985">
        <w:rPr>
          <w:rFonts w:ascii="Times New Roman" w:hAnsi="Times New Roman" w:cs="Times New Roman"/>
          <w:sz w:val="24"/>
          <w:szCs w:val="24"/>
        </w:rPr>
        <w:t>.</w:t>
      </w:r>
    </w:p>
    <w:p w14:paraId="5EAD227C" w14:textId="77777777" w:rsidR="00533985" w:rsidRPr="00533985" w:rsidRDefault="00533985" w:rsidP="00533985">
      <w:pPr>
        <w:spacing w:line="360" w:lineRule="auto"/>
        <w:jc w:val="both"/>
        <w:rPr>
          <w:rFonts w:ascii="Times New Roman" w:hAnsi="Times New Roman" w:cs="Times New Roman"/>
          <w:b/>
          <w:bCs/>
          <w:sz w:val="24"/>
          <w:szCs w:val="24"/>
        </w:rPr>
      </w:pPr>
      <w:r w:rsidRPr="00533985">
        <w:rPr>
          <w:rFonts w:ascii="Times New Roman" w:hAnsi="Times New Roman" w:cs="Times New Roman"/>
          <w:b/>
          <w:bCs/>
          <w:sz w:val="24"/>
          <w:szCs w:val="24"/>
        </w:rPr>
        <w:t>6.3. Ecological Implications for Biodiversity and Ecosystem Services</w:t>
      </w:r>
    </w:p>
    <w:p w14:paraId="3310DF24" w14:textId="77777777" w:rsidR="00533985" w:rsidRPr="00533985" w:rsidRDefault="00533985" w:rsidP="00533985">
      <w:pPr>
        <w:spacing w:line="360" w:lineRule="auto"/>
        <w:jc w:val="both"/>
        <w:rPr>
          <w:rFonts w:ascii="Times New Roman" w:hAnsi="Times New Roman" w:cs="Times New Roman"/>
          <w:sz w:val="24"/>
          <w:szCs w:val="24"/>
        </w:rPr>
      </w:pPr>
      <w:r w:rsidRPr="00533985">
        <w:rPr>
          <w:rFonts w:ascii="Times New Roman" w:hAnsi="Times New Roman" w:cs="Times New Roman"/>
          <w:sz w:val="24"/>
          <w:szCs w:val="24"/>
        </w:rPr>
        <w:t xml:space="preserve">The restoration of IUCN-listed tree species has significant ecological implications. First, these species serve as keystone and foundation species, influencing forest structure, microclimate, and biodiversity </w:t>
      </w:r>
      <w:r w:rsidRPr="00533985">
        <w:rPr>
          <w:rFonts w:ascii="Times New Roman" w:hAnsi="Times New Roman" w:cs="Times New Roman"/>
          <w:i/>
          <w:iCs/>
          <w:sz w:val="24"/>
          <w:szCs w:val="24"/>
        </w:rPr>
        <w:t>(Perring et al., 2015; Aronson et al., 2011)</w:t>
      </w:r>
      <w:r w:rsidRPr="00533985">
        <w:rPr>
          <w:rFonts w:ascii="Times New Roman" w:hAnsi="Times New Roman" w:cs="Times New Roman"/>
          <w:sz w:val="24"/>
          <w:szCs w:val="24"/>
        </w:rPr>
        <w:t xml:space="preserve">. For instance, </w:t>
      </w:r>
      <w:r w:rsidRPr="00533985">
        <w:rPr>
          <w:rFonts w:ascii="Times New Roman" w:hAnsi="Times New Roman" w:cs="Times New Roman"/>
          <w:i/>
          <w:iCs/>
          <w:sz w:val="24"/>
          <w:szCs w:val="24"/>
        </w:rPr>
        <w:t>D. indicus</w:t>
      </w:r>
      <w:r w:rsidRPr="00533985">
        <w:rPr>
          <w:rFonts w:ascii="Times New Roman" w:hAnsi="Times New Roman" w:cs="Times New Roman"/>
          <w:sz w:val="24"/>
          <w:szCs w:val="24"/>
        </w:rPr>
        <w:t xml:space="preserve"> supports shade-tolerant understorey plants, epiphytes, and associated fauna, maintaining ecosystem integrity </w:t>
      </w:r>
      <w:r w:rsidRPr="00533985">
        <w:rPr>
          <w:rFonts w:ascii="Times New Roman" w:hAnsi="Times New Roman" w:cs="Times New Roman"/>
          <w:i/>
          <w:iCs/>
          <w:sz w:val="24"/>
          <w:szCs w:val="24"/>
        </w:rPr>
        <w:t>(</w:t>
      </w:r>
      <w:proofErr w:type="spellStart"/>
      <w:r w:rsidRPr="00533985">
        <w:rPr>
          <w:rFonts w:ascii="Times New Roman" w:hAnsi="Times New Roman" w:cs="Times New Roman"/>
          <w:i/>
          <w:iCs/>
          <w:sz w:val="24"/>
          <w:szCs w:val="24"/>
        </w:rPr>
        <w:t>Davidar</w:t>
      </w:r>
      <w:proofErr w:type="spellEnd"/>
      <w:r w:rsidRPr="00533985">
        <w:rPr>
          <w:rFonts w:ascii="Times New Roman" w:hAnsi="Times New Roman" w:cs="Times New Roman"/>
          <w:i/>
          <w:iCs/>
          <w:sz w:val="24"/>
          <w:szCs w:val="24"/>
        </w:rPr>
        <w:t xml:space="preserve"> et al., 2018; </w:t>
      </w:r>
      <w:proofErr w:type="spellStart"/>
      <w:r w:rsidRPr="00533985">
        <w:rPr>
          <w:rFonts w:ascii="Times New Roman" w:hAnsi="Times New Roman" w:cs="Times New Roman"/>
          <w:i/>
          <w:iCs/>
          <w:sz w:val="24"/>
          <w:szCs w:val="24"/>
        </w:rPr>
        <w:t>Krishnadas</w:t>
      </w:r>
      <w:proofErr w:type="spellEnd"/>
      <w:r w:rsidRPr="00533985">
        <w:rPr>
          <w:rFonts w:ascii="Times New Roman" w:hAnsi="Times New Roman" w:cs="Times New Roman"/>
          <w:i/>
          <w:iCs/>
          <w:sz w:val="24"/>
          <w:szCs w:val="24"/>
        </w:rPr>
        <w:t xml:space="preserve"> &amp; </w:t>
      </w:r>
      <w:proofErr w:type="spellStart"/>
      <w:r w:rsidRPr="00533985">
        <w:rPr>
          <w:rFonts w:ascii="Times New Roman" w:hAnsi="Times New Roman" w:cs="Times New Roman"/>
          <w:i/>
          <w:iCs/>
          <w:sz w:val="24"/>
          <w:szCs w:val="24"/>
        </w:rPr>
        <w:t>Comita</w:t>
      </w:r>
      <w:proofErr w:type="spellEnd"/>
      <w:r w:rsidRPr="00533985">
        <w:rPr>
          <w:rFonts w:ascii="Times New Roman" w:hAnsi="Times New Roman" w:cs="Times New Roman"/>
          <w:i/>
          <w:iCs/>
          <w:sz w:val="24"/>
          <w:szCs w:val="24"/>
        </w:rPr>
        <w:t>, 2018)</w:t>
      </w:r>
      <w:r w:rsidRPr="00533985">
        <w:rPr>
          <w:rFonts w:ascii="Times New Roman" w:hAnsi="Times New Roman" w:cs="Times New Roman"/>
          <w:sz w:val="24"/>
          <w:szCs w:val="24"/>
        </w:rPr>
        <w:t xml:space="preserve">. </w:t>
      </w:r>
      <w:r w:rsidRPr="00533985">
        <w:rPr>
          <w:rFonts w:ascii="Times New Roman" w:hAnsi="Times New Roman" w:cs="Times New Roman"/>
          <w:i/>
          <w:iCs/>
          <w:sz w:val="24"/>
          <w:szCs w:val="24"/>
        </w:rPr>
        <w:t xml:space="preserve">P. </w:t>
      </w:r>
      <w:proofErr w:type="spellStart"/>
      <w:r w:rsidRPr="00533985">
        <w:rPr>
          <w:rFonts w:ascii="Times New Roman" w:hAnsi="Times New Roman" w:cs="Times New Roman"/>
          <w:i/>
          <w:iCs/>
          <w:sz w:val="24"/>
          <w:szCs w:val="24"/>
        </w:rPr>
        <w:t>santalinus</w:t>
      </w:r>
      <w:proofErr w:type="spellEnd"/>
      <w:r w:rsidRPr="00533985">
        <w:rPr>
          <w:rFonts w:ascii="Times New Roman" w:hAnsi="Times New Roman" w:cs="Times New Roman"/>
          <w:sz w:val="24"/>
          <w:szCs w:val="24"/>
        </w:rPr>
        <w:t xml:space="preserve"> contributes to </w:t>
      </w:r>
      <w:r w:rsidRPr="00533985">
        <w:rPr>
          <w:rFonts w:ascii="Times New Roman" w:hAnsi="Times New Roman" w:cs="Times New Roman"/>
          <w:sz w:val="24"/>
          <w:szCs w:val="24"/>
        </w:rPr>
        <w:lastRenderedPageBreak/>
        <w:t xml:space="preserve">nutrient cycling and carbon sequestration, while </w:t>
      </w:r>
      <w:r w:rsidRPr="00533985">
        <w:rPr>
          <w:rFonts w:ascii="Times New Roman" w:hAnsi="Times New Roman" w:cs="Times New Roman"/>
          <w:i/>
          <w:iCs/>
          <w:sz w:val="24"/>
          <w:szCs w:val="24"/>
        </w:rPr>
        <w:t xml:space="preserve">S. </w:t>
      </w:r>
      <w:proofErr w:type="spellStart"/>
      <w:r w:rsidRPr="00533985">
        <w:rPr>
          <w:rFonts w:ascii="Times New Roman" w:hAnsi="Times New Roman" w:cs="Times New Roman"/>
          <w:i/>
          <w:iCs/>
          <w:sz w:val="24"/>
          <w:szCs w:val="24"/>
        </w:rPr>
        <w:t>travancoricum</w:t>
      </w:r>
      <w:proofErr w:type="spellEnd"/>
      <w:r w:rsidRPr="00533985">
        <w:rPr>
          <w:rFonts w:ascii="Times New Roman" w:hAnsi="Times New Roman" w:cs="Times New Roman"/>
          <w:sz w:val="24"/>
          <w:szCs w:val="24"/>
        </w:rPr>
        <w:t xml:space="preserve"> stabilizes wetland soils and supports aquatic biodiversity </w:t>
      </w:r>
      <w:r w:rsidRPr="00533985">
        <w:rPr>
          <w:rFonts w:ascii="Times New Roman" w:hAnsi="Times New Roman" w:cs="Times New Roman"/>
          <w:i/>
          <w:iCs/>
          <w:sz w:val="24"/>
          <w:szCs w:val="24"/>
        </w:rPr>
        <w:t>(Rao et al., 2016; Roy et al., 2018)</w:t>
      </w:r>
      <w:r w:rsidRPr="00533985">
        <w:rPr>
          <w:rFonts w:ascii="Times New Roman" w:hAnsi="Times New Roman" w:cs="Times New Roman"/>
          <w:sz w:val="24"/>
          <w:szCs w:val="24"/>
        </w:rPr>
        <w:t>.</w:t>
      </w:r>
    </w:p>
    <w:p w14:paraId="294D37BB" w14:textId="77777777" w:rsidR="00533985" w:rsidRPr="00533985" w:rsidRDefault="00533985" w:rsidP="00533985">
      <w:pPr>
        <w:spacing w:line="360" w:lineRule="auto"/>
        <w:jc w:val="both"/>
        <w:rPr>
          <w:rFonts w:ascii="Times New Roman" w:hAnsi="Times New Roman" w:cs="Times New Roman"/>
          <w:sz w:val="24"/>
          <w:szCs w:val="24"/>
        </w:rPr>
      </w:pPr>
      <w:r w:rsidRPr="00533985">
        <w:rPr>
          <w:rFonts w:ascii="Times New Roman" w:hAnsi="Times New Roman" w:cs="Times New Roman"/>
          <w:sz w:val="24"/>
          <w:szCs w:val="24"/>
        </w:rPr>
        <w:t xml:space="preserve">Second, the reintroduction of these species enhances ecosystem services such as carbon storage, soil stabilization, hydrological regulation, and pollination networks </w:t>
      </w:r>
      <w:r w:rsidRPr="00533985">
        <w:rPr>
          <w:rFonts w:ascii="Times New Roman" w:hAnsi="Times New Roman" w:cs="Times New Roman"/>
          <w:i/>
          <w:iCs/>
          <w:sz w:val="24"/>
          <w:szCs w:val="24"/>
        </w:rPr>
        <w:t>(Chazdon et al., 2017; Sudha et al., 2007)</w:t>
      </w:r>
      <w:r w:rsidRPr="00533985">
        <w:rPr>
          <w:rFonts w:ascii="Times New Roman" w:hAnsi="Times New Roman" w:cs="Times New Roman"/>
          <w:sz w:val="24"/>
          <w:szCs w:val="24"/>
        </w:rPr>
        <w:t xml:space="preserve">. This aligns with global recognition of native tree species as critical agents in climate change mitigation and adaptation </w:t>
      </w:r>
      <w:r w:rsidRPr="00533985">
        <w:rPr>
          <w:rFonts w:ascii="Times New Roman" w:hAnsi="Times New Roman" w:cs="Times New Roman"/>
          <w:i/>
          <w:iCs/>
          <w:sz w:val="24"/>
          <w:szCs w:val="24"/>
        </w:rPr>
        <w:t>(CBD, 2020; IPBES, 2019)</w:t>
      </w:r>
      <w:r w:rsidRPr="00533985">
        <w:rPr>
          <w:rFonts w:ascii="Times New Roman" w:hAnsi="Times New Roman" w:cs="Times New Roman"/>
          <w:sz w:val="24"/>
          <w:szCs w:val="24"/>
        </w:rPr>
        <w:t xml:space="preserve">. By integrating threatened species into restoration landscapes, ecosystems gain functional resilience against anthropogenic pressures and climatic variability </w:t>
      </w:r>
      <w:r w:rsidRPr="00533985">
        <w:rPr>
          <w:rFonts w:ascii="Times New Roman" w:hAnsi="Times New Roman" w:cs="Times New Roman"/>
          <w:i/>
          <w:iCs/>
          <w:sz w:val="24"/>
          <w:szCs w:val="24"/>
        </w:rPr>
        <w:t>(Hobbs et al., 2011; Holl et al., 2020)</w:t>
      </w:r>
      <w:r w:rsidRPr="00533985">
        <w:rPr>
          <w:rFonts w:ascii="Times New Roman" w:hAnsi="Times New Roman" w:cs="Times New Roman"/>
          <w:sz w:val="24"/>
          <w:szCs w:val="24"/>
        </w:rPr>
        <w:t>.</w:t>
      </w:r>
    </w:p>
    <w:p w14:paraId="125FB7A2" w14:textId="77777777" w:rsidR="00533985" w:rsidRPr="00533985" w:rsidRDefault="00533985" w:rsidP="00533985">
      <w:pPr>
        <w:spacing w:line="360" w:lineRule="auto"/>
        <w:jc w:val="both"/>
        <w:rPr>
          <w:rFonts w:ascii="Times New Roman" w:hAnsi="Times New Roman" w:cs="Times New Roman"/>
          <w:b/>
          <w:bCs/>
          <w:sz w:val="24"/>
          <w:szCs w:val="24"/>
        </w:rPr>
      </w:pPr>
      <w:r w:rsidRPr="00533985">
        <w:rPr>
          <w:rFonts w:ascii="Times New Roman" w:hAnsi="Times New Roman" w:cs="Times New Roman"/>
          <w:b/>
          <w:bCs/>
          <w:sz w:val="24"/>
          <w:szCs w:val="24"/>
        </w:rPr>
        <w:t>6.4. Implications for Restoration Ecology and Urban Biodiversity</w:t>
      </w:r>
    </w:p>
    <w:p w14:paraId="7D148C41" w14:textId="77777777" w:rsidR="00533985" w:rsidRPr="00533985" w:rsidRDefault="00533985" w:rsidP="00533985">
      <w:pPr>
        <w:spacing w:line="360" w:lineRule="auto"/>
        <w:jc w:val="both"/>
        <w:rPr>
          <w:rFonts w:ascii="Times New Roman" w:hAnsi="Times New Roman" w:cs="Times New Roman"/>
          <w:sz w:val="24"/>
          <w:szCs w:val="24"/>
        </w:rPr>
      </w:pPr>
      <w:r w:rsidRPr="00533985">
        <w:rPr>
          <w:rFonts w:ascii="Times New Roman" w:hAnsi="Times New Roman" w:cs="Times New Roman"/>
          <w:sz w:val="24"/>
          <w:szCs w:val="24"/>
        </w:rPr>
        <w:t xml:space="preserve">The study highlights the potential of urban and peri-urban landscapes as complementary conservation arenas </w:t>
      </w:r>
      <w:r w:rsidRPr="00533985">
        <w:rPr>
          <w:rFonts w:ascii="Times New Roman" w:hAnsi="Times New Roman" w:cs="Times New Roman"/>
          <w:i/>
          <w:iCs/>
          <w:sz w:val="24"/>
          <w:szCs w:val="24"/>
        </w:rPr>
        <w:t>(Dearborn &amp; Kark, 2010; Aronson et al., 2017)</w:t>
      </w:r>
      <w:r w:rsidRPr="00533985">
        <w:rPr>
          <w:rFonts w:ascii="Times New Roman" w:hAnsi="Times New Roman" w:cs="Times New Roman"/>
          <w:sz w:val="24"/>
          <w:szCs w:val="24"/>
        </w:rPr>
        <w:t xml:space="preserve">. By planting threatened species in campuses, parks, and community-managed areas, restoration initiatives can create biodiversity corridors that connect fragmented forest patches </w:t>
      </w:r>
      <w:r w:rsidRPr="00533985">
        <w:rPr>
          <w:rFonts w:ascii="Times New Roman" w:hAnsi="Times New Roman" w:cs="Times New Roman"/>
          <w:i/>
          <w:iCs/>
          <w:sz w:val="24"/>
          <w:szCs w:val="24"/>
        </w:rPr>
        <w:t>(</w:t>
      </w:r>
      <w:proofErr w:type="spellStart"/>
      <w:r w:rsidRPr="00533985">
        <w:rPr>
          <w:rFonts w:ascii="Times New Roman" w:hAnsi="Times New Roman" w:cs="Times New Roman"/>
          <w:i/>
          <w:iCs/>
          <w:sz w:val="24"/>
          <w:szCs w:val="24"/>
        </w:rPr>
        <w:t>Vergnes</w:t>
      </w:r>
      <w:proofErr w:type="spellEnd"/>
      <w:r w:rsidRPr="00533985">
        <w:rPr>
          <w:rFonts w:ascii="Times New Roman" w:hAnsi="Times New Roman" w:cs="Times New Roman"/>
          <w:i/>
          <w:iCs/>
          <w:sz w:val="24"/>
          <w:szCs w:val="24"/>
        </w:rPr>
        <w:t xml:space="preserve"> et al., 2018)</w:t>
      </w:r>
      <w:r w:rsidRPr="00533985">
        <w:rPr>
          <w:rFonts w:ascii="Times New Roman" w:hAnsi="Times New Roman" w:cs="Times New Roman"/>
          <w:sz w:val="24"/>
          <w:szCs w:val="24"/>
        </w:rPr>
        <w:t xml:space="preserve">. These plantations also function as educational landscapes, raising awareness about the conservation value of threatened species and engaging students, researchers, and local communities in active biodiversity management </w:t>
      </w:r>
      <w:r w:rsidRPr="00533985">
        <w:rPr>
          <w:rFonts w:ascii="Times New Roman" w:hAnsi="Times New Roman" w:cs="Times New Roman"/>
          <w:i/>
          <w:iCs/>
          <w:sz w:val="24"/>
          <w:szCs w:val="24"/>
        </w:rPr>
        <w:t>(Singh et al., 2021; Sudha et al., 2007)</w:t>
      </w:r>
      <w:r w:rsidRPr="00533985">
        <w:rPr>
          <w:rFonts w:ascii="Times New Roman" w:hAnsi="Times New Roman" w:cs="Times New Roman"/>
          <w:sz w:val="24"/>
          <w:szCs w:val="24"/>
        </w:rPr>
        <w:t>.</w:t>
      </w:r>
    </w:p>
    <w:p w14:paraId="1855819E" w14:textId="77777777" w:rsidR="00533985" w:rsidRPr="00533985" w:rsidRDefault="00533985" w:rsidP="00533985">
      <w:pPr>
        <w:spacing w:line="360" w:lineRule="auto"/>
        <w:jc w:val="both"/>
        <w:rPr>
          <w:rFonts w:ascii="Times New Roman" w:hAnsi="Times New Roman" w:cs="Times New Roman"/>
          <w:sz w:val="24"/>
          <w:szCs w:val="24"/>
        </w:rPr>
      </w:pPr>
      <w:r w:rsidRPr="00533985">
        <w:rPr>
          <w:rFonts w:ascii="Times New Roman" w:hAnsi="Times New Roman" w:cs="Times New Roman"/>
          <w:sz w:val="24"/>
          <w:szCs w:val="24"/>
        </w:rPr>
        <w:t xml:space="preserve">Moreover, these results suggest that restoration should emphasize functional diversity rather than simple tree counts. Selecting species based on ecological roles—such as canopy structure, wetland stabilization, or keystone interactions—ensures that restored landscapes maintain ecological processes and resilience </w:t>
      </w:r>
      <w:r w:rsidRPr="00533985">
        <w:rPr>
          <w:rFonts w:ascii="Times New Roman" w:hAnsi="Times New Roman" w:cs="Times New Roman"/>
          <w:i/>
          <w:iCs/>
          <w:sz w:val="24"/>
          <w:szCs w:val="24"/>
        </w:rPr>
        <w:t>(Perring et al., 2015; Holl et al., 2020)</w:t>
      </w:r>
      <w:r w:rsidRPr="00533985">
        <w:rPr>
          <w:rFonts w:ascii="Times New Roman" w:hAnsi="Times New Roman" w:cs="Times New Roman"/>
          <w:sz w:val="24"/>
          <w:szCs w:val="24"/>
        </w:rPr>
        <w:t>.</w:t>
      </w:r>
    </w:p>
    <w:p w14:paraId="235A425F" w14:textId="77777777" w:rsidR="00533985" w:rsidRPr="00533985" w:rsidRDefault="00533985" w:rsidP="00533985">
      <w:pPr>
        <w:spacing w:line="360" w:lineRule="auto"/>
        <w:jc w:val="both"/>
        <w:rPr>
          <w:rFonts w:ascii="Times New Roman" w:hAnsi="Times New Roman" w:cs="Times New Roman"/>
          <w:b/>
          <w:bCs/>
          <w:sz w:val="24"/>
          <w:szCs w:val="24"/>
        </w:rPr>
      </w:pPr>
      <w:r w:rsidRPr="00533985">
        <w:rPr>
          <w:rFonts w:ascii="Times New Roman" w:hAnsi="Times New Roman" w:cs="Times New Roman"/>
          <w:b/>
          <w:bCs/>
          <w:sz w:val="24"/>
          <w:szCs w:val="24"/>
        </w:rPr>
        <w:t>6.5. Integrating IUCN Red List Framework into Restoration</w:t>
      </w:r>
    </w:p>
    <w:p w14:paraId="58B10449" w14:textId="77777777" w:rsidR="00533985" w:rsidRPr="00533985" w:rsidRDefault="00533985" w:rsidP="00533985">
      <w:pPr>
        <w:spacing w:line="360" w:lineRule="auto"/>
        <w:jc w:val="both"/>
        <w:rPr>
          <w:rFonts w:ascii="Times New Roman" w:hAnsi="Times New Roman" w:cs="Times New Roman"/>
          <w:sz w:val="24"/>
          <w:szCs w:val="24"/>
        </w:rPr>
      </w:pPr>
      <w:r w:rsidRPr="00533985">
        <w:rPr>
          <w:rFonts w:ascii="Times New Roman" w:hAnsi="Times New Roman" w:cs="Times New Roman"/>
          <w:sz w:val="24"/>
          <w:szCs w:val="24"/>
        </w:rPr>
        <w:t xml:space="preserve">The study reinforces the utility of the IUCN Red List in guiding restoration priorities </w:t>
      </w:r>
      <w:r w:rsidRPr="00533985">
        <w:rPr>
          <w:rFonts w:ascii="Times New Roman" w:hAnsi="Times New Roman" w:cs="Times New Roman"/>
          <w:i/>
          <w:iCs/>
          <w:sz w:val="24"/>
          <w:szCs w:val="24"/>
        </w:rPr>
        <w:t>(IUCN, 2023)</w:t>
      </w:r>
      <w:r w:rsidRPr="00533985">
        <w:rPr>
          <w:rFonts w:ascii="Times New Roman" w:hAnsi="Times New Roman" w:cs="Times New Roman"/>
          <w:sz w:val="24"/>
          <w:szCs w:val="24"/>
        </w:rPr>
        <w:t xml:space="preserve">. By focusing on CR, EN, and VU species, practitioners can address urgent conservation needs and safeguard species at high risk of extinction </w:t>
      </w:r>
      <w:r w:rsidRPr="00533985">
        <w:rPr>
          <w:rFonts w:ascii="Times New Roman" w:hAnsi="Times New Roman" w:cs="Times New Roman"/>
          <w:i/>
          <w:iCs/>
          <w:sz w:val="24"/>
          <w:szCs w:val="24"/>
        </w:rPr>
        <w:t>(Butchart et al., 2005; Rodrigues et al., 2014)</w:t>
      </w:r>
      <w:r w:rsidRPr="00533985">
        <w:rPr>
          <w:rFonts w:ascii="Times New Roman" w:hAnsi="Times New Roman" w:cs="Times New Roman"/>
          <w:sz w:val="24"/>
          <w:szCs w:val="24"/>
        </w:rPr>
        <w:t xml:space="preserve">. Integrating IUCN criteria with local ecological knowledge enables selection of species that are both ecologically functional and culturally relevant </w:t>
      </w:r>
      <w:r w:rsidRPr="00533985">
        <w:rPr>
          <w:rFonts w:ascii="Times New Roman" w:hAnsi="Times New Roman" w:cs="Times New Roman"/>
          <w:i/>
          <w:iCs/>
          <w:sz w:val="24"/>
          <w:szCs w:val="24"/>
        </w:rPr>
        <w:t>(Mittermeier et al., 2011; Bhagwat et al., 2005)</w:t>
      </w:r>
      <w:r w:rsidRPr="00533985">
        <w:rPr>
          <w:rFonts w:ascii="Times New Roman" w:hAnsi="Times New Roman" w:cs="Times New Roman"/>
          <w:sz w:val="24"/>
          <w:szCs w:val="24"/>
        </w:rPr>
        <w:t>, maximizing restoration success.</w:t>
      </w:r>
    </w:p>
    <w:p w14:paraId="7516325D" w14:textId="77777777" w:rsidR="00FE428C" w:rsidRPr="00FE428C" w:rsidRDefault="00FE428C" w:rsidP="00533985">
      <w:pPr>
        <w:spacing w:line="360" w:lineRule="auto"/>
        <w:jc w:val="both"/>
        <w:rPr>
          <w:rFonts w:ascii="Times New Roman" w:hAnsi="Times New Roman" w:cs="Times New Roman"/>
          <w:b/>
          <w:bCs/>
          <w:sz w:val="24"/>
          <w:szCs w:val="24"/>
        </w:rPr>
      </w:pPr>
      <w:r w:rsidRPr="00FE428C">
        <w:rPr>
          <w:rFonts w:ascii="Times New Roman" w:hAnsi="Times New Roman" w:cs="Times New Roman"/>
          <w:b/>
          <w:bCs/>
          <w:sz w:val="24"/>
          <w:szCs w:val="24"/>
        </w:rPr>
        <w:t>6.8. Conclusion</w:t>
      </w:r>
    </w:p>
    <w:p w14:paraId="6F97163D" w14:textId="77777777" w:rsidR="00FE428C" w:rsidRDefault="00FE428C" w:rsidP="00533985">
      <w:pPr>
        <w:spacing w:line="360" w:lineRule="auto"/>
        <w:jc w:val="both"/>
        <w:rPr>
          <w:rFonts w:ascii="Times New Roman" w:hAnsi="Times New Roman" w:cs="Times New Roman"/>
          <w:sz w:val="24"/>
          <w:szCs w:val="24"/>
        </w:rPr>
      </w:pPr>
      <w:r w:rsidRPr="00FE428C">
        <w:rPr>
          <w:rFonts w:ascii="Times New Roman" w:hAnsi="Times New Roman" w:cs="Times New Roman"/>
          <w:sz w:val="24"/>
          <w:szCs w:val="24"/>
        </w:rPr>
        <w:t xml:space="preserve">The discussion highlights that ex-situ restoration of IUCN-listed threatened tree species is a viable and ecologically significant conservation strategy. When site selection, species-specific </w:t>
      </w:r>
      <w:r w:rsidRPr="00FE428C">
        <w:rPr>
          <w:rFonts w:ascii="Times New Roman" w:hAnsi="Times New Roman" w:cs="Times New Roman"/>
          <w:sz w:val="24"/>
          <w:szCs w:val="24"/>
        </w:rPr>
        <w:lastRenderedPageBreak/>
        <w:t>protocols, and adaptive management are carefully applied, threatened species can thrive outside their native ranges, enhancing biodiversity, ecosystem services, and climate resilience. These plantations serve not only as conservation interventions but also as research and educational platforms that foster awareness and stewardship. Ultimately, integrating IUCN Red List frameworks with practical restoration science can contribute meaningfully to the global agenda of biodiversity conservation, forest restoration, and sustainable ecosystem management.</w:t>
      </w:r>
    </w:p>
    <w:p w14:paraId="46443775" w14:textId="77777777" w:rsidR="000F6107" w:rsidRDefault="000F6107" w:rsidP="00533985">
      <w:pPr>
        <w:spacing w:line="360" w:lineRule="auto"/>
        <w:jc w:val="both"/>
        <w:rPr>
          <w:rFonts w:ascii="Times New Roman" w:hAnsi="Times New Roman" w:cs="Times New Roman"/>
          <w:sz w:val="24"/>
          <w:szCs w:val="24"/>
        </w:rPr>
      </w:pPr>
    </w:p>
    <w:p w14:paraId="45628E48" w14:textId="77777777" w:rsidR="000F6107" w:rsidRPr="00533985" w:rsidRDefault="000F6107" w:rsidP="000F6107">
      <w:pPr>
        <w:spacing w:line="360" w:lineRule="auto"/>
        <w:jc w:val="both"/>
        <w:rPr>
          <w:rFonts w:ascii="Times New Roman" w:hAnsi="Times New Roman" w:cs="Times New Roman"/>
          <w:b/>
          <w:bCs/>
          <w:sz w:val="24"/>
          <w:szCs w:val="24"/>
        </w:rPr>
      </w:pPr>
      <w:r w:rsidRPr="00533985">
        <w:rPr>
          <w:rFonts w:ascii="Times New Roman" w:hAnsi="Times New Roman" w:cs="Times New Roman"/>
          <w:b/>
          <w:bCs/>
          <w:sz w:val="24"/>
          <w:szCs w:val="24"/>
        </w:rPr>
        <w:t>6.6. Challenges and Limitations</w:t>
      </w:r>
    </w:p>
    <w:p w14:paraId="70F949BA" w14:textId="77777777" w:rsidR="000F6107" w:rsidRPr="00533985" w:rsidRDefault="000F6107" w:rsidP="000F6107">
      <w:pPr>
        <w:spacing w:line="360" w:lineRule="auto"/>
        <w:jc w:val="both"/>
        <w:rPr>
          <w:rFonts w:ascii="Times New Roman" w:hAnsi="Times New Roman" w:cs="Times New Roman"/>
          <w:sz w:val="24"/>
          <w:szCs w:val="24"/>
        </w:rPr>
      </w:pPr>
      <w:r w:rsidRPr="00533985">
        <w:rPr>
          <w:rFonts w:ascii="Times New Roman" w:hAnsi="Times New Roman" w:cs="Times New Roman"/>
          <w:sz w:val="24"/>
          <w:szCs w:val="24"/>
        </w:rPr>
        <w:t xml:space="preserve">While the results are promising, several challenges remain. Limited availability of seeds and saplings for threatened species can constrain large-scale restoration </w:t>
      </w:r>
      <w:r w:rsidRPr="00533985">
        <w:rPr>
          <w:rFonts w:ascii="Times New Roman" w:hAnsi="Times New Roman" w:cs="Times New Roman"/>
          <w:i/>
          <w:iCs/>
          <w:sz w:val="24"/>
          <w:szCs w:val="24"/>
        </w:rPr>
        <w:t>(Meli et al., 2017)</w:t>
      </w:r>
      <w:r w:rsidRPr="00533985">
        <w:rPr>
          <w:rFonts w:ascii="Times New Roman" w:hAnsi="Times New Roman" w:cs="Times New Roman"/>
          <w:sz w:val="24"/>
          <w:szCs w:val="24"/>
        </w:rPr>
        <w:t xml:space="preserve">. Microhabitat specificity, particularly for wetland-dependent species, poses difficulties in urban or semi-arid landscapes </w:t>
      </w:r>
      <w:r w:rsidRPr="00533985">
        <w:rPr>
          <w:rFonts w:ascii="Times New Roman" w:hAnsi="Times New Roman" w:cs="Times New Roman"/>
          <w:i/>
          <w:iCs/>
          <w:sz w:val="24"/>
          <w:szCs w:val="24"/>
        </w:rPr>
        <w:t>(Sreekumar et al., 2014)</w:t>
      </w:r>
      <w:r w:rsidRPr="00533985">
        <w:rPr>
          <w:rFonts w:ascii="Times New Roman" w:hAnsi="Times New Roman" w:cs="Times New Roman"/>
          <w:sz w:val="24"/>
          <w:szCs w:val="24"/>
        </w:rPr>
        <w:t xml:space="preserve">. Additionally, long-term monitoring is essential to assess survival, growth, reproductive success, and ecological interactions over multiple years, as initial establishment may not guarantee persistence </w:t>
      </w:r>
      <w:r w:rsidRPr="00533985">
        <w:rPr>
          <w:rFonts w:ascii="Times New Roman" w:hAnsi="Times New Roman" w:cs="Times New Roman"/>
          <w:i/>
          <w:iCs/>
          <w:sz w:val="24"/>
          <w:szCs w:val="24"/>
        </w:rPr>
        <w:t>(Chazdon et al., 2017; Holl et al., 2020)</w:t>
      </w:r>
      <w:r w:rsidRPr="00533985">
        <w:rPr>
          <w:rFonts w:ascii="Times New Roman" w:hAnsi="Times New Roman" w:cs="Times New Roman"/>
          <w:sz w:val="24"/>
          <w:szCs w:val="24"/>
        </w:rPr>
        <w:t xml:space="preserve">. Climate change adds further uncertainty, necessitating flexible strategies that accommodate shifts in rainfall and temperature </w:t>
      </w:r>
      <w:r w:rsidRPr="00533985">
        <w:rPr>
          <w:rFonts w:ascii="Times New Roman" w:hAnsi="Times New Roman" w:cs="Times New Roman"/>
          <w:i/>
          <w:iCs/>
          <w:sz w:val="24"/>
          <w:szCs w:val="24"/>
        </w:rPr>
        <w:t>(IPCC, 2021; CBD, 2020)</w:t>
      </w:r>
      <w:r w:rsidRPr="00533985">
        <w:rPr>
          <w:rFonts w:ascii="Times New Roman" w:hAnsi="Times New Roman" w:cs="Times New Roman"/>
          <w:sz w:val="24"/>
          <w:szCs w:val="24"/>
        </w:rPr>
        <w:t>.</w:t>
      </w:r>
    </w:p>
    <w:p w14:paraId="268E6227" w14:textId="77777777" w:rsidR="000F6107" w:rsidRPr="00FE428C" w:rsidRDefault="000F6107" w:rsidP="000F6107">
      <w:pPr>
        <w:spacing w:line="360" w:lineRule="auto"/>
        <w:jc w:val="both"/>
        <w:rPr>
          <w:rFonts w:ascii="Times New Roman" w:hAnsi="Times New Roman" w:cs="Times New Roman"/>
          <w:b/>
          <w:bCs/>
          <w:sz w:val="24"/>
          <w:szCs w:val="24"/>
        </w:rPr>
      </w:pPr>
      <w:r w:rsidRPr="00FE428C">
        <w:rPr>
          <w:rFonts w:ascii="Times New Roman" w:hAnsi="Times New Roman" w:cs="Times New Roman"/>
          <w:b/>
          <w:bCs/>
          <w:sz w:val="24"/>
          <w:szCs w:val="24"/>
        </w:rPr>
        <w:t>6.7. Recommendations for Future Restoration Initiatives</w:t>
      </w:r>
    </w:p>
    <w:p w14:paraId="3F583621" w14:textId="77777777" w:rsidR="000F6107" w:rsidRPr="00FE428C" w:rsidRDefault="000F6107" w:rsidP="000F6107">
      <w:pPr>
        <w:spacing w:line="360" w:lineRule="auto"/>
        <w:jc w:val="both"/>
        <w:rPr>
          <w:rFonts w:ascii="Times New Roman" w:hAnsi="Times New Roman" w:cs="Times New Roman"/>
          <w:sz w:val="24"/>
          <w:szCs w:val="24"/>
        </w:rPr>
      </w:pPr>
      <w:r w:rsidRPr="00FE428C">
        <w:rPr>
          <w:rFonts w:ascii="Times New Roman" w:hAnsi="Times New Roman" w:cs="Times New Roman"/>
          <w:sz w:val="24"/>
          <w:szCs w:val="24"/>
        </w:rPr>
        <w:t>Based on these findings, several recommendations emerge:</w:t>
      </w:r>
    </w:p>
    <w:p w14:paraId="3621602A" w14:textId="77777777" w:rsidR="000F6107" w:rsidRPr="00FE428C" w:rsidRDefault="000F6107" w:rsidP="000F6107">
      <w:pPr>
        <w:numPr>
          <w:ilvl w:val="0"/>
          <w:numId w:val="11"/>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Species-Specific Planting Protocols</w:t>
      </w:r>
      <w:r w:rsidRPr="00FE428C">
        <w:rPr>
          <w:rFonts w:ascii="Times New Roman" w:hAnsi="Times New Roman" w:cs="Times New Roman"/>
          <w:sz w:val="24"/>
          <w:szCs w:val="24"/>
        </w:rPr>
        <w:t>: Restoration programs must account for habitat preferences, growth forms, and physiological tolerances of threatened species.</w:t>
      </w:r>
    </w:p>
    <w:p w14:paraId="3972EC5F" w14:textId="77777777" w:rsidR="000F6107" w:rsidRPr="00FE428C" w:rsidRDefault="000F6107" w:rsidP="000F6107">
      <w:pPr>
        <w:numPr>
          <w:ilvl w:val="0"/>
          <w:numId w:val="11"/>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Microhabitat Engineering</w:t>
      </w:r>
      <w:r w:rsidRPr="00FE428C">
        <w:rPr>
          <w:rFonts w:ascii="Times New Roman" w:hAnsi="Times New Roman" w:cs="Times New Roman"/>
          <w:sz w:val="24"/>
          <w:szCs w:val="24"/>
        </w:rPr>
        <w:t>: Wetland species should be planted in moisture-retentive areas or artificially managed wetlands.</w:t>
      </w:r>
    </w:p>
    <w:p w14:paraId="08E2CC6F" w14:textId="77777777" w:rsidR="000F6107" w:rsidRPr="00FE428C" w:rsidRDefault="000F6107" w:rsidP="000F6107">
      <w:pPr>
        <w:numPr>
          <w:ilvl w:val="0"/>
          <w:numId w:val="11"/>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Integration with Community Participation</w:t>
      </w:r>
      <w:r w:rsidRPr="00FE428C">
        <w:rPr>
          <w:rFonts w:ascii="Times New Roman" w:hAnsi="Times New Roman" w:cs="Times New Roman"/>
          <w:sz w:val="24"/>
          <w:szCs w:val="24"/>
        </w:rPr>
        <w:t>: Engaging local stakeholders ensures maintenance, monitoring, and long-term stewardship.</w:t>
      </w:r>
    </w:p>
    <w:p w14:paraId="7FC98295" w14:textId="77777777" w:rsidR="000F6107" w:rsidRPr="00FE428C" w:rsidRDefault="000F6107" w:rsidP="000F6107">
      <w:pPr>
        <w:numPr>
          <w:ilvl w:val="0"/>
          <w:numId w:val="11"/>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Monitoring and Adaptive Management</w:t>
      </w:r>
      <w:r w:rsidRPr="00FE428C">
        <w:rPr>
          <w:rFonts w:ascii="Times New Roman" w:hAnsi="Times New Roman" w:cs="Times New Roman"/>
          <w:sz w:val="24"/>
          <w:szCs w:val="24"/>
        </w:rPr>
        <w:t>: Continuous assessment of growth, survival, and ecological interactions allows timely corrective actions.</w:t>
      </w:r>
    </w:p>
    <w:p w14:paraId="70A37A2C" w14:textId="77777777" w:rsidR="000F6107" w:rsidRPr="00FE428C" w:rsidRDefault="000F6107" w:rsidP="000F6107">
      <w:pPr>
        <w:numPr>
          <w:ilvl w:val="0"/>
          <w:numId w:val="11"/>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Functional Diversity Focus</w:t>
      </w:r>
      <w:r w:rsidRPr="00FE428C">
        <w:rPr>
          <w:rFonts w:ascii="Times New Roman" w:hAnsi="Times New Roman" w:cs="Times New Roman"/>
          <w:sz w:val="24"/>
          <w:szCs w:val="24"/>
        </w:rPr>
        <w:t>: Restoration should prioritize ecological roles rather than solely tree density to enhance ecosystem resilience.</w:t>
      </w:r>
    </w:p>
    <w:p w14:paraId="4A92E77D" w14:textId="77777777" w:rsidR="000F6107" w:rsidRPr="00FE428C" w:rsidRDefault="000F6107" w:rsidP="000F6107">
      <w:pPr>
        <w:numPr>
          <w:ilvl w:val="0"/>
          <w:numId w:val="11"/>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lastRenderedPageBreak/>
        <w:t>Policy and Educational Integration</w:t>
      </w:r>
      <w:r w:rsidRPr="00FE428C">
        <w:rPr>
          <w:rFonts w:ascii="Times New Roman" w:hAnsi="Times New Roman" w:cs="Times New Roman"/>
          <w:sz w:val="24"/>
          <w:szCs w:val="24"/>
        </w:rPr>
        <w:t>: Collaboration with environmental agencies, educational institutions, and conservation NGOs can facilitate scalable restoration models.</w:t>
      </w:r>
    </w:p>
    <w:p w14:paraId="09836304" w14:textId="77777777" w:rsidR="000F6107" w:rsidRPr="00FE428C" w:rsidRDefault="000F6107" w:rsidP="00533985">
      <w:pPr>
        <w:spacing w:line="360" w:lineRule="auto"/>
        <w:jc w:val="both"/>
        <w:rPr>
          <w:rFonts w:ascii="Times New Roman" w:hAnsi="Times New Roman" w:cs="Times New Roman"/>
          <w:sz w:val="24"/>
          <w:szCs w:val="24"/>
        </w:rPr>
      </w:pPr>
    </w:p>
    <w:p w14:paraId="371826CD" w14:textId="77777777" w:rsidR="00C334D6" w:rsidRPr="00B32453" w:rsidRDefault="00C334D6" w:rsidP="00C334D6">
      <w:pPr>
        <w:rPr>
          <w:b/>
          <w:highlight w:val="yellow"/>
        </w:rPr>
      </w:pPr>
      <w:bookmarkStart w:id="0" w:name="_Hlk190852809"/>
      <w:r w:rsidRPr="00B32453">
        <w:rPr>
          <w:b/>
          <w:highlight w:val="yellow"/>
        </w:rPr>
        <w:t>Disclaimer (Artificial intelligence)</w:t>
      </w:r>
    </w:p>
    <w:p w14:paraId="78F4D9E6" w14:textId="77777777" w:rsidR="00C334D6" w:rsidRPr="000A6323" w:rsidRDefault="00C334D6" w:rsidP="00C334D6">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5833F4" w14:textId="77777777" w:rsidR="00C334D6" w:rsidRPr="000A6323" w:rsidRDefault="00C334D6" w:rsidP="00C334D6">
      <w:pPr>
        <w:rPr>
          <w:highlight w:val="yellow"/>
        </w:rPr>
      </w:pPr>
      <w:r w:rsidRPr="000A6323">
        <w:rPr>
          <w:highlight w:val="yellow"/>
        </w:rPr>
        <w:t>Details of the AI usage are given below:</w:t>
      </w:r>
    </w:p>
    <w:p w14:paraId="26CE0AF5" w14:textId="326A630D" w:rsidR="00C334D6" w:rsidRPr="000A6323" w:rsidRDefault="00C334D6" w:rsidP="00C334D6">
      <w:pPr>
        <w:rPr>
          <w:highlight w:val="yellow"/>
        </w:rPr>
      </w:pPr>
      <w:r w:rsidRPr="000A6323">
        <w:rPr>
          <w:highlight w:val="yellow"/>
        </w:rPr>
        <w:t>1.</w:t>
      </w:r>
      <w:r w:rsidR="00FF462E">
        <w:rPr>
          <w:highlight w:val="yellow"/>
        </w:rPr>
        <w:t xml:space="preserve"> </w:t>
      </w:r>
      <w:r w:rsidR="00FF462E" w:rsidRPr="00FF462E">
        <w:t xml:space="preserve">Chart </w:t>
      </w:r>
      <w:proofErr w:type="spellStart"/>
      <w:r w:rsidR="00FF462E" w:rsidRPr="00FF462E">
        <w:t>Gpt</w:t>
      </w:r>
      <w:proofErr w:type="spellEnd"/>
      <w:r w:rsidR="00FF462E" w:rsidRPr="00FF462E">
        <w:t xml:space="preserve"> used very minimal just to check the language </w:t>
      </w:r>
    </w:p>
    <w:p w14:paraId="6FBDD0A1" w14:textId="77777777" w:rsidR="00D4518F" w:rsidRDefault="00D4518F" w:rsidP="00160DF3">
      <w:pPr>
        <w:rPr>
          <w:rFonts w:ascii="Times New Roman" w:hAnsi="Times New Roman" w:cs="Times New Roman"/>
          <w:b/>
          <w:bCs/>
          <w:sz w:val="24"/>
          <w:szCs w:val="24"/>
        </w:rPr>
      </w:pPr>
      <w:bookmarkStart w:id="1" w:name="_GoBack"/>
      <w:bookmarkEnd w:id="0"/>
      <w:bookmarkEnd w:id="1"/>
    </w:p>
    <w:p w14:paraId="3EBAFCCB" w14:textId="22DD6FFC" w:rsidR="00D4518F" w:rsidRDefault="00D4518F" w:rsidP="00160DF3">
      <w:pPr>
        <w:rPr>
          <w:rFonts w:ascii="Times New Roman" w:hAnsi="Times New Roman" w:cs="Times New Roman"/>
          <w:b/>
          <w:bCs/>
          <w:sz w:val="24"/>
          <w:szCs w:val="24"/>
        </w:rPr>
      </w:pPr>
      <w:r>
        <w:rPr>
          <w:rFonts w:ascii="Times New Roman" w:hAnsi="Times New Roman" w:cs="Times New Roman"/>
          <w:b/>
          <w:bCs/>
          <w:sz w:val="24"/>
          <w:szCs w:val="24"/>
        </w:rPr>
        <w:t>References</w:t>
      </w:r>
    </w:p>
    <w:p w14:paraId="54E21FC3"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Aerts, R., &amp; </w:t>
      </w:r>
      <w:proofErr w:type="spellStart"/>
      <w:r w:rsidRPr="002451E5">
        <w:rPr>
          <w:rFonts w:ascii="Times New Roman" w:hAnsi="Times New Roman" w:cs="Times New Roman"/>
          <w:sz w:val="24"/>
          <w:szCs w:val="24"/>
        </w:rPr>
        <w:t>Honnay</w:t>
      </w:r>
      <w:proofErr w:type="spellEnd"/>
      <w:r w:rsidRPr="002451E5">
        <w:rPr>
          <w:rFonts w:ascii="Times New Roman" w:hAnsi="Times New Roman" w:cs="Times New Roman"/>
          <w:sz w:val="24"/>
          <w:szCs w:val="24"/>
        </w:rPr>
        <w:t xml:space="preserve">, O. (2011). Forest restoration, biodiversity and ecosystem functioning. </w:t>
      </w:r>
      <w:r w:rsidRPr="002451E5">
        <w:rPr>
          <w:rFonts w:ascii="Times New Roman" w:hAnsi="Times New Roman" w:cs="Times New Roman"/>
          <w:i/>
          <w:iCs/>
          <w:sz w:val="24"/>
          <w:szCs w:val="24"/>
        </w:rPr>
        <w:t>BMC Ecology, 11</w:t>
      </w:r>
      <w:r w:rsidRPr="002451E5">
        <w:rPr>
          <w:rFonts w:ascii="Times New Roman" w:hAnsi="Times New Roman" w:cs="Times New Roman"/>
          <w:sz w:val="24"/>
          <w:szCs w:val="24"/>
        </w:rPr>
        <w:t>(1), 29. https://doi.org/10.1186/1472-6785-11-29</w:t>
      </w:r>
    </w:p>
    <w:p w14:paraId="01E94E91"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Aronson, J., Blignaut, J. N., &amp; Milton, S. J. (Eds.). (2016). </w:t>
      </w:r>
      <w:r w:rsidRPr="002451E5">
        <w:rPr>
          <w:rFonts w:ascii="Times New Roman" w:hAnsi="Times New Roman" w:cs="Times New Roman"/>
          <w:i/>
          <w:iCs/>
          <w:sz w:val="24"/>
          <w:szCs w:val="24"/>
        </w:rPr>
        <w:t>Restoring natural capital: Science, business, and practice.</w:t>
      </w:r>
      <w:r w:rsidRPr="002451E5">
        <w:rPr>
          <w:rFonts w:ascii="Times New Roman" w:hAnsi="Times New Roman" w:cs="Times New Roman"/>
          <w:sz w:val="24"/>
          <w:szCs w:val="24"/>
        </w:rPr>
        <w:t xml:space="preserve"> Island Press.</w:t>
      </w:r>
    </w:p>
    <w:p w14:paraId="6E77B22B"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Aronson, J., Blignaut, J. N., Milton, S. J., &amp; others. (2011). What role should restorative ecology play in conservation? </w:t>
      </w:r>
      <w:r w:rsidRPr="002451E5">
        <w:rPr>
          <w:rFonts w:ascii="Times New Roman" w:hAnsi="Times New Roman" w:cs="Times New Roman"/>
          <w:i/>
          <w:iCs/>
          <w:sz w:val="24"/>
          <w:szCs w:val="24"/>
        </w:rPr>
        <w:t>Frontiers in Ecology and the Environment, 9</w:t>
      </w:r>
      <w:r w:rsidRPr="002451E5">
        <w:rPr>
          <w:rFonts w:ascii="Times New Roman" w:hAnsi="Times New Roman" w:cs="Times New Roman"/>
          <w:sz w:val="24"/>
          <w:szCs w:val="24"/>
        </w:rPr>
        <w:t>(8), 401–408. https://doi.org/10.1890/090195</w:t>
      </w:r>
    </w:p>
    <w:p w14:paraId="00FAFCE2"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Bhagwat, S. A., Rutte, C. (2006). Sacred groves: Potential for biodiversity conservation. </w:t>
      </w:r>
      <w:r w:rsidRPr="002451E5">
        <w:rPr>
          <w:rFonts w:ascii="Times New Roman" w:hAnsi="Times New Roman" w:cs="Times New Roman"/>
          <w:i/>
          <w:iCs/>
          <w:sz w:val="24"/>
          <w:szCs w:val="24"/>
        </w:rPr>
        <w:t>Conservation Biology, 20</w:t>
      </w:r>
      <w:r w:rsidRPr="002451E5">
        <w:rPr>
          <w:rFonts w:ascii="Times New Roman" w:hAnsi="Times New Roman" w:cs="Times New Roman"/>
          <w:sz w:val="24"/>
          <w:szCs w:val="24"/>
        </w:rPr>
        <w:t>(3), 709–710.</w:t>
      </w:r>
    </w:p>
    <w:p w14:paraId="37C42BD1"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Bhagwat, S. A., Willis, K. J., Birks, H. J. B., &amp; Whittaker, R. J. (2005). Restoration of biodiversity and ecosystem functioning in tropical montane forests: Policy and practice. </w:t>
      </w:r>
      <w:r w:rsidRPr="002451E5">
        <w:rPr>
          <w:rFonts w:ascii="Times New Roman" w:hAnsi="Times New Roman" w:cs="Times New Roman"/>
          <w:i/>
          <w:iCs/>
          <w:sz w:val="24"/>
          <w:szCs w:val="24"/>
        </w:rPr>
        <w:t>Biological Conservation, 11</w:t>
      </w:r>
      <w:r w:rsidRPr="002451E5">
        <w:rPr>
          <w:rFonts w:ascii="Times New Roman" w:hAnsi="Times New Roman" w:cs="Times New Roman"/>
          <w:sz w:val="24"/>
          <w:szCs w:val="24"/>
        </w:rPr>
        <w:t>(8), 1315–1324.</w:t>
      </w:r>
    </w:p>
    <w:p w14:paraId="7BD1AFDD"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Bhat, D. M., Murali, K. S., &amp; Ravindranath, N. H. (2000). Regeneration and phenology of selected tree species in southern India. </w:t>
      </w:r>
      <w:r w:rsidRPr="002451E5">
        <w:rPr>
          <w:rFonts w:ascii="Times New Roman" w:hAnsi="Times New Roman" w:cs="Times New Roman"/>
          <w:i/>
          <w:iCs/>
          <w:sz w:val="24"/>
          <w:szCs w:val="24"/>
        </w:rPr>
        <w:t>Journal of Tropical Forest Science, 12</w:t>
      </w:r>
      <w:r w:rsidRPr="002451E5">
        <w:rPr>
          <w:rFonts w:ascii="Times New Roman" w:hAnsi="Times New Roman" w:cs="Times New Roman"/>
          <w:sz w:val="24"/>
          <w:szCs w:val="24"/>
        </w:rPr>
        <w:t>(2), 212–225.</w:t>
      </w:r>
    </w:p>
    <w:p w14:paraId="3654ACC5"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Botanical Survey of India (BSI). (n.d.). </w:t>
      </w:r>
      <w:r w:rsidRPr="002451E5">
        <w:rPr>
          <w:rFonts w:ascii="Times New Roman" w:hAnsi="Times New Roman" w:cs="Times New Roman"/>
          <w:i/>
          <w:iCs/>
          <w:sz w:val="24"/>
          <w:szCs w:val="24"/>
        </w:rPr>
        <w:t>Flora of the Western Ghats</w:t>
      </w:r>
      <w:r w:rsidRPr="002451E5">
        <w:rPr>
          <w:rFonts w:ascii="Times New Roman" w:hAnsi="Times New Roman" w:cs="Times New Roman"/>
          <w:sz w:val="24"/>
          <w:szCs w:val="24"/>
        </w:rPr>
        <w:t xml:space="preserve"> [Database]. Botanical Survey of India.</w:t>
      </w:r>
    </w:p>
    <w:p w14:paraId="6974C23A"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Butchart, S. H. M., </w:t>
      </w:r>
      <w:proofErr w:type="spellStart"/>
      <w:r w:rsidRPr="002451E5">
        <w:rPr>
          <w:rFonts w:ascii="Times New Roman" w:hAnsi="Times New Roman" w:cs="Times New Roman"/>
          <w:sz w:val="24"/>
          <w:szCs w:val="24"/>
        </w:rPr>
        <w:t>Stattersfield</w:t>
      </w:r>
      <w:proofErr w:type="spellEnd"/>
      <w:r w:rsidRPr="002451E5">
        <w:rPr>
          <w:rFonts w:ascii="Times New Roman" w:hAnsi="Times New Roman" w:cs="Times New Roman"/>
          <w:sz w:val="24"/>
          <w:szCs w:val="24"/>
        </w:rPr>
        <w:t xml:space="preserve">, A. J., </w:t>
      </w:r>
      <w:proofErr w:type="spellStart"/>
      <w:r w:rsidRPr="002451E5">
        <w:rPr>
          <w:rFonts w:ascii="Times New Roman" w:hAnsi="Times New Roman" w:cs="Times New Roman"/>
          <w:sz w:val="24"/>
          <w:szCs w:val="24"/>
        </w:rPr>
        <w:t>Bennun</w:t>
      </w:r>
      <w:proofErr w:type="spellEnd"/>
      <w:r w:rsidRPr="002451E5">
        <w:rPr>
          <w:rFonts w:ascii="Times New Roman" w:hAnsi="Times New Roman" w:cs="Times New Roman"/>
          <w:sz w:val="24"/>
          <w:szCs w:val="24"/>
        </w:rPr>
        <w:t xml:space="preserve">, L. A., &amp; others. (2005). Using Red List Indices to measure progress towards the 2010 target and beyond. </w:t>
      </w:r>
      <w:r w:rsidRPr="002451E5">
        <w:rPr>
          <w:rFonts w:ascii="Times New Roman" w:hAnsi="Times New Roman" w:cs="Times New Roman"/>
          <w:i/>
          <w:iCs/>
          <w:sz w:val="24"/>
          <w:szCs w:val="24"/>
        </w:rPr>
        <w:t>Philosophical Transactions of the Royal Society B, 360</w:t>
      </w:r>
      <w:r w:rsidRPr="002451E5">
        <w:rPr>
          <w:rFonts w:ascii="Times New Roman" w:hAnsi="Times New Roman" w:cs="Times New Roman"/>
          <w:sz w:val="24"/>
          <w:szCs w:val="24"/>
        </w:rPr>
        <w:t>(1454), 255–268.</w:t>
      </w:r>
    </w:p>
    <w:p w14:paraId="3F4C21E8"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lastRenderedPageBreak/>
        <w:t xml:space="preserve">CBD (Convention on Biological Diversity). (2020). </w:t>
      </w:r>
      <w:r w:rsidRPr="002451E5">
        <w:rPr>
          <w:rFonts w:ascii="Times New Roman" w:hAnsi="Times New Roman" w:cs="Times New Roman"/>
          <w:i/>
          <w:iCs/>
          <w:sz w:val="24"/>
          <w:szCs w:val="24"/>
        </w:rPr>
        <w:t>Global Biodiversity Framework documents.</w:t>
      </w:r>
      <w:r w:rsidRPr="002451E5">
        <w:rPr>
          <w:rFonts w:ascii="Times New Roman" w:hAnsi="Times New Roman" w:cs="Times New Roman"/>
          <w:sz w:val="24"/>
          <w:szCs w:val="24"/>
        </w:rPr>
        <w:t xml:space="preserve"> Secretariat of the CBD.</w:t>
      </w:r>
    </w:p>
    <w:p w14:paraId="66BD9E44"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CEPF (Critical Ecosystem Partnership Fund). (2007). </w:t>
      </w:r>
      <w:r w:rsidRPr="002451E5">
        <w:rPr>
          <w:rFonts w:ascii="Times New Roman" w:hAnsi="Times New Roman" w:cs="Times New Roman"/>
          <w:i/>
          <w:iCs/>
          <w:sz w:val="24"/>
          <w:szCs w:val="24"/>
        </w:rPr>
        <w:t>Ecosystem profile: Western Ghats and Sri Lanka biodiversity hotspot.</w:t>
      </w:r>
      <w:r w:rsidRPr="002451E5">
        <w:rPr>
          <w:rFonts w:ascii="Times New Roman" w:hAnsi="Times New Roman" w:cs="Times New Roman"/>
          <w:sz w:val="24"/>
          <w:szCs w:val="24"/>
        </w:rPr>
        <w:t xml:space="preserve"> CEPF.</w:t>
      </w:r>
    </w:p>
    <w:p w14:paraId="136D8081"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t xml:space="preserve">Chaturvedi, R. K., </w:t>
      </w:r>
      <w:proofErr w:type="spellStart"/>
      <w:r w:rsidRPr="002A7D42">
        <w:rPr>
          <w:rFonts w:ascii="Times New Roman" w:hAnsi="Times New Roman" w:cs="Times New Roman"/>
          <w:sz w:val="24"/>
          <w:szCs w:val="24"/>
        </w:rPr>
        <w:t>Raghubanshi</w:t>
      </w:r>
      <w:proofErr w:type="spellEnd"/>
      <w:r w:rsidRPr="002A7D42">
        <w:rPr>
          <w:rFonts w:ascii="Times New Roman" w:hAnsi="Times New Roman" w:cs="Times New Roman"/>
          <w:sz w:val="24"/>
          <w:szCs w:val="24"/>
        </w:rPr>
        <w:t>, A. S., &amp; Singh, J. S. (2012). Carbon density and accumulation in woody species of tropical dry forest in India. Forest Ecology and Management, 264, 172–184. https://doi.org/10.1016/j.foreco.2011.10.002</w:t>
      </w:r>
    </w:p>
    <w:p w14:paraId="6AE79A9F"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Chaturvedi, R. K., Ravindranath, N. H., &amp; Sinha, S. K. (2012). Carbon sequestration potential and restoration benefits of native tree species in India. </w:t>
      </w:r>
      <w:r w:rsidRPr="002451E5">
        <w:rPr>
          <w:rFonts w:ascii="Times New Roman" w:hAnsi="Times New Roman" w:cs="Times New Roman"/>
          <w:i/>
          <w:iCs/>
          <w:sz w:val="24"/>
          <w:szCs w:val="24"/>
        </w:rPr>
        <w:t>Mitigation and Adaptation Strategies for Global Change, 17</w:t>
      </w:r>
      <w:r w:rsidRPr="002451E5">
        <w:rPr>
          <w:rFonts w:ascii="Times New Roman" w:hAnsi="Times New Roman" w:cs="Times New Roman"/>
          <w:sz w:val="24"/>
          <w:szCs w:val="24"/>
        </w:rPr>
        <w:t>(6), 623–644.</w:t>
      </w:r>
    </w:p>
    <w:p w14:paraId="5223A3B9" w14:textId="217AFAD8"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Chazdon, R. L. (2008). Beyond deforestation: Restoring forests and ecosystem functions on degraded lands. </w:t>
      </w:r>
      <w:r w:rsidRPr="002451E5">
        <w:rPr>
          <w:rFonts w:ascii="Times New Roman" w:hAnsi="Times New Roman" w:cs="Times New Roman"/>
          <w:i/>
          <w:iCs/>
          <w:sz w:val="24"/>
          <w:szCs w:val="24"/>
        </w:rPr>
        <w:t>Science, 320</w:t>
      </w:r>
      <w:r w:rsidRPr="002451E5">
        <w:rPr>
          <w:rFonts w:ascii="Times New Roman" w:hAnsi="Times New Roman" w:cs="Times New Roman"/>
          <w:sz w:val="24"/>
          <w:szCs w:val="24"/>
        </w:rPr>
        <w:t>(5882), 1458–1460.</w:t>
      </w:r>
      <w:r w:rsidR="00947A8D">
        <w:rPr>
          <w:rFonts w:ascii="Times New Roman" w:hAnsi="Times New Roman" w:cs="Times New Roman"/>
          <w:sz w:val="24"/>
          <w:szCs w:val="24"/>
        </w:rPr>
        <w:t xml:space="preserve"> </w:t>
      </w:r>
      <w:r w:rsidR="00947A8D" w:rsidRPr="002A7D42">
        <w:rPr>
          <w:rFonts w:ascii="Times New Roman" w:hAnsi="Times New Roman" w:cs="Times New Roman"/>
          <w:sz w:val="24"/>
          <w:szCs w:val="24"/>
        </w:rPr>
        <w:t>https://doi.org/10.1126/science.1155365</w:t>
      </w:r>
    </w:p>
    <w:p w14:paraId="67AE0E83"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Chazdon, R., </w:t>
      </w:r>
      <w:proofErr w:type="spellStart"/>
      <w:r w:rsidRPr="002451E5">
        <w:rPr>
          <w:rFonts w:ascii="Times New Roman" w:hAnsi="Times New Roman" w:cs="Times New Roman"/>
          <w:sz w:val="24"/>
          <w:szCs w:val="24"/>
        </w:rPr>
        <w:t>Brancalion</w:t>
      </w:r>
      <w:proofErr w:type="spellEnd"/>
      <w:r w:rsidRPr="002451E5">
        <w:rPr>
          <w:rFonts w:ascii="Times New Roman" w:hAnsi="Times New Roman" w:cs="Times New Roman"/>
          <w:sz w:val="24"/>
          <w:szCs w:val="24"/>
        </w:rPr>
        <w:t xml:space="preserve">, P. H. S., Laestadius, L., &amp; others. (2017). When is a forest a forest? Forest concepts and definitions in the era of forest and landscape restoration. </w:t>
      </w:r>
      <w:proofErr w:type="spellStart"/>
      <w:r w:rsidRPr="002451E5">
        <w:rPr>
          <w:rFonts w:ascii="Times New Roman" w:hAnsi="Times New Roman" w:cs="Times New Roman"/>
          <w:i/>
          <w:iCs/>
          <w:sz w:val="24"/>
          <w:szCs w:val="24"/>
        </w:rPr>
        <w:t>Ambio</w:t>
      </w:r>
      <w:proofErr w:type="spellEnd"/>
      <w:r w:rsidRPr="002451E5">
        <w:rPr>
          <w:rFonts w:ascii="Times New Roman" w:hAnsi="Times New Roman" w:cs="Times New Roman"/>
          <w:i/>
          <w:iCs/>
          <w:sz w:val="24"/>
          <w:szCs w:val="24"/>
        </w:rPr>
        <w:t>, 46</w:t>
      </w:r>
      <w:r w:rsidRPr="002451E5">
        <w:rPr>
          <w:rFonts w:ascii="Times New Roman" w:hAnsi="Times New Roman" w:cs="Times New Roman"/>
          <w:sz w:val="24"/>
          <w:szCs w:val="24"/>
        </w:rPr>
        <w:t>(S1), 75–87.</w:t>
      </w:r>
    </w:p>
    <w:p w14:paraId="1B6FB88B"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Chitale, V. S., &amp; Behera, M. D. (2012). Vegetation structure as a predictor of biodiversity change in Indian forests. </w:t>
      </w:r>
      <w:r w:rsidRPr="002451E5">
        <w:rPr>
          <w:rFonts w:ascii="Times New Roman" w:hAnsi="Times New Roman" w:cs="Times New Roman"/>
          <w:i/>
          <w:iCs/>
          <w:sz w:val="24"/>
          <w:szCs w:val="24"/>
        </w:rPr>
        <w:t>Biodiversity and Conservation, 21</w:t>
      </w:r>
      <w:r w:rsidRPr="002451E5">
        <w:rPr>
          <w:rFonts w:ascii="Times New Roman" w:hAnsi="Times New Roman" w:cs="Times New Roman"/>
          <w:sz w:val="24"/>
          <w:szCs w:val="24"/>
        </w:rPr>
        <w:t>, 1241–1254.</w:t>
      </w:r>
    </w:p>
    <w:p w14:paraId="28077720"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Clewell, A. F., &amp; Aronson, J. (2013). </w:t>
      </w:r>
      <w:r w:rsidRPr="002451E5">
        <w:rPr>
          <w:rFonts w:ascii="Times New Roman" w:hAnsi="Times New Roman" w:cs="Times New Roman"/>
          <w:i/>
          <w:iCs/>
          <w:sz w:val="24"/>
          <w:szCs w:val="24"/>
        </w:rPr>
        <w:t>Ecological restoration: Principles, values, and structure of an emerging profession</w:t>
      </w:r>
      <w:r w:rsidRPr="002451E5">
        <w:rPr>
          <w:rFonts w:ascii="Times New Roman" w:hAnsi="Times New Roman" w:cs="Times New Roman"/>
          <w:sz w:val="24"/>
          <w:szCs w:val="24"/>
        </w:rPr>
        <w:t xml:space="preserve"> (2nd ed.). Island Press.</w:t>
      </w:r>
    </w:p>
    <w:p w14:paraId="483E8C98"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Corlett, R. T. (2016). Restoration, reintroduction, and rewilding in a changing world. </w:t>
      </w:r>
      <w:r w:rsidRPr="002451E5">
        <w:rPr>
          <w:rFonts w:ascii="Times New Roman" w:hAnsi="Times New Roman" w:cs="Times New Roman"/>
          <w:i/>
          <w:iCs/>
          <w:sz w:val="24"/>
          <w:szCs w:val="24"/>
        </w:rPr>
        <w:t>Trends in Ecology &amp; Evolution, 31</w:t>
      </w:r>
      <w:r w:rsidRPr="002451E5">
        <w:rPr>
          <w:rFonts w:ascii="Times New Roman" w:hAnsi="Times New Roman" w:cs="Times New Roman"/>
          <w:sz w:val="24"/>
          <w:szCs w:val="24"/>
        </w:rPr>
        <w:t>(6), 453–462.</w:t>
      </w:r>
    </w:p>
    <w:p w14:paraId="22A4721F"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Datta, A., &amp; Rawat, G. S. (2008). Foraging patterns and role of seed dispersers in Western Ghats ecosystems. </w:t>
      </w:r>
      <w:r w:rsidRPr="002451E5">
        <w:rPr>
          <w:rFonts w:ascii="Times New Roman" w:hAnsi="Times New Roman" w:cs="Times New Roman"/>
          <w:i/>
          <w:iCs/>
          <w:sz w:val="24"/>
          <w:szCs w:val="24"/>
        </w:rPr>
        <w:t>Indian Forester, 134</w:t>
      </w:r>
      <w:r w:rsidRPr="002451E5">
        <w:rPr>
          <w:rFonts w:ascii="Times New Roman" w:hAnsi="Times New Roman" w:cs="Times New Roman"/>
          <w:sz w:val="24"/>
          <w:szCs w:val="24"/>
        </w:rPr>
        <w:t>(9), 1205–1216.</w:t>
      </w:r>
    </w:p>
    <w:p w14:paraId="19BACD01"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Davidar</w:t>
      </w:r>
      <w:proofErr w:type="spellEnd"/>
      <w:r w:rsidRPr="002451E5">
        <w:rPr>
          <w:rFonts w:ascii="Times New Roman" w:hAnsi="Times New Roman" w:cs="Times New Roman"/>
          <w:sz w:val="24"/>
          <w:szCs w:val="24"/>
        </w:rPr>
        <w:t xml:space="preserve">, P., Dobhal, P., Ganesh, T., &amp; others. (2018). Biodiversity and conservation issues in the Western Ghats: Synthesis and research priorities. </w:t>
      </w:r>
      <w:r w:rsidRPr="002451E5">
        <w:rPr>
          <w:rFonts w:ascii="Times New Roman" w:hAnsi="Times New Roman" w:cs="Times New Roman"/>
          <w:i/>
          <w:iCs/>
          <w:sz w:val="24"/>
          <w:szCs w:val="24"/>
        </w:rPr>
        <w:t>Biological Conservation, 225</w:t>
      </w:r>
      <w:r w:rsidRPr="002451E5">
        <w:rPr>
          <w:rFonts w:ascii="Times New Roman" w:hAnsi="Times New Roman" w:cs="Times New Roman"/>
          <w:sz w:val="24"/>
          <w:szCs w:val="24"/>
        </w:rPr>
        <w:t>, 20–30.</w:t>
      </w:r>
    </w:p>
    <w:p w14:paraId="2E576C9E"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proofErr w:type="spellStart"/>
      <w:r w:rsidRPr="002A7D42">
        <w:rPr>
          <w:rFonts w:ascii="Times New Roman" w:hAnsi="Times New Roman" w:cs="Times New Roman"/>
          <w:sz w:val="24"/>
          <w:szCs w:val="24"/>
        </w:rPr>
        <w:t>Davidar</w:t>
      </w:r>
      <w:proofErr w:type="spellEnd"/>
      <w:r w:rsidRPr="002A7D42">
        <w:rPr>
          <w:rFonts w:ascii="Times New Roman" w:hAnsi="Times New Roman" w:cs="Times New Roman"/>
          <w:sz w:val="24"/>
          <w:szCs w:val="24"/>
        </w:rPr>
        <w:t>, P., Muñoz, F., Puyravaud, J. P., &amp; Ramachandran, V. S. (2018). Multiple facets of rarity among rain forest trees in the Western Ghats of India. Biological Conservation, 228, 110–119. https://doi.org/10.1016/j.biocon.2018.09.012</w:t>
      </w:r>
    </w:p>
    <w:p w14:paraId="6AEEA749"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Dearborn, D. C., &amp; Kark, S. (2010). Motivations for conserving urban biodiversity. </w:t>
      </w:r>
      <w:r w:rsidRPr="002451E5">
        <w:rPr>
          <w:rFonts w:ascii="Times New Roman" w:hAnsi="Times New Roman" w:cs="Times New Roman"/>
          <w:i/>
          <w:iCs/>
          <w:sz w:val="24"/>
          <w:szCs w:val="24"/>
        </w:rPr>
        <w:t>Conservation Biology, 24</w:t>
      </w:r>
      <w:r w:rsidRPr="002451E5">
        <w:rPr>
          <w:rFonts w:ascii="Times New Roman" w:hAnsi="Times New Roman" w:cs="Times New Roman"/>
          <w:sz w:val="24"/>
          <w:szCs w:val="24"/>
        </w:rPr>
        <w:t>(2), 432–440.</w:t>
      </w:r>
    </w:p>
    <w:p w14:paraId="60949D12"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Elliott, S., Leung, T. L. F., &amp; Smith, A. B. (2013). Designing plantations to maximize biodiversity outcomes. </w:t>
      </w:r>
      <w:r w:rsidRPr="002451E5">
        <w:rPr>
          <w:rFonts w:ascii="Times New Roman" w:hAnsi="Times New Roman" w:cs="Times New Roman"/>
          <w:i/>
          <w:iCs/>
          <w:sz w:val="24"/>
          <w:szCs w:val="24"/>
        </w:rPr>
        <w:t>Forest Ecology and Management, 310</w:t>
      </w:r>
      <w:r w:rsidRPr="002451E5">
        <w:rPr>
          <w:rFonts w:ascii="Times New Roman" w:hAnsi="Times New Roman" w:cs="Times New Roman"/>
          <w:sz w:val="24"/>
          <w:szCs w:val="24"/>
        </w:rPr>
        <w:t>, 101–109.</w:t>
      </w:r>
    </w:p>
    <w:p w14:paraId="405A97A0"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lastRenderedPageBreak/>
        <w:t>FAO, UNEP, &amp; IUCN. (2021). State of the World’s Forests 2020: Forests, biodiversity and people. Food and Agriculture Organization of the United Nations. https://doi.org/10.4060/ca8642en</w:t>
      </w:r>
    </w:p>
    <w:p w14:paraId="6E77B807"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FAO; UN Environment; IUCN. (2021). </w:t>
      </w:r>
      <w:r w:rsidRPr="002451E5">
        <w:rPr>
          <w:rFonts w:ascii="Times New Roman" w:hAnsi="Times New Roman" w:cs="Times New Roman"/>
          <w:i/>
          <w:iCs/>
          <w:sz w:val="24"/>
          <w:szCs w:val="24"/>
        </w:rPr>
        <w:t>The State of the World’s Biodiversity for Food and Agriculture.</w:t>
      </w:r>
      <w:r w:rsidRPr="002451E5">
        <w:rPr>
          <w:rFonts w:ascii="Times New Roman" w:hAnsi="Times New Roman" w:cs="Times New Roman"/>
          <w:sz w:val="24"/>
          <w:szCs w:val="24"/>
        </w:rPr>
        <w:t xml:space="preserve"> FAO of the UN.</w:t>
      </w:r>
    </w:p>
    <w:p w14:paraId="01DBDBC2"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Gadgil, M., &amp; Chandran, M. D. S. (1992). Sacred groves and biodiversity: Local conservation systems in India. </w:t>
      </w:r>
      <w:r w:rsidRPr="002451E5">
        <w:rPr>
          <w:rFonts w:ascii="Times New Roman" w:hAnsi="Times New Roman" w:cs="Times New Roman"/>
          <w:i/>
          <w:iCs/>
          <w:sz w:val="24"/>
          <w:szCs w:val="24"/>
        </w:rPr>
        <w:t>Ecology and Conservation Journal, 4</w:t>
      </w:r>
      <w:r w:rsidRPr="002451E5">
        <w:rPr>
          <w:rFonts w:ascii="Times New Roman" w:hAnsi="Times New Roman" w:cs="Times New Roman"/>
          <w:sz w:val="24"/>
          <w:szCs w:val="24"/>
        </w:rPr>
        <w:t>, 112–125.</w:t>
      </w:r>
    </w:p>
    <w:p w14:paraId="6A8A54A6"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Gadgil, M., &amp; </w:t>
      </w:r>
      <w:proofErr w:type="spellStart"/>
      <w:r w:rsidRPr="002451E5">
        <w:rPr>
          <w:rFonts w:ascii="Times New Roman" w:hAnsi="Times New Roman" w:cs="Times New Roman"/>
          <w:sz w:val="24"/>
          <w:szCs w:val="24"/>
        </w:rPr>
        <w:t>Meher-Homji</w:t>
      </w:r>
      <w:proofErr w:type="spellEnd"/>
      <w:r w:rsidRPr="002451E5">
        <w:rPr>
          <w:rFonts w:ascii="Times New Roman" w:hAnsi="Times New Roman" w:cs="Times New Roman"/>
          <w:sz w:val="24"/>
          <w:szCs w:val="24"/>
        </w:rPr>
        <w:t xml:space="preserve">, V. M. (1986). Ecology of the Western Ghats: A synthesis. </w:t>
      </w:r>
      <w:r w:rsidRPr="002451E5">
        <w:rPr>
          <w:rFonts w:ascii="Times New Roman" w:hAnsi="Times New Roman" w:cs="Times New Roman"/>
          <w:i/>
          <w:iCs/>
          <w:sz w:val="24"/>
          <w:szCs w:val="24"/>
        </w:rPr>
        <w:t>Proceedings – Indian Academy of Sciences (Plant Sciences), 95</w:t>
      </w:r>
      <w:r w:rsidRPr="002451E5">
        <w:rPr>
          <w:rFonts w:ascii="Times New Roman" w:hAnsi="Times New Roman" w:cs="Times New Roman"/>
          <w:sz w:val="24"/>
          <w:szCs w:val="24"/>
        </w:rPr>
        <w:t>(3), 187–199.</w:t>
      </w:r>
    </w:p>
    <w:p w14:paraId="57DE66D5"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Gadgil, M., &amp; </w:t>
      </w:r>
      <w:proofErr w:type="spellStart"/>
      <w:r w:rsidRPr="002451E5">
        <w:rPr>
          <w:rFonts w:ascii="Times New Roman" w:hAnsi="Times New Roman" w:cs="Times New Roman"/>
          <w:sz w:val="24"/>
          <w:szCs w:val="24"/>
        </w:rPr>
        <w:t>Meher-Homji</w:t>
      </w:r>
      <w:proofErr w:type="spellEnd"/>
      <w:r w:rsidRPr="002451E5">
        <w:rPr>
          <w:rFonts w:ascii="Times New Roman" w:hAnsi="Times New Roman" w:cs="Times New Roman"/>
          <w:sz w:val="24"/>
          <w:szCs w:val="24"/>
        </w:rPr>
        <w:t xml:space="preserve">, V. M. (1990). Cultural values and conservation in India: Sacred groves and social institutions. </w:t>
      </w:r>
      <w:r w:rsidRPr="002451E5">
        <w:rPr>
          <w:rFonts w:ascii="Times New Roman" w:hAnsi="Times New Roman" w:cs="Times New Roman"/>
          <w:i/>
          <w:iCs/>
          <w:sz w:val="24"/>
          <w:szCs w:val="24"/>
        </w:rPr>
        <w:t>Current Science, 59</w:t>
      </w:r>
      <w:r w:rsidRPr="002451E5">
        <w:rPr>
          <w:rFonts w:ascii="Times New Roman" w:hAnsi="Times New Roman" w:cs="Times New Roman"/>
          <w:sz w:val="24"/>
          <w:szCs w:val="24"/>
        </w:rPr>
        <w:t>(10), 619–623.</w:t>
      </w:r>
    </w:p>
    <w:p w14:paraId="0A1BD3E5"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t xml:space="preserve">Gadgil, M., &amp; </w:t>
      </w:r>
      <w:proofErr w:type="spellStart"/>
      <w:r w:rsidRPr="002A7D42">
        <w:rPr>
          <w:rFonts w:ascii="Times New Roman" w:hAnsi="Times New Roman" w:cs="Times New Roman"/>
          <w:sz w:val="24"/>
          <w:szCs w:val="24"/>
        </w:rPr>
        <w:t>Meher-Homji</w:t>
      </w:r>
      <w:proofErr w:type="spellEnd"/>
      <w:r w:rsidRPr="002A7D42">
        <w:rPr>
          <w:rFonts w:ascii="Times New Roman" w:hAnsi="Times New Roman" w:cs="Times New Roman"/>
          <w:sz w:val="24"/>
          <w:szCs w:val="24"/>
        </w:rPr>
        <w:t>, V. M. (1990). Sacred groves of India: A plea for continued conservation. Journal of the Bombay Natural History Society, 87(1), 145–151.</w:t>
      </w:r>
    </w:p>
    <w:p w14:paraId="689CBBD9"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Ghazoul</w:t>
      </w:r>
      <w:proofErr w:type="spellEnd"/>
      <w:r w:rsidRPr="002451E5">
        <w:rPr>
          <w:rFonts w:ascii="Times New Roman" w:hAnsi="Times New Roman" w:cs="Times New Roman"/>
          <w:sz w:val="24"/>
          <w:szCs w:val="24"/>
        </w:rPr>
        <w:t xml:space="preserve">, J., &amp; Chazdon, R. (2017). Degradation and recovery in changing forest landscapes: A multiscale conceptual framework. </w:t>
      </w:r>
      <w:r w:rsidRPr="002451E5">
        <w:rPr>
          <w:rFonts w:ascii="Times New Roman" w:hAnsi="Times New Roman" w:cs="Times New Roman"/>
          <w:i/>
          <w:iCs/>
          <w:sz w:val="24"/>
          <w:szCs w:val="24"/>
        </w:rPr>
        <w:t>Annual Review of Environment and Resources, 42</w:t>
      </w:r>
      <w:r w:rsidRPr="002451E5">
        <w:rPr>
          <w:rFonts w:ascii="Times New Roman" w:hAnsi="Times New Roman" w:cs="Times New Roman"/>
          <w:sz w:val="24"/>
          <w:szCs w:val="24"/>
        </w:rPr>
        <w:t>, 161–188.</w:t>
      </w:r>
    </w:p>
    <w:p w14:paraId="5FDF74DB"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Gopalakrishna, T., Prasad, K., &amp; Ramesh, N. (2019). Growth response of native canopy species in restoration plantations. </w:t>
      </w:r>
      <w:r w:rsidRPr="002451E5">
        <w:rPr>
          <w:rFonts w:ascii="Times New Roman" w:hAnsi="Times New Roman" w:cs="Times New Roman"/>
          <w:i/>
          <w:iCs/>
          <w:sz w:val="24"/>
          <w:szCs w:val="24"/>
        </w:rPr>
        <w:t>Journal of Tropical Ecology, 35</w:t>
      </w:r>
      <w:r w:rsidRPr="002451E5">
        <w:rPr>
          <w:rFonts w:ascii="Times New Roman" w:hAnsi="Times New Roman" w:cs="Times New Roman"/>
          <w:sz w:val="24"/>
          <w:szCs w:val="24"/>
        </w:rPr>
        <w:t>, 89–101.</w:t>
      </w:r>
    </w:p>
    <w:p w14:paraId="1A92ED85"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Gunderson, L. H. (2000). Ecological resilience—In theory and application. </w:t>
      </w:r>
      <w:r w:rsidRPr="002451E5">
        <w:rPr>
          <w:rFonts w:ascii="Times New Roman" w:hAnsi="Times New Roman" w:cs="Times New Roman"/>
          <w:i/>
          <w:iCs/>
          <w:sz w:val="24"/>
          <w:szCs w:val="24"/>
        </w:rPr>
        <w:t>Annual Review of Ecology and Systematics, 31</w:t>
      </w:r>
      <w:r w:rsidRPr="002451E5">
        <w:rPr>
          <w:rFonts w:ascii="Times New Roman" w:hAnsi="Times New Roman" w:cs="Times New Roman"/>
          <w:sz w:val="24"/>
          <w:szCs w:val="24"/>
        </w:rPr>
        <w:t>, 425–439.</w:t>
      </w:r>
    </w:p>
    <w:p w14:paraId="11AED9BE"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Hobbs, R. J., Higgs, E., &amp; Hall, C. (2011). </w:t>
      </w:r>
      <w:r w:rsidRPr="002451E5">
        <w:rPr>
          <w:rFonts w:ascii="Times New Roman" w:hAnsi="Times New Roman" w:cs="Times New Roman"/>
          <w:i/>
          <w:iCs/>
          <w:sz w:val="24"/>
          <w:szCs w:val="24"/>
        </w:rPr>
        <w:t>Novel ecosystems: Intervening in the new ecological world order.</w:t>
      </w:r>
      <w:r w:rsidRPr="002451E5">
        <w:rPr>
          <w:rFonts w:ascii="Times New Roman" w:hAnsi="Times New Roman" w:cs="Times New Roman"/>
          <w:sz w:val="24"/>
          <w:szCs w:val="24"/>
        </w:rPr>
        <w:t xml:space="preserve"> Wiley-Blackwell.</w:t>
      </w:r>
    </w:p>
    <w:p w14:paraId="7BE3FA01"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Holl, K. D., &amp; Aide, T. M. (2011). When and where to actively restore ecosystems? </w:t>
      </w:r>
      <w:r w:rsidRPr="002451E5">
        <w:rPr>
          <w:rFonts w:ascii="Times New Roman" w:hAnsi="Times New Roman" w:cs="Times New Roman"/>
          <w:i/>
          <w:iCs/>
          <w:sz w:val="24"/>
          <w:szCs w:val="24"/>
        </w:rPr>
        <w:t>Forest Ecology and Management, 261</w:t>
      </w:r>
      <w:r w:rsidRPr="002451E5">
        <w:rPr>
          <w:rFonts w:ascii="Times New Roman" w:hAnsi="Times New Roman" w:cs="Times New Roman"/>
          <w:sz w:val="24"/>
          <w:szCs w:val="24"/>
        </w:rPr>
        <w:t>(10), 1558–1563.</w:t>
      </w:r>
    </w:p>
    <w:p w14:paraId="73FAEA1A"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Holl, K. D., </w:t>
      </w:r>
      <w:proofErr w:type="spellStart"/>
      <w:r w:rsidRPr="002451E5">
        <w:rPr>
          <w:rFonts w:ascii="Times New Roman" w:hAnsi="Times New Roman" w:cs="Times New Roman"/>
          <w:sz w:val="24"/>
          <w:szCs w:val="24"/>
        </w:rPr>
        <w:t>Brancalion</w:t>
      </w:r>
      <w:proofErr w:type="spellEnd"/>
      <w:r w:rsidRPr="002451E5">
        <w:rPr>
          <w:rFonts w:ascii="Times New Roman" w:hAnsi="Times New Roman" w:cs="Times New Roman"/>
          <w:sz w:val="24"/>
          <w:szCs w:val="24"/>
        </w:rPr>
        <w:t xml:space="preserve">, P. H. S., &amp; others. (2020). The interface of restoration ecology and landscape ecology for resilient forest restoration. </w:t>
      </w:r>
      <w:r w:rsidRPr="002451E5">
        <w:rPr>
          <w:rFonts w:ascii="Times New Roman" w:hAnsi="Times New Roman" w:cs="Times New Roman"/>
          <w:i/>
          <w:iCs/>
          <w:sz w:val="24"/>
          <w:szCs w:val="24"/>
        </w:rPr>
        <w:t>Restoration Ecology, 28</w:t>
      </w:r>
      <w:r w:rsidRPr="002451E5">
        <w:rPr>
          <w:rFonts w:ascii="Times New Roman" w:hAnsi="Times New Roman" w:cs="Times New Roman"/>
          <w:sz w:val="24"/>
          <w:szCs w:val="24"/>
        </w:rPr>
        <w:t>(S2), S1–S10.</w:t>
      </w:r>
    </w:p>
    <w:p w14:paraId="7BF3DD74"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Holling, C. S. (1973). Resilience and stability of ecological systems. </w:t>
      </w:r>
      <w:r w:rsidRPr="002451E5">
        <w:rPr>
          <w:rFonts w:ascii="Times New Roman" w:hAnsi="Times New Roman" w:cs="Times New Roman"/>
          <w:i/>
          <w:iCs/>
          <w:sz w:val="24"/>
          <w:szCs w:val="24"/>
        </w:rPr>
        <w:t>Annual Review of Ecology and Systematics, 4</w:t>
      </w:r>
      <w:r w:rsidRPr="002451E5">
        <w:rPr>
          <w:rFonts w:ascii="Times New Roman" w:hAnsi="Times New Roman" w:cs="Times New Roman"/>
          <w:sz w:val="24"/>
          <w:szCs w:val="24"/>
        </w:rPr>
        <w:t>, 1–23.</w:t>
      </w:r>
    </w:p>
    <w:p w14:paraId="5583AEA4"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IPBES (Intergovernmental Science-Policy Platform on Biodiversity and Ecosystem Services). (2019). </w:t>
      </w:r>
      <w:r w:rsidRPr="002451E5">
        <w:rPr>
          <w:rFonts w:ascii="Times New Roman" w:hAnsi="Times New Roman" w:cs="Times New Roman"/>
          <w:i/>
          <w:iCs/>
          <w:sz w:val="24"/>
          <w:szCs w:val="24"/>
        </w:rPr>
        <w:t>Global assessment report on biodiversity and ecosystem services.</w:t>
      </w:r>
      <w:r w:rsidRPr="002451E5">
        <w:rPr>
          <w:rFonts w:ascii="Times New Roman" w:hAnsi="Times New Roman" w:cs="Times New Roman"/>
          <w:sz w:val="24"/>
          <w:szCs w:val="24"/>
        </w:rPr>
        <w:t xml:space="preserve"> IPBES Secretariat.</w:t>
      </w:r>
    </w:p>
    <w:p w14:paraId="37CF9B07"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IPCC. (2021). </w:t>
      </w:r>
      <w:r w:rsidRPr="002451E5">
        <w:rPr>
          <w:rFonts w:ascii="Times New Roman" w:hAnsi="Times New Roman" w:cs="Times New Roman"/>
          <w:i/>
          <w:iCs/>
          <w:sz w:val="24"/>
          <w:szCs w:val="24"/>
        </w:rPr>
        <w:t>Climate Change 2021: The Physical Science Basis.</w:t>
      </w:r>
      <w:r w:rsidRPr="002451E5">
        <w:rPr>
          <w:rFonts w:ascii="Times New Roman" w:hAnsi="Times New Roman" w:cs="Times New Roman"/>
          <w:sz w:val="24"/>
          <w:szCs w:val="24"/>
        </w:rPr>
        <w:t xml:space="preserve"> Cambridge University Press.</w:t>
      </w:r>
    </w:p>
    <w:p w14:paraId="38888722"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lastRenderedPageBreak/>
        <w:t>IUCN. (2012). IUCN Red List categories and criteria: Version 3.1 (2nd ed.). International Union for Conservation of Nature and Natural Resources.</w:t>
      </w:r>
    </w:p>
    <w:p w14:paraId="68B4EDFA"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t xml:space="preserve">IUCN. (2019). The IUCN Red List of Threatened Species. Retrieved from </w:t>
      </w:r>
      <w:hyperlink r:id="rId13" w:tgtFrame="_new" w:history="1">
        <w:r w:rsidRPr="002A7D42">
          <w:t>https://www.iucnredlist.org</w:t>
        </w:r>
      </w:hyperlink>
    </w:p>
    <w:p w14:paraId="001A8CBB"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IUCN. (2023). </w:t>
      </w:r>
      <w:r w:rsidRPr="002451E5">
        <w:rPr>
          <w:rFonts w:ascii="Times New Roman" w:hAnsi="Times New Roman" w:cs="Times New Roman"/>
          <w:i/>
          <w:iCs/>
          <w:sz w:val="24"/>
          <w:szCs w:val="24"/>
        </w:rPr>
        <w:t>The IUCN Red List of Threatened Species (Version 2023-1).</w:t>
      </w:r>
      <w:r w:rsidRPr="002451E5">
        <w:rPr>
          <w:rFonts w:ascii="Times New Roman" w:hAnsi="Times New Roman" w:cs="Times New Roman"/>
          <w:sz w:val="24"/>
          <w:szCs w:val="24"/>
        </w:rPr>
        <w:t xml:space="preserve"> </w:t>
      </w:r>
      <w:hyperlink r:id="rId14" w:tgtFrame="_new" w:history="1">
        <w:r w:rsidRPr="002451E5">
          <w:rPr>
            <w:rStyle w:val="Hyperlink"/>
            <w:rFonts w:ascii="Times New Roman" w:hAnsi="Times New Roman" w:cs="Times New Roman"/>
            <w:sz w:val="24"/>
            <w:szCs w:val="24"/>
          </w:rPr>
          <w:t>https://www.iucnredlist.org</w:t>
        </w:r>
      </w:hyperlink>
    </w:p>
    <w:p w14:paraId="15958D8B"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Jha, C. S., Bawa, K. S., &amp; Karanth, K. P. (2015). Landscape change and hydropower impacts in biodiversity hotspots. </w:t>
      </w:r>
      <w:r w:rsidRPr="002451E5">
        <w:rPr>
          <w:rFonts w:ascii="Times New Roman" w:hAnsi="Times New Roman" w:cs="Times New Roman"/>
          <w:i/>
          <w:iCs/>
          <w:sz w:val="24"/>
          <w:szCs w:val="24"/>
        </w:rPr>
        <w:t>Conservation Letters, 8</w:t>
      </w:r>
      <w:r w:rsidRPr="002451E5">
        <w:rPr>
          <w:rFonts w:ascii="Times New Roman" w:hAnsi="Times New Roman" w:cs="Times New Roman"/>
          <w:sz w:val="24"/>
          <w:szCs w:val="24"/>
        </w:rPr>
        <w:t>(1), 1–8.</w:t>
      </w:r>
    </w:p>
    <w:p w14:paraId="2563DC66"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Joshi, K., &amp; Gadgil, M. (1991). Effects of exotic plantations on hydrology in peninsular India. </w:t>
      </w:r>
      <w:r w:rsidRPr="002451E5">
        <w:rPr>
          <w:rFonts w:ascii="Times New Roman" w:hAnsi="Times New Roman" w:cs="Times New Roman"/>
          <w:i/>
          <w:iCs/>
          <w:sz w:val="24"/>
          <w:szCs w:val="24"/>
        </w:rPr>
        <w:t>Forest Ecology and Management, 44</w:t>
      </w:r>
      <w:r w:rsidRPr="002451E5">
        <w:rPr>
          <w:rFonts w:ascii="Times New Roman" w:hAnsi="Times New Roman" w:cs="Times New Roman"/>
          <w:sz w:val="24"/>
          <w:szCs w:val="24"/>
        </w:rPr>
        <w:t>(1–2), 1–13.</w:t>
      </w:r>
    </w:p>
    <w:p w14:paraId="030B012B"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Joshi, N., &amp; Jamir, S. (2021). Response of wetland species to altered hydrology in the Western Ghats. </w:t>
      </w:r>
      <w:r w:rsidRPr="002451E5">
        <w:rPr>
          <w:rFonts w:ascii="Times New Roman" w:hAnsi="Times New Roman" w:cs="Times New Roman"/>
          <w:i/>
          <w:iCs/>
          <w:sz w:val="24"/>
          <w:szCs w:val="24"/>
        </w:rPr>
        <w:t>Wetlands Ecology and Management, 29</w:t>
      </w:r>
      <w:r w:rsidRPr="002451E5">
        <w:rPr>
          <w:rFonts w:ascii="Times New Roman" w:hAnsi="Times New Roman" w:cs="Times New Roman"/>
          <w:sz w:val="24"/>
          <w:szCs w:val="24"/>
        </w:rPr>
        <w:t>, 345–359.</w:t>
      </w:r>
    </w:p>
    <w:p w14:paraId="58387894"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Krishnadas, M., &amp; </w:t>
      </w:r>
      <w:proofErr w:type="spellStart"/>
      <w:r w:rsidRPr="002451E5">
        <w:rPr>
          <w:rFonts w:ascii="Times New Roman" w:hAnsi="Times New Roman" w:cs="Times New Roman"/>
          <w:sz w:val="24"/>
          <w:szCs w:val="24"/>
        </w:rPr>
        <w:t>Comita</w:t>
      </w:r>
      <w:proofErr w:type="spellEnd"/>
      <w:r w:rsidRPr="002451E5">
        <w:rPr>
          <w:rFonts w:ascii="Times New Roman" w:hAnsi="Times New Roman" w:cs="Times New Roman"/>
          <w:sz w:val="24"/>
          <w:szCs w:val="24"/>
        </w:rPr>
        <w:t xml:space="preserve">, L. S. (2018). Fragmentation and edge effects on tropical tree demography. </w:t>
      </w:r>
      <w:r w:rsidRPr="002451E5">
        <w:rPr>
          <w:rFonts w:ascii="Times New Roman" w:hAnsi="Times New Roman" w:cs="Times New Roman"/>
          <w:i/>
          <w:iCs/>
          <w:sz w:val="24"/>
          <w:szCs w:val="24"/>
        </w:rPr>
        <w:t>Journal of Ecology, 106</w:t>
      </w:r>
      <w:r w:rsidRPr="002451E5">
        <w:rPr>
          <w:rFonts w:ascii="Times New Roman" w:hAnsi="Times New Roman" w:cs="Times New Roman"/>
          <w:sz w:val="24"/>
          <w:szCs w:val="24"/>
        </w:rPr>
        <w:t>(2), 781–792.</w:t>
      </w:r>
    </w:p>
    <w:p w14:paraId="0976BB2F"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Krishnamani, R., Heth, G., Kumar, A., &amp; Sukumar, R. (2004). Seed dispersal and recruitment limitation in tropical trees of the Western Ghats. </w:t>
      </w:r>
      <w:r w:rsidRPr="002451E5">
        <w:rPr>
          <w:rFonts w:ascii="Times New Roman" w:hAnsi="Times New Roman" w:cs="Times New Roman"/>
          <w:i/>
          <w:iCs/>
          <w:sz w:val="24"/>
          <w:szCs w:val="24"/>
        </w:rPr>
        <w:t>Journal of Tropical Ecology, 20</w:t>
      </w:r>
      <w:r w:rsidRPr="002451E5">
        <w:rPr>
          <w:rFonts w:ascii="Times New Roman" w:hAnsi="Times New Roman" w:cs="Times New Roman"/>
          <w:sz w:val="24"/>
          <w:szCs w:val="24"/>
        </w:rPr>
        <w:t>, 390–399.</w:t>
      </w:r>
    </w:p>
    <w:p w14:paraId="2AF7B665"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Kumar, A., &amp; </w:t>
      </w:r>
      <w:proofErr w:type="spellStart"/>
      <w:r w:rsidRPr="002451E5">
        <w:rPr>
          <w:rFonts w:ascii="Times New Roman" w:hAnsi="Times New Roman" w:cs="Times New Roman"/>
          <w:sz w:val="24"/>
          <w:szCs w:val="24"/>
        </w:rPr>
        <w:t>Puyravaud</w:t>
      </w:r>
      <w:proofErr w:type="spellEnd"/>
      <w:r w:rsidRPr="002451E5">
        <w:rPr>
          <w:rFonts w:ascii="Times New Roman" w:hAnsi="Times New Roman" w:cs="Times New Roman"/>
          <w:sz w:val="24"/>
          <w:szCs w:val="24"/>
        </w:rPr>
        <w:t xml:space="preserve">, J.-P. (2018). Landscape fragmentation effects in the Western Ghats. </w:t>
      </w:r>
      <w:r w:rsidRPr="002451E5">
        <w:rPr>
          <w:rFonts w:ascii="Times New Roman" w:hAnsi="Times New Roman" w:cs="Times New Roman"/>
          <w:i/>
          <w:iCs/>
          <w:sz w:val="24"/>
          <w:szCs w:val="24"/>
        </w:rPr>
        <w:t>Biological Conservation, 217</w:t>
      </w:r>
      <w:r w:rsidRPr="002451E5">
        <w:rPr>
          <w:rFonts w:ascii="Times New Roman" w:hAnsi="Times New Roman" w:cs="Times New Roman"/>
          <w:sz w:val="24"/>
          <w:szCs w:val="24"/>
        </w:rPr>
        <w:t>, 215–222.</w:t>
      </w:r>
    </w:p>
    <w:p w14:paraId="7C1CFCA1"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Kuriakose, G., Ramesh, B. R., &amp; Shankar, U. (2021). Genetic connectivity of tree populations in fragmented Western Ghats landscapes. </w:t>
      </w:r>
      <w:r w:rsidRPr="002451E5">
        <w:rPr>
          <w:rFonts w:ascii="Times New Roman" w:hAnsi="Times New Roman" w:cs="Times New Roman"/>
          <w:i/>
          <w:iCs/>
          <w:sz w:val="24"/>
          <w:szCs w:val="24"/>
        </w:rPr>
        <w:t>Conservation Genetics, 22</w:t>
      </w:r>
      <w:r w:rsidRPr="002451E5">
        <w:rPr>
          <w:rFonts w:ascii="Times New Roman" w:hAnsi="Times New Roman" w:cs="Times New Roman"/>
          <w:sz w:val="24"/>
          <w:szCs w:val="24"/>
        </w:rPr>
        <w:t>, 773–787.</w:t>
      </w:r>
    </w:p>
    <w:p w14:paraId="58FDBF5B"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t>Lamb, D., Erskine, P. D., &amp; Parrotta, J. A. (2005). Restoration of degraded tropical forest landscapes. Science, 310(5754), 1628–1632. https://doi.org/10.1126/science.1111773</w:t>
      </w:r>
    </w:p>
    <w:p w14:paraId="19A2DF4D"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Laurance, W. F., Goosem, M., &amp; Laurance, S. G. W. (2009). Impacts of roads and linear clearings on tropical forests. </w:t>
      </w:r>
      <w:r w:rsidRPr="002451E5">
        <w:rPr>
          <w:rFonts w:ascii="Times New Roman" w:hAnsi="Times New Roman" w:cs="Times New Roman"/>
          <w:i/>
          <w:iCs/>
          <w:sz w:val="24"/>
          <w:szCs w:val="24"/>
        </w:rPr>
        <w:t>Trends in Ecology &amp; Evolution, 24</w:t>
      </w:r>
      <w:r w:rsidRPr="002451E5">
        <w:rPr>
          <w:rFonts w:ascii="Times New Roman" w:hAnsi="Times New Roman" w:cs="Times New Roman"/>
          <w:sz w:val="24"/>
          <w:szCs w:val="24"/>
        </w:rPr>
        <w:t>(12), 659–669.</w:t>
      </w:r>
    </w:p>
    <w:p w14:paraId="185D4D44"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MacArthur, R. H., &amp; Wilson, E. O. (1967). </w:t>
      </w:r>
      <w:r w:rsidRPr="002451E5">
        <w:rPr>
          <w:rFonts w:ascii="Times New Roman" w:hAnsi="Times New Roman" w:cs="Times New Roman"/>
          <w:i/>
          <w:iCs/>
          <w:sz w:val="24"/>
          <w:szCs w:val="24"/>
        </w:rPr>
        <w:t>The theory of island biogeography.</w:t>
      </w:r>
      <w:r w:rsidRPr="002451E5">
        <w:rPr>
          <w:rFonts w:ascii="Times New Roman" w:hAnsi="Times New Roman" w:cs="Times New Roman"/>
          <w:sz w:val="24"/>
          <w:szCs w:val="24"/>
        </w:rPr>
        <w:t xml:space="preserve"> Princeton University Press.</w:t>
      </w:r>
    </w:p>
    <w:p w14:paraId="4E69D755"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Meli, P., Johansen, K., &amp; Littell, R. (2017). Seed supply and nursery challenges for large-scale native restoration. </w:t>
      </w:r>
      <w:r w:rsidRPr="002451E5">
        <w:rPr>
          <w:rFonts w:ascii="Times New Roman" w:hAnsi="Times New Roman" w:cs="Times New Roman"/>
          <w:i/>
          <w:iCs/>
          <w:sz w:val="24"/>
          <w:szCs w:val="24"/>
        </w:rPr>
        <w:t>Restoration Ecology, 25</w:t>
      </w:r>
      <w:r w:rsidRPr="002451E5">
        <w:rPr>
          <w:rFonts w:ascii="Times New Roman" w:hAnsi="Times New Roman" w:cs="Times New Roman"/>
          <w:sz w:val="24"/>
          <w:szCs w:val="24"/>
        </w:rPr>
        <w:t>(5), 606–616.</w:t>
      </w:r>
    </w:p>
    <w:p w14:paraId="4D76C978"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Menon, S., &amp; Bawa, K. S. (1997). Applications of GIS and landscape ecology to biodiversity conservation in the Western Ghats. </w:t>
      </w:r>
      <w:r w:rsidRPr="002451E5">
        <w:rPr>
          <w:rFonts w:ascii="Times New Roman" w:hAnsi="Times New Roman" w:cs="Times New Roman"/>
          <w:i/>
          <w:iCs/>
          <w:sz w:val="24"/>
          <w:szCs w:val="24"/>
        </w:rPr>
        <w:t>Current Science, 73</w:t>
      </w:r>
      <w:r w:rsidRPr="002451E5">
        <w:rPr>
          <w:rFonts w:ascii="Times New Roman" w:hAnsi="Times New Roman" w:cs="Times New Roman"/>
          <w:sz w:val="24"/>
          <w:szCs w:val="24"/>
        </w:rPr>
        <w:t>(2), 134–145.</w:t>
      </w:r>
    </w:p>
    <w:p w14:paraId="611BE885"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Meyer, C., Weigelt, P., &amp; Kreft, H. (2016). Multidimensional approaches to identify biodiversity hotspots. </w:t>
      </w:r>
      <w:r w:rsidRPr="002451E5">
        <w:rPr>
          <w:rFonts w:ascii="Times New Roman" w:hAnsi="Times New Roman" w:cs="Times New Roman"/>
          <w:i/>
          <w:iCs/>
          <w:sz w:val="24"/>
          <w:szCs w:val="24"/>
        </w:rPr>
        <w:t>Nature Communications, 7</w:t>
      </w:r>
      <w:r w:rsidRPr="002451E5">
        <w:rPr>
          <w:rFonts w:ascii="Times New Roman" w:hAnsi="Times New Roman" w:cs="Times New Roman"/>
          <w:sz w:val="24"/>
          <w:szCs w:val="24"/>
        </w:rPr>
        <w:t>, 119.</w:t>
      </w:r>
    </w:p>
    <w:p w14:paraId="06B40DB0"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lastRenderedPageBreak/>
        <w:t>Ministry of Environment, Forest and Climate Change (</w:t>
      </w:r>
      <w:proofErr w:type="spellStart"/>
      <w:r w:rsidRPr="002A7D42">
        <w:rPr>
          <w:rFonts w:ascii="Times New Roman" w:hAnsi="Times New Roman" w:cs="Times New Roman"/>
          <w:sz w:val="24"/>
          <w:szCs w:val="24"/>
        </w:rPr>
        <w:t>MoEFCC</w:t>
      </w:r>
      <w:proofErr w:type="spellEnd"/>
      <w:r w:rsidRPr="002A7D42">
        <w:rPr>
          <w:rFonts w:ascii="Times New Roman" w:hAnsi="Times New Roman" w:cs="Times New Roman"/>
          <w:sz w:val="24"/>
          <w:szCs w:val="24"/>
        </w:rPr>
        <w:t>). (2021). India State of Forest Report 2021. Forest Survey of India, Government of India.</w:t>
      </w:r>
    </w:p>
    <w:p w14:paraId="447DC479"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Mittermeier, R. A., Robles Gil, P., Hoffmann, M., &amp; others. (2011). </w:t>
      </w:r>
      <w:r w:rsidRPr="002451E5">
        <w:rPr>
          <w:rFonts w:ascii="Times New Roman" w:hAnsi="Times New Roman" w:cs="Times New Roman"/>
          <w:i/>
          <w:iCs/>
          <w:sz w:val="24"/>
          <w:szCs w:val="24"/>
        </w:rPr>
        <w:t>Hotspots revisited: Earth’s biologically richest and most endangered terrestrial ecoregions.</w:t>
      </w:r>
      <w:r w:rsidRPr="002451E5">
        <w:rPr>
          <w:rFonts w:ascii="Times New Roman" w:hAnsi="Times New Roman" w:cs="Times New Roman"/>
          <w:sz w:val="24"/>
          <w:szCs w:val="24"/>
        </w:rPr>
        <w:t xml:space="preserve"> CEMEX / Conservation International.</w:t>
      </w:r>
    </w:p>
    <w:p w14:paraId="687275B0"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Mudappa, D., Shankar Raman, T. R., &amp; Mohan, S. (2004). Pollination and seed dispersal interactions in Western Ghats forests. </w:t>
      </w:r>
      <w:r w:rsidRPr="002451E5">
        <w:rPr>
          <w:rFonts w:ascii="Times New Roman" w:hAnsi="Times New Roman" w:cs="Times New Roman"/>
          <w:i/>
          <w:iCs/>
          <w:sz w:val="24"/>
          <w:szCs w:val="24"/>
        </w:rPr>
        <w:t>Journal of Tropical Ecology, 20</w:t>
      </w:r>
      <w:r w:rsidRPr="002451E5">
        <w:rPr>
          <w:rFonts w:ascii="Times New Roman" w:hAnsi="Times New Roman" w:cs="Times New Roman"/>
          <w:sz w:val="24"/>
          <w:szCs w:val="24"/>
        </w:rPr>
        <w:t>, 321–334.</w:t>
      </w:r>
    </w:p>
    <w:p w14:paraId="0A19D42E"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Murthy, I. K., Ravindranath, N. H., &amp; Sukumar, R. (2013). Carbon storage in Indian forests: Estimates and implications. </w:t>
      </w:r>
      <w:r w:rsidRPr="002451E5">
        <w:rPr>
          <w:rFonts w:ascii="Times New Roman" w:hAnsi="Times New Roman" w:cs="Times New Roman"/>
          <w:i/>
          <w:iCs/>
          <w:sz w:val="24"/>
          <w:szCs w:val="24"/>
        </w:rPr>
        <w:t>Forest Ecology and Management, 289</w:t>
      </w:r>
      <w:r w:rsidRPr="002451E5">
        <w:rPr>
          <w:rFonts w:ascii="Times New Roman" w:hAnsi="Times New Roman" w:cs="Times New Roman"/>
          <w:sz w:val="24"/>
          <w:szCs w:val="24"/>
        </w:rPr>
        <w:t>, 123–134.</w:t>
      </w:r>
    </w:p>
    <w:p w14:paraId="1BEDAA20"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Murthy, M. S. R., &amp; Ravindranath, N. H. (2008). Regeneration dynamics and restoration potential of native forest species. </w:t>
      </w:r>
      <w:r w:rsidRPr="002451E5">
        <w:rPr>
          <w:rFonts w:ascii="Times New Roman" w:hAnsi="Times New Roman" w:cs="Times New Roman"/>
          <w:i/>
          <w:iCs/>
          <w:sz w:val="24"/>
          <w:szCs w:val="24"/>
        </w:rPr>
        <w:t>Forest Ecology and Management, 256</w:t>
      </w:r>
      <w:r w:rsidRPr="002451E5">
        <w:rPr>
          <w:rFonts w:ascii="Times New Roman" w:hAnsi="Times New Roman" w:cs="Times New Roman"/>
          <w:sz w:val="24"/>
          <w:szCs w:val="24"/>
        </w:rPr>
        <w:t>(6), 1243–1255.</w:t>
      </w:r>
    </w:p>
    <w:p w14:paraId="07A4570F"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Myers, N., Mittermeier, R. A., Mittermeier, C. G., da Fonseca, G. A. B., &amp; Kent, J. (2000). Biodiversity hotspots for conservation priorities. </w:t>
      </w:r>
      <w:r w:rsidRPr="002451E5">
        <w:rPr>
          <w:rFonts w:ascii="Times New Roman" w:hAnsi="Times New Roman" w:cs="Times New Roman"/>
          <w:i/>
          <w:iCs/>
          <w:sz w:val="24"/>
          <w:szCs w:val="24"/>
        </w:rPr>
        <w:t>Nature, 403</w:t>
      </w:r>
      <w:r w:rsidRPr="002451E5">
        <w:rPr>
          <w:rFonts w:ascii="Times New Roman" w:hAnsi="Times New Roman" w:cs="Times New Roman"/>
          <w:sz w:val="24"/>
          <w:szCs w:val="24"/>
        </w:rPr>
        <w:t>(6772), 853–858.</w:t>
      </w:r>
    </w:p>
    <w:p w14:paraId="64D90E40"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t>Nagendra, H., &amp; Gopal, D. (2010). Tree diversity, distribution, history and change in urban parks: Studies in Bangalore, India. Urban Ecosystems, 13(1), 129–148. https://doi.org/10.1007/s11252-009-0101-1</w:t>
      </w:r>
    </w:p>
    <w:p w14:paraId="76049C84"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t>Nair, M. N. B., &amp; Suresh, H. S. (2020). Tree diversity and population structure in the Western Ghats, India. Journal of Tropical Ecology, 36(2), 71–83. https://doi.org/10.1017/S0266467420000078</w:t>
      </w:r>
    </w:p>
    <w:p w14:paraId="29F56A0B"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Nayar, M. P., &amp; Sastry, A. R. K. (1990). </w:t>
      </w:r>
      <w:r w:rsidRPr="002451E5">
        <w:rPr>
          <w:rFonts w:ascii="Times New Roman" w:hAnsi="Times New Roman" w:cs="Times New Roman"/>
          <w:i/>
          <w:iCs/>
          <w:sz w:val="24"/>
          <w:szCs w:val="24"/>
        </w:rPr>
        <w:t>Red data book of Indian plants.</w:t>
      </w:r>
      <w:r w:rsidRPr="002451E5">
        <w:rPr>
          <w:rFonts w:ascii="Times New Roman" w:hAnsi="Times New Roman" w:cs="Times New Roman"/>
          <w:sz w:val="24"/>
          <w:szCs w:val="24"/>
        </w:rPr>
        <w:t xml:space="preserve"> Botanical Survey of India.</w:t>
      </w:r>
    </w:p>
    <w:p w14:paraId="46F1E5A9"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Oldfield, M., Lusty, C., &amp; MacKinven, A. (1998). The world list of threatened trees. </w:t>
      </w:r>
      <w:r w:rsidRPr="002451E5">
        <w:rPr>
          <w:rFonts w:ascii="Times New Roman" w:hAnsi="Times New Roman" w:cs="Times New Roman"/>
          <w:i/>
          <w:iCs/>
          <w:sz w:val="24"/>
          <w:szCs w:val="24"/>
        </w:rPr>
        <w:t>Plant Talk, 14</w:t>
      </w:r>
      <w:r w:rsidRPr="002451E5">
        <w:rPr>
          <w:rFonts w:ascii="Times New Roman" w:hAnsi="Times New Roman" w:cs="Times New Roman"/>
          <w:sz w:val="24"/>
          <w:szCs w:val="24"/>
        </w:rPr>
        <w:t>, 11–12.</w:t>
      </w:r>
    </w:p>
    <w:p w14:paraId="4904710A"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t>Oldfield, S. (2009). Botanic gardens and the conservation of tree species. BGCI.</w:t>
      </w:r>
    </w:p>
    <w:p w14:paraId="7DA2A889"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t>Page, N. V., &amp; Sabu, T. K. (2010). Biodiversity of litter-dwelling beetles in Western Ghats forests: Implications for forest restoration. Environmental Entomology, 39(4), 1354–1362. https://doi.org/10.1603/EN09123</w:t>
      </w:r>
    </w:p>
    <w:p w14:paraId="642895AA"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Paine, R. T. (1969). A note on trophic complexity and community stability. </w:t>
      </w:r>
      <w:r w:rsidRPr="002451E5">
        <w:rPr>
          <w:rFonts w:ascii="Times New Roman" w:hAnsi="Times New Roman" w:cs="Times New Roman"/>
          <w:i/>
          <w:iCs/>
          <w:sz w:val="24"/>
          <w:szCs w:val="24"/>
        </w:rPr>
        <w:t>American Naturalist, 103</w:t>
      </w:r>
      <w:r w:rsidRPr="002451E5">
        <w:rPr>
          <w:rFonts w:ascii="Times New Roman" w:hAnsi="Times New Roman" w:cs="Times New Roman"/>
          <w:sz w:val="24"/>
          <w:szCs w:val="24"/>
        </w:rPr>
        <w:t>(929), 91–93.</w:t>
      </w:r>
    </w:p>
    <w:p w14:paraId="04028B61"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Pandey, P., Shukla, R., &amp; Rao, C. (2016). Urban greening and ecosystem services: Native species for Bangalore. </w:t>
      </w:r>
      <w:r w:rsidRPr="002451E5">
        <w:rPr>
          <w:rFonts w:ascii="Times New Roman" w:hAnsi="Times New Roman" w:cs="Times New Roman"/>
          <w:i/>
          <w:iCs/>
          <w:sz w:val="24"/>
          <w:szCs w:val="24"/>
        </w:rPr>
        <w:t>Urban Forestry &amp; Urban Greening, 20</w:t>
      </w:r>
      <w:r w:rsidRPr="002451E5">
        <w:rPr>
          <w:rFonts w:ascii="Times New Roman" w:hAnsi="Times New Roman" w:cs="Times New Roman"/>
          <w:sz w:val="24"/>
          <w:szCs w:val="24"/>
        </w:rPr>
        <w:t>, 119–129.</w:t>
      </w:r>
    </w:p>
    <w:p w14:paraId="70A9BBF0"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Pandit, M. K., &amp; Grumbine, R. E. (2012). Hydropower development and biodiversity impacts in India’s mountain ranges. </w:t>
      </w:r>
      <w:r w:rsidRPr="002451E5">
        <w:rPr>
          <w:rFonts w:ascii="Times New Roman" w:hAnsi="Times New Roman" w:cs="Times New Roman"/>
          <w:i/>
          <w:iCs/>
          <w:sz w:val="24"/>
          <w:szCs w:val="24"/>
        </w:rPr>
        <w:t>Conservation Biology, 26</w:t>
      </w:r>
      <w:r w:rsidRPr="002451E5">
        <w:rPr>
          <w:rFonts w:ascii="Times New Roman" w:hAnsi="Times New Roman" w:cs="Times New Roman"/>
          <w:sz w:val="24"/>
          <w:szCs w:val="24"/>
        </w:rPr>
        <w:t>(6), 1061–1071.</w:t>
      </w:r>
    </w:p>
    <w:p w14:paraId="3A9BCCC4"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lastRenderedPageBreak/>
        <w:t xml:space="preserve">Parrotta, J. A., Turnbull, J. W., &amp; Jones, N. (1997). </w:t>
      </w:r>
      <w:proofErr w:type="spellStart"/>
      <w:r w:rsidRPr="002451E5">
        <w:rPr>
          <w:rFonts w:ascii="Times New Roman" w:hAnsi="Times New Roman" w:cs="Times New Roman"/>
          <w:sz w:val="24"/>
          <w:szCs w:val="24"/>
        </w:rPr>
        <w:t>Catalyzing</w:t>
      </w:r>
      <w:proofErr w:type="spellEnd"/>
      <w:r w:rsidRPr="002451E5">
        <w:rPr>
          <w:rFonts w:ascii="Times New Roman" w:hAnsi="Times New Roman" w:cs="Times New Roman"/>
          <w:sz w:val="24"/>
          <w:szCs w:val="24"/>
        </w:rPr>
        <w:t xml:space="preserve"> native forest restoration on degraded tropical lands. </w:t>
      </w:r>
      <w:r w:rsidRPr="002451E5">
        <w:rPr>
          <w:rFonts w:ascii="Times New Roman" w:hAnsi="Times New Roman" w:cs="Times New Roman"/>
          <w:i/>
          <w:iCs/>
          <w:sz w:val="24"/>
          <w:szCs w:val="24"/>
        </w:rPr>
        <w:t>Forest Ecology and Management, 99</w:t>
      </w:r>
      <w:r w:rsidRPr="002451E5">
        <w:rPr>
          <w:rFonts w:ascii="Times New Roman" w:hAnsi="Times New Roman" w:cs="Times New Roman"/>
          <w:sz w:val="24"/>
          <w:szCs w:val="24"/>
        </w:rPr>
        <w:t>(1–2), 1–7.</w:t>
      </w:r>
    </w:p>
    <w:p w14:paraId="060B484F"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Pascal, J. P. (1988). </w:t>
      </w:r>
      <w:r w:rsidRPr="002451E5">
        <w:rPr>
          <w:rFonts w:ascii="Times New Roman" w:hAnsi="Times New Roman" w:cs="Times New Roman"/>
          <w:i/>
          <w:iCs/>
          <w:sz w:val="24"/>
          <w:szCs w:val="24"/>
        </w:rPr>
        <w:t>Wet evergreen forests of the Western Ghats of India.</w:t>
      </w:r>
      <w:r w:rsidRPr="002451E5">
        <w:rPr>
          <w:rFonts w:ascii="Times New Roman" w:hAnsi="Times New Roman" w:cs="Times New Roman"/>
          <w:sz w:val="24"/>
          <w:szCs w:val="24"/>
        </w:rPr>
        <w:t xml:space="preserve"> </w:t>
      </w:r>
      <w:proofErr w:type="spellStart"/>
      <w:r w:rsidRPr="002451E5">
        <w:rPr>
          <w:rFonts w:ascii="Times New Roman" w:hAnsi="Times New Roman" w:cs="Times New Roman"/>
          <w:sz w:val="24"/>
          <w:szCs w:val="24"/>
        </w:rPr>
        <w:t>Institut</w:t>
      </w:r>
      <w:proofErr w:type="spellEnd"/>
      <w:r w:rsidRPr="002451E5">
        <w:rPr>
          <w:rFonts w:ascii="Times New Roman" w:hAnsi="Times New Roman" w:cs="Times New Roman"/>
          <w:sz w:val="24"/>
          <w:szCs w:val="24"/>
        </w:rPr>
        <w:t xml:space="preserve"> </w:t>
      </w:r>
      <w:proofErr w:type="spellStart"/>
      <w:r w:rsidRPr="002451E5">
        <w:rPr>
          <w:rFonts w:ascii="Times New Roman" w:hAnsi="Times New Roman" w:cs="Times New Roman"/>
          <w:sz w:val="24"/>
          <w:szCs w:val="24"/>
        </w:rPr>
        <w:t>Français</w:t>
      </w:r>
      <w:proofErr w:type="spellEnd"/>
      <w:r w:rsidRPr="002451E5">
        <w:rPr>
          <w:rFonts w:ascii="Times New Roman" w:hAnsi="Times New Roman" w:cs="Times New Roman"/>
          <w:sz w:val="24"/>
          <w:szCs w:val="24"/>
        </w:rPr>
        <w:t xml:space="preserve"> de </w:t>
      </w:r>
      <w:proofErr w:type="spellStart"/>
      <w:r w:rsidRPr="002451E5">
        <w:rPr>
          <w:rFonts w:ascii="Times New Roman" w:hAnsi="Times New Roman" w:cs="Times New Roman"/>
          <w:sz w:val="24"/>
          <w:szCs w:val="24"/>
        </w:rPr>
        <w:t>Pondichéry</w:t>
      </w:r>
      <w:proofErr w:type="spellEnd"/>
      <w:r w:rsidRPr="002451E5">
        <w:rPr>
          <w:rFonts w:ascii="Times New Roman" w:hAnsi="Times New Roman" w:cs="Times New Roman"/>
          <w:sz w:val="24"/>
          <w:szCs w:val="24"/>
        </w:rPr>
        <w:t>.</w:t>
      </w:r>
    </w:p>
    <w:p w14:paraId="79E1AEA6"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Pascal, J. P., &amp; </w:t>
      </w:r>
      <w:proofErr w:type="spellStart"/>
      <w:r w:rsidRPr="002451E5">
        <w:rPr>
          <w:rFonts w:ascii="Times New Roman" w:hAnsi="Times New Roman" w:cs="Times New Roman"/>
          <w:sz w:val="24"/>
          <w:szCs w:val="24"/>
        </w:rPr>
        <w:t>Pélissier</w:t>
      </w:r>
      <w:proofErr w:type="spellEnd"/>
      <w:r w:rsidRPr="002451E5">
        <w:rPr>
          <w:rFonts w:ascii="Times New Roman" w:hAnsi="Times New Roman" w:cs="Times New Roman"/>
          <w:sz w:val="24"/>
          <w:szCs w:val="24"/>
        </w:rPr>
        <w:t xml:space="preserve">, R. (1996). Contribution to forest dynamics and species behaviour in the Western Ghats. </w:t>
      </w:r>
      <w:r w:rsidRPr="002451E5">
        <w:rPr>
          <w:rFonts w:ascii="Times New Roman" w:hAnsi="Times New Roman" w:cs="Times New Roman"/>
          <w:i/>
          <w:iCs/>
          <w:sz w:val="24"/>
          <w:szCs w:val="24"/>
        </w:rPr>
        <w:t>Forest Ecology and Management, 81</w:t>
      </w:r>
      <w:r w:rsidRPr="002451E5">
        <w:rPr>
          <w:rFonts w:ascii="Times New Roman" w:hAnsi="Times New Roman" w:cs="Times New Roman"/>
          <w:sz w:val="24"/>
          <w:szCs w:val="24"/>
        </w:rPr>
        <w:t>(1–3), 57–70.</w:t>
      </w:r>
    </w:p>
    <w:p w14:paraId="61F62019"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Perring, M. P., Hobbs, R. J., &amp; Standish, R. J. (2015). Incorporating ecosystem function into restoration decision making. </w:t>
      </w:r>
      <w:r w:rsidRPr="002451E5">
        <w:rPr>
          <w:rFonts w:ascii="Times New Roman" w:hAnsi="Times New Roman" w:cs="Times New Roman"/>
          <w:i/>
          <w:iCs/>
          <w:sz w:val="24"/>
          <w:szCs w:val="24"/>
        </w:rPr>
        <w:t>Journal of Applied Ecology, 52</w:t>
      </w:r>
      <w:r w:rsidRPr="002451E5">
        <w:rPr>
          <w:rFonts w:ascii="Times New Roman" w:hAnsi="Times New Roman" w:cs="Times New Roman"/>
          <w:sz w:val="24"/>
          <w:szCs w:val="24"/>
        </w:rPr>
        <w:t>(5), 1179–1187.</w:t>
      </w:r>
    </w:p>
    <w:p w14:paraId="3A3A3A6C"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Putz, F. E., Zuidema, P. A., Synnott, T., &amp; others. (2012). Sustaining conservation: Logging and forest restoration trade-offs. </w:t>
      </w:r>
      <w:r w:rsidRPr="002451E5">
        <w:rPr>
          <w:rFonts w:ascii="Times New Roman" w:hAnsi="Times New Roman" w:cs="Times New Roman"/>
          <w:i/>
          <w:iCs/>
          <w:sz w:val="24"/>
          <w:szCs w:val="24"/>
        </w:rPr>
        <w:t>Conservation Letters, 5</w:t>
      </w:r>
      <w:r w:rsidRPr="002451E5">
        <w:rPr>
          <w:rFonts w:ascii="Times New Roman" w:hAnsi="Times New Roman" w:cs="Times New Roman"/>
          <w:sz w:val="24"/>
          <w:szCs w:val="24"/>
        </w:rPr>
        <w:t>(2), 106–118.</w:t>
      </w:r>
    </w:p>
    <w:p w14:paraId="3B25BFFC"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proofErr w:type="spellStart"/>
      <w:r w:rsidRPr="002A7D42">
        <w:rPr>
          <w:rFonts w:ascii="Times New Roman" w:hAnsi="Times New Roman" w:cs="Times New Roman"/>
          <w:sz w:val="24"/>
          <w:szCs w:val="24"/>
        </w:rPr>
        <w:t>Puyravaud</w:t>
      </w:r>
      <w:proofErr w:type="spellEnd"/>
      <w:r w:rsidRPr="002A7D42">
        <w:rPr>
          <w:rFonts w:ascii="Times New Roman" w:hAnsi="Times New Roman" w:cs="Times New Roman"/>
          <w:sz w:val="24"/>
          <w:szCs w:val="24"/>
        </w:rPr>
        <w:t>, J. P., Davidar, P., &amp; Laurance, W. F. (2010). Cryptic loss of India's tropical forest cover. Current Science, 99(4), 439–444.</w:t>
      </w:r>
    </w:p>
    <w:p w14:paraId="3242FC44"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Rai, N. D., &amp; Uhl, C. F. (2004). Forest restoration and management in India: Potential and challenges. </w:t>
      </w:r>
      <w:r w:rsidRPr="002451E5">
        <w:rPr>
          <w:rFonts w:ascii="Times New Roman" w:hAnsi="Times New Roman" w:cs="Times New Roman"/>
          <w:i/>
          <w:iCs/>
          <w:sz w:val="24"/>
          <w:szCs w:val="24"/>
        </w:rPr>
        <w:t>Environmental Conservation, 31</w:t>
      </w:r>
      <w:r w:rsidRPr="002451E5">
        <w:rPr>
          <w:rFonts w:ascii="Times New Roman" w:hAnsi="Times New Roman" w:cs="Times New Roman"/>
          <w:sz w:val="24"/>
          <w:szCs w:val="24"/>
        </w:rPr>
        <w:t>(4), 305–311.</w:t>
      </w:r>
    </w:p>
    <w:p w14:paraId="4ED48EC0"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Ramakrishnan, P. S. (1992). </w:t>
      </w:r>
      <w:r w:rsidRPr="002451E5">
        <w:rPr>
          <w:rFonts w:ascii="Times New Roman" w:hAnsi="Times New Roman" w:cs="Times New Roman"/>
          <w:i/>
          <w:iCs/>
          <w:sz w:val="24"/>
          <w:szCs w:val="24"/>
        </w:rPr>
        <w:t>Shifting agriculture and sustainable development.</w:t>
      </w:r>
      <w:r w:rsidRPr="002451E5">
        <w:rPr>
          <w:rFonts w:ascii="Times New Roman" w:hAnsi="Times New Roman" w:cs="Times New Roman"/>
          <w:sz w:val="24"/>
          <w:szCs w:val="24"/>
        </w:rPr>
        <w:t xml:space="preserve"> UNESCO &amp; Parthenon Publishing.</w:t>
      </w:r>
    </w:p>
    <w:p w14:paraId="4B75319E"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Rao, M., Parthasarathy, N., &amp; Ravindranath, N. H. (2016). Ecosystem services and policy implications of tree restoration. </w:t>
      </w:r>
      <w:r w:rsidRPr="002451E5">
        <w:rPr>
          <w:rFonts w:ascii="Times New Roman" w:hAnsi="Times New Roman" w:cs="Times New Roman"/>
          <w:i/>
          <w:iCs/>
          <w:sz w:val="24"/>
          <w:szCs w:val="24"/>
        </w:rPr>
        <w:t>Environmental Policy and Governance, 26</w:t>
      </w:r>
      <w:r w:rsidRPr="002451E5">
        <w:rPr>
          <w:rFonts w:ascii="Times New Roman" w:hAnsi="Times New Roman" w:cs="Times New Roman"/>
          <w:sz w:val="24"/>
          <w:szCs w:val="24"/>
        </w:rPr>
        <w:t>, 37–48.</w:t>
      </w:r>
    </w:p>
    <w:p w14:paraId="69FD5A61"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Ravindranath, N. H., &amp; Ostwald, M. (2008). </w:t>
      </w:r>
      <w:r w:rsidRPr="002451E5">
        <w:rPr>
          <w:rFonts w:ascii="Times New Roman" w:hAnsi="Times New Roman" w:cs="Times New Roman"/>
          <w:i/>
          <w:iCs/>
          <w:sz w:val="24"/>
          <w:szCs w:val="24"/>
        </w:rPr>
        <w:t>Carbon inventory methods: Handbook for greenhouse gas inventory, carbon mitigation and roundwood production projects.</w:t>
      </w:r>
      <w:r w:rsidRPr="002451E5">
        <w:rPr>
          <w:rFonts w:ascii="Times New Roman" w:hAnsi="Times New Roman" w:cs="Times New Roman"/>
          <w:sz w:val="24"/>
          <w:szCs w:val="24"/>
        </w:rPr>
        <w:t xml:space="preserve"> Springer.</w:t>
      </w:r>
    </w:p>
    <w:p w14:paraId="37812F3A"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Reddy, C. S., &amp; </w:t>
      </w:r>
      <w:proofErr w:type="spellStart"/>
      <w:r w:rsidRPr="002451E5">
        <w:rPr>
          <w:rFonts w:ascii="Times New Roman" w:hAnsi="Times New Roman" w:cs="Times New Roman"/>
          <w:sz w:val="24"/>
          <w:szCs w:val="24"/>
        </w:rPr>
        <w:t>Ugle</w:t>
      </w:r>
      <w:proofErr w:type="spellEnd"/>
      <w:r w:rsidRPr="002451E5">
        <w:rPr>
          <w:rFonts w:ascii="Times New Roman" w:hAnsi="Times New Roman" w:cs="Times New Roman"/>
          <w:sz w:val="24"/>
          <w:szCs w:val="24"/>
        </w:rPr>
        <w:t xml:space="preserve">, P. (2008). Spatial distribution and diversity of tree species in the Western Ghats. </w:t>
      </w:r>
      <w:r w:rsidRPr="002451E5">
        <w:rPr>
          <w:rFonts w:ascii="Times New Roman" w:hAnsi="Times New Roman" w:cs="Times New Roman"/>
          <w:i/>
          <w:iCs/>
          <w:sz w:val="24"/>
          <w:szCs w:val="24"/>
        </w:rPr>
        <w:t>Ecological Indicators, 8</w:t>
      </w:r>
      <w:r w:rsidRPr="002451E5">
        <w:rPr>
          <w:rFonts w:ascii="Times New Roman" w:hAnsi="Times New Roman" w:cs="Times New Roman"/>
          <w:sz w:val="24"/>
          <w:szCs w:val="24"/>
        </w:rPr>
        <w:t>(4), 543–550.</w:t>
      </w:r>
    </w:p>
    <w:p w14:paraId="2AA8396C"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Reddy, C. S., Jha, C. S., &amp; </w:t>
      </w:r>
      <w:proofErr w:type="spellStart"/>
      <w:r w:rsidRPr="002451E5">
        <w:rPr>
          <w:rFonts w:ascii="Times New Roman" w:hAnsi="Times New Roman" w:cs="Times New Roman"/>
          <w:sz w:val="24"/>
          <w:szCs w:val="24"/>
        </w:rPr>
        <w:t>Dadhwal</w:t>
      </w:r>
      <w:proofErr w:type="spellEnd"/>
      <w:r w:rsidRPr="002451E5">
        <w:rPr>
          <w:rFonts w:ascii="Times New Roman" w:hAnsi="Times New Roman" w:cs="Times New Roman"/>
          <w:sz w:val="24"/>
          <w:szCs w:val="24"/>
        </w:rPr>
        <w:t xml:space="preserve">, V. K. (2015). Land-use/land-cover dynamics and their impacts on tree species distributions in the Western Ghats. </w:t>
      </w:r>
      <w:r w:rsidRPr="002451E5">
        <w:rPr>
          <w:rFonts w:ascii="Times New Roman" w:hAnsi="Times New Roman" w:cs="Times New Roman"/>
          <w:i/>
          <w:iCs/>
          <w:sz w:val="24"/>
          <w:szCs w:val="24"/>
        </w:rPr>
        <w:t>Current Science, 108</w:t>
      </w:r>
      <w:r w:rsidRPr="002451E5">
        <w:rPr>
          <w:rFonts w:ascii="Times New Roman" w:hAnsi="Times New Roman" w:cs="Times New Roman"/>
          <w:sz w:val="24"/>
          <w:szCs w:val="24"/>
        </w:rPr>
        <w:t>(6), 1239–1248.</w:t>
      </w:r>
    </w:p>
    <w:p w14:paraId="12AF9BE9"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Rodrigues, A. S. L., Pilgrim, J. D., Lamoreux, J. F., Hoffmann, M., &amp; Brooks, T. M. (2006). The value of the IUCN Red List for conservation. </w:t>
      </w:r>
      <w:r w:rsidRPr="002451E5">
        <w:rPr>
          <w:rFonts w:ascii="Times New Roman" w:hAnsi="Times New Roman" w:cs="Times New Roman"/>
          <w:i/>
          <w:iCs/>
          <w:sz w:val="24"/>
          <w:szCs w:val="24"/>
        </w:rPr>
        <w:t>Trends in Ecology &amp; Evolution, 21</w:t>
      </w:r>
      <w:r w:rsidRPr="002451E5">
        <w:rPr>
          <w:rFonts w:ascii="Times New Roman" w:hAnsi="Times New Roman" w:cs="Times New Roman"/>
          <w:sz w:val="24"/>
          <w:szCs w:val="24"/>
        </w:rPr>
        <w:t>(2), 71–76.</w:t>
      </w:r>
    </w:p>
    <w:p w14:paraId="75FCEB8B"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Roy, P. S., Sinha, R., &amp; Tomar, S. (2018). Wetland reclamation effects on endangered swamp species in southern India. </w:t>
      </w:r>
      <w:r w:rsidRPr="002451E5">
        <w:rPr>
          <w:rFonts w:ascii="Times New Roman" w:hAnsi="Times New Roman" w:cs="Times New Roman"/>
          <w:i/>
          <w:iCs/>
          <w:sz w:val="24"/>
          <w:szCs w:val="24"/>
        </w:rPr>
        <w:t>Wetlands, 38</w:t>
      </w:r>
      <w:r w:rsidRPr="002451E5">
        <w:rPr>
          <w:rFonts w:ascii="Times New Roman" w:hAnsi="Times New Roman" w:cs="Times New Roman"/>
          <w:sz w:val="24"/>
          <w:szCs w:val="24"/>
        </w:rPr>
        <w:t>, 973–985.</w:t>
      </w:r>
    </w:p>
    <w:p w14:paraId="02E532A7"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Ruiz-Jaén, M. C., &amp; Aide, T. M. (2005). Restoration success: How is it being measured? </w:t>
      </w:r>
      <w:r w:rsidRPr="002451E5">
        <w:rPr>
          <w:rFonts w:ascii="Times New Roman" w:hAnsi="Times New Roman" w:cs="Times New Roman"/>
          <w:i/>
          <w:iCs/>
          <w:sz w:val="24"/>
          <w:szCs w:val="24"/>
        </w:rPr>
        <w:t>Restoration Ecology, 13</w:t>
      </w:r>
      <w:r w:rsidRPr="002451E5">
        <w:rPr>
          <w:rFonts w:ascii="Times New Roman" w:hAnsi="Times New Roman" w:cs="Times New Roman"/>
          <w:sz w:val="24"/>
          <w:szCs w:val="24"/>
        </w:rPr>
        <w:t>(3), 569–577.</w:t>
      </w:r>
    </w:p>
    <w:p w14:paraId="5CAB60D2"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lastRenderedPageBreak/>
        <w:t>SER (Society for Ecological Restoration). (2021). International principles and standards for the practice of ecological restoration (2nd ed.). Society for Ecological Restoration.</w:t>
      </w:r>
    </w:p>
    <w:p w14:paraId="35AE3427"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Somanathan, E., &amp; Borges, R. M. (2000). Long-distance seed dispersal by frugivorous birds in Indian forests. </w:t>
      </w:r>
      <w:r w:rsidRPr="002451E5">
        <w:rPr>
          <w:rFonts w:ascii="Times New Roman" w:hAnsi="Times New Roman" w:cs="Times New Roman"/>
          <w:i/>
          <w:iCs/>
          <w:sz w:val="24"/>
          <w:szCs w:val="24"/>
        </w:rPr>
        <w:t>Journal of Tropical Ecology, 16</w:t>
      </w:r>
      <w:r w:rsidRPr="002451E5">
        <w:rPr>
          <w:rFonts w:ascii="Times New Roman" w:hAnsi="Times New Roman" w:cs="Times New Roman"/>
          <w:sz w:val="24"/>
          <w:szCs w:val="24"/>
        </w:rPr>
        <w:t>, 39–48.</w:t>
      </w:r>
    </w:p>
    <w:p w14:paraId="77138A2A"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Sreedhar, N., Sivakumar, K., &amp; Murthy, M. (2020). Restoration outcomes in mixed native plantations in southern India. </w:t>
      </w:r>
      <w:r w:rsidRPr="002451E5">
        <w:rPr>
          <w:rFonts w:ascii="Times New Roman" w:hAnsi="Times New Roman" w:cs="Times New Roman"/>
          <w:i/>
          <w:iCs/>
          <w:sz w:val="24"/>
          <w:szCs w:val="24"/>
        </w:rPr>
        <w:t>Journal of Environmental Management, 260</w:t>
      </w:r>
      <w:r w:rsidRPr="002451E5">
        <w:rPr>
          <w:rFonts w:ascii="Times New Roman" w:hAnsi="Times New Roman" w:cs="Times New Roman"/>
          <w:sz w:val="24"/>
          <w:szCs w:val="24"/>
        </w:rPr>
        <w:t>, 110115.</w:t>
      </w:r>
    </w:p>
    <w:p w14:paraId="43A870D5"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Sreekumar, J., Joshi, N., &amp; </w:t>
      </w:r>
      <w:proofErr w:type="spellStart"/>
      <w:r w:rsidRPr="002451E5">
        <w:rPr>
          <w:rFonts w:ascii="Times New Roman" w:hAnsi="Times New Roman" w:cs="Times New Roman"/>
          <w:sz w:val="24"/>
          <w:szCs w:val="24"/>
        </w:rPr>
        <w:t>Haridasan</w:t>
      </w:r>
      <w:proofErr w:type="spellEnd"/>
      <w:r w:rsidRPr="002451E5">
        <w:rPr>
          <w:rFonts w:ascii="Times New Roman" w:hAnsi="Times New Roman" w:cs="Times New Roman"/>
          <w:sz w:val="24"/>
          <w:szCs w:val="24"/>
        </w:rPr>
        <w:t xml:space="preserve">, M. (2014). Ecology and threats to freshwater swamp species in southern Western Ghats. </w:t>
      </w:r>
      <w:r w:rsidRPr="002451E5">
        <w:rPr>
          <w:rFonts w:ascii="Times New Roman" w:hAnsi="Times New Roman" w:cs="Times New Roman"/>
          <w:i/>
          <w:iCs/>
          <w:sz w:val="24"/>
          <w:szCs w:val="24"/>
        </w:rPr>
        <w:t>Aquatic Conservation: Marine and Freshwater Ecosystems, 24</w:t>
      </w:r>
      <w:r w:rsidRPr="002451E5">
        <w:rPr>
          <w:rFonts w:ascii="Times New Roman" w:hAnsi="Times New Roman" w:cs="Times New Roman"/>
          <w:sz w:val="24"/>
          <w:szCs w:val="24"/>
        </w:rPr>
        <w:t>, 324–333.</w:t>
      </w:r>
    </w:p>
    <w:p w14:paraId="2FFD73B8"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t>Sreekumar, V. B., Sreelekha, M. G., &amp; Jayanthi, J. (2020). Conservation assessment of threatened trees in the Western Ghats, India: Status, threats and strategies. Journal of Forestry Research, 31(6), 2009–2020. https://doi.org/10.1007/s11676-019-00998-0</w:t>
      </w:r>
    </w:p>
    <w:p w14:paraId="294D399B"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Sudha, P., &amp; Ravindranath, N. H. (2007). Biomass production and carbon sequestration of multipurpose trees in India. </w:t>
      </w:r>
      <w:r w:rsidRPr="002451E5">
        <w:rPr>
          <w:rFonts w:ascii="Times New Roman" w:hAnsi="Times New Roman" w:cs="Times New Roman"/>
          <w:i/>
          <w:iCs/>
          <w:sz w:val="24"/>
          <w:szCs w:val="24"/>
        </w:rPr>
        <w:t>Mitigation and Adaptation Strategies for Global Change, 12</w:t>
      </w:r>
      <w:r w:rsidRPr="002451E5">
        <w:rPr>
          <w:rFonts w:ascii="Times New Roman" w:hAnsi="Times New Roman" w:cs="Times New Roman"/>
          <w:sz w:val="24"/>
          <w:szCs w:val="24"/>
        </w:rPr>
        <w:t>(2), 219–235.</w:t>
      </w:r>
    </w:p>
    <w:p w14:paraId="12A7A808"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Sukumar, R., Suresh, H. S., &amp; Ramesh, B. R. (2005). Dynamics of tropical forests of India. </w:t>
      </w:r>
      <w:r w:rsidRPr="002451E5">
        <w:rPr>
          <w:rFonts w:ascii="Times New Roman" w:hAnsi="Times New Roman" w:cs="Times New Roman"/>
          <w:i/>
          <w:iCs/>
          <w:sz w:val="24"/>
          <w:szCs w:val="24"/>
        </w:rPr>
        <w:t>Current Science, 88</w:t>
      </w:r>
      <w:r w:rsidRPr="002451E5">
        <w:rPr>
          <w:rFonts w:ascii="Times New Roman" w:hAnsi="Times New Roman" w:cs="Times New Roman"/>
          <w:sz w:val="24"/>
          <w:szCs w:val="24"/>
        </w:rPr>
        <w:t>(12), 1845–1854.</w:t>
      </w:r>
    </w:p>
    <w:p w14:paraId="44E601A3"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Suresh, H. S., &amp; Sukumar, R. (2019). Long-term ecological dynamics of tropical forests in India. </w:t>
      </w:r>
      <w:r w:rsidRPr="002451E5">
        <w:rPr>
          <w:rFonts w:ascii="Times New Roman" w:hAnsi="Times New Roman" w:cs="Times New Roman"/>
          <w:i/>
          <w:iCs/>
          <w:sz w:val="24"/>
          <w:szCs w:val="24"/>
        </w:rPr>
        <w:t>Current Science, 116</w:t>
      </w:r>
      <w:r w:rsidRPr="002451E5">
        <w:rPr>
          <w:rFonts w:ascii="Times New Roman" w:hAnsi="Times New Roman" w:cs="Times New Roman"/>
          <w:sz w:val="24"/>
          <w:szCs w:val="24"/>
        </w:rPr>
        <w:t>(7), 1154–1162.</w:t>
      </w:r>
    </w:p>
    <w:p w14:paraId="46D9B609"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Thomas, S. C., Martin, A. R., &amp; Putz, F. E. (2018). Carbon stocks and plantation design: Balancing timber production and biodiversity. </w:t>
      </w:r>
      <w:r w:rsidRPr="002451E5">
        <w:rPr>
          <w:rFonts w:ascii="Times New Roman" w:hAnsi="Times New Roman" w:cs="Times New Roman"/>
          <w:i/>
          <w:iCs/>
          <w:sz w:val="24"/>
          <w:szCs w:val="24"/>
        </w:rPr>
        <w:t>Forest Ecology and Management, 429</w:t>
      </w:r>
      <w:r w:rsidRPr="002451E5">
        <w:rPr>
          <w:rFonts w:ascii="Times New Roman" w:hAnsi="Times New Roman" w:cs="Times New Roman"/>
          <w:sz w:val="24"/>
          <w:szCs w:val="24"/>
        </w:rPr>
        <w:t>, 1–12.</w:t>
      </w:r>
    </w:p>
    <w:p w14:paraId="29295FB9"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Tilman, D. (2001). Functional diversity. </w:t>
      </w:r>
      <w:proofErr w:type="spellStart"/>
      <w:r w:rsidRPr="002451E5">
        <w:rPr>
          <w:rFonts w:ascii="Times New Roman" w:hAnsi="Times New Roman" w:cs="Times New Roman"/>
          <w:i/>
          <w:iCs/>
          <w:sz w:val="24"/>
          <w:szCs w:val="24"/>
        </w:rPr>
        <w:t>Encyclopedia</w:t>
      </w:r>
      <w:proofErr w:type="spellEnd"/>
      <w:r w:rsidRPr="002451E5">
        <w:rPr>
          <w:rFonts w:ascii="Times New Roman" w:hAnsi="Times New Roman" w:cs="Times New Roman"/>
          <w:i/>
          <w:iCs/>
          <w:sz w:val="24"/>
          <w:szCs w:val="24"/>
        </w:rPr>
        <w:t xml:space="preserve"> of Biodiversity, 3</w:t>
      </w:r>
      <w:r w:rsidRPr="002451E5">
        <w:rPr>
          <w:rFonts w:ascii="Times New Roman" w:hAnsi="Times New Roman" w:cs="Times New Roman"/>
          <w:sz w:val="24"/>
          <w:szCs w:val="24"/>
        </w:rPr>
        <w:t>, 109–120.</w:t>
      </w:r>
    </w:p>
    <w:p w14:paraId="3349F7A0"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UNEP. (2021). </w:t>
      </w:r>
      <w:r w:rsidRPr="002451E5">
        <w:rPr>
          <w:rFonts w:ascii="Times New Roman" w:hAnsi="Times New Roman" w:cs="Times New Roman"/>
          <w:i/>
          <w:iCs/>
          <w:sz w:val="24"/>
          <w:szCs w:val="24"/>
        </w:rPr>
        <w:t>UN Decade on Ecosystem Restoration (2021–2030).</w:t>
      </w:r>
      <w:r w:rsidRPr="002451E5">
        <w:rPr>
          <w:rFonts w:ascii="Times New Roman" w:hAnsi="Times New Roman" w:cs="Times New Roman"/>
          <w:sz w:val="24"/>
          <w:szCs w:val="24"/>
        </w:rPr>
        <w:t xml:space="preserve"> United Nations Environment Programme.</w:t>
      </w:r>
    </w:p>
    <w:p w14:paraId="37AD908A"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UNEP-WCMC. (2022). </w:t>
      </w:r>
      <w:r w:rsidRPr="002451E5">
        <w:rPr>
          <w:rFonts w:ascii="Times New Roman" w:hAnsi="Times New Roman" w:cs="Times New Roman"/>
          <w:i/>
          <w:iCs/>
          <w:sz w:val="24"/>
          <w:szCs w:val="24"/>
        </w:rPr>
        <w:t>Protected Planet Report 2022.</w:t>
      </w:r>
      <w:r w:rsidRPr="002451E5">
        <w:rPr>
          <w:rFonts w:ascii="Times New Roman" w:hAnsi="Times New Roman" w:cs="Times New Roman"/>
          <w:sz w:val="24"/>
          <w:szCs w:val="24"/>
        </w:rPr>
        <w:t xml:space="preserve"> UNEP-WCMC.</w:t>
      </w:r>
    </w:p>
    <w:p w14:paraId="188EC8B0"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UNESCO. (2017). </w:t>
      </w:r>
      <w:r w:rsidRPr="002451E5">
        <w:rPr>
          <w:rFonts w:ascii="Times New Roman" w:hAnsi="Times New Roman" w:cs="Times New Roman"/>
          <w:i/>
          <w:iCs/>
          <w:sz w:val="24"/>
          <w:szCs w:val="24"/>
        </w:rPr>
        <w:t>Western Ghats—UNESCO World Heritage Site description.</w:t>
      </w:r>
      <w:r w:rsidRPr="002451E5">
        <w:rPr>
          <w:rFonts w:ascii="Times New Roman" w:hAnsi="Times New Roman" w:cs="Times New Roman"/>
          <w:sz w:val="24"/>
          <w:szCs w:val="24"/>
        </w:rPr>
        <w:t xml:space="preserve"> UNESCO.</w:t>
      </w:r>
    </w:p>
    <w:p w14:paraId="38B5D783"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Vivek, P., &amp; Krishnan, S. (2020). Restoration strategies for endangered tree species in the Western Ghats. </w:t>
      </w:r>
      <w:r w:rsidRPr="002451E5">
        <w:rPr>
          <w:rFonts w:ascii="Times New Roman" w:hAnsi="Times New Roman" w:cs="Times New Roman"/>
          <w:i/>
          <w:iCs/>
          <w:sz w:val="24"/>
          <w:szCs w:val="24"/>
        </w:rPr>
        <w:t>Restoration Ecology, 28</w:t>
      </w:r>
      <w:r w:rsidRPr="002451E5">
        <w:rPr>
          <w:rFonts w:ascii="Times New Roman" w:hAnsi="Times New Roman" w:cs="Times New Roman"/>
          <w:sz w:val="24"/>
          <w:szCs w:val="24"/>
        </w:rPr>
        <w:t>(4), 820–831.</w:t>
      </w:r>
    </w:p>
    <w:p w14:paraId="331992AF"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Walker, B., &amp; Salt, D. (2006). </w:t>
      </w:r>
      <w:r w:rsidRPr="002451E5">
        <w:rPr>
          <w:rFonts w:ascii="Times New Roman" w:hAnsi="Times New Roman" w:cs="Times New Roman"/>
          <w:i/>
          <w:iCs/>
          <w:sz w:val="24"/>
          <w:szCs w:val="24"/>
        </w:rPr>
        <w:t>Resilience thinking: Sustaining ecosystems and people in a changing world.</w:t>
      </w:r>
      <w:r w:rsidRPr="002451E5">
        <w:rPr>
          <w:rFonts w:ascii="Times New Roman" w:hAnsi="Times New Roman" w:cs="Times New Roman"/>
          <w:sz w:val="24"/>
          <w:szCs w:val="24"/>
        </w:rPr>
        <w:t xml:space="preserve"> Island Press.</w:t>
      </w:r>
    </w:p>
    <w:p w14:paraId="771D1219"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Walters, C. J. (1986). </w:t>
      </w:r>
      <w:r w:rsidRPr="002451E5">
        <w:rPr>
          <w:rFonts w:ascii="Times New Roman" w:hAnsi="Times New Roman" w:cs="Times New Roman"/>
          <w:i/>
          <w:iCs/>
          <w:sz w:val="24"/>
          <w:szCs w:val="24"/>
        </w:rPr>
        <w:t>Adaptive management of renewable resources.</w:t>
      </w:r>
      <w:r w:rsidRPr="002451E5">
        <w:rPr>
          <w:rFonts w:ascii="Times New Roman" w:hAnsi="Times New Roman" w:cs="Times New Roman"/>
          <w:sz w:val="24"/>
          <w:szCs w:val="24"/>
        </w:rPr>
        <w:t xml:space="preserve"> Macmillan.</w:t>
      </w:r>
    </w:p>
    <w:p w14:paraId="314C30B6"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WGBIS / IISc. (n.d.). </w:t>
      </w:r>
      <w:r w:rsidRPr="002451E5">
        <w:rPr>
          <w:rFonts w:ascii="Times New Roman" w:hAnsi="Times New Roman" w:cs="Times New Roman"/>
          <w:i/>
          <w:iCs/>
          <w:sz w:val="24"/>
          <w:szCs w:val="24"/>
        </w:rPr>
        <w:t>Species lists for the Western Ghats.</w:t>
      </w:r>
      <w:r w:rsidRPr="002451E5">
        <w:rPr>
          <w:rFonts w:ascii="Times New Roman" w:hAnsi="Times New Roman" w:cs="Times New Roman"/>
          <w:sz w:val="24"/>
          <w:szCs w:val="24"/>
        </w:rPr>
        <w:t xml:space="preserve"> Indian Institute of Science, Bengaluru.</w:t>
      </w:r>
    </w:p>
    <w:p w14:paraId="52F571AF" w14:textId="77777777" w:rsidR="000C4BF6" w:rsidRPr="002451E5" w:rsidRDefault="000C4BF6" w:rsidP="002A7D42">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lastRenderedPageBreak/>
        <w:t xml:space="preserve">World Bank / FAO. (2021). </w:t>
      </w:r>
      <w:r w:rsidRPr="002451E5">
        <w:rPr>
          <w:rFonts w:ascii="Times New Roman" w:hAnsi="Times New Roman" w:cs="Times New Roman"/>
          <w:i/>
          <w:iCs/>
          <w:sz w:val="24"/>
          <w:szCs w:val="24"/>
        </w:rPr>
        <w:t>World forest status and restoration efforts.</w:t>
      </w:r>
      <w:r w:rsidRPr="002451E5">
        <w:rPr>
          <w:rFonts w:ascii="Times New Roman" w:hAnsi="Times New Roman" w:cs="Times New Roman"/>
          <w:sz w:val="24"/>
          <w:szCs w:val="24"/>
        </w:rPr>
        <w:t xml:space="preserve"> FAO and World Bank Joint Report.</w:t>
      </w:r>
    </w:p>
    <w:p w14:paraId="2AFADEE1" w14:textId="77777777" w:rsidR="00D4518F" w:rsidRPr="00D4518F" w:rsidRDefault="00D4518F" w:rsidP="002A7D42">
      <w:pPr>
        <w:spacing w:after="200" w:line="276" w:lineRule="auto"/>
        <w:ind w:left="720" w:hanging="432"/>
        <w:jc w:val="both"/>
        <w:rPr>
          <w:rFonts w:ascii="Times New Roman" w:hAnsi="Times New Roman" w:cs="Times New Roman"/>
          <w:sz w:val="24"/>
          <w:szCs w:val="24"/>
        </w:rPr>
      </w:pPr>
    </w:p>
    <w:sectPr w:rsidR="00D4518F" w:rsidRPr="00D451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84670" w14:textId="77777777" w:rsidR="0001398C" w:rsidRDefault="0001398C" w:rsidP="00601C58">
      <w:pPr>
        <w:spacing w:after="0" w:line="240" w:lineRule="auto"/>
      </w:pPr>
      <w:r>
        <w:separator/>
      </w:r>
    </w:p>
  </w:endnote>
  <w:endnote w:type="continuationSeparator" w:id="0">
    <w:p w14:paraId="7FD19A62" w14:textId="77777777" w:rsidR="0001398C" w:rsidRDefault="0001398C" w:rsidP="0060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0495B" w14:textId="77777777" w:rsidR="00601C58" w:rsidRDefault="00601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EFCB" w14:textId="77777777" w:rsidR="00601C58" w:rsidRDefault="00601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CB1E7" w14:textId="77777777" w:rsidR="00601C58" w:rsidRDefault="00601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F7B67" w14:textId="77777777" w:rsidR="0001398C" w:rsidRDefault="0001398C" w:rsidP="00601C58">
      <w:pPr>
        <w:spacing w:after="0" w:line="240" w:lineRule="auto"/>
      </w:pPr>
      <w:r>
        <w:separator/>
      </w:r>
    </w:p>
  </w:footnote>
  <w:footnote w:type="continuationSeparator" w:id="0">
    <w:p w14:paraId="45EA0DF7" w14:textId="77777777" w:rsidR="0001398C" w:rsidRDefault="0001398C" w:rsidP="00601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33F56" w14:textId="24C4A526" w:rsidR="00601C58" w:rsidRDefault="0001398C">
    <w:pPr>
      <w:pStyle w:val="Header"/>
    </w:pPr>
    <w:r>
      <w:rPr>
        <w:noProof/>
      </w:rPr>
      <w:pict w14:anchorId="1DB43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04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B3C8D" w14:textId="2744332A" w:rsidR="00601C58" w:rsidRDefault="0001398C">
    <w:pPr>
      <w:pStyle w:val="Header"/>
    </w:pPr>
    <w:r>
      <w:rPr>
        <w:noProof/>
      </w:rPr>
      <w:pict w14:anchorId="6B2C8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04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C629" w14:textId="54CC6CD8" w:rsidR="00601C58" w:rsidRDefault="0001398C">
    <w:pPr>
      <w:pStyle w:val="Header"/>
    </w:pPr>
    <w:r>
      <w:rPr>
        <w:noProof/>
      </w:rPr>
      <w:pict w14:anchorId="31318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04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4675"/>
    <w:multiLevelType w:val="multilevel"/>
    <w:tmpl w:val="8AAEB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F7FA7"/>
    <w:multiLevelType w:val="multilevel"/>
    <w:tmpl w:val="F274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F7B66"/>
    <w:multiLevelType w:val="multilevel"/>
    <w:tmpl w:val="9DAE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6744B"/>
    <w:multiLevelType w:val="multilevel"/>
    <w:tmpl w:val="4434D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7F647F"/>
    <w:multiLevelType w:val="multilevel"/>
    <w:tmpl w:val="620A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731FD6"/>
    <w:multiLevelType w:val="multilevel"/>
    <w:tmpl w:val="16B6B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FA4C41"/>
    <w:multiLevelType w:val="multilevel"/>
    <w:tmpl w:val="21CC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045377"/>
    <w:multiLevelType w:val="multilevel"/>
    <w:tmpl w:val="60F28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F746C6"/>
    <w:multiLevelType w:val="multilevel"/>
    <w:tmpl w:val="977C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E20627"/>
    <w:multiLevelType w:val="multilevel"/>
    <w:tmpl w:val="5F50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1A68D1"/>
    <w:multiLevelType w:val="multilevel"/>
    <w:tmpl w:val="BC9C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27735D"/>
    <w:multiLevelType w:val="multilevel"/>
    <w:tmpl w:val="26F6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3D6915"/>
    <w:multiLevelType w:val="multilevel"/>
    <w:tmpl w:val="43603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BC4EE6"/>
    <w:multiLevelType w:val="multilevel"/>
    <w:tmpl w:val="40488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4303D0"/>
    <w:multiLevelType w:val="multilevel"/>
    <w:tmpl w:val="E696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2"/>
  </w:num>
  <w:num w:numId="4">
    <w:abstractNumId w:val="4"/>
  </w:num>
  <w:num w:numId="5">
    <w:abstractNumId w:val="1"/>
  </w:num>
  <w:num w:numId="6">
    <w:abstractNumId w:val="10"/>
  </w:num>
  <w:num w:numId="7">
    <w:abstractNumId w:val="9"/>
  </w:num>
  <w:num w:numId="8">
    <w:abstractNumId w:val="2"/>
  </w:num>
  <w:num w:numId="9">
    <w:abstractNumId w:val="5"/>
  </w:num>
  <w:num w:numId="10">
    <w:abstractNumId w:val="6"/>
  </w:num>
  <w:num w:numId="11">
    <w:abstractNumId w:val="0"/>
  </w:num>
  <w:num w:numId="12">
    <w:abstractNumId w:val="13"/>
  </w:num>
  <w:num w:numId="13">
    <w:abstractNumId w:val="1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94"/>
    <w:rsid w:val="0001398C"/>
    <w:rsid w:val="00027223"/>
    <w:rsid w:val="00077150"/>
    <w:rsid w:val="0009032B"/>
    <w:rsid w:val="000C4BF6"/>
    <w:rsid w:val="000D6190"/>
    <w:rsid w:val="000E1DAF"/>
    <w:rsid w:val="000F6107"/>
    <w:rsid w:val="001239E3"/>
    <w:rsid w:val="00124166"/>
    <w:rsid w:val="00125EB1"/>
    <w:rsid w:val="00153144"/>
    <w:rsid w:val="00156D32"/>
    <w:rsid w:val="00160DF3"/>
    <w:rsid w:val="001A2FDD"/>
    <w:rsid w:val="001B0C80"/>
    <w:rsid w:val="001C673F"/>
    <w:rsid w:val="001D509E"/>
    <w:rsid w:val="002037BE"/>
    <w:rsid w:val="0021391B"/>
    <w:rsid w:val="00221413"/>
    <w:rsid w:val="0023568E"/>
    <w:rsid w:val="00236469"/>
    <w:rsid w:val="002A7D42"/>
    <w:rsid w:val="002C5B8B"/>
    <w:rsid w:val="002E7A43"/>
    <w:rsid w:val="00356119"/>
    <w:rsid w:val="00360720"/>
    <w:rsid w:val="00370220"/>
    <w:rsid w:val="00382C44"/>
    <w:rsid w:val="00384EF0"/>
    <w:rsid w:val="003C342F"/>
    <w:rsid w:val="00411A4F"/>
    <w:rsid w:val="004214BB"/>
    <w:rsid w:val="00451C29"/>
    <w:rsid w:val="004A3063"/>
    <w:rsid w:val="004B6A32"/>
    <w:rsid w:val="004E5929"/>
    <w:rsid w:val="004F1DA7"/>
    <w:rsid w:val="004F3155"/>
    <w:rsid w:val="00516415"/>
    <w:rsid w:val="00533985"/>
    <w:rsid w:val="0055620A"/>
    <w:rsid w:val="00571C31"/>
    <w:rsid w:val="0057446A"/>
    <w:rsid w:val="005A124F"/>
    <w:rsid w:val="005F5536"/>
    <w:rsid w:val="00601C58"/>
    <w:rsid w:val="00624D4E"/>
    <w:rsid w:val="00642A9A"/>
    <w:rsid w:val="006D447E"/>
    <w:rsid w:val="006E6764"/>
    <w:rsid w:val="006E7D07"/>
    <w:rsid w:val="00711CA3"/>
    <w:rsid w:val="0071769C"/>
    <w:rsid w:val="00757278"/>
    <w:rsid w:val="00776DA8"/>
    <w:rsid w:val="007949E1"/>
    <w:rsid w:val="007C3300"/>
    <w:rsid w:val="007F3972"/>
    <w:rsid w:val="00802CF6"/>
    <w:rsid w:val="00805BE5"/>
    <w:rsid w:val="00852821"/>
    <w:rsid w:val="00876A95"/>
    <w:rsid w:val="00876C66"/>
    <w:rsid w:val="008B3825"/>
    <w:rsid w:val="00947A8D"/>
    <w:rsid w:val="00952896"/>
    <w:rsid w:val="00994446"/>
    <w:rsid w:val="009C6B46"/>
    <w:rsid w:val="009D1C1C"/>
    <w:rsid w:val="00A07F99"/>
    <w:rsid w:val="00A23443"/>
    <w:rsid w:val="00A75862"/>
    <w:rsid w:val="00AD3ADE"/>
    <w:rsid w:val="00AE0921"/>
    <w:rsid w:val="00AF422C"/>
    <w:rsid w:val="00AF4467"/>
    <w:rsid w:val="00B02A00"/>
    <w:rsid w:val="00B10D3C"/>
    <w:rsid w:val="00B27982"/>
    <w:rsid w:val="00B30946"/>
    <w:rsid w:val="00B32453"/>
    <w:rsid w:val="00B4142C"/>
    <w:rsid w:val="00B74A93"/>
    <w:rsid w:val="00B835FE"/>
    <w:rsid w:val="00BA1194"/>
    <w:rsid w:val="00BC02D7"/>
    <w:rsid w:val="00BD0B67"/>
    <w:rsid w:val="00BF08C1"/>
    <w:rsid w:val="00C10803"/>
    <w:rsid w:val="00C217D4"/>
    <w:rsid w:val="00C334D6"/>
    <w:rsid w:val="00C42E1B"/>
    <w:rsid w:val="00C67FCC"/>
    <w:rsid w:val="00CA1465"/>
    <w:rsid w:val="00CC6D6C"/>
    <w:rsid w:val="00D33335"/>
    <w:rsid w:val="00D4457C"/>
    <w:rsid w:val="00D4518F"/>
    <w:rsid w:val="00D7764D"/>
    <w:rsid w:val="00D8356E"/>
    <w:rsid w:val="00D95294"/>
    <w:rsid w:val="00DB7F9E"/>
    <w:rsid w:val="00DC1E84"/>
    <w:rsid w:val="00E031D4"/>
    <w:rsid w:val="00E07F1F"/>
    <w:rsid w:val="00E14819"/>
    <w:rsid w:val="00E16F25"/>
    <w:rsid w:val="00E541E1"/>
    <w:rsid w:val="00E72123"/>
    <w:rsid w:val="00E7788F"/>
    <w:rsid w:val="00E83958"/>
    <w:rsid w:val="00E85CF0"/>
    <w:rsid w:val="00EA0110"/>
    <w:rsid w:val="00EA0A05"/>
    <w:rsid w:val="00EB53EC"/>
    <w:rsid w:val="00EE2AFD"/>
    <w:rsid w:val="00EE72D5"/>
    <w:rsid w:val="00F0182F"/>
    <w:rsid w:val="00F022D0"/>
    <w:rsid w:val="00F03D75"/>
    <w:rsid w:val="00F12F11"/>
    <w:rsid w:val="00F21B81"/>
    <w:rsid w:val="00F40BF8"/>
    <w:rsid w:val="00F71EE7"/>
    <w:rsid w:val="00F918C4"/>
    <w:rsid w:val="00F93EE0"/>
    <w:rsid w:val="00F943F0"/>
    <w:rsid w:val="00FA0C1D"/>
    <w:rsid w:val="00FA5CA7"/>
    <w:rsid w:val="00FB0C00"/>
    <w:rsid w:val="00FE428C"/>
    <w:rsid w:val="00FF46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CCA45A"/>
  <w15:chartTrackingRefBased/>
  <w15:docId w15:val="{B0288E46-E973-46D0-B64B-4A1A6153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2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952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9529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9529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9529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95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29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9529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9529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9529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9529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95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294"/>
    <w:rPr>
      <w:rFonts w:eastAsiaTheme="majorEastAsia" w:cstheme="majorBidi"/>
      <w:color w:val="272727" w:themeColor="text1" w:themeTint="D8"/>
    </w:rPr>
  </w:style>
  <w:style w:type="paragraph" w:styleId="Title">
    <w:name w:val="Title"/>
    <w:basedOn w:val="Normal"/>
    <w:next w:val="Normal"/>
    <w:link w:val="TitleChar"/>
    <w:uiPriority w:val="10"/>
    <w:qFormat/>
    <w:rsid w:val="00D95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294"/>
    <w:pPr>
      <w:spacing w:before="160"/>
      <w:jc w:val="center"/>
    </w:pPr>
    <w:rPr>
      <w:i/>
      <w:iCs/>
      <w:color w:val="404040" w:themeColor="text1" w:themeTint="BF"/>
    </w:rPr>
  </w:style>
  <w:style w:type="character" w:customStyle="1" w:styleId="QuoteChar">
    <w:name w:val="Quote Char"/>
    <w:basedOn w:val="DefaultParagraphFont"/>
    <w:link w:val="Quote"/>
    <w:uiPriority w:val="29"/>
    <w:rsid w:val="00D95294"/>
    <w:rPr>
      <w:i/>
      <w:iCs/>
      <w:color w:val="404040" w:themeColor="text1" w:themeTint="BF"/>
    </w:rPr>
  </w:style>
  <w:style w:type="paragraph" w:styleId="ListParagraph">
    <w:name w:val="List Paragraph"/>
    <w:basedOn w:val="Normal"/>
    <w:uiPriority w:val="34"/>
    <w:qFormat/>
    <w:rsid w:val="00D95294"/>
    <w:pPr>
      <w:ind w:left="720"/>
      <w:contextualSpacing/>
    </w:pPr>
  </w:style>
  <w:style w:type="character" w:styleId="IntenseEmphasis">
    <w:name w:val="Intense Emphasis"/>
    <w:basedOn w:val="DefaultParagraphFont"/>
    <w:uiPriority w:val="21"/>
    <w:qFormat/>
    <w:rsid w:val="00D95294"/>
    <w:rPr>
      <w:i/>
      <w:iCs/>
      <w:color w:val="2E74B5" w:themeColor="accent1" w:themeShade="BF"/>
    </w:rPr>
  </w:style>
  <w:style w:type="paragraph" w:styleId="IntenseQuote">
    <w:name w:val="Intense Quote"/>
    <w:basedOn w:val="Normal"/>
    <w:next w:val="Normal"/>
    <w:link w:val="IntenseQuoteChar"/>
    <w:uiPriority w:val="30"/>
    <w:qFormat/>
    <w:rsid w:val="00D952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95294"/>
    <w:rPr>
      <w:i/>
      <w:iCs/>
      <w:color w:val="2E74B5" w:themeColor="accent1" w:themeShade="BF"/>
    </w:rPr>
  </w:style>
  <w:style w:type="character" w:styleId="IntenseReference">
    <w:name w:val="Intense Reference"/>
    <w:basedOn w:val="DefaultParagraphFont"/>
    <w:uiPriority w:val="32"/>
    <w:qFormat/>
    <w:rsid w:val="00D95294"/>
    <w:rPr>
      <w:b/>
      <w:bCs/>
      <w:smallCaps/>
      <w:color w:val="2E74B5" w:themeColor="accent1" w:themeShade="BF"/>
      <w:spacing w:val="5"/>
    </w:rPr>
  </w:style>
  <w:style w:type="table" w:styleId="TableGrid">
    <w:name w:val="Table Grid"/>
    <w:basedOn w:val="TableNormal"/>
    <w:uiPriority w:val="39"/>
    <w:rsid w:val="009C6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18F"/>
    <w:rPr>
      <w:color w:val="0563C1" w:themeColor="hyperlink"/>
      <w:u w:val="single"/>
    </w:rPr>
  </w:style>
  <w:style w:type="character" w:styleId="UnresolvedMention">
    <w:name w:val="Unresolved Mention"/>
    <w:basedOn w:val="DefaultParagraphFont"/>
    <w:uiPriority w:val="99"/>
    <w:semiHidden/>
    <w:unhideWhenUsed/>
    <w:rsid w:val="002A7D42"/>
    <w:rPr>
      <w:color w:val="605E5C"/>
      <w:shd w:val="clear" w:color="auto" w:fill="E1DFDD"/>
    </w:rPr>
  </w:style>
  <w:style w:type="paragraph" w:styleId="Header">
    <w:name w:val="header"/>
    <w:basedOn w:val="Normal"/>
    <w:link w:val="HeaderChar"/>
    <w:uiPriority w:val="99"/>
    <w:unhideWhenUsed/>
    <w:rsid w:val="00601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C58"/>
  </w:style>
  <w:style w:type="paragraph" w:styleId="Footer">
    <w:name w:val="footer"/>
    <w:basedOn w:val="Normal"/>
    <w:link w:val="FooterChar"/>
    <w:uiPriority w:val="99"/>
    <w:unhideWhenUsed/>
    <w:rsid w:val="00601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iucnredlist.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ucnredl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29</Pages>
  <Words>9521</Words>
  <Characters>54272</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Abhilash kodi</dc:creator>
  <cp:keywords/>
  <dc:description/>
  <cp:lastModifiedBy>Editor-1183</cp:lastModifiedBy>
  <cp:revision>130</cp:revision>
  <cp:lastPrinted>2025-11-19T04:54:00Z</cp:lastPrinted>
  <dcterms:created xsi:type="dcterms:W3CDTF">2025-10-14T05:18:00Z</dcterms:created>
  <dcterms:modified xsi:type="dcterms:W3CDTF">2025-12-10T08:45:00Z</dcterms:modified>
</cp:coreProperties>
</file>