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602C" w14:textId="41C3664A" w:rsidR="001D70E8" w:rsidRPr="001D70E8" w:rsidRDefault="001D70E8" w:rsidP="001D70E8">
      <w:pPr>
        <w:widowControl w:val="0"/>
        <w:autoSpaceDE w:val="0"/>
        <w:autoSpaceDN w:val="0"/>
        <w:adjustRightInd w:val="0"/>
        <w:spacing w:after="0" w:line="315" w:lineRule="exact"/>
        <w:rPr>
          <w:rFonts w:ascii="Arial Bold" w:eastAsia="Times New Roman" w:hAnsi="Arial Bold"/>
          <w:b/>
          <w:sz w:val="32"/>
          <w:szCs w:val="28"/>
          <w:u w:val="single"/>
          <w:lang w:val="en"/>
        </w:rPr>
      </w:pPr>
      <w:r w:rsidRPr="001D70E8">
        <w:rPr>
          <w:rFonts w:ascii="Arial Bold" w:eastAsia="Times New Roman" w:hAnsi="Arial Bold"/>
          <w:b/>
          <w:sz w:val="32"/>
          <w:szCs w:val="28"/>
          <w:u w:val="single"/>
          <w:lang w:val="en"/>
        </w:rPr>
        <w:t>Original Research Article</w:t>
      </w:r>
    </w:p>
    <w:p w14:paraId="1D569D11" w14:textId="77777777" w:rsidR="001D70E8" w:rsidRDefault="001D70E8" w:rsidP="001D70E8">
      <w:pPr>
        <w:widowControl w:val="0"/>
        <w:autoSpaceDE w:val="0"/>
        <w:autoSpaceDN w:val="0"/>
        <w:adjustRightInd w:val="0"/>
        <w:spacing w:after="0" w:line="315" w:lineRule="exact"/>
        <w:jc w:val="right"/>
        <w:rPr>
          <w:rFonts w:ascii="Arial Bold" w:eastAsia="Times New Roman" w:hAnsi="Arial Bold"/>
          <w:b/>
          <w:sz w:val="32"/>
          <w:szCs w:val="28"/>
          <w:lang w:val="en"/>
        </w:rPr>
      </w:pPr>
    </w:p>
    <w:p w14:paraId="7F0E4F7A" w14:textId="10872E65" w:rsidR="0014090D" w:rsidRPr="00B971FF" w:rsidRDefault="00B971FF" w:rsidP="001D70E8">
      <w:pPr>
        <w:widowControl w:val="0"/>
        <w:autoSpaceDE w:val="0"/>
        <w:autoSpaceDN w:val="0"/>
        <w:adjustRightInd w:val="0"/>
        <w:spacing w:after="0" w:line="315" w:lineRule="exact"/>
        <w:jc w:val="right"/>
        <w:rPr>
          <w:rFonts w:ascii="Arial Bold" w:eastAsia="Times New Roman" w:hAnsi="Arial Bold"/>
          <w:b/>
          <w:sz w:val="32"/>
          <w:szCs w:val="28"/>
          <w:lang w:val="en"/>
        </w:rPr>
      </w:pPr>
      <w:r w:rsidRPr="00B971FF">
        <w:rPr>
          <w:rFonts w:ascii="Arial Bold" w:eastAsia="Times New Roman" w:hAnsi="Arial Bold"/>
          <w:b/>
          <w:sz w:val="32"/>
          <w:szCs w:val="28"/>
          <w:highlight w:val="yellow"/>
          <w:lang w:val="en"/>
        </w:rPr>
        <w:t xml:space="preserve">DESIGN AND </w:t>
      </w:r>
      <w:r w:rsidR="000D0B7F" w:rsidRPr="00B971FF">
        <w:rPr>
          <w:rFonts w:ascii="Arial Bold" w:eastAsia="Times New Roman" w:hAnsi="Arial Bold"/>
          <w:b/>
          <w:sz w:val="32"/>
          <w:szCs w:val="28"/>
          <w:highlight w:val="yellow"/>
          <w:lang w:val="en"/>
        </w:rPr>
        <w:t xml:space="preserve">DEVELOPMENT OF </w:t>
      </w:r>
      <w:r w:rsidRPr="00B971FF">
        <w:rPr>
          <w:rFonts w:ascii="Arial Bold" w:eastAsia="Times New Roman" w:hAnsi="Arial Bold"/>
          <w:b/>
          <w:sz w:val="32"/>
          <w:szCs w:val="28"/>
          <w:highlight w:val="yellow"/>
          <w:lang w:val="en"/>
        </w:rPr>
        <w:t xml:space="preserve">A </w:t>
      </w:r>
      <w:r w:rsidR="000D0B7F" w:rsidRPr="00B971FF">
        <w:rPr>
          <w:rFonts w:ascii="Arial Bold" w:eastAsia="Times New Roman" w:hAnsi="Arial Bold"/>
          <w:b/>
          <w:sz w:val="32"/>
          <w:szCs w:val="28"/>
          <w:highlight w:val="yellow"/>
          <w:lang w:val="en"/>
        </w:rPr>
        <w:t>FUEL INJECTOR NOZZLE CLEANSING MACHINE FOR SMALL SCALE WORKSHOP</w:t>
      </w:r>
      <w:r w:rsidRPr="00B971FF">
        <w:rPr>
          <w:rFonts w:ascii="Arial Bold" w:eastAsia="Times New Roman" w:hAnsi="Arial Bold"/>
          <w:b/>
          <w:sz w:val="32"/>
          <w:szCs w:val="28"/>
          <w:highlight w:val="yellow"/>
          <w:lang w:val="en"/>
        </w:rPr>
        <w:t>S</w:t>
      </w:r>
    </w:p>
    <w:p w14:paraId="0DBFEE05" w14:textId="77777777" w:rsidR="000D0B7F" w:rsidRDefault="000D0B7F" w:rsidP="001570DD">
      <w:pPr>
        <w:widowControl w:val="0"/>
        <w:autoSpaceDE w:val="0"/>
        <w:autoSpaceDN w:val="0"/>
        <w:adjustRightInd w:val="0"/>
        <w:spacing w:after="0" w:line="315" w:lineRule="exact"/>
        <w:jc w:val="right"/>
        <w:rPr>
          <w:rFonts w:ascii="Times New Roman" w:hAnsi="Times New Roman"/>
          <w:sz w:val="24"/>
          <w:szCs w:val="24"/>
        </w:rPr>
      </w:pPr>
    </w:p>
    <w:p w14:paraId="64184FE8" w14:textId="77777777" w:rsidR="0014090D" w:rsidRDefault="0014090D">
      <w:pPr>
        <w:widowControl w:val="0"/>
        <w:autoSpaceDE w:val="0"/>
        <w:autoSpaceDN w:val="0"/>
        <w:adjustRightInd w:val="0"/>
        <w:spacing w:after="0" w:line="200" w:lineRule="exact"/>
        <w:rPr>
          <w:rFonts w:ascii="Times New Roman" w:hAnsi="Times New Roman"/>
          <w:sz w:val="24"/>
          <w:szCs w:val="24"/>
        </w:rPr>
      </w:pPr>
    </w:p>
    <w:p w14:paraId="13BE57DE" w14:textId="6D74A9AA" w:rsidR="0014090D" w:rsidRDefault="0014090D">
      <w:pPr>
        <w:widowControl w:val="0"/>
        <w:autoSpaceDE w:val="0"/>
        <w:autoSpaceDN w:val="0"/>
        <w:adjustRightInd w:val="0"/>
        <w:spacing w:after="0" w:line="200" w:lineRule="exact"/>
        <w:rPr>
          <w:rFonts w:ascii="Times New Roman" w:hAnsi="Times New Roman"/>
          <w:sz w:val="24"/>
          <w:szCs w:val="24"/>
        </w:rPr>
      </w:pPr>
    </w:p>
    <w:p w14:paraId="083D984C" w14:textId="7DAD7D3A" w:rsidR="0014090D" w:rsidRDefault="0014090D">
      <w:pPr>
        <w:widowControl w:val="0"/>
        <w:autoSpaceDE w:val="0"/>
        <w:autoSpaceDN w:val="0"/>
        <w:adjustRightInd w:val="0"/>
        <w:spacing w:after="0" w:line="301" w:lineRule="exact"/>
        <w:rPr>
          <w:rFonts w:ascii="Times New Roman" w:hAnsi="Times New Roman"/>
          <w:sz w:val="24"/>
          <w:szCs w:val="24"/>
        </w:rPr>
      </w:pPr>
    </w:p>
    <w:p w14:paraId="3E085B60" w14:textId="77777777" w:rsidR="0014090D" w:rsidRPr="00E25BA9" w:rsidRDefault="0014090D" w:rsidP="00E25BA9">
      <w:pPr>
        <w:widowControl w:val="0"/>
        <w:autoSpaceDE w:val="0"/>
        <w:autoSpaceDN w:val="0"/>
        <w:adjustRightInd w:val="0"/>
        <w:spacing w:after="0" w:line="240" w:lineRule="auto"/>
        <w:rPr>
          <w:rFonts w:ascii="Arial Bold" w:hAnsi="Arial Bold"/>
        </w:rPr>
      </w:pPr>
      <w:r w:rsidRPr="00E25BA9">
        <w:rPr>
          <w:rFonts w:ascii="Arial Bold" w:hAnsi="Arial Bold"/>
          <w:b/>
          <w:bCs/>
        </w:rPr>
        <w:t>ABSTRACT</w:t>
      </w:r>
    </w:p>
    <w:p w14:paraId="61A63B74" w14:textId="77777777" w:rsidR="0014090D" w:rsidRDefault="0014090D">
      <w:pPr>
        <w:widowControl w:val="0"/>
        <w:autoSpaceDE w:val="0"/>
        <w:autoSpaceDN w:val="0"/>
        <w:adjustRightInd w:val="0"/>
        <w:spacing w:after="0" w:line="200" w:lineRule="exact"/>
        <w:rPr>
          <w:rFonts w:ascii="Times New Roman" w:hAnsi="Times New Roman"/>
          <w:sz w:val="24"/>
          <w:szCs w:val="24"/>
        </w:rPr>
      </w:pPr>
    </w:p>
    <w:p w14:paraId="4143B937" w14:textId="77777777" w:rsidR="0014090D" w:rsidRDefault="0014090D">
      <w:pPr>
        <w:widowControl w:val="0"/>
        <w:autoSpaceDE w:val="0"/>
        <w:autoSpaceDN w:val="0"/>
        <w:adjustRightInd w:val="0"/>
        <w:spacing w:after="0" w:line="213" w:lineRule="exact"/>
        <w:rPr>
          <w:rFonts w:ascii="Times New Roman" w:hAnsi="Times New Roman"/>
          <w:sz w:val="24"/>
          <w:szCs w:val="24"/>
        </w:rPr>
      </w:pPr>
    </w:p>
    <w:p w14:paraId="0D07064B" w14:textId="6073D172" w:rsidR="00E25BA9" w:rsidRDefault="000D0B7F" w:rsidP="000D0B7F">
      <w:pPr>
        <w:widowControl w:val="0"/>
        <w:autoSpaceDE w:val="0"/>
        <w:autoSpaceDN w:val="0"/>
        <w:adjustRightInd w:val="0"/>
        <w:spacing w:after="0" w:line="240" w:lineRule="auto"/>
        <w:jc w:val="both"/>
        <w:rPr>
          <w:rFonts w:ascii="Arial" w:eastAsia="Times New Roman" w:hAnsi="Arial" w:cs="Arial"/>
          <w:sz w:val="20"/>
        </w:rPr>
      </w:pPr>
      <w:r w:rsidRPr="000D0B7F">
        <w:rPr>
          <w:rFonts w:ascii="Arial" w:eastAsia="Times New Roman" w:hAnsi="Arial" w:cs="Arial"/>
          <w:sz w:val="20"/>
        </w:rPr>
        <w:t>The development of a fuel injector nozzle cleansing machine addresses the challenge of clogged and inefficient nozzles in internal combustion engines, particularly within small-scale workshops. Conventional cleaning methods are slow, hazardous, and often ineffective, leading to poor spraying patterns and reduced engine efficiency. This study presents the design, fabrication, and performance evaluation of a dual-process injector nozzle cleansing machine capable of both cleaning and spray testing. The machine consists of a mild steel frame stand, fuel tank, submersible fuel pump, nozzle rail, and 12V DC power supply. Fabrication involved welding, fastening, and soldering to achieve a rigid and safe structure. Performance evaluation was conducted using anti-rust thinner for cleansing and petrol (PMS) for spray testing at a pressure of 8 psi. Experimental results revealed an average cleaning efficiency of 8</w:t>
      </w:r>
      <w:r w:rsidR="004C6DFD">
        <w:rPr>
          <w:rFonts w:ascii="Arial" w:eastAsia="Times New Roman" w:hAnsi="Arial" w:cs="Arial"/>
          <w:sz w:val="20"/>
        </w:rPr>
        <w:t>8</w:t>
      </w:r>
      <w:r w:rsidRPr="000D0B7F">
        <w:rPr>
          <w:rFonts w:ascii="Arial" w:eastAsia="Times New Roman" w:hAnsi="Arial" w:cs="Arial"/>
          <w:sz w:val="20"/>
        </w:rPr>
        <w:t>% and spraying efficiency of 95% across nozzles with two, three, and four holes. Findings indicate that nozzles with a higher number of holes demonstrated faster cleaning and more effective spray distribution. The study concludes that the proposed machine provides a cost-effective, safe, and reliable alternative to industrial injector cleaning systems, making it suitable for small-scale workshops and automotive maintenance applications.</w:t>
      </w:r>
    </w:p>
    <w:p w14:paraId="17464382" w14:textId="77777777" w:rsidR="000D0B7F" w:rsidRDefault="000D0B7F" w:rsidP="000D0B7F">
      <w:pPr>
        <w:widowControl w:val="0"/>
        <w:autoSpaceDE w:val="0"/>
        <w:autoSpaceDN w:val="0"/>
        <w:adjustRightInd w:val="0"/>
        <w:spacing w:after="0" w:line="240" w:lineRule="auto"/>
        <w:jc w:val="both"/>
        <w:rPr>
          <w:rFonts w:ascii="Times New Roman" w:hAnsi="Times New Roman"/>
          <w:sz w:val="24"/>
          <w:szCs w:val="24"/>
        </w:rPr>
      </w:pPr>
    </w:p>
    <w:p w14:paraId="088F79F7" w14:textId="7004511E" w:rsidR="00E25BA9" w:rsidRDefault="00E25BA9" w:rsidP="00E25BA9">
      <w:pPr>
        <w:widowControl w:val="0"/>
        <w:autoSpaceDE w:val="0"/>
        <w:autoSpaceDN w:val="0"/>
        <w:adjustRightInd w:val="0"/>
        <w:spacing w:after="0" w:line="240" w:lineRule="auto"/>
        <w:rPr>
          <w:rFonts w:ascii="Arial" w:hAnsi="Arial" w:cs="Arial"/>
          <w:i/>
        </w:rPr>
      </w:pPr>
      <w:r>
        <w:rPr>
          <w:rFonts w:ascii="Arial" w:hAnsi="Arial" w:cs="Arial"/>
          <w:i/>
        </w:rPr>
        <w:t xml:space="preserve">Keywords: </w:t>
      </w:r>
      <w:bookmarkStart w:id="0" w:name="page2"/>
      <w:bookmarkEnd w:id="0"/>
      <w:r w:rsidR="000D0B7F" w:rsidRPr="000D0B7F">
        <w:rPr>
          <w:rFonts w:ascii="Arial" w:hAnsi="Arial" w:cs="Arial"/>
          <w:i/>
        </w:rPr>
        <w:t>Injector nozzle, cleansing machine, spray evaluation, internal combustion engine, fuel system maintenance.</w:t>
      </w:r>
    </w:p>
    <w:p w14:paraId="49631DC3" w14:textId="77777777" w:rsidR="00E25BA9" w:rsidRDefault="00E25BA9" w:rsidP="00E25BA9">
      <w:pPr>
        <w:widowControl w:val="0"/>
        <w:autoSpaceDE w:val="0"/>
        <w:autoSpaceDN w:val="0"/>
        <w:adjustRightInd w:val="0"/>
        <w:spacing w:after="0" w:line="240" w:lineRule="auto"/>
        <w:rPr>
          <w:rFonts w:ascii="Arial" w:hAnsi="Arial" w:cs="Arial"/>
          <w:i/>
        </w:rPr>
      </w:pPr>
    </w:p>
    <w:p w14:paraId="2675E977" w14:textId="77777777" w:rsidR="00E25BA9" w:rsidRDefault="00E25BA9" w:rsidP="00E25BA9">
      <w:pPr>
        <w:widowControl w:val="0"/>
        <w:autoSpaceDE w:val="0"/>
        <w:autoSpaceDN w:val="0"/>
        <w:adjustRightInd w:val="0"/>
        <w:spacing w:after="0" w:line="240" w:lineRule="auto"/>
        <w:rPr>
          <w:rFonts w:ascii="Arial" w:hAnsi="Arial" w:cs="Arial"/>
          <w:i/>
        </w:rPr>
      </w:pPr>
    </w:p>
    <w:p w14:paraId="174FA4AA" w14:textId="77777777" w:rsidR="00E25BA9" w:rsidRDefault="00E25BA9" w:rsidP="00E25BA9">
      <w:pPr>
        <w:widowControl w:val="0"/>
        <w:autoSpaceDE w:val="0"/>
        <w:autoSpaceDN w:val="0"/>
        <w:adjustRightInd w:val="0"/>
        <w:spacing w:after="0" w:line="240" w:lineRule="auto"/>
        <w:rPr>
          <w:rFonts w:ascii="Arial" w:hAnsi="Arial" w:cs="Arial"/>
          <w:i/>
        </w:rPr>
      </w:pPr>
    </w:p>
    <w:p w14:paraId="28113B9A" w14:textId="24847491" w:rsidR="0014090D" w:rsidRPr="0071227E" w:rsidRDefault="0014090D" w:rsidP="0071227E">
      <w:pPr>
        <w:pStyle w:val="ListParagraph"/>
        <w:widowControl w:val="0"/>
        <w:numPr>
          <w:ilvl w:val="0"/>
          <w:numId w:val="2"/>
        </w:numPr>
        <w:autoSpaceDE w:val="0"/>
        <w:autoSpaceDN w:val="0"/>
        <w:adjustRightInd w:val="0"/>
        <w:spacing w:after="0" w:line="240" w:lineRule="auto"/>
        <w:rPr>
          <w:rFonts w:ascii="Arial Bold" w:hAnsi="Arial Bold"/>
          <w:b/>
          <w:bCs/>
        </w:rPr>
      </w:pPr>
      <w:r w:rsidRPr="0071227E">
        <w:rPr>
          <w:rFonts w:ascii="Arial Bold" w:hAnsi="Arial Bold"/>
          <w:b/>
          <w:bCs/>
        </w:rPr>
        <w:t>INTRODUCTION</w:t>
      </w:r>
    </w:p>
    <w:p w14:paraId="77287561" w14:textId="77777777" w:rsidR="00E25BA9" w:rsidRPr="00E25BA9" w:rsidRDefault="00E25BA9" w:rsidP="00E25BA9">
      <w:pPr>
        <w:widowControl w:val="0"/>
        <w:autoSpaceDE w:val="0"/>
        <w:autoSpaceDN w:val="0"/>
        <w:adjustRightInd w:val="0"/>
        <w:spacing w:after="0" w:line="240" w:lineRule="auto"/>
        <w:rPr>
          <w:rFonts w:ascii="Arial Bold" w:hAnsi="Arial Bold"/>
        </w:rPr>
      </w:pPr>
    </w:p>
    <w:p w14:paraId="64D56FF3" w14:textId="7FCB251E" w:rsidR="000D5E33" w:rsidRDefault="000D5E33"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8E30B8">
        <w:rPr>
          <w:rFonts w:ascii="Arial" w:eastAsia="Times New Roman" w:hAnsi="Arial" w:cs="Arial"/>
          <w:color w:val="000000"/>
          <w:sz w:val="20"/>
          <w:szCs w:val="20"/>
          <w:highlight w:val="yellow"/>
          <w:lang w:val="en"/>
        </w:rPr>
        <w:t>The fuel discharge rate is important in ensuring that each engine cylinder receives the correct amount of fuel for optimal combustion</w:t>
      </w:r>
      <w:r w:rsidR="008E30B8" w:rsidRPr="008E30B8">
        <w:rPr>
          <w:rFonts w:ascii="Arial" w:eastAsia="Times New Roman" w:hAnsi="Arial" w:cs="Arial"/>
          <w:color w:val="000000"/>
          <w:sz w:val="20"/>
          <w:szCs w:val="20"/>
          <w:highlight w:val="yellow"/>
          <w:lang w:val="en"/>
        </w:rPr>
        <w:t xml:space="preserve"> (Kumar et al, 2022)</w:t>
      </w:r>
      <w:r w:rsidRPr="008E30B8">
        <w:rPr>
          <w:rFonts w:ascii="Arial" w:eastAsia="Times New Roman" w:hAnsi="Arial" w:cs="Arial"/>
          <w:color w:val="000000"/>
          <w:sz w:val="20"/>
          <w:szCs w:val="20"/>
          <w:highlight w:val="yellow"/>
          <w:lang w:val="en"/>
        </w:rPr>
        <w:t>. A clogged injector or fuel delivery system can restrict this flow, leading to uneven fuel distribution and reduced combustion efficiency.</w:t>
      </w:r>
    </w:p>
    <w:p w14:paraId="5CF4DBCB" w14:textId="77777777" w:rsidR="000D5E33" w:rsidRDefault="000D5E33"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64F15128" w14:textId="2F7C0050" w:rsid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83E9B">
        <w:rPr>
          <w:rFonts w:ascii="Arial" w:eastAsia="Times New Roman" w:hAnsi="Arial" w:cs="Arial"/>
          <w:color w:val="000000"/>
          <w:sz w:val="20"/>
          <w:szCs w:val="20"/>
          <w:lang w:val="en"/>
        </w:rPr>
        <w:t xml:space="preserve">Injector nozzle cleansing machine is a dual process machine that </w:t>
      </w:r>
      <w:r w:rsidR="000D5E33" w:rsidRPr="00083E9B">
        <w:rPr>
          <w:rFonts w:ascii="Arial" w:eastAsia="Times New Roman" w:hAnsi="Arial" w:cs="Arial"/>
          <w:color w:val="000000"/>
          <w:sz w:val="20"/>
          <w:szCs w:val="20"/>
          <w:lang w:val="en"/>
        </w:rPr>
        <w:t>cleans</w:t>
      </w:r>
      <w:r w:rsidRPr="00083E9B">
        <w:rPr>
          <w:rFonts w:ascii="Arial" w:eastAsia="Times New Roman" w:hAnsi="Arial" w:cs="Arial"/>
          <w:color w:val="000000"/>
          <w:sz w:val="20"/>
          <w:szCs w:val="20"/>
          <w:lang w:val="en"/>
        </w:rPr>
        <w:t xml:space="preserve"> dirty (clogged) </w:t>
      </w:r>
      <w:r w:rsidR="008E30B8" w:rsidRPr="00083E9B">
        <w:rPr>
          <w:rFonts w:ascii="Arial" w:eastAsia="Times New Roman" w:hAnsi="Arial" w:cs="Arial"/>
          <w:color w:val="000000"/>
          <w:sz w:val="20"/>
          <w:szCs w:val="20"/>
          <w:lang w:val="en"/>
        </w:rPr>
        <w:t>nozzles</w:t>
      </w:r>
      <w:r w:rsidRPr="00083E9B">
        <w:rPr>
          <w:rFonts w:ascii="Arial" w:eastAsia="Times New Roman" w:hAnsi="Arial" w:cs="Arial"/>
          <w:color w:val="000000"/>
          <w:sz w:val="20"/>
          <w:szCs w:val="20"/>
          <w:lang w:val="en"/>
        </w:rPr>
        <w:t xml:space="preserve"> </w:t>
      </w:r>
      <w:r w:rsidR="009E21AE" w:rsidRPr="00083E9B">
        <w:rPr>
          <w:rFonts w:ascii="Arial" w:eastAsia="Times New Roman" w:hAnsi="Arial" w:cs="Arial"/>
          <w:color w:val="000000"/>
          <w:sz w:val="20"/>
          <w:szCs w:val="20"/>
          <w:lang w:val="en"/>
        </w:rPr>
        <w:t>and</w:t>
      </w:r>
      <w:r w:rsidRPr="00083E9B">
        <w:rPr>
          <w:rFonts w:ascii="Arial" w:eastAsia="Times New Roman" w:hAnsi="Arial" w:cs="Arial"/>
          <w:color w:val="000000"/>
          <w:sz w:val="20"/>
          <w:szCs w:val="20"/>
          <w:lang w:val="en"/>
        </w:rPr>
        <w:t xml:space="preserve"> for testing the spraying evaluation of </w:t>
      </w:r>
      <w:r w:rsidR="00DD6299" w:rsidRPr="00083E9B">
        <w:rPr>
          <w:rFonts w:ascii="Arial" w:eastAsia="Times New Roman" w:hAnsi="Arial" w:cs="Arial"/>
          <w:color w:val="000000"/>
          <w:sz w:val="20"/>
          <w:szCs w:val="20"/>
          <w:lang w:val="en"/>
        </w:rPr>
        <w:t>nozzles</w:t>
      </w:r>
      <w:r w:rsidRPr="00083E9B">
        <w:rPr>
          <w:rFonts w:ascii="Arial" w:eastAsia="Times New Roman" w:hAnsi="Arial" w:cs="Arial"/>
          <w:color w:val="000000"/>
          <w:sz w:val="20"/>
          <w:szCs w:val="20"/>
          <w:lang w:val="en"/>
        </w:rPr>
        <w:t xml:space="preserve"> for effective fluid spraying processes in the internal combustion engine. The clogged nozzle is cleansed with the cleaning process while the cleansed nozzle is evaluated with a spraying process for effective spraying at adequate pressure. Summarily, the cleaning process is the first step of the injector nozzle cleansing before the nozzle spraying is carried out afterward.</w:t>
      </w:r>
    </w:p>
    <w:p w14:paraId="3DDD5FBB" w14:textId="77777777" w:rsidR="008E30B8" w:rsidRDefault="008E30B8"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18DB6D09" w14:textId="04A328E6"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83E9B">
        <w:rPr>
          <w:rFonts w:ascii="Arial" w:eastAsia="Times New Roman" w:hAnsi="Arial" w:cs="Arial"/>
          <w:color w:val="000000"/>
          <w:sz w:val="20"/>
          <w:szCs w:val="20"/>
          <w:lang w:val="en"/>
        </w:rPr>
        <w:t>Society of Automobile Engineering (SAE) standard in accordance with Original Equipment manufacturer (OEM) states that the fuel injector nozzle of an internal combustion engine is to be serviced and or cleaned after the usage of 1000 mileage for continual effective performance (Leach et al., 2020; Lingras</w:t>
      </w:r>
      <w:r w:rsidR="009E21AE" w:rsidRPr="00083E9B">
        <w:rPr>
          <w:rFonts w:ascii="Arial" w:eastAsia="Times New Roman" w:hAnsi="Arial" w:cs="Arial"/>
          <w:color w:val="000000"/>
          <w:sz w:val="20"/>
          <w:szCs w:val="20"/>
          <w:lang w:val="en"/>
        </w:rPr>
        <w:t>,</w:t>
      </w:r>
      <w:r w:rsidRPr="00083E9B">
        <w:rPr>
          <w:rFonts w:ascii="Arial" w:eastAsia="Times New Roman" w:hAnsi="Arial" w:cs="Arial"/>
          <w:color w:val="000000"/>
          <w:sz w:val="20"/>
          <w:szCs w:val="20"/>
          <w:lang w:val="en"/>
        </w:rPr>
        <w:t>2024)</w:t>
      </w:r>
    </w:p>
    <w:p w14:paraId="34F2ACA4" w14:textId="77777777"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5CD5D629" w14:textId="77777777"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83E9B">
        <w:rPr>
          <w:rFonts w:ascii="Arial" w:eastAsia="Times New Roman" w:hAnsi="Arial" w:cs="Arial"/>
          <w:color w:val="000000"/>
          <w:sz w:val="20"/>
          <w:szCs w:val="20"/>
          <w:lang w:val="en"/>
        </w:rPr>
        <w:t>Fuel injector nozzle cleansing has become a practice for automobile artisans. Injector nozzle cleansing machine is an equipment used in the carrying out efficiency and capability test on injector nozzle. It is used in general cleaning, maintenance and evaluation of injector nozzle that might have low efficiency or defect in ways of performing the required or adequate work expected for usage in internal combustion engine of all types of machinery.</w:t>
      </w:r>
    </w:p>
    <w:p w14:paraId="1285C0C8" w14:textId="77777777"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1A9205BA" w14:textId="7CFBA8F1" w:rsidR="0071227E"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83E9B">
        <w:rPr>
          <w:rFonts w:ascii="Arial" w:eastAsia="Times New Roman" w:hAnsi="Arial" w:cs="Arial"/>
          <w:color w:val="000000"/>
          <w:sz w:val="20"/>
          <w:szCs w:val="20"/>
          <w:lang w:val="en"/>
        </w:rPr>
        <w:t xml:space="preserve">Injector nozzle cleansing machine is very important in automobiles, industrial machines and power plants generators to ascertain the fault in the engine stroke cycle processes. </w:t>
      </w:r>
      <w:r w:rsidR="00281055" w:rsidRPr="00083E9B">
        <w:rPr>
          <w:rFonts w:ascii="Arial" w:eastAsia="Times New Roman" w:hAnsi="Arial" w:cs="Arial"/>
          <w:color w:val="000000"/>
          <w:sz w:val="20"/>
          <w:szCs w:val="20"/>
          <w:lang w:val="en"/>
        </w:rPr>
        <w:t>Also,</w:t>
      </w:r>
      <w:r w:rsidRPr="00083E9B">
        <w:rPr>
          <w:rFonts w:ascii="Arial" w:eastAsia="Times New Roman" w:hAnsi="Arial" w:cs="Arial"/>
          <w:color w:val="000000"/>
          <w:sz w:val="20"/>
          <w:szCs w:val="20"/>
          <w:lang w:val="en"/>
        </w:rPr>
        <w:t xml:space="preserve"> it’s important in general maintenance of automobiles, industrial machines and power plant generators because </w:t>
      </w:r>
      <w:r w:rsidRPr="00083E9B">
        <w:rPr>
          <w:rFonts w:ascii="Arial" w:eastAsia="Times New Roman" w:hAnsi="Arial" w:cs="Arial"/>
          <w:color w:val="000000"/>
          <w:sz w:val="20"/>
          <w:szCs w:val="20"/>
          <w:lang w:val="en"/>
        </w:rPr>
        <w:lastRenderedPageBreak/>
        <w:t xml:space="preserve">cleaning of injector nozzle is part of the task to be carried out during the full servicing maintenance of the vehicle and general overhauling of industrial machinery which uses internal combustion as a cycle performance mode. </w:t>
      </w:r>
      <w:r w:rsidR="00DD6299" w:rsidRPr="00083E9B">
        <w:rPr>
          <w:rFonts w:ascii="Arial" w:eastAsia="Times New Roman" w:hAnsi="Arial" w:cs="Arial"/>
          <w:color w:val="000000"/>
          <w:sz w:val="20"/>
          <w:szCs w:val="20"/>
          <w:lang w:val="en"/>
        </w:rPr>
        <w:t>Technicians</w:t>
      </w:r>
      <w:r w:rsidRPr="00083E9B">
        <w:rPr>
          <w:rFonts w:ascii="Arial" w:eastAsia="Times New Roman" w:hAnsi="Arial" w:cs="Arial"/>
          <w:color w:val="000000"/>
          <w:sz w:val="20"/>
          <w:szCs w:val="20"/>
          <w:lang w:val="en"/>
        </w:rPr>
        <w:t xml:space="preserve"> are to clean the dirt the injector nozzle might have picked from the fuel (i.e. corroded</w:t>
      </w:r>
      <w:r w:rsidR="00DD6299">
        <w:rPr>
          <w:rFonts w:ascii="Arial" w:eastAsia="Times New Roman" w:hAnsi="Arial" w:cs="Arial"/>
          <w:color w:val="000000"/>
          <w:sz w:val="20"/>
          <w:szCs w:val="20"/>
          <w:lang w:val="en"/>
        </w:rPr>
        <w:t xml:space="preserve"> </w:t>
      </w:r>
      <w:r w:rsidR="00DD6299" w:rsidRPr="00083E9B">
        <w:rPr>
          <w:rFonts w:ascii="Arial" w:eastAsia="Times New Roman" w:hAnsi="Arial" w:cs="Arial"/>
          <w:color w:val="000000"/>
          <w:sz w:val="20"/>
          <w:szCs w:val="20"/>
          <w:lang w:val="en"/>
        </w:rPr>
        <w:t>particles</w:t>
      </w:r>
      <w:r w:rsidRPr="00083E9B">
        <w:rPr>
          <w:rFonts w:ascii="Arial" w:eastAsia="Times New Roman" w:hAnsi="Arial" w:cs="Arial"/>
          <w:color w:val="000000"/>
          <w:sz w:val="20"/>
          <w:szCs w:val="20"/>
          <w:lang w:val="en"/>
        </w:rPr>
        <w:t>, immiscible liquids) after some mileage usage of the vehicle and industrial standard evaluation process.</w:t>
      </w:r>
    </w:p>
    <w:p w14:paraId="6256067B" w14:textId="77777777" w:rsidR="005E18CC" w:rsidRDefault="005E18CC"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392067BC" w14:textId="0B4B48DE" w:rsidR="000040EC" w:rsidRDefault="005E18CC" w:rsidP="00083E9B">
      <w:pPr>
        <w:widowControl w:val="0"/>
        <w:autoSpaceDE w:val="0"/>
        <w:autoSpaceDN w:val="0"/>
        <w:adjustRightInd w:val="0"/>
        <w:spacing w:after="0" w:line="240" w:lineRule="auto"/>
        <w:jc w:val="both"/>
        <w:rPr>
          <w:rFonts w:ascii="Arial" w:eastAsia="Times New Roman" w:hAnsi="Arial" w:cs="Arial"/>
          <w:b/>
          <w:bCs/>
          <w:color w:val="000000"/>
          <w:lang w:val="en"/>
        </w:rPr>
      </w:pPr>
      <w:r w:rsidRPr="005E18CC">
        <w:rPr>
          <w:rFonts w:ascii="Arial" w:eastAsia="Times New Roman" w:hAnsi="Arial" w:cs="Arial"/>
          <w:b/>
          <w:bCs/>
          <w:color w:val="000000"/>
          <w:lang w:val="en"/>
        </w:rPr>
        <w:t xml:space="preserve">2. </w:t>
      </w:r>
      <w:r>
        <w:rPr>
          <w:rFonts w:ascii="Arial" w:eastAsia="Times New Roman" w:hAnsi="Arial" w:cs="Arial"/>
          <w:b/>
          <w:bCs/>
          <w:color w:val="000000"/>
          <w:lang w:val="en"/>
        </w:rPr>
        <w:t>LITERATURE REVIEW</w:t>
      </w:r>
    </w:p>
    <w:p w14:paraId="09227E13" w14:textId="77777777" w:rsidR="005E18CC" w:rsidRPr="005E18CC" w:rsidRDefault="005E18CC" w:rsidP="00083E9B">
      <w:pPr>
        <w:widowControl w:val="0"/>
        <w:autoSpaceDE w:val="0"/>
        <w:autoSpaceDN w:val="0"/>
        <w:adjustRightInd w:val="0"/>
        <w:spacing w:after="0" w:line="240" w:lineRule="auto"/>
        <w:jc w:val="both"/>
        <w:rPr>
          <w:rFonts w:ascii="Arial" w:eastAsia="Times New Roman" w:hAnsi="Arial" w:cs="Arial"/>
          <w:b/>
          <w:bCs/>
          <w:color w:val="000000"/>
          <w:lang w:val="en"/>
        </w:rPr>
      </w:pPr>
    </w:p>
    <w:p w14:paraId="00BFE6A5" w14:textId="43D34E1E"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 xml:space="preserve">In spraying system before the advent of nozzle, spraying of solutions fluid has been a hard task in all </w:t>
      </w:r>
      <w:r w:rsidR="00DD6299" w:rsidRPr="000040EC">
        <w:rPr>
          <w:rFonts w:ascii="Arial" w:eastAsia="Times New Roman" w:hAnsi="Arial" w:cs="Arial"/>
          <w:color w:val="000000"/>
          <w:sz w:val="20"/>
          <w:szCs w:val="20"/>
          <w:lang w:val="en"/>
        </w:rPr>
        <w:t>day-to-day</w:t>
      </w:r>
      <w:r w:rsidRPr="000040EC">
        <w:rPr>
          <w:rFonts w:ascii="Arial" w:eastAsia="Times New Roman" w:hAnsi="Arial" w:cs="Arial"/>
          <w:color w:val="000000"/>
          <w:sz w:val="20"/>
          <w:szCs w:val="20"/>
          <w:lang w:val="en"/>
        </w:rPr>
        <w:t xml:space="preserve"> activities of human life. Farmers are to spray pesticides, fungicides and industrial liquid manure with mechanize pump which leads to waste of resources and high labor rate. Fire fighters need to quench fire with solution at high pressure rate and high manpower in a dangerous situation. Fuels are needed to be circulated at inaccurate interval in an internal combustion engine with conventional carburetor which leads to waste of fluid in an uneconomical rate and disorder ignition cycle. (</w:t>
      </w:r>
      <w:proofErr w:type="spellStart"/>
      <w:r w:rsidRPr="000040EC">
        <w:rPr>
          <w:rFonts w:ascii="Arial" w:eastAsia="Times New Roman" w:hAnsi="Arial" w:cs="Arial"/>
          <w:color w:val="000000"/>
          <w:sz w:val="20"/>
          <w:szCs w:val="20"/>
          <w:lang w:val="en"/>
        </w:rPr>
        <w:t>Kalghatgi</w:t>
      </w:r>
      <w:proofErr w:type="spellEnd"/>
      <w:r w:rsidRPr="000040EC">
        <w:rPr>
          <w:rFonts w:ascii="Arial" w:eastAsia="Times New Roman" w:hAnsi="Arial" w:cs="Arial"/>
          <w:color w:val="000000"/>
          <w:sz w:val="20"/>
          <w:szCs w:val="20"/>
          <w:lang w:val="en"/>
        </w:rPr>
        <w:t xml:space="preserve">, 2014; </w:t>
      </w:r>
      <w:proofErr w:type="spellStart"/>
      <w:r w:rsidRPr="000040EC">
        <w:rPr>
          <w:rFonts w:ascii="Arial" w:eastAsia="Times New Roman" w:hAnsi="Arial" w:cs="Arial"/>
          <w:color w:val="000000"/>
          <w:sz w:val="20"/>
          <w:szCs w:val="20"/>
          <w:lang w:val="en"/>
        </w:rPr>
        <w:t>Basavaraju</w:t>
      </w:r>
      <w:proofErr w:type="spellEnd"/>
      <w:r w:rsidRPr="000040EC">
        <w:rPr>
          <w:rFonts w:ascii="Arial" w:eastAsia="Times New Roman" w:hAnsi="Arial" w:cs="Arial"/>
          <w:color w:val="000000"/>
          <w:sz w:val="20"/>
          <w:szCs w:val="20"/>
          <w:lang w:val="en"/>
        </w:rPr>
        <w:t xml:space="preserve"> et al., 2016; Patel et al., 2022; </w:t>
      </w:r>
      <w:proofErr w:type="spellStart"/>
      <w:r w:rsidRPr="000040EC">
        <w:rPr>
          <w:rFonts w:ascii="Arial" w:eastAsia="Times New Roman" w:hAnsi="Arial" w:cs="Arial"/>
          <w:color w:val="000000"/>
          <w:sz w:val="20"/>
          <w:szCs w:val="20"/>
          <w:lang w:val="en"/>
        </w:rPr>
        <w:t>Valeika</w:t>
      </w:r>
      <w:proofErr w:type="spellEnd"/>
      <w:r w:rsidRPr="000040EC">
        <w:rPr>
          <w:rFonts w:ascii="Arial" w:eastAsia="Times New Roman" w:hAnsi="Arial" w:cs="Arial"/>
          <w:color w:val="000000"/>
          <w:sz w:val="20"/>
          <w:szCs w:val="20"/>
          <w:lang w:val="en"/>
        </w:rPr>
        <w:t xml:space="preserve"> et al., 2024).</w:t>
      </w:r>
    </w:p>
    <w:p w14:paraId="5CFFEB02"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60E7915D" w14:textId="73498FB5"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 xml:space="preserve">Nozzles break the fluid </w:t>
      </w:r>
      <w:r w:rsidR="005E18CC" w:rsidRPr="000040EC">
        <w:rPr>
          <w:rFonts w:ascii="Arial" w:eastAsia="Times New Roman" w:hAnsi="Arial" w:cs="Arial"/>
          <w:color w:val="000000"/>
          <w:sz w:val="20"/>
          <w:szCs w:val="20"/>
          <w:lang w:val="en"/>
        </w:rPr>
        <w:t xml:space="preserve">into </w:t>
      </w:r>
      <w:r w:rsidR="005E18CC">
        <w:rPr>
          <w:rFonts w:ascii="Arial" w:eastAsia="Times New Roman" w:hAnsi="Arial" w:cs="Arial"/>
          <w:color w:val="000000"/>
          <w:sz w:val="20"/>
          <w:szCs w:val="20"/>
          <w:lang w:val="en"/>
        </w:rPr>
        <w:t>drop</w:t>
      </w:r>
      <w:r w:rsidRPr="000040EC">
        <w:rPr>
          <w:rFonts w:ascii="Arial" w:eastAsia="Times New Roman" w:hAnsi="Arial" w:cs="Arial"/>
          <w:color w:val="000000"/>
          <w:sz w:val="20"/>
          <w:szCs w:val="20"/>
          <w:lang w:val="en"/>
        </w:rPr>
        <w:t xml:space="preserve">lets and form the spray pattern. Nozzles determine the application volume at a given operating pressure, travel speed, and spacing. Selecting nozzles that produce the largest droplet size, while providing adequate coverage at the intended application rate and pressure can </w:t>
      </w:r>
      <w:r w:rsidR="009462C8" w:rsidRPr="000040EC">
        <w:rPr>
          <w:rFonts w:ascii="Arial" w:eastAsia="Times New Roman" w:hAnsi="Arial" w:cs="Arial"/>
          <w:color w:val="000000"/>
          <w:sz w:val="20"/>
          <w:szCs w:val="20"/>
          <w:lang w:val="en"/>
        </w:rPr>
        <w:t>minimize</w:t>
      </w:r>
      <w:r w:rsidRPr="000040EC">
        <w:rPr>
          <w:rFonts w:ascii="Arial" w:eastAsia="Times New Roman" w:hAnsi="Arial" w:cs="Arial"/>
          <w:color w:val="000000"/>
          <w:sz w:val="20"/>
          <w:szCs w:val="20"/>
          <w:lang w:val="en"/>
        </w:rPr>
        <w:t xml:space="preserve"> drift (Liao et al., 2020). The size of the spray particle is important because it affects both efficacy and spray drift of the application of an herbicide or fungicide in agriculture also, the same principle is applicable in injector nozzles of machinery. If the size of the spray particle (for example, 250–500 microns) is doubled and the application volume stays the same, you have only one-eighth as many spray droplets. (Chethan et al., 2019). To gain optimum efficacy in weed control, a 10–20 gallons per acre (GPA) spray volume is </w:t>
      </w:r>
      <w:r w:rsidR="009462C8" w:rsidRPr="000040EC">
        <w:rPr>
          <w:rFonts w:ascii="Arial" w:eastAsia="Times New Roman" w:hAnsi="Arial" w:cs="Arial"/>
          <w:color w:val="000000"/>
          <w:sz w:val="20"/>
          <w:szCs w:val="20"/>
          <w:lang w:val="en"/>
        </w:rPr>
        <w:t>typically</w:t>
      </w:r>
      <w:r w:rsidRPr="000040EC">
        <w:rPr>
          <w:rFonts w:ascii="Arial" w:eastAsia="Times New Roman" w:hAnsi="Arial" w:cs="Arial"/>
          <w:color w:val="000000"/>
          <w:sz w:val="20"/>
          <w:szCs w:val="20"/>
          <w:lang w:val="en"/>
        </w:rPr>
        <w:t xml:space="preserve"> recommended with a “medium” droplet size </w:t>
      </w:r>
      <w:proofErr w:type="spellStart"/>
      <w:r w:rsidRPr="000040EC">
        <w:rPr>
          <w:rFonts w:ascii="Arial" w:eastAsia="Times New Roman" w:hAnsi="Arial" w:cs="Arial"/>
          <w:color w:val="000000"/>
          <w:sz w:val="20"/>
          <w:szCs w:val="20"/>
          <w:lang w:val="en"/>
        </w:rPr>
        <w:t>sug-gested</w:t>
      </w:r>
      <w:proofErr w:type="spellEnd"/>
      <w:r w:rsidRPr="000040EC">
        <w:rPr>
          <w:rFonts w:ascii="Arial" w:eastAsia="Times New Roman" w:hAnsi="Arial" w:cs="Arial"/>
          <w:color w:val="000000"/>
          <w:sz w:val="20"/>
          <w:szCs w:val="20"/>
          <w:lang w:val="en"/>
        </w:rPr>
        <w:t xml:space="preserve"> for contact non-translocating herbicides, and a “coarse” droplet size suggested for contact trans-locating herbicides. Concerning for drift may cause you to consider using larger droplet sizes and higher spray volumes. (Ramsdale et al., 2003).</w:t>
      </w:r>
    </w:p>
    <w:p w14:paraId="2EC08204"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2A489624" w14:textId="7477B97F"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It is important to select a nozzle that develops the desired spray pattern and spray volume. The nozzle’s intended use—whether for broadcast application of herbicides or insecticide spraying on row crops—determines the type of nozzle needed. In general, do not select a nozzle that requires a nozzle screen less than 50 mesh. Nozzles requiring 80–100 mesh screens clog too easily. (</w:t>
      </w:r>
      <w:proofErr w:type="spellStart"/>
      <w:r w:rsidRPr="000040EC">
        <w:rPr>
          <w:rFonts w:ascii="Arial" w:eastAsia="Times New Roman" w:hAnsi="Arial" w:cs="Arial"/>
          <w:color w:val="000000"/>
          <w:sz w:val="20"/>
          <w:szCs w:val="20"/>
          <w:lang w:val="en"/>
        </w:rPr>
        <w:t>Nuyttens</w:t>
      </w:r>
      <w:proofErr w:type="spellEnd"/>
      <w:r w:rsidRPr="000040EC">
        <w:rPr>
          <w:rFonts w:ascii="Arial" w:eastAsia="Times New Roman" w:hAnsi="Arial" w:cs="Arial"/>
          <w:color w:val="000000"/>
          <w:sz w:val="20"/>
          <w:szCs w:val="20"/>
          <w:lang w:val="en"/>
        </w:rPr>
        <w:t xml:space="preserve"> et al., 2007; Olaru, 2013)</w:t>
      </w:r>
      <w:r w:rsidR="005E18CC">
        <w:rPr>
          <w:rFonts w:ascii="Arial" w:eastAsia="Times New Roman" w:hAnsi="Arial" w:cs="Arial"/>
          <w:color w:val="000000"/>
          <w:sz w:val="20"/>
          <w:szCs w:val="20"/>
          <w:lang w:val="en"/>
        </w:rPr>
        <w:t>.</w:t>
      </w:r>
      <w:r w:rsidR="005E18CC" w:rsidRPr="005E18CC">
        <w:rPr>
          <w:rFonts w:ascii="Arial" w:eastAsia="Times New Roman" w:hAnsi="Arial" w:cs="Arial"/>
          <w:color w:val="000000"/>
          <w:sz w:val="20"/>
          <w:szCs w:val="20"/>
          <w:lang w:val="en"/>
        </w:rPr>
        <w:t xml:space="preserve"> </w:t>
      </w:r>
      <w:r w:rsidR="005E18CC" w:rsidRPr="000040EC">
        <w:rPr>
          <w:rFonts w:ascii="Arial" w:eastAsia="Times New Roman" w:hAnsi="Arial" w:cs="Arial"/>
          <w:color w:val="000000"/>
          <w:sz w:val="20"/>
          <w:szCs w:val="20"/>
          <w:lang w:val="en"/>
        </w:rPr>
        <w:t>Examine current and future application requirements and be prepared to have several sets of nozzles for a variety of application needs.</w:t>
      </w:r>
    </w:p>
    <w:p w14:paraId="3DB4AFE1"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57CC2B8B" w14:textId="571FDBDE"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 xml:space="preserve">Spray-droplet diameters are measured in </w:t>
      </w:r>
      <w:r w:rsidR="009462C8" w:rsidRPr="000040EC">
        <w:rPr>
          <w:rFonts w:ascii="Arial" w:eastAsia="Times New Roman" w:hAnsi="Arial" w:cs="Arial"/>
          <w:color w:val="000000"/>
          <w:sz w:val="20"/>
          <w:szCs w:val="20"/>
          <w:lang w:val="en"/>
        </w:rPr>
        <w:t>micrometers</w:t>
      </w:r>
      <w:r w:rsidRPr="000040EC">
        <w:rPr>
          <w:rFonts w:ascii="Arial" w:eastAsia="Times New Roman" w:hAnsi="Arial" w:cs="Arial"/>
          <w:color w:val="000000"/>
          <w:sz w:val="20"/>
          <w:szCs w:val="20"/>
          <w:lang w:val="en"/>
        </w:rPr>
        <w:t xml:space="preserve">. A </w:t>
      </w:r>
      <w:r w:rsidR="009462C8" w:rsidRPr="000040EC">
        <w:rPr>
          <w:rFonts w:ascii="Arial" w:eastAsia="Times New Roman" w:hAnsi="Arial" w:cs="Arial"/>
          <w:color w:val="000000"/>
          <w:sz w:val="20"/>
          <w:szCs w:val="20"/>
          <w:lang w:val="en"/>
        </w:rPr>
        <w:t>micrometer</w:t>
      </w:r>
      <w:r w:rsidRPr="000040EC">
        <w:rPr>
          <w:rFonts w:ascii="Arial" w:eastAsia="Times New Roman" w:hAnsi="Arial" w:cs="Arial"/>
          <w:color w:val="000000"/>
          <w:sz w:val="20"/>
          <w:szCs w:val="20"/>
          <w:lang w:val="en"/>
        </w:rPr>
        <w:t xml:space="preserve"> is approximately 1/25,000 of an inch and is usually referred to as a “micron.” For reference, the thickness of a human hair is approximately 100 microns. Drops smaller than 150 microns in diameter (smaller than the diameter of a sewing thread) usually pose the most serious drift hazard. Drift is far less likely to be a problem when droplets are 200 microns and larger in size. A study indicated that spray particles less than 50 microns in diameter remain suspended in the air indefinitely or until they evaporate. This should be avoided because there is no way to control deposition of very small droplets. A classification system developed by the British Crop Protection Council (BCPC) and the American Society of Agricultural and Biological Engineers (ASABE) assigns a droplet-size category to a nozzle based on droplet-size spectrum. This system allows for comparison of droplet size between various nozzles, operating conditions (pressure), and manufacturers. (</w:t>
      </w:r>
      <w:proofErr w:type="spellStart"/>
      <w:r w:rsidRPr="000040EC">
        <w:rPr>
          <w:rFonts w:ascii="Arial" w:eastAsia="Times New Roman" w:hAnsi="Arial" w:cs="Arial"/>
          <w:color w:val="000000"/>
          <w:sz w:val="20"/>
          <w:szCs w:val="20"/>
          <w:lang w:val="en"/>
        </w:rPr>
        <w:t>Nuyttens</w:t>
      </w:r>
      <w:proofErr w:type="spellEnd"/>
      <w:r w:rsidRPr="000040EC">
        <w:rPr>
          <w:rFonts w:ascii="Arial" w:eastAsia="Times New Roman" w:hAnsi="Arial" w:cs="Arial"/>
          <w:color w:val="000000"/>
          <w:sz w:val="20"/>
          <w:szCs w:val="20"/>
          <w:lang w:val="en"/>
        </w:rPr>
        <w:t xml:space="preserve"> et al., 2007; Fritz et al., 2012)</w:t>
      </w:r>
    </w:p>
    <w:p w14:paraId="4EAF6769"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3A1F00E9" w14:textId="443D4C28" w:rsid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 xml:space="preserve">Numerous studies have suggested that decreasing the injector nozzle orifice diameter is an effective method of increasing fuel air mixing during injection (Baik, 2001). Smaller nozzle holes have found to be the most efficient at fuel/air mixing primarily because the fuel rich core of the jet is smaller. In addition, decreasing the nozzle hole orifice diameter, would reduce the length of the potential core region. Unfortunately, decreasing nozzle holes size causes a reduction in the turbulent energy generated by the jet. Since fuel air mixing is controlled by turbulence generated at the jet boundary layer, this will offset the benefits of the reduced jet core size. Furthermore, jets emerging from smaller nozzle orifices were shown not to penetrate as far as those emerging from larger orifices. This decrease in penetration means that the fuel will not be exposed to </w:t>
      </w:r>
      <w:r w:rsidR="00DD6299" w:rsidRPr="000040EC">
        <w:rPr>
          <w:rFonts w:ascii="Arial" w:eastAsia="Times New Roman" w:hAnsi="Arial" w:cs="Arial"/>
          <w:color w:val="000000"/>
          <w:sz w:val="20"/>
          <w:szCs w:val="20"/>
          <w:lang w:val="en"/>
        </w:rPr>
        <w:t>all</w:t>
      </w:r>
      <w:r w:rsidRPr="000040EC">
        <w:rPr>
          <w:rFonts w:ascii="Arial" w:eastAsia="Times New Roman" w:hAnsi="Arial" w:cs="Arial"/>
          <w:color w:val="000000"/>
          <w:sz w:val="20"/>
          <w:szCs w:val="20"/>
          <w:lang w:val="en"/>
        </w:rPr>
        <w:t xml:space="preserve"> the available air in the chamber.</w:t>
      </w:r>
    </w:p>
    <w:p w14:paraId="351F1877" w14:textId="77777777" w:rsidR="00A07248" w:rsidRDefault="00A07248"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7150ECD2" w14:textId="557013DB" w:rsidR="00A07248" w:rsidRPr="00083E9B" w:rsidRDefault="00A07248" w:rsidP="00A07248">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A07248">
        <w:rPr>
          <w:rFonts w:ascii="Arial" w:eastAsia="Times New Roman" w:hAnsi="Arial" w:cs="Arial"/>
          <w:color w:val="000000"/>
          <w:sz w:val="20"/>
          <w:szCs w:val="20"/>
          <w:highlight w:val="yellow"/>
          <w:lang w:val="en"/>
        </w:rPr>
        <w:t xml:space="preserve">Experimental studies </w:t>
      </w:r>
      <w:r w:rsidR="00DD6299">
        <w:rPr>
          <w:rFonts w:ascii="Arial" w:eastAsia="Times New Roman" w:hAnsi="Arial" w:cs="Arial"/>
          <w:color w:val="000000"/>
          <w:sz w:val="20"/>
          <w:szCs w:val="20"/>
          <w:highlight w:val="yellow"/>
          <w:lang w:val="en"/>
        </w:rPr>
        <w:t>have</w:t>
      </w:r>
      <w:r>
        <w:rPr>
          <w:rFonts w:ascii="Arial" w:eastAsia="Times New Roman" w:hAnsi="Arial" w:cs="Arial"/>
          <w:color w:val="000000"/>
          <w:sz w:val="20"/>
          <w:szCs w:val="20"/>
          <w:highlight w:val="yellow"/>
          <w:lang w:val="en"/>
        </w:rPr>
        <w:t xml:space="preserve"> shown</w:t>
      </w:r>
      <w:r w:rsidRPr="00A07248">
        <w:rPr>
          <w:rFonts w:ascii="Arial" w:eastAsia="Times New Roman" w:hAnsi="Arial" w:cs="Arial"/>
          <w:color w:val="000000"/>
          <w:sz w:val="20"/>
          <w:szCs w:val="20"/>
          <w:highlight w:val="yellow"/>
          <w:lang w:val="en"/>
        </w:rPr>
        <w:t xml:space="preserve"> that a sprayed jet of fluid consists of a very large number of droplets whose sizes vary within </w:t>
      </w:r>
      <w:r w:rsidRPr="00A07248">
        <w:rPr>
          <w:rFonts w:ascii="Arial" w:eastAsia="Times New Roman" w:hAnsi="Arial" w:cs="Arial"/>
          <w:color w:val="000000"/>
          <w:sz w:val="20"/>
          <w:szCs w:val="20"/>
          <w:highlight w:val="yellow"/>
          <w:lang w:val="en"/>
        </w:rPr>
        <w:t>wide</w:t>
      </w:r>
      <w:r w:rsidRPr="00A07248">
        <w:rPr>
          <w:rFonts w:ascii="Arial" w:eastAsia="Times New Roman" w:hAnsi="Arial" w:cs="Arial"/>
          <w:color w:val="000000"/>
          <w:sz w:val="20"/>
          <w:szCs w:val="20"/>
          <w:highlight w:val="yellow"/>
          <w:lang w:val="en"/>
        </w:rPr>
        <w:t xml:space="preserve"> limits. Spray characteristics are used to evaluate the dispersion of the sprayed liquid or the spray quality</w:t>
      </w:r>
      <w:r>
        <w:rPr>
          <w:rFonts w:ascii="Arial" w:eastAsia="Times New Roman" w:hAnsi="Arial" w:cs="Arial"/>
          <w:color w:val="000000"/>
          <w:sz w:val="20"/>
          <w:szCs w:val="20"/>
          <w:highlight w:val="yellow"/>
          <w:lang w:val="en"/>
        </w:rPr>
        <w:t xml:space="preserve"> (Aulin et al, 2020)</w:t>
      </w:r>
      <w:r w:rsidRPr="00A07248">
        <w:rPr>
          <w:rFonts w:ascii="Arial" w:eastAsia="Times New Roman" w:hAnsi="Arial" w:cs="Arial"/>
          <w:color w:val="000000"/>
          <w:sz w:val="20"/>
          <w:szCs w:val="20"/>
          <w:highlight w:val="yellow"/>
          <w:lang w:val="en"/>
        </w:rPr>
        <w:t xml:space="preserve">. The review of </w:t>
      </w:r>
      <w:r>
        <w:rPr>
          <w:rFonts w:ascii="Arial" w:eastAsia="Times New Roman" w:hAnsi="Arial" w:cs="Arial"/>
          <w:color w:val="000000"/>
          <w:sz w:val="20"/>
          <w:szCs w:val="20"/>
          <w:highlight w:val="yellow"/>
          <w:lang w:val="en"/>
        </w:rPr>
        <w:t>previous</w:t>
      </w:r>
      <w:r w:rsidRPr="00A07248">
        <w:rPr>
          <w:rFonts w:ascii="Arial" w:eastAsia="Times New Roman" w:hAnsi="Arial" w:cs="Arial"/>
          <w:color w:val="000000"/>
          <w:sz w:val="20"/>
          <w:szCs w:val="20"/>
          <w:highlight w:val="yellow"/>
          <w:lang w:val="en"/>
        </w:rPr>
        <w:t xml:space="preserve"> works showed that the </w:t>
      </w:r>
      <w:r w:rsidRPr="00A07248">
        <w:rPr>
          <w:rFonts w:ascii="Arial" w:eastAsia="Times New Roman" w:hAnsi="Arial" w:cs="Arial"/>
          <w:color w:val="000000"/>
          <w:sz w:val="20"/>
          <w:szCs w:val="20"/>
          <w:highlight w:val="yellow"/>
          <w:lang w:val="en"/>
        </w:rPr>
        <w:lastRenderedPageBreak/>
        <w:t>definition of the quality of spraying is relevant in current research to test alternative fuels and new and promising fuel systems.</w:t>
      </w:r>
    </w:p>
    <w:p w14:paraId="5272B559"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15A3F4D8" w14:textId="4C367E58"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The simulation result on engine performance effect of injector fuel nozzle holes number and geometries in indicated power, indicated torque and indicated specific fuel consumption (ISFC) (Daud et al., 2022). The injector fuel nozzle holes orifice diameter and injector nozzle holes numbers effect on indicated power, indicated torque and performance of direct-injection diesel engine was shown from the simulation model running output. An aerodynamic interaction and turbulence seem to have competing effects on spray breakup as the fuel nozzle holes orifice diameter decreases. The fuel drop size decreases if the fuel nozzle holes orifice diameter is decreases with a decreasing quantitative effect for a given set of jet conditions. Fuel-air mixing increases as the fuel nozzle holes orifice diameter fuel nozzle holes decreases. Also soot incandescence is observed to decrease as the amount of fuel-air premixing upstream of the lift-off length increases. This can be a significant advantage for small orifice nozzles hole. However, multiple holes orifices diameter required to meet the desired mass flow rate as orifice diameter decreases (</w:t>
      </w:r>
      <w:proofErr w:type="spellStart"/>
      <w:r w:rsidRPr="000040EC">
        <w:rPr>
          <w:rFonts w:ascii="Arial" w:eastAsia="Times New Roman" w:hAnsi="Arial" w:cs="Arial"/>
          <w:color w:val="000000"/>
          <w:sz w:val="20"/>
          <w:szCs w:val="20"/>
          <w:lang w:val="en"/>
        </w:rPr>
        <w:t>Movahednejad</w:t>
      </w:r>
      <w:proofErr w:type="spellEnd"/>
      <w:r w:rsidRPr="000040EC">
        <w:rPr>
          <w:rFonts w:ascii="Arial" w:eastAsia="Times New Roman" w:hAnsi="Arial" w:cs="Arial"/>
          <w:color w:val="000000"/>
          <w:sz w:val="20"/>
          <w:szCs w:val="20"/>
          <w:lang w:val="en"/>
        </w:rPr>
        <w:t xml:space="preserve"> et al., 2013). In this case, the orifices diameter </w:t>
      </w:r>
      <w:r w:rsidR="00DD6299" w:rsidRPr="000040EC">
        <w:rPr>
          <w:rFonts w:ascii="Arial" w:eastAsia="Times New Roman" w:hAnsi="Arial" w:cs="Arial"/>
          <w:color w:val="000000"/>
          <w:sz w:val="20"/>
          <w:szCs w:val="20"/>
          <w:lang w:val="en"/>
        </w:rPr>
        <w:t>needs</w:t>
      </w:r>
      <w:r w:rsidRPr="000040EC">
        <w:rPr>
          <w:rFonts w:ascii="Arial" w:eastAsia="Times New Roman" w:hAnsi="Arial" w:cs="Arial"/>
          <w:color w:val="000000"/>
          <w:sz w:val="20"/>
          <w:szCs w:val="20"/>
          <w:lang w:val="en"/>
        </w:rPr>
        <w:t xml:space="preserve"> to be placed with appropriate spacing and directions </w:t>
      </w:r>
      <w:r w:rsidR="005E18CC" w:rsidRPr="000040EC">
        <w:rPr>
          <w:rFonts w:ascii="Arial" w:eastAsia="Times New Roman" w:hAnsi="Arial" w:cs="Arial"/>
          <w:color w:val="000000"/>
          <w:sz w:val="20"/>
          <w:szCs w:val="20"/>
          <w:lang w:val="en"/>
        </w:rPr>
        <w:t>to</w:t>
      </w:r>
      <w:r w:rsidRPr="000040EC">
        <w:rPr>
          <w:rFonts w:ascii="Arial" w:eastAsia="Times New Roman" w:hAnsi="Arial" w:cs="Arial"/>
          <w:color w:val="000000"/>
          <w:sz w:val="20"/>
          <w:szCs w:val="20"/>
          <w:lang w:val="en"/>
        </w:rPr>
        <w:t xml:space="preserve"> avoid interference among adjacent sprays. The empirical correlations generally predict smaller drop size, slower penetrating speed and smaller spray cone angles as the orifice diameter decreases, however the predicted values were different for different relation. All of the nozzles have examined and the results are shown that the five holes nozzle provided the best results for indicted torque, indicated power and ISFC in any different engine speed in simulation.</w:t>
      </w:r>
    </w:p>
    <w:p w14:paraId="4DF4D052"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43E8A910" w14:textId="71CCBF19"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 xml:space="preserve">Multi-hole nozzles have a wide range of applications in the fuel supply system of modern engines, although single-hole nozzles dominate basic internal flow and spray research. The parameters of the nozzle geometry are crucial factors that alter the internal flow dynamics of the nozzle and the consequent spray behaviors. Globally, the analysis mainly concentrated on different nozzle flow dynamics, different injection processes and different spray morphologies. </w:t>
      </w:r>
      <w:r w:rsidR="005E18CC" w:rsidRPr="000040EC">
        <w:rPr>
          <w:rFonts w:ascii="Arial" w:eastAsia="Times New Roman" w:hAnsi="Arial" w:cs="Arial"/>
          <w:color w:val="000000"/>
          <w:sz w:val="20"/>
          <w:szCs w:val="20"/>
          <w:lang w:val="en"/>
        </w:rPr>
        <w:t>(Dong</w:t>
      </w:r>
      <w:r w:rsidRPr="000040EC">
        <w:rPr>
          <w:rFonts w:ascii="Arial" w:eastAsia="Times New Roman" w:hAnsi="Arial" w:cs="Arial"/>
          <w:color w:val="000000"/>
          <w:sz w:val="20"/>
          <w:szCs w:val="20"/>
          <w:lang w:val="en"/>
        </w:rPr>
        <w:t>, 2019).</w:t>
      </w:r>
    </w:p>
    <w:p w14:paraId="4FAAAB65"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In other to clarify the effect of internal flow inside nozzle on the external spray, flow details inside model nozzle and real nozzle were also investigated both experimentally and numerically. For the effect of injection pressures, droplet sizes and velocities were obtained at maximum line pressure of 21MPa and 105 MPa. Droplet sizes produced from the round inlet nozzle were larger than those from sharp inlet nozzle and the spray angle of the round inlet was narrower than that from the sharp inlet nozzle. (Koo, 2003).</w:t>
      </w:r>
    </w:p>
    <w:p w14:paraId="617E20B3"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3EB95928"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The main parameter for estimating injector’s nozzles is their hydraulic characteristics, part of which shows the opening flow rate from the inlet side of the fluid to the spray outlet. Majorly, the wall of the injector nozzle flow is streamlined in nature which offers little or very low resistance to flow of fluid by having sleek graceful line of flow pressure (Li, et al., 2019). Flow rate of fluid differs in coercive injector nozzle wall comparing to the streamlined injector nozzle in the spray outlet.  In the other aspect, the flow characteristics inside the nozzle internal structures and hole configuration as the needle motion is regarded as an important influencing the factor of the injector nozzle internal flow. (</w:t>
      </w:r>
      <w:proofErr w:type="spellStart"/>
      <w:r w:rsidRPr="000040EC">
        <w:rPr>
          <w:rFonts w:ascii="Arial" w:eastAsia="Times New Roman" w:hAnsi="Arial" w:cs="Arial"/>
          <w:color w:val="000000"/>
          <w:sz w:val="20"/>
          <w:szCs w:val="20"/>
          <w:lang w:val="en"/>
        </w:rPr>
        <w:t>Gavaises</w:t>
      </w:r>
      <w:proofErr w:type="spellEnd"/>
      <w:r w:rsidRPr="000040EC">
        <w:rPr>
          <w:rFonts w:ascii="Arial" w:eastAsia="Times New Roman" w:hAnsi="Arial" w:cs="Arial"/>
          <w:color w:val="000000"/>
          <w:sz w:val="20"/>
          <w:szCs w:val="20"/>
          <w:lang w:val="en"/>
        </w:rPr>
        <w:t xml:space="preserve">, 2002; </w:t>
      </w:r>
      <w:proofErr w:type="spellStart"/>
      <w:r w:rsidRPr="000040EC">
        <w:rPr>
          <w:rFonts w:ascii="Arial" w:eastAsia="Times New Roman" w:hAnsi="Arial" w:cs="Arial"/>
          <w:color w:val="000000"/>
          <w:sz w:val="20"/>
          <w:szCs w:val="20"/>
          <w:lang w:val="en"/>
        </w:rPr>
        <w:t>Payri</w:t>
      </w:r>
      <w:proofErr w:type="spellEnd"/>
      <w:r w:rsidRPr="000040EC">
        <w:rPr>
          <w:rFonts w:ascii="Arial" w:eastAsia="Times New Roman" w:hAnsi="Arial" w:cs="Arial"/>
          <w:color w:val="000000"/>
          <w:sz w:val="20"/>
          <w:szCs w:val="20"/>
          <w:lang w:val="en"/>
        </w:rPr>
        <w:t xml:space="preserve"> et al., 2011).</w:t>
      </w:r>
    </w:p>
    <w:p w14:paraId="7059A6D1" w14:textId="77777777" w:rsidR="00083E9B" w:rsidRDefault="00083E9B" w:rsidP="00083E9B">
      <w:pPr>
        <w:widowControl w:val="0"/>
        <w:autoSpaceDE w:val="0"/>
        <w:autoSpaceDN w:val="0"/>
        <w:adjustRightInd w:val="0"/>
        <w:spacing w:after="0" w:line="240" w:lineRule="auto"/>
        <w:jc w:val="center"/>
        <w:rPr>
          <w:rFonts w:ascii="Times New Roman" w:eastAsia="Times New Roman" w:hAnsi="Times New Roman"/>
          <w:color w:val="000000"/>
          <w:sz w:val="24"/>
          <w:szCs w:val="24"/>
          <w:lang w:val="en"/>
        </w:rPr>
      </w:pPr>
    </w:p>
    <w:p w14:paraId="68953CBF" w14:textId="77777777" w:rsidR="0071227E" w:rsidRDefault="0071227E" w:rsidP="001931FC">
      <w:pPr>
        <w:widowControl w:val="0"/>
        <w:autoSpaceDE w:val="0"/>
        <w:autoSpaceDN w:val="0"/>
        <w:adjustRightInd w:val="0"/>
        <w:spacing w:after="0" w:line="240" w:lineRule="auto"/>
        <w:jc w:val="center"/>
        <w:rPr>
          <w:rFonts w:ascii="Times New Roman" w:eastAsia="Times New Roman" w:hAnsi="Times New Roman"/>
          <w:color w:val="000000"/>
          <w:sz w:val="24"/>
          <w:szCs w:val="24"/>
          <w:lang w:val="en"/>
        </w:rPr>
      </w:pPr>
    </w:p>
    <w:p w14:paraId="173050F4" w14:textId="707CF9FD" w:rsidR="0014090D" w:rsidRPr="0071227E" w:rsidRDefault="005E18CC" w:rsidP="0071227E">
      <w:pPr>
        <w:widowControl w:val="0"/>
        <w:autoSpaceDE w:val="0"/>
        <w:autoSpaceDN w:val="0"/>
        <w:adjustRightInd w:val="0"/>
        <w:spacing w:after="0" w:line="240" w:lineRule="auto"/>
        <w:rPr>
          <w:rFonts w:ascii="Arial Bold" w:hAnsi="Arial Bold"/>
        </w:rPr>
      </w:pPr>
      <w:r>
        <w:rPr>
          <w:rFonts w:ascii="Arial Bold" w:hAnsi="Arial Bold"/>
          <w:b/>
          <w:bCs/>
        </w:rPr>
        <w:t>3</w:t>
      </w:r>
      <w:r w:rsidR="0071227E">
        <w:rPr>
          <w:rFonts w:ascii="Arial Bold" w:hAnsi="Arial Bold"/>
          <w:b/>
          <w:bCs/>
        </w:rPr>
        <w:t xml:space="preserve">. </w:t>
      </w:r>
      <w:r w:rsidR="001931FC" w:rsidRPr="0071227E">
        <w:rPr>
          <w:rFonts w:ascii="Arial Bold" w:hAnsi="Arial Bold"/>
          <w:b/>
          <w:bCs/>
        </w:rPr>
        <w:t>METHODOLOGY</w:t>
      </w:r>
      <w:bookmarkStart w:id="1" w:name="page8"/>
      <w:bookmarkEnd w:id="1"/>
    </w:p>
    <w:p w14:paraId="339E6341" w14:textId="77777777" w:rsidR="0014090D" w:rsidRDefault="0014090D">
      <w:pPr>
        <w:widowControl w:val="0"/>
        <w:autoSpaceDE w:val="0"/>
        <w:autoSpaceDN w:val="0"/>
        <w:adjustRightInd w:val="0"/>
        <w:spacing w:after="0" w:line="200" w:lineRule="exact"/>
        <w:rPr>
          <w:rFonts w:ascii="Times New Roman" w:hAnsi="Times New Roman"/>
          <w:sz w:val="24"/>
          <w:szCs w:val="24"/>
        </w:rPr>
      </w:pPr>
    </w:p>
    <w:p w14:paraId="76D1DD62" w14:textId="77777777" w:rsidR="00D8205E" w:rsidRPr="00D8205E" w:rsidRDefault="00D8205E" w:rsidP="00D8205E">
      <w:pPr>
        <w:spacing w:line="240" w:lineRule="auto"/>
        <w:jc w:val="both"/>
        <w:rPr>
          <w:rFonts w:ascii="Arial" w:eastAsia="SimSun" w:hAnsi="Arial" w:cs="Arial"/>
          <w:sz w:val="20"/>
          <w:szCs w:val="20"/>
        </w:rPr>
      </w:pPr>
      <w:r w:rsidRPr="00D8205E">
        <w:rPr>
          <w:rFonts w:ascii="Arial" w:eastAsia="SimSun" w:hAnsi="Arial" w:cs="Arial"/>
          <w:sz w:val="20"/>
          <w:szCs w:val="20"/>
        </w:rPr>
        <w:t>Fuel Injector Nozzle is usually designed in form and shapes that allows the passage of mixture of fuel and air (fluid) at effective pressure, accurate proportion at required time into the combustion chamber of an internal combustion engine.</w:t>
      </w:r>
    </w:p>
    <w:p w14:paraId="6C26F5CE" w14:textId="77777777" w:rsidR="00D8205E" w:rsidRPr="00D8205E" w:rsidRDefault="00D8205E" w:rsidP="00D8205E">
      <w:pPr>
        <w:spacing w:line="240" w:lineRule="auto"/>
        <w:jc w:val="both"/>
        <w:rPr>
          <w:rFonts w:ascii="Arial" w:eastAsia="SimSun" w:hAnsi="Arial" w:cs="Arial"/>
          <w:sz w:val="20"/>
          <w:szCs w:val="20"/>
        </w:rPr>
      </w:pPr>
      <w:r w:rsidRPr="00D8205E">
        <w:rPr>
          <w:rFonts w:ascii="Arial" w:eastAsia="SimSun" w:hAnsi="Arial" w:cs="Arial"/>
          <w:sz w:val="20"/>
          <w:szCs w:val="20"/>
        </w:rPr>
        <w:t>High pressurized power test is the main concept employed in the fuel injector nozzle cleansing machine process. The specified pressure for the design is 60 psi as obtained from ASE (Aziz</w:t>
      </w:r>
      <w:r w:rsidRPr="00D8205E">
        <w:rPr>
          <w:rFonts w:ascii="Arial" w:eastAsia="SimSun" w:hAnsi="Arial" w:cs="Arial"/>
          <w:sz w:val="20"/>
          <w:szCs w:val="20"/>
          <w:lang w:val="en-GB"/>
        </w:rPr>
        <w:t xml:space="preserve"> and </w:t>
      </w:r>
      <w:r w:rsidRPr="00D8205E">
        <w:rPr>
          <w:rFonts w:ascii="Arial" w:eastAsia="SimSun" w:hAnsi="Arial" w:cs="Arial"/>
          <w:sz w:val="20"/>
          <w:szCs w:val="20"/>
        </w:rPr>
        <w:t>Fahmi</w:t>
      </w:r>
      <w:r w:rsidRPr="00D8205E">
        <w:rPr>
          <w:rFonts w:ascii="Arial" w:eastAsia="SimSun" w:hAnsi="Arial" w:cs="Arial"/>
          <w:sz w:val="20"/>
          <w:szCs w:val="20"/>
          <w:lang w:val="en-GB"/>
        </w:rPr>
        <w:t>, 2022</w:t>
      </w:r>
      <w:r w:rsidRPr="00D8205E">
        <w:rPr>
          <w:rFonts w:ascii="Arial" w:eastAsia="SimSun" w:hAnsi="Arial" w:cs="Arial"/>
          <w:sz w:val="20"/>
          <w:szCs w:val="20"/>
        </w:rPr>
        <w:t xml:space="preserve">). </w:t>
      </w:r>
    </w:p>
    <w:p w14:paraId="65BCA1C7" w14:textId="692F429F" w:rsidR="00D8205E" w:rsidRDefault="005E18CC" w:rsidP="00D8205E">
      <w:pPr>
        <w:spacing w:before="240" w:line="240" w:lineRule="auto"/>
        <w:jc w:val="both"/>
        <w:rPr>
          <w:rFonts w:ascii="Arial" w:eastAsia="Times New Roman" w:hAnsi="Arial" w:cs="Arial"/>
          <w:sz w:val="20"/>
          <w:szCs w:val="20"/>
        </w:rPr>
      </w:pPr>
      <w:r>
        <w:rPr>
          <w:rFonts w:ascii="Arial" w:eastAsia="Times New Roman" w:hAnsi="Arial" w:cs="Arial"/>
          <w:b/>
          <w:bCs/>
          <w:sz w:val="20"/>
          <w:szCs w:val="20"/>
        </w:rPr>
        <w:t>3</w:t>
      </w:r>
      <w:r w:rsidR="00D8205E">
        <w:rPr>
          <w:rFonts w:ascii="Arial" w:eastAsia="Times New Roman" w:hAnsi="Arial" w:cs="Arial"/>
          <w:b/>
          <w:bCs/>
          <w:sz w:val="20"/>
          <w:szCs w:val="20"/>
        </w:rPr>
        <w:t xml:space="preserve">.1 </w:t>
      </w:r>
      <w:r w:rsidR="00D8205E" w:rsidRPr="00D8205E">
        <w:rPr>
          <w:rFonts w:ascii="Arial" w:eastAsia="Times New Roman" w:hAnsi="Arial" w:cs="Arial"/>
          <w:b/>
          <w:bCs/>
          <w:sz w:val="20"/>
          <w:szCs w:val="20"/>
        </w:rPr>
        <w:t>Design Description:</w:t>
      </w:r>
      <w:r w:rsidR="00D8205E" w:rsidRPr="00D8205E">
        <w:rPr>
          <w:rFonts w:ascii="Arial" w:eastAsia="Times New Roman" w:hAnsi="Arial" w:cs="Arial"/>
          <w:sz w:val="20"/>
          <w:szCs w:val="20"/>
        </w:rPr>
        <w:t xml:space="preserve"> </w:t>
      </w:r>
    </w:p>
    <w:p w14:paraId="2DB0CDC2" w14:textId="4EE296B6" w:rsidR="00D8205E" w:rsidRPr="00D8205E" w:rsidRDefault="00D8205E" w:rsidP="00D8205E">
      <w:pPr>
        <w:spacing w:before="240" w:line="240" w:lineRule="auto"/>
        <w:jc w:val="both"/>
        <w:rPr>
          <w:rFonts w:ascii="Arial" w:eastAsia="SimSun" w:hAnsi="Arial" w:cs="Arial"/>
          <w:sz w:val="20"/>
          <w:szCs w:val="20"/>
        </w:rPr>
      </w:pPr>
      <w:r w:rsidRPr="00D8205E">
        <w:rPr>
          <w:rFonts w:ascii="Arial" w:eastAsia="SimSun" w:hAnsi="Arial" w:cs="Arial"/>
          <w:sz w:val="20"/>
          <w:szCs w:val="20"/>
        </w:rPr>
        <w:t xml:space="preserve">The nozzle cleansing machine as designed is shown in Figure 1. The selected components of the injector nozzle include the frame stand, fuel tank, fuel pump, battery, fuel nozzle rail and the nozzles. These components play a vital role toward the achievement of the cleansing processes of the machine. The frame stands harbors the fuel reservoir, the battery and the fuel rail. </w:t>
      </w:r>
    </w:p>
    <w:p w14:paraId="72D250EF" w14:textId="3E93D763" w:rsidR="00D8205E" w:rsidRPr="00D8205E" w:rsidRDefault="00D8205E" w:rsidP="00D8205E">
      <w:pPr>
        <w:spacing w:before="240" w:line="240" w:lineRule="auto"/>
        <w:jc w:val="center"/>
        <w:rPr>
          <w:rFonts w:ascii="Arial" w:eastAsia="SimSun" w:hAnsi="Arial" w:cs="Arial"/>
          <w:sz w:val="20"/>
          <w:szCs w:val="20"/>
        </w:rPr>
      </w:pPr>
      <w:r w:rsidRPr="00D8205E">
        <w:rPr>
          <w:rFonts w:ascii="Arial" w:eastAsia="SimSun" w:hAnsi="Arial" w:cs="Arial"/>
          <w:noProof/>
          <w:sz w:val="20"/>
          <w:szCs w:val="20"/>
        </w:rPr>
        <w:lastRenderedPageBreak/>
        <w:drawing>
          <wp:inline distT="0" distB="0" distL="0" distR="0" wp14:anchorId="6D8838A7" wp14:editId="3C9F1921">
            <wp:extent cx="4267200" cy="2609850"/>
            <wp:effectExtent l="0" t="0" r="0" b="0"/>
            <wp:docPr id="99034593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2609850"/>
                    </a:xfrm>
                    <a:prstGeom prst="rect">
                      <a:avLst/>
                    </a:prstGeom>
                    <a:noFill/>
                    <a:ln>
                      <a:noFill/>
                    </a:ln>
                  </pic:spPr>
                </pic:pic>
              </a:graphicData>
            </a:graphic>
          </wp:inline>
        </w:drawing>
      </w:r>
    </w:p>
    <w:p w14:paraId="0977C947" w14:textId="77777777" w:rsidR="00D8205E" w:rsidRPr="00D8205E" w:rsidRDefault="00D8205E" w:rsidP="00D8205E">
      <w:pPr>
        <w:spacing w:before="240" w:line="240" w:lineRule="auto"/>
        <w:jc w:val="center"/>
        <w:rPr>
          <w:rFonts w:ascii="Arial" w:eastAsia="SimSun" w:hAnsi="Arial" w:cs="Arial"/>
          <w:sz w:val="20"/>
          <w:szCs w:val="20"/>
        </w:rPr>
      </w:pPr>
      <w:r w:rsidRPr="00D8205E">
        <w:rPr>
          <w:rFonts w:ascii="Arial" w:eastAsia="SimSun" w:hAnsi="Arial" w:cs="Arial"/>
          <w:sz w:val="20"/>
          <w:szCs w:val="20"/>
        </w:rPr>
        <w:t>Figure 1. Fuel injector nozzle cleanser</w:t>
      </w:r>
    </w:p>
    <w:p w14:paraId="5371645C" w14:textId="77777777" w:rsidR="00D8205E" w:rsidRPr="00D8205E" w:rsidRDefault="00D8205E" w:rsidP="00D8205E">
      <w:pPr>
        <w:spacing w:before="240" w:line="240" w:lineRule="auto"/>
        <w:jc w:val="both"/>
        <w:rPr>
          <w:rFonts w:ascii="Arial" w:eastAsia="SimSun" w:hAnsi="Arial" w:cs="Arial"/>
          <w:sz w:val="20"/>
          <w:szCs w:val="20"/>
        </w:rPr>
      </w:pPr>
      <w:r w:rsidRPr="00D8205E">
        <w:rPr>
          <w:rFonts w:ascii="Arial" w:eastAsia="SimSun" w:hAnsi="Arial" w:cs="Arial"/>
          <w:sz w:val="20"/>
          <w:szCs w:val="20"/>
        </w:rPr>
        <w:t>The battery provides the current required to energize both the fuel pump which aspirate the fuel from the fuel tank and opening of the injector nozzles. The fuel nozzle rail fastened to the frame serves as the mount and distribution of the transported fuel from the vacuum hose to the individual nozzles for cleansing. The fuel tank serves as the reservoir where the fluid is kept and the fuel pump are submersed to get transported to the various places its needed.</w:t>
      </w:r>
    </w:p>
    <w:p w14:paraId="361FD9D9" w14:textId="7AF2A14E" w:rsidR="003A4EB7" w:rsidRPr="00D8205E" w:rsidRDefault="00D8205E" w:rsidP="00D8205E">
      <w:pPr>
        <w:spacing w:line="240" w:lineRule="auto"/>
        <w:jc w:val="both"/>
        <w:rPr>
          <w:rFonts w:ascii="Arial" w:eastAsia="SimSun" w:hAnsi="Arial" w:cs="Arial"/>
          <w:sz w:val="20"/>
          <w:szCs w:val="20"/>
        </w:rPr>
      </w:pPr>
      <w:r w:rsidRPr="00D8205E">
        <w:rPr>
          <w:rFonts w:ascii="Arial" w:eastAsia="SimSun" w:hAnsi="Arial" w:cs="Arial"/>
          <w:sz w:val="20"/>
          <w:szCs w:val="20"/>
        </w:rPr>
        <w:t>Once the Power switch is Toggled ON, the battery will energize the fuel pump. The fuel pump proffers its output by aspirating the fluid at high working pressure and velocity to the passages (hose) for the transportation to the injector nozzle rail where the fluid is distributed evenly on the nozzles for the cleansing processes to be carried out. Ideally the nozzles are cleansed with the anti</w:t>
      </w:r>
      <w:r w:rsidRPr="00D8205E">
        <w:rPr>
          <w:rFonts w:ascii="Arial" w:eastAsia="SimSun" w:hAnsi="Arial" w:cs="Arial"/>
          <w:sz w:val="20"/>
          <w:szCs w:val="20"/>
          <w:lang w:val="en-GB"/>
        </w:rPr>
        <w:t>-</w:t>
      </w:r>
      <w:r w:rsidRPr="00D8205E">
        <w:rPr>
          <w:rFonts w:ascii="Arial" w:eastAsia="SimSun" w:hAnsi="Arial" w:cs="Arial"/>
          <w:sz w:val="20"/>
          <w:szCs w:val="20"/>
        </w:rPr>
        <w:t>rust fluid (Thinner) then the Premium Motor Spirit (PMS) afterward. The processes are repeated for effectiveness and performance evaluation.</w:t>
      </w:r>
      <w:r w:rsidRPr="00D8205E">
        <w:rPr>
          <w:rFonts w:ascii="Arial" w:eastAsia="SimSun" w:hAnsi="Arial" w:cs="Arial"/>
          <w:sz w:val="20"/>
          <w:szCs w:val="20"/>
          <w:lang w:val="en-GB"/>
        </w:rPr>
        <w:t xml:space="preserve"> </w:t>
      </w:r>
      <w:r w:rsidRPr="00D8205E">
        <w:rPr>
          <w:rFonts w:ascii="Arial" w:eastAsia="SimSun" w:hAnsi="Arial" w:cs="Arial"/>
          <w:sz w:val="20"/>
          <w:szCs w:val="20"/>
        </w:rPr>
        <w:t>The rusted part and clogged holes of the nozzles are flushed out and the particles streamed out of the nozzles. Changes occur in the spray pattern and the color of the streamed-out fluid which show the increase in the efficiency of the cleansing process as the input clean fluid from the reservoir will be almost the same as the output at the nozzle’s outlets.</w:t>
      </w:r>
    </w:p>
    <w:p w14:paraId="348AC6D9" w14:textId="237A93C8" w:rsidR="00D8205E" w:rsidRPr="00D8205E" w:rsidRDefault="005E18CC" w:rsidP="00D8205E">
      <w:pPr>
        <w:spacing w:before="240" w:line="240" w:lineRule="auto"/>
        <w:jc w:val="both"/>
        <w:rPr>
          <w:rFonts w:ascii="Arial" w:eastAsia="Times New Roman" w:hAnsi="Arial" w:cs="Arial"/>
          <w:b/>
          <w:bCs/>
          <w:sz w:val="20"/>
          <w:szCs w:val="20"/>
        </w:rPr>
      </w:pPr>
      <w:r>
        <w:rPr>
          <w:rFonts w:ascii="Arial" w:eastAsia="Times New Roman" w:hAnsi="Arial" w:cs="Arial"/>
          <w:b/>
          <w:bCs/>
          <w:sz w:val="20"/>
          <w:szCs w:val="20"/>
        </w:rPr>
        <w:t>3</w:t>
      </w:r>
      <w:r w:rsidR="00D8205E">
        <w:rPr>
          <w:rFonts w:ascii="Arial" w:eastAsia="Times New Roman" w:hAnsi="Arial" w:cs="Arial"/>
          <w:b/>
          <w:bCs/>
          <w:sz w:val="20"/>
          <w:szCs w:val="20"/>
        </w:rPr>
        <w:t xml:space="preserve">.2 </w:t>
      </w:r>
      <w:r w:rsidR="00D8205E" w:rsidRPr="00D8205E">
        <w:rPr>
          <w:rFonts w:ascii="Arial" w:eastAsia="Times New Roman" w:hAnsi="Arial" w:cs="Arial"/>
          <w:b/>
          <w:bCs/>
          <w:sz w:val="20"/>
          <w:szCs w:val="20"/>
        </w:rPr>
        <w:t>Design Analysis</w:t>
      </w:r>
      <w:r w:rsidR="00D8205E">
        <w:rPr>
          <w:rFonts w:ascii="Arial" w:eastAsia="Times New Roman" w:hAnsi="Arial" w:cs="Arial"/>
          <w:b/>
          <w:bCs/>
          <w:sz w:val="20"/>
          <w:szCs w:val="20"/>
        </w:rPr>
        <w:t>:</w:t>
      </w:r>
    </w:p>
    <w:p w14:paraId="4AFB41E2" w14:textId="77777777" w:rsidR="00D8205E" w:rsidRPr="00D8205E" w:rsidRDefault="00D8205E" w:rsidP="00D8205E">
      <w:pPr>
        <w:spacing w:before="240" w:line="240" w:lineRule="auto"/>
        <w:jc w:val="both"/>
        <w:rPr>
          <w:rFonts w:ascii="Arial" w:eastAsia="Times New Roman" w:hAnsi="Arial" w:cs="Arial"/>
          <w:sz w:val="20"/>
          <w:szCs w:val="20"/>
        </w:rPr>
      </w:pPr>
      <w:r w:rsidRPr="00D8205E">
        <w:rPr>
          <w:rFonts w:ascii="Arial" w:eastAsia="Times New Roman" w:hAnsi="Arial" w:cs="Arial"/>
          <w:sz w:val="20"/>
          <w:szCs w:val="20"/>
        </w:rPr>
        <w:t>Frame stand is the skeletal body and a mount to uphold others selected components. The frame stand is to be designed to withstand the weight of the fuel tank, the compositional fluid and the fuel pump on the upper part of the frame without deflection. Also, the frame is to be designed to withstand the battery weight at the lower part of the frame without deflection and the weight of the nozzle rail without failure.</w:t>
      </w:r>
    </w:p>
    <w:p w14:paraId="241B46C8" w14:textId="30C208E3" w:rsidR="00D8205E" w:rsidRPr="00D8205E" w:rsidRDefault="00D8205E" w:rsidP="00D8205E">
      <w:pPr>
        <w:spacing w:before="240" w:line="240" w:lineRule="auto"/>
        <w:jc w:val="both"/>
        <w:rPr>
          <w:rFonts w:ascii="Arial" w:eastAsia="Times New Roman" w:hAnsi="Arial" w:cs="Arial"/>
          <w:b/>
          <w:bCs/>
          <w:sz w:val="20"/>
          <w:szCs w:val="20"/>
        </w:rPr>
      </w:pPr>
      <w:r w:rsidRPr="00D8205E">
        <w:rPr>
          <w:rFonts w:ascii="Arial" w:eastAsia="Times New Roman" w:hAnsi="Arial" w:cs="Arial"/>
          <w:b/>
          <w:bCs/>
          <w:i/>
          <w:iCs/>
          <w:sz w:val="20"/>
          <w:szCs w:val="20"/>
        </w:rPr>
        <w:t>Frame design</w:t>
      </w:r>
      <w:r w:rsidRPr="00D8205E">
        <w:rPr>
          <w:rFonts w:ascii="Arial" w:eastAsia="Times New Roman" w:hAnsi="Arial" w:cs="Arial"/>
          <w:b/>
          <w:bCs/>
          <w:sz w:val="20"/>
          <w:szCs w:val="20"/>
        </w:rPr>
        <w:t xml:space="preserve">: </w:t>
      </w:r>
      <w:r w:rsidRPr="00D8205E">
        <w:rPr>
          <w:rFonts w:ascii="Arial" w:eastAsia="Times New Roman" w:hAnsi="Arial" w:cs="Arial"/>
          <w:sz w:val="20"/>
          <w:szCs w:val="20"/>
        </w:rPr>
        <w:t xml:space="preserve">The frame structure which supports the other components of the equipment is built of 4 mm angle iron. The frame was fabricated for total loading situation of 24 </w:t>
      </w:r>
      <w:r w:rsidRPr="00D8205E">
        <w:rPr>
          <w:rFonts w:ascii="Arial" w:eastAsia="Times New Roman" w:hAnsi="Arial" w:cs="Arial"/>
          <w:i/>
          <w:iCs/>
          <w:sz w:val="20"/>
          <w:szCs w:val="20"/>
        </w:rPr>
        <w:t>kg</w:t>
      </w:r>
      <w:r w:rsidRPr="00D8205E">
        <w:rPr>
          <w:rFonts w:ascii="Arial" w:eastAsia="Times New Roman" w:hAnsi="Arial" w:cs="Arial"/>
          <w:sz w:val="20"/>
          <w:szCs w:val="20"/>
        </w:rPr>
        <w:t xml:space="preserve"> made up of 5.5 </w:t>
      </w:r>
      <w:r w:rsidRPr="00D8205E">
        <w:rPr>
          <w:rFonts w:ascii="Arial" w:eastAsia="Times New Roman" w:hAnsi="Arial" w:cs="Arial"/>
          <w:i/>
          <w:iCs/>
          <w:sz w:val="20"/>
          <w:szCs w:val="20"/>
        </w:rPr>
        <w:t xml:space="preserve">kg </w:t>
      </w:r>
      <w:r w:rsidRPr="00D8205E">
        <w:rPr>
          <w:rFonts w:ascii="Arial" w:eastAsia="Times New Roman" w:hAnsi="Arial" w:cs="Arial"/>
          <w:sz w:val="20"/>
          <w:szCs w:val="20"/>
        </w:rPr>
        <w:t xml:space="preserve">mass of the fuel tank, 1.5 kg mass of the fuel pump and 17 </w:t>
      </w:r>
      <w:r w:rsidRPr="00D8205E">
        <w:rPr>
          <w:rFonts w:ascii="Arial" w:eastAsia="Times New Roman" w:hAnsi="Arial" w:cs="Arial"/>
          <w:i/>
          <w:iCs/>
          <w:sz w:val="20"/>
          <w:szCs w:val="20"/>
        </w:rPr>
        <w:t>kg</w:t>
      </w:r>
      <w:r w:rsidRPr="00D8205E">
        <w:rPr>
          <w:rFonts w:ascii="Arial" w:eastAsia="Times New Roman" w:hAnsi="Arial" w:cs="Arial"/>
          <w:sz w:val="20"/>
          <w:szCs w:val="20"/>
        </w:rPr>
        <w:t xml:space="preserve"> average mass of a 12-</w:t>
      </w:r>
      <w:r w:rsidRPr="00D8205E">
        <w:rPr>
          <w:rFonts w:ascii="Arial" w:eastAsia="Times New Roman" w:hAnsi="Arial" w:cs="Arial"/>
          <w:i/>
          <w:iCs/>
          <w:sz w:val="20"/>
          <w:szCs w:val="20"/>
        </w:rPr>
        <w:t xml:space="preserve">volt </w:t>
      </w:r>
      <w:r w:rsidRPr="00D8205E">
        <w:rPr>
          <w:rFonts w:ascii="Arial" w:eastAsia="Times New Roman" w:hAnsi="Arial" w:cs="Arial"/>
          <w:sz w:val="20"/>
          <w:szCs w:val="20"/>
        </w:rPr>
        <w:t xml:space="preserve">DC battery. The thickness of the frame is obtained from material selection process by ranking as expressed in equation 1. </w:t>
      </w:r>
      <w:r w:rsidRPr="00D8205E">
        <w:rPr>
          <w:rFonts w:ascii="Arial" w:eastAsia="Times New Roman" w:hAnsi="Arial" w:cs="Arial"/>
          <w:bCs/>
          <w:sz w:val="20"/>
          <w:szCs w:val="20"/>
        </w:rPr>
        <w:t xml:space="preserve">The frame is fabricated by welding with the battery and the tank stand welded to the main frame </w:t>
      </w:r>
    </w:p>
    <w:p w14:paraId="45772BAA" w14:textId="63456EE8" w:rsidR="00D8205E" w:rsidRPr="00D8205E" w:rsidRDefault="00D8205E" w:rsidP="00D8205E">
      <w:pPr>
        <w:spacing w:line="240" w:lineRule="auto"/>
        <w:jc w:val="center"/>
        <w:rPr>
          <w:rFonts w:ascii="Arial" w:eastAsia="Times New Roman" w:hAnsi="Arial" w:cs="Arial"/>
          <w:sz w:val="20"/>
          <w:szCs w:val="20"/>
        </w:rPr>
      </w:pPr>
      <w:r w:rsidRPr="00D8205E">
        <w:rPr>
          <w:rFonts w:ascii="Arial" w:eastAsia="Times New Roman" w:hAnsi="Arial" w:cs="Arial"/>
          <w:sz w:val="20"/>
          <w:szCs w:val="20"/>
        </w:rPr>
        <w:fldChar w:fldCharType="begin"/>
      </w:r>
      <w:r w:rsidRPr="00D8205E">
        <w:rPr>
          <w:rFonts w:ascii="Arial" w:eastAsia="Times New Roman" w:hAnsi="Arial" w:cs="Arial"/>
          <w:sz w:val="20"/>
          <w:szCs w:val="20"/>
        </w:rPr>
        <w:instrText xml:space="preserve"> QUOTE </w:instrText>
      </w:r>
      <w:r w:rsidRPr="00D8205E">
        <w:rPr>
          <w:rFonts w:ascii="Arial" w:eastAsia="Times New Roman" w:hAnsi="Arial" w:cs="Arial"/>
          <w:noProof/>
          <w:position w:val="-13"/>
          <w:sz w:val="20"/>
          <w:szCs w:val="20"/>
        </w:rPr>
        <w:drawing>
          <wp:inline distT="0" distB="0" distL="0" distR="0" wp14:anchorId="1DF2519C" wp14:editId="1EF2CA3E">
            <wp:extent cx="336550" cy="222250"/>
            <wp:effectExtent l="0" t="0" r="6350" b="6350"/>
            <wp:docPr id="58324618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6550" cy="222250"/>
                    </a:xfrm>
                    <a:prstGeom prst="rect">
                      <a:avLst/>
                    </a:prstGeom>
                    <a:noFill/>
                    <a:ln>
                      <a:noFill/>
                    </a:ln>
                  </pic:spPr>
                </pic:pic>
              </a:graphicData>
            </a:graphic>
          </wp:inline>
        </w:drawing>
      </w:r>
      <w:r w:rsidRPr="00D8205E">
        <w:rPr>
          <w:rFonts w:ascii="Arial" w:eastAsia="Times New Roman" w:hAnsi="Arial" w:cs="Arial"/>
          <w:sz w:val="20"/>
          <w:szCs w:val="20"/>
        </w:rPr>
        <w:instrText xml:space="preserve"> </w:instrText>
      </w:r>
      <w:r w:rsidRPr="00D8205E">
        <w:rPr>
          <w:rFonts w:ascii="Arial" w:eastAsia="Times New Roman" w:hAnsi="Arial" w:cs="Arial"/>
          <w:sz w:val="20"/>
          <w:szCs w:val="20"/>
        </w:rPr>
        <w:fldChar w:fldCharType="separate"/>
      </w:r>
      <w:r w:rsidRPr="00D8205E">
        <w:rPr>
          <w:rFonts w:ascii="Arial" w:eastAsia="Times New Roman" w:hAnsi="Arial" w:cs="Arial"/>
          <w:noProof/>
          <w:position w:val="-13"/>
          <w:sz w:val="20"/>
          <w:szCs w:val="20"/>
        </w:rPr>
        <w:drawing>
          <wp:inline distT="0" distB="0" distL="0" distR="0" wp14:anchorId="743199B9" wp14:editId="39842D5B">
            <wp:extent cx="336550" cy="222250"/>
            <wp:effectExtent l="0" t="0" r="6350" b="6350"/>
            <wp:docPr id="122428616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6550" cy="222250"/>
                    </a:xfrm>
                    <a:prstGeom prst="rect">
                      <a:avLst/>
                    </a:prstGeom>
                    <a:noFill/>
                    <a:ln>
                      <a:noFill/>
                    </a:ln>
                  </pic:spPr>
                </pic:pic>
              </a:graphicData>
            </a:graphic>
          </wp:inline>
        </w:drawing>
      </w:r>
      <w:r w:rsidRPr="00D8205E">
        <w:rPr>
          <w:rFonts w:ascii="Arial" w:eastAsia="Times New Roman" w:hAnsi="Arial" w:cs="Arial"/>
          <w:sz w:val="20"/>
          <w:szCs w:val="20"/>
        </w:rPr>
        <w:fldChar w:fldCharType="end"/>
      </w:r>
      <w:r w:rsidRPr="00D8205E">
        <w:rPr>
          <w:rFonts w:ascii="Arial" w:eastAsia="Times New Roman" w:hAnsi="Arial" w:cs="Arial"/>
          <w:sz w:val="20"/>
          <w:szCs w:val="20"/>
        </w:rPr>
        <w:tab/>
      </w:r>
      <w:r w:rsidRPr="00D8205E">
        <w:rPr>
          <w:rFonts w:ascii="Arial" w:eastAsia="Times New Roman" w:hAnsi="Arial" w:cs="Arial"/>
          <w:sz w:val="20"/>
          <w:szCs w:val="20"/>
        </w:rPr>
        <w:tab/>
      </w:r>
      <w:r w:rsidRPr="00D8205E">
        <w:rPr>
          <w:rFonts w:ascii="Arial" w:eastAsia="Times New Roman" w:hAnsi="Arial" w:cs="Arial"/>
          <w:sz w:val="20"/>
          <w:szCs w:val="20"/>
        </w:rPr>
        <w:tab/>
        <w:t>(1)</w:t>
      </w:r>
    </w:p>
    <w:p w14:paraId="07D2FDC4" w14:textId="42D0ED6F"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b/>
          <w:bCs/>
          <w:i/>
          <w:iCs/>
          <w:sz w:val="20"/>
          <w:szCs w:val="20"/>
        </w:rPr>
        <w:t>Fuel tank selection:</w:t>
      </w:r>
      <w:r w:rsidRPr="00D8205E">
        <w:rPr>
          <w:rFonts w:ascii="Arial" w:eastAsia="Times New Roman" w:hAnsi="Arial" w:cs="Arial"/>
          <w:b/>
          <w:bCs/>
          <w:sz w:val="20"/>
          <w:szCs w:val="20"/>
        </w:rPr>
        <w:t xml:space="preserve"> </w:t>
      </w:r>
      <w:r w:rsidRPr="00D8205E">
        <w:rPr>
          <w:rFonts w:ascii="Arial" w:eastAsia="Times New Roman" w:hAnsi="Arial" w:cs="Arial"/>
          <w:sz w:val="20"/>
          <w:szCs w:val="20"/>
        </w:rPr>
        <w:t xml:space="preserve">A </w:t>
      </w:r>
      <w:r w:rsidRPr="00D8205E">
        <w:rPr>
          <w:rFonts w:ascii="Arial" w:eastAsia="Times New Roman" w:hAnsi="Arial" w:cs="Arial"/>
          <w:sz w:val="20"/>
          <w:szCs w:val="20"/>
        </w:rPr>
        <w:fldChar w:fldCharType="begin"/>
      </w:r>
      <w:r w:rsidRPr="00D8205E">
        <w:rPr>
          <w:rFonts w:ascii="Arial" w:eastAsia="Times New Roman" w:hAnsi="Arial" w:cs="Arial"/>
          <w:sz w:val="20"/>
          <w:szCs w:val="20"/>
        </w:rPr>
        <w:instrText xml:space="preserve"> QUOTE </w:instrText>
      </w:r>
      <w:r w:rsidRPr="00D8205E">
        <w:rPr>
          <w:rFonts w:ascii="Arial" w:eastAsia="Times New Roman" w:hAnsi="Arial" w:cs="Arial"/>
          <w:noProof/>
          <w:position w:val="-4"/>
          <w:sz w:val="20"/>
          <w:szCs w:val="20"/>
        </w:rPr>
        <w:drawing>
          <wp:inline distT="0" distB="0" distL="0" distR="0" wp14:anchorId="2DE3360F" wp14:editId="34F7381E">
            <wp:extent cx="412750" cy="146050"/>
            <wp:effectExtent l="0" t="0" r="6350" b="6350"/>
            <wp:docPr id="13876533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2750" cy="146050"/>
                    </a:xfrm>
                    <a:prstGeom prst="rect">
                      <a:avLst/>
                    </a:prstGeom>
                    <a:noFill/>
                    <a:ln>
                      <a:noFill/>
                    </a:ln>
                  </pic:spPr>
                </pic:pic>
              </a:graphicData>
            </a:graphic>
          </wp:inline>
        </w:drawing>
      </w:r>
      <w:r w:rsidRPr="00D8205E">
        <w:rPr>
          <w:rFonts w:ascii="Arial" w:eastAsia="Times New Roman" w:hAnsi="Arial" w:cs="Arial"/>
          <w:sz w:val="20"/>
          <w:szCs w:val="20"/>
        </w:rPr>
        <w:instrText xml:space="preserve"> </w:instrText>
      </w:r>
      <w:r w:rsidRPr="00D8205E">
        <w:rPr>
          <w:rFonts w:ascii="Arial" w:eastAsia="Times New Roman" w:hAnsi="Arial" w:cs="Arial"/>
          <w:sz w:val="20"/>
          <w:szCs w:val="20"/>
        </w:rPr>
        <w:fldChar w:fldCharType="separate"/>
      </w:r>
      <w:r w:rsidRPr="00D8205E">
        <w:rPr>
          <w:rFonts w:ascii="Arial" w:eastAsia="Times New Roman" w:hAnsi="Arial" w:cs="Arial"/>
          <w:noProof/>
          <w:position w:val="-4"/>
          <w:sz w:val="20"/>
          <w:szCs w:val="20"/>
        </w:rPr>
        <w:drawing>
          <wp:inline distT="0" distB="0" distL="0" distR="0" wp14:anchorId="009DAE00" wp14:editId="68236199">
            <wp:extent cx="412750" cy="146050"/>
            <wp:effectExtent l="0" t="0" r="6350" b="6350"/>
            <wp:docPr id="5629126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2750" cy="146050"/>
                    </a:xfrm>
                    <a:prstGeom prst="rect">
                      <a:avLst/>
                    </a:prstGeom>
                    <a:noFill/>
                    <a:ln>
                      <a:noFill/>
                    </a:ln>
                  </pic:spPr>
                </pic:pic>
              </a:graphicData>
            </a:graphic>
          </wp:inline>
        </w:drawing>
      </w:r>
      <w:r w:rsidRPr="00D8205E">
        <w:rPr>
          <w:rFonts w:ascii="Arial" w:eastAsia="Times New Roman" w:hAnsi="Arial" w:cs="Arial"/>
          <w:sz w:val="20"/>
          <w:szCs w:val="20"/>
        </w:rPr>
        <w:fldChar w:fldCharType="end"/>
      </w:r>
      <w:r w:rsidRPr="00D8205E">
        <w:rPr>
          <w:rFonts w:ascii="Arial" w:eastAsia="Times New Roman" w:hAnsi="Arial" w:cs="Arial"/>
          <w:sz w:val="20"/>
          <w:szCs w:val="20"/>
        </w:rPr>
        <w:t xml:space="preserve"> plastic gallon with </w:t>
      </w:r>
      <w:r w:rsidRPr="00D8205E">
        <w:rPr>
          <w:rFonts w:ascii="Arial" w:eastAsia="Times New Roman" w:hAnsi="Arial" w:cs="Arial"/>
          <w:sz w:val="20"/>
          <w:szCs w:val="20"/>
        </w:rPr>
        <w:fldChar w:fldCharType="begin"/>
      </w:r>
      <w:r w:rsidRPr="00D8205E">
        <w:rPr>
          <w:rFonts w:ascii="Arial" w:eastAsia="Times New Roman" w:hAnsi="Arial" w:cs="Arial"/>
          <w:sz w:val="20"/>
          <w:szCs w:val="20"/>
        </w:rPr>
        <w:instrText xml:space="preserve"> QUOTE </w:instrText>
      </w:r>
      <w:r w:rsidRPr="00D8205E">
        <w:rPr>
          <w:rFonts w:ascii="Arial" w:eastAsia="Times New Roman" w:hAnsi="Arial" w:cs="Arial"/>
          <w:noProof/>
          <w:position w:val="-4"/>
          <w:sz w:val="20"/>
          <w:szCs w:val="20"/>
        </w:rPr>
        <w:drawing>
          <wp:inline distT="0" distB="0" distL="0" distR="0" wp14:anchorId="3C28F397" wp14:editId="255CA527">
            <wp:extent cx="1168400" cy="146050"/>
            <wp:effectExtent l="0" t="0" r="0" b="6350"/>
            <wp:docPr id="4074032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0" cy="146050"/>
                    </a:xfrm>
                    <a:prstGeom prst="rect">
                      <a:avLst/>
                    </a:prstGeom>
                    <a:noFill/>
                    <a:ln>
                      <a:noFill/>
                    </a:ln>
                  </pic:spPr>
                </pic:pic>
              </a:graphicData>
            </a:graphic>
          </wp:inline>
        </w:drawing>
      </w:r>
      <w:r w:rsidRPr="00D8205E">
        <w:rPr>
          <w:rFonts w:ascii="Arial" w:eastAsia="Times New Roman" w:hAnsi="Arial" w:cs="Arial"/>
          <w:sz w:val="20"/>
          <w:szCs w:val="20"/>
        </w:rPr>
        <w:instrText xml:space="preserve"> </w:instrText>
      </w:r>
      <w:r w:rsidRPr="00D8205E">
        <w:rPr>
          <w:rFonts w:ascii="Arial" w:eastAsia="Times New Roman" w:hAnsi="Arial" w:cs="Arial"/>
          <w:sz w:val="20"/>
          <w:szCs w:val="20"/>
        </w:rPr>
        <w:fldChar w:fldCharType="separate"/>
      </w:r>
      <w:r w:rsidRPr="00D8205E">
        <w:rPr>
          <w:rFonts w:ascii="Arial" w:eastAsia="Times New Roman" w:hAnsi="Arial" w:cs="Arial"/>
          <w:noProof/>
          <w:position w:val="-4"/>
          <w:sz w:val="20"/>
          <w:szCs w:val="20"/>
        </w:rPr>
        <w:drawing>
          <wp:inline distT="0" distB="0" distL="0" distR="0" wp14:anchorId="0A15CD8A" wp14:editId="717CD975">
            <wp:extent cx="1168400" cy="146050"/>
            <wp:effectExtent l="0" t="0" r="0" b="6350"/>
            <wp:docPr id="87227025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0" cy="146050"/>
                    </a:xfrm>
                    <a:prstGeom prst="rect">
                      <a:avLst/>
                    </a:prstGeom>
                    <a:noFill/>
                    <a:ln>
                      <a:noFill/>
                    </a:ln>
                  </pic:spPr>
                </pic:pic>
              </a:graphicData>
            </a:graphic>
          </wp:inline>
        </w:drawing>
      </w:r>
      <w:r w:rsidRPr="00D8205E">
        <w:rPr>
          <w:rFonts w:ascii="Arial" w:eastAsia="Times New Roman" w:hAnsi="Arial" w:cs="Arial"/>
          <w:sz w:val="20"/>
          <w:szCs w:val="20"/>
        </w:rPr>
        <w:fldChar w:fldCharType="end"/>
      </w:r>
      <w:r w:rsidRPr="00D8205E">
        <w:rPr>
          <w:rFonts w:ascii="Arial" w:eastAsia="Times New Roman" w:hAnsi="Arial" w:cs="Arial"/>
          <w:sz w:val="20"/>
          <w:szCs w:val="20"/>
        </w:rPr>
        <w:t xml:space="preserve"> dimensions </w:t>
      </w:r>
      <w:r w:rsidR="00DD6299" w:rsidRPr="00D8205E">
        <w:rPr>
          <w:rFonts w:ascii="Arial" w:eastAsia="Times New Roman" w:hAnsi="Arial" w:cs="Arial"/>
          <w:sz w:val="20"/>
          <w:szCs w:val="20"/>
        </w:rPr>
        <w:t>were</w:t>
      </w:r>
      <w:r w:rsidRPr="00D8205E">
        <w:rPr>
          <w:rFonts w:ascii="Arial" w:eastAsia="Times New Roman" w:hAnsi="Arial" w:cs="Arial"/>
          <w:sz w:val="20"/>
          <w:szCs w:val="20"/>
        </w:rPr>
        <w:t xml:space="preserve"> selected for the equipment to ensure effective aspiration of the fuel pump and efficient working of the fuel pump without submersing the electrical terminal part of the fuel pump to avoid electric spark. </w:t>
      </w:r>
    </w:p>
    <w:p w14:paraId="445DF5FC" w14:textId="40A87079"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b/>
          <w:bCs/>
          <w:i/>
          <w:iCs/>
          <w:sz w:val="20"/>
          <w:szCs w:val="20"/>
        </w:rPr>
        <w:t>Fuel pump:</w:t>
      </w:r>
      <w:r w:rsidRPr="00D8205E">
        <w:rPr>
          <w:rFonts w:ascii="Arial" w:eastAsia="Times New Roman" w:hAnsi="Arial" w:cs="Arial"/>
          <w:b/>
          <w:bCs/>
          <w:sz w:val="20"/>
          <w:szCs w:val="20"/>
        </w:rPr>
        <w:t xml:space="preserve"> </w:t>
      </w:r>
      <w:r w:rsidRPr="00D8205E">
        <w:rPr>
          <w:rFonts w:ascii="Arial" w:eastAsia="Times New Roman" w:hAnsi="Arial" w:cs="Arial"/>
          <w:sz w:val="20"/>
          <w:szCs w:val="20"/>
        </w:rPr>
        <w:t xml:space="preserve">The selection of the fuel pump is determined with respect to the capacity of the fuel tank. Fuel pump of pressure range </w:t>
      </w:r>
      <w:r w:rsidRPr="00D8205E">
        <w:rPr>
          <w:rFonts w:ascii="Arial" w:eastAsia="Times New Roman" w:hAnsi="Arial" w:cs="Arial"/>
          <w:sz w:val="20"/>
          <w:szCs w:val="20"/>
        </w:rPr>
        <w:fldChar w:fldCharType="begin"/>
      </w:r>
      <w:r w:rsidRPr="00D8205E">
        <w:rPr>
          <w:rFonts w:ascii="Arial" w:eastAsia="Times New Roman" w:hAnsi="Arial" w:cs="Arial"/>
          <w:sz w:val="20"/>
          <w:szCs w:val="20"/>
        </w:rPr>
        <w:instrText xml:space="preserve"> QUOTE </w:instrText>
      </w:r>
      <w:r w:rsidRPr="00D8205E">
        <w:rPr>
          <w:rFonts w:ascii="Arial" w:eastAsia="Times New Roman" w:hAnsi="Arial" w:cs="Arial"/>
          <w:noProof/>
          <w:position w:val="-4"/>
          <w:sz w:val="20"/>
          <w:szCs w:val="20"/>
        </w:rPr>
        <w:drawing>
          <wp:inline distT="0" distB="0" distL="0" distR="0" wp14:anchorId="017AD25F" wp14:editId="525C795B">
            <wp:extent cx="577850" cy="146050"/>
            <wp:effectExtent l="0" t="0" r="0" b="6350"/>
            <wp:docPr id="163503560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7850" cy="146050"/>
                    </a:xfrm>
                    <a:prstGeom prst="rect">
                      <a:avLst/>
                    </a:prstGeom>
                    <a:noFill/>
                    <a:ln>
                      <a:noFill/>
                    </a:ln>
                  </pic:spPr>
                </pic:pic>
              </a:graphicData>
            </a:graphic>
          </wp:inline>
        </w:drawing>
      </w:r>
      <w:r w:rsidRPr="00D8205E">
        <w:rPr>
          <w:rFonts w:ascii="Arial" w:eastAsia="Times New Roman" w:hAnsi="Arial" w:cs="Arial"/>
          <w:sz w:val="20"/>
          <w:szCs w:val="20"/>
        </w:rPr>
        <w:instrText xml:space="preserve"> </w:instrText>
      </w:r>
      <w:r w:rsidRPr="00D8205E">
        <w:rPr>
          <w:rFonts w:ascii="Arial" w:eastAsia="Times New Roman" w:hAnsi="Arial" w:cs="Arial"/>
          <w:sz w:val="20"/>
          <w:szCs w:val="20"/>
        </w:rPr>
        <w:fldChar w:fldCharType="separate"/>
      </w:r>
      <w:r w:rsidRPr="00D8205E">
        <w:rPr>
          <w:rFonts w:ascii="Arial" w:eastAsia="Times New Roman" w:hAnsi="Arial" w:cs="Arial"/>
          <w:noProof/>
          <w:position w:val="-4"/>
          <w:sz w:val="20"/>
          <w:szCs w:val="20"/>
        </w:rPr>
        <w:drawing>
          <wp:inline distT="0" distB="0" distL="0" distR="0" wp14:anchorId="5FE53291" wp14:editId="4E5BA1CF">
            <wp:extent cx="577850" cy="146050"/>
            <wp:effectExtent l="0" t="0" r="0" b="6350"/>
            <wp:docPr id="16477830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7850" cy="146050"/>
                    </a:xfrm>
                    <a:prstGeom prst="rect">
                      <a:avLst/>
                    </a:prstGeom>
                    <a:noFill/>
                    <a:ln>
                      <a:noFill/>
                    </a:ln>
                  </pic:spPr>
                </pic:pic>
              </a:graphicData>
            </a:graphic>
          </wp:inline>
        </w:drawing>
      </w:r>
      <w:r w:rsidRPr="00D8205E">
        <w:rPr>
          <w:rFonts w:ascii="Arial" w:eastAsia="Times New Roman" w:hAnsi="Arial" w:cs="Arial"/>
          <w:sz w:val="20"/>
          <w:szCs w:val="20"/>
        </w:rPr>
        <w:fldChar w:fldCharType="end"/>
      </w:r>
      <w:r w:rsidRPr="00D8205E">
        <w:rPr>
          <w:rFonts w:ascii="Arial" w:eastAsia="Times New Roman" w:hAnsi="Arial" w:cs="Arial"/>
          <w:sz w:val="20"/>
          <w:szCs w:val="20"/>
        </w:rPr>
        <w:t xml:space="preserve"> was selected for the design. This is because the pressure requirement for the nozzle operation is about 60 </w:t>
      </w:r>
      <w:r w:rsidRPr="00D8205E">
        <w:rPr>
          <w:rFonts w:ascii="Arial" w:eastAsia="Times New Roman" w:hAnsi="Arial" w:cs="Arial"/>
          <w:i/>
          <w:iCs/>
          <w:sz w:val="20"/>
          <w:szCs w:val="20"/>
        </w:rPr>
        <w:t>psi</w:t>
      </w:r>
      <w:r w:rsidRPr="00D8205E">
        <w:rPr>
          <w:rFonts w:ascii="Arial" w:eastAsia="Times New Roman" w:hAnsi="Arial" w:cs="Arial"/>
          <w:sz w:val="20"/>
          <w:szCs w:val="20"/>
        </w:rPr>
        <w:t xml:space="preserve">. </w:t>
      </w:r>
    </w:p>
    <w:p w14:paraId="63B29DB6" w14:textId="77777777"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b/>
          <w:bCs/>
          <w:i/>
          <w:iCs/>
          <w:sz w:val="20"/>
          <w:szCs w:val="20"/>
        </w:rPr>
        <w:lastRenderedPageBreak/>
        <w:t xml:space="preserve">Battery selection: </w:t>
      </w:r>
      <w:r w:rsidRPr="00D8205E">
        <w:rPr>
          <w:rFonts w:ascii="Arial" w:eastAsia="Times New Roman" w:hAnsi="Arial" w:cs="Arial"/>
          <w:sz w:val="20"/>
          <w:szCs w:val="20"/>
        </w:rPr>
        <w:t>The 12-</w:t>
      </w:r>
      <w:r w:rsidRPr="00D8205E">
        <w:rPr>
          <w:rFonts w:ascii="Arial" w:eastAsia="Times New Roman" w:hAnsi="Arial" w:cs="Arial"/>
          <w:i/>
          <w:iCs/>
          <w:sz w:val="20"/>
          <w:szCs w:val="20"/>
        </w:rPr>
        <w:t xml:space="preserve">volt </w:t>
      </w:r>
      <w:r w:rsidRPr="00D8205E">
        <w:rPr>
          <w:rFonts w:ascii="Arial" w:eastAsia="Times New Roman" w:hAnsi="Arial" w:cs="Arial"/>
          <w:sz w:val="20"/>
          <w:szCs w:val="20"/>
        </w:rPr>
        <w:t xml:space="preserve">DC battery selection has been considered in aspect of appliances employed in the processes. The battery is the energy source for both the fuel pump and the nozzles during the cleansing process. </w:t>
      </w:r>
    </w:p>
    <w:p w14:paraId="56592ECD" w14:textId="77777777"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b/>
          <w:bCs/>
          <w:i/>
          <w:iCs/>
          <w:sz w:val="20"/>
          <w:szCs w:val="20"/>
        </w:rPr>
        <w:t>Fuel nozzle rail:</w:t>
      </w:r>
      <w:r w:rsidRPr="00D8205E">
        <w:rPr>
          <w:rFonts w:ascii="Arial" w:eastAsia="Times New Roman" w:hAnsi="Arial" w:cs="Arial"/>
          <w:b/>
          <w:bCs/>
          <w:sz w:val="20"/>
          <w:szCs w:val="20"/>
        </w:rPr>
        <w:t xml:space="preserve"> </w:t>
      </w:r>
      <w:r w:rsidRPr="00D8205E">
        <w:rPr>
          <w:rFonts w:ascii="Arial" w:eastAsia="Times New Roman" w:hAnsi="Arial" w:cs="Arial"/>
          <w:sz w:val="20"/>
          <w:szCs w:val="20"/>
        </w:rPr>
        <w:t>The selection of the nozzle rail was determined by the corresponding external flow diameter of the vacuum hose which transport the fluid from the fuel pump to the fuel rail. A pipe length of 300 mm with inlet flow diameter of 4 mm was used for the fluid transfer.</w:t>
      </w:r>
    </w:p>
    <w:p w14:paraId="36654697" w14:textId="560FAED3" w:rsidR="00D8205E" w:rsidRPr="00D8205E" w:rsidRDefault="005E18CC" w:rsidP="00D8205E">
      <w:pPr>
        <w:spacing w:before="240" w:line="240" w:lineRule="auto"/>
        <w:jc w:val="both"/>
        <w:rPr>
          <w:rFonts w:ascii="Arial" w:eastAsia="Times New Roman" w:hAnsi="Arial" w:cs="Arial"/>
          <w:bCs/>
          <w:sz w:val="20"/>
          <w:szCs w:val="20"/>
        </w:rPr>
      </w:pPr>
      <w:r>
        <w:rPr>
          <w:rFonts w:ascii="Arial" w:eastAsia="Times New Roman" w:hAnsi="Arial" w:cs="Arial"/>
          <w:b/>
          <w:sz w:val="20"/>
          <w:szCs w:val="20"/>
        </w:rPr>
        <w:t>3</w:t>
      </w:r>
      <w:r w:rsidR="00D8205E">
        <w:rPr>
          <w:rFonts w:ascii="Arial" w:eastAsia="Times New Roman" w:hAnsi="Arial" w:cs="Arial"/>
          <w:b/>
          <w:sz w:val="20"/>
          <w:szCs w:val="20"/>
        </w:rPr>
        <w:t xml:space="preserve">.3 </w:t>
      </w:r>
      <w:r w:rsidR="00D8205E" w:rsidRPr="00D8205E">
        <w:rPr>
          <w:rFonts w:ascii="Arial" w:eastAsia="Times New Roman" w:hAnsi="Arial" w:cs="Arial"/>
          <w:b/>
          <w:sz w:val="20"/>
          <w:szCs w:val="20"/>
        </w:rPr>
        <w:t>Fabrication Procedure</w:t>
      </w:r>
      <w:r w:rsidR="00D8205E">
        <w:rPr>
          <w:rFonts w:ascii="Arial" w:eastAsia="Times New Roman" w:hAnsi="Arial" w:cs="Arial"/>
          <w:bCs/>
          <w:sz w:val="20"/>
          <w:szCs w:val="20"/>
        </w:rPr>
        <w:t>:</w:t>
      </w:r>
    </w:p>
    <w:p w14:paraId="6651D9B5" w14:textId="77777777" w:rsidR="00D8205E" w:rsidRPr="00D8205E" w:rsidRDefault="00D8205E" w:rsidP="00D8205E">
      <w:pPr>
        <w:spacing w:line="240" w:lineRule="auto"/>
        <w:jc w:val="both"/>
        <w:rPr>
          <w:rFonts w:ascii="Arial" w:eastAsia="Times New Roman" w:hAnsi="Arial" w:cs="Arial"/>
          <w:bCs/>
          <w:sz w:val="20"/>
          <w:szCs w:val="20"/>
        </w:rPr>
      </w:pPr>
      <w:r w:rsidRPr="00D8205E">
        <w:rPr>
          <w:rFonts w:ascii="Arial" w:eastAsia="Times New Roman" w:hAnsi="Arial" w:cs="Arial"/>
          <w:bCs/>
          <w:sz w:val="20"/>
          <w:szCs w:val="20"/>
        </w:rPr>
        <w:t>Table 1 show the material selection and requirement for the injector cleansing machine. The machine encompasses of following components; The frame stand dimensions are 600×300×1200 mm, 12V DC battery, fluid tank of 5 liters, also the nozzle rail of 4 nozzles attachment and 50psi fuel pump. The single pole double throw (SPDT) switch and 8 (AWG) wire and 8mm vacuum hose.</w:t>
      </w:r>
    </w:p>
    <w:p w14:paraId="6D19E033" w14:textId="77777777"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sz w:val="20"/>
          <w:szCs w:val="20"/>
        </w:rPr>
        <w:t>Table 1. Material selection</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285"/>
        <w:gridCol w:w="1573"/>
        <w:gridCol w:w="1539"/>
        <w:gridCol w:w="3846"/>
      </w:tblGrid>
      <w:tr w:rsidR="00D8205E" w:rsidRPr="00D8205E" w14:paraId="42D8F0E8" w14:textId="77777777" w:rsidTr="00D8205E">
        <w:trPr>
          <w:trHeight w:val="690"/>
        </w:trPr>
        <w:tc>
          <w:tcPr>
            <w:tcW w:w="483" w:type="dxa"/>
            <w:vAlign w:val="center"/>
          </w:tcPr>
          <w:p w14:paraId="14BAF081"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S/n</w:t>
            </w:r>
          </w:p>
        </w:tc>
        <w:tc>
          <w:tcPr>
            <w:tcW w:w="1297" w:type="dxa"/>
            <w:vAlign w:val="center"/>
          </w:tcPr>
          <w:p w14:paraId="62A92E99"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Machine Parts</w:t>
            </w:r>
          </w:p>
        </w:tc>
        <w:tc>
          <w:tcPr>
            <w:tcW w:w="1519" w:type="dxa"/>
            <w:vAlign w:val="center"/>
          </w:tcPr>
          <w:p w14:paraId="0F6D8418"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Materials Recommended</w:t>
            </w:r>
          </w:p>
        </w:tc>
        <w:tc>
          <w:tcPr>
            <w:tcW w:w="1539" w:type="dxa"/>
            <w:vAlign w:val="center"/>
          </w:tcPr>
          <w:p w14:paraId="77713E65"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Dimensions (mm)</w:t>
            </w:r>
          </w:p>
        </w:tc>
        <w:tc>
          <w:tcPr>
            <w:tcW w:w="3922" w:type="dxa"/>
            <w:vAlign w:val="center"/>
          </w:tcPr>
          <w:p w14:paraId="4E7392F0"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Reasons</w:t>
            </w:r>
          </w:p>
        </w:tc>
      </w:tr>
      <w:tr w:rsidR="00D8205E" w:rsidRPr="00D8205E" w14:paraId="27444908" w14:textId="77777777" w:rsidTr="00D8205E">
        <w:trPr>
          <w:trHeight w:val="255"/>
        </w:trPr>
        <w:tc>
          <w:tcPr>
            <w:tcW w:w="483" w:type="dxa"/>
            <w:vAlign w:val="center"/>
          </w:tcPr>
          <w:p w14:paraId="179EC774"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1</w:t>
            </w:r>
          </w:p>
        </w:tc>
        <w:tc>
          <w:tcPr>
            <w:tcW w:w="1297" w:type="dxa"/>
            <w:vAlign w:val="center"/>
          </w:tcPr>
          <w:p w14:paraId="41567872"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Frame stand</w:t>
            </w:r>
          </w:p>
        </w:tc>
        <w:tc>
          <w:tcPr>
            <w:tcW w:w="1519" w:type="dxa"/>
            <w:vAlign w:val="center"/>
          </w:tcPr>
          <w:p w14:paraId="2D5775F2"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Mild steel</w:t>
            </w:r>
          </w:p>
        </w:tc>
        <w:tc>
          <w:tcPr>
            <w:tcW w:w="1539" w:type="dxa"/>
          </w:tcPr>
          <w:p w14:paraId="0F54982A"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600x300x1200</w:t>
            </w:r>
          </w:p>
        </w:tc>
        <w:tc>
          <w:tcPr>
            <w:tcW w:w="3922" w:type="dxa"/>
            <w:vAlign w:val="center"/>
          </w:tcPr>
          <w:p w14:paraId="3B5E2F2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To withstand weight</w:t>
            </w:r>
          </w:p>
        </w:tc>
      </w:tr>
      <w:tr w:rsidR="00D8205E" w:rsidRPr="00D8205E" w14:paraId="66D07207" w14:textId="77777777" w:rsidTr="00D8205E">
        <w:trPr>
          <w:trHeight w:val="510"/>
        </w:trPr>
        <w:tc>
          <w:tcPr>
            <w:tcW w:w="483" w:type="dxa"/>
            <w:vMerge w:val="restart"/>
            <w:vAlign w:val="center"/>
          </w:tcPr>
          <w:p w14:paraId="01B28B88"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2</w:t>
            </w:r>
          </w:p>
        </w:tc>
        <w:tc>
          <w:tcPr>
            <w:tcW w:w="1297" w:type="dxa"/>
            <w:vMerge w:val="restart"/>
            <w:vAlign w:val="center"/>
          </w:tcPr>
          <w:p w14:paraId="399F88C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Fuel Tank</w:t>
            </w:r>
          </w:p>
        </w:tc>
        <w:tc>
          <w:tcPr>
            <w:tcW w:w="1519" w:type="dxa"/>
            <w:vMerge w:val="restart"/>
            <w:vAlign w:val="center"/>
          </w:tcPr>
          <w:p w14:paraId="384FA9E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Plastic</w:t>
            </w:r>
          </w:p>
        </w:tc>
        <w:tc>
          <w:tcPr>
            <w:tcW w:w="1539" w:type="dxa"/>
            <w:vMerge w:val="restart"/>
            <w:vAlign w:val="center"/>
          </w:tcPr>
          <w:p w14:paraId="63366281"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250x180x230</w:t>
            </w:r>
          </w:p>
        </w:tc>
        <w:tc>
          <w:tcPr>
            <w:tcW w:w="3922" w:type="dxa"/>
            <w:vAlign w:val="center"/>
          </w:tcPr>
          <w:p w14:paraId="386DC94D"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To avoid spark in the fuel pump terminals</w:t>
            </w:r>
          </w:p>
        </w:tc>
      </w:tr>
      <w:tr w:rsidR="00D8205E" w:rsidRPr="00D8205E" w14:paraId="625E978E" w14:textId="77777777" w:rsidTr="00D8205E">
        <w:trPr>
          <w:trHeight w:val="300"/>
        </w:trPr>
        <w:tc>
          <w:tcPr>
            <w:tcW w:w="483" w:type="dxa"/>
            <w:vMerge/>
            <w:vAlign w:val="center"/>
          </w:tcPr>
          <w:p w14:paraId="65B35553" w14:textId="77777777" w:rsidR="00D8205E" w:rsidRPr="00D8205E" w:rsidRDefault="00D8205E" w:rsidP="00D8205E">
            <w:pPr>
              <w:spacing w:after="0" w:line="240" w:lineRule="auto"/>
              <w:rPr>
                <w:rFonts w:ascii="Arial" w:eastAsia="Times New Roman" w:hAnsi="Arial" w:cs="Arial"/>
                <w:color w:val="000000"/>
                <w:sz w:val="20"/>
                <w:szCs w:val="20"/>
              </w:rPr>
            </w:pPr>
          </w:p>
        </w:tc>
        <w:tc>
          <w:tcPr>
            <w:tcW w:w="1297" w:type="dxa"/>
            <w:vMerge/>
            <w:vAlign w:val="center"/>
          </w:tcPr>
          <w:p w14:paraId="2BDD48BD" w14:textId="77777777" w:rsidR="00D8205E" w:rsidRPr="00D8205E" w:rsidRDefault="00D8205E" w:rsidP="00D8205E">
            <w:pPr>
              <w:spacing w:after="0" w:line="240" w:lineRule="auto"/>
              <w:rPr>
                <w:rFonts w:ascii="Arial" w:eastAsia="Times New Roman" w:hAnsi="Arial" w:cs="Arial"/>
                <w:color w:val="000000"/>
                <w:sz w:val="20"/>
                <w:szCs w:val="20"/>
              </w:rPr>
            </w:pPr>
          </w:p>
        </w:tc>
        <w:tc>
          <w:tcPr>
            <w:tcW w:w="1519" w:type="dxa"/>
            <w:vMerge/>
            <w:vAlign w:val="center"/>
          </w:tcPr>
          <w:p w14:paraId="633C509A" w14:textId="77777777" w:rsidR="00D8205E" w:rsidRPr="00D8205E" w:rsidRDefault="00D8205E" w:rsidP="00D8205E">
            <w:pPr>
              <w:spacing w:after="0" w:line="240" w:lineRule="auto"/>
              <w:rPr>
                <w:rFonts w:ascii="Arial" w:eastAsia="Times New Roman" w:hAnsi="Arial" w:cs="Arial"/>
                <w:color w:val="000000"/>
                <w:sz w:val="20"/>
                <w:szCs w:val="20"/>
              </w:rPr>
            </w:pPr>
          </w:p>
        </w:tc>
        <w:tc>
          <w:tcPr>
            <w:tcW w:w="1539" w:type="dxa"/>
            <w:vMerge/>
            <w:vAlign w:val="center"/>
          </w:tcPr>
          <w:p w14:paraId="1BED0AE6" w14:textId="77777777" w:rsidR="00D8205E" w:rsidRPr="00D8205E" w:rsidRDefault="00D8205E" w:rsidP="00D8205E">
            <w:pPr>
              <w:spacing w:after="0" w:line="240" w:lineRule="auto"/>
              <w:rPr>
                <w:rFonts w:ascii="Arial" w:eastAsia="Times New Roman" w:hAnsi="Arial" w:cs="Arial"/>
                <w:color w:val="000000"/>
                <w:sz w:val="20"/>
                <w:szCs w:val="20"/>
              </w:rPr>
            </w:pPr>
          </w:p>
        </w:tc>
        <w:tc>
          <w:tcPr>
            <w:tcW w:w="3922" w:type="dxa"/>
            <w:vAlign w:val="center"/>
          </w:tcPr>
          <w:p w14:paraId="6FC7E30F"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Resistance to corrosion</w:t>
            </w:r>
          </w:p>
        </w:tc>
      </w:tr>
      <w:tr w:rsidR="00D8205E" w:rsidRPr="00D8205E" w14:paraId="2D9A0E75" w14:textId="77777777" w:rsidTr="00D8205E">
        <w:trPr>
          <w:trHeight w:val="510"/>
        </w:trPr>
        <w:tc>
          <w:tcPr>
            <w:tcW w:w="483" w:type="dxa"/>
            <w:vAlign w:val="center"/>
          </w:tcPr>
          <w:p w14:paraId="61E90C02"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3</w:t>
            </w:r>
          </w:p>
        </w:tc>
        <w:tc>
          <w:tcPr>
            <w:tcW w:w="1297" w:type="dxa"/>
            <w:vAlign w:val="center"/>
          </w:tcPr>
          <w:p w14:paraId="447E985F"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Fuel Pump</w:t>
            </w:r>
          </w:p>
        </w:tc>
        <w:tc>
          <w:tcPr>
            <w:tcW w:w="1519" w:type="dxa"/>
            <w:vAlign w:val="center"/>
          </w:tcPr>
          <w:p w14:paraId="47A840B7"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Stainless Steel</w:t>
            </w:r>
          </w:p>
        </w:tc>
        <w:tc>
          <w:tcPr>
            <w:tcW w:w="1539" w:type="dxa"/>
          </w:tcPr>
          <w:p w14:paraId="1CC77BE8"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220x80x70</w:t>
            </w:r>
          </w:p>
        </w:tc>
        <w:tc>
          <w:tcPr>
            <w:tcW w:w="3922" w:type="dxa"/>
            <w:vAlign w:val="center"/>
          </w:tcPr>
          <w:p w14:paraId="2BE93B70"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instant Fuel aspiration to the system.</w:t>
            </w:r>
          </w:p>
        </w:tc>
      </w:tr>
      <w:tr w:rsidR="00D8205E" w:rsidRPr="00D8205E" w14:paraId="353311FD" w14:textId="77777777" w:rsidTr="00D8205E">
        <w:trPr>
          <w:trHeight w:val="300"/>
        </w:trPr>
        <w:tc>
          <w:tcPr>
            <w:tcW w:w="483" w:type="dxa"/>
            <w:vAlign w:val="center"/>
          </w:tcPr>
          <w:p w14:paraId="0A295F05"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4</w:t>
            </w:r>
          </w:p>
        </w:tc>
        <w:tc>
          <w:tcPr>
            <w:tcW w:w="1297" w:type="dxa"/>
            <w:vAlign w:val="center"/>
          </w:tcPr>
          <w:p w14:paraId="702F055A"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Fuel Rail</w:t>
            </w:r>
          </w:p>
        </w:tc>
        <w:tc>
          <w:tcPr>
            <w:tcW w:w="1519" w:type="dxa"/>
            <w:vAlign w:val="center"/>
          </w:tcPr>
          <w:p w14:paraId="56ED32EC"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Stainless Steel</w:t>
            </w:r>
          </w:p>
        </w:tc>
        <w:tc>
          <w:tcPr>
            <w:tcW w:w="1539" w:type="dxa"/>
          </w:tcPr>
          <w:p w14:paraId="64C770DB"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300x30</w:t>
            </w:r>
          </w:p>
        </w:tc>
        <w:tc>
          <w:tcPr>
            <w:tcW w:w="3922" w:type="dxa"/>
            <w:vAlign w:val="center"/>
          </w:tcPr>
          <w:p w14:paraId="52417BB1"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effective fuel distribution</w:t>
            </w:r>
          </w:p>
        </w:tc>
      </w:tr>
      <w:tr w:rsidR="00D8205E" w:rsidRPr="00D8205E" w14:paraId="6B564523" w14:textId="77777777" w:rsidTr="00D8205E">
        <w:trPr>
          <w:trHeight w:val="300"/>
        </w:trPr>
        <w:tc>
          <w:tcPr>
            <w:tcW w:w="483" w:type="dxa"/>
            <w:vAlign w:val="center"/>
          </w:tcPr>
          <w:p w14:paraId="0345E4D7"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5</w:t>
            </w:r>
          </w:p>
        </w:tc>
        <w:tc>
          <w:tcPr>
            <w:tcW w:w="1297" w:type="dxa"/>
            <w:vAlign w:val="center"/>
          </w:tcPr>
          <w:p w14:paraId="2B68BBFC"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Switch</w:t>
            </w:r>
          </w:p>
        </w:tc>
        <w:tc>
          <w:tcPr>
            <w:tcW w:w="1519" w:type="dxa"/>
            <w:vAlign w:val="center"/>
          </w:tcPr>
          <w:p w14:paraId="6C008F02"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SPST switch</w:t>
            </w:r>
          </w:p>
        </w:tc>
        <w:tc>
          <w:tcPr>
            <w:tcW w:w="1539" w:type="dxa"/>
            <w:vAlign w:val="center"/>
          </w:tcPr>
          <w:p w14:paraId="6C7B361C" w14:textId="77777777" w:rsidR="00D8205E" w:rsidRPr="00D8205E" w:rsidRDefault="00D8205E" w:rsidP="00D8205E">
            <w:pPr>
              <w:spacing w:after="0" w:line="240" w:lineRule="auto"/>
              <w:jc w:val="center"/>
              <w:rPr>
                <w:rFonts w:ascii="Arial" w:eastAsia="Times New Roman" w:hAnsi="Arial" w:cs="Arial"/>
                <w:color w:val="000000"/>
                <w:sz w:val="20"/>
                <w:szCs w:val="20"/>
              </w:rPr>
            </w:pPr>
            <w:r w:rsidRPr="00D8205E">
              <w:rPr>
                <w:rFonts w:ascii="Arial" w:eastAsia="Times New Roman" w:hAnsi="Arial" w:cs="Arial"/>
                <w:color w:val="000000"/>
                <w:sz w:val="20"/>
                <w:szCs w:val="20"/>
              </w:rPr>
              <w:t>-</w:t>
            </w:r>
          </w:p>
        </w:tc>
        <w:tc>
          <w:tcPr>
            <w:tcW w:w="3922" w:type="dxa"/>
            <w:vAlign w:val="center"/>
          </w:tcPr>
          <w:p w14:paraId="4DD7D013"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Easy control</w:t>
            </w:r>
          </w:p>
        </w:tc>
      </w:tr>
      <w:tr w:rsidR="00D8205E" w:rsidRPr="00D8205E" w14:paraId="4209A07B" w14:textId="77777777" w:rsidTr="00D8205E">
        <w:trPr>
          <w:trHeight w:val="300"/>
        </w:trPr>
        <w:tc>
          <w:tcPr>
            <w:tcW w:w="483" w:type="dxa"/>
            <w:vAlign w:val="center"/>
          </w:tcPr>
          <w:p w14:paraId="67A7408E"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6</w:t>
            </w:r>
          </w:p>
        </w:tc>
        <w:tc>
          <w:tcPr>
            <w:tcW w:w="1297" w:type="dxa"/>
            <w:vAlign w:val="center"/>
          </w:tcPr>
          <w:p w14:paraId="166476B5"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Battery</w:t>
            </w:r>
          </w:p>
        </w:tc>
        <w:tc>
          <w:tcPr>
            <w:tcW w:w="1519" w:type="dxa"/>
            <w:vAlign w:val="center"/>
          </w:tcPr>
          <w:p w14:paraId="272ABF8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12 V Lithium DC.</w:t>
            </w:r>
          </w:p>
        </w:tc>
        <w:tc>
          <w:tcPr>
            <w:tcW w:w="1539" w:type="dxa"/>
          </w:tcPr>
          <w:p w14:paraId="2E02FD68"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260x178x321</w:t>
            </w:r>
          </w:p>
        </w:tc>
        <w:tc>
          <w:tcPr>
            <w:tcW w:w="3922" w:type="dxa"/>
            <w:vAlign w:val="center"/>
          </w:tcPr>
          <w:p w14:paraId="43C04451"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Efficient Energy</w:t>
            </w:r>
          </w:p>
        </w:tc>
      </w:tr>
      <w:tr w:rsidR="00D8205E" w:rsidRPr="00D8205E" w14:paraId="14F8754A" w14:textId="77777777" w:rsidTr="00D8205E">
        <w:trPr>
          <w:trHeight w:val="360"/>
        </w:trPr>
        <w:tc>
          <w:tcPr>
            <w:tcW w:w="483" w:type="dxa"/>
            <w:vAlign w:val="center"/>
          </w:tcPr>
          <w:p w14:paraId="065E6C59"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7</w:t>
            </w:r>
          </w:p>
        </w:tc>
        <w:tc>
          <w:tcPr>
            <w:tcW w:w="1297" w:type="dxa"/>
            <w:vAlign w:val="center"/>
          </w:tcPr>
          <w:p w14:paraId="6F6F47C1"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Vacuum Hose</w:t>
            </w:r>
          </w:p>
        </w:tc>
        <w:tc>
          <w:tcPr>
            <w:tcW w:w="1519" w:type="dxa"/>
            <w:vAlign w:val="center"/>
          </w:tcPr>
          <w:p w14:paraId="1B20A483"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Neoprene rubber</w:t>
            </w:r>
          </w:p>
        </w:tc>
        <w:tc>
          <w:tcPr>
            <w:tcW w:w="1539" w:type="dxa"/>
            <w:vAlign w:val="center"/>
          </w:tcPr>
          <w:p w14:paraId="4E53F08F" w14:textId="77777777" w:rsidR="00D8205E" w:rsidRPr="00D8205E" w:rsidRDefault="00D8205E" w:rsidP="00D8205E">
            <w:pPr>
              <w:spacing w:after="0" w:line="240" w:lineRule="auto"/>
              <w:jc w:val="center"/>
              <w:rPr>
                <w:rFonts w:ascii="Arial" w:eastAsia="Times New Roman" w:hAnsi="Arial" w:cs="Arial"/>
                <w:color w:val="000000"/>
                <w:sz w:val="20"/>
                <w:szCs w:val="20"/>
              </w:rPr>
            </w:pPr>
            <w:r w:rsidRPr="00D8205E">
              <w:rPr>
                <w:rFonts w:ascii="Arial" w:eastAsia="Times New Roman" w:hAnsi="Arial" w:cs="Arial"/>
                <w:color w:val="000000"/>
                <w:sz w:val="20"/>
                <w:szCs w:val="20"/>
              </w:rPr>
              <w:t>-</w:t>
            </w:r>
          </w:p>
        </w:tc>
        <w:tc>
          <w:tcPr>
            <w:tcW w:w="3922" w:type="dxa"/>
            <w:vAlign w:val="center"/>
          </w:tcPr>
          <w:p w14:paraId="054075E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fluid transportation.</w:t>
            </w:r>
          </w:p>
        </w:tc>
      </w:tr>
      <w:tr w:rsidR="00D8205E" w:rsidRPr="00D8205E" w14:paraId="17A98AE8" w14:textId="77777777" w:rsidTr="00D8205E">
        <w:trPr>
          <w:trHeight w:val="300"/>
        </w:trPr>
        <w:tc>
          <w:tcPr>
            <w:tcW w:w="483" w:type="dxa"/>
            <w:vAlign w:val="center"/>
          </w:tcPr>
          <w:p w14:paraId="1AB86536"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8</w:t>
            </w:r>
          </w:p>
        </w:tc>
        <w:tc>
          <w:tcPr>
            <w:tcW w:w="1297" w:type="dxa"/>
            <w:vAlign w:val="center"/>
          </w:tcPr>
          <w:p w14:paraId="2F0F8D7A"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Wires</w:t>
            </w:r>
          </w:p>
        </w:tc>
        <w:tc>
          <w:tcPr>
            <w:tcW w:w="1519" w:type="dxa"/>
            <w:vAlign w:val="center"/>
          </w:tcPr>
          <w:p w14:paraId="02B35864"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Thin steel</w:t>
            </w:r>
          </w:p>
        </w:tc>
        <w:tc>
          <w:tcPr>
            <w:tcW w:w="1539" w:type="dxa"/>
            <w:vAlign w:val="center"/>
          </w:tcPr>
          <w:p w14:paraId="3552AA5A" w14:textId="77777777" w:rsidR="00D8205E" w:rsidRPr="00D8205E" w:rsidRDefault="00D8205E" w:rsidP="00D8205E">
            <w:pPr>
              <w:spacing w:after="0" w:line="240" w:lineRule="auto"/>
              <w:jc w:val="center"/>
              <w:rPr>
                <w:rFonts w:ascii="Arial" w:eastAsia="Times New Roman" w:hAnsi="Arial" w:cs="Arial"/>
                <w:color w:val="000000"/>
                <w:sz w:val="20"/>
                <w:szCs w:val="20"/>
              </w:rPr>
            </w:pPr>
            <w:r w:rsidRPr="00D8205E">
              <w:rPr>
                <w:rFonts w:ascii="Arial" w:eastAsia="Times New Roman" w:hAnsi="Arial" w:cs="Arial"/>
                <w:color w:val="000000"/>
                <w:sz w:val="20"/>
                <w:szCs w:val="20"/>
              </w:rPr>
              <w:t>-</w:t>
            </w:r>
          </w:p>
        </w:tc>
        <w:tc>
          <w:tcPr>
            <w:tcW w:w="3922" w:type="dxa"/>
            <w:vAlign w:val="center"/>
          </w:tcPr>
          <w:p w14:paraId="3F5E171D"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electricity transportation.</w:t>
            </w:r>
          </w:p>
        </w:tc>
      </w:tr>
    </w:tbl>
    <w:p w14:paraId="5E4291D0" w14:textId="77777777" w:rsidR="00D8205E" w:rsidRPr="00D8205E" w:rsidRDefault="00D8205E" w:rsidP="00D8205E">
      <w:pPr>
        <w:spacing w:before="240" w:line="240" w:lineRule="auto"/>
        <w:jc w:val="both"/>
        <w:rPr>
          <w:rFonts w:ascii="Arial" w:eastAsia="Times New Roman" w:hAnsi="Arial" w:cs="Arial"/>
          <w:bCs/>
          <w:sz w:val="20"/>
          <w:szCs w:val="20"/>
        </w:rPr>
      </w:pPr>
      <w:r w:rsidRPr="00D8205E">
        <w:rPr>
          <w:rFonts w:ascii="Arial" w:eastAsia="Times New Roman" w:hAnsi="Arial" w:cs="Arial"/>
          <w:bCs/>
          <w:sz w:val="20"/>
          <w:szCs w:val="20"/>
        </w:rPr>
        <w:t>The following fabrication processes were carried out for the fabrication of the machine.</w:t>
      </w:r>
    </w:p>
    <w:p w14:paraId="3AE0C6DC" w14:textId="77777777" w:rsidR="00D8205E" w:rsidRPr="00D8205E" w:rsidRDefault="00D8205E" w:rsidP="00D8205E">
      <w:pPr>
        <w:spacing w:before="240" w:line="240" w:lineRule="auto"/>
        <w:jc w:val="both"/>
        <w:rPr>
          <w:rFonts w:ascii="Arial" w:eastAsia="Times New Roman" w:hAnsi="Arial" w:cs="Arial"/>
          <w:b/>
          <w:i/>
          <w:iCs/>
          <w:sz w:val="20"/>
          <w:szCs w:val="20"/>
        </w:rPr>
      </w:pPr>
      <w:r w:rsidRPr="00D8205E">
        <w:rPr>
          <w:rFonts w:ascii="Arial" w:eastAsia="Times New Roman" w:hAnsi="Arial" w:cs="Arial"/>
          <w:b/>
          <w:i/>
          <w:iCs/>
          <w:sz w:val="20"/>
          <w:szCs w:val="20"/>
        </w:rPr>
        <w:t xml:space="preserve">Fastening process: </w:t>
      </w:r>
      <w:r w:rsidRPr="00D8205E">
        <w:rPr>
          <w:rFonts w:ascii="Arial" w:eastAsia="Times New Roman" w:hAnsi="Arial" w:cs="Arial"/>
          <w:bCs/>
          <w:sz w:val="20"/>
          <w:szCs w:val="20"/>
        </w:rPr>
        <w:t>The selected nozzle rail is a separate component on its own, in other to fix it to the frame stand. It is necessary to fasten it with bolt and nut to make it rigid on the frame stand for effective working.</w:t>
      </w:r>
    </w:p>
    <w:p w14:paraId="5C39A7C8" w14:textId="77777777" w:rsidR="00D8205E" w:rsidRPr="00D8205E" w:rsidRDefault="00D8205E" w:rsidP="00D8205E">
      <w:pPr>
        <w:spacing w:before="240" w:line="240" w:lineRule="auto"/>
        <w:jc w:val="both"/>
        <w:rPr>
          <w:rFonts w:ascii="Arial" w:eastAsia="Times New Roman" w:hAnsi="Arial" w:cs="Arial"/>
          <w:bCs/>
          <w:sz w:val="20"/>
          <w:szCs w:val="20"/>
        </w:rPr>
      </w:pPr>
      <w:r w:rsidRPr="00D8205E">
        <w:rPr>
          <w:rFonts w:ascii="Arial" w:eastAsia="Times New Roman" w:hAnsi="Arial" w:cs="Arial"/>
          <w:b/>
          <w:i/>
          <w:iCs/>
          <w:sz w:val="20"/>
          <w:szCs w:val="20"/>
        </w:rPr>
        <w:t xml:space="preserve">Soldering process: </w:t>
      </w:r>
      <w:r w:rsidRPr="00D8205E">
        <w:rPr>
          <w:rFonts w:ascii="Arial" w:eastAsia="Times New Roman" w:hAnsi="Arial" w:cs="Arial"/>
          <w:bCs/>
          <w:sz w:val="20"/>
          <w:szCs w:val="20"/>
        </w:rPr>
        <w:t>The wires used for electrical connection of the circuit is best connected by soldering to avoid buckling which could hinder the process.</w:t>
      </w:r>
    </w:p>
    <w:p w14:paraId="2AE696E6" w14:textId="77777777" w:rsidR="00D8205E" w:rsidRPr="00D8205E" w:rsidRDefault="00D8205E" w:rsidP="00D8205E">
      <w:pPr>
        <w:spacing w:before="240" w:line="240" w:lineRule="auto"/>
        <w:jc w:val="both"/>
        <w:rPr>
          <w:rFonts w:ascii="Arial" w:eastAsia="Times New Roman" w:hAnsi="Arial" w:cs="Arial"/>
          <w:sz w:val="20"/>
          <w:szCs w:val="20"/>
        </w:rPr>
      </w:pPr>
      <w:r w:rsidRPr="00D8205E">
        <w:rPr>
          <w:rFonts w:ascii="Arial" w:eastAsia="Times New Roman" w:hAnsi="Arial" w:cs="Arial"/>
          <w:b/>
          <w:i/>
          <w:iCs/>
          <w:sz w:val="20"/>
          <w:szCs w:val="20"/>
        </w:rPr>
        <w:t xml:space="preserve">Screwing process: </w:t>
      </w:r>
      <w:r w:rsidRPr="00D8205E">
        <w:rPr>
          <w:rFonts w:ascii="Arial" w:eastAsia="Times New Roman" w:hAnsi="Arial" w:cs="Arial"/>
          <w:bCs/>
          <w:sz w:val="20"/>
          <w:szCs w:val="20"/>
        </w:rPr>
        <w:t>The vacuum hose used in transporting fluid from the tank to the nozzles is best fitted with a clip to avoid leakages from the clearance. Hence, the screw thread is best used for tightening the vacuum hose for effective passage of fluid without leakages.</w:t>
      </w:r>
    </w:p>
    <w:p w14:paraId="683745C1" w14:textId="77777777" w:rsidR="0014090D" w:rsidRDefault="0014090D">
      <w:pPr>
        <w:widowControl w:val="0"/>
        <w:autoSpaceDE w:val="0"/>
        <w:autoSpaceDN w:val="0"/>
        <w:adjustRightInd w:val="0"/>
        <w:spacing w:after="0" w:line="153" w:lineRule="exact"/>
        <w:rPr>
          <w:rFonts w:ascii="Times New Roman" w:hAnsi="Times New Roman"/>
          <w:sz w:val="24"/>
          <w:szCs w:val="24"/>
        </w:rPr>
      </w:pPr>
    </w:p>
    <w:p w14:paraId="38C6FAB7" w14:textId="3E2B5171" w:rsidR="009B641A" w:rsidRPr="009B641A" w:rsidRDefault="009B641A" w:rsidP="009B641A">
      <w:pPr>
        <w:spacing w:line="240" w:lineRule="auto"/>
        <w:jc w:val="both"/>
        <w:rPr>
          <w:rFonts w:ascii="Arial" w:eastAsia="SimSun" w:hAnsi="Arial" w:cs="Arial"/>
          <w:sz w:val="20"/>
          <w:szCs w:val="20"/>
          <w:highlight w:val="yellow"/>
        </w:rPr>
      </w:pPr>
      <w:r w:rsidRPr="009B641A">
        <w:rPr>
          <w:rFonts w:ascii="Arial" w:eastAsia="SimSun" w:hAnsi="Arial" w:cs="Arial"/>
          <w:sz w:val="20"/>
          <w:szCs w:val="20"/>
          <w:highlight w:val="yellow"/>
        </w:rPr>
        <w:t>The developed machine integrates two lab/workshop functions into a single compact unit.</w:t>
      </w:r>
    </w:p>
    <w:p w14:paraId="68595BEF" w14:textId="77777777" w:rsidR="009B641A" w:rsidRPr="009B641A" w:rsidRDefault="009B641A" w:rsidP="009B641A">
      <w:pPr>
        <w:pStyle w:val="ListParagraph"/>
        <w:numPr>
          <w:ilvl w:val="0"/>
          <w:numId w:val="5"/>
        </w:numPr>
        <w:spacing w:line="240" w:lineRule="auto"/>
        <w:jc w:val="both"/>
        <w:rPr>
          <w:rFonts w:ascii="Arial" w:eastAsia="SimSun" w:hAnsi="Arial" w:cs="Arial"/>
          <w:sz w:val="20"/>
          <w:szCs w:val="20"/>
          <w:highlight w:val="yellow"/>
        </w:rPr>
      </w:pPr>
      <w:r w:rsidRPr="009B641A">
        <w:rPr>
          <w:rFonts w:ascii="Arial" w:eastAsia="SimSun" w:hAnsi="Arial" w:cs="Arial"/>
          <w:sz w:val="20"/>
          <w:szCs w:val="20"/>
          <w:highlight w:val="yellow"/>
        </w:rPr>
        <w:t xml:space="preserve">an active cleansing cycle (using a controllable solvent flow to flush and dislodge deposits) and </w:t>
      </w:r>
    </w:p>
    <w:p w14:paraId="448CFF38" w14:textId="1480BCB3" w:rsidR="009B641A" w:rsidRPr="009B641A" w:rsidRDefault="009B641A" w:rsidP="009B641A">
      <w:pPr>
        <w:pStyle w:val="ListParagraph"/>
        <w:numPr>
          <w:ilvl w:val="0"/>
          <w:numId w:val="5"/>
        </w:numPr>
        <w:spacing w:line="240" w:lineRule="auto"/>
        <w:jc w:val="both"/>
        <w:rPr>
          <w:rFonts w:ascii="Arial" w:eastAsia="SimSun" w:hAnsi="Arial" w:cs="Arial"/>
          <w:sz w:val="20"/>
          <w:szCs w:val="20"/>
          <w:highlight w:val="yellow"/>
        </w:rPr>
      </w:pPr>
      <w:r w:rsidRPr="009B641A">
        <w:rPr>
          <w:rFonts w:ascii="Arial" w:eastAsia="SimSun" w:hAnsi="Arial" w:cs="Arial"/>
          <w:sz w:val="20"/>
          <w:szCs w:val="20"/>
          <w:highlight w:val="yellow"/>
        </w:rPr>
        <w:t xml:space="preserve">an on-bench spray evaluation cycle (using the same rail and pump to immediately verify spray pattern and flow) </w:t>
      </w:r>
    </w:p>
    <w:p w14:paraId="268E0B26" w14:textId="6EA1075E" w:rsidR="008F1A26" w:rsidRDefault="009B641A" w:rsidP="009B641A">
      <w:pPr>
        <w:spacing w:line="240" w:lineRule="auto"/>
        <w:jc w:val="both"/>
        <w:rPr>
          <w:rFonts w:ascii="Arial" w:eastAsia="SimSun" w:hAnsi="Arial" w:cs="Arial"/>
          <w:sz w:val="20"/>
          <w:szCs w:val="20"/>
        </w:rPr>
      </w:pPr>
      <w:r w:rsidRPr="009B641A">
        <w:rPr>
          <w:rFonts w:ascii="Arial" w:eastAsia="SimSun" w:hAnsi="Arial" w:cs="Arial"/>
          <w:sz w:val="20"/>
          <w:szCs w:val="20"/>
          <w:highlight w:val="yellow"/>
        </w:rPr>
        <w:t xml:space="preserve">Its key technical features </w:t>
      </w:r>
      <w:r w:rsidR="005824AF" w:rsidRPr="009B641A">
        <w:rPr>
          <w:rFonts w:ascii="Arial" w:eastAsia="SimSun" w:hAnsi="Arial" w:cs="Arial"/>
          <w:sz w:val="20"/>
          <w:szCs w:val="20"/>
          <w:highlight w:val="yellow"/>
        </w:rPr>
        <w:t>include</w:t>
      </w:r>
      <w:r w:rsidRPr="009B641A">
        <w:rPr>
          <w:rFonts w:ascii="Arial" w:eastAsia="SimSun" w:hAnsi="Arial" w:cs="Arial"/>
          <w:sz w:val="20"/>
          <w:szCs w:val="20"/>
          <w:highlight w:val="yellow"/>
        </w:rPr>
        <w:t xml:space="preserve">: a portable 12 V battery-operated system for workshop operation, a custom nozzle rail that mounts up to four nozzles for simultaneous processing, fasteners and hose-clip design for easy maintenance and part replacement, and the ability to run sequential solvent cycles (anti-rust thinner then petrol) without dismounting the rail. Compared with manual cleaning or single-function industrial cleaners, this dual-process design reduces handling time (multiple nozzles processed concurrently), lowers operator exposure to airborne contaminants (closed rail and aspirated </w:t>
      </w:r>
      <w:r w:rsidRPr="009B641A">
        <w:rPr>
          <w:rFonts w:ascii="Arial" w:eastAsia="SimSun" w:hAnsi="Arial" w:cs="Arial"/>
          <w:sz w:val="20"/>
          <w:szCs w:val="20"/>
          <w:highlight w:val="yellow"/>
        </w:rPr>
        <w:lastRenderedPageBreak/>
        <w:t>solvent flow), and enables immediate verification of spray quality reducing rework and improving diagnostic speed for small-scale workshops.</w:t>
      </w:r>
    </w:p>
    <w:p w14:paraId="324E7D3C" w14:textId="0CCB7EB7" w:rsidR="008F1A26" w:rsidRPr="003A4EB7" w:rsidRDefault="005E18CC" w:rsidP="008F1A26">
      <w:pPr>
        <w:widowControl w:val="0"/>
        <w:autoSpaceDE w:val="0"/>
        <w:autoSpaceDN w:val="0"/>
        <w:adjustRightInd w:val="0"/>
        <w:spacing w:after="0" w:line="240" w:lineRule="auto"/>
        <w:rPr>
          <w:rFonts w:ascii="Arial" w:hAnsi="Arial" w:cs="Arial"/>
          <w:b/>
          <w:bCs/>
        </w:rPr>
      </w:pPr>
      <w:r>
        <w:rPr>
          <w:rFonts w:ascii="Arial" w:hAnsi="Arial" w:cs="Arial"/>
          <w:b/>
          <w:bCs/>
        </w:rPr>
        <w:t>4</w:t>
      </w:r>
      <w:r w:rsidR="008F1A26">
        <w:rPr>
          <w:rFonts w:ascii="Arial" w:hAnsi="Arial" w:cs="Arial"/>
          <w:b/>
          <w:bCs/>
        </w:rPr>
        <w:t>.</w:t>
      </w:r>
      <w:r w:rsidR="008F1A26" w:rsidRPr="003A4EB7">
        <w:rPr>
          <w:rFonts w:ascii="Arial" w:hAnsi="Arial" w:cs="Arial"/>
          <w:b/>
          <w:bCs/>
        </w:rPr>
        <w:t>RESULTS</w:t>
      </w:r>
    </w:p>
    <w:p w14:paraId="71B3E225" w14:textId="77777777" w:rsidR="00345997" w:rsidRDefault="00345997">
      <w:pPr>
        <w:widowControl w:val="0"/>
        <w:autoSpaceDE w:val="0"/>
        <w:autoSpaceDN w:val="0"/>
        <w:adjustRightInd w:val="0"/>
        <w:spacing w:after="0" w:line="240" w:lineRule="auto"/>
        <w:ind w:left="3940"/>
        <w:rPr>
          <w:rFonts w:ascii="Times New Roman" w:hAnsi="Times New Roman"/>
          <w:b/>
          <w:bCs/>
          <w:sz w:val="24"/>
          <w:szCs w:val="24"/>
        </w:rPr>
      </w:pPr>
    </w:p>
    <w:p w14:paraId="282AE2C4" w14:textId="77777777" w:rsidR="003955E0" w:rsidRDefault="003955E0" w:rsidP="003955E0">
      <w:pPr>
        <w:spacing w:line="240" w:lineRule="auto"/>
        <w:jc w:val="both"/>
        <w:rPr>
          <w:rFonts w:ascii="Arial" w:eastAsia="Times New Roman" w:hAnsi="Arial" w:cs="Arial"/>
          <w:bCs/>
          <w:sz w:val="20"/>
          <w:szCs w:val="20"/>
        </w:rPr>
      </w:pPr>
      <w:bookmarkStart w:id="2" w:name="_i6tkiwod5loa" w:colFirst="0" w:colLast="0"/>
      <w:bookmarkEnd w:id="2"/>
      <w:r w:rsidRPr="003955E0">
        <w:rPr>
          <w:rFonts w:ascii="Arial" w:eastAsia="Times New Roman" w:hAnsi="Arial" w:cs="Arial"/>
          <w:bCs/>
          <w:sz w:val="20"/>
          <w:szCs w:val="20"/>
        </w:rPr>
        <w:t>This is an easiest, safest and fastest way of cleaning multiples of injector nozzles at a time unlike local and layman(technician) ways of cleaning injector nozzles which is very slow and hazardous to the respiratory system of human being if proper care is not taken into consideration. Also, it is the most economical and components conservative machine comparing to the high-end industrial nozzle cleanser. The injector nozzle cleansing is carried out in two processes.</w:t>
      </w:r>
    </w:p>
    <w:p w14:paraId="181F1C2A" w14:textId="379514E4" w:rsidR="005824AF" w:rsidRPr="005824AF" w:rsidRDefault="005E18CC" w:rsidP="003955E0">
      <w:pPr>
        <w:spacing w:line="240" w:lineRule="auto"/>
        <w:jc w:val="both"/>
        <w:rPr>
          <w:rFonts w:ascii="Arial" w:eastAsia="Times New Roman" w:hAnsi="Arial" w:cs="Arial"/>
          <w:b/>
          <w:sz w:val="20"/>
          <w:szCs w:val="20"/>
        </w:rPr>
      </w:pPr>
      <w:r>
        <w:rPr>
          <w:rFonts w:ascii="Arial" w:eastAsia="Times New Roman" w:hAnsi="Arial" w:cs="Arial"/>
          <w:b/>
          <w:sz w:val="20"/>
          <w:szCs w:val="20"/>
        </w:rPr>
        <w:t>4</w:t>
      </w:r>
      <w:r w:rsidR="005824AF" w:rsidRPr="005824AF">
        <w:rPr>
          <w:rFonts w:ascii="Arial" w:eastAsia="Times New Roman" w:hAnsi="Arial" w:cs="Arial"/>
          <w:b/>
          <w:sz w:val="20"/>
          <w:szCs w:val="20"/>
        </w:rPr>
        <w:t>.1 Experimental Setup</w:t>
      </w:r>
      <w:r w:rsidR="005824AF">
        <w:rPr>
          <w:rFonts w:ascii="Arial" w:eastAsia="Times New Roman" w:hAnsi="Arial" w:cs="Arial"/>
          <w:b/>
          <w:sz w:val="20"/>
          <w:szCs w:val="20"/>
        </w:rPr>
        <w:t>:</w:t>
      </w:r>
    </w:p>
    <w:p w14:paraId="04DAC1CB" w14:textId="4C5D1454" w:rsidR="0007655C" w:rsidRPr="003955E0" w:rsidRDefault="0007655C" w:rsidP="003955E0">
      <w:pPr>
        <w:spacing w:line="240" w:lineRule="auto"/>
        <w:jc w:val="both"/>
        <w:rPr>
          <w:rFonts w:ascii="Arial" w:eastAsia="Times New Roman" w:hAnsi="Arial" w:cs="Arial"/>
          <w:bCs/>
          <w:sz w:val="20"/>
          <w:szCs w:val="20"/>
        </w:rPr>
      </w:pPr>
      <w:r w:rsidRPr="009B641A">
        <w:rPr>
          <w:rFonts w:ascii="Arial" w:eastAsia="Times New Roman" w:hAnsi="Arial" w:cs="Arial"/>
          <w:bCs/>
          <w:sz w:val="20"/>
          <w:szCs w:val="20"/>
          <w:highlight w:val="yellow"/>
        </w:rPr>
        <w:t>Performance tests were carried out on injector nozzles with 2, 3 and 4 holes</w:t>
      </w:r>
      <w:r w:rsidR="005824AF">
        <w:rPr>
          <w:highlight w:val="yellow"/>
        </w:rPr>
        <w:t xml:space="preserve"> </w:t>
      </w:r>
      <w:r w:rsidR="005824AF">
        <w:rPr>
          <w:rFonts w:ascii="Arial" w:eastAsia="Times New Roman" w:hAnsi="Arial" w:cs="Arial"/>
          <w:bCs/>
          <w:sz w:val="20"/>
          <w:szCs w:val="20"/>
          <w:highlight w:val="yellow"/>
        </w:rPr>
        <w:t>using two distinct processes: Cleaning and Spraying</w:t>
      </w:r>
      <w:r w:rsidRPr="009B641A">
        <w:rPr>
          <w:rFonts w:ascii="Arial" w:eastAsia="Times New Roman" w:hAnsi="Arial" w:cs="Arial"/>
          <w:bCs/>
          <w:sz w:val="20"/>
          <w:szCs w:val="20"/>
          <w:highlight w:val="yellow"/>
        </w:rPr>
        <w:t xml:space="preserve">. Antirust thinner for the cleaning process and petrol (PMS) for spray evaluation. The working fluid was aspirated by the </w:t>
      </w:r>
      <w:r w:rsidR="009B641A">
        <w:rPr>
          <w:rFonts w:ascii="Arial" w:eastAsia="Times New Roman" w:hAnsi="Arial" w:cs="Arial"/>
          <w:bCs/>
          <w:sz w:val="20"/>
          <w:szCs w:val="20"/>
          <w:highlight w:val="yellow"/>
        </w:rPr>
        <w:t xml:space="preserve">8psi </w:t>
      </w:r>
      <w:r w:rsidRPr="009B641A">
        <w:rPr>
          <w:rFonts w:ascii="Arial" w:eastAsia="Times New Roman" w:hAnsi="Arial" w:cs="Arial"/>
          <w:bCs/>
          <w:sz w:val="20"/>
          <w:szCs w:val="20"/>
          <w:highlight w:val="yellow"/>
        </w:rPr>
        <w:t xml:space="preserve">fuel pump when energized by the battery and it passes fluid via the vacuum hose to the nozzle that is attached to the Nozzle rail and the nozzles </w:t>
      </w:r>
      <w:r w:rsidR="00DD6299" w:rsidRPr="009B641A">
        <w:rPr>
          <w:rFonts w:ascii="Arial" w:eastAsia="Times New Roman" w:hAnsi="Arial" w:cs="Arial"/>
          <w:bCs/>
          <w:sz w:val="20"/>
          <w:szCs w:val="20"/>
          <w:highlight w:val="yellow"/>
        </w:rPr>
        <w:t>spray</w:t>
      </w:r>
      <w:r w:rsidRPr="009B641A">
        <w:rPr>
          <w:rFonts w:ascii="Arial" w:eastAsia="Times New Roman" w:hAnsi="Arial" w:cs="Arial"/>
          <w:bCs/>
          <w:sz w:val="20"/>
          <w:szCs w:val="20"/>
          <w:highlight w:val="yellow"/>
        </w:rPr>
        <w:t xml:space="preserve"> out the clearer fluid which was collected with a 500 mL measuring cylinder to determine volumes over measured time intervals. During all reported tests the external pump delivered approximately 8 psi and each nozzle’s output </w:t>
      </w:r>
      <w:r w:rsidR="00DD6299" w:rsidRPr="009B641A">
        <w:rPr>
          <w:rFonts w:ascii="Arial" w:eastAsia="Times New Roman" w:hAnsi="Arial" w:cs="Arial"/>
          <w:bCs/>
          <w:sz w:val="20"/>
          <w:szCs w:val="20"/>
          <w:highlight w:val="yellow"/>
        </w:rPr>
        <w:t>volume,</w:t>
      </w:r>
      <w:r w:rsidRPr="009B641A">
        <w:rPr>
          <w:rFonts w:ascii="Arial" w:eastAsia="Times New Roman" w:hAnsi="Arial" w:cs="Arial"/>
          <w:bCs/>
          <w:sz w:val="20"/>
          <w:szCs w:val="20"/>
          <w:highlight w:val="yellow"/>
        </w:rPr>
        <w:t xml:space="preserve"> and time were recorded to compute flow rates and efficiencies (see Tables 2–5).</w:t>
      </w:r>
    </w:p>
    <w:p w14:paraId="08AE6D87" w14:textId="4B6BBB28" w:rsidR="003955E0" w:rsidRPr="003955E0" w:rsidRDefault="003955E0" w:rsidP="003955E0">
      <w:pPr>
        <w:spacing w:line="240" w:lineRule="auto"/>
        <w:jc w:val="center"/>
        <w:rPr>
          <w:rFonts w:ascii="Arial" w:eastAsia="Times New Roman" w:hAnsi="Arial" w:cs="Arial"/>
          <w:sz w:val="20"/>
          <w:szCs w:val="20"/>
        </w:rPr>
      </w:pPr>
      <w:r w:rsidRPr="00E07202">
        <w:rPr>
          <w:rFonts w:ascii="Arial" w:eastAsia="Times New Roman" w:hAnsi="Arial" w:cs="Arial"/>
          <w:noProof/>
          <w:sz w:val="20"/>
          <w:szCs w:val="20"/>
        </w:rPr>
        <w:drawing>
          <wp:inline distT="0" distB="0" distL="0" distR="0" wp14:anchorId="0A44FA47" wp14:editId="285B2373">
            <wp:extent cx="2724150" cy="2927350"/>
            <wp:effectExtent l="0" t="0" r="0" b="6350"/>
            <wp:docPr id="1118006298" name="Picture 30" descr="IMG_20200109_131101_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_20200109_131101_3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2927350"/>
                    </a:xfrm>
                    <a:prstGeom prst="rect">
                      <a:avLst/>
                    </a:prstGeom>
                    <a:noFill/>
                    <a:ln>
                      <a:noFill/>
                    </a:ln>
                  </pic:spPr>
                </pic:pic>
              </a:graphicData>
            </a:graphic>
          </wp:inline>
        </w:drawing>
      </w:r>
    </w:p>
    <w:p w14:paraId="26AC8593" w14:textId="77777777" w:rsidR="003955E0" w:rsidRPr="003955E0" w:rsidRDefault="003955E0" w:rsidP="003955E0">
      <w:pPr>
        <w:spacing w:line="240" w:lineRule="auto"/>
        <w:jc w:val="both"/>
        <w:rPr>
          <w:rFonts w:ascii="Arial" w:eastAsia="Times New Roman" w:hAnsi="Arial" w:cs="Arial"/>
          <w:iCs/>
          <w:sz w:val="20"/>
          <w:szCs w:val="20"/>
        </w:rPr>
      </w:pPr>
      <w:r w:rsidRPr="003955E0">
        <w:rPr>
          <w:rFonts w:ascii="Arial" w:eastAsia="Times New Roman" w:hAnsi="Arial" w:cs="Arial"/>
          <w:iCs/>
          <w:sz w:val="20"/>
          <w:szCs w:val="20"/>
        </w:rPr>
        <w:t xml:space="preserve">Figure </w:t>
      </w:r>
      <w:r w:rsidRPr="003955E0">
        <w:rPr>
          <w:rFonts w:ascii="Arial" w:eastAsia="Times New Roman" w:hAnsi="Arial" w:cs="Arial"/>
          <w:iCs/>
          <w:sz w:val="20"/>
          <w:szCs w:val="20"/>
          <w:lang w:val="en-GB"/>
        </w:rPr>
        <w:t>2. The f</w:t>
      </w:r>
      <w:proofErr w:type="spellStart"/>
      <w:r w:rsidRPr="003955E0">
        <w:rPr>
          <w:rFonts w:ascii="Arial" w:eastAsia="Times New Roman" w:hAnsi="Arial" w:cs="Arial"/>
          <w:iCs/>
          <w:sz w:val="20"/>
          <w:szCs w:val="20"/>
        </w:rPr>
        <w:t>uel</w:t>
      </w:r>
      <w:proofErr w:type="spellEnd"/>
      <w:r w:rsidRPr="003955E0">
        <w:rPr>
          <w:rFonts w:ascii="Arial" w:eastAsia="Times New Roman" w:hAnsi="Arial" w:cs="Arial"/>
          <w:iCs/>
          <w:sz w:val="20"/>
          <w:szCs w:val="20"/>
        </w:rPr>
        <w:t xml:space="preserve"> injector nozzle machine</w:t>
      </w:r>
    </w:p>
    <w:p w14:paraId="156C6425" w14:textId="54723ECA" w:rsidR="003955E0" w:rsidRPr="003955E0" w:rsidRDefault="003955E0" w:rsidP="003955E0">
      <w:pPr>
        <w:spacing w:line="240" w:lineRule="auto"/>
        <w:jc w:val="both"/>
        <w:rPr>
          <w:rFonts w:ascii="Arial" w:eastAsia="Times New Roman" w:hAnsi="Arial" w:cs="Arial"/>
          <w:sz w:val="20"/>
          <w:szCs w:val="20"/>
          <w:lang w:val="en-GB"/>
        </w:rPr>
      </w:pPr>
      <w:r w:rsidRPr="003955E0">
        <w:rPr>
          <w:rFonts w:ascii="Arial" w:eastAsia="Times New Roman" w:hAnsi="Arial" w:cs="Arial"/>
          <w:sz w:val="20"/>
          <w:szCs w:val="20"/>
        </w:rPr>
        <w:t xml:space="preserve">Table </w:t>
      </w:r>
      <w:r w:rsidR="003A4EB7">
        <w:rPr>
          <w:rFonts w:ascii="Arial" w:eastAsia="Times New Roman" w:hAnsi="Arial" w:cs="Arial"/>
          <w:sz w:val="20"/>
          <w:szCs w:val="20"/>
        </w:rPr>
        <w:t>2</w:t>
      </w:r>
      <w:r w:rsidRPr="003955E0">
        <w:rPr>
          <w:rFonts w:ascii="Arial" w:eastAsia="Times New Roman" w:hAnsi="Arial" w:cs="Arial"/>
          <w:sz w:val="20"/>
          <w:szCs w:val="20"/>
          <w:lang w:val="en-GB"/>
        </w:rPr>
        <w:t xml:space="preserve">. </w:t>
      </w:r>
      <w:r w:rsidRPr="003955E0">
        <w:rPr>
          <w:rFonts w:ascii="Arial" w:eastAsia="Times New Roman" w:hAnsi="Arial" w:cs="Arial"/>
          <w:sz w:val="20"/>
          <w:szCs w:val="20"/>
        </w:rPr>
        <w:t>Static flow rate observation of cleaning process</w:t>
      </w:r>
      <w:r w:rsidRPr="003955E0">
        <w:rPr>
          <w:rFonts w:ascii="Arial" w:eastAsia="Times New Roman" w:hAnsi="Arial" w:cs="Arial"/>
          <w:sz w:val="20"/>
          <w:szCs w:val="20"/>
          <w:lang w:val="en-GB"/>
        </w:rPr>
        <w:t xml:space="preserve"> at Fluid pressure of 8 psi</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88"/>
        <w:gridCol w:w="1681"/>
        <w:gridCol w:w="1503"/>
        <w:gridCol w:w="1503"/>
      </w:tblGrid>
      <w:tr w:rsidR="003955E0" w:rsidRPr="003955E0" w14:paraId="22183035" w14:textId="77777777" w:rsidTr="00A47A60">
        <w:trPr>
          <w:trHeight w:val="721"/>
        </w:trPr>
        <w:tc>
          <w:tcPr>
            <w:tcW w:w="1788" w:type="dxa"/>
          </w:tcPr>
          <w:p w14:paraId="7A4AA3EC"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No of nozzle holes</w:t>
            </w:r>
          </w:p>
        </w:tc>
        <w:tc>
          <w:tcPr>
            <w:tcW w:w="1681" w:type="dxa"/>
          </w:tcPr>
          <w:p w14:paraId="1C7F95B0"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volume(ml)</w:t>
            </w:r>
          </w:p>
        </w:tc>
        <w:tc>
          <w:tcPr>
            <w:tcW w:w="1503" w:type="dxa"/>
          </w:tcPr>
          <w:p w14:paraId="659E4BA4"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Time to clearer fluid(sec)</w:t>
            </w:r>
          </w:p>
        </w:tc>
        <w:tc>
          <w:tcPr>
            <w:tcW w:w="1503" w:type="dxa"/>
          </w:tcPr>
          <w:p w14:paraId="04C8B018"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Cleaning efficiency (%)</w:t>
            </w:r>
          </w:p>
        </w:tc>
      </w:tr>
      <w:tr w:rsidR="003955E0" w:rsidRPr="003955E0" w14:paraId="16129644" w14:textId="77777777" w:rsidTr="00A47A60">
        <w:tc>
          <w:tcPr>
            <w:tcW w:w="1788" w:type="dxa"/>
          </w:tcPr>
          <w:p w14:paraId="14FE308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w:t>
            </w:r>
          </w:p>
        </w:tc>
        <w:tc>
          <w:tcPr>
            <w:tcW w:w="1681" w:type="dxa"/>
          </w:tcPr>
          <w:p w14:paraId="76988B9F"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290</w:t>
            </w:r>
          </w:p>
        </w:tc>
        <w:tc>
          <w:tcPr>
            <w:tcW w:w="1503" w:type="dxa"/>
          </w:tcPr>
          <w:p w14:paraId="55315822"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16</w:t>
            </w:r>
          </w:p>
        </w:tc>
        <w:tc>
          <w:tcPr>
            <w:tcW w:w="1503" w:type="dxa"/>
          </w:tcPr>
          <w:p w14:paraId="610EF67A"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90</w:t>
            </w:r>
          </w:p>
        </w:tc>
      </w:tr>
      <w:tr w:rsidR="003955E0" w:rsidRPr="003955E0" w14:paraId="554FD05C" w14:textId="77777777" w:rsidTr="00A47A60">
        <w:tc>
          <w:tcPr>
            <w:tcW w:w="1788" w:type="dxa"/>
          </w:tcPr>
          <w:p w14:paraId="621B706A"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w:t>
            </w:r>
          </w:p>
        </w:tc>
        <w:tc>
          <w:tcPr>
            <w:tcW w:w="1681" w:type="dxa"/>
          </w:tcPr>
          <w:p w14:paraId="51B477CF"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350</w:t>
            </w:r>
          </w:p>
        </w:tc>
        <w:tc>
          <w:tcPr>
            <w:tcW w:w="1503" w:type="dxa"/>
          </w:tcPr>
          <w:p w14:paraId="1365303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39</w:t>
            </w:r>
          </w:p>
        </w:tc>
        <w:tc>
          <w:tcPr>
            <w:tcW w:w="1503" w:type="dxa"/>
          </w:tcPr>
          <w:p w14:paraId="2BF79D0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90</w:t>
            </w:r>
          </w:p>
        </w:tc>
      </w:tr>
      <w:tr w:rsidR="003955E0" w:rsidRPr="003955E0" w14:paraId="7BAAC15A" w14:textId="77777777" w:rsidTr="00A47A60">
        <w:tc>
          <w:tcPr>
            <w:tcW w:w="1788" w:type="dxa"/>
          </w:tcPr>
          <w:p w14:paraId="71F949D0"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2</w:t>
            </w:r>
          </w:p>
        </w:tc>
        <w:tc>
          <w:tcPr>
            <w:tcW w:w="1681" w:type="dxa"/>
          </w:tcPr>
          <w:p w14:paraId="03919C1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430</w:t>
            </w:r>
          </w:p>
        </w:tc>
        <w:tc>
          <w:tcPr>
            <w:tcW w:w="1503" w:type="dxa"/>
          </w:tcPr>
          <w:p w14:paraId="041DC4A6"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52</w:t>
            </w:r>
          </w:p>
        </w:tc>
        <w:tc>
          <w:tcPr>
            <w:tcW w:w="1503" w:type="dxa"/>
          </w:tcPr>
          <w:p w14:paraId="050DC0D1"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85</w:t>
            </w:r>
          </w:p>
        </w:tc>
      </w:tr>
    </w:tbl>
    <w:p w14:paraId="60C89912" w14:textId="77777777" w:rsidR="003955E0" w:rsidRPr="003955E0" w:rsidRDefault="003955E0" w:rsidP="003955E0">
      <w:pPr>
        <w:spacing w:line="240" w:lineRule="auto"/>
        <w:jc w:val="both"/>
        <w:rPr>
          <w:rFonts w:ascii="Arial" w:eastAsia="Times New Roman" w:hAnsi="Arial" w:cs="Arial"/>
          <w:sz w:val="20"/>
          <w:szCs w:val="20"/>
        </w:rPr>
      </w:pPr>
    </w:p>
    <w:p w14:paraId="0AA53FA7" w14:textId="26797400"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Table </w:t>
      </w:r>
      <w:r w:rsidR="003A4EB7">
        <w:rPr>
          <w:rFonts w:ascii="Arial" w:eastAsia="Times New Roman" w:hAnsi="Arial" w:cs="Arial"/>
          <w:sz w:val="20"/>
          <w:szCs w:val="20"/>
        </w:rPr>
        <w:t>3.</w:t>
      </w:r>
      <w:r w:rsidRPr="003955E0">
        <w:rPr>
          <w:rFonts w:ascii="Arial" w:eastAsia="Times New Roman" w:hAnsi="Arial" w:cs="Arial"/>
          <w:sz w:val="20"/>
          <w:szCs w:val="20"/>
          <w:lang w:val="en-GB"/>
        </w:rPr>
        <w:t xml:space="preserve"> </w:t>
      </w:r>
      <w:r w:rsidRPr="003955E0">
        <w:rPr>
          <w:rFonts w:ascii="Arial" w:eastAsia="Times New Roman" w:hAnsi="Arial" w:cs="Arial"/>
          <w:sz w:val="20"/>
          <w:szCs w:val="20"/>
        </w:rPr>
        <w:t xml:space="preserve"> Average flow rate observation of cleaning process.</w:t>
      </w:r>
    </w:p>
    <w:tbl>
      <w:tblPr>
        <w:tblpPr w:leftFromText="180" w:rightFromText="180" w:vertAnchor="text" w:horzAnchor="page" w:tblpX="1912" w:tblpY="134"/>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1"/>
        <w:gridCol w:w="1857"/>
        <w:gridCol w:w="2214"/>
      </w:tblGrid>
      <w:tr w:rsidR="003955E0" w:rsidRPr="003955E0" w14:paraId="2C068281" w14:textId="77777777" w:rsidTr="00A47A60">
        <w:trPr>
          <w:trHeight w:val="442"/>
        </w:trPr>
        <w:tc>
          <w:tcPr>
            <w:tcW w:w="1891" w:type="dxa"/>
          </w:tcPr>
          <w:p w14:paraId="0087A3AB"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volume(ml)</w:t>
            </w:r>
          </w:p>
        </w:tc>
        <w:tc>
          <w:tcPr>
            <w:tcW w:w="1857" w:type="dxa"/>
          </w:tcPr>
          <w:p w14:paraId="6E9E7ADC"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Time taken(sec)</w:t>
            </w:r>
          </w:p>
        </w:tc>
        <w:tc>
          <w:tcPr>
            <w:tcW w:w="2214" w:type="dxa"/>
          </w:tcPr>
          <w:p w14:paraId="50DC3C6A" w14:textId="04BC5C4E"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Average flow rate</w:t>
            </w:r>
            <w:r w:rsidR="005824AF">
              <w:rPr>
                <w:rFonts w:ascii="Arial" w:eastAsia="Times New Roman" w:hAnsi="Arial" w:cs="Arial"/>
                <w:b/>
                <w:sz w:val="20"/>
                <w:szCs w:val="20"/>
              </w:rPr>
              <w:t xml:space="preserve"> (ml/sec)</w:t>
            </w:r>
          </w:p>
        </w:tc>
      </w:tr>
      <w:tr w:rsidR="003955E0" w:rsidRPr="003955E0" w14:paraId="3D23CF94" w14:textId="77777777" w:rsidTr="00A47A60">
        <w:trPr>
          <w:trHeight w:val="440"/>
        </w:trPr>
        <w:tc>
          <w:tcPr>
            <w:tcW w:w="1891" w:type="dxa"/>
          </w:tcPr>
          <w:p w14:paraId="10C95A1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290</w:t>
            </w:r>
          </w:p>
        </w:tc>
        <w:tc>
          <w:tcPr>
            <w:tcW w:w="1857" w:type="dxa"/>
          </w:tcPr>
          <w:p w14:paraId="17920C4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16</w:t>
            </w:r>
          </w:p>
        </w:tc>
        <w:tc>
          <w:tcPr>
            <w:tcW w:w="2214" w:type="dxa"/>
          </w:tcPr>
          <w:p w14:paraId="58EDFD8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18.13</w:t>
            </w:r>
          </w:p>
        </w:tc>
      </w:tr>
      <w:tr w:rsidR="003955E0" w:rsidRPr="003955E0" w14:paraId="62D4982A" w14:textId="77777777" w:rsidTr="00A47A60">
        <w:trPr>
          <w:trHeight w:val="440"/>
        </w:trPr>
        <w:tc>
          <w:tcPr>
            <w:tcW w:w="1891" w:type="dxa"/>
          </w:tcPr>
          <w:p w14:paraId="21DF28B3"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350</w:t>
            </w:r>
          </w:p>
        </w:tc>
        <w:tc>
          <w:tcPr>
            <w:tcW w:w="1857" w:type="dxa"/>
          </w:tcPr>
          <w:p w14:paraId="09291CE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39</w:t>
            </w:r>
          </w:p>
        </w:tc>
        <w:tc>
          <w:tcPr>
            <w:tcW w:w="2214" w:type="dxa"/>
          </w:tcPr>
          <w:p w14:paraId="094623B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8.97</w:t>
            </w:r>
          </w:p>
        </w:tc>
      </w:tr>
      <w:tr w:rsidR="003955E0" w:rsidRPr="003955E0" w14:paraId="11336081" w14:textId="77777777" w:rsidTr="00A47A60">
        <w:trPr>
          <w:trHeight w:val="459"/>
        </w:trPr>
        <w:tc>
          <w:tcPr>
            <w:tcW w:w="1891" w:type="dxa"/>
          </w:tcPr>
          <w:p w14:paraId="10DE730E"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lastRenderedPageBreak/>
              <w:t>430</w:t>
            </w:r>
          </w:p>
        </w:tc>
        <w:tc>
          <w:tcPr>
            <w:tcW w:w="1857" w:type="dxa"/>
          </w:tcPr>
          <w:p w14:paraId="40F093DD"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52</w:t>
            </w:r>
          </w:p>
        </w:tc>
        <w:tc>
          <w:tcPr>
            <w:tcW w:w="2214" w:type="dxa"/>
          </w:tcPr>
          <w:p w14:paraId="68654C7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8.27</w:t>
            </w:r>
          </w:p>
        </w:tc>
      </w:tr>
    </w:tbl>
    <w:p w14:paraId="7B09DE38" w14:textId="77777777" w:rsidR="003955E0" w:rsidRPr="003955E0" w:rsidRDefault="003955E0" w:rsidP="003955E0">
      <w:pPr>
        <w:spacing w:line="240" w:lineRule="auto"/>
        <w:jc w:val="both"/>
        <w:rPr>
          <w:rFonts w:ascii="Arial" w:eastAsia="Times New Roman" w:hAnsi="Arial" w:cs="Arial"/>
          <w:sz w:val="20"/>
          <w:szCs w:val="20"/>
        </w:rPr>
      </w:pPr>
    </w:p>
    <w:p w14:paraId="449F14BD" w14:textId="77777777" w:rsidR="003955E0" w:rsidRPr="003955E0" w:rsidRDefault="003955E0" w:rsidP="003955E0">
      <w:pPr>
        <w:spacing w:line="240" w:lineRule="auto"/>
        <w:jc w:val="both"/>
        <w:rPr>
          <w:rFonts w:ascii="Arial" w:eastAsia="Times New Roman" w:hAnsi="Arial" w:cs="Arial"/>
          <w:sz w:val="20"/>
          <w:szCs w:val="20"/>
        </w:rPr>
      </w:pPr>
    </w:p>
    <w:p w14:paraId="25EB5D05" w14:textId="77777777" w:rsidR="003955E0" w:rsidRPr="003955E0" w:rsidRDefault="003955E0" w:rsidP="003955E0">
      <w:pPr>
        <w:spacing w:line="240" w:lineRule="auto"/>
        <w:jc w:val="both"/>
        <w:rPr>
          <w:rFonts w:ascii="Arial" w:eastAsia="Times New Roman" w:hAnsi="Arial" w:cs="Arial"/>
          <w:sz w:val="20"/>
          <w:szCs w:val="20"/>
        </w:rPr>
      </w:pPr>
    </w:p>
    <w:p w14:paraId="515C51CC" w14:textId="77777777" w:rsidR="003955E0" w:rsidRPr="003955E0" w:rsidRDefault="003955E0" w:rsidP="003955E0">
      <w:pPr>
        <w:spacing w:line="240" w:lineRule="auto"/>
        <w:jc w:val="both"/>
        <w:rPr>
          <w:rFonts w:ascii="Arial" w:eastAsia="Times New Roman" w:hAnsi="Arial" w:cs="Arial"/>
          <w:sz w:val="20"/>
          <w:szCs w:val="20"/>
        </w:rPr>
      </w:pPr>
    </w:p>
    <w:p w14:paraId="5DBAD5CD" w14:textId="77777777" w:rsidR="003955E0" w:rsidRPr="003955E0" w:rsidRDefault="003955E0" w:rsidP="003955E0">
      <w:pPr>
        <w:spacing w:line="240" w:lineRule="auto"/>
        <w:ind w:firstLineChars="150" w:firstLine="300"/>
        <w:jc w:val="both"/>
        <w:rPr>
          <w:rFonts w:ascii="Arial" w:eastAsia="Times New Roman" w:hAnsi="Arial" w:cs="Arial"/>
          <w:sz w:val="20"/>
          <w:szCs w:val="20"/>
        </w:rPr>
      </w:pPr>
    </w:p>
    <w:p w14:paraId="63A8F961" w14:textId="77777777" w:rsidR="003955E0" w:rsidRPr="003955E0" w:rsidRDefault="003955E0" w:rsidP="003955E0">
      <w:pPr>
        <w:spacing w:line="240" w:lineRule="auto"/>
        <w:ind w:firstLineChars="150" w:firstLine="300"/>
        <w:jc w:val="both"/>
        <w:rPr>
          <w:rFonts w:ascii="Arial" w:eastAsia="Times New Roman" w:hAnsi="Arial" w:cs="Arial"/>
          <w:sz w:val="20"/>
          <w:szCs w:val="20"/>
        </w:rPr>
      </w:pPr>
    </w:p>
    <w:p w14:paraId="6473EB42" w14:textId="18C72924" w:rsidR="003955E0" w:rsidRPr="003955E0" w:rsidRDefault="003955E0" w:rsidP="003955E0">
      <w:pPr>
        <w:spacing w:line="240" w:lineRule="auto"/>
        <w:jc w:val="both"/>
        <w:rPr>
          <w:rFonts w:ascii="Arial" w:eastAsia="Times New Roman" w:hAnsi="Arial" w:cs="Arial"/>
          <w:sz w:val="20"/>
          <w:szCs w:val="20"/>
        </w:rPr>
      </w:pPr>
      <w:r w:rsidRPr="00E07202">
        <w:rPr>
          <w:rFonts w:ascii="Arial" w:eastAsia="Times New Roman" w:hAnsi="Arial" w:cs="Arial"/>
          <w:noProof/>
          <w:sz w:val="20"/>
          <w:szCs w:val="20"/>
        </w:rPr>
        <w:drawing>
          <wp:inline distT="0" distB="0" distL="0" distR="0" wp14:anchorId="13421D22" wp14:editId="11A241E8">
            <wp:extent cx="3663950" cy="2510790"/>
            <wp:effectExtent l="0" t="0" r="12700" b="3810"/>
            <wp:docPr id="2050829633"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1527D4" w14:textId="3EE905E8"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Figure </w:t>
      </w:r>
      <w:r w:rsidR="003A4EB7">
        <w:rPr>
          <w:rFonts w:ascii="Arial" w:eastAsia="Times New Roman" w:hAnsi="Arial" w:cs="Arial"/>
          <w:sz w:val="20"/>
          <w:szCs w:val="20"/>
          <w:lang w:val="en-GB"/>
        </w:rPr>
        <w:t>3</w:t>
      </w:r>
      <w:r w:rsidRPr="003955E0">
        <w:rPr>
          <w:rFonts w:ascii="Arial" w:eastAsia="Times New Roman" w:hAnsi="Arial" w:cs="Arial"/>
          <w:sz w:val="20"/>
          <w:szCs w:val="20"/>
          <w:lang w:val="en-GB"/>
        </w:rPr>
        <w:t xml:space="preserve"> </w:t>
      </w:r>
      <w:r w:rsidRPr="003955E0">
        <w:rPr>
          <w:rFonts w:ascii="Arial" w:eastAsia="Times New Roman" w:hAnsi="Arial" w:cs="Arial"/>
          <w:sz w:val="20"/>
          <w:szCs w:val="20"/>
        </w:rPr>
        <w:t>Average flow rate observation of Cleaning process.</w:t>
      </w:r>
    </w:p>
    <w:p w14:paraId="1CA5DC97" w14:textId="4CBC9A6B"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Table </w:t>
      </w:r>
      <w:r w:rsidR="003A4EB7">
        <w:rPr>
          <w:rFonts w:ascii="Arial" w:eastAsia="Times New Roman" w:hAnsi="Arial" w:cs="Arial"/>
          <w:sz w:val="20"/>
          <w:szCs w:val="20"/>
        </w:rPr>
        <w:t>4.</w:t>
      </w:r>
      <w:r w:rsidRPr="003955E0">
        <w:rPr>
          <w:rFonts w:ascii="Arial" w:eastAsia="Times New Roman" w:hAnsi="Arial" w:cs="Arial"/>
          <w:sz w:val="20"/>
          <w:szCs w:val="20"/>
        </w:rPr>
        <w:tab/>
        <w:t xml:space="preserve"> Static flow rate observation of spraying process.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02"/>
        <w:gridCol w:w="1503"/>
        <w:gridCol w:w="1503"/>
        <w:gridCol w:w="1503"/>
        <w:gridCol w:w="1503"/>
      </w:tblGrid>
      <w:tr w:rsidR="003955E0" w:rsidRPr="003955E0" w14:paraId="4110553F" w14:textId="77777777" w:rsidTr="00A47A60">
        <w:trPr>
          <w:trHeight w:val="637"/>
        </w:trPr>
        <w:tc>
          <w:tcPr>
            <w:tcW w:w="1502" w:type="dxa"/>
          </w:tcPr>
          <w:p w14:paraId="220C47E7"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No of nozzle holes</w:t>
            </w:r>
          </w:p>
        </w:tc>
        <w:tc>
          <w:tcPr>
            <w:tcW w:w="1503" w:type="dxa"/>
          </w:tcPr>
          <w:p w14:paraId="4C2F217D"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pressure(psi)</w:t>
            </w:r>
          </w:p>
        </w:tc>
        <w:tc>
          <w:tcPr>
            <w:tcW w:w="1503" w:type="dxa"/>
          </w:tcPr>
          <w:p w14:paraId="47249792"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volume(ml)</w:t>
            </w:r>
          </w:p>
        </w:tc>
        <w:tc>
          <w:tcPr>
            <w:tcW w:w="1503" w:type="dxa"/>
          </w:tcPr>
          <w:p w14:paraId="61D789BD"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Time taken(sec)</w:t>
            </w:r>
          </w:p>
        </w:tc>
        <w:tc>
          <w:tcPr>
            <w:tcW w:w="1503" w:type="dxa"/>
          </w:tcPr>
          <w:p w14:paraId="24CBFF5D"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Spraying efficiency (%)</w:t>
            </w:r>
          </w:p>
        </w:tc>
      </w:tr>
      <w:tr w:rsidR="003955E0" w:rsidRPr="003955E0" w14:paraId="4C88538D" w14:textId="77777777" w:rsidTr="00A47A60">
        <w:tc>
          <w:tcPr>
            <w:tcW w:w="1502" w:type="dxa"/>
          </w:tcPr>
          <w:p w14:paraId="2AA33026"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w:t>
            </w:r>
          </w:p>
        </w:tc>
        <w:tc>
          <w:tcPr>
            <w:tcW w:w="1503" w:type="dxa"/>
          </w:tcPr>
          <w:p w14:paraId="517AE89C"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w:t>
            </w:r>
          </w:p>
        </w:tc>
        <w:tc>
          <w:tcPr>
            <w:tcW w:w="1503" w:type="dxa"/>
          </w:tcPr>
          <w:p w14:paraId="733A9B76"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410</w:t>
            </w:r>
          </w:p>
        </w:tc>
        <w:tc>
          <w:tcPr>
            <w:tcW w:w="1503" w:type="dxa"/>
          </w:tcPr>
          <w:p w14:paraId="2A6AE233"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03" w:type="dxa"/>
          </w:tcPr>
          <w:p w14:paraId="61747A6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95</w:t>
            </w:r>
          </w:p>
        </w:tc>
      </w:tr>
      <w:tr w:rsidR="003955E0" w:rsidRPr="003955E0" w14:paraId="48077DE0" w14:textId="77777777" w:rsidTr="00A47A60">
        <w:tc>
          <w:tcPr>
            <w:tcW w:w="1502" w:type="dxa"/>
          </w:tcPr>
          <w:p w14:paraId="24FA206A"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w:t>
            </w:r>
          </w:p>
        </w:tc>
        <w:tc>
          <w:tcPr>
            <w:tcW w:w="1503" w:type="dxa"/>
          </w:tcPr>
          <w:p w14:paraId="2ABA545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w:t>
            </w:r>
          </w:p>
        </w:tc>
        <w:tc>
          <w:tcPr>
            <w:tcW w:w="1503" w:type="dxa"/>
          </w:tcPr>
          <w:p w14:paraId="494201D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370</w:t>
            </w:r>
          </w:p>
        </w:tc>
        <w:tc>
          <w:tcPr>
            <w:tcW w:w="1503" w:type="dxa"/>
          </w:tcPr>
          <w:p w14:paraId="044D817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03" w:type="dxa"/>
          </w:tcPr>
          <w:p w14:paraId="2C6C0BA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95</w:t>
            </w:r>
          </w:p>
        </w:tc>
      </w:tr>
      <w:tr w:rsidR="003955E0" w:rsidRPr="003955E0" w14:paraId="5A1D72AF" w14:textId="77777777" w:rsidTr="00A47A60">
        <w:tc>
          <w:tcPr>
            <w:tcW w:w="1502" w:type="dxa"/>
          </w:tcPr>
          <w:p w14:paraId="6274D86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2</w:t>
            </w:r>
          </w:p>
        </w:tc>
        <w:tc>
          <w:tcPr>
            <w:tcW w:w="1503" w:type="dxa"/>
          </w:tcPr>
          <w:p w14:paraId="379F0C6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w:t>
            </w:r>
          </w:p>
        </w:tc>
        <w:tc>
          <w:tcPr>
            <w:tcW w:w="1503" w:type="dxa"/>
          </w:tcPr>
          <w:p w14:paraId="6BABF0EF"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310</w:t>
            </w:r>
          </w:p>
        </w:tc>
        <w:tc>
          <w:tcPr>
            <w:tcW w:w="1503" w:type="dxa"/>
          </w:tcPr>
          <w:p w14:paraId="3E46E40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03" w:type="dxa"/>
          </w:tcPr>
          <w:p w14:paraId="40A6CD44"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95</w:t>
            </w:r>
          </w:p>
        </w:tc>
      </w:tr>
    </w:tbl>
    <w:p w14:paraId="3103E7B2" w14:textId="77777777" w:rsidR="003955E0" w:rsidRPr="003955E0" w:rsidRDefault="003955E0" w:rsidP="003955E0">
      <w:pPr>
        <w:spacing w:line="240" w:lineRule="auto"/>
        <w:jc w:val="both"/>
        <w:rPr>
          <w:rFonts w:ascii="Arial" w:eastAsia="Times New Roman" w:hAnsi="Arial" w:cs="Arial"/>
          <w:sz w:val="20"/>
          <w:szCs w:val="20"/>
        </w:rPr>
      </w:pPr>
    </w:p>
    <w:p w14:paraId="7DDC5627" w14:textId="2D42088F"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Table </w:t>
      </w:r>
      <w:r w:rsidR="003A4EB7">
        <w:rPr>
          <w:rFonts w:ascii="Arial" w:eastAsia="Times New Roman" w:hAnsi="Arial" w:cs="Arial"/>
          <w:sz w:val="20"/>
          <w:szCs w:val="20"/>
        </w:rPr>
        <w:t>5.</w:t>
      </w:r>
      <w:r w:rsidRPr="003955E0">
        <w:rPr>
          <w:rFonts w:ascii="Arial" w:eastAsia="Times New Roman" w:hAnsi="Arial" w:cs="Arial"/>
          <w:sz w:val="20"/>
          <w:szCs w:val="20"/>
          <w:lang w:val="en-GB"/>
        </w:rPr>
        <w:t xml:space="preserve"> </w:t>
      </w:r>
      <w:r w:rsidRPr="003955E0">
        <w:rPr>
          <w:rFonts w:ascii="Arial" w:eastAsia="Times New Roman" w:hAnsi="Arial" w:cs="Arial"/>
          <w:sz w:val="20"/>
          <w:szCs w:val="20"/>
        </w:rPr>
        <w:t xml:space="preserve"> Average flow rate observation of spraying process.</w:t>
      </w:r>
    </w:p>
    <w:tbl>
      <w:tblPr>
        <w:tblpPr w:leftFromText="180" w:rightFromText="180" w:vertAnchor="text" w:horzAnchor="page" w:tblpX="1912" w:tblpY="134"/>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40"/>
        <w:gridCol w:w="1610"/>
        <w:gridCol w:w="1597"/>
      </w:tblGrid>
      <w:tr w:rsidR="003955E0" w:rsidRPr="003955E0" w14:paraId="168B3839" w14:textId="77777777" w:rsidTr="00A47A60">
        <w:trPr>
          <w:trHeight w:val="497"/>
        </w:trPr>
        <w:tc>
          <w:tcPr>
            <w:tcW w:w="1640" w:type="dxa"/>
          </w:tcPr>
          <w:p w14:paraId="08E202BE"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volume(ml)</w:t>
            </w:r>
          </w:p>
        </w:tc>
        <w:tc>
          <w:tcPr>
            <w:tcW w:w="1610" w:type="dxa"/>
          </w:tcPr>
          <w:p w14:paraId="618FEE24"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Time taken(sec)</w:t>
            </w:r>
          </w:p>
        </w:tc>
        <w:tc>
          <w:tcPr>
            <w:tcW w:w="1597" w:type="dxa"/>
          </w:tcPr>
          <w:p w14:paraId="69AFC0FA" w14:textId="72D61C83"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Average flow rate</w:t>
            </w:r>
            <w:r w:rsidR="005824AF">
              <w:rPr>
                <w:rFonts w:ascii="Arial" w:eastAsia="Times New Roman" w:hAnsi="Arial" w:cs="Arial"/>
                <w:b/>
                <w:sz w:val="20"/>
                <w:szCs w:val="20"/>
              </w:rPr>
              <w:t xml:space="preserve"> (ml/sec)</w:t>
            </w:r>
          </w:p>
        </w:tc>
      </w:tr>
      <w:tr w:rsidR="003955E0" w:rsidRPr="003955E0" w14:paraId="68EFFA5E" w14:textId="77777777" w:rsidTr="00A47A60">
        <w:trPr>
          <w:trHeight w:val="374"/>
        </w:trPr>
        <w:tc>
          <w:tcPr>
            <w:tcW w:w="1640" w:type="dxa"/>
          </w:tcPr>
          <w:p w14:paraId="75F8B0C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410</w:t>
            </w:r>
          </w:p>
        </w:tc>
        <w:tc>
          <w:tcPr>
            <w:tcW w:w="1610" w:type="dxa"/>
          </w:tcPr>
          <w:p w14:paraId="60A2CCD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97" w:type="dxa"/>
          </w:tcPr>
          <w:p w14:paraId="6099020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8.50</w:t>
            </w:r>
          </w:p>
        </w:tc>
      </w:tr>
      <w:tr w:rsidR="003955E0" w:rsidRPr="003955E0" w14:paraId="3B500EDF" w14:textId="77777777" w:rsidTr="00A47A60">
        <w:trPr>
          <w:trHeight w:val="374"/>
        </w:trPr>
        <w:tc>
          <w:tcPr>
            <w:tcW w:w="1640" w:type="dxa"/>
          </w:tcPr>
          <w:p w14:paraId="5964E5F4"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370</w:t>
            </w:r>
          </w:p>
        </w:tc>
        <w:tc>
          <w:tcPr>
            <w:tcW w:w="1610" w:type="dxa"/>
          </w:tcPr>
          <w:p w14:paraId="0ED69A82"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97" w:type="dxa"/>
          </w:tcPr>
          <w:p w14:paraId="59F2310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8.22</w:t>
            </w:r>
          </w:p>
        </w:tc>
      </w:tr>
      <w:tr w:rsidR="003955E0" w:rsidRPr="003955E0" w14:paraId="07F56554" w14:textId="77777777" w:rsidTr="00A47A60">
        <w:trPr>
          <w:trHeight w:val="383"/>
        </w:trPr>
        <w:tc>
          <w:tcPr>
            <w:tcW w:w="1640" w:type="dxa"/>
          </w:tcPr>
          <w:p w14:paraId="09574A5F"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310</w:t>
            </w:r>
          </w:p>
        </w:tc>
        <w:tc>
          <w:tcPr>
            <w:tcW w:w="1610" w:type="dxa"/>
          </w:tcPr>
          <w:p w14:paraId="74CCCB51"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97" w:type="dxa"/>
          </w:tcPr>
          <w:p w14:paraId="6FA0D41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6.88</w:t>
            </w:r>
          </w:p>
        </w:tc>
      </w:tr>
    </w:tbl>
    <w:p w14:paraId="6C3CFB70" w14:textId="77777777" w:rsidR="003955E0" w:rsidRPr="003955E0" w:rsidRDefault="003955E0" w:rsidP="003955E0">
      <w:pPr>
        <w:spacing w:line="240" w:lineRule="auto"/>
        <w:jc w:val="both"/>
        <w:rPr>
          <w:rFonts w:ascii="Arial" w:eastAsia="Times New Roman" w:hAnsi="Arial" w:cs="Arial"/>
          <w:b/>
          <w:bCs/>
          <w:sz w:val="20"/>
          <w:szCs w:val="20"/>
        </w:rPr>
      </w:pPr>
    </w:p>
    <w:p w14:paraId="7A86F32B" w14:textId="77777777" w:rsidR="003955E0" w:rsidRPr="003955E0" w:rsidRDefault="003955E0" w:rsidP="003955E0">
      <w:pPr>
        <w:spacing w:line="240" w:lineRule="auto"/>
        <w:jc w:val="both"/>
        <w:rPr>
          <w:rFonts w:ascii="Arial" w:eastAsia="Times New Roman" w:hAnsi="Arial" w:cs="Arial"/>
          <w:sz w:val="20"/>
          <w:szCs w:val="20"/>
        </w:rPr>
      </w:pPr>
    </w:p>
    <w:p w14:paraId="262B9FA6" w14:textId="77777777" w:rsidR="003955E0" w:rsidRPr="003955E0" w:rsidRDefault="003955E0" w:rsidP="003955E0">
      <w:pPr>
        <w:spacing w:line="240" w:lineRule="auto"/>
        <w:jc w:val="both"/>
        <w:rPr>
          <w:rFonts w:ascii="Arial" w:eastAsia="Times New Roman" w:hAnsi="Arial" w:cs="Arial"/>
          <w:sz w:val="20"/>
          <w:szCs w:val="20"/>
        </w:rPr>
      </w:pPr>
    </w:p>
    <w:p w14:paraId="729873DA" w14:textId="77777777" w:rsidR="003955E0" w:rsidRPr="003955E0" w:rsidRDefault="003955E0" w:rsidP="003955E0">
      <w:pPr>
        <w:spacing w:line="240" w:lineRule="auto"/>
        <w:jc w:val="both"/>
        <w:rPr>
          <w:rFonts w:ascii="Arial" w:eastAsia="Times New Roman" w:hAnsi="Arial" w:cs="Arial"/>
          <w:sz w:val="20"/>
          <w:szCs w:val="20"/>
        </w:rPr>
      </w:pPr>
    </w:p>
    <w:p w14:paraId="5DA15626" w14:textId="77777777" w:rsidR="003955E0" w:rsidRPr="003955E0" w:rsidRDefault="003955E0" w:rsidP="003955E0">
      <w:pPr>
        <w:spacing w:line="240" w:lineRule="auto"/>
        <w:jc w:val="both"/>
        <w:rPr>
          <w:rFonts w:ascii="Arial" w:eastAsia="Times New Roman" w:hAnsi="Arial" w:cs="Arial"/>
          <w:sz w:val="20"/>
          <w:szCs w:val="20"/>
        </w:rPr>
      </w:pPr>
    </w:p>
    <w:p w14:paraId="1172D5A3" w14:textId="18E276ED" w:rsidR="003955E0" w:rsidRPr="003955E0" w:rsidRDefault="003955E0" w:rsidP="003955E0">
      <w:pPr>
        <w:spacing w:line="240" w:lineRule="auto"/>
        <w:jc w:val="both"/>
        <w:rPr>
          <w:rFonts w:ascii="Arial" w:eastAsia="Times New Roman" w:hAnsi="Arial" w:cs="Arial"/>
          <w:sz w:val="20"/>
          <w:szCs w:val="20"/>
        </w:rPr>
      </w:pPr>
      <w:r w:rsidRPr="00E07202">
        <w:rPr>
          <w:rFonts w:ascii="Arial" w:eastAsia="Times New Roman" w:hAnsi="Arial" w:cs="Arial"/>
          <w:noProof/>
          <w:sz w:val="20"/>
          <w:szCs w:val="20"/>
        </w:rPr>
        <w:lastRenderedPageBreak/>
        <w:drawing>
          <wp:inline distT="0" distB="0" distL="0" distR="0" wp14:anchorId="6A6462B0" wp14:editId="5352570D">
            <wp:extent cx="3784600" cy="2411095"/>
            <wp:effectExtent l="0" t="0" r="6350" b="8255"/>
            <wp:docPr id="1598740339"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7A7BEB" w14:textId="77777777" w:rsidR="003955E0" w:rsidRPr="003955E0" w:rsidRDefault="003955E0" w:rsidP="003955E0">
      <w:pPr>
        <w:spacing w:line="240" w:lineRule="auto"/>
        <w:jc w:val="both"/>
        <w:rPr>
          <w:rFonts w:ascii="Arial" w:eastAsia="Times New Roman" w:hAnsi="Arial" w:cs="Arial"/>
          <w:sz w:val="20"/>
          <w:szCs w:val="20"/>
        </w:rPr>
      </w:pPr>
    </w:p>
    <w:p w14:paraId="5EF0DEEE" w14:textId="4CD9435D" w:rsid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Figure </w:t>
      </w:r>
      <w:r w:rsidR="003A4EB7">
        <w:rPr>
          <w:rFonts w:ascii="Arial" w:eastAsia="Times New Roman" w:hAnsi="Arial" w:cs="Arial"/>
          <w:sz w:val="20"/>
          <w:szCs w:val="20"/>
        </w:rPr>
        <w:t xml:space="preserve">4. </w:t>
      </w:r>
      <w:r w:rsidRPr="003955E0">
        <w:rPr>
          <w:rFonts w:ascii="Arial" w:eastAsia="Times New Roman" w:hAnsi="Arial" w:cs="Arial"/>
          <w:sz w:val="20"/>
          <w:szCs w:val="20"/>
        </w:rPr>
        <w:t>Average flow rate observation of spraying process.</w:t>
      </w:r>
    </w:p>
    <w:p w14:paraId="79FF473B" w14:textId="4DA646F2" w:rsidR="00E53971" w:rsidRPr="00CF053B" w:rsidRDefault="00E53971" w:rsidP="003955E0">
      <w:pPr>
        <w:spacing w:line="240" w:lineRule="auto"/>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Table 6: Injector Nozzle Performance Comparison</w:t>
      </w:r>
    </w:p>
    <w:tbl>
      <w:tblPr>
        <w:tblStyle w:val="TableGrid"/>
        <w:tblW w:w="0" w:type="auto"/>
        <w:tblLook w:val="04A0" w:firstRow="1" w:lastRow="0" w:firstColumn="1" w:lastColumn="0" w:noHBand="0" w:noVBand="1"/>
      </w:tblPr>
      <w:tblGrid>
        <w:gridCol w:w="1595"/>
        <w:gridCol w:w="1532"/>
        <w:gridCol w:w="1510"/>
        <w:gridCol w:w="1634"/>
        <w:gridCol w:w="1634"/>
        <w:gridCol w:w="1391"/>
      </w:tblGrid>
      <w:tr w:rsidR="00E53971" w:rsidRPr="00CF053B" w14:paraId="7553062A" w14:textId="417E4236" w:rsidTr="00E53971">
        <w:tc>
          <w:tcPr>
            <w:tcW w:w="1595" w:type="dxa"/>
          </w:tcPr>
          <w:p w14:paraId="212BD03B" w14:textId="346C2620" w:rsidR="00E53971" w:rsidRPr="00CF053B" w:rsidRDefault="00E53971" w:rsidP="003955E0">
            <w:pPr>
              <w:jc w:val="both"/>
              <w:rPr>
                <w:rFonts w:ascii="Arial" w:eastAsia="Times New Roman" w:hAnsi="Arial" w:cs="Arial"/>
                <w:b/>
                <w:bCs/>
                <w:sz w:val="20"/>
                <w:szCs w:val="20"/>
                <w:highlight w:val="yellow"/>
              </w:rPr>
            </w:pPr>
            <w:r w:rsidRPr="00CF053B">
              <w:rPr>
                <w:rFonts w:ascii="Arial" w:eastAsia="Times New Roman" w:hAnsi="Arial" w:cs="Arial"/>
                <w:b/>
                <w:bCs/>
                <w:sz w:val="20"/>
                <w:szCs w:val="20"/>
                <w:highlight w:val="yellow"/>
              </w:rPr>
              <w:t>Process</w:t>
            </w:r>
          </w:p>
        </w:tc>
        <w:tc>
          <w:tcPr>
            <w:tcW w:w="1532" w:type="dxa"/>
          </w:tcPr>
          <w:p w14:paraId="28E01FA2" w14:textId="3B603C99" w:rsidR="00E53971" w:rsidRPr="00CF053B" w:rsidRDefault="00E53971" w:rsidP="003955E0">
            <w:pPr>
              <w:jc w:val="both"/>
              <w:rPr>
                <w:rFonts w:ascii="Arial" w:eastAsia="Times New Roman" w:hAnsi="Arial" w:cs="Arial"/>
                <w:b/>
                <w:bCs/>
                <w:sz w:val="20"/>
                <w:szCs w:val="20"/>
                <w:highlight w:val="yellow"/>
              </w:rPr>
            </w:pPr>
            <w:r w:rsidRPr="00CF053B">
              <w:rPr>
                <w:rFonts w:ascii="Arial" w:eastAsia="Times New Roman" w:hAnsi="Arial" w:cs="Arial"/>
                <w:b/>
                <w:bCs/>
                <w:sz w:val="20"/>
                <w:szCs w:val="20"/>
                <w:highlight w:val="yellow"/>
              </w:rPr>
              <w:t>Mean Flow Rate (ml/s)</w:t>
            </w:r>
          </w:p>
        </w:tc>
        <w:tc>
          <w:tcPr>
            <w:tcW w:w="1510" w:type="dxa"/>
          </w:tcPr>
          <w:p w14:paraId="392A462B" w14:textId="6804B5B6" w:rsidR="00E53971" w:rsidRPr="00CF053B" w:rsidRDefault="00E53971" w:rsidP="003955E0">
            <w:pPr>
              <w:jc w:val="both"/>
              <w:rPr>
                <w:rFonts w:ascii="Arial" w:eastAsia="Times New Roman" w:hAnsi="Arial" w:cs="Arial"/>
                <w:b/>
                <w:bCs/>
                <w:sz w:val="20"/>
                <w:szCs w:val="20"/>
                <w:highlight w:val="yellow"/>
              </w:rPr>
            </w:pPr>
            <w:r w:rsidRPr="00CF053B">
              <w:rPr>
                <w:rFonts w:ascii="Arial" w:eastAsia="Times New Roman" w:hAnsi="Arial" w:cs="Arial"/>
                <w:b/>
                <w:bCs/>
                <w:sz w:val="20"/>
                <w:szCs w:val="20"/>
                <w:highlight w:val="yellow"/>
              </w:rPr>
              <w:t>Std. Dev. Flow rate</w:t>
            </w:r>
          </w:p>
        </w:tc>
        <w:tc>
          <w:tcPr>
            <w:tcW w:w="1634" w:type="dxa"/>
          </w:tcPr>
          <w:p w14:paraId="25D2C1EE" w14:textId="3760F964" w:rsidR="00E53971" w:rsidRPr="00CF053B" w:rsidRDefault="00E53971" w:rsidP="003955E0">
            <w:pPr>
              <w:jc w:val="both"/>
              <w:rPr>
                <w:rFonts w:ascii="Arial" w:eastAsia="Times New Roman" w:hAnsi="Arial" w:cs="Arial"/>
                <w:b/>
                <w:bCs/>
                <w:sz w:val="20"/>
                <w:szCs w:val="20"/>
                <w:highlight w:val="yellow"/>
              </w:rPr>
            </w:pPr>
            <w:r w:rsidRPr="00CF053B">
              <w:rPr>
                <w:rFonts w:ascii="Arial" w:eastAsia="Times New Roman" w:hAnsi="Arial" w:cs="Arial"/>
                <w:b/>
                <w:bCs/>
                <w:sz w:val="20"/>
                <w:szCs w:val="20"/>
                <w:highlight w:val="yellow"/>
              </w:rPr>
              <w:t>Mean Efficiency (%)</w:t>
            </w:r>
          </w:p>
        </w:tc>
        <w:tc>
          <w:tcPr>
            <w:tcW w:w="1634" w:type="dxa"/>
          </w:tcPr>
          <w:p w14:paraId="216686ED" w14:textId="67F910AE" w:rsidR="00E53971" w:rsidRPr="00CF053B" w:rsidRDefault="00E53971" w:rsidP="003955E0">
            <w:pPr>
              <w:jc w:val="both"/>
              <w:rPr>
                <w:rFonts w:ascii="Arial" w:eastAsia="Times New Roman" w:hAnsi="Arial" w:cs="Arial"/>
                <w:b/>
                <w:bCs/>
                <w:sz w:val="20"/>
                <w:szCs w:val="20"/>
                <w:highlight w:val="yellow"/>
              </w:rPr>
            </w:pPr>
            <w:r w:rsidRPr="00CF053B">
              <w:rPr>
                <w:rFonts w:ascii="Arial" w:eastAsia="Times New Roman" w:hAnsi="Arial" w:cs="Arial"/>
                <w:b/>
                <w:bCs/>
                <w:sz w:val="20"/>
                <w:szCs w:val="20"/>
                <w:highlight w:val="yellow"/>
              </w:rPr>
              <w:t>Std. Dev Efficiency</w:t>
            </w:r>
          </w:p>
        </w:tc>
        <w:tc>
          <w:tcPr>
            <w:tcW w:w="1391" w:type="dxa"/>
          </w:tcPr>
          <w:p w14:paraId="23BEF8CC" w14:textId="6593AAEB" w:rsidR="00E53971" w:rsidRPr="00CF053B" w:rsidRDefault="00E53971" w:rsidP="003955E0">
            <w:pPr>
              <w:jc w:val="both"/>
              <w:rPr>
                <w:rFonts w:ascii="Arial" w:eastAsia="Times New Roman" w:hAnsi="Arial" w:cs="Arial"/>
                <w:b/>
                <w:bCs/>
                <w:sz w:val="20"/>
                <w:szCs w:val="20"/>
                <w:highlight w:val="yellow"/>
              </w:rPr>
            </w:pPr>
            <w:r w:rsidRPr="00CF053B">
              <w:rPr>
                <w:rFonts w:ascii="Arial" w:eastAsia="Times New Roman" w:hAnsi="Arial" w:cs="Arial"/>
                <w:b/>
                <w:bCs/>
                <w:sz w:val="20"/>
                <w:szCs w:val="20"/>
                <w:highlight w:val="yellow"/>
              </w:rPr>
              <w:t>Correlation (Hole vs. Flowrate)</w:t>
            </w:r>
          </w:p>
        </w:tc>
      </w:tr>
      <w:tr w:rsidR="00E53971" w:rsidRPr="00CF053B" w14:paraId="0FB53E2A" w14:textId="705B6227" w:rsidTr="00E53971">
        <w:tc>
          <w:tcPr>
            <w:tcW w:w="1595" w:type="dxa"/>
          </w:tcPr>
          <w:p w14:paraId="0D2071D2" w14:textId="2A34E0AD"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Cleaning</w:t>
            </w:r>
          </w:p>
        </w:tc>
        <w:tc>
          <w:tcPr>
            <w:tcW w:w="1532" w:type="dxa"/>
          </w:tcPr>
          <w:p w14:paraId="30BB42CE" w14:textId="5ED41FFA"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11.79</w:t>
            </w:r>
          </w:p>
        </w:tc>
        <w:tc>
          <w:tcPr>
            <w:tcW w:w="1510" w:type="dxa"/>
          </w:tcPr>
          <w:p w14:paraId="1AFEB78C" w14:textId="4BDB00CF"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5.50</w:t>
            </w:r>
          </w:p>
        </w:tc>
        <w:tc>
          <w:tcPr>
            <w:tcW w:w="1634" w:type="dxa"/>
          </w:tcPr>
          <w:p w14:paraId="38D4401D" w14:textId="12E714E4"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88.33</w:t>
            </w:r>
          </w:p>
        </w:tc>
        <w:tc>
          <w:tcPr>
            <w:tcW w:w="1634" w:type="dxa"/>
          </w:tcPr>
          <w:p w14:paraId="41AC7299" w14:textId="6816A54A"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2.89</w:t>
            </w:r>
          </w:p>
        </w:tc>
        <w:tc>
          <w:tcPr>
            <w:tcW w:w="1391" w:type="dxa"/>
          </w:tcPr>
          <w:p w14:paraId="7CD16D46" w14:textId="072B77FA"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0.90</w:t>
            </w:r>
          </w:p>
        </w:tc>
      </w:tr>
      <w:tr w:rsidR="00E53971" w:rsidRPr="00CF053B" w14:paraId="6590360C" w14:textId="095A010E" w:rsidTr="00E53971">
        <w:tc>
          <w:tcPr>
            <w:tcW w:w="1595" w:type="dxa"/>
          </w:tcPr>
          <w:p w14:paraId="371E77EC" w14:textId="63719AA2"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Spraying</w:t>
            </w:r>
          </w:p>
        </w:tc>
        <w:tc>
          <w:tcPr>
            <w:tcW w:w="1532" w:type="dxa"/>
          </w:tcPr>
          <w:p w14:paraId="26EB6816" w14:textId="7FE199C9"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7.87</w:t>
            </w:r>
          </w:p>
        </w:tc>
        <w:tc>
          <w:tcPr>
            <w:tcW w:w="1510" w:type="dxa"/>
          </w:tcPr>
          <w:p w14:paraId="3004D52E" w14:textId="67E74DAB"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0.87</w:t>
            </w:r>
          </w:p>
        </w:tc>
        <w:tc>
          <w:tcPr>
            <w:tcW w:w="1634" w:type="dxa"/>
          </w:tcPr>
          <w:p w14:paraId="44732099" w14:textId="4C2F088D"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95</w:t>
            </w:r>
          </w:p>
        </w:tc>
        <w:tc>
          <w:tcPr>
            <w:tcW w:w="1634" w:type="dxa"/>
          </w:tcPr>
          <w:p w14:paraId="0FB67416" w14:textId="5053EAA5"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0.00</w:t>
            </w:r>
          </w:p>
        </w:tc>
        <w:tc>
          <w:tcPr>
            <w:tcW w:w="1391" w:type="dxa"/>
          </w:tcPr>
          <w:p w14:paraId="5CE73BD8" w14:textId="0B009BE6" w:rsidR="00E53971" w:rsidRPr="00CF053B" w:rsidRDefault="00E53971" w:rsidP="003955E0">
            <w:pPr>
              <w:jc w:val="both"/>
              <w:rPr>
                <w:rFonts w:ascii="Arial" w:eastAsia="Times New Roman" w:hAnsi="Arial" w:cs="Arial"/>
                <w:sz w:val="20"/>
                <w:szCs w:val="20"/>
                <w:highlight w:val="yellow"/>
              </w:rPr>
            </w:pPr>
            <w:r w:rsidRPr="00CF053B">
              <w:rPr>
                <w:rFonts w:ascii="Arial" w:eastAsia="Times New Roman" w:hAnsi="Arial" w:cs="Arial"/>
                <w:sz w:val="20"/>
                <w:szCs w:val="20"/>
                <w:highlight w:val="yellow"/>
              </w:rPr>
              <w:t>0.94</w:t>
            </w:r>
          </w:p>
        </w:tc>
      </w:tr>
    </w:tbl>
    <w:p w14:paraId="4BF20AF4" w14:textId="77777777" w:rsidR="009E5879" w:rsidRPr="00CF053B" w:rsidRDefault="009E5879" w:rsidP="003955E0">
      <w:pPr>
        <w:spacing w:line="240" w:lineRule="auto"/>
        <w:jc w:val="both"/>
        <w:rPr>
          <w:rFonts w:ascii="Arial" w:eastAsia="Times New Roman" w:hAnsi="Arial" w:cs="Arial"/>
          <w:sz w:val="20"/>
          <w:szCs w:val="20"/>
          <w:highlight w:val="yellow"/>
        </w:rPr>
      </w:pPr>
    </w:p>
    <w:p w14:paraId="356F10A9" w14:textId="134A3F95" w:rsidR="009E5879" w:rsidRDefault="009E5879" w:rsidP="003955E0">
      <w:pPr>
        <w:spacing w:line="240" w:lineRule="auto"/>
        <w:jc w:val="both"/>
        <w:rPr>
          <w:rFonts w:ascii="Arial" w:eastAsia="Times New Roman" w:hAnsi="Arial" w:cs="Arial"/>
          <w:sz w:val="20"/>
          <w:szCs w:val="20"/>
        </w:rPr>
      </w:pPr>
      <w:r w:rsidRPr="00CF053B">
        <w:rPr>
          <w:rFonts w:ascii="Arial" w:eastAsia="Times New Roman" w:hAnsi="Arial" w:cs="Arial"/>
          <w:sz w:val="20"/>
          <w:szCs w:val="20"/>
          <w:highlight w:val="yellow"/>
        </w:rPr>
        <w:t xml:space="preserve">The mean flow rate for the cleaning </w:t>
      </w:r>
      <w:r w:rsidR="00CF053B" w:rsidRPr="00CF053B">
        <w:rPr>
          <w:rFonts w:ascii="Arial" w:eastAsia="Times New Roman" w:hAnsi="Arial" w:cs="Arial"/>
          <w:sz w:val="20"/>
          <w:szCs w:val="20"/>
          <w:highlight w:val="yellow"/>
        </w:rPr>
        <w:t>was</w:t>
      </w:r>
      <w:r w:rsidRPr="00CF053B">
        <w:rPr>
          <w:rFonts w:ascii="Arial" w:eastAsia="Times New Roman" w:hAnsi="Arial" w:cs="Arial"/>
          <w:sz w:val="20"/>
          <w:szCs w:val="20"/>
          <w:highlight w:val="yellow"/>
        </w:rPr>
        <w:t xml:space="preserve"> found to be 11.79 mL/sec, with high variability (standard deviation = 5.50), while that of the spraying is 7.87 mL/sec with low variability (standard deviation =0.87). Efficiency was as well assessed</w:t>
      </w:r>
      <w:r w:rsidR="00CF053B" w:rsidRPr="00CF053B">
        <w:rPr>
          <w:rFonts w:ascii="Arial" w:eastAsia="Times New Roman" w:hAnsi="Arial" w:cs="Arial"/>
          <w:sz w:val="20"/>
          <w:szCs w:val="20"/>
          <w:highlight w:val="yellow"/>
        </w:rPr>
        <w:t>,</w:t>
      </w:r>
      <w:r w:rsidRPr="00CF053B">
        <w:rPr>
          <w:rFonts w:ascii="Arial" w:eastAsia="Times New Roman" w:hAnsi="Arial" w:cs="Arial"/>
          <w:sz w:val="20"/>
          <w:szCs w:val="20"/>
          <w:highlight w:val="yellow"/>
        </w:rPr>
        <w:t xml:space="preserve"> </w:t>
      </w:r>
      <w:r w:rsidR="00CF053B" w:rsidRPr="00CF053B">
        <w:rPr>
          <w:rFonts w:ascii="Arial" w:eastAsia="Times New Roman" w:hAnsi="Arial" w:cs="Arial"/>
          <w:sz w:val="20"/>
          <w:szCs w:val="20"/>
          <w:highlight w:val="yellow"/>
        </w:rPr>
        <w:t>95</w:t>
      </w:r>
      <w:r w:rsidRPr="00CF053B">
        <w:rPr>
          <w:rFonts w:ascii="Arial" w:eastAsia="Times New Roman" w:hAnsi="Arial" w:cs="Arial"/>
          <w:sz w:val="20"/>
          <w:szCs w:val="20"/>
          <w:highlight w:val="yellow"/>
        </w:rPr>
        <w:t xml:space="preserve">% efficiency was maintained with spraying in all </w:t>
      </w:r>
      <w:r w:rsidR="00CF053B" w:rsidRPr="00CF053B">
        <w:rPr>
          <w:rFonts w:ascii="Arial" w:eastAsia="Times New Roman" w:hAnsi="Arial" w:cs="Arial"/>
          <w:sz w:val="20"/>
          <w:szCs w:val="20"/>
          <w:highlight w:val="yellow"/>
        </w:rPr>
        <w:t>number of holes</w:t>
      </w:r>
      <w:r w:rsidRPr="00CF053B">
        <w:rPr>
          <w:rFonts w:ascii="Arial" w:eastAsia="Times New Roman" w:hAnsi="Arial" w:cs="Arial"/>
          <w:sz w:val="20"/>
          <w:szCs w:val="20"/>
          <w:highlight w:val="yellow"/>
        </w:rPr>
        <w:t xml:space="preserve"> and </w:t>
      </w:r>
      <w:r w:rsidR="00DD6299" w:rsidRPr="00CF053B">
        <w:rPr>
          <w:rFonts w:ascii="Arial" w:eastAsia="Times New Roman" w:hAnsi="Arial" w:cs="Arial"/>
          <w:sz w:val="20"/>
          <w:szCs w:val="20"/>
          <w:highlight w:val="yellow"/>
        </w:rPr>
        <w:t>88.33</w:t>
      </w:r>
      <w:r w:rsidRPr="00CF053B">
        <w:rPr>
          <w:rFonts w:ascii="Arial" w:eastAsia="Times New Roman" w:hAnsi="Arial" w:cs="Arial"/>
          <w:sz w:val="20"/>
          <w:szCs w:val="20"/>
          <w:highlight w:val="yellow"/>
        </w:rPr>
        <w:t>% mean efficiency was obtained with cleaning. The two operations were highly correlated (r = 0.90 for cleaning and r = 0.94 for spraying) between the number of holes and flow rate, which demonstrated an advantage in using multi-hole nozzles.</w:t>
      </w:r>
      <w:r w:rsidRPr="009E5879">
        <w:rPr>
          <w:rFonts w:ascii="Arial" w:eastAsia="Times New Roman" w:hAnsi="Arial" w:cs="Arial"/>
          <w:sz w:val="20"/>
          <w:szCs w:val="20"/>
        </w:rPr>
        <w:t xml:space="preserve"> </w:t>
      </w:r>
    </w:p>
    <w:p w14:paraId="0FF59815" w14:textId="5F0A0BDE" w:rsidR="00AA1DFB" w:rsidRPr="00D50889" w:rsidRDefault="003955E0" w:rsidP="00D50889">
      <w:pPr>
        <w:spacing w:line="240" w:lineRule="auto"/>
        <w:jc w:val="both"/>
        <w:rPr>
          <w:rFonts w:ascii="Arial" w:eastAsia="Times New Roman" w:hAnsi="Arial" w:cs="Arial"/>
          <w:b/>
          <w:sz w:val="20"/>
          <w:szCs w:val="20"/>
        </w:rPr>
      </w:pPr>
      <w:r w:rsidRPr="003955E0">
        <w:rPr>
          <w:rFonts w:ascii="Arial" w:eastAsia="Times New Roman" w:hAnsi="Arial" w:cs="Arial"/>
          <w:sz w:val="20"/>
          <w:szCs w:val="20"/>
        </w:rPr>
        <w:t>This result is based on test carried out on injector nozzles varying from 2, 3 and 4 injector nozzle holes.</w:t>
      </w:r>
      <w:r w:rsidR="009B641A">
        <w:rPr>
          <w:rFonts w:ascii="Arial" w:eastAsia="Times New Roman" w:hAnsi="Arial" w:cs="Arial"/>
          <w:sz w:val="20"/>
          <w:szCs w:val="20"/>
        </w:rPr>
        <w:t xml:space="preserve"> </w:t>
      </w:r>
      <w:r w:rsidRPr="003955E0">
        <w:rPr>
          <w:rFonts w:ascii="Arial" w:eastAsia="Times New Roman" w:hAnsi="Arial" w:cs="Arial"/>
          <w:sz w:val="20"/>
          <w:szCs w:val="20"/>
        </w:rPr>
        <w:t xml:space="preserve">The fluid pressure is determined by the 8psi external fuel pump used in the experiment and the fluid </w:t>
      </w:r>
      <w:r w:rsidR="00DD6299" w:rsidRPr="003955E0">
        <w:rPr>
          <w:rFonts w:ascii="Arial" w:eastAsia="Times New Roman" w:hAnsi="Arial" w:cs="Arial"/>
          <w:sz w:val="20"/>
          <w:szCs w:val="20"/>
        </w:rPr>
        <w:t>is collected</w:t>
      </w:r>
      <w:r w:rsidRPr="003955E0">
        <w:rPr>
          <w:rFonts w:ascii="Arial" w:eastAsia="Times New Roman" w:hAnsi="Arial" w:cs="Arial"/>
          <w:sz w:val="20"/>
          <w:szCs w:val="20"/>
        </w:rPr>
        <w:t xml:space="preserve"> by 500ml measuring cylinder. It is deducted that the spraying process has the highest efficiency with average of 95% comparing to the cleaning process of average of 8</w:t>
      </w:r>
      <w:r w:rsidR="004C6DFD">
        <w:rPr>
          <w:rFonts w:ascii="Arial" w:eastAsia="Times New Roman" w:hAnsi="Arial" w:cs="Arial"/>
          <w:sz w:val="20"/>
          <w:szCs w:val="20"/>
        </w:rPr>
        <w:t>8</w:t>
      </w:r>
      <w:r w:rsidRPr="003955E0">
        <w:rPr>
          <w:rFonts w:ascii="Arial" w:eastAsia="Times New Roman" w:hAnsi="Arial" w:cs="Arial"/>
          <w:sz w:val="20"/>
          <w:szCs w:val="20"/>
        </w:rPr>
        <w:t xml:space="preserve">% efficiency. </w:t>
      </w:r>
    </w:p>
    <w:p w14:paraId="5BD8136D" w14:textId="77777777" w:rsidR="00AA1DFB" w:rsidRDefault="00AA1DFB">
      <w:pPr>
        <w:widowControl w:val="0"/>
        <w:autoSpaceDE w:val="0"/>
        <w:autoSpaceDN w:val="0"/>
        <w:adjustRightInd w:val="0"/>
        <w:spacing w:after="0" w:line="240" w:lineRule="auto"/>
        <w:ind w:left="3940"/>
        <w:rPr>
          <w:rFonts w:ascii="Times New Roman" w:hAnsi="Times New Roman"/>
          <w:b/>
          <w:bCs/>
          <w:sz w:val="24"/>
          <w:szCs w:val="24"/>
        </w:rPr>
      </w:pPr>
    </w:p>
    <w:p w14:paraId="1BC6BCB0" w14:textId="1C07066A" w:rsidR="0014090D" w:rsidRPr="005E18CC" w:rsidRDefault="00773BE8" w:rsidP="005E18CC">
      <w:pPr>
        <w:pStyle w:val="ListParagraph"/>
        <w:widowControl w:val="0"/>
        <w:numPr>
          <w:ilvl w:val="0"/>
          <w:numId w:val="6"/>
        </w:numPr>
        <w:autoSpaceDE w:val="0"/>
        <w:autoSpaceDN w:val="0"/>
        <w:adjustRightInd w:val="0"/>
        <w:spacing w:after="0" w:line="240" w:lineRule="auto"/>
        <w:rPr>
          <w:rFonts w:ascii="Arial" w:hAnsi="Arial" w:cs="Arial"/>
        </w:rPr>
      </w:pPr>
      <w:r w:rsidRPr="005E18CC">
        <w:rPr>
          <w:rFonts w:ascii="Arial" w:hAnsi="Arial" w:cs="Arial"/>
          <w:b/>
          <w:bCs/>
        </w:rPr>
        <w:t xml:space="preserve">DISCUSSION &amp; </w:t>
      </w:r>
      <w:r w:rsidR="0014090D" w:rsidRPr="005E18CC">
        <w:rPr>
          <w:rFonts w:ascii="Arial" w:hAnsi="Arial" w:cs="Arial"/>
          <w:b/>
          <w:bCs/>
        </w:rPr>
        <w:t>CONCLUSION</w:t>
      </w:r>
    </w:p>
    <w:p w14:paraId="54A8C1DF" w14:textId="77777777" w:rsidR="009B641A" w:rsidRDefault="009B641A" w:rsidP="009B641A">
      <w:pPr>
        <w:widowControl w:val="0"/>
        <w:autoSpaceDE w:val="0"/>
        <w:autoSpaceDN w:val="0"/>
        <w:adjustRightInd w:val="0"/>
        <w:spacing w:after="0" w:line="240" w:lineRule="auto"/>
        <w:jc w:val="both"/>
        <w:rPr>
          <w:rFonts w:ascii="Arial" w:hAnsi="Arial" w:cs="Arial"/>
          <w:sz w:val="20"/>
          <w:szCs w:val="20"/>
        </w:rPr>
      </w:pPr>
    </w:p>
    <w:p w14:paraId="5235D0AE" w14:textId="5B17FB01" w:rsidR="003955E0" w:rsidRPr="003955E0" w:rsidRDefault="003955E0" w:rsidP="003955E0">
      <w:pPr>
        <w:widowControl w:val="0"/>
        <w:autoSpaceDE w:val="0"/>
        <w:autoSpaceDN w:val="0"/>
        <w:adjustRightInd w:val="0"/>
        <w:spacing w:after="0" w:line="240" w:lineRule="auto"/>
        <w:ind w:left="220"/>
        <w:jc w:val="both"/>
        <w:rPr>
          <w:rFonts w:ascii="Arial" w:hAnsi="Arial" w:cs="Arial"/>
          <w:sz w:val="20"/>
          <w:szCs w:val="20"/>
        </w:rPr>
      </w:pPr>
      <w:r w:rsidRPr="003955E0">
        <w:rPr>
          <w:rFonts w:ascii="Arial" w:hAnsi="Arial" w:cs="Arial"/>
          <w:sz w:val="20"/>
          <w:szCs w:val="20"/>
        </w:rPr>
        <w:t xml:space="preserve">It is observed that the cleaning process is essential in the cleansing operation of the injector nozzles before carrying out the spraying evaluation process. Also, it is observed that nozzles with high number of nozzle holes flushes out clogged particles and dirty liquids than nozzles with least nozzle hole. Hence, it is suggested that injector nozzles are attached to the nozzle rail from least hole to the highest hole considering the inward flow of the fluid from the fuel pump as the fluid pressure decreases along the outlet hole of nozzle rail for proper and effective cleansing operation of the injector </w:t>
      </w:r>
      <w:r w:rsidR="009B641A" w:rsidRPr="003955E0">
        <w:rPr>
          <w:rFonts w:ascii="Arial" w:hAnsi="Arial" w:cs="Arial"/>
          <w:sz w:val="20"/>
          <w:szCs w:val="20"/>
        </w:rPr>
        <w:t>nozzle. This</w:t>
      </w:r>
      <w:r w:rsidRPr="003955E0">
        <w:rPr>
          <w:rFonts w:ascii="Arial" w:hAnsi="Arial" w:cs="Arial"/>
          <w:sz w:val="20"/>
          <w:szCs w:val="20"/>
        </w:rPr>
        <w:t xml:space="preserve"> is to enable the injector nozzle with the least nozzle hole </w:t>
      </w:r>
      <w:r w:rsidR="00DD6299" w:rsidRPr="003955E0">
        <w:rPr>
          <w:rFonts w:ascii="Arial" w:hAnsi="Arial" w:cs="Arial"/>
          <w:sz w:val="20"/>
          <w:szCs w:val="20"/>
        </w:rPr>
        <w:t>to have</w:t>
      </w:r>
      <w:r w:rsidRPr="003955E0">
        <w:rPr>
          <w:rFonts w:ascii="Arial" w:hAnsi="Arial" w:cs="Arial"/>
          <w:sz w:val="20"/>
          <w:szCs w:val="20"/>
        </w:rPr>
        <w:t xml:space="preserve"> the highest possible pressurized fluid as it comes in from the fuel pump into the nozzle rail </w:t>
      </w:r>
      <w:r w:rsidR="00DD6299" w:rsidRPr="003955E0">
        <w:rPr>
          <w:rFonts w:ascii="Arial" w:hAnsi="Arial" w:cs="Arial"/>
          <w:sz w:val="20"/>
          <w:szCs w:val="20"/>
        </w:rPr>
        <w:t>chamber then</w:t>
      </w:r>
      <w:r w:rsidRPr="003955E0">
        <w:rPr>
          <w:rFonts w:ascii="Arial" w:hAnsi="Arial" w:cs="Arial"/>
          <w:sz w:val="20"/>
          <w:szCs w:val="20"/>
        </w:rPr>
        <w:t xml:space="preserve"> the high injector nozzle hole to the highest nozzle hole for effective cleansing operation.</w:t>
      </w:r>
    </w:p>
    <w:p w14:paraId="75937615" w14:textId="77777777" w:rsidR="003955E0" w:rsidRPr="003955E0" w:rsidRDefault="003955E0" w:rsidP="003955E0">
      <w:pPr>
        <w:widowControl w:val="0"/>
        <w:autoSpaceDE w:val="0"/>
        <w:autoSpaceDN w:val="0"/>
        <w:adjustRightInd w:val="0"/>
        <w:spacing w:after="0" w:line="240" w:lineRule="auto"/>
        <w:ind w:left="220"/>
        <w:jc w:val="both"/>
        <w:rPr>
          <w:rFonts w:ascii="Arial" w:hAnsi="Arial" w:cs="Arial"/>
          <w:sz w:val="20"/>
          <w:szCs w:val="20"/>
        </w:rPr>
      </w:pPr>
    </w:p>
    <w:p w14:paraId="3525F06D" w14:textId="4396528D" w:rsidR="003955E0" w:rsidRPr="003955E0" w:rsidRDefault="003955E0" w:rsidP="003955E0">
      <w:pPr>
        <w:widowControl w:val="0"/>
        <w:autoSpaceDE w:val="0"/>
        <w:autoSpaceDN w:val="0"/>
        <w:adjustRightInd w:val="0"/>
        <w:spacing w:after="0" w:line="240" w:lineRule="auto"/>
        <w:ind w:left="220"/>
        <w:jc w:val="both"/>
        <w:rPr>
          <w:rFonts w:ascii="Arial" w:hAnsi="Arial" w:cs="Arial"/>
          <w:sz w:val="20"/>
          <w:szCs w:val="20"/>
        </w:rPr>
      </w:pPr>
      <w:r w:rsidRPr="003955E0">
        <w:rPr>
          <w:rFonts w:ascii="Arial" w:hAnsi="Arial" w:cs="Arial"/>
          <w:sz w:val="20"/>
          <w:szCs w:val="20"/>
        </w:rPr>
        <w:t xml:space="preserve">It could be inferred </w:t>
      </w:r>
      <w:r w:rsidR="009B641A" w:rsidRPr="003955E0">
        <w:rPr>
          <w:rFonts w:ascii="Arial" w:hAnsi="Arial" w:cs="Arial"/>
          <w:sz w:val="20"/>
          <w:szCs w:val="20"/>
        </w:rPr>
        <w:t>from</w:t>
      </w:r>
      <w:r w:rsidRPr="003955E0">
        <w:rPr>
          <w:rFonts w:ascii="Arial" w:hAnsi="Arial" w:cs="Arial"/>
          <w:sz w:val="20"/>
          <w:szCs w:val="20"/>
        </w:rPr>
        <w:t xml:space="preserve"> the performance evaluation that the cleaning process takes less time to clean the injector nozzle with highest nozzle holes down to the least nozzle holes. Also, it consumes less antirust fluid to flush out clogged particles and dirty liquids in the injector nozzle with highest nozzle holes down to the least nozzle holes. Invariably, it is deducted that in spraying evaluation process, the injector nozzle with highest nozzle hole sprays fluid faster and more effective comparing with least injector nozzle holes.</w:t>
      </w:r>
    </w:p>
    <w:p w14:paraId="0B85558D" w14:textId="77777777" w:rsidR="003955E0" w:rsidRPr="003955E0" w:rsidRDefault="003955E0" w:rsidP="003955E0">
      <w:pPr>
        <w:widowControl w:val="0"/>
        <w:autoSpaceDE w:val="0"/>
        <w:autoSpaceDN w:val="0"/>
        <w:adjustRightInd w:val="0"/>
        <w:spacing w:after="0" w:line="240" w:lineRule="auto"/>
        <w:ind w:left="220"/>
        <w:jc w:val="both"/>
        <w:rPr>
          <w:rFonts w:ascii="Arial" w:hAnsi="Arial" w:cs="Arial"/>
          <w:sz w:val="20"/>
          <w:szCs w:val="20"/>
        </w:rPr>
      </w:pPr>
    </w:p>
    <w:p w14:paraId="4091D2B7" w14:textId="5300084B" w:rsidR="00E1001D" w:rsidRDefault="003955E0" w:rsidP="003955E0">
      <w:pPr>
        <w:widowControl w:val="0"/>
        <w:autoSpaceDE w:val="0"/>
        <w:autoSpaceDN w:val="0"/>
        <w:adjustRightInd w:val="0"/>
        <w:spacing w:after="0" w:line="240" w:lineRule="auto"/>
        <w:ind w:left="220"/>
        <w:jc w:val="both"/>
        <w:rPr>
          <w:rFonts w:ascii="Arial" w:hAnsi="Arial" w:cs="Arial"/>
          <w:sz w:val="20"/>
          <w:szCs w:val="20"/>
        </w:rPr>
      </w:pPr>
      <w:r w:rsidRPr="003955E0">
        <w:rPr>
          <w:rFonts w:ascii="Arial" w:hAnsi="Arial" w:cs="Arial"/>
          <w:sz w:val="20"/>
          <w:szCs w:val="20"/>
        </w:rPr>
        <w:t xml:space="preserve">During the cause of fabrication process of the machine, </w:t>
      </w:r>
      <w:r w:rsidR="00DD6299" w:rsidRPr="003955E0">
        <w:rPr>
          <w:rFonts w:ascii="Arial" w:hAnsi="Arial" w:cs="Arial"/>
          <w:sz w:val="20"/>
          <w:szCs w:val="20"/>
        </w:rPr>
        <w:t>fasteners are</w:t>
      </w:r>
      <w:r w:rsidRPr="003955E0">
        <w:rPr>
          <w:rFonts w:ascii="Arial" w:hAnsi="Arial" w:cs="Arial"/>
          <w:sz w:val="20"/>
          <w:szCs w:val="20"/>
        </w:rPr>
        <w:t xml:space="preserve"> used to join the components </w:t>
      </w:r>
      <w:r w:rsidRPr="003955E0">
        <w:rPr>
          <w:rFonts w:ascii="Arial" w:hAnsi="Arial" w:cs="Arial"/>
          <w:sz w:val="20"/>
          <w:szCs w:val="20"/>
        </w:rPr>
        <w:lastRenderedPageBreak/>
        <w:t xml:space="preserve">such as fuel pump and nozzle rail are attached to the frame with bolt and nut, also nozzles are attached to the rails with </w:t>
      </w:r>
      <w:r w:rsidR="00DD6299" w:rsidRPr="003955E0">
        <w:rPr>
          <w:rFonts w:ascii="Arial" w:hAnsi="Arial" w:cs="Arial"/>
          <w:sz w:val="20"/>
          <w:szCs w:val="20"/>
        </w:rPr>
        <w:t>pins,</w:t>
      </w:r>
      <w:r w:rsidRPr="003955E0">
        <w:rPr>
          <w:rFonts w:ascii="Arial" w:hAnsi="Arial" w:cs="Arial"/>
          <w:sz w:val="20"/>
          <w:szCs w:val="20"/>
        </w:rPr>
        <w:t xml:space="preserve"> and the fuel hoses are connected with the aid of hose clips. These methods are employed to pave way for easy maintenance and part replacement should in case of damages occurrence in the nearest future.</w:t>
      </w:r>
    </w:p>
    <w:p w14:paraId="7C1C1B45" w14:textId="77777777" w:rsidR="00FD253A" w:rsidRDefault="00FD253A" w:rsidP="003955E0">
      <w:pPr>
        <w:widowControl w:val="0"/>
        <w:autoSpaceDE w:val="0"/>
        <w:autoSpaceDN w:val="0"/>
        <w:adjustRightInd w:val="0"/>
        <w:spacing w:after="0" w:line="240" w:lineRule="auto"/>
        <w:ind w:left="220"/>
        <w:jc w:val="both"/>
        <w:rPr>
          <w:rFonts w:ascii="Arial" w:hAnsi="Arial" w:cs="Arial"/>
          <w:sz w:val="20"/>
          <w:szCs w:val="20"/>
        </w:rPr>
      </w:pPr>
    </w:p>
    <w:p w14:paraId="3F62437D" w14:textId="77777777" w:rsidR="00FD253A" w:rsidRDefault="00FD253A" w:rsidP="003955E0">
      <w:pPr>
        <w:widowControl w:val="0"/>
        <w:autoSpaceDE w:val="0"/>
        <w:autoSpaceDN w:val="0"/>
        <w:adjustRightInd w:val="0"/>
        <w:spacing w:after="0" w:line="240" w:lineRule="auto"/>
        <w:ind w:left="220"/>
        <w:jc w:val="both"/>
        <w:rPr>
          <w:rFonts w:ascii="Arial" w:hAnsi="Arial" w:cs="Arial"/>
          <w:sz w:val="20"/>
          <w:szCs w:val="20"/>
        </w:rPr>
      </w:pPr>
    </w:p>
    <w:p w14:paraId="41F4745F" w14:textId="77777777" w:rsidR="00FD253A" w:rsidRPr="00FD253A" w:rsidRDefault="00FD253A" w:rsidP="00FD253A">
      <w:pPr>
        <w:widowControl w:val="0"/>
        <w:autoSpaceDE w:val="0"/>
        <w:autoSpaceDN w:val="0"/>
        <w:adjustRightInd w:val="0"/>
        <w:spacing w:after="0" w:line="240" w:lineRule="auto"/>
        <w:ind w:left="220"/>
        <w:jc w:val="both"/>
        <w:rPr>
          <w:rFonts w:ascii="Arial" w:hAnsi="Arial" w:cs="Arial"/>
          <w:sz w:val="20"/>
          <w:szCs w:val="20"/>
        </w:rPr>
      </w:pPr>
      <w:r w:rsidRPr="00FD253A">
        <w:rPr>
          <w:rFonts w:ascii="Arial" w:hAnsi="Arial" w:cs="Arial"/>
          <w:sz w:val="20"/>
          <w:szCs w:val="20"/>
        </w:rPr>
        <w:t>COMPETING INTERESTS DISCLAIMER:</w:t>
      </w:r>
    </w:p>
    <w:p w14:paraId="708D98F7" w14:textId="5A2133E8" w:rsidR="00FD253A" w:rsidRDefault="00FD253A" w:rsidP="00FD253A">
      <w:pPr>
        <w:widowControl w:val="0"/>
        <w:autoSpaceDE w:val="0"/>
        <w:autoSpaceDN w:val="0"/>
        <w:adjustRightInd w:val="0"/>
        <w:spacing w:after="0" w:line="240" w:lineRule="auto"/>
        <w:ind w:left="220"/>
        <w:jc w:val="both"/>
        <w:rPr>
          <w:rFonts w:ascii="Arial" w:hAnsi="Arial" w:cs="Arial"/>
          <w:sz w:val="20"/>
          <w:szCs w:val="20"/>
        </w:rPr>
      </w:pPr>
      <w:r w:rsidRPr="00FD253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EB5D476" w14:textId="77777777" w:rsidR="005E18CC" w:rsidRDefault="005E18CC" w:rsidP="0001156A">
      <w:pPr>
        <w:rPr>
          <w:rFonts w:ascii="Arial" w:hAnsi="Arial" w:cs="Arial"/>
        </w:rPr>
      </w:pPr>
    </w:p>
    <w:p w14:paraId="2CC3EC1B" w14:textId="7F58DA26" w:rsidR="0001156A" w:rsidRPr="005E18CC" w:rsidRDefault="0001156A" w:rsidP="00171F69">
      <w:pPr>
        <w:ind w:firstLine="220"/>
        <w:rPr>
          <w:rFonts w:ascii="Arial" w:hAnsi="Arial" w:cs="Arial"/>
        </w:rPr>
      </w:pPr>
      <w:r w:rsidRPr="005E18CC">
        <w:rPr>
          <w:rFonts w:ascii="Arial" w:hAnsi="Arial" w:cs="Arial"/>
        </w:rPr>
        <w:t>Disclaimer (Artificial intelligence)</w:t>
      </w:r>
    </w:p>
    <w:p w14:paraId="504EBAE0" w14:textId="30EEEC3B" w:rsidR="0001156A" w:rsidRPr="005E18CC" w:rsidRDefault="0001156A" w:rsidP="00171F69">
      <w:pPr>
        <w:ind w:left="220"/>
        <w:rPr>
          <w:rFonts w:ascii="Arial" w:hAnsi="Arial" w:cs="Arial"/>
          <w:sz w:val="20"/>
          <w:szCs w:val="20"/>
        </w:rPr>
      </w:pPr>
      <w:r w:rsidRPr="005E18CC">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7D61178B" w14:textId="77777777" w:rsid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14:paraId="40EF5C81" w14:textId="77777777" w:rsidR="00E1001D" w:rsidRP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14:paraId="3BCD87F9" w14:textId="77777777" w:rsidR="0014090D" w:rsidRDefault="0014090D">
      <w:pPr>
        <w:widowControl w:val="0"/>
        <w:autoSpaceDE w:val="0"/>
        <w:autoSpaceDN w:val="0"/>
        <w:adjustRightInd w:val="0"/>
        <w:spacing w:after="0" w:line="64" w:lineRule="exact"/>
        <w:rPr>
          <w:rFonts w:ascii="Times New Roman" w:hAnsi="Times New Roman"/>
          <w:sz w:val="24"/>
          <w:szCs w:val="24"/>
        </w:rPr>
      </w:pPr>
    </w:p>
    <w:p w14:paraId="56E6424C" w14:textId="0EDE1FBA" w:rsidR="0014090D" w:rsidRPr="005E18CC" w:rsidRDefault="0014090D" w:rsidP="005E18CC">
      <w:pPr>
        <w:pStyle w:val="ListParagraph"/>
        <w:widowControl w:val="0"/>
        <w:numPr>
          <w:ilvl w:val="0"/>
          <w:numId w:val="6"/>
        </w:numPr>
        <w:autoSpaceDE w:val="0"/>
        <w:autoSpaceDN w:val="0"/>
        <w:adjustRightInd w:val="0"/>
        <w:spacing w:after="0" w:line="240" w:lineRule="auto"/>
        <w:rPr>
          <w:rFonts w:ascii="Arial" w:hAnsi="Arial" w:cs="Arial"/>
          <w:b/>
          <w:bCs/>
        </w:rPr>
      </w:pPr>
      <w:r w:rsidRPr="005E18CC">
        <w:rPr>
          <w:rFonts w:ascii="Arial" w:hAnsi="Arial" w:cs="Arial"/>
          <w:b/>
          <w:bCs/>
        </w:rPr>
        <w:t>REFERENCES</w:t>
      </w:r>
    </w:p>
    <w:p w14:paraId="5A8A2FE1" w14:textId="77777777" w:rsidR="0014090D" w:rsidRDefault="0014090D">
      <w:pPr>
        <w:widowControl w:val="0"/>
        <w:autoSpaceDE w:val="0"/>
        <w:autoSpaceDN w:val="0"/>
        <w:adjustRightInd w:val="0"/>
        <w:spacing w:after="0" w:line="271" w:lineRule="exact"/>
        <w:rPr>
          <w:rFonts w:ascii="Times New Roman" w:hAnsi="Times New Roman"/>
          <w:sz w:val="24"/>
          <w:szCs w:val="24"/>
        </w:rPr>
      </w:pPr>
    </w:p>
    <w:p w14:paraId="79E5F751" w14:textId="77777777" w:rsidR="0014090D" w:rsidRDefault="0014090D">
      <w:pPr>
        <w:widowControl w:val="0"/>
        <w:autoSpaceDE w:val="0"/>
        <w:autoSpaceDN w:val="0"/>
        <w:adjustRightInd w:val="0"/>
        <w:spacing w:after="0" w:line="90" w:lineRule="exact"/>
        <w:rPr>
          <w:rFonts w:ascii="Times New Roman" w:hAnsi="Times New Roman"/>
          <w:sz w:val="24"/>
          <w:szCs w:val="24"/>
        </w:rPr>
      </w:pPr>
    </w:p>
    <w:p w14:paraId="69221C1C"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 </w:t>
      </w:r>
      <w:proofErr w:type="spellStart"/>
      <w:r w:rsidRPr="003955E0">
        <w:rPr>
          <w:rFonts w:ascii="Arial" w:eastAsia="Times New Roman" w:hAnsi="Arial" w:cs="Arial"/>
          <w:b/>
          <w:bCs/>
          <w:sz w:val="20"/>
          <w:szCs w:val="20"/>
          <w:lang w:val="en"/>
        </w:rPr>
        <w:t>Amiral</w:t>
      </w:r>
      <w:proofErr w:type="spellEnd"/>
      <w:r w:rsidRPr="003955E0">
        <w:rPr>
          <w:rFonts w:ascii="Arial" w:eastAsia="Times New Roman" w:hAnsi="Arial" w:cs="Arial"/>
          <w:b/>
          <w:bCs/>
          <w:sz w:val="20"/>
          <w:szCs w:val="20"/>
          <w:lang w:val="en"/>
        </w:rPr>
        <w:t xml:space="preserve"> Aziz and Zul Fahmi (2022). Recondition Injector Nozzle and its Pressure effect on Performance parameters of Diesel Engine Komatsu types SAA12V140E-1. SINERGI Vol. 26 (2); pp. 165-172</w:t>
      </w:r>
    </w:p>
    <w:p w14:paraId="5C9D5A54"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[2] Baik Seunghyun. (2001). Development of Micro-Diesel Injector Nozzles Via MEMS Technology and Effects </w:t>
      </w:r>
      <w:r w:rsidRPr="003955E0">
        <w:rPr>
          <w:rFonts w:ascii="Arial" w:eastAsia="Times New Roman" w:hAnsi="Arial" w:cs="Arial"/>
          <w:b/>
          <w:bCs/>
          <w:sz w:val="20"/>
          <w:szCs w:val="20"/>
          <w:lang w:val="en"/>
        </w:rPr>
        <w:tab/>
        <w:t>on Spray Characteristics, PhD Dissertation, University of Wisconsin-Madison, USA.</w:t>
      </w:r>
    </w:p>
    <w:p w14:paraId="1B9F2188"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[3] </w:t>
      </w:r>
      <w:proofErr w:type="spellStart"/>
      <w:r w:rsidRPr="003955E0">
        <w:rPr>
          <w:rFonts w:ascii="Arial" w:eastAsia="Times New Roman" w:hAnsi="Arial" w:cs="Arial"/>
          <w:b/>
          <w:bCs/>
          <w:sz w:val="20"/>
          <w:szCs w:val="20"/>
          <w:lang w:val="en"/>
        </w:rPr>
        <w:t>Basavaraju</w:t>
      </w:r>
      <w:proofErr w:type="spellEnd"/>
      <w:r w:rsidRPr="003955E0">
        <w:rPr>
          <w:rFonts w:ascii="Arial" w:eastAsia="Times New Roman" w:hAnsi="Arial" w:cs="Arial"/>
          <w:b/>
          <w:bCs/>
          <w:sz w:val="20"/>
          <w:szCs w:val="20"/>
          <w:lang w:val="en"/>
        </w:rPr>
        <w:t xml:space="preserve"> A.N., and </w:t>
      </w:r>
      <w:proofErr w:type="spellStart"/>
      <w:r w:rsidRPr="003955E0">
        <w:rPr>
          <w:rFonts w:ascii="Arial" w:eastAsia="Times New Roman" w:hAnsi="Arial" w:cs="Arial"/>
          <w:b/>
          <w:bCs/>
          <w:sz w:val="20"/>
          <w:szCs w:val="20"/>
          <w:lang w:val="en"/>
        </w:rPr>
        <w:t>Mallikappa</w:t>
      </w:r>
      <w:proofErr w:type="spellEnd"/>
      <w:r w:rsidRPr="003955E0">
        <w:rPr>
          <w:rFonts w:ascii="Arial" w:eastAsia="Times New Roman" w:hAnsi="Arial" w:cs="Arial"/>
          <w:b/>
          <w:bCs/>
          <w:sz w:val="20"/>
          <w:szCs w:val="20"/>
          <w:lang w:val="en"/>
        </w:rPr>
        <w:t xml:space="preserve"> B. </w:t>
      </w:r>
      <w:proofErr w:type="spellStart"/>
      <w:r w:rsidRPr="003955E0">
        <w:rPr>
          <w:rFonts w:ascii="Arial" w:eastAsia="Times New Roman" w:hAnsi="Arial" w:cs="Arial"/>
          <w:b/>
          <w:bCs/>
          <w:sz w:val="20"/>
          <w:szCs w:val="20"/>
          <w:lang w:val="en"/>
        </w:rPr>
        <w:t>Yogesha</w:t>
      </w:r>
      <w:proofErr w:type="spellEnd"/>
      <w:r w:rsidRPr="003955E0">
        <w:rPr>
          <w:rFonts w:ascii="Arial" w:eastAsia="Times New Roman" w:hAnsi="Arial" w:cs="Arial"/>
          <w:b/>
          <w:bCs/>
          <w:sz w:val="20"/>
          <w:szCs w:val="20"/>
          <w:lang w:val="en"/>
        </w:rPr>
        <w:t xml:space="preserve"> (2016).  Performance of SI Engine by Using Pre-heated </w:t>
      </w:r>
      <w:r w:rsidRPr="003955E0">
        <w:rPr>
          <w:rFonts w:ascii="Arial" w:eastAsia="Times New Roman" w:hAnsi="Arial" w:cs="Arial"/>
          <w:b/>
          <w:bCs/>
          <w:sz w:val="20"/>
          <w:szCs w:val="20"/>
          <w:lang w:val="en"/>
        </w:rPr>
        <w:tab/>
        <w:t xml:space="preserve">Fuel with Carburetor, International. Journal of Energy Engineering, vol. 6(1): pp. 16-24. </w:t>
      </w:r>
      <w:r w:rsidRPr="003955E0">
        <w:rPr>
          <w:rFonts w:ascii="Arial" w:eastAsia="Times New Roman" w:hAnsi="Arial" w:cs="Arial"/>
          <w:b/>
          <w:bCs/>
          <w:sz w:val="20"/>
          <w:szCs w:val="20"/>
          <w:lang w:val="en"/>
        </w:rPr>
        <w:tab/>
        <w:t>doi:10.5923/j.ijee.20160601.03</w:t>
      </w:r>
    </w:p>
    <w:p w14:paraId="42D63027"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[4] Bradford K. Ramsdale, Calvin G. Messersmith, John D. </w:t>
      </w:r>
      <w:proofErr w:type="spellStart"/>
      <w:r w:rsidRPr="003955E0">
        <w:rPr>
          <w:rFonts w:ascii="Arial" w:eastAsia="Times New Roman" w:hAnsi="Arial" w:cs="Arial"/>
          <w:b/>
          <w:bCs/>
          <w:sz w:val="20"/>
          <w:szCs w:val="20"/>
          <w:lang w:val="en"/>
        </w:rPr>
        <w:t>Nalewaja</w:t>
      </w:r>
      <w:proofErr w:type="spellEnd"/>
      <w:r w:rsidRPr="003955E0">
        <w:rPr>
          <w:rFonts w:ascii="Arial" w:eastAsia="Times New Roman" w:hAnsi="Arial" w:cs="Arial"/>
          <w:b/>
          <w:bCs/>
          <w:sz w:val="20"/>
          <w:szCs w:val="20"/>
          <w:lang w:val="en"/>
        </w:rPr>
        <w:t xml:space="preserve"> (2003). Spray Volume, </w:t>
      </w:r>
      <w:r w:rsidRPr="003955E0">
        <w:rPr>
          <w:rFonts w:ascii="Arial" w:eastAsia="Times New Roman" w:hAnsi="Arial" w:cs="Arial"/>
          <w:b/>
          <w:bCs/>
          <w:sz w:val="20"/>
          <w:szCs w:val="20"/>
          <w:lang w:val="en"/>
        </w:rPr>
        <w:tab/>
        <w:t xml:space="preserve">Formulation, Ammonium Sulfate, and Nozzle Effects on Glyphosate Efficacy, Weed </w:t>
      </w:r>
      <w:r w:rsidRPr="003955E0">
        <w:rPr>
          <w:rFonts w:ascii="Arial" w:eastAsia="Times New Roman" w:hAnsi="Arial" w:cs="Arial"/>
          <w:b/>
          <w:bCs/>
          <w:sz w:val="20"/>
          <w:szCs w:val="20"/>
          <w:lang w:val="en"/>
        </w:rPr>
        <w:tab/>
        <w:t>Technology vol. 17: pp. 589-598, DOI: 10.1614/WT02-157</w:t>
      </w:r>
    </w:p>
    <w:p w14:paraId="2E022887"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[5] Bradley Keith fritz, Clint Hoffmann, </w:t>
      </w:r>
      <w:proofErr w:type="spellStart"/>
      <w:r w:rsidRPr="003955E0">
        <w:rPr>
          <w:rFonts w:ascii="Arial" w:eastAsia="Times New Roman" w:hAnsi="Arial" w:cs="Arial"/>
          <w:b/>
          <w:bCs/>
          <w:sz w:val="20"/>
          <w:szCs w:val="20"/>
          <w:lang w:val="en"/>
        </w:rPr>
        <w:t>zbigniew</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Czaczyk</w:t>
      </w:r>
      <w:proofErr w:type="spellEnd"/>
      <w:r w:rsidRPr="003955E0">
        <w:rPr>
          <w:rFonts w:ascii="Arial" w:eastAsia="Times New Roman" w:hAnsi="Arial" w:cs="Arial"/>
          <w:b/>
          <w:bCs/>
          <w:sz w:val="20"/>
          <w:szCs w:val="20"/>
          <w:lang w:val="en"/>
        </w:rPr>
        <w:t xml:space="preserve"> (2012). Measurement and </w:t>
      </w:r>
      <w:r w:rsidRPr="003955E0">
        <w:rPr>
          <w:rFonts w:ascii="Arial" w:eastAsia="Times New Roman" w:hAnsi="Arial" w:cs="Arial"/>
          <w:b/>
          <w:bCs/>
          <w:sz w:val="20"/>
          <w:szCs w:val="20"/>
          <w:lang w:val="en"/>
        </w:rPr>
        <w:tab/>
      </w:r>
      <w:r w:rsidRPr="003955E0">
        <w:rPr>
          <w:rFonts w:ascii="Arial" w:eastAsia="Times New Roman" w:hAnsi="Arial" w:cs="Arial"/>
          <w:b/>
          <w:bCs/>
          <w:sz w:val="20"/>
          <w:szCs w:val="20"/>
          <w:lang w:val="en"/>
        </w:rPr>
        <w:tab/>
        <w:t xml:space="preserve">Classification Methods using the ASAE S572.1 Reference Nozzles, Journal of Plant </w:t>
      </w:r>
      <w:r w:rsidRPr="003955E0">
        <w:rPr>
          <w:rFonts w:ascii="Arial" w:eastAsia="Times New Roman" w:hAnsi="Arial" w:cs="Arial"/>
          <w:b/>
          <w:bCs/>
          <w:sz w:val="20"/>
          <w:szCs w:val="20"/>
          <w:lang w:val="en"/>
        </w:rPr>
        <w:tab/>
      </w:r>
      <w:r w:rsidRPr="003955E0">
        <w:rPr>
          <w:rFonts w:ascii="Arial" w:eastAsia="Times New Roman" w:hAnsi="Arial" w:cs="Arial"/>
          <w:b/>
          <w:bCs/>
          <w:sz w:val="20"/>
          <w:szCs w:val="20"/>
          <w:lang w:val="en"/>
        </w:rPr>
        <w:tab/>
        <w:t xml:space="preserve">Protection Research, vol. 52(4); pp. 447-457 </w:t>
      </w:r>
      <w:proofErr w:type="spellStart"/>
      <w:r w:rsidRPr="003955E0">
        <w:rPr>
          <w:rFonts w:ascii="Arial" w:eastAsia="Times New Roman" w:hAnsi="Arial" w:cs="Arial"/>
          <w:b/>
          <w:bCs/>
          <w:sz w:val="20"/>
          <w:szCs w:val="20"/>
          <w:lang w:val="en"/>
        </w:rPr>
        <w:t>doi</w:t>
      </w:r>
      <w:proofErr w:type="spellEnd"/>
      <w:r w:rsidRPr="003955E0">
        <w:rPr>
          <w:rFonts w:ascii="Arial" w:eastAsia="Times New Roman" w:hAnsi="Arial" w:cs="Arial"/>
          <w:b/>
          <w:bCs/>
          <w:sz w:val="20"/>
          <w:szCs w:val="20"/>
          <w:lang w:val="en"/>
        </w:rPr>
        <w:t>: 10.2478/v10045-012-0072-x</w:t>
      </w:r>
    </w:p>
    <w:p w14:paraId="23D98D26"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[6] Chethan C.R., Singh P.K., Dubey R.P., Subhash Chander and Dibakar Ghosh (2019). </w:t>
      </w:r>
      <w:r w:rsidRPr="003955E0">
        <w:rPr>
          <w:rFonts w:ascii="Arial" w:eastAsia="Times New Roman" w:hAnsi="Arial" w:cs="Arial"/>
          <w:b/>
          <w:bCs/>
          <w:sz w:val="20"/>
          <w:szCs w:val="20"/>
          <w:lang w:val="en"/>
        </w:rPr>
        <w:tab/>
      </w:r>
      <w:r w:rsidRPr="003955E0">
        <w:rPr>
          <w:rFonts w:ascii="Arial" w:eastAsia="Times New Roman" w:hAnsi="Arial" w:cs="Arial"/>
          <w:b/>
          <w:bCs/>
          <w:sz w:val="20"/>
          <w:szCs w:val="20"/>
          <w:lang w:val="en"/>
        </w:rPr>
        <w:tab/>
        <w:t xml:space="preserve">Herbicide Application Methodologies: Influence of Nozzle Selection, Droplet Size and </w:t>
      </w:r>
      <w:r w:rsidRPr="003955E0">
        <w:rPr>
          <w:rFonts w:ascii="Arial" w:eastAsia="Times New Roman" w:hAnsi="Arial" w:cs="Arial"/>
          <w:b/>
          <w:bCs/>
          <w:sz w:val="20"/>
          <w:szCs w:val="20"/>
          <w:lang w:val="en"/>
        </w:rPr>
        <w:tab/>
        <w:t xml:space="preserve">Spray Drift on Effective Spraying – A Review, Inno. Farm., 4(1): 045-053 </w:t>
      </w:r>
    </w:p>
    <w:p w14:paraId="6C08B6EE"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[7] David Nuyttens, Katrijn Baetens, Mieke De Schampheleire, Bart Sonck (2007). Effect of </w:t>
      </w:r>
      <w:r w:rsidRPr="003955E0">
        <w:rPr>
          <w:rFonts w:ascii="Arial" w:eastAsia="Times New Roman" w:hAnsi="Arial" w:cs="Arial"/>
          <w:b/>
          <w:bCs/>
          <w:sz w:val="20"/>
          <w:szCs w:val="20"/>
          <w:lang w:val="en"/>
        </w:rPr>
        <w:tab/>
        <w:t xml:space="preserve">nozzle type, size and pressure on spray droplet characteristics, Biosystems </w:t>
      </w:r>
      <w:r w:rsidRPr="003955E0">
        <w:rPr>
          <w:rFonts w:ascii="Arial" w:eastAsia="Times New Roman" w:hAnsi="Arial" w:cs="Arial"/>
          <w:b/>
          <w:bCs/>
          <w:sz w:val="20"/>
          <w:szCs w:val="20"/>
          <w:lang w:val="en"/>
        </w:rPr>
        <w:tab/>
        <w:t>Engineering 97(3):333-345, DOI: 10.1016/j.biosystemseng.2007.03.001</w:t>
      </w:r>
    </w:p>
    <w:p w14:paraId="255EB748"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[8] Dipesh Patel, Priyank Machhi, Patel Bhupendra, Amin Bhargav, </w:t>
      </w:r>
      <w:proofErr w:type="spellStart"/>
      <w:r w:rsidRPr="003955E0">
        <w:rPr>
          <w:rFonts w:ascii="Arial" w:eastAsia="Times New Roman" w:hAnsi="Arial" w:cs="Arial"/>
          <w:b/>
          <w:bCs/>
          <w:sz w:val="20"/>
          <w:szCs w:val="20"/>
          <w:lang w:val="en"/>
        </w:rPr>
        <w:t>Shrotriya</w:t>
      </w:r>
      <w:proofErr w:type="spellEnd"/>
      <w:r w:rsidRPr="003955E0">
        <w:rPr>
          <w:rFonts w:ascii="Arial" w:eastAsia="Times New Roman" w:hAnsi="Arial" w:cs="Arial"/>
          <w:b/>
          <w:bCs/>
          <w:sz w:val="20"/>
          <w:szCs w:val="20"/>
          <w:lang w:val="en"/>
        </w:rPr>
        <w:t xml:space="preserve"> Shrey and </w:t>
      </w:r>
      <w:proofErr w:type="spellStart"/>
      <w:r w:rsidRPr="003955E0">
        <w:rPr>
          <w:rFonts w:ascii="Arial" w:eastAsia="Times New Roman" w:hAnsi="Arial" w:cs="Arial"/>
          <w:b/>
          <w:bCs/>
          <w:sz w:val="20"/>
          <w:szCs w:val="20"/>
          <w:lang w:val="en"/>
        </w:rPr>
        <w:t>Vanzara</w:t>
      </w:r>
      <w:proofErr w:type="spellEnd"/>
      <w:r w:rsidRPr="003955E0">
        <w:rPr>
          <w:rFonts w:ascii="Arial" w:eastAsia="Times New Roman" w:hAnsi="Arial" w:cs="Arial"/>
          <w:b/>
          <w:bCs/>
          <w:sz w:val="20"/>
          <w:szCs w:val="20"/>
          <w:lang w:val="en"/>
        </w:rPr>
        <w:t xml:space="preserve"> Rajesh </w:t>
      </w:r>
      <w:r w:rsidRPr="003955E0">
        <w:rPr>
          <w:rFonts w:ascii="Arial" w:eastAsia="Times New Roman" w:hAnsi="Arial" w:cs="Arial"/>
          <w:b/>
          <w:bCs/>
          <w:sz w:val="20"/>
          <w:szCs w:val="20"/>
          <w:lang w:val="en"/>
        </w:rPr>
        <w:tab/>
        <w:t xml:space="preserve">(2022). A review Paper on Performance of Different Fuels Internal Combustion Engine, vol. </w:t>
      </w:r>
      <w:r w:rsidRPr="003955E0">
        <w:rPr>
          <w:rFonts w:ascii="Arial" w:eastAsia="Times New Roman" w:hAnsi="Arial" w:cs="Arial"/>
          <w:b/>
          <w:bCs/>
          <w:sz w:val="20"/>
          <w:szCs w:val="20"/>
          <w:lang w:val="en"/>
        </w:rPr>
        <w:tab/>
        <w:t>9(12), pp. 35-39.</w:t>
      </w:r>
    </w:p>
    <w:p w14:paraId="3DAA1182"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[9] Felix Leach, Gautam Kalghatgi, Richard Stone and Paul Miles, (2020). The Scope for </w:t>
      </w:r>
      <w:r w:rsidRPr="003955E0">
        <w:rPr>
          <w:rFonts w:ascii="Arial" w:eastAsia="Times New Roman" w:hAnsi="Arial" w:cs="Arial"/>
          <w:b/>
          <w:bCs/>
          <w:sz w:val="20"/>
          <w:szCs w:val="20"/>
          <w:lang w:val="en"/>
        </w:rPr>
        <w:tab/>
        <w:t xml:space="preserve">improving the Efficiency and Environmental impact of Internal Combustion Engines, </w:t>
      </w:r>
      <w:r w:rsidRPr="003955E0">
        <w:rPr>
          <w:rFonts w:ascii="Arial" w:eastAsia="Times New Roman" w:hAnsi="Arial" w:cs="Arial"/>
          <w:b/>
          <w:bCs/>
          <w:sz w:val="20"/>
          <w:szCs w:val="20"/>
          <w:lang w:val="en"/>
        </w:rPr>
        <w:tab/>
        <w:t>Transportation Engineering, vol.1,  https://doi.org/10.1016/j.treng.2020.100005</w:t>
      </w:r>
    </w:p>
    <w:p w14:paraId="406E8596"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[10] Gautam T. </w:t>
      </w:r>
      <w:proofErr w:type="spellStart"/>
      <w:r w:rsidRPr="003955E0">
        <w:rPr>
          <w:rFonts w:ascii="Arial" w:eastAsia="Times New Roman" w:hAnsi="Arial" w:cs="Arial"/>
          <w:b/>
          <w:bCs/>
          <w:sz w:val="20"/>
          <w:szCs w:val="20"/>
          <w:lang w:val="en"/>
        </w:rPr>
        <w:t>Kalghatgi</w:t>
      </w:r>
      <w:proofErr w:type="spellEnd"/>
      <w:r w:rsidRPr="003955E0">
        <w:rPr>
          <w:rFonts w:ascii="Arial" w:eastAsia="Times New Roman" w:hAnsi="Arial" w:cs="Arial"/>
          <w:b/>
          <w:bCs/>
          <w:sz w:val="20"/>
          <w:szCs w:val="20"/>
          <w:lang w:val="en"/>
        </w:rPr>
        <w:t xml:space="preserve"> (2014). The Outlook for Fuels for Internal Combustion Engines, </w:t>
      </w:r>
      <w:r w:rsidRPr="003955E0">
        <w:rPr>
          <w:rFonts w:ascii="Arial" w:eastAsia="Times New Roman" w:hAnsi="Arial" w:cs="Arial"/>
          <w:b/>
          <w:bCs/>
          <w:sz w:val="20"/>
          <w:szCs w:val="20"/>
          <w:lang w:val="en"/>
        </w:rPr>
        <w:tab/>
        <w:t xml:space="preserve">International Journal of Engine Research, vol. 15(4); pp. 383-398, </w:t>
      </w:r>
      <w:proofErr w:type="spellStart"/>
      <w:r w:rsidRPr="003955E0">
        <w:rPr>
          <w:rFonts w:ascii="Arial" w:eastAsia="Times New Roman" w:hAnsi="Arial" w:cs="Arial"/>
          <w:b/>
          <w:bCs/>
          <w:sz w:val="20"/>
          <w:szCs w:val="20"/>
          <w:lang w:val="en"/>
        </w:rPr>
        <w:t>doi</w:t>
      </w:r>
      <w:proofErr w:type="spellEnd"/>
      <w:r w:rsidRPr="003955E0">
        <w:rPr>
          <w:rFonts w:ascii="Arial" w:eastAsia="Times New Roman" w:hAnsi="Arial" w:cs="Arial"/>
          <w:b/>
          <w:bCs/>
          <w:sz w:val="20"/>
          <w:szCs w:val="20"/>
          <w:lang w:val="en"/>
        </w:rPr>
        <w:t xml:space="preserve">. </w:t>
      </w:r>
      <w:r w:rsidRPr="003955E0">
        <w:rPr>
          <w:rFonts w:ascii="Arial" w:eastAsia="Times New Roman" w:hAnsi="Arial" w:cs="Arial"/>
          <w:b/>
          <w:bCs/>
          <w:sz w:val="20"/>
          <w:szCs w:val="20"/>
          <w:lang w:val="en"/>
        </w:rPr>
        <w:tab/>
        <w:t>10.1177/1468087414526189</w:t>
      </w:r>
    </w:p>
    <w:p w14:paraId="6B07B1C4"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lastRenderedPageBreak/>
        <w:t xml:space="preserve">[11] </w:t>
      </w:r>
      <w:proofErr w:type="spellStart"/>
      <w:r w:rsidRPr="003955E0">
        <w:rPr>
          <w:rFonts w:ascii="Arial" w:eastAsia="Times New Roman" w:hAnsi="Arial" w:cs="Arial"/>
          <w:b/>
          <w:bCs/>
          <w:sz w:val="20"/>
          <w:szCs w:val="20"/>
          <w:lang w:val="en"/>
        </w:rPr>
        <w:t>Gavaises</w:t>
      </w:r>
      <w:proofErr w:type="spellEnd"/>
      <w:r w:rsidRPr="003955E0">
        <w:rPr>
          <w:rFonts w:ascii="Arial" w:eastAsia="Times New Roman" w:hAnsi="Arial" w:cs="Arial"/>
          <w:b/>
          <w:bCs/>
          <w:sz w:val="20"/>
          <w:szCs w:val="20"/>
          <w:lang w:val="en"/>
        </w:rPr>
        <w:t xml:space="preserve">, C. </w:t>
      </w:r>
      <w:proofErr w:type="spellStart"/>
      <w:r w:rsidRPr="003955E0">
        <w:rPr>
          <w:rFonts w:ascii="Arial" w:eastAsia="Times New Roman" w:hAnsi="Arial" w:cs="Arial"/>
          <w:b/>
          <w:bCs/>
          <w:sz w:val="20"/>
          <w:szCs w:val="20"/>
          <w:lang w:val="en"/>
        </w:rPr>
        <w:t>Arcoumanis</w:t>
      </w:r>
      <w:proofErr w:type="spellEnd"/>
      <w:r w:rsidRPr="003955E0">
        <w:rPr>
          <w:rFonts w:ascii="Arial" w:eastAsia="Times New Roman" w:hAnsi="Arial" w:cs="Arial"/>
          <w:b/>
          <w:bCs/>
          <w:sz w:val="20"/>
          <w:szCs w:val="20"/>
          <w:lang w:val="en"/>
        </w:rPr>
        <w:t xml:space="preserve">, H. </w:t>
      </w:r>
      <w:proofErr w:type="spellStart"/>
      <w:r w:rsidRPr="003955E0">
        <w:rPr>
          <w:rFonts w:ascii="Arial" w:eastAsia="Times New Roman" w:hAnsi="Arial" w:cs="Arial"/>
          <w:b/>
          <w:bCs/>
          <w:sz w:val="20"/>
          <w:szCs w:val="20"/>
          <w:lang w:val="en"/>
        </w:rPr>
        <w:t>roth</w:t>
      </w:r>
      <w:proofErr w:type="spellEnd"/>
      <w:r w:rsidRPr="003955E0">
        <w:rPr>
          <w:rFonts w:ascii="Arial" w:eastAsia="Times New Roman" w:hAnsi="Arial" w:cs="Arial"/>
          <w:b/>
          <w:bCs/>
          <w:sz w:val="20"/>
          <w:szCs w:val="20"/>
          <w:lang w:val="en"/>
        </w:rPr>
        <w:t xml:space="preserve">, Y.S. Choi and A. </w:t>
      </w:r>
      <w:proofErr w:type="spellStart"/>
      <w:r w:rsidRPr="003955E0">
        <w:rPr>
          <w:rFonts w:ascii="Arial" w:eastAsia="Times New Roman" w:hAnsi="Arial" w:cs="Arial"/>
          <w:b/>
          <w:bCs/>
          <w:sz w:val="20"/>
          <w:szCs w:val="20"/>
          <w:lang w:val="en"/>
        </w:rPr>
        <w:t>Theodorakakos</w:t>
      </w:r>
      <w:proofErr w:type="spellEnd"/>
      <w:r w:rsidRPr="003955E0">
        <w:rPr>
          <w:rFonts w:ascii="Arial" w:eastAsia="Times New Roman" w:hAnsi="Arial" w:cs="Arial"/>
          <w:b/>
          <w:bCs/>
          <w:sz w:val="20"/>
          <w:szCs w:val="20"/>
          <w:lang w:val="en"/>
        </w:rPr>
        <w:t xml:space="preserve"> (2002). Nozzle Flow and </w:t>
      </w:r>
      <w:r w:rsidRPr="003955E0">
        <w:rPr>
          <w:rFonts w:ascii="Arial" w:eastAsia="Times New Roman" w:hAnsi="Arial" w:cs="Arial"/>
          <w:b/>
          <w:bCs/>
          <w:sz w:val="20"/>
          <w:szCs w:val="20"/>
          <w:lang w:val="en"/>
        </w:rPr>
        <w:tab/>
        <w:t xml:space="preserve">Spray Characteristics from VCO Diesel Injector Nozzles. THIESEL 2002 Conference on </w:t>
      </w:r>
      <w:r w:rsidRPr="003955E0">
        <w:rPr>
          <w:rFonts w:ascii="Arial" w:eastAsia="Times New Roman" w:hAnsi="Arial" w:cs="Arial"/>
          <w:b/>
          <w:bCs/>
          <w:sz w:val="20"/>
          <w:szCs w:val="20"/>
          <w:lang w:val="en"/>
        </w:rPr>
        <w:tab/>
        <w:t>Thermo-and Fluid- Dynamic Processes in Diesel Engines.</w:t>
      </w:r>
    </w:p>
    <w:p w14:paraId="213BAA16"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[12] Gintaras Valeika, Jonas Matijošius, Olga Orynycz, Alfredas Rimkus, Artūras Kilikevičius, </w:t>
      </w:r>
      <w:r w:rsidRPr="003955E0">
        <w:rPr>
          <w:rFonts w:ascii="Arial" w:eastAsia="Times New Roman" w:hAnsi="Arial" w:cs="Arial"/>
          <w:b/>
          <w:bCs/>
          <w:sz w:val="20"/>
          <w:szCs w:val="20"/>
          <w:lang w:val="en"/>
        </w:rPr>
        <w:tab/>
        <w:t xml:space="preserve">and Karol </w:t>
      </w:r>
      <w:proofErr w:type="spellStart"/>
      <w:r w:rsidRPr="003955E0">
        <w:rPr>
          <w:rFonts w:ascii="Arial" w:eastAsia="Times New Roman" w:hAnsi="Arial" w:cs="Arial"/>
          <w:b/>
          <w:bCs/>
          <w:sz w:val="20"/>
          <w:szCs w:val="20"/>
          <w:lang w:val="en"/>
        </w:rPr>
        <w:t>Tucki</w:t>
      </w:r>
      <w:proofErr w:type="spellEnd"/>
      <w:r w:rsidRPr="003955E0">
        <w:rPr>
          <w:rFonts w:ascii="Arial" w:eastAsia="Times New Roman" w:hAnsi="Arial" w:cs="Arial"/>
          <w:b/>
          <w:bCs/>
          <w:sz w:val="20"/>
          <w:szCs w:val="20"/>
          <w:lang w:val="en"/>
        </w:rPr>
        <w:t xml:space="preserve"> (2024). Compression Ignition Internal Combustion Engine’s Energy </w:t>
      </w:r>
      <w:r w:rsidRPr="003955E0">
        <w:rPr>
          <w:rFonts w:ascii="Arial" w:eastAsia="Times New Roman" w:hAnsi="Arial" w:cs="Arial"/>
          <w:b/>
          <w:bCs/>
          <w:sz w:val="20"/>
          <w:szCs w:val="20"/>
          <w:lang w:val="en"/>
        </w:rPr>
        <w:tab/>
        <w:t xml:space="preserve">Parameter Research Using Variable (HVO) Biodiesel and Biobutanol Fuel Blends. </w:t>
      </w:r>
      <w:r w:rsidRPr="003955E0">
        <w:rPr>
          <w:rFonts w:ascii="Arial" w:eastAsia="Times New Roman" w:hAnsi="Arial" w:cs="Arial"/>
          <w:b/>
          <w:bCs/>
          <w:sz w:val="20"/>
          <w:szCs w:val="20"/>
          <w:lang w:val="en"/>
        </w:rPr>
        <w:tab/>
        <w:t>Energies , 17(1), 262; https://doi.org/10.3390/en17010262</w:t>
      </w:r>
    </w:p>
    <w:p w14:paraId="08F8C777"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[13] Ja Ye Koo (2003). An overview of liquid </w:t>
      </w:r>
      <w:proofErr w:type="spellStart"/>
      <w:r w:rsidRPr="003955E0">
        <w:rPr>
          <w:rFonts w:ascii="Arial" w:eastAsia="Times New Roman" w:hAnsi="Arial" w:cs="Arial"/>
          <w:b/>
          <w:bCs/>
          <w:sz w:val="20"/>
          <w:szCs w:val="20"/>
          <w:lang w:val="en"/>
        </w:rPr>
        <w:t>sparay</w:t>
      </w:r>
      <w:proofErr w:type="spellEnd"/>
      <w:r w:rsidRPr="003955E0">
        <w:rPr>
          <w:rFonts w:ascii="Arial" w:eastAsia="Times New Roman" w:hAnsi="Arial" w:cs="Arial"/>
          <w:b/>
          <w:bCs/>
          <w:sz w:val="20"/>
          <w:szCs w:val="20"/>
          <w:lang w:val="en"/>
        </w:rPr>
        <w:t xml:space="preserve"> modeling formed by high-shear </w:t>
      </w:r>
      <w:r w:rsidRPr="003955E0">
        <w:rPr>
          <w:rFonts w:ascii="Arial" w:eastAsia="Times New Roman" w:hAnsi="Arial" w:cs="Arial"/>
          <w:b/>
          <w:bCs/>
          <w:sz w:val="20"/>
          <w:szCs w:val="20"/>
          <w:lang w:val="en"/>
        </w:rPr>
        <w:tab/>
        <w:t>nozzle/swirler assembly, Nature Int. Journal, vol. 17; pp. 726-739.</w:t>
      </w:r>
    </w:p>
    <w:p w14:paraId="4B08DFEB"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[14] Juan Liao, </w:t>
      </w:r>
      <w:proofErr w:type="spellStart"/>
      <w:r w:rsidRPr="003955E0">
        <w:rPr>
          <w:rFonts w:ascii="Arial" w:eastAsia="Times New Roman" w:hAnsi="Arial" w:cs="Arial"/>
          <w:b/>
          <w:bCs/>
          <w:sz w:val="20"/>
          <w:szCs w:val="20"/>
          <w:lang w:val="en"/>
        </w:rPr>
        <w:t>Xiwen</w:t>
      </w:r>
      <w:proofErr w:type="spellEnd"/>
      <w:r w:rsidRPr="003955E0">
        <w:rPr>
          <w:rFonts w:ascii="Arial" w:eastAsia="Times New Roman" w:hAnsi="Arial" w:cs="Arial"/>
          <w:b/>
          <w:bCs/>
          <w:sz w:val="20"/>
          <w:szCs w:val="20"/>
          <w:lang w:val="en"/>
        </w:rPr>
        <w:t xml:space="preserve"> Luo, Pei Wang, Zhiyan Zhou, Chris C. O’Donnell, Ying Zang and Andrew </w:t>
      </w:r>
      <w:r w:rsidRPr="003955E0">
        <w:rPr>
          <w:rFonts w:ascii="Arial" w:eastAsia="Times New Roman" w:hAnsi="Arial" w:cs="Arial"/>
          <w:b/>
          <w:bCs/>
          <w:sz w:val="20"/>
          <w:szCs w:val="20"/>
          <w:lang w:val="en"/>
        </w:rPr>
        <w:tab/>
        <w:t xml:space="preserve">Hewitt (2020). Analysis of the influence of different parameters on droplet </w:t>
      </w:r>
      <w:r w:rsidRPr="003955E0">
        <w:rPr>
          <w:rFonts w:ascii="Arial" w:eastAsia="Times New Roman" w:hAnsi="Arial" w:cs="Arial"/>
          <w:b/>
          <w:bCs/>
          <w:sz w:val="20"/>
          <w:szCs w:val="20"/>
          <w:lang w:val="en"/>
        </w:rPr>
        <w:tab/>
        <w:t xml:space="preserve">characteristics and droplet size classification categories for air induction nozzle, </w:t>
      </w:r>
      <w:r w:rsidRPr="003955E0">
        <w:rPr>
          <w:rFonts w:ascii="Arial" w:eastAsia="Times New Roman" w:hAnsi="Arial" w:cs="Arial"/>
          <w:b/>
          <w:bCs/>
          <w:sz w:val="20"/>
          <w:szCs w:val="20"/>
          <w:lang w:val="en"/>
        </w:rPr>
        <w:tab/>
        <w:t>Agronomy vol. 10(2), 256, doi.org/10.3390/agronomy10020256</w:t>
      </w:r>
    </w:p>
    <w:p w14:paraId="77EFD32A" w14:textId="0A8E39B4"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[15] </w:t>
      </w:r>
      <w:proofErr w:type="spellStart"/>
      <w:r w:rsidRPr="003955E0">
        <w:rPr>
          <w:rFonts w:ascii="Arial" w:eastAsia="Times New Roman" w:hAnsi="Arial" w:cs="Arial"/>
          <w:b/>
          <w:bCs/>
          <w:sz w:val="20"/>
          <w:szCs w:val="20"/>
          <w:lang w:val="en"/>
        </w:rPr>
        <w:t>Movahednejad</w:t>
      </w:r>
      <w:proofErr w:type="spellEnd"/>
      <w:r w:rsidRPr="003955E0">
        <w:rPr>
          <w:rFonts w:ascii="Arial" w:eastAsia="Times New Roman" w:hAnsi="Arial" w:cs="Arial"/>
          <w:b/>
          <w:bCs/>
          <w:sz w:val="20"/>
          <w:szCs w:val="20"/>
          <w:lang w:val="en"/>
        </w:rPr>
        <w:t xml:space="preserve"> E, Ommi F., and </w:t>
      </w:r>
      <w:proofErr w:type="spellStart"/>
      <w:r w:rsidRPr="003955E0">
        <w:rPr>
          <w:rFonts w:ascii="Arial" w:eastAsia="Times New Roman" w:hAnsi="Arial" w:cs="Arial"/>
          <w:b/>
          <w:bCs/>
          <w:sz w:val="20"/>
          <w:szCs w:val="20"/>
          <w:lang w:val="en"/>
        </w:rPr>
        <w:t>Nekfiu</w:t>
      </w:r>
      <w:proofErr w:type="spellEnd"/>
      <w:r w:rsidRPr="003955E0">
        <w:rPr>
          <w:rFonts w:ascii="Arial" w:eastAsia="Times New Roman" w:hAnsi="Arial" w:cs="Arial"/>
          <w:b/>
          <w:bCs/>
          <w:sz w:val="20"/>
          <w:szCs w:val="20"/>
          <w:lang w:val="en"/>
        </w:rPr>
        <w:t xml:space="preserve"> K. (2013). Experimental study of injection </w:t>
      </w:r>
      <w:r w:rsidRPr="003955E0">
        <w:rPr>
          <w:rFonts w:ascii="Arial" w:eastAsia="Times New Roman" w:hAnsi="Arial" w:cs="Arial"/>
          <w:b/>
          <w:bCs/>
          <w:sz w:val="20"/>
          <w:szCs w:val="20"/>
          <w:lang w:val="en"/>
        </w:rPr>
        <w:tab/>
        <w:t xml:space="preserve">characteristics of a multi-hole port injector on various fuel injection pressures and </w:t>
      </w:r>
      <w:r w:rsidRPr="003955E0">
        <w:rPr>
          <w:rFonts w:ascii="Arial" w:eastAsia="Times New Roman" w:hAnsi="Arial" w:cs="Arial"/>
          <w:b/>
          <w:bCs/>
          <w:sz w:val="20"/>
          <w:szCs w:val="20"/>
          <w:lang w:val="en"/>
        </w:rPr>
        <w:tab/>
        <w:t>temperatures. EPJ Web of Conference 45; pp. 3-5. DOI: 10.1051/</w:t>
      </w:r>
      <w:proofErr w:type="spellStart"/>
      <w:r w:rsidRPr="003955E0">
        <w:rPr>
          <w:rFonts w:ascii="Arial" w:eastAsia="Times New Roman" w:hAnsi="Arial" w:cs="Arial"/>
          <w:b/>
          <w:bCs/>
          <w:sz w:val="20"/>
          <w:szCs w:val="20"/>
          <w:lang w:val="en"/>
        </w:rPr>
        <w:t>epjconf</w:t>
      </w:r>
      <w:proofErr w:type="spellEnd"/>
      <w:r w:rsidRPr="003955E0">
        <w:rPr>
          <w:rFonts w:ascii="Arial" w:eastAsia="Times New Roman" w:hAnsi="Arial" w:cs="Arial"/>
          <w:b/>
          <w:bCs/>
          <w:sz w:val="20"/>
          <w:szCs w:val="20"/>
          <w:lang w:val="en"/>
        </w:rPr>
        <w:t>/20134501116</w:t>
      </w:r>
    </w:p>
    <w:p w14:paraId="4684D730"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[16] Olaru I 2013 The Fluid Flow Simulation through to a Convergent Nozzle Journal of </w:t>
      </w:r>
      <w:r w:rsidRPr="003955E0">
        <w:rPr>
          <w:rFonts w:ascii="Arial" w:eastAsia="Times New Roman" w:hAnsi="Arial" w:cs="Arial"/>
          <w:b/>
          <w:bCs/>
          <w:sz w:val="20"/>
          <w:szCs w:val="20"/>
          <w:lang w:val="en"/>
        </w:rPr>
        <w:tab/>
        <w:t xml:space="preserve">Engineering Studies and </w:t>
      </w:r>
      <w:r w:rsidRPr="003955E0">
        <w:rPr>
          <w:rFonts w:ascii="Arial" w:eastAsia="Times New Roman" w:hAnsi="Arial" w:cs="Arial"/>
          <w:b/>
          <w:bCs/>
          <w:sz w:val="20"/>
          <w:szCs w:val="20"/>
          <w:lang w:val="en"/>
        </w:rPr>
        <w:tab/>
        <w:t>Research 19(2) pp 76 - 80</w:t>
      </w:r>
    </w:p>
    <w:p w14:paraId="714019B0"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[17] </w:t>
      </w:r>
      <w:proofErr w:type="spellStart"/>
      <w:r w:rsidRPr="003955E0">
        <w:rPr>
          <w:rFonts w:ascii="Arial" w:eastAsia="Times New Roman" w:hAnsi="Arial" w:cs="Arial"/>
          <w:b/>
          <w:bCs/>
          <w:sz w:val="20"/>
          <w:szCs w:val="20"/>
          <w:lang w:val="en"/>
        </w:rPr>
        <w:t>Pengbo</w:t>
      </w:r>
      <w:proofErr w:type="spellEnd"/>
      <w:r w:rsidRPr="003955E0">
        <w:rPr>
          <w:rFonts w:ascii="Arial" w:eastAsia="Times New Roman" w:hAnsi="Arial" w:cs="Arial"/>
          <w:b/>
          <w:bCs/>
          <w:sz w:val="20"/>
          <w:szCs w:val="20"/>
          <w:lang w:val="en"/>
        </w:rPr>
        <w:t xml:space="preserve"> Dong, Keiya Nishida, </w:t>
      </w:r>
      <w:proofErr w:type="spellStart"/>
      <w:r w:rsidRPr="003955E0">
        <w:rPr>
          <w:rFonts w:ascii="Arial" w:eastAsia="Times New Roman" w:hAnsi="Arial" w:cs="Arial"/>
          <w:b/>
          <w:bCs/>
          <w:sz w:val="20"/>
          <w:szCs w:val="20"/>
          <w:lang w:val="en"/>
        </w:rPr>
        <w:t>Youichi</w:t>
      </w:r>
      <w:proofErr w:type="spellEnd"/>
      <w:r w:rsidRPr="003955E0">
        <w:rPr>
          <w:rFonts w:ascii="Arial" w:eastAsia="Times New Roman" w:hAnsi="Arial" w:cs="Arial"/>
          <w:b/>
          <w:bCs/>
          <w:sz w:val="20"/>
          <w:szCs w:val="20"/>
          <w:lang w:val="en"/>
        </w:rPr>
        <w:t xml:space="preserve"> Ogata (2016). Characterization of multi-hole nozzle </w:t>
      </w:r>
      <w:r w:rsidRPr="003955E0">
        <w:rPr>
          <w:rFonts w:ascii="Arial" w:eastAsia="Times New Roman" w:hAnsi="Arial" w:cs="Arial"/>
          <w:b/>
          <w:bCs/>
          <w:sz w:val="20"/>
          <w:szCs w:val="20"/>
          <w:lang w:val="en"/>
        </w:rPr>
        <w:tab/>
        <w:t xml:space="preserve">sprays and internal flow for different nozzle hole lengths in direct-injection diesel </w:t>
      </w:r>
      <w:r w:rsidRPr="003955E0">
        <w:rPr>
          <w:rFonts w:ascii="Arial" w:eastAsia="Times New Roman" w:hAnsi="Arial" w:cs="Arial"/>
          <w:b/>
          <w:bCs/>
          <w:sz w:val="20"/>
          <w:szCs w:val="20"/>
          <w:lang w:val="en"/>
        </w:rPr>
        <w:tab/>
        <w:t xml:space="preserve">engines, Proceedings of the Institute of Mechanical Engineers, Part D: Journal of </w:t>
      </w:r>
      <w:r w:rsidRPr="003955E0">
        <w:rPr>
          <w:rFonts w:ascii="Arial" w:eastAsia="Times New Roman" w:hAnsi="Arial" w:cs="Arial"/>
          <w:b/>
          <w:bCs/>
          <w:sz w:val="20"/>
          <w:szCs w:val="20"/>
          <w:lang w:val="en"/>
        </w:rPr>
        <w:tab/>
        <w:t>Automobile Engineering, vol. 231 (4). doi.org/10.1177/0954407016653890</w:t>
      </w:r>
    </w:p>
    <w:p w14:paraId="43265931"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[18] Raul </w:t>
      </w:r>
      <w:proofErr w:type="spellStart"/>
      <w:r w:rsidRPr="003955E0">
        <w:rPr>
          <w:rFonts w:ascii="Arial" w:eastAsia="Times New Roman" w:hAnsi="Arial" w:cs="Arial"/>
          <w:b/>
          <w:bCs/>
          <w:sz w:val="20"/>
          <w:szCs w:val="20"/>
          <w:lang w:val="en"/>
        </w:rPr>
        <w:t>Payri</w:t>
      </w:r>
      <w:proofErr w:type="spellEnd"/>
      <w:r w:rsidRPr="003955E0">
        <w:rPr>
          <w:rFonts w:ascii="Arial" w:eastAsia="Times New Roman" w:hAnsi="Arial" w:cs="Arial"/>
          <w:b/>
          <w:bCs/>
          <w:sz w:val="20"/>
          <w:szCs w:val="20"/>
          <w:lang w:val="en"/>
        </w:rPr>
        <w:t xml:space="preserve">, F.J. Salvador, Jaime Gimeno, Joaquin De la Morena (2011). Influence of Injector </w:t>
      </w:r>
      <w:r w:rsidRPr="003955E0">
        <w:rPr>
          <w:rFonts w:ascii="Arial" w:eastAsia="Times New Roman" w:hAnsi="Arial" w:cs="Arial"/>
          <w:b/>
          <w:bCs/>
          <w:sz w:val="20"/>
          <w:szCs w:val="20"/>
          <w:lang w:val="en"/>
        </w:rPr>
        <w:tab/>
        <w:t xml:space="preserve">Technology on Injection and Combustion Development - Part 1: Hydraulic </w:t>
      </w:r>
      <w:r w:rsidRPr="003955E0">
        <w:rPr>
          <w:rFonts w:ascii="Arial" w:eastAsia="Times New Roman" w:hAnsi="Arial" w:cs="Arial"/>
          <w:b/>
          <w:bCs/>
          <w:sz w:val="20"/>
          <w:szCs w:val="20"/>
          <w:lang w:val="en"/>
        </w:rPr>
        <w:tab/>
        <w:t xml:space="preserve">characterization. Applied Energy, vol. 88(4): pp. 1068-1074 </w:t>
      </w:r>
    </w:p>
    <w:p w14:paraId="31388824"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[19] Sarbani Daud, Mohd Adnin Hamidi, and </w:t>
      </w:r>
      <w:proofErr w:type="spellStart"/>
      <w:r w:rsidRPr="003955E0">
        <w:rPr>
          <w:rFonts w:ascii="Arial" w:eastAsia="Times New Roman" w:hAnsi="Arial" w:cs="Arial"/>
          <w:b/>
          <w:bCs/>
          <w:sz w:val="20"/>
          <w:szCs w:val="20"/>
          <w:lang w:val="en"/>
        </w:rPr>
        <w:t>Rizalman</w:t>
      </w:r>
      <w:proofErr w:type="spellEnd"/>
      <w:r w:rsidRPr="003955E0">
        <w:rPr>
          <w:rFonts w:ascii="Arial" w:eastAsia="Times New Roman" w:hAnsi="Arial" w:cs="Arial"/>
          <w:b/>
          <w:bCs/>
          <w:sz w:val="20"/>
          <w:szCs w:val="20"/>
          <w:lang w:val="en"/>
        </w:rPr>
        <w:t xml:space="preserve"> Mamat (2022). A review of fuel additives' </w:t>
      </w:r>
      <w:r w:rsidRPr="003955E0">
        <w:rPr>
          <w:rFonts w:ascii="Arial" w:eastAsia="Times New Roman" w:hAnsi="Arial" w:cs="Arial"/>
          <w:b/>
          <w:bCs/>
          <w:sz w:val="20"/>
          <w:szCs w:val="20"/>
          <w:lang w:val="en"/>
        </w:rPr>
        <w:tab/>
        <w:t xml:space="preserve">effects and predictions on internal combustion engine performance and emissions, AIMS </w:t>
      </w:r>
      <w:r w:rsidRPr="003955E0">
        <w:rPr>
          <w:rFonts w:ascii="Arial" w:eastAsia="Times New Roman" w:hAnsi="Arial" w:cs="Arial"/>
          <w:b/>
          <w:bCs/>
          <w:sz w:val="20"/>
          <w:szCs w:val="20"/>
          <w:lang w:val="en"/>
        </w:rPr>
        <w:tab/>
        <w:t xml:space="preserve">Energy, Vol. 10(10, pp. 1-22. </w:t>
      </w:r>
      <w:proofErr w:type="spellStart"/>
      <w:r w:rsidRPr="003955E0">
        <w:rPr>
          <w:rFonts w:ascii="Arial" w:eastAsia="Times New Roman" w:hAnsi="Arial" w:cs="Arial"/>
          <w:b/>
          <w:bCs/>
          <w:sz w:val="20"/>
          <w:szCs w:val="20"/>
          <w:lang w:val="en"/>
        </w:rPr>
        <w:t>doi</w:t>
      </w:r>
      <w:proofErr w:type="spellEnd"/>
      <w:r w:rsidRPr="003955E0">
        <w:rPr>
          <w:rFonts w:ascii="Arial" w:eastAsia="Times New Roman" w:hAnsi="Arial" w:cs="Arial"/>
          <w:b/>
          <w:bCs/>
          <w:sz w:val="20"/>
          <w:szCs w:val="20"/>
          <w:lang w:val="en"/>
        </w:rPr>
        <w:t>: 10.3934/energy.2022001</w:t>
      </w:r>
    </w:p>
    <w:p w14:paraId="60CB90A9"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[20] Sushant </w:t>
      </w:r>
      <w:proofErr w:type="spellStart"/>
      <w:r w:rsidRPr="003955E0">
        <w:rPr>
          <w:rFonts w:ascii="Arial" w:eastAsia="Times New Roman" w:hAnsi="Arial" w:cs="Arial"/>
          <w:b/>
          <w:bCs/>
          <w:sz w:val="20"/>
          <w:szCs w:val="20"/>
          <w:lang w:val="en"/>
        </w:rPr>
        <w:t>Lingras</w:t>
      </w:r>
      <w:proofErr w:type="spellEnd"/>
      <w:r w:rsidRPr="003955E0">
        <w:rPr>
          <w:rFonts w:ascii="Arial" w:eastAsia="Times New Roman" w:hAnsi="Arial" w:cs="Arial"/>
          <w:b/>
          <w:bCs/>
          <w:sz w:val="20"/>
          <w:szCs w:val="20"/>
          <w:lang w:val="en"/>
        </w:rPr>
        <w:t xml:space="preserve">(2024). Diesel Fuel Injector Nozzle Reclamation,  International Journal of </w:t>
      </w:r>
      <w:r w:rsidRPr="003955E0">
        <w:rPr>
          <w:rFonts w:ascii="Arial" w:eastAsia="Times New Roman" w:hAnsi="Arial" w:cs="Arial"/>
          <w:b/>
          <w:bCs/>
          <w:sz w:val="20"/>
          <w:szCs w:val="20"/>
          <w:lang w:val="en"/>
        </w:rPr>
        <w:tab/>
        <w:t xml:space="preserve">Innovative Science and Research Technology, Volume 9, Issue 5,  </w:t>
      </w:r>
      <w:r w:rsidRPr="003955E0">
        <w:rPr>
          <w:rFonts w:ascii="Arial" w:eastAsia="Times New Roman" w:hAnsi="Arial" w:cs="Arial"/>
          <w:b/>
          <w:bCs/>
          <w:sz w:val="20"/>
          <w:szCs w:val="20"/>
          <w:lang w:val="en"/>
        </w:rPr>
        <w:tab/>
        <w:t>https://doi.org/10.38124/ijisrt/IJISRT24MAY1429</w:t>
      </w:r>
    </w:p>
    <w:p w14:paraId="44F1E471" w14:textId="609A40DB" w:rsidR="0014090D"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[21] </w:t>
      </w:r>
      <w:proofErr w:type="spellStart"/>
      <w:r w:rsidRPr="003955E0">
        <w:rPr>
          <w:rFonts w:ascii="Arial" w:eastAsia="Times New Roman" w:hAnsi="Arial" w:cs="Arial"/>
          <w:b/>
          <w:bCs/>
          <w:sz w:val="20"/>
          <w:szCs w:val="20"/>
          <w:lang w:val="en"/>
        </w:rPr>
        <w:t>Xinhai</w:t>
      </w:r>
      <w:proofErr w:type="spellEnd"/>
      <w:r w:rsidRPr="003955E0">
        <w:rPr>
          <w:rFonts w:ascii="Arial" w:eastAsia="Times New Roman" w:hAnsi="Arial" w:cs="Arial"/>
          <w:b/>
          <w:bCs/>
          <w:sz w:val="20"/>
          <w:szCs w:val="20"/>
          <w:lang w:val="en"/>
        </w:rPr>
        <w:t xml:space="preserve"> Li, Yong Cheng, </w:t>
      </w:r>
      <w:proofErr w:type="spellStart"/>
      <w:r w:rsidRPr="003955E0">
        <w:rPr>
          <w:rFonts w:ascii="Arial" w:eastAsia="Times New Roman" w:hAnsi="Arial" w:cs="Arial"/>
          <w:b/>
          <w:bCs/>
          <w:sz w:val="20"/>
          <w:szCs w:val="20"/>
          <w:lang w:val="en"/>
        </w:rPr>
        <w:t>Shaobo</w:t>
      </w:r>
      <w:proofErr w:type="spellEnd"/>
      <w:r w:rsidRPr="003955E0">
        <w:rPr>
          <w:rFonts w:ascii="Arial" w:eastAsia="Times New Roman" w:hAnsi="Arial" w:cs="Arial"/>
          <w:b/>
          <w:bCs/>
          <w:sz w:val="20"/>
          <w:szCs w:val="20"/>
          <w:lang w:val="en"/>
        </w:rPr>
        <w:t xml:space="preserve"> Ji, Xue Yang and Lu Wang (2019). Sensitivity Analysis of </w:t>
      </w:r>
      <w:r w:rsidRPr="003955E0">
        <w:rPr>
          <w:rFonts w:ascii="Arial" w:eastAsia="Times New Roman" w:hAnsi="Arial" w:cs="Arial"/>
          <w:b/>
          <w:bCs/>
          <w:sz w:val="20"/>
          <w:szCs w:val="20"/>
          <w:lang w:val="en"/>
        </w:rPr>
        <w:tab/>
        <w:t xml:space="preserve">Fuel Injection characteristics of GDI Injector to Injector Nozzle Diameter. Energies: vol. </w:t>
      </w:r>
      <w:r w:rsidRPr="003955E0">
        <w:rPr>
          <w:rFonts w:ascii="Arial" w:eastAsia="Times New Roman" w:hAnsi="Arial" w:cs="Arial"/>
          <w:b/>
          <w:bCs/>
          <w:sz w:val="20"/>
          <w:szCs w:val="20"/>
          <w:lang w:val="en"/>
        </w:rPr>
        <w:tab/>
        <w:t>12(3): 434; doi.org/10.3390/en12030434.</w:t>
      </w:r>
    </w:p>
    <w:p w14:paraId="0C5BD7ED" w14:textId="50416A46" w:rsidR="000D5E33" w:rsidRDefault="000D5E33" w:rsidP="003955E0">
      <w:pPr>
        <w:spacing w:line="240" w:lineRule="auto"/>
        <w:jc w:val="both"/>
        <w:rPr>
          <w:rFonts w:ascii="Arial" w:eastAsia="Times New Roman" w:hAnsi="Arial" w:cs="Arial"/>
          <w:b/>
          <w:bCs/>
          <w:sz w:val="20"/>
          <w:szCs w:val="20"/>
          <w:lang w:val="en"/>
        </w:rPr>
      </w:pPr>
      <w:r>
        <w:rPr>
          <w:rFonts w:ascii="Arial" w:eastAsia="Times New Roman" w:hAnsi="Arial" w:cs="Arial"/>
          <w:b/>
          <w:bCs/>
          <w:sz w:val="20"/>
          <w:szCs w:val="20"/>
          <w:lang w:val="en"/>
        </w:rPr>
        <w:t xml:space="preserve">[22] </w:t>
      </w:r>
      <w:r w:rsidRPr="000D5E33">
        <w:rPr>
          <w:rFonts w:ascii="Arial" w:eastAsia="Times New Roman" w:hAnsi="Arial" w:cs="Arial"/>
          <w:b/>
          <w:bCs/>
          <w:sz w:val="20"/>
          <w:szCs w:val="20"/>
          <w:lang w:val="en"/>
        </w:rPr>
        <w:t xml:space="preserve">S. Ranjith Kumar, S. Santhosh, M. Logesh Kumar, V. Aswin, B. Gokul; Development of a fuel injector relative performance tester and cleaner. AIP Conf. Proc. 14 October 2022; 2527 (1): 030010. </w:t>
      </w:r>
      <w:hyperlink r:id="rId16" w:history="1">
        <w:r w:rsidR="00A07248" w:rsidRPr="00422448">
          <w:rPr>
            <w:rStyle w:val="Hyperlink"/>
            <w:rFonts w:ascii="Arial" w:eastAsia="Times New Roman" w:hAnsi="Arial" w:cs="Arial"/>
            <w:b/>
            <w:bCs/>
            <w:sz w:val="20"/>
            <w:szCs w:val="20"/>
            <w:lang w:val="en"/>
          </w:rPr>
          <w:t>https://doi.org/10.1063/5.0108109</w:t>
        </w:r>
      </w:hyperlink>
    </w:p>
    <w:p w14:paraId="174EB0C1" w14:textId="34A104A3" w:rsidR="00A07248" w:rsidRPr="003955E0" w:rsidRDefault="00A07248" w:rsidP="003955E0">
      <w:pPr>
        <w:spacing w:line="240" w:lineRule="auto"/>
        <w:jc w:val="both"/>
        <w:rPr>
          <w:rFonts w:ascii="Arial" w:eastAsia="Times New Roman" w:hAnsi="Arial" w:cs="Arial"/>
          <w:b/>
          <w:bCs/>
          <w:sz w:val="20"/>
          <w:szCs w:val="20"/>
          <w:lang w:val="en"/>
        </w:rPr>
      </w:pPr>
      <w:r>
        <w:rPr>
          <w:rFonts w:ascii="Arial" w:eastAsia="Times New Roman" w:hAnsi="Arial" w:cs="Arial"/>
          <w:b/>
          <w:bCs/>
          <w:sz w:val="20"/>
          <w:szCs w:val="20"/>
          <w:lang w:val="en"/>
        </w:rPr>
        <w:t xml:space="preserve">[23] </w:t>
      </w:r>
      <w:r w:rsidRPr="00A07248">
        <w:rPr>
          <w:rFonts w:ascii="Arial" w:eastAsia="Times New Roman" w:hAnsi="Arial" w:cs="Arial"/>
          <w:b/>
          <w:bCs/>
          <w:sz w:val="20"/>
          <w:szCs w:val="20"/>
          <w:lang w:val="en"/>
        </w:rPr>
        <w:t xml:space="preserve">Aulin, D., Klymenko, O., </w:t>
      </w:r>
      <w:proofErr w:type="spellStart"/>
      <w:r w:rsidRPr="00A07248">
        <w:rPr>
          <w:rFonts w:ascii="Arial" w:eastAsia="Times New Roman" w:hAnsi="Arial" w:cs="Arial"/>
          <w:b/>
          <w:bCs/>
          <w:sz w:val="20"/>
          <w:szCs w:val="20"/>
          <w:lang w:val="en"/>
        </w:rPr>
        <w:t>Falendysh</w:t>
      </w:r>
      <w:proofErr w:type="spellEnd"/>
      <w:r w:rsidRPr="00A07248">
        <w:rPr>
          <w:rFonts w:ascii="Arial" w:eastAsia="Times New Roman" w:hAnsi="Arial" w:cs="Arial"/>
          <w:b/>
          <w:bCs/>
          <w:sz w:val="20"/>
          <w:szCs w:val="20"/>
          <w:lang w:val="en"/>
        </w:rPr>
        <w:t xml:space="preserve">, A., </w:t>
      </w:r>
      <w:proofErr w:type="spellStart"/>
      <w:r w:rsidRPr="00A07248">
        <w:rPr>
          <w:rFonts w:ascii="Arial" w:eastAsia="Times New Roman" w:hAnsi="Arial" w:cs="Arial"/>
          <w:b/>
          <w:bCs/>
          <w:sz w:val="20"/>
          <w:szCs w:val="20"/>
          <w:lang w:val="en"/>
        </w:rPr>
        <w:t>Kletska</w:t>
      </w:r>
      <w:proofErr w:type="spellEnd"/>
      <w:r w:rsidRPr="00A07248">
        <w:rPr>
          <w:rFonts w:ascii="Arial" w:eastAsia="Times New Roman" w:hAnsi="Arial" w:cs="Arial"/>
          <w:b/>
          <w:bCs/>
          <w:sz w:val="20"/>
          <w:szCs w:val="20"/>
          <w:lang w:val="en"/>
        </w:rPr>
        <w:t xml:space="preserve">, O., &amp; </w:t>
      </w:r>
      <w:proofErr w:type="spellStart"/>
      <w:r w:rsidRPr="00A07248">
        <w:rPr>
          <w:rFonts w:ascii="Arial" w:eastAsia="Times New Roman" w:hAnsi="Arial" w:cs="Arial"/>
          <w:b/>
          <w:bCs/>
          <w:sz w:val="20"/>
          <w:szCs w:val="20"/>
          <w:lang w:val="en"/>
        </w:rPr>
        <w:t>Dizo</w:t>
      </w:r>
      <w:proofErr w:type="spellEnd"/>
      <w:r w:rsidRPr="00A07248">
        <w:rPr>
          <w:rFonts w:ascii="Arial" w:eastAsia="Times New Roman" w:hAnsi="Arial" w:cs="Arial"/>
          <w:b/>
          <w:bCs/>
          <w:sz w:val="20"/>
          <w:szCs w:val="20"/>
          <w:lang w:val="en"/>
        </w:rPr>
        <w:t>, J. (2020, November). Improvement of diesel injector nozzle test techniques. In IOP Conference Series: Materials Science and Engineering (Vol. 985, No. 1, p. 012031). IOP Publishing.</w:t>
      </w:r>
    </w:p>
    <w:sectPr w:rsidR="00A07248" w:rsidRPr="003955E0">
      <w:headerReference w:type="even" r:id="rId17"/>
      <w:headerReference w:type="default" r:id="rId18"/>
      <w:footerReference w:type="even" r:id="rId19"/>
      <w:footerReference w:type="default" r:id="rId20"/>
      <w:headerReference w:type="first" r:id="rId21"/>
      <w:footerReference w:type="first" r:id="rId22"/>
      <w:pgSz w:w="11900" w:h="16841"/>
      <w:pgMar w:top="1127" w:right="1400" w:bottom="1440" w:left="1420" w:header="720" w:footer="720" w:gutter="0"/>
      <w:cols w:space="720" w:equalWidth="0">
        <w:col w:w="90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00BB" w14:textId="77777777" w:rsidR="00D5714B" w:rsidRDefault="00D5714B" w:rsidP="00B118D0">
      <w:pPr>
        <w:spacing w:after="0" w:line="240" w:lineRule="auto"/>
      </w:pPr>
      <w:r>
        <w:separator/>
      </w:r>
    </w:p>
  </w:endnote>
  <w:endnote w:type="continuationSeparator" w:id="0">
    <w:p w14:paraId="041B762D" w14:textId="77777777" w:rsidR="00D5714B" w:rsidRDefault="00D5714B" w:rsidP="00B1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FE2E" w14:textId="77777777" w:rsidR="000C696C" w:rsidRDefault="000C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11E4" w14:textId="77777777" w:rsidR="000C696C" w:rsidRDefault="000C6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807E" w14:textId="77777777" w:rsidR="000C696C" w:rsidRDefault="000C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6DF6" w14:textId="77777777" w:rsidR="00D5714B" w:rsidRDefault="00D5714B" w:rsidP="00B118D0">
      <w:pPr>
        <w:spacing w:after="0" w:line="240" w:lineRule="auto"/>
      </w:pPr>
      <w:r>
        <w:separator/>
      </w:r>
    </w:p>
  </w:footnote>
  <w:footnote w:type="continuationSeparator" w:id="0">
    <w:p w14:paraId="00A3F40A" w14:textId="77777777" w:rsidR="00D5714B" w:rsidRDefault="00D5714B" w:rsidP="00B1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790D" w14:textId="4238F767" w:rsidR="000C696C" w:rsidRDefault="00000000">
    <w:pPr>
      <w:pStyle w:val="Header"/>
    </w:pPr>
    <w:r>
      <w:rPr>
        <w:noProof/>
      </w:rPr>
      <w:pict w14:anchorId="6CC44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10594" o:spid="_x0000_s1026" type="#_x0000_t136" style="position:absolute;margin-left:0;margin-top:0;width:538.5pt;height:101.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3343" w14:textId="7898063B" w:rsidR="000C696C" w:rsidRDefault="00000000">
    <w:pPr>
      <w:pStyle w:val="Header"/>
    </w:pPr>
    <w:r>
      <w:rPr>
        <w:noProof/>
      </w:rPr>
      <w:pict w14:anchorId="5E623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10595" o:spid="_x0000_s1027" type="#_x0000_t136" style="position:absolute;margin-left:0;margin-top:0;width:538.5pt;height:101.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D91F" w14:textId="36B8FFFA" w:rsidR="000C696C" w:rsidRDefault="00000000">
    <w:pPr>
      <w:pStyle w:val="Header"/>
    </w:pPr>
    <w:r>
      <w:rPr>
        <w:noProof/>
      </w:rPr>
      <w:pict w14:anchorId="0E1E2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10593" o:spid="_x0000_s1025" type="#_x0000_t136" style="position:absolute;margin-left:0;margin-top:0;width:538.5pt;height:101.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EFE"/>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1BDC0963"/>
    <w:multiLevelType w:val="hybridMultilevel"/>
    <w:tmpl w:val="6FEE8B4E"/>
    <w:lvl w:ilvl="0" w:tplc="CFA2F3CC">
      <w:start w:val="1"/>
      <w:numFmt w:val="decimal"/>
      <w:lvlText w:val="(%1)"/>
      <w:lvlJc w:val="left"/>
      <w:pPr>
        <w:ind w:left="580" w:hanging="360"/>
      </w:pPr>
      <w:rPr>
        <w:rFonts w:hint="default"/>
      </w:rPr>
    </w:lvl>
    <w:lvl w:ilvl="1" w:tplc="20000019" w:tentative="1">
      <w:start w:val="1"/>
      <w:numFmt w:val="lowerLetter"/>
      <w:lvlText w:val="%2."/>
      <w:lvlJc w:val="left"/>
      <w:pPr>
        <w:ind w:left="1300" w:hanging="360"/>
      </w:pPr>
    </w:lvl>
    <w:lvl w:ilvl="2" w:tplc="2000001B" w:tentative="1">
      <w:start w:val="1"/>
      <w:numFmt w:val="lowerRoman"/>
      <w:lvlText w:val="%3."/>
      <w:lvlJc w:val="right"/>
      <w:pPr>
        <w:ind w:left="2020" w:hanging="180"/>
      </w:pPr>
    </w:lvl>
    <w:lvl w:ilvl="3" w:tplc="2000000F" w:tentative="1">
      <w:start w:val="1"/>
      <w:numFmt w:val="decimal"/>
      <w:lvlText w:val="%4."/>
      <w:lvlJc w:val="left"/>
      <w:pPr>
        <w:ind w:left="2740" w:hanging="360"/>
      </w:pPr>
    </w:lvl>
    <w:lvl w:ilvl="4" w:tplc="20000019" w:tentative="1">
      <w:start w:val="1"/>
      <w:numFmt w:val="lowerLetter"/>
      <w:lvlText w:val="%5."/>
      <w:lvlJc w:val="left"/>
      <w:pPr>
        <w:ind w:left="3460" w:hanging="360"/>
      </w:pPr>
    </w:lvl>
    <w:lvl w:ilvl="5" w:tplc="2000001B" w:tentative="1">
      <w:start w:val="1"/>
      <w:numFmt w:val="lowerRoman"/>
      <w:lvlText w:val="%6."/>
      <w:lvlJc w:val="right"/>
      <w:pPr>
        <w:ind w:left="4180" w:hanging="180"/>
      </w:pPr>
    </w:lvl>
    <w:lvl w:ilvl="6" w:tplc="2000000F" w:tentative="1">
      <w:start w:val="1"/>
      <w:numFmt w:val="decimal"/>
      <w:lvlText w:val="%7."/>
      <w:lvlJc w:val="left"/>
      <w:pPr>
        <w:ind w:left="4900" w:hanging="360"/>
      </w:pPr>
    </w:lvl>
    <w:lvl w:ilvl="7" w:tplc="20000019" w:tentative="1">
      <w:start w:val="1"/>
      <w:numFmt w:val="lowerLetter"/>
      <w:lvlText w:val="%8."/>
      <w:lvlJc w:val="left"/>
      <w:pPr>
        <w:ind w:left="5620" w:hanging="360"/>
      </w:pPr>
    </w:lvl>
    <w:lvl w:ilvl="8" w:tplc="2000001B" w:tentative="1">
      <w:start w:val="1"/>
      <w:numFmt w:val="lowerRoman"/>
      <w:lvlText w:val="%9."/>
      <w:lvlJc w:val="right"/>
      <w:pPr>
        <w:ind w:left="6340" w:hanging="180"/>
      </w:pPr>
    </w:lvl>
  </w:abstractNum>
  <w:abstractNum w:abstractNumId="2" w15:restartNumberingAfterBreak="0">
    <w:nsid w:val="41DD7722"/>
    <w:multiLevelType w:val="hybridMultilevel"/>
    <w:tmpl w:val="43A6C410"/>
    <w:lvl w:ilvl="0" w:tplc="42122060">
      <w:start w:val="3"/>
      <w:numFmt w:val="decimal"/>
      <w:lvlText w:val="%1."/>
      <w:lvlJc w:val="left"/>
      <w:pPr>
        <w:ind w:left="643" w:hanging="360"/>
      </w:pPr>
      <w:rPr>
        <w:rFonts w:hint="default"/>
        <w:b/>
        <w:bCs/>
      </w:rPr>
    </w:lvl>
    <w:lvl w:ilvl="1" w:tplc="0C000019" w:tentative="1">
      <w:start w:val="1"/>
      <w:numFmt w:val="lowerLetter"/>
      <w:lvlText w:val="%2."/>
      <w:lvlJc w:val="left"/>
      <w:pPr>
        <w:ind w:left="1363" w:hanging="360"/>
      </w:pPr>
    </w:lvl>
    <w:lvl w:ilvl="2" w:tplc="0C00001B" w:tentative="1">
      <w:start w:val="1"/>
      <w:numFmt w:val="lowerRoman"/>
      <w:lvlText w:val="%3."/>
      <w:lvlJc w:val="right"/>
      <w:pPr>
        <w:ind w:left="2083" w:hanging="180"/>
      </w:pPr>
    </w:lvl>
    <w:lvl w:ilvl="3" w:tplc="0C00000F" w:tentative="1">
      <w:start w:val="1"/>
      <w:numFmt w:val="decimal"/>
      <w:lvlText w:val="%4."/>
      <w:lvlJc w:val="left"/>
      <w:pPr>
        <w:ind w:left="2803" w:hanging="360"/>
      </w:pPr>
    </w:lvl>
    <w:lvl w:ilvl="4" w:tplc="0C000019" w:tentative="1">
      <w:start w:val="1"/>
      <w:numFmt w:val="lowerLetter"/>
      <w:lvlText w:val="%5."/>
      <w:lvlJc w:val="left"/>
      <w:pPr>
        <w:ind w:left="3523" w:hanging="360"/>
      </w:pPr>
    </w:lvl>
    <w:lvl w:ilvl="5" w:tplc="0C00001B" w:tentative="1">
      <w:start w:val="1"/>
      <w:numFmt w:val="lowerRoman"/>
      <w:lvlText w:val="%6."/>
      <w:lvlJc w:val="right"/>
      <w:pPr>
        <w:ind w:left="4243" w:hanging="180"/>
      </w:pPr>
    </w:lvl>
    <w:lvl w:ilvl="6" w:tplc="0C00000F" w:tentative="1">
      <w:start w:val="1"/>
      <w:numFmt w:val="decimal"/>
      <w:lvlText w:val="%7."/>
      <w:lvlJc w:val="left"/>
      <w:pPr>
        <w:ind w:left="4963" w:hanging="360"/>
      </w:pPr>
    </w:lvl>
    <w:lvl w:ilvl="7" w:tplc="0C000019" w:tentative="1">
      <w:start w:val="1"/>
      <w:numFmt w:val="lowerLetter"/>
      <w:lvlText w:val="%8."/>
      <w:lvlJc w:val="left"/>
      <w:pPr>
        <w:ind w:left="5683" w:hanging="360"/>
      </w:pPr>
    </w:lvl>
    <w:lvl w:ilvl="8" w:tplc="0C00001B" w:tentative="1">
      <w:start w:val="1"/>
      <w:numFmt w:val="lowerRoman"/>
      <w:lvlText w:val="%9."/>
      <w:lvlJc w:val="right"/>
      <w:pPr>
        <w:ind w:left="6403" w:hanging="180"/>
      </w:pPr>
    </w:lvl>
  </w:abstractNum>
  <w:abstractNum w:abstractNumId="3" w15:restartNumberingAfterBreak="0">
    <w:nsid w:val="526B13F1"/>
    <w:multiLevelType w:val="hybridMultilevel"/>
    <w:tmpl w:val="6090ED6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6D8E3829"/>
    <w:multiLevelType w:val="hybridMultilevel"/>
    <w:tmpl w:val="8FFC3D46"/>
    <w:lvl w:ilvl="0" w:tplc="48265C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1837FE9"/>
    <w:multiLevelType w:val="hybridMultilevel"/>
    <w:tmpl w:val="6B3AFB5E"/>
    <w:lvl w:ilvl="0" w:tplc="A6B4B438">
      <w:start w:val="5"/>
      <w:numFmt w:val="decimal"/>
      <w:lvlText w:val="%1."/>
      <w:lvlJc w:val="left"/>
      <w:pPr>
        <w:ind w:left="643" w:hanging="360"/>
      </w:pPr>
      <w:rPr>
        <w:rFonts w:hint="default"/>
        <w:b/>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16cid:durableId="592511885">
    <w:abstractNumId w:val="0"/>
  </w:num>
  <w:num w:numId="2" w16cid:durableId="1038361520">
    <w:abstractNumId w:val="3"/>
  </w:num>
  <w:num w:numId="3" w16cid:durableId="1532258065">
    <w:abstractNumId w:val="2"/>
  </w:num>
  <w:num w:numId="4" w16cid:durableId="399254342">
    <w:abstractNumId w:val="1"/>
  </w:num>
  <w:num w:numId="5" w16cid:durableId="1107239878">
    <w:abstractNumId w:val="4"/>
  </w:num>
  <w:num w:numId="6" w16cid:durableId="2106269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3E3"/>
    <w:rsid w:val="000040EC"/>
    <w:rsid w:val="000108C6"/>
    <w:rsid w:val="0001156A"/>
    <w:rsid w:val="00026191"/>
    <w:rsid w:val="00073F86"/>
    <w:rsid w:val="0007655C"/>
    <w:rsid w:val="00083E9B"/>
    <w:rsid w:val="000A21E4"/>
    <w:rsid w:val="000C696C"/>
    <w:rsid w:val="000D0B7F"/>
    <w:rsid w:val="000D5E33"/>
    <w:rsid w:val="000E26F1"/>
    <w:rsid w:val="0014090D"/>
    <w:rsid w:val="001453E3"/>
    <w:rsid w:val="001570DD"/>
    <w:rsid w:val="00171F69"/>
    <w:rsid w:val="001931FC"/>
    <w:rsid w:val="001D274C"/>
    <w:rsid w:val="001D70E8"/>
    <w:rsid w:val="00281055"/>
    <w:rsid w:val="0028744A"/>
    <w:rsid w:val="00296431"/>
    <w:rsid w:val="00345997"/>
    <w:rsid w:val="003955E0"/>
    <w:rsid w:val="003A4EB7"/>
    <w:rsid w:val="003E59C4"/>
    <w:rsid w:val="004B39A9"/>
    <w:rsid w:val="004C6DFD"/>
    <w:rsid w:val="00523FAA"/>
    <w:rsid w:val="00571132"/>
    <w:rsid w:val="005824AF"/>
    <w:rsid w:val="005C377B"/>
    <w:rsid w:val="005E18CC"/>
    <w:rsid w:val="005E7173"/>
    <w:rsid w:val="00625BB5"/>
    <w:rsid w:val="00653494"/>
    <w:rsid w:val="00665D32"/>
    <w:rsid w:val="006E6EE1"/>
    <w:rsid w:val="006F201B"/>
    <w:rsid w:val="0071227E"/>
    <w:rsid w:val="00773BE8"/>
    <w:rsid w:val="00773D7F"/>
    <w:rsid w:val="007A2600"/>
    <w:rsid w:val="00845AC1"/>
    <w:rsid w:val="00894A02"/>
    <w:rsid w:val="00895F07"/>
    <w:rsid w:val="008C7776"/>
    <w:rsid w:val="008E30B8"/>
    <w:rsid w:val="008F1A26"/>
    <w:rsid w:val="00927128"/>
    <w:rsid w:val="009462C8"/>
    <w:rsid w:val="00994D17"/>
    <w:rsid w:val="009B641A"/>
    <w:rsid w:val="009E21AE"/>
    <w:rsid w:val="009E5879"/>
    <w:rsid w:val="00A07248"/>
    <w:rsid w:val="00A65859"/>
    <w:rsid w:val="00A811F4"/>
    <w:rsid w:val="00AA1DFB"/>
    <w:rsid w:val="00AA309D"/>
    <w:rsid w:val="00AA5638"/>
    <w:rsid w:val="00AF7D9D"/>
    <w:rsid w:val="00B118D0"/>
    <w:rsid w:val="00B17C93"/>
    <w:rsid w:val="00B25D33"/>
    <w:rsid w:val="00B86D39"/>
    <w:rsid w:val="00B971FF"/>
    <w:rsid w:val="00B97BDB"/>
    <w:rsid w:val="00BB4DD5"/>
    <w:rsid w:val="00BD20D1"/>
    <w:rsid w:val="00C10D48"/>
    <w:rsid w:val="00CF053B"/>
    <w:rsid w:val="00D50889"/>
    <w:rsid w:val="00D5714B"/>
    <w:rsid w:val="00D8205E"/>
    <w:rsid w:val="00DD6299"/>
    <w:rsid w:val="00E07202"/>
    <w:rsid w:val="00E1001D"/>
    <w:rsid w:val="00E223A0"/>
    <w:rsid w:val="00E25BA9"/>
    <w:rsid w:val="00E44BDC"/>
    <w:rsid w:val="00E53971"/>
    <w:rsid w:val="00EE30B2"/>
    <w:rsid w:val="00FD03F2"/>
    <w:rsid w:val="00FD2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D8147"/>
  <w14:defaultImageDpi w14:val="0"/>
  <w15:docId w15:val="{D0C53C02-3652-451A-937E-8D1A12F0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9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1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6431"/>
    <w:pPr>
      <w:keepNext/>
      <w:keepLines/>
      <w:spacing w:before="40" w:after="0"/>
      <w:outlineLvl w:val="2"/>
    </w:pPr>
    <w:rPr>
      <w:rFonts w:ascii="Calibri" w:eastAsia="Times New Roman" w:hAnsi="Calibri" w:cs="Calibri"/>
      <w:color w:val="1F3864"/>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8D0"/>
  </w:style>
  <w:style w:type="paragraph" w:styleId="Footer">
    <w:name w:val="footer"/>
    <w:basedOn w:val="Normal"/>
    <w:link w:val="FooterChar"/>
    <w:uiPriority w:val="99"/>
    <w:unhideWhenUsed/>
    <w:rsid w:val="00B11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8D0"/>
  </w:style>
  <w:style w:type="paragraph" w:styleId="BalloonText">
    <w:name w:val="Balloon Text"/>
    <w:basedOn w:val="Normal"/>
    <w:link w:val="BalloonTextChar"/>
    <w:uiPriority w:val="99"/>
    <w:semiHidden/>
    <w:unhideWhenUsed/>
    <w:rsid w:val="00B1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8D0"/>
    <w:rPr>
      <w:rFonts w:ascii="Tahoma" w:hAnsi="Tahoma" w:cs="Tahoma"/>
      <w:sz w:val="16"/>
      <w:szCs w:val="16"/>
    </w:rPr>
  </w:style>
  <w:style w:type="character" w:customStyle="1" w:styleId="Heading3Char">
    <w:name w:val="Heading 3 Char"/>
    <w:basedOn w:val="DefaultParagraphFont"/>
    <w:link w:val="Heading3"/>
    <w:uiPriority w:val="9"/>
    <w:rsid w:val="00296431"/>
    <w:rPr>
      <w:rFonts w:ascii="Calibri" w:eastAsia="Times New Roman" w:hAnsi="Calibri" w:cs="Calibri"/>
      <w:color w:val="1F3864"/>
      <w:sz w:val="24"/>
      <w:szCs w:val="24"/>
      <w:lang w:val="en"/>
    </w:rPr>
  </w:style>
  <w:style w:type="character" w:customStyle="1" w:styleId="Heading2Char">
    <w:name w:val="Heading 2 Char"/>
    <w:basedOn w:val="DefaultParagraphFont"/>
    <w:link w:val="Heading2"/>
    <w:uiPriority w:val="9"/>
    <w:rsid w:val="001931F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4599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B4DD5"/>
    <w:rPr>
      <w:color w:val="0563C1" w:themeColor="hyperlink"/>
      <w:u w:val="single"/>
    </w:rPr>
  </w:style>
  <w:style w:type="character" w:styleId="UnresolvedMention">
    <w:name w:val="Unresolved Mention"/>
    <w:basedOn w:val="DefaultParagraphFont"/>
    <w:uiPriority w:val="99"/>
    <w:semiHidden/>
    <w:unhideWhenUsed/>
    <w:rsid w:val="00BB4DD5"/>
    <w:rPr>
      <w:color w:val="605E5C"/>
      <w:shd w:val="clear" w:color="auto" w:fill="E1DFDD"/>
    </w:rPr>
  </w:style>
  <w:style w:type="paragraph" w:customStyle="1" w:styleId="Body">
    <w:name w:val="Body"/>
    <w:basedOn w:val="Normal"/>
    <w:rsid w:val="00E25BA9"/>
    <w:pPr>
      <w:spacing w:after="240" w:line="240" w:lineRule="auto"/>
      <w:jc w:val="both"/>
    </w:pPr>
    <w:rPr>
      <w:rFonts w:ascii="Helvetica" w:eastAsia="Times New Roman" w:hAnsi="Helvetica"/>
      <w:sz w:val="20"/>
      <w:szCs w:val="20"/>
    </w:rPr>
  </w:style>
  <w:style w:type="paragraph" w:styleId="ListParagraph">
    <w:name w:val="List Paragraph"/>
    <w:basedOn w:val="Normal"/>
    <w:uiPriority w:val="34"/>
    <w:qFormat/>
    <w:rsid w:val="0071227E"/>
    <w:pPr>
      <w:ind w:left="720"/>
      <w:contextualSpacing/>
    </w:pPr>
  </w:style>
  <w:style w:type="table" w:styleId="TableGrid">
    <w:name w:val="Table Grid"/>
    <w:basedOn w:val="TableNormal"/>
    <w:uiPriority w:val="39"/>
    <w:rsid w:val="00E53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63/5.010810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a:t>Average flow rate per seconds</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Fluid volume(ml)</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290</c:v>
                </c:pt>
                <c:pt idx="1">
                  <c:v>350</c:v>
                </c:pt>
                <c:pt idx="2">
                  <c:v>430</c:v>
                </c:pt>
              </c:numCache>
            </c:numRef>
          </c:val>
          <c:extLst>
            <c:ext xmlns:c16="http://schemas.microsoft.com/office/drawing/2014/chart" uri="{C3380CC4-5D6E-409C-BE32-E72D297353CC}">
              <c16:uniqueId val="{00000000-3504-40B8-9226-BCBFD50027E4}"/>
            </c:ext>
          </c:extLst>
        </c:ser>
        <c:ser>
          <c:idx val="1"/>
          <c:order val="1"/>
          <c:tx>
            <c:strRef>
              <c:f>Sheet1!$C$1</c:f>
              <c:strCache>
                <c:ptCount val="1"/>
                <c:pt idx="0">
                  <c:v>Time taken(sec)</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pt idx="0">
                  <c:v>16</c:v>
                </c:pt>
                <c:pt idx="1">
                  <c:v>39</c:v>
                </c:pt>
                <c:pt idx="2">
                  <c:v>52</c:v>
                </c:pt>
              </c:numCache>
            </c:numRef>
          </c:val>
          <c:extLst>
            <c:ext xmlns:c16="http://schemas.microsoft.com/office/drawing/2014/chart" uri="{C3380CC4-5D6E-409C-BE32-E72D297353CC}">
              <c16:uniqueId val="{00000001-3504-40B8-9226-BCBFD50027E4}"/>
            </c:ext>
          </c:extLst>
        </c:ser>
        <c:ser>
          <c:idx val="2"/>
          <c:order val="2"/>
          <c:tx>
            <c:strRef>
              <c:f>Sheet1!$D$1</c:f>
              <c:strCache>
                <c:ptCount val="1"/>
                <c:pt idx="0">
                  <c:v>Average flow rate</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18.13</c:v>
                </c:pt>
                <c:pt idx="1">
                  <c:v>8.9700000000000006</c:v>
                </c:pt>
                <c:pt idx="2">
                  <c:v>8.27</c:v>
                </c:pt>
              </c:numCache>
            </c:numRef>
          </c:val>
          <c:extLst>
            <c:ext xmlns:c16="http://schemas.microsoft.com/office/drawing/2014/chart" uri="{C3380CC4-5D6E-409C-BE32-E72D297353CC}">
              <c16:uniqueId val="{00000002-3504-40B8-9226-BCBFD50027E4}"/>
            </c:ext>
          </c:extLst>
        </c:ser>
        <c:dLbls>
          <c:showLegendKey val="0"/>
          <c:showVal val="0"/>
          <c:showCatName val="0"/>
          <c:showSerName val="0"/>
          <c:showPercent val="0"/>
          <c:showBubbleSize val="0"/>
        </c:dLbls>
        <c:gapWidth val="219"/>
        <c:overlap val="-27"/>
        <c:axId val="297779579"/>
        <c:axId val="853832722"/>
      </c:barChart>
      <c:catAx>
        <c:axId val="29777957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53832722"/>
        <c:crosses val="autoZero"/>
        <c:auto val="1"/>
        <c:lblAlgn val="ctr"/>
        <c:lblOffset val="100"/>
        <c:noMultiLvlLbl val="0"/>
      </c:catAx>
      <c:valAx>
        <c:axId val="8538327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97779579"/>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46bcb97-23b5-4ef6-a9c8-cb658ac76b2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a:t>Average flow rate per seconds</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Fluid volume(ml)</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410</c:v>
                </c:pt>
                <c:pt idx="1">
                  <c:v>370</c:v>
                </c:pt>
                <c:pt idx="2">
                  <c:v>310</c:v>
                </c:pt>
              </c:numCache>
            </c:numRef>
          </c:val>
          <c:extLst>
            <c:ext xmlns:c16="http://schemas.microsoft.com/office/drawing/2014/chart" uri="{C3380CC4-5D6E-409C-BE32-E72D297353CC}">
              <c16:uniqueId val="{00000000-4739-4E22-B1C9-72213F7F72D4}"/>
            </c:ext>
          </c:extLst>
        </c:ser>
        <c:ser>
          <c:idx val="1"/>
          <c:order val="1"/>
          <c:tx>
            <c:strRef>
              <c:f>Sheet1!$C$1</c:f>
              <c:strCache>
                <c:ptCount val="1"/>
                <c:pt idx="0">
                  <c:v>Time taken(sec)</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pt idx="0">
                  <c:v>45</c:v>
                </c:pt>
                <c:pt idx="1">
                  <c:v>45</c:v>
                </c:pt>
                <c:pt idx="2">
                  <c:v>45</c:v>
                </c:pt>
              </c:numCache>
            </c:numRef>
          </c:val>
          <c:extLst>
            <c:ext xmlns:c16="http://schemas.microsoft.com/office/drawing/2014/chart" uri="{C3380CC4-5D6E-409C-BE32-E72D297353CC}">
              <c16:uniqueId val="{00000001-4739-4E22-B1C9-72213F7F72D4}"/>
            </c:ext>
          </c:extLst>
        </c:ser>
        <c:ser>
          <c:idx val="2"/>
          <c:order val="2"/>
          <c:tx>
            <c:strRef>
              <c:f>Sheet1!$D$1</c:f>
              <c:strCache>
                <c:ptCount val="1"/>
                <c:pt idx="0">
                  <c:v>Average flow rate</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9.1</c:v>
                </c:pt>
                <c:pt idx="1">
                  <c:v>8.1999999999999993</c:v>
                </c:pt>
                <c:pt idx="2">
                  <c:v>6.9</c:v>
                </c:pt>
              </c:numCache>
            </c:numRef>
          </c:val>
          <c:extLst>
            <c:ext xmlns:c16="http://schemas.microsoft.com/office/drawing/2014/chart" uri="{C3380CC4-5D6E-409C-BE32-E72D297353CC}">
              <c16:uniqueId val="{00000002-4739-4E22-B1C9-72213F7F72D4}"/>
            </c:ext>
          </c:extLst>
        </c:ser>
        <c:dLbls>
          <c:showLegendKey val="0"/>
          <c:showVal val="0"/>
          <c:showCatName val="0"/>
          <c:showSerName val="0"/>
          <c:showPercent val="0"/>
          <c:showBubbleSize val="0"/>
        </c:dLbls>
        <c:gapWidth val="150"/>
        <c:axId val="233482104"/>
        <c:axId val="575886723"/>
      </c:barChart>
      <c:catAx>
        <c:axId val="2334821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75886723"/>
        <c:crosses val="autoZero"/>
        <c:auto val="1"/>
        <c:lblAlgn val="ctr"/>
        <c:lblOffset val="100"/>
        <c:noMultiLvlLbl val="0"/>
      </c:catAx>
      <c:valAx>
        <c:axId val="5758867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348210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4647a85-91e3-48cb-93ec-2fbcb71a28d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9AD5-EFE0-4F3F-B5CE-A312A068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4450</Words>
  <Characters>26171</Characters>
  <Application>Microsoft Office Word</Application>
  <DocSecurity>0</DocSecurity>
  <Lines>969</Lines>
  <Paragraphs>527</Paragraphs>
  <ScaleCrop>false</ScaleCrop>
  <HeadingPairs>
    <vt:vector size="2" baseType="variant">
      <vt:variant>
        <vt:lpstr>Title</vt:lpstr>
      </vt:variant>
      <vt:variant>
        <vt:i4>1</vt:i4>
      </vt:variant>
    </vt:vector>
  </HeadingPairs>
  <TitlesOfParts>
    <vt:vector size="1" baseType="lpstr">
      <vt:lpstr>JER Manuscript Template</vt:lpstr>
    </vt:vector>
  </TitlesOfParts>
  <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 Manuscript Template</dc:title>
  <dc:creator>Johnson K Baby</dc:creator>
  <cp:lastModifiedBy>Quadri A. Ajetunmobi</cp:lastModifiedBy>
  <cp:revision>55</cp:revision>
  <dcterms:created xsi:type="dcterms:W3CDTF">2025-11-09T13:04:00Z</dcterms:created>
  <dcterms:modified xsi:type="dcterms:W3CDTF">2025-11-14T18:43:00Z</dcterms:modified>
</cp:coreProperties>
</file>