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0050" w14:textId="77777777" w:rsidR="004D0563" w:rsidRDefault="004D0563" w:rsidP="00BF377C">
      <w:pPr>
        <w:spacing w:after="0" w:line="240" w:lineRule="auto"/>
        <w:jc w:val="right"/>
        <w:outlineLvl w:val="0"/>
        <w:rPr>
          <w:rFonts w:ascii="Arial" w:eastAsia="Times New Roman" w:hAnsi="Arial" w:cs="Arial"/>
          <w:b/>
          <w:bCs/>
          <w:kern w:val="36"/>
          <w:sz w:val="36"/>
          <w:szCs w:val="36"/>
        </w:rPr>
      </w:pPr>
      <w:r w:rsidRPr="004D0563">
        <w:rPr>
          <w:rFonts w:ascii="Arial" w:eastAsia="Times New Roman" w:hAnsi="Arial" w:cs="Arial"/>
          <w:b/>
          <w:bCs/>
          <w:kern w:val="36"/>
          <w:sz w:val="36"/>
          <w:szCs w:val="36"/>
        </w:rPr>
        <w:t>Method Article</w:t>
      </w:r>
    </w:p>
    <w:p w14:paraId="22422745" w14:textId="77777777" w:rsidR="004D0563" w:rsidRDefault="004D0563" w:rsidP="00BF377C">
      <w:pPr>
        <w:spacing w:after="0" w:line="240" w:lineRule="auto"/>
        <w:jc w:val="right"/>
        <w:outlineLvl w:val="0"/>
        <w:rPr>
          <w:rFonts w:ascii="Arial" w:eastAsia="Times New Roman" w:hAnsi="Arial" w:cs="Arial"/>
          <w:b/>
          <w:bCs/>
          <w:kern w:val="36"/>
          <w:sz w:val="36"/>
          <w:szCs w:val="36"/>
        </w:rPr>
      </w:pPr>
    </w:p>
    <w:p w14:paraId="10A36B30" w14:textId="75DFB57B" w:rsidR="004B5F08" w:rsidRPr="00BF377C" w:rsidRDefault="004B5F08" w:rsidP="00BF377C">
      <w:pPr>
        <w:spacing w:after="0" w:line="240" w:lineRule="auto"/>
        <w:jc w:val="right"/>
        <w:outlineLvl w:val="0"/>
        <w:rPr>
          <w:rFonts w:ascii="Arial" w:eastAsia="Times New Roman" w:hAnsi="Arial" w:cs="Arial"/>
          <w:b/>
          <w:bCs/>
          <w:kern w:val="36"/>
          <w:sz w:val="36"/>
          <w:szCs w:val="36"/>
        </w:rPr>
      </w:pPr>
      <w:r w:rsidRPr="00BF377C">
        <w:rPr>
          <w:rFonts w:ascii="Arial" w:eastAsia="Times New Roman" w:hAnsi="Arial" w:cs="Arial"/>
          <w:b/>
          <w:bCs/>
          <w:kern w:val="36"/>
          <w:sz w:val="36"/>
          <w:szCs w:val="36"/>
        </w:rPr>
        <w:t>Application of Drilling Fluid Technologies to Lithium and Rare Earth Extraction</w:t>
      </w:r>
    </w:p>
    <w:p w14:paraId="5F0399A8" w14:textId="282AA6F6" w:rsidR="00BF377C" w:rsidRDefault="00BF377C" w:rsidP="00BF377C">
      <w:pPr>
        <w:spacing w:after="0" w:line="240" w:lineRule="auto"/>
        <w:jc w:val="center"/>
        <w:outlineLvl w:val="0"/>
        <w:rPr>
          <w:rFonts w:ascii="Arial" w:eastAsia="Times New Roman" w:hAnsi="Arial" w:cs="Arial"/>
          <w:b/>
          <w:bCs/>
          <w:kern w:val="36"/>
          <w:sz w:val="20"/>
          <w:szCs w:val="20"/>
        </w:rPr>
      </w:pPr>
    </w:p>
    <w:p w14:paraId="0753F88C" w14:textId="3B72C9C8" w:rsidR="00BF377C" w:rsidRDefault="00BF377C" w:rsidP="00BF377C">
      <w:pPr>
        <w:spacing w:after="0" w:line="240" w:lineRule="auto"/>
        <w:jc w:val="center"/>
        <w:outlineLvl w:val="0"/>
        <w:rPr>
          <w:rFonts w:ascii="Arial" w:eastAsia="Times New Roman" w:hAnsi="Arial" w:cs="Arial"/>
          <w:b/>
          <w:bCs/>
          <w:kern w:val="36"/>
          <w:sz w:val="20"/>
          <w:szCs w:val="20"/>
        </w:rPr>
      </w:pPr>
    </w:p>
    <w:p w14:paraId="3DB3DCF7" w14:textId="3830CB5E" w:rsidR="00BF377C" w:rsidRDefault="00BF377C" w:rsidP="00BF377C">
      <w:pPr>
        <w:spacing w:after="0" w:line="240" w:lineRule="auto"/>
        <w:jc w:val="center"/>
        <w:outlineLvl w:val="0"/>
        <w:rPr>
          <w:rFonts w:ascii="Arial" w:eastAsia="Times New Roman" w:hAnsi="Arial" w:cs="Arial"/>
          <w:b/>
          <w:bCs/>
          <w:kern w:val="36"/>
          <w:sz w:val="20"/>
          <w:szCs w:val="20"/>
        </w:rPr>
      </w:pPr>
    </w:p>
    <w:p w14:paraId="13600EED" w14:textId="67295B5C" w:rsidR="00BF377C" w:rsidRDefault="00BF377C" w:rsidP="00BF377C">
      <w:pPr>
        <w:spacing w:after="0" w:line="240" w:lineRule="auto"/>
        <w:jc w:val="center"/>
        <w:outlineLvl w:val="0"/>
        <w:rPr>
          <w:rFonts w:ascii="Arial" w:eastAsia="Times New Roman" w:hAnsi="Arial" w:cs="Arial"/>
          <w:b/>
          <w:bCs/>
          <w:kern w:val="36"/>
          <w:sz w:val="20"/>
          <w:szCs w:val="20"/>
        </w:rPr>
      </w:pPr>
    </w:p>
    <w:p w14:paraId="38A2BA47" w14:textId="77777777" w:rsidR="00BF377C" w:rsidRPr="00BF377C" w:rsidRDefault="00BF377C" w:rsidP="00BF377C">
      <w:pPr>
        <w:spacing w:after="0" w:line="240" w:lineRule="auto"/>
        <w:jc w:val="center"/>
        <w:outlineLvl w:val="0"/>
        <w:rPr>
          <w:rFonts w:ascii="Arial" w:eastAsia="Times New Roman" w:hAnsi="Arial" w:cs="Arial"/>
          <w:b/>
          <w:bCs/>
          <w:kern w:val="36"/>
          <w:sz w:val="20"/>
          <w:szCs w:val="20"/>
        </w:rPr>
      </w:pPr>
    </w:p>
    <w:p w14:paraId="6853D9A4" w14:textId="49FAD0E1" w:rsidR="004B5F08" w:rsidRPr="00BF377C" w:rsidRDefault="00BF377C" w:rsidP="00BF377C">
      <w:pPr>
        <w:spacing w:after="0" w:line="240" w:lineRule="auto"/>
        <w:outlineLvl w:val="1"/>
        <w:rPr>
          <w:rFonts w:ascii="Arial" w:eastAsia="Times New Roman" w:hAnsi="Arial" w:cs="Arial"/>
          <w:b/>
          <w:bCs/>
        </w:rPr>
      </w:pPr>
      <w:r w:rsidRPr="00BF377C">
        <w:rPr>
          <w:rFonts w:ascii="Arial" w:eastAsia="Times New Roman" w:hAnsi="Arial" w:cs="Arial"/>
          <w:b/>
          <w:bCs/>
        </w:rPr>
        <w:t>ABSTRACT</w:t>
      </w:r>
    </w:p>
    <w:p w14:paraId="51993CC8" w14:textId="20BBD0EB" w:rsidR="00BF377C" w:rsidRDefault="00BF377C" w:rsidP="00BF377C">
      <w:pPr>
        <w:spacing w:after="0" w:line="240" w:lineRule="auto"/>
        <w:jc w:val="both"/>
        <w:outlineLvl w:val="1"/>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F377C" w:rsidRPr="001E44FE" w14:paraId="6B3F8966" w14:textId="77777777" w:rsidTr="000F5147">
        <w:tc>
          <w:tcPr>
            <w:tcW w:w="9576" w:type="dxa"/>
            <w:shd w:val="clear" w:color="auto" w:fill="F2F2F2"/>
          </w:tcPr>
          <w:p w14:paraId="4F030360" w14:textId="77777777" w:rsidR="00BF377C" w:rsidRPr="00BF377C" w:rsidRDefault="00BF377C" w:rsidP="00BF377C">
            <w:pPr>
              <w:pStyle w:val="Body"/>
              <w:spacing w:after="0"/>
              <w:rPr>
                <w:rFonts w:ascii="Arial" w:eastAsia="Calibri" w:hAnsi="Arial" w:cs="Arial"/>
                <w:szCs w:val="22"/>
              </w:rPr>
            </w:pPr>
            <w:r w:rsidRPr="00BF377C">
              <w:rPr>
                <w:rFonts w:ascii="Arial" w:eastAsia="Calibri" w:hAnsi="Arial" w:cs="Arial"/>
                <w:b/>
                <w:bCs/>
                <w:szCs w:val="22"/>
              </w:rPr>
              <w:t>Aim:</w:t>
            </w:r>
            <w:r w:rsidRPr="00BF377C">
              <w:rPr>
                <w:rFonts w:ascii="Arial" w:eastAsia="Calibri" w:hAnsi="Arial" w:cs="Arial"/>
                <w:szCs w:val="22"/>
              </w:rPr>
              <w:t xml:space="preserve"> This study examines how modern drilling fluid technologies are being adapted to improve the extraction efficiency, environmental safety, and operational performance of lithium and rare earth element (REE) resources, which are increasingly important for clean energy technologies.</w:t>
            </w:r>
          </w:p>
          <w:p w14:paraId="41A55BE2" w14:textId="77777777" w:rsidR="00BF377C" w:rsidRPr="00BF377C" w:rsidRDefault="00BF377C" w:rsidP="00BF377C">
            <w:pPr>
              <w:pStyle w:val="Body"/>
              <w:spacing w:after="0"/>
              <w:rPr>
                <w:rFonts w:ascii="Arial" w:eastAsia="Calibri" w:hAnsi="Arial" w:cs="Arial"/>
                <w:szCs w:val="22"/>
              </w:rPr>
            </w:pPr>
            <w:r w:rsidRPr="00BF377C">
              <w:rPr>
                <w:rFonts w:ascii="Arial" w:eastAsia="Calibri" w:hAnsi="Arial" w:cs="Arial"/>
                <w:b/>
                <w:bCs/>
                <w:szCs w:val="22"/>
              </w:rPr>
              <w:t>Study Design:</w:t>
            </w:r>
            <w:r w:rsidRPr="00BF377C">
              <w:rPr>
                <w:rFonts w:ascii="Arial" w:eastAsia="Calibri" w:hAnsi="Arial" w:cs="Arial"/>
                <w:szCs w:val="22"/>
              </w:rPr>
              <w:t xml:space="preserve"> A comprehensive peer literature review of drilling fluid innovations applied to lithium brine extraction, hard-rock rare earth mining, and advanced geothermal-style drilling systems used in critical mineral development.</w:t>
            </w:r>
          </w:p>
          <w:p w14:paraId="7FC2B70D" w14:textId="77777777" w:rsidR="00BF377C" w:rsidRPr="00BF377C" w:rsidRDefault="00BF377C" w:rsidP="00BF377C">
            <w:pPr>
              <w:pStyle w:val="Body"/>
              <w:spacing w:after="0"/>
              <w:rPr>
                <w:rFonts w:ascii="Arial" w:eastAsia="Calibri" w:hAnsi="Arial" w:cs="Arial"/>
                <w:szCs w:val="22"/>
              </w:rPr>
            </w:pPr>
            <w:r w:rsidRPr="00BF377C">
              <w:rPr>
                <w:rFonts w:ascii="Arial" w:eastAsia="Calibri" w:hAnsi="Arial" w:cs="Arial"/>
                <w:b/>
                <w:bCs/>
                <w:szCs w:val="22"/>
              </w:rPr>
              <w:t>Methodology:</w:t>
            </w:r>
            <w:r w:rsidRPr="00BF377C">
              <w:rPr>
                <w:rFonts w:ascii="Arial" w:eastAsia="Calibri" w:hAnsi="Arial" w:cs="Arial"/>
                <w:szCs w:val="22"/>
              </w:rPr>
              <w:t xml:space="preserve"> This research is based on a systematic peer review of articles published between 2020 and 2025, sourced from Google Scholar, Scopus, Web of Science, and ScienceDirect. Selected studies address drilling fluid chemistry, rheology, fluid loss control, and contamination management in lithium-bearing formations and REE extraction environments.</w:t>
            </w:r>
          </w:p>
          <w:p w14:paraId="6BF578A3" w14:textId="5011DC6E" w:rsidR="00BF377C" w:rsidRPr="00421F29" w:rsidRDefault="00BF377C" w:rsidP="00BF377C">
            <w:pPr>
              <w:pStyle w:val="Body"/>
              <w:spacing w:after="0"/>
              <w:rPr>
                <w:rFonts w:ascii="Arial" w:eastAsia="Calibri" w:hAnsi="Arial" w:cs="Arial"/>
                <w:szCs w:val="22"/>
                <w:highlight w:val="yellow"/>
              </w:rPr>
            </w:pPr>
            <w:r w:rsidRPr="00421F29">
              <w:rPr>
                <w:rFonts w:ascii="Arial" w:eastAsia="Calibri" w:hAnsi="Arial" w:cs="Arial"/>
                <w:b/>
                <w:bCs/>
                <w:szCs w:val="22"/>
                <w:highlight w:val="yellow"/>
              </w:rPr>
              <w:t>Results:</w:t>
            </w:r>
            <w:r w:rsidRPr="00421F29">
              <w:rPr>
                <w:rFonts w:ascii="Arial" w:eastAsia="Calibri" w:hAnsi="Arial" w:cs="Arial"/>
                <w:szCs w:val="22"/>
                <w:highlight w:val="yellow"/>
              </w:rPr>
              <w:t xml:space="preserve"> The review identified relevant studies highlighting the adaptation of oil and gas drilling fluids such as polymer-based fluids, potassium-silicate systems, nano-enhanced muds, and high-density brines to the unique geochemical challenges of lithium and REE formations. </w:t>
            </w:r>
            <w:r w:rsidR="00421F29" w:rsidRPr="00421F29">
              <w:rPr>
                <w:rFonts w:ascii="Arial" w:eastAsia="Calibri" w:hAnsi="Arial" w:cs="Arial"/>
                <w:szCs w:val="22"/>
                <w:highlight w:val="yellow"/>
              </w:rPr>
              <w:t>Reformulated WBMs were able to maintain viscosity in brines in excess of 150,000 ppm, improve wellbore stability, reduce fluid-formation interactions, enhance brine recovery, and minimize contamination of sensitive mineral systems. Emerging nanomaterials and environmentally friendly additives also demonstrated potential to improve both recovery efficiency and sustainability performance.</w:t>
            </w:r>
          </w:p>
          <w:p w14:paraId="6EE89240" w14:textId="6DC67DC1" w:rsidR="00BF377C" w:rsidRPr="00BA1B01" w:rsidRDefault="00BF377C" w:rsidP="00BF377C">
            <w:pPr>
              <w:pStyle w:val="Body"/>
              <w:spacing w:after="0"/>
              <w:rPr>
                <w:rFonts w:ascii="Arial" w:eastAsia="Calibri" w:hAnsi="Arial" w:cs="Arial"/>
                <w:szCs w:val="22"/>
              </w:rPr>
            </w:pPr>
            <w:r w:rsidRPr="00421F29">
              <w:rPr>
                <w:rFonts w:ascii="Arial" w:eastAsia="Calibri" w:hAnsi="Arial" w:cs="Arial"/>
                <w:b/>
                <w:bCs/>
                <w:szCs w:val="22"/>
                <w:highlight w:val="yellow"/>
              </w:rPr>
              <w:t>Conclusions:</w:t>
            </w:r>
            <w:r w:rsidRPr="00421F29">
              <w:rPr>
                <w:rFonts w:ascii="Arial" w:eastAsia="Calibri" w:hAnsi="Arial" w:cs="Arial"/>
                <w:szCs w:val="22"/>
                <w:highlight w:val="yellow"/>
              </w:rPr>
              <w:t xml:space="preserve"> Drilling fluid technologies originally developed for petroleum operations are being successfully applied and modified for lithium and REE extraction. These innovations have improved process efficiency and reduced environmental risks</w:t>
            </w:r>
            <w:r w:rsidR="00421F29" w:rsidRPr="00421F29">
              <w:rPr>
                <w:rFonts w:ascii="Arial" w:eastAsia="Calibri" w:hAnsi="Arial" w:cs="Arial"/>
                <w:szCs w:val="22"/>
                <w:highlight w:val="yellow"/>
              </w:rPr>
              <w:t>. However, limitations include long-term formation compatibility, nanoparticle behavior, the impact of specialty additives on mineral purity, and the scalability of eco-friendly drilling fluid systems. Further research is required to better understand these aspects and ensure safe, efficient, and sustainable critical mineral extraction.</w:t>
            </w:r>
          </w:p>
        </w:tc>
      </w:tr>
    </w:tbl>
    <w:p w14:paraId="604A7A78" w14:textId="77777777" w:rsidR="00BF377C" w:rsidRPr="00BF377C" w:rsidRDefault="00BF377C" w:rsidP="00BF377C">
      <w:pPr>
        <w:spacing w:after="0" w:line="240" w:lineRule="auto"/>
        <w:jc w:val="both"/>
        <w:outlineLvl w:val="1"/>
        <w:rPr>
          <w:rFonts w:ascii="Arial" w:eastAsia="Times New Roman" w:hAnsi="Arial" w:cs="Arial"/>
        </w:rPr>
      </w:pPr>
    </w:p>
    <w:p w14:paraId="1C9506D6" w14:textId="77777777" w:rsidR="000F0FD1" w:rsidRPr="00BF377C" w:rsidRDefault="000F0FD1" w:rsidP="00BF377C">
      <w:pPr>
        <w:spacing w:after="0" w:line="240" w:lineRule="auto"/>
        <w:jc w:val="both"/>
        <w:rPr>
          <w:rFonts w:ascii="Arial" w:eastAsia="Times New Roman" w:hAnsi="Arial" w:cs="Arial"/>
          <w:i/>
          <w:iCs/>
          <w:sz w:val="20"/>
          <w:szCs w:val="20"/>
        </w:rPr>
      </w:pPr>
      <w:r w:rsidRPr="00BF377C">
        <w:rPr>
          <w:rFonts w:ascii="Arial" w:eastAsia="Times New Roman" w:hAnsi="Arial" w:cs="Arial"/>
          <w:b/>
          <w:bCs/>
          <w:i/>
          <w:iCs/>
          <w:sz w:val="20"/>
          <w:szCs w:val="20"/>
        </w:rPr>
        <w:t>Keywords:</w:t>
      </w:r>
      <w:r w:rsidRPr="00BF377C">
        <w:rPr>
          <w:rFonts w:ascii="Arial" w:eastAsia="Times New Roman" w:hAnsi="Arial" w:cs="Arial"/>
          <w:i/>
          <w:iCs/>
          <w:sz w:val="20"/>
          <w:szCs w:val="20"/>
        </w:rPr>
        <w:t xml:space="preserve"> Drilling Fluid, Rare Earth Extraction, Lithium, Nanomaterials.</w:t>
      </w:r>
    </w:p>
    <w:p w14:paraId="1A6109E1" w14:textId="77777777" w:rsidR="00BF377C" w:rsidRPr="00BF377C" w:rsidRDefault="00BF377C" w:rsidP="00BF377C">
      <w:pPr>
        <w:spacing w:after="0" w:line="240" w:lineRule="auto"/>
        <w:jc w:val="both"/>
        <w:rPr>
          <w:rFonts w:ascii="Arial" w:hAnsi="Arial" w:cs="Arial"/>
          <w:sz w:val="20"/>
          <w:szCs w:val="20"/>
        </w:rPr>
      </w:pPr>
    </w:p>
    <w:p w14:paraId="1C34049B" w14:textId="33010FC7" w:rsidR="00864232" w:rsidRPr="00BF377C" w:rsidRDefault="00BF377C" w:rsidP="00BF377C">
      <w:pPr>
        <w:spacing w:after="0" w:line="240" w:lineRule="auto"/>
        <w:rPr>
          <w:rFonts w:ascii="Arial" w:hAnsi="Arial" w:cs="Arial"/>
          <w:b/>
          <w:bCs/>
        </w:rPr>
      </w:pPr>
      <w:r w:rsidRPr="00BF377C">
        <w:rPr>
          <w:rFonts w:ascii="Arial" w:hAnsi="Arial" w:cs="Arial"/>
          <w:b/>
          <w:bCs/>
        </w:rPr>
        <w:t>1. INTRODUCTION</w:t>
      </w:r>
    </w:p>
    <w:p w14:paraId="0002B3AB" w14:textId="77777777" w:rsidR="00BF377C" w:rsidRDefault="00BF377C" w:rsidP="00BF377C">
      <w:pPr>
        <w:spacing w:after="0" w:line="240" w:lineRule="auto"/>
        <w:jc w:val="both"/>
        <w:rPr>
          <w:rFonts w:ascii="Arial" w:hAnsi="Arial" w:cs="Arial"/>
          <w:sz w:val="20"/>
          <w:szCs w:val="20"/>
        </w:rPr>
      </w:pPr>
    </w:p>
    <w:p w14:paraId="12A15F04" w14:textId="52AF4EC7"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The accelerating global transition to renewable energy systems, electric mobility, and digital technologies is significantly driving up demand for key minerals such as lithium and rare earth elements. Lithium forms the backbone of high-performance batteries for electrical vehicles, grid-scale storage systems, and portable electronics</w:t>
      </w:r>
      <w:r w:rsidR="000F0FD1" w:rsidRPr="00BF377C">
        <w:rPr>
          <w:rFonts w:ascii="Arial" w:hAnsi="Arial" w:cs="Arial"/>
          <w:sz w:val="20"/>
          <w:szCs w:val="20"/>
        </w:rPr>
        <w:t xml:space="preserve"> </w:t>
      </w:r>
      <w:r w:rsidR="00BF377C">
        <w:rPr>
          <w:rFonts w:ascii="Arial" w:hAnsi="Arial" w:cs="Arial"/>
          <w:sz w:val="20"/>
          <w:szCs w:val="20"/>
        </w:rPr>
        <w:t>[1</w:t>
      </w:r>
      <w:r w:rsidR="00CD718C">
        <w:rPr>
          <w:rFonts w:ascii="Arial" w:hAnsi="Arial" w:cs="Arial"/>
          <w:sz w:val="20"/>
          <w:szCs w:val="20"/>
        </w:rPr>
        <w:t>, 2</w:t>
      </w:r>
      <w:r w:rsidR="0044362A">
        <w:rPr>
          <w:rFonts w:ascii="Arial" w:hAnsi="Arial" w:cs="Arial"/>
          <w:sz w:val="20"/>
          <w:szCs w:val="20"/>
        </w:rPr>
        <w:t xml:space="preserve">, </w:t>
      </w:r>
      <w:r w:rsidR="0044362A" w:rsidRPr="00B85B68">
        <w:rPr>
          <w:rFonts w:ascii="Arial" w:hAnsi="Arial" w:cs="Arial"/>
          <w:sz w:val="20"/>
          <w:szCs w:val="20"/>
          <w:highlight w:val="yellow"/>
        </w:rPr>
        <w:t>56</w:t>
      </w:r>
      <w:r w:rsidR="00B85B68" w:rsidRPr="00B85B68">
        <w:rPr>
          <w:rFonts w:ascii="Arial" w:hAnsi="Arial" w:cs="Arial"/>
          <w:sz w:val="20"/>
          <w:szCs w:val="20"/>
          <w:highlight w:val="yellow"/>
        </w:rPr>
        <w:t xml:space="preserve"> – 58</w:t>
      </w:r>
      <w:r w:rsidR="00CD718C">
        <w:rPr>
          <w:rFonts w:ascii="Arial" w:hAnsi="Arial" w:cs="Arial"/>
          <w:sz w:val="20"/>
          <w:szCs w:val="20"/>
        </w:rPr>
        <w:t>]</w:t>
      </w:r>
      <w:r w:rsidR="0044362A">
        <w:rPr>
          <w:rFonts w:ascii="Arial" w:hAnsi="Arial" w:cs="Arial"/>
          <w:sz w:val="20"/>
          <w:szCs w:val="20"/>
        </w:rPr>
        <w:t>.</w:t>
      </w:r>
      <w:r w:rsidRPr="00BF377C">
        <w:rPr>
          <w:rFonts w:ascii="Arial" w:hAnsi="Arial" w:cs="Arial"/>
          <w:sz w:val="20"/>
          <w:szCs w:val="20"/>
        </w:rPr>
        <w:t xml:space="preserve"> </w:t>
      </w:r>
      <w:r w:rsidR="0044362A" w:rsidRPr="0044362A">
        <w:rPr>
          <w:rFonts w:ascii="Arial" w:hAnsi="Arial" w:cs="Arial"/>
          <w:sz w:val="20"/>
          <w:szCs w:val="20"/>
        </w:rPr>
        <w:t>Rare earth elements</w:t>
      </w:r>
      <w:r w:rsidR="0044362A">
        <w:rPr>
          <w:rFonts w:ascii="Arial" w:hAnsi="Arial" w:cs="Arial"/>
          <w:sz w:val="20"/>
          <w:szCs w:val="20"/>
        </w:rPr>
        <w:t xml:space="preserve"> (</w:t>
      </w:r>
      <w:r w:rsidRPr="00BF377C">
        <w:rPr>
          <w:rFonts w:ascii="Arial" w:hAnsi="Arial" w:cs="Arial"/>
          <w:sz w:val="20"/>
          <w:szCs w:val="20"/>
        </w:rPr>
        <w:t>REEs</w:t>
      </w:r>
      <w:r w:rsidR="0044362A">
        <w:rPr>
          <w:rFonts w:ascii="Arial" w:hAnsi="Arial" w:cs="Arial"/>
          <w:sz w:val="20"/>
          <w:szCs w:val="20"/>
        </w:rPr>
        <w:t>)</w:t>
      </w:r>
      <w:r w:rsidRPr="00BF377C">
        <w:rPr>
          <w:rFonts w:ascii="Arial" w:hAnsi="Arial" w:cs="Arial"/>
          <w:sz w:val="20"/>
          <w:szCs w:val="20"/>
        </w:rPr>
        <w:t xml:space="preserve"> are crucial in permanent magnets, catalysts, advanced electronics, laser technologies, and wind turbine components</w:t>
      </w:r>
      <w:r w:rsidR="000F0FD1" w:rsidRPr="00BF377C">
        <w:rPr>
          <w:rFonts w:ascii="Arial" w:hAnsi="Arial" w:cs="Arial"/>
          <w:sz w:val="20"/>
          <w:szCs w:val="20"/>
        </w:rPr>
        <w:t xml:space="preserve"> </w:t>
      </w:r>
      <w:r w:rsidR="00CD718C">
        <w:rPr>
          <w:rFonts w:ascii="Arial" w:hAnsi="Arial" w:cs="Arial"/>
          <w:sz w:val="20"/>
          <w:szCs w:val="20"/>
        </w:rPr>
        <w:t>[3, 4</w:t>
      </w:r>
      <w:r w:rsidR="0044362A">
        <w:rPr>
          <w:rFonts w:ascii="Arial" w:hAnsi="Arial" w:cs="Arial"/>
          <w:sz w:val="20"/>
          <w:szCs w:val="20"/>
        </w:rPr>
        <w:t xml:space="preserve">, </w:t>
      </w:r>
      <w:r w:rsidR="0044362A" w:rsidRPr="00B85B68">
        <w:rPr>
          <w:rFonts w:ascii="Arial" w:hAnsi="Arial" w:cs="Arial"/>
          <w:sz w:val="20"/>
          <w:szCs w:val="20"/>
          <w:highlight w:val="yellow"/>
        </w:rPr>
        <w:t>5</w:t>
      </w:r>
      <w:r w:rsidR="00B85B68" w:rsidRPr="00B85B68">
        <w:rPr>
          <w:rFonts w:ascii="Arial" w:hAnsi="Arial" w:cs="Arial"/>
          <w:sz w:val="20"/>
          <w:szCs w:val="20"/>
          <w:highlight w:val="yellow"/>
        </w:rPr>
        <w:t>9</w:t>
      </w:r>
      <w:r w:rsidR="00CD718C">
        <w:rPr>
          <w:rFonts w:ascii="Arial" w:hAnsi="Arial" w:cs="Arial"/>
          <w:sz w:val="20"/>
          <w:szCs w:val="20"/>
        </w:rPr>
        <w:t>]</w:t>
      </w:r>
      <w:r w:rsidR="000F0FD1" w:rsidRPr="00BF377C">
        <w:rPr>
          <w:rFonts w:ascii="Arial" w:hAnsi="Arial" w:cs="Arial"/>
          <w:sz w:val="20"/>
          <w:szCs w:val="20"/>
        </w:rPr>
        <w:t>.</w:t>
      </w:r>
      <w:r w:rsidRPr="00BF377C">
        <w:rPr>
          <w:rFonts w:ascii="Arial" w:hAnsi="Arial" w:cs="Arial"/>
          <w:sz w:val="20"/>
          <w:szCs w:val="20"/>
        </w:rPr>
        <w:t xml:space="preserve"> As nations pursue decarbonization and strategic mineral security, production of these resources has significantly scaled up, pushing the need </w:t>
      </w:r>
      <w:r w:rsidRPr="00BF377C">
        <w:rPr>
          <w:rFonts w:ascii="Arial" w:hAnsi="Arial" w:cs="Arial"/>
          <w:sz w:val="20"/>
          <w:szCs w:val="20"/>
        </w:rPr>
        <w:lastRenderedPageBreak/>
        <w:t>for more efficient, environmentally responsible, and technologically advanced extraction processes</w:t>
      </w:r>
      <w:r w:rsidR="00CD718C">
        <w:rPr>
          <w:rFonts w:ascii="Arial" w:hAnsi="Arial" w:cs="Arial"/>
          <w:sz w:val="20"/>
          <w:szCs w:val="20"/>
        </w:rPr>
        <w:t xml:space="preserve"> [5]</w:t>
      </w:r>
      <w:r w:rsidRPr="00BF377C">
        <w:rPr>
          <w:rFonts w:ascii="Arial" w:hAnsi="Arial" w:cs="Arial"/>
          <w:sz w:val="20"/>
          <w:szCs w:val="20"/>
        </w:rPr>
        <w:t xml:space="preserve">. One of the </w:t>
      </w:r>
      <w:proofErr w:type="gramStart"/>
      <w:r w:rsidRPr="00BF377C">
        <w:rPr>
          <w:rFonts w:ascii="Arial" w:hAnsi="Arial" w:cs="Arial"/>
          <w:sz w:val="20"/>
          <w:szCs w:val="20"/>
        </w:rPr>
        <w:t>key</w:t>
      </w:r>
      <w:proofErr w:type="gramEnd"/>
      <w:r w:rsidRPr="00BF377C">
        <w:rPr>
          <w:rFonts w:ascii="Arial" w:hAnsi="Arial" w:cs="Arial"/>
          <w:sz w:val="20"/>
          <w:szCs w:val="20"/>
        </w:rPr>
        <w:t xml:space="preserve"> enabling technologies supporting this growth is the adaptation of drilling fluid technologies-long established in oil and gas drilling-to lithium brine extraction, hard-rock lithium mining, and REE deposit development</w:t>
      </w:r>
      <w:r w:rsidR="00397DA3">
        <w:rPr>
          <w:rFonts w:ascii="Arial" w:hAnsi="Arial" w:cs="Arial"/>
          <w:sz w:val="20"/>
          <w:szCs w:val="20"/>
        </w:rPr>
        <w:t xml:space="preserve"> [6]</w:t>
      </w:r>
      <w:r w:rsidRPr="00BF377C">
        <w:rPr>
          <w:rFonts w:ascii="Arial" w:hAnsi="Arial" w:cs="Arial"/>
          <w:sz w:val="20"/>
          <w:szCs w:val="20"/>
        </w:rPr>
        <w:t>.</w:t>
      </w:r>
    </w:p>
    <w:p w14:paraId="246D7C3F" w14:textId="77777777" w:rsidR="00925F46" w:rsidRPr="00BF377C" w:rsidRDefault="00925F46" w:rsidP="00BF377C">
      <w:pPr>
        <w:spacing w:after="0" w:line="240" w:lineRule="auto"/>
        <w:jc w:val="both"/>
        <w:rPr>
          <w:rFonts w:ascii="Arial" w:hAnsi="Arial" w:cs="Arial"/>
          <w:sz w:val="20"/>
          <w:szCs w:val="20"/>
        </w:rPr>
      </w:pPr>
    </w:p>
    <w:p w14:paraId="53C6D27A" w14:textId="0EB1065A" w:rsidR="00864232" w:rsidRDefault="000F0FD1" w:rsidP="00BF377C">
      <w:pPr>
        <w:spacing w:after="0" w:line="240" w:lineRule="auto"/>
        <w:jc w:val="both"/>
        <w:rPr>
          <w:rFonts w:ascii="Arial" w:hAnsi="Arial" w:cs="Arial"/>
          <w:sz w:val="20"/>
          <w:szCs w:val="20"/>
        </w:rPr>
      </w:pPr>
      <w:r w:rsidRPr="00BF377C">
        <w:rPr>
          <w:rFonts w:ascii="Arial" w:hAnsi="Arial" w:cs="Arial"/>
          <w:sz w:val="20"/>
          <w:szCs w:val="20"/>
        </w:rPr>
        <w:t xml:space="preserve">Drilling fluids </w:t>
      </w:r>
      <w:r w:rsidR="00864232" w:rsidRPr="00BF377C">
        <w:rPr>
          <w:rFonts w:ascii="Arial" w:hAnsi="Arial" w:cs="Arial"/>
          <w:sz w:val="20"/>
          <w:szCs w:val="20"/>
        </w:rPr>
        <w:t>are used in most subsurface operations to stabilize the wellbore, control formation pressures, suspend cuttings, and reduce friction and wear during drilling</w:t>
      </w:r>
      <w:r w:rsidRPr="00BF377C">
        <w:rPr>
          <w:rFonts w:ascii="Arial" w:hAnsi="Arial" w:cs="Arial"/>
          <w:sz w:val="20"/>
          <w:szCs w:val="20"/>
        </w:rPr>
        <w:t xml:space="preserve"> </w:t>
      </w:r>
      <w:r w:rsidR="00925F46">
        <w:rPr>
          <w:rFonts w:ascii="Arial" w:hAnsi="Arial" w:cs="Arial"/>
          <w:sz w:val="20"/>
          <w:szCs w:val="20"/>
        </w:rPr>
        <w:t>[7, 8]</w:t>
      </w:r>
      <w:r w:rsidR="00864232" w:rsidRPr="00BF377C">
        <w:rPr>
          <w:rFonts w:ascii="Arial" w:hAnsi="Arial" w:cs="Arial"/>
          <w:sz w:val="20"/>
          <w:szCs w:val="20"/>
        </w:rPr>
        <w:t xml:space="preserve">. While drilling fluids have been widely researched for use in hydrocarbon drilling, the application to critical mineral extraction, such as lithium, presents unique challenges that require tailored solutions. Lithium resources are found mainly in two types of geological settings: brine reservoirs in continental </w:t>
      </w:r>
      <w:proofErr w:type="spellStart"/>
      <w:r w:rsidR="00864232" w:rsidRPr="00BF377C">
        <w:rPr>
          <w:rFonts w:ascii="Arial" w:hAnsi="Arial" w:cs="Arial"/>
          <w:sz w:val="20"/>
          <w:szCs w:val="20"/>
        </w:rPr>
        <w:t>salars</w:t>
      </w:r>
      <w:proofErr w:type="spellEnd"/>
      <w:r w:rsidR="00864232" w:rsidRPr="00BF377C">
        <w:rPr>
          <w:rFonts w:ascii="Arial" w:hAnsi="Arial" w:cs="Arial"/>
          <w:sz w:val="20"/>
          <w:szCs w:val="20"/>
        </w:rPr>
        <w:t xml:space="preserve"> and closed-basin aquifers, and hard-rock deposits containing spodumene and other lithium-bearing minerals. Drilling into lithium brine formations requires precise control of fluid chemistry. Interaction between mud components and brine constituents may lead to dilution, precipitation, foaming, or contamination that reduces lit</w:t>
      </w:r>
      <w:r w:rsidR="009649FA" w:rsidRPr="00BF377C">
        <w:rPr>
          <w:rFonts w:ascii="Arial" w:hAnsi="Arial" w:cs="Arial"/>
          <w:sz w:val="20"/>
          <w:szCs w:val="20"/>
        </w:rPr>
        <w:t xml:space="preserve">hium grade </w:t>
      </w:r>
      <w:r w:rsidR="00925F46">
        <w:rPr>
          <w:rFonts w:ascii="Arial" w:hAnsi="Arial" w:cs="Arial"/>
          <w:sz w:val="20"/>
          <w:szCs w:val="20"/>
        </w:rPr>
        <w:t>[9]</w:t>
      </w:r>
      <w:r w:rsidR="00864232" w:rsidRPr="00BF377C">
        <w:rPr>
          <w:rFonts w:ascii="Arial" w:hAnsi="Arial" w:cs="Arial"/>
          <w:sz w:val="20"/>
          <w:szCs w:val="20"/>
        </w:rPr>
        <w:t xml:space="preserve">. </w:t>
      </w:r>
      <w:r w:rsidR="00925F46">
        <w:rPr>
          <w:rFonts w:ascii="Arial" w:hAnsi="Arial" w:cs="Arial"/>
          <w:sz w:val="20"/>
          <w:szCs w:val="20"/>
        </w:rPr>
        <w:t>T</w:t>
      </w:r>
      <w:r w:rsidR="00864232" w:rsidRPr="00BF377C">
        <w:rPr>
          <w:rFonts w:ascii="Arial" w:hAnsi="Arial" w:cs="Arial"/>
          <w:sz w:val="20"/>
          <w:szCs w:val="20"/>
        </w:rPr>
        <w:t>he presence of high concentrations of chloride, sulfate, and boron in brines means that even slight deviation in drilling fluid salinity or pH can trigger unwanted chemical reactions</w:t>
      </w:r>
      <w:r w:rsidR="00642FEB">
        <w:rPr>
          <w:rFonts w:ascii="Arial" w:hAnsi="Arial" w:cs="Arial"/>
          <w:sz w:val="20"/>
          <w:szCs w:val="20"/>
        </w:rPr>
        <w:t xml:space="preserve"> [10, 11]</w:t>
      </w:r>
      <w:r w:rsidR="00864232" w:rsidRPr="00BF377C">
        <w:rPr>
          <w:rFonts w:ascii="Arial" w:hAnsi="Arial" w:cs="Arial"/>
          <w:sz w:val="20"/>
          <w:szCs w:val="20"/>
        </w:rPr>
        <w:t>. From this point of view, low-solids, salt-saturated, polymer-based fluids minimize formation disturbance and protect brine purity</w:t>
      </w:r>
      <w:r w:rsidR="009649FA" w:rsidRPr="00BF377C">
        <w:rPr>
          <w:rFonts w:ascii="Arial" w:hAnsi="Arial" w:cs="Arial"/>
          <w:sz w:val="20"/>
          <w:szCs w:val="20"/>
        </w:rPr>
        <w:t>.</w:t>
      </w:r>
    </w:p>
    <w:p w14:paraId="317B495E" w14:textId="77777777" w:rsidR="00925F46" w:rsidRPr="00BF377C" w:rsidRDefault="00925F46" w:rsidP="00BF377C">
      <w:pPr>
        <w:spacing w:after="0" w:line="240" w:lineRule="auto"/>
        <w:jc w:val="both"/>
        <w:rPr>
          <w:rFonts w:ascii="Arial" w:hAnsi="Arial" w:cs="Arial"/>
          <w:sz w:val="20"/>
          <w:szCs w:val="20"/>
        </w:rPr>
      </w:pPr>
    </w:p>
    <w:p w14:paraId="0D856ABD" w14:textId="7889D49E"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Hard-rock lithium mining, especially conducted in pegmatite formations, presents a different set of drilling challenges. Rocks with spodumene can be quite abrasive and variable in hardness; hence, the requirement for drilling fluids with enhanced lubricity, improved cuttings transport, and temperature- and pressure-resistant properties</w:t>
      </w:r>
      <w:r w:rsidR="00AA6F92">
        <w:rPr>
          <w:rFonts w:ascii="Arial" w:hAnsi="Arial" w:cs="Arial"/>
          <w:sz w:val="20"/>
          <w:szCs w:val="20"/>
        </w:rPr>
        <w:t xml:space="preserve"> [12]</w:t>
      </w:r>
      <w:r w:rsidRPr="00BF377C">
        <w:rPr>
          <w:rFonts w:ascii="Arial" w:hAnsi="Arial" w:cs="Arial"/>
          <w:sz w:val="20"/>
          <w:szCs w:val="20"/>
        </w:rPr>
        <w:t>. Under such conditions, traditional water-based muds would fail owing to thermal degradation or lack of carrying capacity</w:t>
      </w:r>
      <w:r w:rsidR="00AA6F92">
        <w:rPr>
          <w:rFonts w:ascii="Arial" w:hAnsi="Arial" w:cs="Arial"/>
          <w:sz w:val="20"/>
          <w:szCs w:val="20"/>
        </w:rPr>
        <w:t xml:space="preserve"> [13, 14]</w:t>
      </w:r>
      <w:r w:rsidRPr="00BF377C">
        <w:rPr>
          <w:rFonts w:ascii="Arial" w:hAnsi="Arial" w:cs="Arial"/>
          <w:sz w:val="20"/>
          <w:szCs w:val="20"/>
        </w:rPr>
        <w:t>. Recent studies have focused on engineered polymer systems and synthetic-based muds that retain rheological stability in deep or complex drilling environments associated with hard-r</w:t>
      </w:r>
      <w:r w:rsidR="009649FA" w:rsidRPr="00BF377C">
        <w:rPr>
          <w:rFonts w:ascii="Arial" w:hAnsi="Arial" w:cs="Arial"/>
          <w:sz w:val="20"/>
          <w:szCs w:val="20"/>
        </w:rPr>
        <w:t xml:space="preserve">ock lithium </w:t>
      </w:r>
      <w:r w:rsidR="00642FEB">
        <w:rPr>
          <w:rFonts w:ascii="Arial" w:hAnsi="Arial" w:cs="Arial"/>
          <w:sz w:val="20"/>
          <w:szCs w:val="20"/>
        </w:rPr>
        <w:t>[1</w:t>
      </w:r>
      <w:r w:rsidR="00AA6F92">
        <w:rPr>
          <w:rFonts w:ascii="Arial" w:hAnsi="Arial" w:cs="Arial"/>
          <w:sz w:val="20"/>
          <w:szCs w:val="20"/>
        </w:rPr>
        <w:t>5, 16</w:t>
      </w:r>
      <w:r w:rsidR="00642FEB">
        <w:rPr>
          <w:rFonts w:ascii="Arial" w:hAnsi="Arial" w:cs="Arial"/>
          <w:sz w:val="20"/>
          <w:szCs w:val="20"/>
        </w:rPr>
        <w:t>]</w:t>
      </w:r>
      <w:r w:rsidRPr="00BF377C">
        <w:rPr>
          <w:rFonts w:ascii="Arial" w:hAnsi="Arial" w:cs="Arial"/>
          <w:sz w:val="20"/>
          <w:szCs w:val="20"/>
        </w:rPr>
        <w:t>. In addition, eco-friendly fluid formulations are increasingly used to align lithium production w</w:t>
      </w:r>
      <w:r w:rsidR="009649FA" w:rsidRPr="00BF377C">
        <w:rPr>
          <w:rFonts w:ascii="Arial" w:hAnsi="Arial" w:cs="Arial"/>
          <w:sz w:val="20"/>
          <w:szCs w:val="20"/>
        </w:rPr>
        <w:t xml:space="preserve">ith sustainability expectations; </w:t>
      </w:r>
      <w:r w:rsidRPr="00BF377C">
        <w:rPr>
          <w:rFonts w:ascii="Arial" w:hAnsi="Arial" w:cs="Arial"/>
          <w:sz w:val="20"/>
          <w:szCs w:val="20"/>
        </w:rPr>
        <w:t xml:space="preserve">an essential consideration, given the global scrutiny affecting the battery </w:t>
      </w:r>
      <w:r w:rsidR="009649FA" w:rsidRPr="00BF377C">
        <w:rPr>
          <w:rFonts w:ascii="Arial" w:hAnsi="Arial" w:cs="Arial"/>
          <w:sz w:val="20"/>
          <w:szCs w:val="20"/>
        </w:rPr>
        <w:t xml:space="preserve">supply chain </w:t>
      </w:r>
      <w:r w:rsidR="00AA6F92">
        <w:rPr>
          <w:rFonts w:ascii="Arial" w:hAnsi="Arial" w:cs="Arial"/>
          <w:sz w:val="20"/>
          <w:szCs w:val="20"/>
        </w:rPr>
        <w:t>[17]</w:t>
      </w:r>
      <w:r w:rsidRPr="00BF377C">
        <w:rPr>
          <w:rFonts w:ascii="Arial" w:hAnsi="Arial" w:cs="Arial"/>
          <w:sz w:val="20"/>
          <w:szCs w:val="20"/>
        </w:rPr>
        <w:t>.</w:t>
      </w:r>
    </w:p>
    <w:p w14:paraId="5AAEA334" w14:textId="77777777" w:rsidR="00AA6F92" w:rsidRPr="00BF377C" w:rsidRDefault="00AA6F92" w:rsidP="00BF377C">
      <w:pPr>
        <w:spacing w:after="0" w:line="240" w:lineRule="auto"/>
        <w:jc w:val="both"/>
        <w:rPr>
          <w:rFonts w:ascii="Arial" w:hAnsi="Arial" w:cs="Arial"/>
          <w:sz w:val="20"/>
          <w:szCs w:val="20"/>
        </w:rPr>
      </w:pPr>
    </w:p>
    <w:p w14:paraId="525C9506" w14:textId="2827F0BB" w:rsidR="008A2FC0" w:rsidRDefault="00864232" w:rsidP="00BF377C">
      <w:pPr>
        <w:spacing w:after="0" w:line="240" w:lineRule="auto"/>
        <w:jc w:val="both"/>
        <w:rPr>
          <w:rFonts w:ascii="Arial" w:hAnsi="Arial" w:cs="Arial"/>
          <w:sz w:val="20"/>
          <w:szCs w:val="20"/>
        </w:rPr>
      </w:pPr>
      <w:r w:rsidRPr="00BF377C">
        <w:rPr>
          <w:rFonts w:ascii="Arial" w:hAnsi="Arial" w:cs="Arial"/>
          <w:sz w:val="20"/>
          <w:szCs w:val="20"/>
        </w:rPr>
        <w:t>Rare earth elements introduce their own set of challenges due to the geological variability of the REE deposits. These deposits occur in carbonatites, alkaline igneous complexes, ion-adsorption clays, and metamorphic formations</w:t>
      </w:r>
      <w:r w:rsidR="008A2FC0" w:rsidRPr="00BF377C">
        <w:rPr>
          <w:rFonts w:ascii="Arial" w:hAnsi="Arial" w:cs="Arial"/>
          <w:sz w:val="20"/>
          <w:szCs w:val="20"/>
        </w:rPr>
        <w:t xml:space="preserve"> (See Figure 1)</w:t>
      </w:r>
      <w:r w:rsidRPr="00BF377C">
        <w:rPr>
          <w:rFonts w:ascii="Arial" w:hAnsi="Arial" w:cs="Arial"/>
          <w:sz w:val="20"/>
          <w:szCs w:val="20"/>
        </w:rPr>
        <w:t xml:space="preserve">, all of which demand different drilling strategies. </w:t>
      </w:r>
    </w:p>
    <w:p w14:paraId="1F4B09C8" w14:textId="77777777" w:rsidR="000B3B74" w:rsidRPr="00BF377C" w:rsidRDefault="000B3B74" w:rsidP="00BF377C">
      <w:pPr>
        <w:spacing w:after="0" w:line="240" w:lineRule="auto"/>
        <w:jc w:val="both"/>
        <w:rPr>
          <w:rFonts w:ascii="Arial" w:hAnsi="Arial" w:cs="Arial"/>
          <w:sz w:val="20"/>
          <w:szCs w:val="20"/>
        </w:rPr>
      </w:pPr>
    </w:p>
    <w:p w14:paraId="44CDE225" w14:textId="4A5CF01F" w:rsidR="008A2FC0" w:rsidRDefault="000B3B74" w:rsidP="00BF377C">
      <w:pPr>
        <w:pStyle w:val="NormalWeb"/>
        <w:spacing w:before="0" w:beforeAutospacing="0" w:after="0" w:afterAutospacing="0"/>
        <w:rPr>
          <w:rFonts w:ascii="Arial" w:hAnsi="Arial" w:cs="Arial"/>
          <w:sz w:val="20"/>
          <w:szCs w:val="20"/>
        </w:rPr>
      </w:pPr>
      <w:r w:rsidRPr="00BF377C">
        <w:rPr>
          <w:rFonts w:ascii="Arial" w:hAnsi="Arial" w:cs="Arial"/>
          <w:noProof/>
          <w:sz w:val="20"/>
          <w:szCs w:val="20"/>
        </w:rPr>
        <w:drawing>
          <wp:inline distT="0" distB="0" distL="0" distR="0" wp14:anchorId="3A5A663A" wp14:editId="391088CD">
            <wp:extent cx="4272381" cy="2363638"/>
            <wp:effectExtent l="0" t="0" r="0" b="0"/>
            <wp:docPr id="1" name="Picture 1" descr="C:\Users\Abdulahi\Downloads\_- visual selection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31).png"/>
                    <pic:cNvPicPr>
                      <a:picLocks noChangeAspect="1" noChangeArrowheads="1"/>
                    </pic:cNvPicPr>
                  </pic:nvPicPr>
                  <pic:blipFill rotWithShape="1">
                    <a:blip r:embed="rId6">
                      <a:extLst>
                        <a:ext uri="{28A0092B-C50C-407E-A947-70E740481C1C}">
                          <a14:useLocalDpi xmlns:a14="http://schemas.microsoft.com/office/drawing/2010/main" val="0"/>
                        </a:ext>
                      </a:extLst>
                    </a:blip>
                    <a:srcRect t="19853" b="8333"/>
                    <a:stretch/>
                  </pic:blipFill>
                  <pic:spPr bwMode="auto">
                    <a:xfrm>
                      <a:off x="0" y="0"/>
                      <a:ext cx="4275425" cy="2365322"/>
                    </a:xfrm>
                    <a:prstGeom prst="rect">
                      <a:avLst/>
                    </a:prstGeom>
                    <a:noFill/>
                    <a:ln>
                      <a:noFill/>
                    </a:ln>
                    <a:extLst>
                      <a:ext uri="{53640926-AAD7-44D8-BBD7-CCE9431645EC}">
                        <a14:shadowObscured xmlns:a14="http://schemas.microsoft.com/office/drawing/2010/main"/>
                      </a:ext>
                    </a:extLst>
                  </pic:spPr>
                </pic:pic>
              </a:graphicData>
            </a:graphic>
          </wp:inline>
        </w:drawing>
      </w:r>
    </w:p>
    <w:p w14:paraId="6A74B252" w14:textId="77777777" w:rsidR="000B3B74" w:rsidRPr="00BF377C" w:rsidRDefault="000B3B74" w:rsidP="00BF377C">
      <w:pPr>
        <w:pStyle w:val="NormalWeb"/>
        <w:spacing w:before="0" w:beforeAutospacing="0" w:after="0" w:afterAutospacing="0"/>
        <w:rPr>
          <w:rFonts w:ascii="Arial" w:hAnsi="Arial" w:cs="Arial"/>
          <w:sz w:val="20"/>
          <w:szCs w:val="20"/>
        </w:rPr>
      </w:pPr>
    </w:p>
    <w:p w14:paraId="29696C8D" w14:textId="77777777" w:rsidR="008A2FC0" w:rsidRPr="000B3B74" w:rsidRDefault="008A2FC0" w:rsidP="00BF377C">
      <w:pPr>
        <w:spacing w:after="0" w:line="240" w:lineRule="auto"/>
        <w:jc w:val="both"/>
        <w:rPr>
          <w:rFonts w:ascii="Arial" w:hAnsi="Arial" w:cs="Arial"/>
          <w:sz w:val="20"/>
          <w:szCs w:val="20"/>
        </w:rPr>
      </w:pPr>
    </w:p>
    <w:p w14:paraId="4C761F29" w14:textId="77777777" w:rsidR="008A2FC0" w:rsidRPr="00BF377C" w:rsidRDefault="008A2FC0" w:rsidP="000B3B74">
      <w:pPr>
        <w:spacing w:after="0" w:line="240" w:lineRule="auto"/>
        <w:rPr>
          <w:rFonts w:ascii="Arial" w:hAnsi="Arial" w:cs="Arial"/>
          <w:b/>
          <w:bCs/>
          <w:i/>
          <w:iCs/>
          <w:sz w:val="20"/>
          <w:szCs w:val="20"/>
        </w:rPr>
      </w:pPr>
      <w:r w:rsidRPr="00BF377C">
        <w:rPr>
          <w:rFonts w:ascii="Arial" w:hAnsi="Arial" w:cs="Arial"/>
          <w:b/>
          <w:bCs/>
          <w:i/>
          <w:iCs/>
          <w:sz w:val="20"/>
          <w:szCs w:val="20"/>
        </w:rPr>
        <w:lastRenderedPageBreak/>
        <w:t>Figure 1: Geological Variability of the REE Deposits</w:t>
      </w:r>
    </w:p>
    <w:p w14:paraId="794EE5CA" w14:textId="77777777" w:rsidR="000B3B74" w:rsidRDefault="000B3B74" w:rsidP="00BF377C">
      <w:pPr>
        <w:spacing w:after="0" w:line="240" w:lineRule="auto"/>
        <w:jc w:val="both"/>
        <w:rPr>
          <w:rFonts w:ascii="Arial" w:hAnsi="Arial" w:cs="Arial"/>
          <w:sz w:val="20"/>
          <w:szCs w:val="20"/>
        </w:rPr>
      </w:pPr>
    </w:p>
    <w:p w14:paraId="6A963BBD" w14:textId="0C51859B"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The presence of highly abrasive minerals su</w:t>
      </w:r>
      <w:r w:rsidR="009649FA" w:rsidRPr="00BF377C">
        <w:rPr>
          <w:rFonts w:ascii="Arial" w:hAnsi="Arial" w:cs="Arial"/>
          <w:sz w:val="20"/>
          <w:szCs w:val="20"/>
        </w:rPr>
        <w:t>ch as fluorite, monazite, bastna</w:t>
      </w:r>
      <w:r w:rsidRPr="00BF377C">
        <w:rPr>
          <w:rFonts w:ascii="Arial" w:hAnsi="Arial" w:cs="Arial"/>
          <w:sz w:val="20"/>
          <w:szCs w:val="20"/>
        </w:rPr>
        <w:t>site, and magnetite accelerates drill bit wear and compromises mud viscosity and filtration control</w:t>
      </w:r>
      <w:r w:rsidR="009649FA" w:rsidRPr="00BF377C">
        <w:rPr>
          <w:rFonts w:ascii="Arial" w:hAnsi="Arial" w:cs="Arial"/>
          <w:sz w:val="20"/>
          <w:szCs w:val="20"/>
        </w:rPr>
        <w:t xml:space="preserve"> </w:t>
      </w:r>
      <w:r w:rsidR="000B3B74">
        <w:rPr>
          <w:rFonts w:ascii="Arial" w:hAnsi="Arial" w:cs="Arial"/>
          <w:sz w:val="20"/>
          <w:szCs w:val="20"/>
        </w:rPr>
        <w:t>[18]</w:t>
      </w:r>
      <w:r w:rsidRPr="00BF377C">
        <w:rPr>
          <w:rFonts w:ascii="Arial" w:hAnsi="Arial" w:cs="Arial"/>
          <w:sz w:val="20"/>
          <w:szCs w:val="20"/>
        </w:rPr>
        <w:t>. It is for this reason that emerging research has now focused on developing nano-enhanced drilling fluids that incorporate nanoparticles such as silica, graphene oxide, titanium dioxide, or iron oxide to improve thermal conductivity, enhance the filter cakes, reduce fluid loss, and generally improve mud lubricity</w:t>
      </w:r>
      <w:r w:rsidR="009649FA" w:rsidRPr="00BF377C">
        <w:rPr>
          <w:rFonts w:ascii="Arial" w:hAnsi="Arial" w:cs="Arial"/>
          <w:sz w:val="20"/>
          <w:szCs w:val="20"/>
        </w:rPr>
        <w:t xml:space="preserve"> </w:t>
      </w:r>
      <w:r w:rsidR="000B3B74">
        <w:rPr>
          <w:rFonts w:ascii="Arial" w:hAnsi="Arial" w:cs="Arial"/>
          <w:sz w:val="20"/>
          <w:szCs w:val="20"/>
        </w:rPr>
        <w:t>[19, 20]</w:t>
      </w:r>
      <w:r w:rsidR="007C3C79" w:rsidRPr="00BF377C">
        <w:rPr>
          <w:rFonts w:ascii="Arial" w:hAnsi="Arial" w:cs="Arial"/>
          <w:sz w:val="20"/>
          <w:szCs w:val="20"/>
        </w:rPr>
        <w:t xml:space="preserve">. </w:t>
      </w:r>
      <w:r w:rsidRPr="00BF377C">
        <w:rPr>
          <w:rFonts w:ascii="Arial" w:hAnsi="Arial" w:cs="Arial"/>
          <w:sz w:val="20"/>
          <w:szCs w:val="20"/>
        </w:rPr>
        <w:t>Nanoparticles were also found to be useful in maintaining the stability of the drilling fluid under the high-temperature, high-pressure conditions that are becoming quite common as exploration of rare earth elements is targeting deeper and more complex geological formations.</w:t>
      </w:r>
    </w:p>
    <w:p w14:paraId="2E7F4FDF" w14:textId="77777777" w:rsidR="000B3B74" w:rsidRPr="00BF377C" w:rsidRDefault="000B3B74" w:rsidP="00BF377C">
      <w:pPr>
        <w:spacing w:after="0" w:line="240" w:lineRule="auto"/>
        <w:jc w:val="both"/>
        <w:rPr>
          <w:rFonts w:ascii="Arial" w:hAnsi="Arial" w:cs="Arial"/>
          <w:sz w:val="20"/>
          <w:szCs w:val="20"/>
        </w:rPr>
      </w:pPr>
    </w:p>
    <w:p w14:paraId="207EA551" w14:textId="0A2B8432"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Another recent development is the intersection between geothermal drilling and critical mineral extraction. Operators are exploring "geothermal lithium" resources in several regions, most notably the United States, Germany, and New Zealand, where high-temperature geothermal brines have economically recoverable lithium concentrations. Drilling in such settings exposes equipment and fluids to a variety of extreme conditions, including supercritical water, high salinity, and corrosive brine chemistry. Innovations such as potassium </w:t>
      </w:r>
      <w:proofErr w:type="spellStart"/>
      <w:r w:rsidRPr="00BF377C">
        <w:rPr>
          <w:rFonts w:ascii="Arial" w:hAnsi="Arial" w:cs="Arial"/>
          <w:sz w:val="20"/>
          <w:szCs w:val="20"/>
        </w:rPr>
        <w:t>formate</w:t>
      </w:r>
      <w:proofErr w:type="spellEnd"/>
      <w:r w:rsidRPr="00BF377C">
        <w:rPr>
          <w:rFonts w:ascii="Arial" w:hAnsi="Arial" w:cs="Arial"/>
          <w:sz w:val="20"/>
          <w:szCs w:val="20"/>
        </w:rPr>
        <w:t xml:space="preserve"> brines, high-density completion fluids, and thermally stable polymer additives have been recently developed to maintain integrity and prevent corrosion or </w:t>
      </w:r>
      <w:r w:rsidR="007C3C79" w:rsidRPr="00BF377C">
        <w:rPr>
          <w:rFonts w:ascii="Arial" w:hAnsi="Arial" w:cs="Arial"/>
          <w:sz w:val="20"/>
          <w:szCs w:val="20"/>
        </w:rPr>
        <w:t xml:space="preserve">scaling </w:t>
      </w:r>
      <w:r w:rsidR="000B3B74">
        <w:rPr>
          <w:rFonts w:ascii="Arial" w:hAnsi="Arial" w:cs="Arial"/>
          <w:sz w:val="20"/>
          <w:szCs w:val="20"/>
        </w:rPr>
        <w:t>[</w:t>
      </w:r>
      <w:r w:rsidR="005B6A50">
        <w:rPr>
          <w:rFonts w:ascii="Arial" w:hAnsi="Arial" w:cs="Arial"/>
          <w:sz w:val="20"/>
          <w:szCs w:val="20"/>
        </w:rPr>
        <w:t>10, 21,</w:t>
      </w:r>
      <w:r w:rsidR="000B3B74">
        <w:rPr>
          <w:rFonts w:ascii="Arial" w:hAnsi="Arial" w:cs="Arial"/>
          <w:sz w:val="20"/>
          <w:szCs w:val="20"/>
        </w:rPr>
        <w:t xml:space="preserve"> 2</w:t>
      </w:r>
      <w:r w:rsidR="005B6A50">
        <w:rPr>
          <w:rFonts w:ascii="Arial" w:hAnsi="Arial" w:cs="Arial"/>
          <w:sz w:val="20"/>
          <w:szCs w:val="20"/>
        </w:rPr>
        <w:t>2</w:t>
      </w:r>
      <w:r w:rsidR="00B85B68">
        <w:rPr>
          <w:rFonts w:ascii="Arial" w:hAnsi="Arial" w:cs="Arial"/>
          <w:sz w:val="20"/>
          <w:szCs w:val="20"/>
        </w:rPr>
        <w:t xml:space="preserve">, </w:t>
      </w:r>
      <w:r w:rsidR="00B85B68" w:rsidRPr="00B85B68">
        <w:rPr>
          <w:rFonts w:ascii="Arial" w:hAnsi="Arial" w:cs="Arial"/>
          <w:sz w:val="20"/>
          <w:szCs w:val="20"/>
          <w:highlight w:val="yellow"/>
        </w:rPr>
        <w:t>60</w:t>
      </w:r>
      <w:r w:rsidR="000B3B74">
        <w:rPr>
          <w:rFonts w:ascii="Arial" w:hAnsi="Arial" w:cs="Arial"/>
          <w:sz w:val="20"/>
          <w:szCs w:val="20"/>
        </w:rPr>
        <w:t>]</w:t>
      </w:r>
      <w:r w:rsidRPr="00BF377C">
        <w:rPr>
          <w:rFonts w:ascii="Arial" w:hAnsi="Arial" w:cs="Arial"/>
          <w:sz w:val="20"/>
          <w:szCs w:val="20"/>
        </w:rPr>
        <w:t>. These geothermal-style fluids also minimize the risk of formation damage, which is critical in maintaining the productive flow of mineral-rich fluids.</w:t>
      </w:r>
    </w:p>
    <w:p w14:paraId="36D618C7" w14:textId="77777777" w:rsidR="000B3B74" w:rsidRPr="00BF377C" w:rsidRDefault="000B3B74" w:rsidP="00BF377C">
      <w:pPr>
        <w:spacing w:after="0" w:line="240" w:lineRule="auto"/>
        <w:jc w:val="both"/>
        <w:rPr>
          <w:rFonts w:ascii="Arial" w:hAnsi="Arial" w:cs="Arial"/>
          <w:sz w:val="20"/>
          <w:szCs w:val="20"/>
        </w:rPr>
      </w:pPr>
    </w:p>
    <w:p w14:paraId="3598DE3B" w14:textId="3B8293A9" w:rsidR="007C3C79" w:rsidRDefault="00864232" w:rsidP="00BF377C">
      <w:pPr>
        <w:spacing w:after="0" w:line="240" w:lineRule="auto"/>
        <w:jc w:val="both"/>
        <w:rPr>
          <w:rFonts w:ascii="Arial" w:hAnsi="Arial" w:cs="Arial"/>
          <w:sz w:val="20"/>
          <w:szCs w:val="20"/>
        </w:rPr>
      </w:pPr>
      <w:r w:rsidRPr="00BF377C">
        <w:rPr>
          <w:rFonts w:ascii="Arial" w:hAnsi="Arial" w:cs="Arial"/>
          <w:sz w:val="20"/>
          <w:szCs w:val="20"/>
        </w:rPr>
        <w:t>Another driver for advanced technologies in drilling fluid in lithium and REE extraction is environmental sustainability. Traditional drilling additives, like oil-based muds, diesel lubricants, and heavy metal compounds, pose ecological risks incompatible with modern environmental regulations and community expectations</w:t>
      </w:r>
      <w:r w:rsidR="005B6A50">
        <w:rPr>
          <w:rFonts w:ascii="Arial" w:hAnsi="Arial" w:cs="Arial"/>
          <w:sz w:val="20"/>
          <w:szCs w:val="20"/>
        </w:rPr>
        <w:t xml:space="preserve"> [23 – 25]</w:t>
      </w:r>
      <w:r w:rsidRPr="00BF377C">
        <w:rPr>
          <w:rFonts w:ascii="Arial" w:hAnsi="Arial" w:cs="Arial"/>
          <w:sz w:val="20"/>
          <w:szCs w:val="20"/>
        </w:rPr>
        <w:t xml:space="preserve">. There is a growing shift toward biodegradable additives, plant-based lubricants, and nontoxic </w:t>
      </w:r>
      <w:proofErr w:type="spellStart"/>
      <w:r w:rsidRPr="00BF377C">
        <w:rPr>
          <w:rFonts w:ascii="Arial" w:hAnsi="Arial" w:cs="Arial"/>
          <w:sz w:val="20"/>
          <w:szCs w:val="20"/>
        </w:rPr>
        <w:t>viscosifiers</w:t>
      </w:r>
      <w:proofErr w:type="spellEnd"/>
      <w:r w:rsidRPr="00BF377C">
        <w:rPr>
          <w:rFonts w:ascii="Arial" w:hAnsi="Arial" w:cs="Arial"/>
          <w:sz w:val="20"/>
          <w:szCs w:val="20"/>
        </w:rPr>
        <w:t xml:space="preserve"> that maintain performance with reduced environmental impact</w:t>
      </w:r>
      <w:r w:rsidR="007C3C79" w:rsidRPr="00BF377C">
        <w:rPr>
          <w:rFonts w:ascii="Arial" w:hAnsi="Arial" w:cs="Arial"/>
          <w:sz w:val="20"/>
          <w:szCs w:val="20"/>
        </w:rPr>
        <w:t xml:space="preserve"> </w:t>
      </w:r>
      <w:r w:rsidR="000B3B74">
        <w:rPr>
          <w:rFonts w:ascii="Arial" w:hAnsi="Arial" w:cs="Arial"/>
          <w:sz w:val="20"/>
          <w:szCs w:val="20"/>
        </w:rPr>
        <w:t>[2</w:t>
      </w:r>
      <w:r w:rsidR="005B6A50">
        <w:rPr>
          <w:rFonts w:ascii="Arial" w:hAnsi="Arial" w:cs="Arial"/>
          <w:sz w:val="20"/>
          <w:szCs w:val="20"/>
        </w:rPr>
        <w:t>6, 27]</w:t>
      </w:r>
      <w:r w:rsidRPr="00BF377C">
        <w:rPr>
          <w:rFonts w:ascii="Arial" w:hAnsi="Arial" w:cs="Arial"/>
          <w:sz w:val="20"/>
          <w:szCs w:val="20"/>
        </w:rPr>
        <w:t>. This shift is also in line with the greater objective of not compromising the clean energy transition with environmentally harming mineral extraction practices.</w:t>
      </w:r>
      <w:r w:rsidR="007C3C79" w:rsidRPr="00BF377C">
        <w:rPr>
          <w:rFonts w:ascii="Arial" w:hAnsi="Arial" w:cs="Arial"/>
          <w:sz w:val="20"/>
          <w:szCs w:val="20"/>
        </w:rPr>
        <w:t xml:space="preserve"> Indeed</w:t>
      </w:r>
      <w:r w:rsidRPr="00BF377C">
        <w:rPr>
          <w:rFonts w:ascii="Arial" w:hAnsi="Arial" w:cs="Arial"/>
          <w:sz w:val="20"/>
          <w:szCs w:val="20"/>
        </w:rPr>
        <w:t xml:space="preserve">, there is considerable potential for drilling fluid technologies to enhance the efficiency, safety, and sustainability of lithium and REE extraction. However, given the speed of development in technology and diversity in geology where these critical minerals occur, there is now a </w:t>
      </w:r>
      <w:r w:rsidR="007C3C79" w:rsidRPr="00BF377C">
        <w:rPr>
          <w:rFonts w:ascii="Arial" w:hAnsi="Arial" w:cs="Arial"/>
          <w:sz w:val="20"/>
          <w:szCs w:val="20"/>
        </w:rPr>
        <w:t>pressing need for more specialized studies focus</w:t>
      </w:r>
      <w:r w:rsidRPr="00BF377C">
        <w:rPr>
          <w:rFonts w:ascii="Arial" w:hAnsi="Arial" w:cs="Arial"/>
          <w:sz w:val="20"/>
          <w:szCs w:val="20"/>
        </w:rPr>
        <w:t>ed on mineral-specific challenges in terms of long-term compatibility, large-scale field validation, and environmental performance.</w:t>
      </w:r>
      <w:r w:rsidR="007C3C79" w:rsidRPr="00BF377C">
        <w:rPr>
          <w:rFonts w:ascii="Arial" w:hAnsi="Arial" w:cs="Arial"/>
          <w:sz w:val="20"/>
          <w:szCs w:val="20"/>
        </w:rPr>
        <w:t xml:space="preserve"> </w:t>
      </w:r>
    </w:p>
    <w:p w14:paraId="503B8BEF" w14:textId="77777777" w:rsidR="005B6A50" w:rsidRPr="00BF377C" w:rsidRDefault="005B6A50" w:rsidP="00BF377C">
      <w:pPr>
        <w:spacing w:after="0" w:line="240" w:lineRule="auto"/>
        <w:jc w:val="both"/>
        <w:rPr>
          <w:rFonts w:ascii="Arial" w:hAnsi="Arial" w:cs="Arial"/>
          <w:sz w:val="20"/>
          <w:szCs w:val="20"/>
        </w:rPr>
      </w:pPr>
    </w:p>
    <w:p w14:paraId="4492540D" w14:textId="17742F23"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While significant advances have been achieved in the development of drilling fluid systems for the extraction of lithium and REE, several important knowledge gaps are still poorly addressed. First, there is a lack of understanding of the long-term chemical and physical interactions b</w:t>
      </w:r>
      <w:r w:rsidR="007C3C79" w:rsidRPr="00BF377C">
        <w:rPr>
          <w:rFonts w:ascii="Arial" w:hAnsi="Arial" w:cs="Arial"/>
          <w:sz w:val="20"/>
          <w:szCs w:val="20"/>
        </w:rPr>
        <w:t xml:space="preserve">etween advanced drilling fluids, </w:t>
      </w:r>
      <w:r w:rsidRPr="00BF377C">
        <w:rPr>
          <w:rFonts w:ascii="Arial" w:hAnsi="Arial" w:cs="Arial"/>
          <w:sz w:val="20"/>
          <w:szCs w:val="20"/>
        </w:rPr>
        <w:t>particularly nanoparticle-enhance</w:t>
      </w:r>
      <w:r w:rsidR="007C3C79" w:rsidRPr="00BF377C">
        <w:rPr>
          <w:rFonts w:ascii="Arial" w:hAnsi="Arial" w:cs="Arial"/>
          <w:sz w:val="20"/>
          <w:szCs w:val="20"/>
        </w:rPr>
        <w:t xml:space="preserve">d and polymer-rich formulations </w:t>
      </w:r>
      <w:r w:rsidRPr="00BF377C">
        <w:rPr>
          <w:rFonts w:ascii="Arial" w:hAnsi="Arial" w:cs="Arial"/>
          <w:sz w:val="20"/>
          <w:szCs w:val="20"/>
        </w:rPr>
        <w:t>and lithium-bearing brines or REE-bearing formations. Laboratory-scale data exist, but comprehensive field-based evidence on formation compatibility, contamination risks, and subsequent mineral process</w:t>
      </w:r>
      <w:r w:rsidR="00CB0D3E" w:rsidRPr="00BF377C">
        <w:rPr>
          <w:rFonts w:ascii="Arial" w:hAnsi="Arial" w:cs="Arial"/>
          <w:sz w:val="20"/>
          <w:szCs w:val="20"/>
        </w:rPr>
        <w:t>ability remains limited. Also</w:t>
      </w:r>
      <w:r w:rsidRPr="00BF377C">
        <w:rPr>
          <w:rFonts w:ascii="Arial" w:hAnsi="Arial" w:cs="Arial"/>
          <w:sz w:val="20"/>
          <w:szCs w:val="20"/>
        </w:rPr>
        <w:t>, integrated investigations comparing the performance of drilling fluids in different geological environments of lithium and REE deposits are lacking, and thus the establishment of standardized best practices is not straightforward. These gaps should be filled through the consolidation of empirical research, the evaluation of the appropriateness of advanced drilling fluid technologies across diverse mineral commodity settings, and the identification of the most critical areas where innovation is urgently needed to ensure efficient, safe, and environmentally compatible extraction of lithium and rare earths.</w:t>
      </w:r>
    </w:p>
    <w:p w14:paraId="5F4106FD" w14:textId="77777777" w:rsidR="005B6A50" w:rsidRPr="00BF377C" w:rsidRDefault="005B6A50" w:rsidP="00BF377C">
      <w:pPr>
        <w:spacing w:after="0" w:line="240" w:lineRule="auto"/>
        <w:jc w:val="both"/>
        <w:rPr>
          <w:rFonts w:ascii="Arial" w:hAnsi="Arial" w:cs="Arial"/>
          <w:sz w:val="20"/>
          <w:szCs w:val="20"/>
        </w:rPr>
      </w:pPr>
    </w:p>
    <w:p w14:paraId="3CAF4FAA" w14:textId="0E420520" w:rsidR="00864232" w:rsidRPr="005B6A50" w:rsidRDefault="005B6A50" w:rsidP="005B6A50">
      <w:pPr>
        <w:spacing w:after="0" w:line="240" w:lineRule="auto"/>
        <w:rPr>
          <w:rFonts w:ascii="Arial" w:hAnsi="Arial" w:cs="Arial"/>
          <w:b/>
          <w:bCs/>
        </w:rPr>
      </w:pPr>
      <w:r w:rsidRPr="005B6A50">
        <w:rPr>
          <w:rFonts w:ascii="Arial" w:hAnsi="Arial" w:cs="Arial"/>
          <w:b/>
          <w:bCs/>
        </w:rPr>
        <w:t>2. METHODOLOGY</w:t>
      </w:r>
    </w:p>
    <w:p w14:paraId="35D80695" w14:textId="77777777" w:rsidR="005B6A50" w:rsidRDefault="005B6A50" w:rsidP="00BF377C">
      <w:pPr>
        <w:spacing w:after="0" w:line="240" w:lineRule="auto"/>
        <w:jc w:val="both"/>
        <w:rPr>
          <w:rFonts w:ascii="Arial" w:hAnsi="Arial" w:cs="Arial"/>
          <w:sz w:val="20"/>
          <w:szCs w:val="20"/>
        </w:rPr>
      </w:pPr>
    </w:p>
    <w:p w14:paraId="2C8FF78A" w14:textId="1B67997B"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The methodologies for the study were based on </w:t>
      </w:r>
      <w:r w:rsidR="00CB0D3E" w:rsidRPr="00BF377C">
        <w:rPr>
          <w:rFonts w:ascii="Arial" w:hAnsi="Arial" w:cs="Arial"/>
          <w:sz w:val="20"/>
          <w:szCs w:val="20"/>
        </w:rPr>
        <w:t>a</w:t>
      </w:r>
      <w:r w:rsidRPr="00BF377C">
        <w:rPr>
          <w:rFonts w:ascii="Arial" w:hAnsi="Arial" w:cs="Arial"/>
          <w:sz w:val="20"/>
          <w:szCs w:val="20"/>
        </w:rPr>
        <w:t xml:space="preserve"> systematic review approach, which aimed to gather high-quality evidence on the emerging application of drilling fluid technologies to lithium and rare earth extraction. The review began with the development of a structured search strategy aimed at capturing peer-reviewed research articles, experimental studies, and field-based analyses relating specifically to drilling fluids, critical mineral extraction, and subsurface engineering. Four major academic databases-Google Scholar, Scopus, ScienceDirect, and Web of Science-were selected because of their wide coverage of engineering, geoscience, chemistry, and applied technologies. These platforms provide collective access to a wide range of reputable journals publishing research on drilling performance, mineral exploration, nano-enhanced fluids, and environmentally friendly drilling additives, making them highly suitable in the scope of this review.</w:t>
      </w:r>
    </w:p>
    <w:p w14:paraId="7077CA6A" w14:textId="77777777" w:rsidR="005B6A50" w:rsidRPr="00BF377C" w:rsidRDefault="005B6A50" w:rsidP="00BF377C">
      <w:pPr>
        <w:spacing w:after="0" w:line="240" w:lineRule="auto"/>
        <w:jc w:val="both"/>
        <w:rPr>
          <w:rFonts w:ascii="Arial" w:hAnsi="Arial" w:cs="Arial"/>
          <w:sz w:val="20"/>
          <w:szCs w:val="20"/>
        </w:rPr>
      </w:pPr>
    </w:p>
    <w:p w14:paraId="2A182740" w14:textId="3E9D3054"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A combination of keywords and Boolean phrases also directed the search process. The search phrases included "drilling fluids for lithium extraction," "drilling mud interaction with brines," "rare earth drilling technologies," "HTHP drilling fluids," "nanoparticle-enhanced drilling muds," and "eco-friendly drilling additives for critical minerals" to refine the search towards studies that directly addressed drilling fluid performance in lithium and rare earth contexts. All studies were considered starting from 2020 to ensure that state-of-the-art information on drilling fluid chemistry, rheological design, and formation compatibility was included. A total number of 73 records were identified from the combined searches of the four databases: Google Scholar provided 30 records, Scopus added 22, ScienceDirect yielded 15, while Web of Science had 6 entries. These records were exported, reviewed manually, and filtered for duplicate entries, bringing the dataset down to 52 studies.</w:t>
      </w:r>
    </w:p>
    <w:p w14:paraId="2F53EF0B" w14:textId="77777777" w:rsidR="005B6A50" w:rsidRPr="00BF377C" w:rsidRDefault="005B6A50" w:rsidP="00BF377C">
      <w:pPr>
        <w:spacing w:after="0" w:line="240" w:lineRule="auto"/>
        <w:jc w:val="both"/>
        <w:rPr>
          <w:rFonts w:ascii="Arial" w:hAnsi="Arial" w:cs="Arial"/>
          <w:sz w:val="20"/>
          <w:szCs w:val="20"/>
        </w:rPr>
      </w:pPr>
    </w:p>
    <w:p w14:paraId="7BA68BFA" w14:textId="520A2805"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Subsequently, 52 studies were subjected to thorough title and abstract screening. The reason for this step was to determine if each article was aligned with the central focus of the review. Those discussing only conventional oil and gas drilling, those examining mineral extraction processes unrelated to the areas considered in this paper, or papers offering purely conceptual discussion devoid of experimental relevance were removed. Publications published before 2020 were also excluded, as well as sources that could be categorized as reviews, editorials, or opinion pieces, to ensure the integrity of the evidence base and its originality. After the screening, 37 studies were excluded based on insufficiency of relevance, being older than 2020, or failing to have a direct focus on the drilling fluid technologies being analyzed. This left 15 studies that went on to full-text evaluation.</w:t>
      </w:r>
    </w:p>
    <w:p w14:paraId="0420F5E6" w14:textId="77777777" w:rsidR="005B6A50" w:rsidRPr="00BF377C" w:rsidRDefault="005B6A50" w:rsidP="00BF377C">
      <w:pPr>
        <w:spacing w:after="0" w:line="240" w:lineRule="auto"/>
        <w:jc w:val="both"/>
        <w:rPr>
          <w:rFonts w:ascii="Arial" w:hAnsi="Arial" w:cs="Arial"/>
          <w:sz w:val="20"/>
          <w:szCs w:val="20"/>
        </w:rPr>
      </w:pPr>
    </w:p>
    <w:p w14:paraId="3F54EBD5" w14:textId="7F861D1E"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Full-text evaluation then applied more stringent criteria for the scientific quality and direct relevance of each study to the review’s objectives. The full texts were reviewed for empirical data, laboratory experiments, drilling simulations, field trials, or chemical analyses that could relate to the performance of drilling fluids in lithium brine formations or within a rare earth geological environment. Further critical evaluation involved the clarity of the methodology, strength of data interpretation, and relevance to main challenges such as formation compatibility, rheological stability, environmental impact, and efficiency of drilling. Exclusions were also made for those studies that dealt with processes other than drilling, such as mineral processing; those without primary data; articles published in a language other than English; and those that did not give enough methodological detail to allow the reader to interpret the findings reliably. Following these full-text inclusion criteria, 8 studies fulfilled all the criteria for selection and entered synthesis for the qualitative analysis.</w:t>
      </w:r>
    </w:p>
    <w:p w14:paraId="5717FA50" w14:textId="77777777" w:rsidR="005B6A50" w:rsidRPr="00BF377C" w:rsidRDefault="005B6A50" w:rsidP="00BF377C">
      <w:pPr>
        <w:spacing w:after="0" w:line="240" w:lineRule="auto"/>
        <w:jc w:val="both"/>
        <w:rPr>
          <w:rFonts w:ascii="Arial" w:hAnsi="Arial" w:cs="Arial"/>
          <w:sz w:val="20"/>
          <w:szCs w:val="20"/>
        </w:rPr>
      </w:pPr>
    </w:p>
    <w:p w14:paraId="37E82784" w14:textId="4DEAB6FD"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Despite this, several limitations still exist. One key limitation is the smaller pool of academic research focused on drilling fluid technologies for lithium and rare earth extraction. Critical mineral drilling is a narrower research base compared to petroleum drilling</w:t>
      </w:r>
      <w:r w:rsidR="00CB0D3E" w:rsidRPr="00BF377C">
        <w:rPr>
          <w:rFonts w:ascii="Arial" w:hAnsi="Arial" w:cs="Arial"/>
          <w:sz w:val="20"/>
          <w:szCs w:val="20"/>
        </w:rPr>
        <w:t xml:space="preserve">. </w:t>
      </w:r>
      <w:r w:rsidRPr="00BF377C">
        <w:rPr>
          <w:rFonts w:ascii="Arial" w:hAnsi="Arial" w:cs="Arial"/>
          <w:sz w:val="20"/>
          <w:szCs w:val="20"/>
        </w:rPr>
        <w:t xml:space="preserve">Another limitation involves the exclusion of publications in languages other than English, which could potentially </w:t>
      </w:r>
      <w:r w:rsidRPr="00BF377C">
        <w:rPr>
          <w:rFonts w:ascii="Arial" w:hAnsi="Arial" w:cs="Arial"/>
          <w:sz w:val="20"/>
          <w:szCs w:val="20"/>
        </w:rPr>
        <w:lastRenderedPageBreak/>
        <w:t>have excluded some valuable studies published within major lithium-producing countries such as China or Chile, where important drilling innovations may be reported in domestic journals. But most importantly, research into drilling fluids is dynamic, and</w:t>
      </w:r>
      <w:r w:rsidR="00CB0D3E" w:rsidRPr="00BF377C">
        <w:rPr>
          <w:rFonts w:ascii="Arial" w:hAnsi="Arial" w:cs="Arial"/>
          <w:sz w:val="20"/>
          <w:szCs w:val="20"/>
        </w:rPr>
        <w:t xml:space="preserve"> the most advanced developments </w:t>
      </w:r>
      <w:r w:rsidRPr="00BF377C">
        <w:rPr>
          <w:rFonts w:ascii="Arial" w:hAnsi="Arial" w:cs="Arial"/>
          <w:sz w:val="20"/>
          <w:szCs w:val="20"/>
        </w:rPr>
        <w:t>specifically, nanotechnology, biodegradable additives, or hy</w:t>
      </w:r>
      <w:r w:rsidR="00CB0D3E" w:rsidRPr="00BF377C">
        <w:rPr>
          <w:rFonts w:ascii="Arial" w:hAnsi="Arial" w:cs="Arial"/>
          <w:sz w:val="20"/>
          <w:szCs w:val="20"/>
        </w:rPr>
        <w:t xml:space="preserve">brid geothermal-lithium systems </w:t>
      </w:r>
      <w:r w:rsidRPr="00BF377C">
        <w:rPr>
          <w:rFonts w:ascii="Arial" w:hAnsi="Arial" w:cs="Arial"/>
          <w:sz w:val="20"/>
          <w:szCs w:val="20"/>
        </w:rPr>
        <w:t>may not be fully represented in published form. These shortcomings point to the need for continued research and a broader approach to data sharing and integration of field-laboratory tests in order to more fully develop knowledge in this developing area of application for drilling fluids.</w:t>
      </w:r>
    </w:p>
    <w:p w14:paraId="407ADF47" w14:textId="77777777" w:rsidR="005B6A50" w:rsidRPr="00BF377C" w:rsidRDefault="005B6A50" w:rsidP="00BF377C">
      <w:pPr>
        <w:spacing w:after="0" w:line="240" w:lineRule="auto"/>
        <w:jc w:val="both"/>
        <w:rPr>
          <w:rFonts w:ascii="Arial" w:hAnsi="Arial" w:cs="Arial"/>
          <w:sz w:val="20"/>
          <w:szCs w:val="20"/>
        </w:rPr>
      </w:pPr>
    </w:p>
    <w:p w14:paraId="6040C453" w14:textId="5131D3C1" w:rsidR="00864232" w:rsidRPr="00393A51" w:rsidRDefault="00393A51" w:rsidP="00393A51">
      <w:pPr>
        <w:spacing w:after="0" w:line="240" w:lineRule="auto"/>
        <w:rPr>
          <w:rFonts w:ascii="Arial" w:hAnsi="Arial" w:cs="Arial"/>
          <w:b/>
          <w:bCs/>
        </w:rPr>
      </w:pPr>
      <w:r w:rsidRPr="00393A51">
        <w:rPr>
          <w:rFonts w:ascii="Arial" w:hAnsi="Arial" w:cs="Arial"/>
          <w:b/>
          <w:bCs/>
        </w:rPr>
        <w:t>3. RESULTS AND DISCUSSION</w:t>
      </w:r>
    </w:p>
    <w:p w14:paraId="321EE1B9" w14:textId="77777777" w:rsidR="00393A51" w:rsidRDefault="00393A51" w:rsidP="00BF377C">
      <w:pPr>
        <w:spacing w:after="0" w:line="240" w:lineRule="auto"/>
        <w:jc w:val="both"/>
        <w:rPr>
          <w:rFonts w:ascii="Arial" w:hAnsi="Arial" w:cs="Arial"/>
          <w:sz w:val="20"/>
          <w:szCs w:val="20"/>
        </w:rPr>
      </w:pPr>
    </w:p>
    <w:p w14:paraId="2FB88808" w14:textId="4DAF5355"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Recent studies of drilling operations in lithium and REE formations primarily have stressed the increasing demands on the development of drilling-fluid systems designed for these geochemically and mechanically complicated environments. The literature is consistent in showing that conventional oil-and-gas drilling fluids need significant modification for high-salinity brines, clay-rich lithologies, and carbonate-dominated REE deposits. These adaptations generally focus on improving rheological stability, maintaining wellbore integrity, and preventing formation damage in settings where conventional additives often underperform.</w:t>
      </w:r>
    </w:p>
    <w:p w14:paraId="5A1CCF1A" w14:textId="77777777" w:rsidR="00393A51" w:rsidRPr="00BF377C" w:rsidRDefault="00393A51" w:rsidP="00BF377C">
      <w:pPr>
        <w:spacing w:after="0" w:line="240" w:lineRule="auto"/>
        <w:jc w:val="both"/>
        <w:rPr>
          <w:rFonts w:ascii="Arial" w:hAnsi="Arial" w:cs="Arial"/>
          <w:sz w:val="20"/>
          <w:szCs w:val="20"/>
        </w:rPr>
      </w:pPr>
    </w:p>
    <w:p w14:paraId="5547799D" w14:textId="77777777" w:rsidR="00864232" w:rsidRPr="00393A51" w:rsidRDefault="00864232" w:rsidP="00393A51">
      <w:pPr>
        <w:spacing w:after="0" w:line="240" w:lineRule="auto"/>
        <w:rPr>
          <w:rFonts w:ascii="Arial" w:hAnsi="Arial" w:cs="Arial"/>
          <w:b/>
          <w:bCs/>
        </w:rPr>
      </w:pPr>
      <w:r w:rsidRPr="00393A51">
        <w:rPr>
          <w:rFonts w:ascii="Arial" w:hAnsi="Arial" w:cs="Arial"/>
          <w:b/>
          <w:bCs/>
        </w:rPr>
        <w:t>3.1 Adaptation of Conventional Drilling Fluids to Lithium and Rare Earth Formations</w:t>
      </w:r>
    </w:p>
    <w:p w14:paraId="628E50FA" w14:textId="77777777" w:rsidR="00393A51" w:rsidRDefault="00393A51" w:rsidP="00BF377C">
      <w:pPr>
        <w:spacing w:after="0" w:line="240" w:lineRule="auto"/>
        <w:jc w:val="both"/>
        <w:rPr>
          <w:rFonts w:ascii="Arial" w:hAnsi="Arial" w:cs="Arial"/>
          <w:sz w:val="20"/>
          <w:szCs w:val="20"/>
        </w:rPr>
      </w:pPr>
    </w:p>
    <w:p w14:paraId="5BA4D27B" w14:textId="35A622EF" w:rsidR="00C55F99" w:rsidRPr="00C55F99" w:rsidRDefault="00C55F99" w:rsidP="00C55F99">
      <w:pPr>
        <w:spacing w:after="0" w:line="240" w:lineRule="auto"/>
        <w:jc w:val="both"/>
        <w:rPr>
          <w:rFonts w:ascii="Arial" w:hAnsi="Arial" w:cs="Arial"/>
          <w:sz w:val="20"/>
          <w:szCs w:val="20"/>
          <w:highlight w:val="yellow"/>
        </w:rPr>
      </w:pPr>
      <w:r w:rsidRPr="00C55F99">
        <w:rPr>
          <w:rFonts w:ascii="Arial" w:hAnsi="Arial" w:cs="Arial"/>
          <w:sz w:val="20"/>
          <w:szCs w:val="20"/>
          <w:highlight w:val="yellow"/>
        </w:rPr>
        <w:t xml:space="preserve">Conventional drilling fluids initially optimized for hydrocarbon reservoirs are increasingly modified to the specific characteristics of lithium and rare earth </w:t>
      </w:r>
      <w:r w:rsidRPr="008736CA">
        <w:rPr>
          <w:rFonts w:ascii="Arial" w:hAnsi="Arial" w:cs="Arial"/>
          <w:sz w:val="20"/>
          <w:szCs w:val="20"/>
          <w:highlight w:val="yellow"/>
        </w:rPr>
        <w:t>formations</w:t>
      </w:r>
      <w:r w:rsidR="008736CA" w:rsidRPr="008736CA">
        <w:rPr>
          <w:rFonts w:ascii="Arial" w:hAnsi="Arial" w:cs="Arial"/>
          <w:sz w:val="20"/>
          <w:szCs w:val="20"/>
          <w:highlight w:val="yellow"/>
        </w:rPr>
        <w:t xml:space="preserve"> (Table 1)</w:t>
      </w:r>
      <w:r w:rsidRPr="008736CA">
        <w:rPr>
          <w:rFonts w:ascii="Arial" w:hAnsi="Arial" w:cs="Arial"/>
          <w:sz w:val="20"/>
          <w:szCs w:val="20"/>
          <w:highlight w:val="yellow"/>
        </w:rPr>
        <w:t xml:space="preserve">. </w:t>
      </w:r>
      <w:r w:rsidRPr="00C55F99">
        <w:rPr>
          <w:rFonts w:ascii="Arial" w:hAnsi="Arial" w:cs="Arial"/>
          <w:sz w:val="20"/>
          <w:szCs w:val="20"/>
          <w:highlight w:val="yellow"/>
        </w:rPr>
        <w:t xml:space="preserve">Lithium resources occur either in high-salinity brines or in clay-rich pegmatites, both of which pose challenges that differ profoundly from those in oil- and gas-related environments. High salinity weakens polymer hydration, changes the rheological behavior of the fluid, and negatively impacts the functionality of conventional </w:t>
      </w:r>
      <w:proofErr w:type="spellStart"/>
      <w:r w:rsidRPr="00C55F99">
        <w:rPr>
          <w:rFonts w:ascii="Arial" w:hAnsi="Arial" w:cs="Arial"/>
          <w:sz w:val="20"/>
          <w:szCs w:val="20"/>
          <w:highlight w:val="yellow"/>
        </w:rPr>
        <w:t>viscosifiers</w:t>
      </w:r>
      <w:proofErr w:type="spellEnd"/>
      <w:r w:rsidRPr="00C55F99">
        <w:rPr>
          <w:rFonts w:ascii="Arial" w:hAnsi="Arial" w:cs="Arial"/>
          <w:sz w:val="20"/>
          <w:szCs w:val="20"/>
          <w:highlight w:val="yellow"/>
        </w:rPr>
        <w:t xml:space="preserve"> and fluid-loss agents [28–30]. Consequently, reformulation of WBMs with salt-tolerant polymers, cross-linking gels, and synthetic copolymers has significantly improved their ability to maintain viscosity in brines in excess of 150,000 ppm and provided shear stability with enhanced cuttings transport in deep brine aquifers [21, 31, 32].</w:t>
      </w:r>
    </w:p>
    <w:p w14:paraId="5D2B9F55" w14:textId="58B74839" w:rsidR="00C55F99" w:rsidRDefault="00C55F99" w:rsidP="00C55F99">
      <w:pPr>
        <w:spacing w:after="0" w:line="240" w:lineRule="auto"/>
        <w:jc w:val="both"/>
        <w:rPr>
          <w:rFonts w:ascii="Arial" w:hAnsi="Arial" w:cs="Arial"/>
          <w:sz w:val="20"/>
          <w:szCs w:val="20"/>
          <w:highlight w:val="yellow"/>
        </w:rPr>
      </w:pPr>
    </w:p>
    <w:p w14:paraId="0A5A8E0C" w14:textId="52637C5E" w:rsidR="008736CA" w:rsidRPr="008736CA" w:rsidRDefault="008736CA" w:rsidP="00C55F99">
      <w:pPr>
        <w:spacing w:after="0" w:line="240" w:lineRule="auto"/>
        <w:jc w:val="both"/>
        <w:rPr>
          <w:rFonts w:ascii="Arial" w:hAnsi="Arial" w:cs="Arial"/>
          <w:b/>
          <w:bCs/>
          <w:sz w:val="20"/>
          <w:szCs w:val="20"/>
        </w:rPr>
      </w:pPr>
      <w:r w:rsidRPr="008736CA">
        <w:rPr>
          <w:rFonts w:ascii="Arial" w:hAnsi="Arial" w:cs="Arial"/>
          <w:b/>
          <w:bCs/>
          <w:sz w:val="20"/>
          <w:szCs w:val="20"/>
          <w:highlight w:val="yellow"/>
        </w:rPr>
        <w:t>Table 1: Comparison of Drilling Fluid Technologies for Lithium and Rare Earth Formations</w:t>
      </w:r>
    </w:p>
    <w:p w14:paraId="4DA710F8" w14:textId="77777777" w:rsidR="008736CA" w:rsidRDefault="008736CA" w:rsidP="00C55F99">
      <w:pPr>
        <w:spacing w:after="0" w:line="240" w:lineRule="auto"/>
        <w:jc w:val="both"/>
        <w:rPr>
          <w:rFonts w:ascii="Arial" w:hAnsi="Arial" w:cs="Arial"/>
          <w:sz w:val="20"/>
          <w:szCs w:val="20"/>
          <w:highlight w:val="yellow"/>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1667"/>
        <w:gridCol w:w="2077"/>
        <w:gridCol w:w="1882"/>
        <w:gridCol w:w="1363"/>
      </w:tblGrid>
      <w:tr w:rsidR="008736CA" w:rsidRPr="008736CA" w14:paraId="17C490F4" w14:textId="77777777" w:rsidTr="008736CA">
        <w:trPr>
          <w:trHeight w:val="300"/>
        </w:trPr>
        <w:tc>
          <w:tcPr>
            <w:tcW w:w="1223" w:type="dxa"/>
            <w:tcBorders>
              <w:top w:val="single" w:sz="4" w:space="0" w:color="auto"/>
              <w:bottom w:val="single" w:sz="4" w:space="0" w:color="auto"/>
            </w:tcBorders>
            <w:noWrap/>
            <w:hideMark/>
          </w:tcPr>
          <w:p w14:paraId="114E14C1" w14:textId="77777777" w:rsidR="008736CA" w:rsidRPr="008736CA" w:rsidRDefault="008736CA" w:rsidP="008736CA">
            <w:pPr>
              <w:jc w:val="both"/>
              <w:rPr>
                <w:rFonts w:ascii="Arial" w:hAnsi="Arial" w:cs="Arial"/>
                <w:b/>
                <w:bCs/>
                <w:sz w:val="20"/>
                <w:szCs w:val="20"/>
                <w:highlight w:val="yellow"/>
              </w:rPr>
            </w:pPr>
            <w:r w:rsidRPr="008736CA">
              <w:rPr>
                <w:rFonts w:ascii="Arial" w:hAnsi="Arial" w:cs="Arial"/>
                <w:b/>
                <w:bCs/>
                <w:sz w:val="20"/>
                <w:szCs w:val="20"/>
                <w:highlight w:val="yellow"/>
              </w:rPr>
              <w:t>Formation Type</w:t>
            </w:r>
          </w:p>
        </w:tc>
        <w:tc>
          <w:tcPr>
            <w:tcW w:w="1643" w:type="dxa"/>
            <w:tcBorders>
              <w:top w:val="single" w:sz="4" w:space="0" w:color="auto"/>
              <w:bottom w:val="single" w:sz="4" w:space="0" w:color="auto"/>
            </w:tcBorders>
            <w:noWrap/>
            <w:hideMark/>
          </w:tcPr>
          <w:p w14:paraId="7B7EE708" w14:textId="77777777" w:rsidR="008736CA" w:rsidRPr="008736CA" w:rsidRDefault="008736CA" w:rsidP="008736CA">
            <w:pPr>
              <w:jc w:val="both"/>
              <w:rPr>
                <w:rFonts w:ascii="Arial" w:hAnsi="Arial" w:cs="Arial"/>
                <w:b/>
                <w:bCs/>
                <w:sz w:val="20"/>
                <w:szCs w:val="20"/>
                <w:highlight w:val="yellow"/>
              </w:rPr>
            </w:pPr>
            <w:r w:rsidRPr="008736CA">
              <w:rPr>
                <w:rFonts w:ascii="Arial" w:hAnsi="Arial" w:cs="Arial"/>
                <w:b/>
                <w:bCs/>
                <w:sz w:val="20"/>
                <w:szCs w:val="20"/>
                <w:highlight w:val="yellow"/>
              </w:rPr>
              <w:t>Drilling Fluid Type</w:t>
            </w:r>
          </w:p>
        </w:tc>
        <w:tc>
          <w:tcPr>
            <w:tcW w:w="2085" w:type="dxa"/>
            <w:tcBorders>
              <w:top w:val="single" w:sz="4" w:space="0" w:color="auto"/>
              <w:bottom w:val="single" w:sz="4" w:space="0" w:color="auto"/>
            </w:tcBorders>
            <w:noWrap/>
            <w:hideMark/>
          </w:tcPr>
          <w:p w14:paraId="4E722394" w14:textId="77777777" w:rsidR="008736CA" w:rsidRPr="008736CA" w:rsidRDefault="008736CA" w:rsidP="008736CA">
            <w:pPr>
              <w:jc w:val="both"/>
              <w:rPr>
                <w:rFonts w:ascii="Arial" w:hAnsi="Arial" w:cs="Arial"/>
                <w:b/>
                <w:bCs/>
                <w:sz w:val="20"/>
                <w:szCs w:val="20"/>
                <w:highlight w:val="yellow"/>
              </w:rPr>
            </w:pPr>
            <w:r w:rsidRPr="008736CA">
              <w:rPr>
                <w:rFonts w:ascii="Arial" w:hAnsi="Arial" w:cs="Arial"/>
                <w:b/>
                <w:bCs/>
                <w:sz w:val="20"/>
                <w:szCs w:val="20"/>
                <w:highlight w:val="yellow"/>
              </w:rPr>
              <w:t>Key Adaptations / Additives</w:t>
            </w:r>
          </w:p>
        </w:tc>
        <w:tc>
          <w:tcPr>
            <w:tcW w:w="1889" w:type="dxa"/>
            <w:tcBorders>
              <w:top w:val="single" w:sz="4" w:space="0" w:color="auto"/>
              <w:bottom w:val="single" w:sz="4" w:space="0" w:color="auto"/>
            </w:tcBorders>
            <w:noWrap/>
            <w:hideMark/>
          </w:tcPr>
          <w:p w14:paraId="0BCBC068" w14:textId="77777777" w:rsidR="008736CA" w:rsidRPr="008736CA" w:rsidRDefault="008736CA" w:rsidP="008736CA">
            <w:pPr>
              <w:jc w:val="both"/>
              <w:rPr>
                <w:rFonts w:ascii="Arial" w:hAnsi="Arial" w:cs="Arial"/>
                <w:b/>
                <w:bCs/>
                <w:sz w:val="20"/>
                <w:szCs w:val="20"/>
                <w:highlight w:val="yellow"/>
              </w:rPr>
            </w:pPr>
            <w:r w:rsidRPr="008736CA">
              <w:rPr>
                <w:rFonts w:ascii="Arial" w:hAnsi="Arial" w:cs="Arial"/>
                <w:b/>
                <w:bCs/>
                <w:sz w:val="20"/>
                <w:szCs w:val="20"/>
                <w:highlight w:val="yellow"/>
              </w:rPr>
              <w:t>Performance / Benefits</w:t>
            </w:r>
          </w:p>
        </w:tc>
        <w:tc>
          <w:tcPr>
            <w:tcW w:w="1368" w:type="dxa"/>
            <w:tcBorders>
              <w:top w:val="single" w:sz="4" w:space="0" w:color="auto"/>
              <w:bottom w:val="single" w:sz="4" w:space="0" w:color="auto"/>
            </w:tcBorders>
            <w:noWrap/>
            <w:hideMark/>
          </w:tcPr>
          <w:p w14:paraId="22A10EE1" w14:textId="77777777" w:rsidR="008736CA" w:rsidRPr="008736CA" w:rsidRDefault="008736CA" w:rsidP="008736CA">
            <w:pPr>
              <w:jc w:val="both"/>
              <w:rPr>
                <w:rFonts w:ascii="Arial" w:hAnsi="Arial" w:cs="Arial"/>
                <w:b/>
                <w:bCs/>
                <w:sz w:val="20"/>
                <w:szCs w:val="20"/>
                <w:highlight w:val="yellow"/>
              </w:rPr>
            </w:pPr>
            <w:r w:rsidRPr="008736CA">
              <w:rPr>
                <w:rFonts w:ascii="Arial" w:hAnsi="Arial" w:cs="Arial"/>
                <w:b/>
                <w:bCs/>
                <w:sz w:val="20"/>
                <w:szCs w:val="20"/>
                <w:highlight w:val="yellow"/>
              </w:rPr>
              <w:t>References</w:t>
            </w:r>
          </w:p>
        </w:tc>
      </w:tr>
      <w:tr w:rsidR="008736CA" w:rsidRPr="008736CA" w14:paraId="1A57BF8E" w14:textId="77777777" w:rsidTr="008736CA">
        <w:trPr>
          <w:trHeight w:val="300"/>
        </w:trPr>
        <w:tc>
          <w:tcPr>
            <w:tcW w:w="1223" w:type="dxa"/>
            <w:tcBorders>
              <w:top w:val="single" w:sz="4" w:space="0" w:color="auto"/>
            </w:tcBorders>
            <w:noWrap/>
            <w:hideMark/>
          </w:tcPr>
          <w:p w14:paraId="6AF9917E"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Lithium brine (high-salinity)</w:t>
            </w:r>
          </w:p>
        </w:tc>
        <w:tc>
          <w:tcPr>
            <w:tcW w:w="1643" w:type="dxa"/>
            <w:tcBorders>
              <w:top w:val="single" w:sz="4" w:space="0" w:color="auto"/>
            </w:tcBorders>
            <w:noWrap/>
            <w:hideMark/>
          </w:tcPr>
          <w:p w14:paraId="034F791A"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Water-Based Mud (WBM)</w:t>
            </w:r>
          </w:p>
        </w:tc>
        <w:tc>
          <w:tcPr>
            <w:tcW w:w="2085" w:type="dxa"/>
            <w:tcBorders>
              <w:top w:val="single" w:sz="4" w:space="0" w:color="auto"/>
            </w:tcBorders>
            <w:noWrap/>
            <w:hideMark/>
          </w:tcPr>
          <w:p w14:paraId="1AE58455"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Salt-tolerant polymers, cross-linking gels, synthetic copolymers</w:t>
            </w:r>
          </w:p>
        </w:tc>
        <w:tc>
          <w:tcPr>
            <w:tcW w:w="1889" w:type="dxa"/>
            <w:tcBorders>
              <w:top w:val="single" w:sz="4" w:space="0" w:color="auto"/>
            </w:tcBorders>
            <w:noWrap/>
            <w:hideMark/>
          </w:tcPr>
          <w:p w14:paraId="721278F6"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Maintains viscosity, shear stability, enhanced cuttings transport</w:t>
            </w:r>
          </w:p>
        </w:tc>
        <w:tc>
          <w:tcPr>
            <w:tcW w:w="1368" w:type="dxa"/>
            <w:tcBorders>
              <w:top w:val="single" w:sz="4" w:space="0" w:color="auto"/>
            </w:tcBorders>
            <w:noWrap/>
            <w:hideMark/>
          </w:tcPr>
          <w:p w14:paraId="49B75C2B"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[21, 31, 32]</w:t>
            </w:r>
          </w:p>
        </w:tc>
      </w:tr>
      <w:tr w:rsidR="008736CA" w:rsidRPr="008736CA" w14:paraId="4882E39A" w14:textId="77777777" w:rsidTr="008736CA">
        <w:trPr>
          <w:trHeight w:val="300"/>
        </w:trPr>
        <w:tc>
          <w:tcPr>
            <w:tcW w:w="1223" w:type="dxa"/>
            <w:noWrap/>
            <w:hideMark/>
          </w:tcPr>
          <w:p w14:paraId="335C6D93"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Lithium pegmatites (clay-rich)</w:t>
            </w:r>
          </w:p>
        </w:tc>
        <w:tc>
          <w:tcPr>
            <w:tcW w:w="1643" w:type="dxa"/>
            <w:noWrap/>
            <w:hideMark/>
          </w:tcPr>
          <w:p w14:paraId="7BE462B6"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Polymeric WBM</w:t>
            </w:r>
          </w:p>
        </w:tc>
        <w:tc>
          <w:tcPr>
            <w:tcW w:w="2085" w:type="dxa"/>
            <w:noWrap/>
            <w:hideMark/>
          </w:tcPr>
          <w:p w14:paraId="03ABD6CF"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Temperature-resistant polymers, smart polymers</w:t>
            </w:r>
          </w:p>
        </w:tc>
        <w:tc>
          <w:tcPr>
            <w:tcW w:w="1889" w:type="dxa"/>
            <w:noWrap/>
            <w:hideMark/>
          </w:tcPr>
          <w:p w14:paraId="725C6BE2"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Wellbore stability, prevents pipe sticking</w:t>
            </w:r>
          </w:p>
        </w:tc>
        <w:tc>
          <w:tcPr>
            <w:tcW w:w="1368" w:type="dxa"/>
            <w:noWrap/>
            <w:hideMark/>
          </w:tcPr>
          <w:p w14:paraId="5EA3AF24"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[10, 40, 41]</w:t>
            </w:r>
          </w:p>
        </w:tc>
      </w:tr>
      <w:tr w:rsidR="008736CA" w:rsidRPr="008736CA" w14:paraId="55609CA5" w14:textId="77777777" w:rsidTr="008736CA">
        <w:trPr>
          <w:trHeight w:val="300"/>
        </w:trPr>
        <w:tc>
          <w:tcPr>
            <w:tcW w:w="1223" w:type="dxa"/>
            <w:noWrap/>
            <w:hideMark/>
          </w:tcPr>
          <w:p w14:paraId="60625785"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REE carbonate-hosted deposits</w:t>
            </w:r>
          </w:p>
        </w:tc>
        <w:tc>
          <w:tcPr>
            <w:tcW w:w="1643" w:type="dxa"/>
            <w:noWrap/>
            <w:hideMark/>
          </w:tcPr>
          <w:p w14:paraId="37C47B95"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WBM with inhibitors</w:t>
            </w:r>
          </w:p>
        </w:tc>
        <w:tc>
          <w:tcPr>
            <w:tcW w:w="2085" w:type="dxa"/>
            <w:noWrap/>
            <w:hideMark/>
          </w:tcPr>
          <w:p w14:paraId="07C5DD0C"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Potassium-based salts, amine-treated polymers, silicate systems</w:t>
            </w:r>
          </w:p>
        </w:tc>
        <w:tc>
          <w:tcPr>
            <w:tcW w:w="1889" w:type="dxa"/>
            <w:noWrap/>
            <w:hideMark/>
          </w:tcPr>
          <w:p w14:paraId="4CBDC7A3"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Reduces clay swelling, maintains wellbore integrity</w:t>
            </w:r>
          </w:p>
        </w:tc>
        <w:tc>
          <w:tcPr>
            <w:tcW w:w="1368" w:type="dxa"/>
            <w:noWrap/>
            <w:hideMark/>
          </w:tcPr>
          <w:p w14:paraId="27A08D7C"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[33]</w:t>
            </w:r>
          </w:p>
        </w:tc>
      </w:tr>
      <w:tr w:rsidR="008736CA" w:rsidRPr="008736CA" w14:paraId="0CBE9674" w14:textId="77777777" w:rsidTr="008736CA">
        <w:trPr>
          <w:trHeight w:val="300"/>
        </w:trPr>
        <w:tc>
          <w:tcPr>
            <w:tcW w:w="1223" w:type="dxa"/>
            <w:noWrap/>
            <w:hideMark/>
          </w:tcPr>
          <w:p w14:paraId="76665488"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REE hard-rock deposits</w:t>
            </w:r>
          </w:p>
        </w:tc>
        <w:tc>
          <w:tcPr>
            <w:tcW w:w="1643" w:type="dxa"/>
            <w:noWrap/>
            <w:hideMark/>
          </w:tcPr>
          <w:p w14:paraId="4EC5E981"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Synthetic-based &amp; ester-based fluids</w:t>
            </w:r>
          </w:p>
        </w:tc>
        <w:tc>
          <w:tcPr>
            <w:tcW w:w="2085" w:type="dxa"/>
            <w:noWrap/>
            <w:hideMark/>
          </w:tcPr>
          <w:p w14:paraId="199BDCB2"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High-performance lubricants, thermal stabilizers</w:t>
            </w:r>
          </w:p>
        </w:tc>
        <w:tc>
          <w:tcPr>
            <w:tcW w:w="1889" w:type="dxa"/>
            <w:noWrap/>
            <w:hideMark/>
          </w:tcPr>
          <w:p w14:paraId="0B6E628C"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 xml:space="preserve">Improved lubricity, reduced bit wear, </w:t>
            </w:r>
            <w:r w:rsidRPr="008736CA">
              <w:rPr>
                <w:rFonts w:ascii="Arial" w:hAnsi="Arial" w:cs="Arial"/>
                <w:sz w:val="20"/>
                <w:szCs w:val="20"/>
                <w:highlight w:val="yellow"/>
              </w:rPr>
              <w:lastRenderedPageBreak/>
              <w:t>enhanced penetration</w:t>
            </w:r>
          </w:p>
        </w:tc>
        <w:tc>
          <w:tcPr>
            <w:tcW w:w="1368" w:type="dxa"/>
            <w:noWrap/>
            <w:hideMark/>
          </w:tcPr>
          <w:p w14:paraId="24C74C15"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lastRenderedPageBreak/>
              <w:t>[18, 34]</w:t>
            </w:r>
          </w:p>
        </w:tc>
      </w:tr>
      <w:tr w:rsidR="008736CA" w:rsidRPr="008736CA" w14:paraId="77AB6C9D" w14:textId="77777777" w:rsidTr="008736CA">
        <w:trPr>
          <w:trHeight w:val="300"/>
        </w:trPr>
        <w:tc>
          <w:tcPr>
            <w:tcW w:w="1223" w:type="dxa"/>
            <w:noWrap/>
            <w:hideMark/>
          </w:tcPr>
          <w:p w14:paraId="069E84EF"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REE high-density brines</w:t>
            </w:r>
          </w:p>
        </w:tc>
        <w:tc>
          <w:tcPr>
            <w:tcW w:w="1643" w:type="dxa"/>
            <w:noWrap/>
            <w:hideMark/>
          </w:tcPr>
          <w:p w14:paraId="0A5E7F6C"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Weighted mud (barite/hematite)</w:t>
            </w:r>
          </w:p>
        </w:tc>
        <w:tc>
          <w:tcPr>
            <w:tcW w:w="2085" w:type="dxa"/>
            <w:noWrap/>
            <w:hideMark/>
          </w:tcPr>
          <w:p w14:paraId="664B075B"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Micronized weighting agents</w:t>
            </w:r>
          </w:p>
        </w:tc>
        <w:tc>
          <w:tcPr>
            <w:tcW w:w="1889" w:type="dxa"/>
            <w:noWrap/>
            <w:hideMark/>
          </w:tcPr>
          <w:p w14:paraId="676625F1"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Homogeneous density, prevents sag</w:t>
            </w:r>
          </w:p>
        </w:tc>
        <w:tc>
          <w:tcPr>
            <w:tcW w:w="1368" w:type="dxa"/>
            <w:noWrap/>
            <w:hideMark/>
          </w:tcPr>
          <w:p w14:paraId="54CA805E" w14:textId="77777777" w:rsidR="008736CA" w:rsidRPr="008736CA" w:rsidRDefault="008736CA" w:rsidP="008736CA">
            <w:pPr>
              <w:jc w:val="both"/>
              <w:rPr>
                <w:rFonts w:ascii="Arial" w:hAnsi="Arial" w:cs="Arial"/>
                <w:sz w:val="20"/>
                <w:szCs w:val="20"/>
                <w:highlight w:val="yellow"/>
              </w:rPr>
            </w:pPr>
            <w:r w:rsidRPr="008736CA">
              <w:rPr>
                <w:rFonts w:ascii="Arial" w:hAnsi="Arial" w:cs="Arial"/>
                <w:sz w:val="20"/>
                <w:szCs w:val="20"/>
                <w:highlight w:val="yellow"/>
              </w:rPr>
              <w:t>[18, 34]</w:t>
            </w:r>
          </w:p>
        </w:tc>
      </w:tr>
    </w:tbl>
    <w:p w14:paraId="06A4889D" w14:textId="3C413650" w:rsidR="008736CA" w:rsidRDefault="008736CA" w:rsidP="00C55F99">
      <w:pPr>
        <w:spacing w:after="0" w:line="240" w:lineRule="auto"/>
        <w:jc w:val="both"/>
        <w:rPr>
          <w:rFonts w:ascii="Arial" w:hAnsi="Arial" w:cs="Arial"/>
          <w:sz w:val="20"/>
          <w:szCs w:val="20"/>
          <w:highlight w:val="yellow"/>
        </w:rPr>
      </w:pPr>
    </w:p>
    <w:p w14:paraId="2CCD749A" w14:textId="77777777" w:rsidR="008736CA" w:rsidRPr="00C55F99" w:rsidRDefault="008736CA" w:rsidP="00C55F99">
      <w:pPr>
        <w:spacing w:after="0" w:line="240" w:lineRule="auto"/>
        <w:jc w:val="both"/>
        <w:rPr>
          <w:rFonts w:ascii="Arial" w:hAnsi="Arial" w:cs="Arial"/>
          <w:sz w:val="20"/>
          <w:szCs w:val="20"/>
          <w:highlight w:val="yellow"/>
        </w:rPr>
      </w:pPr>
    </w:p>
    <w:p w14:paraId="6D8C7A3C" w14:textId="77777777" w:rsidR="00C55F99" w:rsidRPr="00C55F99" w:rsidRDefault="00C55F99" w:rsidP="00C55F99">
      <w:pPr>
        <w:spacing w:after="0" w:line="240" w:lineRule="auto"/>
        <w:jc w:val="both"/>
        <w:rPr>
          <w:rFonts w:ascii="Arial" w:hAnsi="Arial" w:cs="Arial"/>
          <w:sz w:val="20"/>
          <w:szCs w:val="20"/>
          <w:highlight w:val="yellow"/>
        </w:rPr>
      </w:pPr>
      <w:r w:rsidRPr="00C55F99">
        <w:rPr>
          <w:rFonts w:ascii="Arial" w:hAnsi="Arial" w:cs="Arial"/>
          <w:sz w:val="20"/>
          <w:szCs w:val="20"/>
          <w:highlight w:val="yellow"/>
        </w:rPr>
        <w:t xml:space="preserve">Rare earth element formations present different but equally important challenges. REEs mostly occur in carbonate-hosted deposits, ion-adsorption clays, and hard-rock systems </w:t>
      </w:r>
      <w:proofErr w:type="gramStart"/>
      <w:r w:rsidRPr="00C55F99">
        <w:rPr>
          <w:rFonts w:ascii="Arial" w:hAnsi="Arial" w:cs="Arial"/>
          <w:sz w:val="20"/>
          <w:szCs w:val="20"/>
          <w:highlight w:val="yellow"/>
        </w:rPr>
        <w:t>where</w:t>
      </w:r>
      <w:proofErr w:type="gramEnd"/>
      <w:r w:rsidRPr="00C55F99">
        <w:rPr>
          <w:rFonts w:ascii="Arial" w:hAnsi="Arial" w:cs="Arial"/>
          <w:sz w:val="20"/>
          <w:szCs w:val="20"/>
          <w:highlight w:val="yellow"/>
        </w:rPr>
        <w:t xml:space="preserve"> chemical reactivity and mechanical abrasiveness complicate fluid performance. Traditional WBMs can facilitate clay swelling, influence ion-exchange equilibria, or react with carbonates, leading to formation instability, increased torque, and drag [7, 33]. Inhibitive additives incorporating potassium-based salts, amine-treated polymers, and silicate systems have been employed to reduce clay expansion and maintain wellbore integrity [33], while high-performance synthetic-based and ester-based fluids provide superior lubricity and thermal stability in hard-rock REE systems, reducing bit wear and improving the rate of penetration [18, 34].</w:t>
      </w:r>
    </w:p>
    <w:p w14:paraId="413A4163" w14:textId="77777777" w:rsidR="00C55F99" w:rsidRPr="00C55F99" w:rsidRDefault="00C55F99" w:rsidP="00C55F99">
      <w:pPr>
        <w:spacing w:after="0" w:line="240" w:lineRule="auto"/>
        <w:jc w:val="both"/>
        <w:rPr>
          <w:rFonts w:ascii="Arial" w:hAnsi="Arial" w:cs="Arial"/>
          <w:sz w:val="20"/>
          <w:szCs w:val="20"/>
          <w:highlight w:val="yellow"/>
        </w:rPr>
      </w:pPr>
    </w:p>
    <w:p w14:paraId="57951882" w14:textId="17AFB437" w:rsidR="00864232" w:rsidRDefault="00C55F99" w:rsidP="00C55F99">
      <w:pPr>
        <w:spacing w:after="0" w:line="240" w:lineRule="auto"/>
        <w:jc w:val="both"/>
        <w:rPr>
          <w:rFonts w:ascii="Arial" w:hAnsi="Arial" w:cs="Arial"/>
          <w:sz w:val="20"/>
          <w:szCs w:val="20"/>
        </w:rPr>
      </w:pPr>
      <w:r w:rsidRPr="00C55F99">
        <w:rPr>
          <w:rFonts w:ascii="Arial" w:hAnsi="Arial" w:cs="Arial"/>
          <w:sz w:val="20"/>
          <w:szCs w:val="20"/>
          <w:highlight w:val="yellow"/>
        </w:rPr>
        <w:t xml:space="preserve">High-density brines associated with REE drilling can also interact negatively with barite-weighted mud systems, resulting in settling or sag. To address this, alternative weighting agents such as micronized barite and hematite have been implemented to provide a homogeneous density. </w:t>
      </w:r>
      <w:r w:rsidR="00671513" w:rsidRPr="00C55F99">
        <w:rPr>
          <w:rFonts w:ascii="Arial" w:hAnsi="Arial" w:cs="Arial"/>
          <w:sz w:val="20"/>
          <w:szCs w:val="20"/>
          <w:highlight w:val="yellow"/>
        </w:rPr>
        <w:t>T</w:t>
      </w:r>
      <w:r w:rsidR="00864232" w:rsidRPr="00C55F99">
        <w:rPr>
          <w:rFonts w:ascii="Arial" w:hAnsi="Arial" w:cs="Arial"/>
          <w:sz w:val="20"/>
          <w:szCs w:val="20"/>
          <w:highlight w:val="yellow"/>
        </w:rPr>
        <w:t xml:space="preserve">hese </w:t>
      </w:r>
      <w:r w:rsidR="00671513" w:rsidRPr="00C55F99">
        <w:rPr>
          <w:rFonts w:ascii="Arial" w:hAnsi="Arial" w:cs="Arial"/>
          <w:sz w:val="20"/>
          <w:szCs w:val="20"/>
          <w:highlight w:val="yellow"/>
        </w:rPr>
        <w:t>findings</w:t>
      </w:r>
      <w:r w:rsidR="00864232" w:rsidRPr="00C55F99">
        <w:rPr>
          <w:rFonts w:ascii="Arial" w:hAnsi="Arial" w:cs="Arial"/>
          <w:sz w:val="20"/>
          <w:szCs w:val="20"/>
          <w:highlight w:val="yellow"/>
        </w:rPr>
        <w:t xml:space="preserve"> demonstrate that successful drilling fluid adaptation requires a comprehensive understanding of the mineralogical, ion, and reservoir conditions and indicates that custom-made, formation-specific fluid design holds the key to critical mineral drilling.</w:t>
      </w:r>
    </w:p>
    <w:p w14:paraId="5E938F8D" w14:textId="77777777" w:rsidR="00CA5BD3" w:rsidRPr="00BF377C" w:rsidRDefault="00CA5BD3" w:rsidP="00BF377C">
      <w:pPr>
        <w:spacing w:after="0" w:line="240" w:lineRule="auto"/>
        <w:jc w:val="both"/>
        <w:rPr>
          <w:rFonts w:ascii="Arial" w:hAnsi="Arial" w:cs="Arial"/>
          <w:sz w:val="20"/>
          <w:szCs w:val="20"/>
        </w:rPr>
      </w:pPr>
    </w:p>
    <w:p w14:paraId="0DDA269F" w14:textId="77777777" w:rsidR="00864232" w:rsidRPr="00671513" w:rsidRDefault="00864232" w:rsidP="00671513">
      <w:pPr>
        <w:spacing w:after="0" w:line="240" w:lineRule="auto"/>
        <w:rPr>
          <w:rFonts w:ascii="Arial" w:hAnsi="Arial" w:cs="Arial"/>
          <w:b/>
          <w:bCs/>
        </w:rPr>
      </w:pPr>
      <w:r w:rsidRPr="00671513">
        <w:rPr>
          <w:rFonts w:ascii="Arial" w:hAnsi="Arial" w:cs="Arial"/>
          <w:b/>
          <w:bCs/>
        </w:rPr>
        <w:t xml:space="preserve">3.2 </w:t>
      </w:r>
      <w:r w:rsidR="009C1584" w:rsidRPr="00671513">
        <w:rPr>
          <w:rFonts w:ascii="Arial" w:hAnsi="Arial" w:cs="Arial"/>
          <w:b/>
          <w:bCs/>
        </w:rPr>
        <w:t xml:space="preserve">Improvements in </w:t>
      </w:r>
      <w:r w:rsidRPr="00671513">
        <w:rPr>
          <w:rFonts w:ascii="Arial" w:hAnsi="Arial" w:cs="Arial"/>
          <w:b/>
          <w:bCs/>
        </w:rPr>
        <w:t xml:space="preserve">Wellbore Stability, Fluid Loss Control, and Drilling Efficiency </w:t>
      </w:r>
    </w:p>
    <w:p w14:paraId="596846A5" w14:textId="77777777" w:rsidR="00671513" w:rsidRDefault="00671513" w:rsidP="00BF377C">
      <w:pPr>
        <w:spacing w:after="0" w:line="240" w:lineRule="auto"/>
        <w:jc w:val="both"/>
        <w:rPr>
          <w:rFonts w:ascii="Arial" w:hAnsi="Arial" w:cs="Arial"/>
          <w:sz w:val="20"/>
          <w:szCs w:val="20"/>
        </w:rPr>
      </w:pPr>
    </w:p>
    <w:p w14:paraId="05084AC0" w14:textId="442497A8"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Improvement of wellbore stability is one of the critical needs for lithium and REE drilling since these formations usually include highly reactive, variable pore pressures, and complex mineralogical compositions. </w:t>
      </w:r>
      <w:r w:rsidR="00671513">
        <w:rPr>
          <w:rFonts w:ascii="Arial" w:hAnsi="Arial" w:cs="Arial"/>
          <w:sz w:val="20"/>
          <w:szCs w:val="20"/>
        </w:rPr>
        <w:t>I</w:t>
      </w:r>
      <w:r w:rsidRPr="00BF377C">
        <w:rPr>
          <w:rFonts w:ascii="Arial" w:hAnsi="Arial" w:cs="Arial"/>
          <w:sz w:val="20"/>
          <w:szCs w:val="20"/>
        </w:rPr>
        <w:t xml:space="preserve">t has been reported that clay-rich lithium pegmatites experience hydration and swelling in the presence of incompatible drilling fluids, which lead to tight hole conditions, pipe sticking, and nonproductive time increment </w:t>
      </w:r>
      <w:r w:rsidR="00FE31CA">
        <w:rPr>
          <w:rFonts w:ascii="Arial" w:hAnsi="Arial" w:cs="Arial"/>
          <w:sz w:val="20"/>
          <w:szCs w:val="20"/>
        </w:rPr>
        <w:t>[</w:t>
      </w:r>
      <w:r w:rsidR="008E56B6">
        <w:rPr>
          <w:rFonts w:ascii="Arial" w:hAnsi="Arial" w:cs="Arial"/>
          <w:sz w:val="20"/>
          <w:szCs w:val="20"/>
        </w:rPr>
        <w:t xml:space="preserve">23, </w:t>
      </w:r>
      <w:r w:rsidR="00FE31CA">
        <w:rPr>
          <w:rFonts w:ascii="Arial" w:hAnsi="Arial" w:cs="Arial"/>
          <w:sz w:val="20"/>
          <w:szCs w:val="20"/>
        </w:rPr>
        <w:t>38, 39]</w:t>
      </w:r>
      <w:r w:rsidRPr="00BF377C">
        <w:rPr>
          <w:rFonts w:ascii="Arial" w:hAnsi="Arial" w:cs="Arial"/>
          <w:sz w:val="20"/>
          <w:szCs w:val="20"/>
        </w:rPr>
        <w:t>. Advanced polymeric WBMs have provided significant enhancement in this perspective by forming thin, low-permeable filter cakes that physically support the borehole wall. The introduction of salt-tolerant and temperature-resistant polymers has become highly effective in maintaining rheological stability under a high-salinity condition widely associated with lithium brine reservoirs</w:t>
      </w:r>
      <w:r w:rsidR="00BB6234">
        <w:rPr>
          <w:rFonts w:ascii="Arial" w:hAnsi="Arial" w:cs="Arial"/>
          <w:sz w:val="20"/>
          <w:szCs w:val="20"/>
        </w:rPr>
        <w:t xml:space="preserve"> [</w:t>
      </w:r>
      <w:r w:rsidR="008E56B6">
        <w:rPr>
          <w:rFonts w:ascii="Arial" w:hAnsi="Arial" w:cs="Arial"/>
          <w:sz w:val="20"/>
          <w:szCs w:val="20"/>
        </w:rPr>
        <w:t xml:space="preserve">10, </w:t>
      </w:r>
      <w:r w:rsidR="00BB6234">
        <w:rPr>
          <w:rFonts w:ascii="Arial" w:hAnsi="Arial" w:cs="Arial"/>
          <w:sz w:val="20"/>
          <w:szCs w:val="20"/>
        </w:rPr>
        <w:t>40, 41]</w:t>
      </w:r>
      <w:r w:rsidRPr="00BF377C">
        <w:rPr>
          <w:rFonts w:ascii="Arial" w:hAnsi="Arial" w:cs="Arial"/>
          <w:sz w:val="20"/>
          <w:szCs w:val="20"/>
        </w:rPr>
        <w:t>.</w:t>
      </w:r>
    </w:p>
    <w:p w14:paraId="329231B8" w14:textId="77777777" w:rsidR="00FE31CA" w:rsidRPr="00BF377C" w:rsidRDefault="00FE31CA" w:rsidP="00BF377C">
      <w:pPr>
        <w:spacing w:after="0" w:line="240" w:lineRule="auto"/>
        <w:jc w:val="both"/>
        <w:rPr>
          <w:rFonts w:ascii="Arial" w:hAnsi="Arial" w:cs="Arial"/>
          <w:sz w:val="20"/>
          <w:szCs w:val="20"/>
        </w:rPr>
      </w:pPr>
    </w:p>
    <w:p w14:paraId="2A2868F0" w14:textId="469CBC3E"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Additives based on nanomaterials have been developed to drastically improve the control of fluid loss. Nanoparticles, due to their ultrafine size compared to other conventional materials, can penetrate into microfractures and pore throats more effectively, ensuring a much tighter and uniform sealing layer at the wellbore interface </w:t>
      </w:r>
      <w:r w:rsidR="00FE7F17">
        <w:rPr>
          <w:rFonts w:ascii="Arial" w:hAnsi="Arial" w:cs="Arial"/>
          <w:sz w:val="20"/>
          <w:szCs w:val="20"/>
        </w:rPr>
        <w:t>[</w:t>
      </w:r>
      <w:r w:rsidR="008E56B6">
        <w:rPr>
          <w:rFonts w:ascii="Arial" w:hAnsi="Arial" w:cs="Arial"/>
          <w:sz w:val="20"/>
          <w:szCs w:val="20"/>
        </w:rPr>
        <w:t xml:space="preserve">19, </w:t>
      </w:r>
      <w:r w:rsidR="00FE7F17">
        <w:rPr>
          <w:rFonts w:ascii="Arial" w:hAnsi="Arial" w:cs="Arial"/>
          <w:sz w:val="20"/>
          <w:szCs w:val="20"/>
        </w:rPr>
        <w:t>42]</w:t>
      </w:r>
      <w:r w:rsidRPr="00BF377C">
        <w:rPr>
          <w:rFonts w:ascii="Arial" w:hAnsi="Arial" w:cs="Arial"/>
          <w:sz w:val="20"/>
          <w:szCs w:val="20"/>
        </w:rPr>
        <w:t>. This will minimize filtrate invasion into sensitive formations and preserve natural permeability-important in sustaining brine quality during lithium extraction operations. The inclusion of smart polymer systems with cross-linking capabilities at certain temperature or pH conditions has, indeed, provided adaptive sealing mechanisms for further enhanced fluid loss control in fractured or thermally unstable formations.</w:t>
      </w:r>
      <w:r w:rsidR="009C1584" w:rsidRPr="00BF377C">
        <w:rPr>
          <w:rFonts w:ascii="Arial" w:hAnsi="Arial" w:cs="Arial"/>
          <w:sz w:val="20"/>
          <w:szCs w:val="20"/>
        </w:rPr>
        <w:t xml:space="preserve"> </w:t>
      </w:r>
      <w:r w:rsidRPr="00BF377C">
        <w:rPr>
          <w:rFonts w:ascii="Arial" w:hAnsi="Arial" w:cs="Arial"/>
          <w:sz w:val="20"/>
          <w:szCs w:val="20"/>
        </w:rPr>
        <w:t xml:space="preserve">Similarly, there has been improvement in lubrication, hydraulics, and cuttings transport that increases drilling efficiency. Biopolymer-enhanced muds demonstrated torque and drag reduction, particularly in directional or extended-reach wells that are common in REE exploration </w:t>
      </w:r>
      <w:r w:rsidR="00FE7F17">
        <w:rPr>
          <w:rFonts w:ascii="Arial" w:hAnsi="Arial" w:cs="Arial"/>
          <w:sz w:val="20"/>
          <w:szCs w:val="20"/>
        </w:rPr>
        <w:t>[</w:t>
      </w:r>
      <w:r w:rsidR="008E56B6">
        <w:rPr>
          <w:rFonts w:ascii="Arial" w:hAnsi="Arial" w:cs="Arial"/>
          <w:sz w:val="20"/>
          <w:szCs w:val="20"/>
        </w:rPr>
        <w:t xml:space="preserve">25, </w:t>
      </w:r>
      <w:r w:rsidR="00FE7F17">
        <w:rPr>
          <w:rFonts w:ascii="Arial" w:hAnsi="Arial" w:cs="Arial"/>
          <w:sz w:val="20"/>
          <w:szCs w:val="20"/>
        </w:rPr>
        <w:t>43, 44]</w:t>
      </w:r>
      <w:r w:rsidRPr="00BF377C">
        <w:rPr>
          <w:rFonts w:ascii="Arial" w:hAnsi="Arial" w:cs="Arial"/>
          <w:sz w:val="20"/>
          <w:szCs w:val="20"/>
        </w:rPr>
        <w:t xml:space="preserve">. High-performance lubricants of biodegradable origin replaced conventional oil-based lubricants, offering better environmental performance with no </w:t>
      </w:r>
      <w:r w:rsidRPr="00BF377C">
        <w:rPr>
          <w:rFonts w:ascii="Arial" w:hAnsi="Arial" w:cs="Arial"/>
          <w:sz w:val="20"/>
          <w:szCs w:val="20"/>
        </w:rPr>
        <w:lastRenderedPageBreak/>
        <w:t>mechanical sacrifice. Furthermore, optimized rheological profiles have been able to maintain low plastic viscosity while providing sufficient yield point, thus enhancing hole cleaning efficiency, reducing ECD, and improving the rate of penetration</w:t>
      </w:r>
      <w:r w:rsidR="008E56B6">
        <w:rPr>
          <w:rFonts w:ascii="Arial" w:hAnsi="Arial" w:cs="Arial"/>
          <w:sz w:val="20"/>
          <w:szCs w:val="20"/>
        </w:rPr>
        <w:t xml:space="preserve"> [20, 44]</w:t>
      </w:r>
      <w:r w:rsidRPr="00BF377C">
        <w:rPr>
          <w:rFonts w:ascii="Arial" w:hAnsi="Arial" w:cs="Arial"/>
          <w:sz w:val="20"/>
          <w:szCs w:val="20"/>
        </w:rPr>
        <w:t>. This indeed is reasonable evidence that modern drilling-fluids engineering offers substantial gains in stability, fluid control, and operational performance across critical mineral drilling environments.</w:t>
      </w:r>
    </w:p>
    <w:p w14:paraId="13346EE9" w14:textId="77777777" w:rsidR="00BB6234" w:rsidRPr="00BF377C" w:rsidRDefault="00BB6234" w:rsidP="00BF377C">
      <w:pPr>
        <w:spacing w:after="0" w:line="240" w:lineRule="auto"/>
        <w:jc w:val="both"/>
        <w:rPr>
          <w:rFonts w:ascii="Arial" w:hAnsi="Arial" w:cs="Arial"/>
          <w:sz w:val="20"/>
          <w:szCs w:val="20"/>
        </w:rPr>
      </w:pPr>
    </w:p>
    <w:p w14:paraId="6B4E9A13" w14:textId="77777777" w:rsidR="00864232" w:rsidRPr="00FE7F17" w:rsidRDefault="00864232" w:rsidP="00FE7F17">
      <w:pPr>
        <w:spacing w:after="0" w:line="240" w:lineRule="auto"/>
        <w:rPr>
          <w:rFonts w:ascii="Arial" w:hAnsi="Arial" w:cs="Arial"/>
          <w:b/>
          <w:bCs/>
        </w:rPr>
      </w:pPr>
      <w:r w:rsidRPr="00FE7F17">
        <w:rPr>
          <w:rFonts w:ascii="Arial" w:hAnsi="Arial" w:cs="Arial"/>
          <w:b/>
          <w:bCs/>
        </w:rPr>
        <w:t>3.3 Lithium Brine Recovery Enhancement and Mineral Purity Preservation</w:t>
      </w:r>
    </w:p>
    <w:p w14:paraId="0A701D08" w14:textId="77777777" w:rsidR="00FE7F17" w:rsidRDefault="00FE7F17" w:rsidP="00BF377C">
      <w:pPr>
        <w:spacing w:after="0" w:line="240" w:lineRule="auto"/>
        <w:jc w:val="both"/>
        <w:rPr>
          <w:rFonts w:ascii="Arial" w:hAnsi="Arial" w:cs="Arial"/>
          <w:sz w:val="20"/>
          <w:szCs w:val="20"/>
        </w:rPr>
      </w:pPr>
    </w:p>
    <w:p w14:paraId="448D35E1" w14:textId="5077A8A7" w:rsidR="0086574A" w:rsidRDefault="00864232" w:rsidP="00BF377C">
      <w:pPr>
        <w:spacing w:after="0" w:line="240" w:lineRule="auto"/>
        <w:jc w:val="both"/>
        <w:rPr>
          <w:rFonts w:ascii="Arial" w:hAnsi="Arial" w:cs="Arial"/>
          <w:sz w:val="20"/>
          <w:szCs w:val="20"/>
        </w:rPr>
      </w:pPr>
      <w:r w:rsidRPr="00BF377C">
        <w:rPr>
          <w:rFonts w:ascii="Arial" w:hAnsi="Arial" w:cs="Arial"/>
          <w:sz w:val="20"/>
          <w:szCs w:val="20"/>
        </w:rPr>
        <w:t>Lithium brine extraction is so sensitive that the preservation of mineral purity is considered a key performance indicator in drilling-fluid design</w:t>
      </w:r>
      <w:r w:rsidR="008A2FC0" w:rsidRPr="00BF377C">
        <w:rPr>
          <w:rFonts w:ascii="Arial" w:hAnsi="Arial" w:cs="Arial"/>
          <w:sz w:val="20"/>
          <w:szCs w:val="20"/>
        </w:rPr>
        <w:t xml:space="preserve"> (See Figure 2)</w:t>
      </w:r>
      <w:r w:rsidRPr="00BF377C">
        <w:rPr>
          <w:rFonts w:ascii="Arial" w:hAnsi="Arial" w:cs="Arial"/>
          <w:sz w:val="20"/>
          <w:szCs w:val="20"/>
        </w:rPr>
        <w:t xml:space="preserve">. </w:t>
      </w:r>
      <w:r w:rsidR="009C1584" w:rsidRPr="00BF377C">
        <w:rPr>
          <w:rFonts w:ascii="Arial" w:hAnsi="Arial" w:cs="Arial"/>
          <w:sz w:val="20"/>
          <w:szCs w:val="20"/>
        </w:rPr>
        <w:t>Conventional</w:t>
      </w:r>
      <w:r w:rsidRPr="00BF377C">
        <w:rPr>
          <w:rFonts w:ascii="Arial" w:hAnsi="Arial" w:cs="Arial"/>
          <w:sz w:val="20"/>
          <w:szCs w:val="20"/>
        </w:rPr>
        <w:t xml:space="preserve"> WBMs </w:t>
      </w:r>
      <w:r w:rsidR="0086574A">
        <w:rPr>
          <w:rFonts w:ascii="Arial" w:hAnsi="Arial" w:cs="Arial"/>
          <w:sz w:val="20"/>
          <w:szCs w:val="20"/>
        </w:rPr>
        <w:t xml:space="preserve">often </w:t>
      </w:r>
      <w:r w:rsidRPr="00BF377C">
        <w:rPr>
          <w:rFonts w:ascii="Arial" w:hAnsi="Arial" w:cs="Arial"/>
          <w:sz w:val="20"/>
          <w:szCs w:val="20"/>
        </w:rPr>
        <w:t xml:space="preserve">introduce ions, metals, or organic compounds that contaminate brines and interfere with the downstream extraction process-including solar evaporation and selective adsorption </w:t>
      </w:r>
      <w:r w:rsidR="0086574A">
        <w:rPr>
          <w:rFonts w:ascii="Arial" w:hAnsi="Arial" w:cs="Arial"/>
          <w:sz w:val="20"/>
          <w:szCs w:val="20"/>
        </w:rPr>
        <w:t>[</w:t>
      </w:r>
      <w:r w:rsidR="00D91FE4">
        <w:rPr>
          <w:rFonts w:ascii="Arial" w:hAnsi="Arial" w:cs="Arial"/>
          <w:sz w:val="20"/>
          <w:szCs w:val="20"/>
        </w:rPr>
        <w:t xml:space="preserve">10, </w:t>
      </w:r>
      <w:r w:rsidR="0086574A">
        <w:rPr>
          <w:rFonts w:ascii="Arial" w:hAnsi="Arial" w:cs="Arial"/>
          <w:sz w:val="20"/>
          <w:szCs w:val="20"/>
        </w:rPr>
        <w:t>45, 46]</w:t>
      </w:r>
      <w:r w:rsidRPr="00BF377C">
        <w:rPr>
          <w:rFonts w:ascii="Arial" w:hAnsi="Arial" w:cs="Arial"/>
          <w:sz w:val="20"/>
          <w:szCs w:val="20"/>
        </w:rPr>
        <w:t>.</w:t>
      </w:r>
    </w:p>
    <w:p w14:paraId="4179B168" w14:textId="500E02C6" w:rsidR="008A2FC0" w:rsidRPr="00BF377C"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 </w:t>
      </w:r>
    </w:p>
    <w:p w14:paraId="7497A8D6" w14:textId="2C010C83" w:rsidR="008A2FC0" w:rsidRDefault="0086574A" w:rsidP="00BF377C">
      <w:pPr>
        <w:pStyle w:val="NormalWeb"/>
        <w:spacing w:before="0" w:beforeAutospacing="0" w:after="0" w:afterAutospacing="0"/>
        <w:rPr>
          <w:rFonts w:ascii="Arial" w:hAnsi="Arial" w:cs="Arial"/>
          <w:sz w:val="20"/>
          <w:szCs w:val="20"/>
        </w:rPr>
      </w:pPr>
      <w:r w:rsidRPr="00BF377C">
        <w:rPr>
          <w:rFonts w:ascii="Arial" w:hAnsi="Arial" w:cs="Arial"/>
          <w:noProof/>
          <w:sz w:val="20"/>
          <w:szCs w:val="20"/>
        </w:rPr>
        <w:drawing>
          <wp:inline distT="0" distB="0" distL="0" distR="0" wp14:anchorId="7179CF3C" wp14:editId="691028FB">
            <wp:extent cx="3562709" cy="2881222"/>
            <wp:effectExtent l="0" t="0" r="0" b="0"/>
            <wp:docPr id="2" name="Picture 2" descr="C:\Users\Abdulahi\Downloads\_- visual selection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32).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7535" b="7382"/>
                    <a:stretch/>
                  </pic:blipFill>
                  <pic:spPr bwMode="auto">
                    <a:xfrm>
                      <a:off x="0" y="0"/>
                      <a:ext cx="3562884" cy="2881364"/>
                    </a:xfrm>
                    <a:prstGeom prst="rect">
                      <a:avLst/>
                    </a:prstGeom>
                    <a:noFill/>
                    <a:ln>
                      <a:noFill/>
                    </a:ln>
                    <a:extLst>
                      <a:ext uri="{53640926-AAD7-44D8-BBD7-CCE9431645EC}">
                        <a14:shadowObscured xmlns:a14="http://schemas.microsoft.com/office/drawing/2010/main"/>
                      </a:ext>
                    </a:extLst>
                  </pic:spPr>
                </pic:pic>
              </a:graphicData>
            </a:graphic>
          </wp:inline>
        </w:drawing>
      </w:r>
    </w:p>
    <w:p w14:paraId="3F49C393" w14:textId="77777777" w:rsidR="0086574A" w:rsidRPr="00BF377C" w:rsidRDefault="0086574A" w:rsidP="00BF377C">
      <w:pPr>
        <w:pStyle w:val="NormalWeb"/>
        <w:spacing w:before="0" w:beforeAutospacing="0" w:after="0" w:afterAutospacing="0"/>
        <w:rPr>
          <w:rFonts w:ascii="Arial" w:hAnsi="Arial" w:cs="Arial"/>
          <w:sz w:val="20"/>
          <w:szCs w:val="20"/>
        </w:rPr>
      </w:pPr>
    </w:p>
    <w:p w14:paraId="79351393" w14:textId="77777777" w:rsidR="008A2FC0" w:rsidRPr="00BF377C" w:rsidRDefault="008A2FC0" w:rsidP="00BF377C">
      <w:pPr>
        <w:spacing w:after="0" w:line="240" w:lineRule="auto"/>
        <w:jc w:val="both"/>
        <w:rPr>
          <w:rFonts w:ascii="Arial" w:hAnsi="Arial" w:cs="Arial"/>
          <w:b/>
          <w:bCs/>
          <w:i/>
          <w:iCs/>
          <w:sz w:val="20"/>
          <w:szCs w:val="20"/>
        </w:rPr>
      </w:pPr>
      <w:r w:rsidRPr="00BF377C">
        <w:rPr>
          <w:rFonts w:ascii="Arial" w:hAnsi="Arial" w:cs="Arial"/>
          <w:b/>
          <w:bCs/>
          <w:i/>
          <w:iCs/>
          <w:sz w:val="20"/>
          <w:szCs w:val="20"/>
        </w:rPr>
        <w:t>Figure 2: Lithium Brine Extraction Process</w:t>
      </w:r>
    </w:p>
    <w:p w14:paraId="198B80B9" w14:textId="77777777" w:rsidR="0086574A" w:rsidRDefault="0086574A" w:rsidP="00BF377C">
      <w:pPr>
        <w:spacing w:after="0" w:line="240" w:lineRule="auto"/>
        <w:jc w:val="both"/>
        <w:rPr>
          <w:rFonts w:ascii="Arial" w:hAnsi="Arial" w:cs="Arial"/>
          <w:sz w:val="20"/>
          <w:szCs w:val="20"/>
        </w:rPr>
      </w:pPr>
    </w:p>
    <w:p w14:paraId="043CD5BC" w14:textId="6E865FB5"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Recent innovations have addressed this challenge with the development of specially formulated low-contaminant, ion-compatible drilling fluids for brine environments. These fluids employ monovalent salt systems, environmentally benign polymers, and carefully controlled pH to ensure chemical neutrality. Laboratory studies demonstrate that such formulations can prevent toxic ion release, unwanted scaling reactions, and alteration of the lithium-rich brine's natural ionic balance.</w:t>
      </w:r>
      <w:r w:rsidR="009C1584" w:rsidRPr="00BF377C">
        <w:rPr>
          <w:rFonts w:ascii="Arial" w:hAnsi="Arial" w:cs="Arial"/>
          <w:sz w:val="20"/>
          <w:szCs w:val="20"/>
        </w:rPr>
        <w:t xml:space="preserve"> </w:t>
      </w:r>
      <w:r w:rsidRPr="00BF377C">
        <w:rPr>
          <w:rFonts w:ascii="Arial" w:hAnsi="Arial" w:cs="Arial"/>
          <w:sz w:val="20"/>
          <w:szCs w:val="20"/>
        </w:rPr>
        <w:t>Another significant development involves the use of filtrate-compatible additives, which minimize the risk of cross-contamination</w:t>
      </w:r>
      <w:r w:rsidR="008E56B6">
        <w:rPr>
          <w:rFonts w:ascii="Arial" w:hAnsi="Arial" w:cs="Arial"/>
          <w:sz w:val="20"/>
          <w:szCs w:val="20"/>
        </w:rPr>
        <w:t xml:space="preserve"> [45]</w:t>
      </w:r>
      <w:r w:rsidRPr="00BF377C">
        <w:rPr>
          <w:rFonts w:ascii="Arial" w:hAnsi="Arial" w:cs="Arial"/>
          <w:sz w:val="20"/>
          <w:szCs w:val="20"/>
        </w:rPr>
        <w:t xml:space="preserve">. These additives yield a clean filtrate with ionic compositions very close to the formation brine, thus avoiding dilution effects that may interfere with lithium concentration gradients. This is particularly important in </w:t>
      </w:r>
      <w:proofErr w:type="spellStart"/>
      <w:r w:rsidRPr="00BF377C">
        <w:rPr>
          <w:rFonts w:ascii="Arial" w:hAnsi="Arial" w:cs="Arial"/>
          <w:sz w:val="20"/>
          <w:szCs w:val="20"/>
        </w:rPr>
        <w:t>salar</w:t>
      </w:r>
      <w:proofErr w:type="spellEnd"/>
      <w:r w:rsidRPr="00BF377C">
        <w:rPr>
          <w:rFonts w:ascii="Arial" w:hAnsi="Arial" w:cs="Arial"/>
          <w:sz w:val="20"/>
          <w:szCs w:val="20"/>
        </w:rPr>
        <w:t xml:space="preserve"> environments where the brine chemistry naturally changes with depth and seasonal cycles. Also, adopting biodegradable polymers and ultra-</w:t>
      </w:r>
      <w:proofErr w:type="gramStart"/>
      <w:r w:rsidRPr="00BF377C">
        <w:rPr>
          <w:rFonts w:ascii="Arial" w:hAnsi="Arial" w:cs="Arial"/>
          <w:sz w:val="20"/>
          <w:szCs w:val="20"/>
        </w:rPr>
        <w:t>low-solids</w:t>
      </w:r>
      <w:proofErr w:type="gramEnd"/>
      <w:r w:rsidRPr="00BF377C">
        <w:rPr>
          <w:rFonts w:ascii="Arial" w:hAnsi="Arial" w:cs="Arial"/>
          <w:sz w:val="20"/>
          <w:szCs w:val="20"/>
        </w:rPr>
        <w:t xml:space="preserve"> drilling fluids further contributes to preserving brine purity by reducing the </w:t>
      </w:r>
      <w:proofErr w:type="gramStart"/>
      <w:r w:rsidRPr="00BF377C">
        <w:rPr>
          <w:rFonts w:ascii="Arial" w:hAnsi="Arial" w:cs="Arial"/>
          <w:sz w:val="20"/>
          <w:szCs w:val="20"/>
        </w:rPr>
        <w:t>amount</w:t>
      </w:r>
      <w:proofErr w:type="gramEnd"/>
      <w:r w:rsidRPr="00BF377C">
        <w:rPr>
          <w:rFonts w:ascii="Arial" w:hAnsi="Arial" w:cs="Arial"/>
          <w:sz w:val="20"/>
          <w:szCs w:val="20"/>
        </w:rPr>
        <w:t xml:space="preserve"> of suspended solids introduced and minimizing long-term environmental footprints.</w:t>
      </w:r>
    </w:p>
    <w:p w14:paraId="04BD8910" w14:textId="77777777" w:rsidR="0086574A" w:rsidRPr="00BF377C" w:rsidRDefault="0086574A" w:rsidP="00BF377C">
      <w:pPr>
        <w:spacing w:after="0" w:line="240" w:lineRule="auto"/>
        <w:jc w:val="both"/>
        <w:rPr>
          <w:rFonts w:ascii="Arial" w:hAnsi="Arial" w:cs="Arial"/>
          <w:sz w:val="20"/>
          <w:szCs w:val="20"/>
        </w:rPr>
      </w:pPr>
    </w:p>
    <w:p w14:paraId="2CE02CFE" w14:textId="0D182299"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Improvements in wellbore stability and controlled filtrate invasion have also increased enhanced recovery by reducing formation damage and preserving permeability around production intervals. Studies have shown that filter cakes created with nanoparticle-stabilized </w:t>
      </w:r>
      <w:r w:rsidRPr="00BF377C">
        <w:rPr>
          <w:rFonts w:ascii="Arial" w:hAnsi="Arial" w:cs="Arial"/>
          <w:sz w:val="20"/>
          <w:szCs w:val="20"/>
        </w:rPr>
        <w:lastRenderedPageBreak/>
        <w:t xml:space="preserve">muds are exceptionally thin and limit near-wellbore alteration, allowing brine to flow more readily into production wells </w:t>
      </w:r>
      <w:r w:rsidR="00585874">
        <w:rPr>
          <w:rFonts w:ascii="Arial" w:hAnsi="Arial" w:cs="Arial"/>
          <w:sz w:val="20"/>
          <w:szCs w:val="20"/>
        </w:rPr>
        <w:t>[</w:t>
      </w:r>
      <w:r w:rsidR="00D91FE4">
        <w:rPr>
          <w:rFonts w:ascii="Arial" w:hAnsi="Arial" w:cs="Arial"/>
          <w:sz w:val="20"/>
          <w:szCs w:val="20"/>
        </w:rPr>
        <w:t xml:space="preserve">19, </w:t>
      </w:r>
      <w:r w:rsidR="00585874">
        <w:rPr>
          <w:rFonts w:ascii="Arial" w:hAnsi="Arial" w:cs="Arial"/>
          <w:sz w:val="20"/>
          <w:szCs w:val="20"/>
        </w:rPr>
        <w:t>47, 48]</w:t>
      </w:r>
      <w:r w:rsidRPr="00BF377C">
        <w:rPr>
          <w:rFonts w:ascii="Arial" w:hAnsi="Arial" w:cs="Arial"/>
          <w:sz w:val="20"/>
          <w:szCs w:val="20"/>
        </w:rPr>
        <w:t>. In addition, the shift toward lightweight, polymer-based completion fluids ensures that brine reservoirs suffer minimal disruption during well completion and workover operations</w:t>
      </w:r>
      <w:r w:rsidR="008E56B6">
        <w:rPr>
          <w:rFonts w:ascii="Arial" w:hAnsi="Arial" w:cs="Arial"/>
          <w:sz w:val="20"/>
          <w:szCs w:val="20"/>
        </w:rPr>
        <w:t xml:space="preserve"> [22]</w:t>
      </w:r>
      <w:r w:rsidRPr="00BF377C">
        <w:rPr>
          <w:rFonts w:ascii="Arial" w:hAnsi="Arial" w:cs="Arial"/>
          <w:sz w:val="20"/>
          <w:szCs w:val="20"/>
        </w:rPr>
        <w:t>. These advances greatly improve lithium brine recoverability while maintaining the purity and integrity of the mineral resource and hence enhance overall sustainability and profitability in lithium extraction processes.</w:t>
      </w:r>
    </w:p>
    <w:p w14:paraId="0854302F" w14:textId="77777777" w:rsidR="0086574A" w:rsidRPr="00BF377C" w:rsidRDefault="0086574A" w:rsidP="00BF377C">
      <w:pPr>
        <w:spacing w:after="0" w:line="240" w:lineRule="auto"/>
        <w:jc w:val="both"/>
        <w:rPr>
          <w:rFonts w:ascii="Arial" w:hAnsi="Arial" w:cs="Arial"/>
          <w:sz w:val="20"/>
          <w:szCs w:val="20"/>
        </w:rPr>
      </w:pPr>
    </w:p>
    <w:p w14:paraId="2F2ADFBF" w14:textId="77777777" w:rsidR="000E4E38" w:rsidRPr="00BF377C" w:rsidRDefault="00864232" w:rsidP="0086574A">
      <w:pPr>
        <w:spacing w:after="0" w:line="240" w:lineRule="auto"/>
        <w:rPr>
          <w:rFonts w:ascii="Arial" w:hAnsi="Arial" w:cs="Arial"/>
          <w:b/>
          <w:bCs/>
          <w:sz w:val="20"/>
          <w:szCs w:val="20"/>
        </w:rPr>
      </w:pPr>
      <w:r w:rsidRPr="0086574A">
        <w:rPr>
          <w:rFonts w:ascii="Arial" w:hAnsi="Arial" w:cs="Arial"/>
          <w:b/>
          <w:bCs/>
        </w:rPr>
        <w:t>3.4 Application of Nanotechnology and Eco-Friendly Additives in Critical Mineral Drilling</w:t>
      </w:r>
    </w:p>
    <w:p w14:paraId="6098AE11" w14:textId="77777777" w:rsidR="0086574A" w:rsidRDefault="0086574A" w:rsidP="00BF377C">
      <w:pPr>
        <w:spacing w:after="0" w:line="240" w:lineRule="auto"/>
        <w:jc w:val="both"/>
        <w:rPr>
          <w:rFonts w:ascii="Arial" w:hAnsi="Arial" w:cs="Arial"/>
          <w:sz w:val="20"/>
          <w:szCs w:val="20"/>
        </w:rPr>
      </w:pPr>
    </w:p>
    <w:p w14:paraId="7EE3E2BE" w14:textId="77777777" w:rsidR="00C55F99" w:rsidRPr="0055678D" w:rsidRDefault="00C55F99" w:rsidP="00C55F99">
      <w:pPr>
        <w:spacing w:after="0" w:line="240" w:lineRule="auto"/>
        <w:jc w:val="both"/>
        <w:rPr>
          <w:rFonts w:ascii="Arial" w:hAnsi="Arial" w:cs="Arial"/>
          <w:sz w:val="20"/>
          <w:szCs w:val="20"/>
          <w:highlight w:val="yellow"/>
        </w:rPr>
      </w:pPr>
      <w:r w:rsidRPr="00C55F99">
        <w:rPr>
          <w:rFonts w:ascii="Arial" w:hAnsi="Arial" w:cs="Arial"/>
          <w:sz w:val="20"/>
          <w:szCs w:val="20"/>
          <w:highlight w:val="yellow"/>
        </w:rPr>
        <w:t>Nanotechnology has emerged as a transformative innovation in critical mineral drilling, since nanoparticles offer unique properties such as high surface area, superior thermal stability, and tunable surface chemistry. In drilling applications, nanoparticles such as silica, titanium dioxide, graphene oxide, and iron oxide have been successfully incorporated into drilling fluids to enhance rheological behavior, improve fluid loss control, and increase wellbore stability [19, 49]. Their extremely small size allows them to penetrate microfractures and nanopores and create efficient sealing layers that prevent filtrate invasion, a crucial requirement in lithium and REE formations. Nanoparticles also reinforce filter cake structure, producing stronger and more homogeneous borehole walls that resist collapse or washout, while their thermal resilience provides considerable value in high-temperature REE drilling environments. In graphene-based nanofluids, viscosity and lubricity remain sustained at high temperatures, enhancing drilling efficiency and reducing bit wear. Other studies indicate that nanoparticles can alter surface wettability and reduce friction coefficients, reducing torque, drag, and improving directional drilling performance [18, 50, 51</w:t>
      </w:r>
      <w:r w:rsidRPr="0055678D">
        <w:rPr>
          <w:rFonts w:ascii="Arial" w:hAnsi="Arial" w:cs="Arial"/>
          <w:sz w:val="20"/>
          <w:szCs w:val="20"/>
          <w:highlight w:val="yellow"/>
        </w:rPr>
        <w:t>]. These combined effects contribute to higher rates of penetration and lower operational costs.</w:t>
      </w:r>
    </w:p>
    <w:p w14:paraId="077EA19E" w14:textId="5C73EB1C" w:rsidR="00C55F99" w:rsidRPr="0055678D" w:rsidRDefault="00C55F99" w:rsidP="00C55F99">
      <w:pPr>
        <w:spacing w:after="0" w:line="240" w:lineRule="auto"/>
        <w:jc w:val="both"/>
        <w:rPr>
          <w:rFonts w:ascii="Arial" w:hAnsi="Arial" w:cs="Arial"/>
          <w:sz w:val="20"/>
          <w:szCs w:val="20"/>
          <w:highlight w:val="yellow"/>
        </w:rPr>
      </w:pPr>
    </w:p>
    <w:p w14:paraId="660F6E02" w14:textId="56866D0B" w:rsidR="008736CA" w:rsidRPr="0055678D" w:rsidRDefault="0055678D" w:rsidP="00C55F99">
      <w:pPr>
        <w:spacing w:after="0" w:line="240" w:lineRule="auto"/>
        <w:jc w:val="both"/>
        <w:rPr>
          <w:rFonts w:ascii="Arial" w:hAnsi="Arial" w:cs="Arial"/>
          <w:b/>
          <w:bCs/>
          <w:sz w:val="20"/>
          <w:szCs w:val="20"/>
          <w:highlight w:val="yellow"/>
        </w:rPr>
      </w:pPr>
      <w:r w:rsidRPr="0055678D">
        <w:rPr>
          <w:rFonts w:ascii="Arial" w:hAnsi="Arial" w:cs="Arial"/>
          <w:b/>
          <w:bCs/>
          <w:sz w:val="20"/>
          <w:szCs w:val="20"/>
          <w:highlight w:val="yellow"/>
        </w:rPr>
        <w:t>Table 2: Summary of Nanotechnology and Eco-Friendly Additives Used in Drilling Fluids for Lithium and Rare Earth Formations</w:t>
      </w:r>
    </w:p>
    <w:p w14:paraId="3F2CBBFE" w14:textId="3234C39C" w:rsidR="0055678D" w:rsidRDefault="0055678D" w:rsidP="00C55F99">
      <w:pPr>
        <w:spacing w:after="0" w:line="240" w:lineRule="auto"/>
        <w:jc w:val="both"/>
        <w:rPr>
          <w:rFonts w:ascii="Arial" w:hAnsi="Arial" w:cs="Arial"/>
          <w:sz w:val="20"/>
          <w:szCs w:val="20"/>
          <w:highlight w:val="yellow"/>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1368"/>
        <w:gridCol w:w="1179"/>
        <w:gridCol w:w="1562"/>
        <w:gridCol w:w="1467"/>
        <w:gridCol w:w="1325"/>
      </w:tblGrid>
      <w:tr w:rsidR="0055678D" w:rsidRPr="0055678D" w14:paraId="4789BBAB" w14:textId="77777777" w:rsidTr="0055678D">
        <w:trPr>
          <w:trHeight w:val="300"/>
        </w:trPr>
        <w:tc>
          <w:tcPr>
            <w:tcW w:w="1291" w:type="dxa"/>
            <w:tcBorders>
              <w:top w:val="single" w:sz="4" w:space="0" w:color="auto"/>
              <w:bottom w:val="single" w:sz="4" w:space="0" w:color="auto"/>
            </w:tcBorders>
            <w:noWrap/>
            <w:hideMark/>
          </w:tcPr>
          <w:p w14:paraId="132A4D18" w14:textId="77777777" w:rsidR="0055678D" w:rsidRPr="0055678D" w:rsidRDefault="0055678D" w:rsidP="0055678D">
            <w:pPr>
              <w:jc w:val="both"/>
              <w:rPr>
                <w:rFonts w:ascii="Arial" w:hAnsi="Arial" w:cs="Arial"/>
                <w:b/>
                <w:bCs/>
                <w:sz w:val="20"/>
                <w:szCs w:val="20"/>
                <w:highlight w:val="yellow"/>
              </w:rPr>
            </w:pPr>
            <w:r w:rsidRPr="0055678D">
              <w:rPr>
                <w:rFonts w:ascii="Arial" w:hAnsi="Arial" w:cs="Arial"/>
                <w:b/>
                <w:bCs/>
                <w:sz w:val="20"/>
                <w:szCs w:val="20"/>
                <w:highlight w:val="yellow"/>
              </w:rPr>
              <w:t>Additive Type</w:t>
            </w:r>
          </w:p>
        </w:tc>
        <w:tc>
          <w:tcPr>
            <w:tcW w:w="1350" w:type="dxa"/>
            <w:tcBorders>
              <w:top w:val="single" w:sz="4" w:space="0" w:color="auto"/>
              <w:bottom w:val="single" w:sz="4" w:space="0" w:color="auto"/>
            </w:tcBorders>
            <w:noWrap/>
            <w:hideMark/>
          </w:tcPr>
          <w:p w14:paraId="58DC58F9" w14:textId="77777777" w:rsidR="0055678D" w:rsidRPr="0055678D" w:rsidRDefault="0055678D" w:rsidP="0055678D">
            <w:pPr>
              <w:jc w:val="both"/>
              <w:rPr>
                <w:rFonts w:ascii="Arial" w:hAnsi="Arial" w:cs="Arial"/>
                <w:b/>
                <w:bCs/>
                <w:sz w:val="20"/>
                <w:szCs w:val="20"/>
                <w:highlight w:val="yellow"/>
              </w:rPr>
            </w:pPr>
            <w:r w:rsidRPr="0055678D">
              <w:rPr>
                <w:rFonts w:ascii="Arial" w:hAnsi="Arial" w:cs="Arial"/>
                <w:b/>
                <w:bCs/>
                <w:sz w:val="20"/>
                <w:szCs w:val="20"/>
                <w:highlight w:val="yellow"/>
              </w:rPr>
              <w:t>Examples</w:t>
            </w:r>
          </w:p>
        </w:tc>
        <w:tc>
          <w:tcPr>
            <w:tcW w:w="1232" w:type="dxa"/>
            <w:tcBorders>
              <w:top w:val="single" w:sz="4" w:space="0" w:color="auto"/>
              <w:bottom w:val="single" w:sz="4" w:space="0" w:color="auto"/>
            </w:tcBorders>
            <w:noWrap/>
            <w:hideMark/>
          </w:tcPr>
          <w:p w14:paraId="184E3EB2" w14:textId="77777777" w:rsidR="0055678D" w:rsidRPr="0055678D" w:rsidRDefault="0055678D" w:rsidP="0055678D">
            <w:pPr>
              <w:jc w:val="both"/>
              <w:rPr>
                <w:rFonts w:ascii="Arial" w:hAnsi="Arial" w:cs="Arial"/>
                <w:b/>
                <w:bCs/>
                <w:sz w:val="20"/>
                <w:szCs w:val="20"/>
                <w:highlight w:val="yellow"/>
              </w:rPr>
            </w:pPr>
            <w:r w:rsidRPr="0055678D">
              <w:rPr>
                <w:rFonts w:ascii="Arial" w:hAnsi="Arial" w:cs="Arial"/>
                <w:b/>
                <w:bCs/>
                <w:sz w:val="20"/>
                <w:szCs w:val="20"/>
                <w:highlight w:val="yellow"/>
              </w:rPr>
              <w:t>Target Formation / Use</w:t>
            </w:r>
          </w:p>
        </w:tc>
        <w:tc>
          <w:tcPr>
            <w:tcW w:w="1724" w:type="dxa"/>
            <w:tcBorders>
              <w:top w:val="single" w:sz="4" w:space="0" w:color="auto"/>
              <w:bottom w:val="single" w:sz="4" w:space="0" w:color="auto"/>
            </w:tcBorders>
            <w:noWrap/>
            <w:hideMark/>
          </w:tcPr>
          <w:p w14:paraId="0CC7FE45" w14:textId="77777777" w:rsidR="0055678D" w:rsidRPr="0055678D" w:rsidRDefault="0055678D" w:rsidP="0055678D">
            <w:pPr>
              <w:jc w:val="both"/>
              <w:rPr>
                <w:rFonts w:ascii="Arial" w:hAnsi="Arial" w:cs="Arial"/>
                <w:b/>
                <w:bCs/>
                <w:sz w:val="20"/>
                <w:szCs w:val="20"/>
                <w:highlight w:val="yellow"/>
              </w:rPr>
            </w:pPr>
            <w:r w:rsidRPr="0055678D">
              <w:rPr>
                <w:rFonts w:ascii="Arial" w:hAnsi="Arial" w:cs="Arial"/>
                <w:b/>
                <w:bCs/>
                <w:sz w:val="20"/>
                <w:szCs w:val="20"/>
                <w:highlight w:val="yellow"/>
              </w:rPr>
              <w:t>Performance / Benefits</w:t>
            </w:r>
          </w:p>
        </w:tc>
        <w:tc>
          <w:tcPr>
            <w:tcW w:w="1153" w:type="dxa"/>
            <w:tcBorders>
              <w:top w:val="single" w:sz="4" w:space="0" w:color="auto"/>
              <w:bottom w:val="single" w:sz="4" w:space="0" w:color="auto"/>
            </w:tcBorders>
            <w:noWrap/>
            <w:hideMark/>
          </w:tcPr>
          <w:p w14:paraId="6F725B1B" w14:textId="77777777" w:rsidR="0055678D" w:rsidRPr="0055678D" w:rsidRDefault="0055678D" w:rsidP="0055678D">
            <w:pPr>
              <w:jc w:val="both"/>
              <w:rPr>
                <w:rFonts w:ascii="Arial" w:hAnsi="Arial" w:cs="Arial"/>
                <w:b/>
                <w:bCs/>
                <w:sz w:val="20"/>
                <w:szCs w:val="20"/>
                <w:highlight w:val="yellow"/>
              </w:rPr>
            </w:pPr>
            <w:r w:rsidRPr="0055678D">
              <w:rPr>
                <w:rFonts w:ascii="Arial" w:hAnsi="Arial" w:cs="Arial"/>
                <w:b/>
                <w:bCs/>
                <w:sz w:val="20"/>
                <w:szCs w:val="20"/>
                <w:highlight w:val="yellow"/>
              </w:rPr>
              <w:t>Environmental Impact</w:t>
            </w:r>
          </w:p>
        </w:tc>
        <w:tc>
          <w:tcPr>
            <w:tcW w:w="1458" w:type="dxa"/>
            <w:tcBorders>
              <w:top w:val="single" w:sz="4" w:space="0" w:color="auto"/>
              <w:bottom w:val="single" w:sz="4" w:space="0" w:color="auto"/>
            </w:tcBorders>
            <w:noWrap/>
            <w:hideMark/>
          </w:tcPr>
          <w:p w14:paraId="111E03F0" w14:textId="77777777" w:rsidR="0055678D" w:rsidRPr="0055678D" w:rsidRDefault="0055678D" w:rsidP="0055678D">
            <w:pPr>
              <w:jc w:val="both"/>
              <w:rPr>
                <w:rFonts w:ascii="Arial" w:hAnsi="Arial" w:cs="Arial"/>
                <w:b/>
                <w:bCs/>
                <w:sz w:val="20"/>
                <w:szCs w:val="20"/>
                <w:highlight w:val="yellow"/>
              </w:rPr>
            </w:pPr>
            <w:r w:rsidRPr="0055678D">
              <w:rPr>
                <w:rFonts w:ascii="Arial" w:hAnsi="Arial" w:cs="Arial"/>
                <w:b/>
                <w:bCs/>
                <w:sz w:val="20"/>
                <w:szCs w:val="20"/>
                <w:highlight w:val="yellow"/>
              </w:rPr>
              <w:t>References</w:t>
            </w:r>
          </w:p>
        </w:tc>
      </w:tr>
      <w:tr w:rsidR="0055678D" w:rsidRPr="0055678D" w14:paraId="551A7C94" w14:textId="77777777" w:rsidTr="0055678D">
        <w:trPr>
          <w:trHeight w:val="300"/>
        </w:trPr>
        <w:tc>
          <w:tcPr>
            <w:tcW w:w="1291" w:type="dxa"/>
            <w:tcBorders>
              <w:top w:val="single" w:sz="4" w:space="0" w:color="auto"/>
            </w:tcBorders>
            <w:noWrap/>
            <w:hideMark/>
          </w:tcPr>
          <w:p w14:paraId="09F172C8"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Nanoparticles</w:t>
            </w:r>
          </w:p>
        </w:tc>
        <w:tc>
          <w:tcPr>
            <w:tcW w:w="1350" w:type="dxa"/>
            <w:tcBorders>
              <w:top w:val="single" w:sz="4" w:space="0" w:color="auto"/>
            </w:tcBorders>
            <w:noWrap/>
            <w:hideMark/>
          </w:tcPr>
          <w:p w14:paraId="0ECD061A"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 xml:space="preserve">Silica, </w:t>
            </w:r>
            <w:proofErr w:type="spellStart"/>
            <w:r w:rsidRPr="0055678D">
              <w:rPr>
                <w:rFonts w:ascii="Arial" w:hAnsi="Arial" w:cs="Arial"/>
                <w:sz w:val="20"/>
                <w:szCs w:val="20"/>
                <w:highlight w:val="yellow"/>
              </w:rPr>
              <w:t>TiO</w:t>
            </w:r>
            <w:proofErr w:type="spellEnd"/>
            <w:r w:rsidRPr="0055678D">
              <w:rPr>
                <w:rFonts w:ascii="Cambria Math" w:hAnsi="Cambria Math" w:cs="Cambria Math"/>
                <w:sz w:val="20"/>
                <w:szCs w:val="20"/>
                <w:highlight w:val="yellow"/>
              </w:rPr>
              <w:t>₂</w:t>
            </w:r>
            <w:r w:rsidRPr="0055678D">
              <w:rPr>
                <w:rFonts w:ascii="Arial" w:hAnsi="Arial" w:cs="Arial"/>
                <w:sz w:val="20"/>
                <w:szCs w:val="20"/>
                <w:highlight w:val="yellow"/>
              </w:rPr>
              <w:t>, Graphene oxide, Iron oxide</w:t>
            </w:r>
          </w:p>
        </w:tc>
        <w:tc>
          <w:tcPr>
            <w:tcW w:w="1232" w:type="dxa"/>
            <w:tcBorders>
              <w:top w:val="single" w:sz="4" w:space="0" w:color="auto"/>
            </w:tcBorders>
            <w:noWrap/>
            <w:hideMark/>
          </w:tcPr>
          <w:p w14:paraId="6A6FC3B2"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Lithium brines, REE formations</w:t>
            </w:r>
          </w:p>
        </w:tc>
        <w:tc>
          <w:tcPr>
            <w:tcW w:w="1724" w:type="dxa"/>
            <w:tcBorders>
              <w:top w:val="single" w:sz="4" w:space="0" w:color="auto"/>
            </w:tcBorders>
            <w:noWrap/>
            <w:hideMark/>
          </w:tcPr>
          <w:p w14:paraId="5CB382F7"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Improved fluid loss control, wellbore stability, filter cake reinforcement, enhanced drilling efficiency</w:t>
            </w:r>
          </w:p>
        </w:tc>
        <w:tc>
          <w:tcPr>
            <w:tcW w:w="1153" w:type="dxa"/>
            <w:tcBorders>
              <w:top w:val="single" w:sz="4" w:space="0" w:color="auto"/>
            </w:tcBorders>
            <w:noWrap/>
            <w:hideMark/>
          </w:tcPr>
          <w:p w14:paraId="6DB42EDF"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Minimal additional footprint; potential long-term fate unknown</w:t>
            </w:r>
          </w:p>
        </w:tc>
        <w:tc>
          <w:tcPr>
            <w:tcW w:w="1458" w:type="dxa"/>
            <w:tcBorders>
              <w:top w:val="single" w:sz="4" w:space="0" w:color="auto"/>
            </w:tcBorders>
            <w:noWrap/>
            <w:hideMark/>
          </w:tcPr>
          <w:p w14:paraId="3477057E"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[19, 49, 50, 51]</w:t>
            </w:r>
          </w:p>
        </w:tc>
      </w:tr>
      <w:tr w:rsidR="0055678D" w:rsidRPr="0055678D" w14:paraId="4188731C" w14:textId="77777777" w:rsidTr="0055678D">
        <w:trPr>
          <w:trHeight w:val="300"/>
        </w:trPr>
        <w:tc>
          <w:tcPr>
            <w:tcW w:w="1291" w:type="dxa"/>
            <w:noWrap/>
            <w:hideMark/>
          </w:tcPr>
          <w:p w14:paraId="742A1061"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Biopolymers</w:t>
            </w:r>
          </w:p>
        </w:tc>
        <w:tc>
          <w:tcPr>
            <w:tcW w:w="1350" w:type="dxa"/>
            <w:noWrap/>
            <w:hideMark/>
          </w:tcPr>
          <w:p w14:paraId="0CC3588B"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Xanthan gum, cellulose derivatives, chitosan, guar gum</w:t>
            </w:r>
          </w:p>
        </w:tc>
        <w:tc>
          <w:tcPr>
            <w:tcW w:w="1232" w:type="dxa"/>
            <w:noWrap/>
            <w:hideMark/>
          </w:tcPr>
          <w:p w14:paraId="3D28975A"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Lithium brines, clay-rich REE formations</w:t>
            </w:r>
          </w:p>
        </w:tc>
        <w:tc>
          <w:tcPr>
            <w:tcW w:w="1724" w:type="dxa"/>
            <w:noWrap/>
            <w:hideMark/>
          </w:tcPr>
          <w:p w14:paraId="59431CC7"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Rheological stability, torque/drag reduction, hole cleaning</w:t>
            </w:r>
          </w:p>
        </w:tc>
        <w:tc>
          <w:tcPr>
            <w:tcW w:w="1153" w:type="dxa"/>
            <w:noWrap/>
            <w:hideMark/>
          </w:tcPr>
          <w:p w14:paraId="7EB3EA43"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Biodegradable, low-toxicity, environmentally safe</w:t>
            </w:r>
          </w:p>
        </w:tc>
        <w:tc>
          <w:tcPr>
            <w:tcW w:w="1458" w:type="dxa"/>
            <w:noWrap/>
            <w:hideMark/>
          </w:tcPr>
          <w:p w14:paraId="572F02BA"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[25]</w:t>
            </w:r>
          </w:p>
        </w:tc>
      </w:tr>
      <w:tr w:rsidR="0055678D" w:rsidRPr="0055678D" w14:paraId="2F005854" w14:textId="77777777" w:rsidTr="0055678D">
        <w:trPr>
          <w:trHeight w:val="300"/>
        </w:trPr>
        <w:tc>
          <w:tcPr>
            <w:tcW w:w="1291" w:type="dxa"/>
            <w:noWrap/>
            <w:hideMark/>
          </w:tcPr>
          <w:p w14:paraId="2AB4D556"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Green surfactants</w:t>
            </w:r>
          </w:p>
        </w:tc>
        <w:tc>
          <w:tcPr>
            <w:tcW w:w="1350" w:type="dxa"/>
            <w:noWrap/>
            <w:hideMark/>
          </w:tcPr>
          <w:p w14:paraId="766907C0"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Plant oil-based, amino acid inhibitors</w:t>
            </w:r>
          </w:p>
        </w:tc>
        <w:tc>
          <w:tcPr>
            <w:tcW w:w="1232" w:type="dxa"/>
            <w:noWrap/>
            <w:hideMark/>
          </w:tcPr>
          <w:p w14:paraId="365B43D7"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Clay-rich formations</w:t>
            </w:r>
          </w:p>
        </w:tc>
        <w:tc>
          <w:tcPr>
            <w:tcW w:w="1724" w:type="dxa"/>
            <w:noWrap/>
            <w:hideMark/>
          </w:tcPr>
          <w:p w14:paraId="664668F1"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Inhibition of swelling, improved clay compatibility</w:t>
            </w:r>
          </w:p>
        </w:tc>
        <w:tc>
          <w:tcPr>
            <w:tcW w:w="1153" w:type="dxa"/>
            <w:noWrap/>
            <w:hideMark/>
          </w:tcPr>
          <w:p w14:paraId="3634DD96"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Reduced ecological risk, low toxicity</w:t>
            </w:r>
          </w:p>
        </w:tc>
        <w:tc>
          <w:tcPr>
            <w:tcW w:w="1458" w:type="dxa"/>
            <w:noWrap/>
            <w:hideMark/>
          </w:tcPr>
          <w:p w14:paraId="25259CE2"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[23, 27]</w:t>
            </w:r>
          </w:p>
        </w:tc>
      </w:tr>
      <w:tr w:rsidR="0055678D" w:rsidRPr="0055678D" w14:paraId="72D20C3E" w14:textId="77777777" w:rsidTr="0055678D">
        <w:trPr>
          <w:trHeight w:val="300"/>
        </w:trPr>
        <w:tc>
          <w:tcPr>
            <w:tcW w:w="1291" w:type="dxa"/>
            <w:noWrap/>
            <w:hideMark/>
          </w:tcPr>
          <w:p w14:paraId="3B495A45"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Bio-lubricants</w:t>
            </w:r>
          </w:p>
        </w:tc>
        <w:tc>
          <w:tcPr>
            <w:tcW w:w="1350" w:type="dxa"/>
            <w:noWrap/>
            <w:hideMark/>
          </w:tcPr>
          <w:p w14:paraId="0818D50C"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Biodegradable lubricants</w:t>
            </w:r>
          </w:p>
        </w:tc>
        <w:tc>
          <w:tcPr>
            <w:tcW w:w="1232" w:type="dxa"/>
            <w:noWrap/>
            <w:hideMark/>
          </w:tcPr>
          <w:p w14:paraId="3BB1E7E1"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 xml:space="preserve">Hard-rock REE, </w:t>
            </w:r>
            <w:r w:rsidRPr="0055678D">
              <w:rPr>
                <w:rFonts w:ascii="Arial" w:hAnsi="Arial" w:cs="Arial"/>
                <w:sz w:val="20"/>
                <w:szCs w:val="20"/>
                <w:highlight w:val="yellow"/>
              </w:rPr>
              <w:lastRenderedPageBreak/>
              <w:t>directional wells</w:t>
            </w:r>
          </w:p>
        </w:tc>
        <w:tc>
          <w:tcPr>
            <w:tcW w:w="1724" w:type="dxa"/>
            <w:noWrap/>
            <w:hideMark/>
          </w:tcPr>
          <w:p w14:paraId="33197742"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lastRenderedPageBreak/>
              <w:t xml:space="preserve">Effective lubrication, </w:t>
            </w:r>
            <w:r w:rsidRPr="0055678D">
              <w:rPr>
                <w:rFonts w:ascii="Arial" w:hAnsi="Arial" w:cs="Arial"/>
                <w:sz w:val="20"/>
                <w:szCs w:val="20"/>
                <w:highlight w:val="yellow"/>
              </w:rPr>
              <w:lastRenderedPageBreak/>
              <w:t>reduced torque &amp; drag</w:t>
            </w:r>
          </w:p>
        </w:tc>
        <w:tc>
          <w:tcPr>
            <w:tcW w:w="1153" w:type="dxa"/>
            <w:noWrap/>
            <w:hideMark/>
          </w:tcPr>
          <w:p w14:paraId="7300F49E"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lastRenderedPageBreak/>
              <w:t>Non-polluting, replaces oil-</w:t>
            </w:r>
            <w:r w:rsidRPr="0055678D">
              <w:rPr>
                <w:rFonts w:ascii="Arial" w:hAnsi="Arial" w:cs="Arial"/>
                <w:sz w:val="20"/>
                <w:szCs w:val="20"/>
                <w:highlight w:val="yellow"/>
              </w:rPr>
              <w:lastRenderedPageBreak/>
              <w:t>based lubricants</w:t>
            </w:r>
          </w:p>
        </w:tc>
        <w:tc>
          <w:tcPr>
            <w:tcW w:w="1458" w:type="dxa"/>
            <w:noWrap/>
            <w:hideMark/>
          </w:tcPr>
          <w:p w14:paraId="06B542D8"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lastRenderedPageBreak/>
              <w:t>[23, 27]</w:t>
            </w:r>
          </w:p>
        </w:tc>
      </w:tr>
      <w:tr w:rsidR="0055678D" w:rsidRPr="0055678D" w14:paraId="071C8119" w14:textId="77777777" w:rsidTr="0055678D">
        <w:trPr>
          <w:trHeight w:val="300"/>
        </w:trPr>
        <w:tc>
          <w:tcPr>
            <w:tcW w:w="1291" w:type="dxa"/>
            <w:noWrap/>
            <w:hideMark/>
          </w:tcPr>
          <w:p w14:paraId="7F2C9411"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Smart polymer systems</w:t>
            </w:r>
          </w:p>
        </w:tc>
        <w:tc>
          <w:tcPr>
            <w:tcW w:w="1350" w:type="dxa"/>
            <w:noWrap/>
            <w:hideMark/>
          </w:tcPr>
          <w:p w14:paraId="6C393F97"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Cross-linking polymers</w:t>
            </w:r>
          </w:p>
        </w:tc>
        <w:tc>
          <w:tcPr>
            <w:tcW w:w="1232" w:type="dxa"/>
            <w:noWrap/>
            <w:hideMark/>
          </w:tcPr>
          <w:p w14:paraId="6B4987F4"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Fractured / high-temperature formations</w:t>
            </w:r>
          </w:p>
        </w:tc>
        <w:tc>
          <w:tcPr>
            <w:tcW w:w="1724" w:type="dxa"/>
            <w:noWrap/>
            <w:hideMark/>
          </w:tcPr>
          <w:p w14:paraId="7EF17E78"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Adaptive sealing, controlled fluid loss</w:t>
            </w:r>
          </w:p>
        </w:tc>
        <w:tc>
          <w:tcPr>
            <w:tcW w:w="1153" w:type="dxa"/>
            <w:noWrap/>
            <w:hideMark/>
          </w:tcPr>
          <w:p w14:paraId="118DB1EA"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Compatible with environment when biodegradable</w:t>
            </w:r>
          </w:p>
        </w:tc>
        <w:tc>
          <w:tcPr>
            <w:tcW w:w="1458" w:type="dxa"/>
            <w:noWrap/>
            <w:hideMark/>
          </w:tcPr>
          <w:p w14:paraId="03EF1C47" w14:textId="77777777" w:rsidR="0055678D" w:rsidRPr="0055678D" w:rsidRDefault="0055678D" w:rsidP="0055678D">
            <w:pPr>
              <w:jc w:val="both"/>
              <w:rPr>
                <w:rFonts w:ascii="Arial" w:hAnsi="Arial" w:cs="Arial"/>
                <w:sz w:val="20"/>
                <w:szCs w:val="20"/>
                <w:highlight w:val="yellow"/>
              </w:rPr>
            </w:pPr>
            <w:r w:rsidRPr="0055678D">
              <w:rPr>
                <w:rFonts w:ascii="Arial" w:hAnsi="Arial" w:cs="Arial"/>
                <w:sz w:val="20"/>
                <w:szCs w:val="20"/>
                <w:highlight w:val="yellow"/>
              </w:rPr>
              <w:t>[19, 42]</w:t>
            </w:r>
          </w:p>
        </w:tc>
      </w:tr>
    </w:tbl>
    <w:p w14:paraId="2D410453" w14:textId="602A0598" w:rsidR="0055678D" w:rsidRDefault="0055678D" w:rsidP="00C55F99">
      <w:pPr>
        <w:spacing w:after="0" w:line="240" w:lineRule="auto"/>
        <w:jc w:val="both"/>
        <w:rPr>
          <w:rFonts w:ascii="Arial" w:hAnsi="Arial" w:cs="Arial"/>
          <w:sz w:val="20"/>
          <w:szCs w:val="20"/>
          <w:highlight w:val="yellow"/>
        </w:rPr>
      </w:pPr>
    </w:p>
    <w:p w14:paraId="47257B80" w14:textId="77777777" w:rsidR="0055678D" w:rsidRPr="0055678D" w:rsidRDefault="0055678D" w:rsidP="00C55F99">
      <w:pPr>
        <w:spacing w:after="0" w:line="240" w:lineRule="auto"/>
        <w:jc w:val="both"/>
        <w:rPr>
          <w:rFonts w:ascii="Arial" w:hAnsi="Arial" w:cs="Arial"/>
          <w:sz w:val="20"/>
          <w:szCs w:val="20"/>
          <w:highlight w:val="yellow"/>
        </w:rPr>
      </w:pPr>
    </w:p>
    <w:p w14:paraId="2DA879F0" w14:textId="200AD0FD" w:rsidR="00864232" w:rsidRDefault="00C55F99" w:rsidP="00C55F99">
      <w:pPr>
        <w:spacing w:after="0" w:line="240" w:lineRule="auto"/>
        <w:jc w:val="both"/>
        <w:rPr>
          <w:rFonts w:ascii="Arial" w:hAnsi="Arial" w:cs="Arial"/>
          <w:sz w:val="20"/>
          <w:szCs w:val="20"/>
        </w:rPr>
      </w:pPr>
      <w:r w:rsidRPr="0055678D">
        <w:rPr>
          <w:rFonts w:ascii="Arial" w:hAnsi="Arial" w:cs="Arial"/>
          <w:sz w:val="20"/>
          <w:szCs w:val="20"/>
          <w:highlight w:val="yellow"/>
        </w:rPr>
        <w:t xml:space="preserve">Eco-friendly additives have also gained prominence due to increasing environmental </w:t>
      </w:r>
      <w:r w:rsidRPr="00C55F99">
        <w:rPr>
          <w:rFonts w:ascii="Arial" w:hAnsi="Arial" w:cs="Arial"/>
          <w:sz w:val="20"/>
          <w:szCs w:val="20"/>
          <w:highlight w:val="yellow"/>
        </w:rPr>
        <w:t>legislation and sustainability objectives in mining and energy industries. Biopolymers such as xanthan gum, cellulose derivatives, chitosan, and guar gum serve as biodegradable, low-toxicity alternatives to synthetic polymers [25]. When combined with nanoparticles, these biopolymer-nanocomposite fluids exhibit enhanced rheological stability, with lower environmental risk and improved formation compatibility. Green surfactants derived from plant oils and amino acid–based inhibitors further reduce ecological risk while maintaining inhibition performance in clay-rich formations. Studies also highlight the potential of bio-lubricants to replace traditional oil-based lubricants and deliver effective lubrication without causing soil or groundwater contamination [23, 27].</w:t>
      </w:r>
      <w:r w:rsidR="000E4E38" w:rsidRPr="00C55F99">
        <w:rPr>
          <w:rFonts w:ascii="Arial" w:hAnsi="Arial" w:cs="Arial"/>
          <w:sz w:val="20"/>
          <w:szCs w:val="20"/>
          <w:highlight w:val="yellow"/>
        </w:rPr>
        <w:t xml:space="preserve"> </w:t>
      </w:r>
      <w:r w:rsidR="00864232" w:rsidRPr="00C55F99">
        <w:rPr>
          <w:rFonts w:ascii="Arial" w:hAnsi="Arial" w:cs="Arial"/>
          <w:sz w:val="20"/>
          <w:szCs w:val="20"/>
          <w:highlight w:val="yellow"/>
        </w:rPr>
        <w:t>The integration of nanotechnology with environmentally friendly materials yields advanced drilling fluids with not only high performance but also reduced environmental footprint and better compatibility with sensitive lithium and REE ecosystems, hence marking a major stride toward sustainable extraction of critical minerals.</w:t>
      </w:r>
    </w:p>
    <w:p w14:paraId="25125C04" w14:textId="77777777" w:rsidR="00BB636D" w:rsidRPr="00BF377C" w:rsidRDefault="00BB636D" w:rsidP="00BF377C">
      <w:pPr>
        <w:spacing w:after="0" w:line="240" w:lineRule="auto"/>
        <w:jc w:val="both"/>
        <w:rPr>
          <w:rFonts w:ascii="Arial" w:hAnsi="Arial" w:cs="Arial"/>
          <w:sz w:val="20"/>
          <w:szCs w:val="20"/>
        </w:rPr>
      </w:pPr>
    </w:p>
    <w:p w14:paraId="335AC0EF" w14:textId="77777777" w:rsidR="000E4E38" w:rsidRPr="00BB636D" w:rsidRDefault="00864232" w:rsidP="00BB636D">
      <w:pPr>
        <w:spacing w:after="0" w:line="240" w:lineRule="auto"/>
        <w:rPr>
          <w:rFonts w:ascii="Arial" w:hAnsi="Arial" w:cs="Arial"/>
          <w:b/>
          <w:bCs/>
        </w:rPr>
      </w:pPr>
      <w:r w:rsidRPr="00BB636D">
        <w:rPr>
          <w:rFonts w:ascii="Arial" w:hAnsi="Arial" w:cs="Arial"/>
          <w:b/>
          <w:bCs/>
        </w:rPr>
        <w:t xml:space="preserve">3.5 Formation Compatibility </w:t>
      </w:r>
      <w:r w:rsidR="000E4E38" w:rsidRPr="00BB636D">
        <w:rPr>
          <w:rFonts w:ascii="Arial" w:hAnsi="Arial" w:cs="Arial"/>
          <w:b/>
          <w:bCs/>
        </w:rPr>
        <w:t>Challenges</w:t>
      </w:r>
      <w:r w:rsidRPr="00BB636D">
        <w:rPr>
          <w:rFonts w:ascii="Arial" w:hAnsi="Arial" w:cs="Arial"/>
          <w:b/>
          <w:bCs/>
        </w:rPr>
        <w:t>, Environmental Risks,</w:t>
      </w:r>
      <w:r w:rsidR="000E4E38" w:rsidRPr="00BB636D">
        <w:rPr>
          <w:rFonts w:ascii="Arial" w:hAnsi="Arial" w:cs="Arial"/>
          <w:b/>
          <w:bCs/>
        </w:rPr>
        <w:t xml:space="preserve"> and</w:t>
      </w:r>
      <w:r w:rsidRPr="00BB636D">
        <w:rPr>
          <w:rFonts w:ascii="Arial" w:hAnsi="Arial" w:cs="Arial"/>
          <w:b/>
          <w:bCs/>
        </w:rPr>
        <w:t xml:space="preserve"> Operational Limitations</w:t>
      </w:r>
    </w:p>
    <w:p w14:paraId="382FD6C7" w14:textId="77777777" w:rsidR="00BB636D" w:rsidRDefault="00BB636D" w:rsidP="00BF377C">
      <w:pPr>
        <w:spacing w:after="0" w:line="240" w:lineRule="auto"/>
        <w:jc w:val="both"/>
        <w:rPr>
          <w:rFonts w:ascii="Arial" w:hAnsi="Arial" w:cs="Arial"/>
          <w:sz w:val="20"/>
          <w:szCs w:val="20"/>
        </w:rPr>
      </w:pPr>
    </w:p>
    <w:p w14:paraId="3BA85502" w14:textId="647BD6D9"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The reason formation compatibility is still one of the most complex challenges in drilling lithium and REE deposits is because these formations have a wide variety of mineralogical and geochemical compositions, each responding in an unpredictable manner to interactions with drilling fluids. </w:t>
      </w:r>
      <w:r w:rsidR="000762D3">
        <w:rPr>
          <w:rFonts w:ascii="Arial" w:hAnsi="Arial" w:cs="Arial"/>
          <w:sz w:val="20"/>
          <w:szCs w:val="20"/>
        </w:rPr>
        <w:t>C</w:t>
      </w:r>
      <w:r w:rsidRPr="00BF377C">
        <w:rPr>
          <w:rFonts w:ascii="Arial" w:hAnsi="Arial" w:cs="Arial"/>
          <w:sz w:val="20"/>
          <w:szCs w:val="20"/>
        </w:rPr>
        <w:t>lay-rich lithium deposits are susceptible to hydration, swelling, and dispersion when contacted by incompatible aqueous fluids, which could trigger severe wellbore instability and limit drilling progress</w:t>
      </w:r>
      <w:r w:rsidR="000762D3">
        <w:rPr>
          <w:rFonts w:ascii="Arial" w:hAnsi="Arial" w:cs="Arial"/>
          <w:sz w:val="20"/>
          <w:szCs w:val="20"/>
        </w:rPr>
        <w:t xml:space="preserve"> [</w:t>
      </w:r>
      <w:r w:rsidR="00380F20">
        <w:rPr>
          <w:rFonts w:ascii="Arial" w:hAnsi="Arial" w:cs="Arial"/>
          <w:sz w:val="20"/>
          <w:szCs w:val="20"/>
        </w:rPr>
        <w:t xml:space="preserve">8, </w:t>
      </w:r>
      <w:r w:rsidR="000762D3">
        <w:rPr>
          <w:rFonts w:ascii="Arial" w:hAnsi="Arial" w:cs="Arial"/>
          <w:sz w:val="20"/>
          <w:szCs w:val="20"/>
        </w:rPr>
        <w:t>52, 53]</w:t>
      </w:r>
      <w:r w:rsidRPr="00BF377C">
        <w:rPr>
          <w:rFonts w:ascii="Arial" w:hAnsi="Arial" w:cs="Arial"/>
          <w:sz w:val="20"/>
          <w:szCs w:val="20"/>
        </w:rPr>
        <w:t>. Carbonate-rich REE formations, on the other hand, tend to dissolve if the fluid is too acidic or not properly buffered, a reaction that enlarges pore spaces, destabilizes the rock matrix, and leads to increased fluid loss</w:t>
      </w:r>
      <w:r w:rsidR="00380F20">
        <w:rPr>
          <w:rFonts w:ascii="Arial" w:hAnsi="Arial" w:cs="Arial"/>
          <w:sz w:val="20"/>
          <w:szCs w:val="20"/>
        </w:rPr>
        <w:t xml:space="preserve"> [18, 54]</w:t>
      </w:r>
      <w:r w:rsidRPr="00BF377C">
        <w:rPr>
          <w:rFonts w:ascii="Arial" w:hAnsi="Arial" w:cs="Arial"/>
          <w:sz w:val="20"/>
          <w:szCs w:val="20"/>
        </w:rPr>
        <w:t>. High-salinity brines also create compatibility problems, wherein fluids of mismatched ionic composition can either precipitate salts or disrupt the osmotic balance of the formation and create pore collapse or scaling.</w:t>
      </w:r>
      <w:r w:rsidR="000E4E38" w:rsidRPr="00BF377C">
        <w:rPr>
          <w:rFonts w:ascii="Arial" w:hAnsi="Arial" w:cs="Arial"/>
          <w:b/>
          <w:bCs/>
          <w:sz w:val="20"/>
          <w:szCs w:val="20"/>
        </w:rPr>
        <w:t xml:space="preserve"> </w:t>
      </w:r>
      <w:r w:rsidRPr="00BF377C">
        <w:rPr>
          <w:rFonts w:ascii="Arial" w:hAnsi="Arial" w:cs="Arial"/>
          <w:sz w:val="20"/>
          <w:szCs w:val="20"/>
        </w:rPr>
        <w:t>Added to that is the complexity brought about by environmental risk. The drilling fluids interacting with lithium brines may introduce heavy metals, surfactants, or polymer residues that compromise the purity of the brine and affect extraction processes. Improper waste disposal from drilling in surface environments carries the risk of soil contamination, groundwater pollution, and disruption of sensitive ecosystems, an issue of particular concern in salt-flat regions where hydrological networks are fragile</w:t>
      </w:r>
      <w:r w:rsidR="00D91FE4">
        <w:rPr>
          <w:rFonts w:ascii="Arial" w:hAnsi="Arial" w:cs="Arial"/>
          <w:sz w:val="20"/>
          <w:szCs w:val="20"/>
        </w:rPr>
        <w:t xml:space="preserve"> [7]</w:t>
      </w:r>
      <w:r w:rsidRPr="00BF377C">
        <w:rPr>
          <w:rFonts w:ascii="Arial" w:hAnsi="Arial" w:cs="Arial"/>
          <w:sz w:val="20"/>
          <w:szCs w:val="20"/>
        </w:rPr>
        <w:t>. Besides, the use of oil-based mud in REE exploration raises serious concerns about hydrocarbon leakage and long-term environmental persistence, thus requiring more restricted monitoring and regulatory compliance</w:t>
      </w:r>
      <w:r w:rsidR="009E4333">
        <w:rPr>
          <w:rFonts w:ascii="Arial" w:hAnsi="Arial" w:cs="Arial"/>
          <w:sz w:val="20"/>
          <w:szCs w:val="20"/>
        </w:rPr>
        <w:t xml:space="preserve"> [</w:t>
      </w:r>
      <w:r w:rsidR="00380F20">
        <w:rPr>
          <w:rFonts w:ascii="Arial" w:hAnsi="Arial" w:cs="Arial"/>
          <w:sz w:val="20"/>
          <w:szCs w:val="20"/>
        </w:rPr>
        <w:t xml:space="preserve">23, </w:t>
      </w:r>
      <w:r w:rsidR="009E4333">
        <w:rPr>
          <w:rFonts w:ascii="Arial" w:hAnsi="Arial" w:cs="Arial"/>
          <w:sz w:val="20"/>
          <w:szCs w:val="20"/>
        </w:rPr>
        <w:t>54]</w:t>
      </w:r>
      <w:r w:rsidRPr="00BF377C">
        <w:rPr>
          <w:rFonts w:ascii="Arial" w:hAnsi="Arial" w:cs="Arial"/>
          <w:sz w:val="20"/>
          <w:szCs w:val="20"/>
        </w:rPr>
        <w:t>.</w:t>
      </w:r>
    </w:p>
    <w:p w14:paraId="655FE646" w14:textId="77777777" w:rsidR="00BB636D" w:rsidRPr="00BF377C" w:rsidRDefault="00BB636D" w:rsidP="00BF377C">
      <w:pPr>
        <w:spacing w:after="0" w:line="240" w:lineRule="auto"/>
        <w:jc w:val="both"/>
        <w:rPr>
          <w:rFonts w:ascii="Arial" w:hAnsi="Arial" w:cs="Arial"/>
          <w:b/>
          <w:bCs/>
          <w:sz w:val="20"/>
          <w:szCs w:val="20"/>
        </w:rPr>
      </w:pPr>
    </w:p>
    <w:p w14:paraId="43D212CE" w14:textId="1A9F2F3C" w:rsidR="00864232" w:rsidRDefault="00864232" w:rsidP="00BF377C">
      <w:pPr>
        <w:spacing w:after="0" w:line="240" w:lineRule="auto"/>
        <w:jc w:val="both"/>
        <w:rPr>
          <w:rFonts w:ascii="Arial" w:hAnsi="Arial" w:cs="Arial"/>
          <w:sz w:val="20"/>
          <w:szCs w:val="20"/>
        </w:rPr>
      </w:pPr>
      <w:r w:rsidRPr="00BF377C">
        <w:rPr>
          <w:rFonts w:ascii="Arial" w:hAnsi="Arial" w:cs="Arial"/>
          <w:sz w:val="20"/>
          <w:szCs w:val="20"/>
        </w:rPr>
        <w:t>Operational limitations also exist. High-salinity environments reduce polymer hydration and increase drilling equipment corrosion rates, complicating fluid maintenance and requiring frequent chemical adjustments</w:t>
      </w:r>
      <w:r w:rsidR="00380F20">
        <w:rPr>
          <w:rFonts w:ascii="Arial" w:hAnsi="Arial" w:cs="Arial"/>
          <w:sz w:val="20"/>
          <w:szCs w:val="20"/>
        </w:rPr>
        <w:t xml:space="preserve"> [10, 52]</w:t>
      </w:r>
      <w:r w:rsidRPr="00BF377C">
        <w:rPr>
          <w:rFonts w:ascii="Arial" w:hAnsi="Arial" w:cs="Arial"/>
          <w:sz w:val="20"/>
          <w:szCs w:val="20"/>
        </w:rPr>
        <w:t>. Drilling in hard-rock REE formations accelerates bit wear and increases torque, demanding higher-cost equipment and more robust fluid systems. Further, many of the advanced additives-nanoparticles and specialized polymers-continue to be expensive and hard to scale for large drilling programs</w:t>
      </w:r>
      <w:r w:rsidR="00380F20">
        <w:rPr>
          <w:rFonts w:ascii="Arial" w:hAnsi="Arial" w:cs="Arial"/>
          <w:sz w:val="20"/>
          <w:szCs w:val="20"/>
        </w:rPr>
        <w:t xml:space="preserve"> [20, 25]</w:t>
      </w:r>
      <w:r w:rsidRPr="00BF377C">
        <w:rPr>
          <w:rFonts w:ascii="Arial" w:hAnsi="Arial" w:cs="Arial"/>
          <w:sz w:val="20"/>
          <w:szCs w:val="20"/>
        </w:rPr>
        <w:t xml:space="preserve">. Their long-term </w:t>
      </w:r>
      <w:r w:rsidRPr="00BF377C">
        <w:rPr>
          <w:rFonts w:ascii="Arial" w:hAnsi="Arial" w:cs="Arial"/>
          <w:sz w:val="20"/>
          <w:szCs w:val="20"/>
        </w:rPr>
        <w:lastRenderedPageBreak/>
        <w:t>environmental effects are not fully understood, raising questions about regulatory acceptance and lifecycle sustainability.</w:t>
      </w:r>
      <w:r w:rsidR="000E4E38" w:rsidRPr="00BF377C">
        <w:rPr>
          <w:rFonts w:ascii="Arial" w:hAnsi="Arial" w:cs="Arial"/>
          <w:sz w:val="20"/>
          <w:szCs w:val="20"/>
        </w:rPr>
        <w:t xml:space="preserve"> </w:t>
      </w:r>
      <w:r w:rsidRPr="00BF377C">
        <w:rPr>
          <w:rFonts w:ascii="Arial" w:hAnsi="Arial" w:cs="Arial"/>
          <w:sz w:val="20"/>
          <w:szCs w:val="20"/>
        </w:rPr>
        <w:t xml:space="preserve">Collectively, these challenges </w:t>
      </w:r>
      <w:r w:rsidR="000E4E38" w:rsidRPr="00BF377C">
        <w:rPr>
          <w:rFonts w:ascii="Arial" w:hAnsi="Arial" w:cs="Arial"/>
          <w:sz w:val="20"/>
          <w:szCs w:val="20"/>
        </w:rPr>
        <w:t>reveal</w:t>
      </w:r>
      <w:r w:rsidRPr="00BF377C">
        <w:rPr>
          <w:rFonts w:ascii="Arial" w:hAnsi="Arial" w:cs="Arial"/>
          <w:sz w:val="20"/>
          <w:szCs w:val="20"/>
        </w:rPr>
        <w:t xml:space="preserve"> the importance of accurate fluid-formation compatibility determinations, enhanced environmental protections, and continued additive chemistry development to ensure safe, efficient, and sustainable drilling for critical minerals.</w:t>
      </w:r>
    </w:p>
    <w:p w14:paraId="6D27451A" w14:textId="77777777" w:rsidR="00BB636D" w:rsidRPr="00BF377C" w:rsidRDefault="00BB636D" w:rsidP="00BF377C">
      <w:pPr>
        <w:spacing w:after="0" w:line="240" w:lineRule="auto"/>
        <w:jc w:val="both"/>
        <w:rPr>
          <w:rFonts w:ascii="Arial" w:hAnsi="Arial" w:cs="Arial"/>
          <w:sz w:val="20"/>
          <w:szCs w:val="20"/>
        </w:rPr>
      </w:pPr>
    </w:p>
    <w:p w14:paraId="6D2843F2" w14:textId="77777777" w:rsidR="00864232" w:rsidRPr="00BB636D" w:rsidRDefault="00864232" w:rsidP="00BB636D">
      <w:pPr>
        <w:spacing w:after="0" w:line="240" w:lineRule="auto"/>
        <w:rPr>
          <w:rFonts w:ascii="Arial" w:hAnsi="Arial" w:cs="Arial"/>
          <w:b/>
          <w:bCs/>
        </w:rPr>
      </w:pPr>
      <w:r w:rsidRPr="00BB636D">
        <w:rPr>
          <w:rFonts w:ascii="Arial" w:hAnsi="Arial" w:cs="Arial"/>
          <w:b/>
          <w:bCs/>
        </w:rPr>
        <w:t>3.6 Knowledge Gaps and Research Needs for Scaling Drilling-Fluid Innovations</w:t>
      </w:r>
    </w:p>
    <w:p w14:paraId="1AD7207A" w14:textId="77777777" w:rsidR="00BB636D" w:rsidRDefault="00BB636D" w:rsidP="00BF377C">
      <w:pPr>
        <w:spacing w:after="0" w:line="240" w:lineRule="auto"/>
        <w:jc w:val="both"/>
        <w:rPr>
          <w:rFonts w:ascii="Arial" w:hAnsi="Arial" w:cs="Arial"/>
          <w:sz w:val="20"/>
          <w:szCs w:val="20"/>
        </w:rPr>
      </w:pPr>
    </w:p>
    <w:p w14:paraId="55C640CE" w14:textId="166BEE43" w:rsidR="00BB636D"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Despite the significant development of lithium and REE drilling-fluid technologies, several knowledge gaps remain that create barriers for full-scale deployment. One of the key gaps is that long-term chemical interactions between novel drilling fluids and complex mineralogical systems are poorly understood. Laboratory tests usually cannot accurately simulate the variations in temperature, pressure, salinity, and fluid dynamics characteristic of field conditions; hence, advanced additives often perform unpredictably under real conditions of drilling </w:t>
      </w:r>
      <w:r w:rsidR="00EF5055">
        <w:rPr>
          <w:rFonts w:ascii="Arial" w:hAnsi="Arial" w:cs="Arial"/>
          <w:sz w:val="20"/>
          <w:szCs w:val="20"/>
        </w:rPr>
        <w:t>[</w:t>
      </w:r>
      <w:r w:rsidR="00842052">
        <w:rPr>
          <w:rFonts w:ascii="Arial" w:hAnsi="Arial" w:cs="Arial"/>
          <w:sz w:val="20"/>
          <w:szCs w:val="20"/>
        </w:rPr>
        <w:t xml:space="preserve">19, 20, </w:t>
      </w:r>
      <w:r w:rsidR="00EF5055">
        <w:rPr>
          <w:rFonts w:ascii="Arial" w:hAnsi="Arial" w:cs="Arial"/>
          <w:sz w:val="20"/>
          <w:szCs w:val="20"/>
        </w:rPr>
        <w:t>55]</w:t>
      </w:r>
      <w:r w:rsidRPr="00BF377C">
        <w:rPr>
          <w:rFonts w:ascii="Arial" w:hAnsi="Arial" w:cs="Arial"/>
          <w:sz w:val="20"/>
          <w:szCs w:val="20"/>
        </w:rPr>
        <w:t>. This again is the case with nanoparticles, whose agglomeration, adsorption, and thermal degradation under downhole conditions are not well understood. Far more downhole monitoring and reservoir-scale simulations are needed in order to assess the stability and transport behavior of nanoparticles in true formations. Another major research need pertains to the environmental fate of these new additives. While 'green' biopolymers and surfactants appear promising, their actual biodegradation rates, by-products, and interactions with hypersaline environments require greater scrutiny</w:t>
      </w:r>
      <w:r w:rsidR="00380F20">
        <w:rPr>
          <w:rFonts w:ascii="Arial" w:hAnsi="Arial" w:cs="Arial"/>
          <w:sz w:val="20"/>
          <w:szCs w:val="20"/>
        </w:rPr>
        <w:t xml:space="preserve"> [23, 25]</w:t>
      </w:r>
      <w:r w:rsidRPr="00BF377C">
        <w:rPr>
          <w:rFonts w:ascii="Arial" w:hAnsi="Arial" w:cs="Arial"/>
          <w:sz w:val="20"/>
          <w:szCs w:val="20"/>
        </w:rPr>
        <w:t>. The regulatory frameworks associated with the use of nanoparticles during drilling are also in a state of flux, with too little environmental data making approval processes difficult</w:t>
      </w:r>
      <w:r w:rsidR="00380F20">
        <w:rPr>
          <w:rFonts w:ascii="Arial" w:hAnsi="Arial" w:cs="Arial"/>
          <w:sz w:val="20"/>
          <w:szCs w:val="20"/>
        </w:rPr>
        <w:t xml:space="preserve"> [23, 26]</w:t>
      </w:r>
      <w:r w:rsidRPr="00BF377C">
        <w:rPr>
          <w:rFonts w:ascii="Arial" w:hAnsi="Arial" w:cs="Arial"/>
          <w:sz w:val="20"/>
          <w:szCs w:val="20"/>
        </w:rPr>
        <w:t>. Further research is necessary to develop standardized toxicity profiles, lifecycle assessments, and guidelines for the proper disposal of advanced fluids. Scaling challenges also involve cost and supply chain-related issues. Most high-performance polymer systems and nanoparticles are too expensive for large-scale use and generally remain at pilot-scale operations</w:t>
      </w:r>
      <w:r w:rsidR="00380F20">
        <w:rPr>
          <w:rFonts w:ascii="Arial" w:hAnsi="Arial" w:cs="Arial"/>
          <w:sz w:val="20"/>
          <w:szCs w:val="20"/>
        </w:rPr>
        <w:t xml:space="preserve"> [20, 21, 25]</w:t>
      </w:r>
      <w:r w:rsidRPr="00BF377C">
        <w:rPr>
          <w:rFonts w:ascii="Arial" w:hAnsi="Arial" w:cs="Arial"/>
          <w:sz w:val="20"/>
          <w:szCs w:val="20"/>
        </w:rPr>
        <w:t>. The development of cost-effective synthesis routes, optimization of the concentration of additives, and sourcing of raw materials from local sources can greatly enhance their economic viability. Guidelines regarding best practices for critical mineral drilling are also not fully developed for field operations. There is a need for formation-specific fluid design manuals, compatibility charts, and predictive models that integrate geology, chemistry, and drilling mechanics</w:t>
      </w:r>
      <w:r w:rsidR="00380F20">
        <w:rPr>
          <w:rFonts w:ascii="Arial" w:hAnsi="Arial" w:cs="Arial"/>
          <w:sz w:val="20"/>
          <w:szCs w:val="20"/>
        </w:rPr>
        <w:t xml:space="preserve"> [8, 12]</w:t>
      </w:r>
      <w:r w:rsidRPr="00BF377C">
        <w:rPr>
          <w:rFonts w:ascii="Arial" w:hAnsi="Arial" w:cs="Arial"/>
          <w:sz w:val="20"/>
          <w:szCs w:val="20"/>
        </w:rPr>
        <w:t>. Interdisciplinary collaboration remains limited. The integration of materials science, geochemistry, reservoir engineering, and environmental science will be essential in driving drilling-fluid innovation. Addressing these knowledge gaps will enable a shift from experimental formulations to widely adopted field applications that enable efficient and sustainable extraction of critical minerals.</w:t>
      </w:r>
    </w:p>
    <w:p w14:paraId="3CC39652" w14:textId="4A05A636" w:rsidR="000E4E38" w:rsidRPr="00BF377C"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 </w:t>
      </w:r>
    </w:p>
    <w:p w14:paraId="366AA7EC" w14:textId="4A3B1461" w:rsidR="000E4E38" w:rsidRPr="00BB636D" w:rsidRDefault="00BB636D" w:rsidP="00BB636D">
      <w:pPr>
        <w:spacing w:after="0" w:line="240" w:lineRule="auto"/>
        <w:rPr>
          <w:rFonts w:ascii="Arial" w:hAnsi="Arial" w:cs="Arial"/>
          <w:b/>
          <w:bCs/>
        </w:rPr>
      </w:pPr>
      <w:r w:rsidRPr="00BB636D">
        <w:rPr>
          <w:rFonts w:ascii="Arial" w:hAnsi="Arial" w:cs="Arial"/>
          <w:b/>
          <w:bCs/>
        </w:rPr>
        <w:t>4. CONCLUSION</w:t>
      </w:r>
    </w:p>
    <w:p w14:paraId="03255503" w14:textId="77777777" w:rsidR="00BB636D" w:rsidRDefault="00BB636D" w:rsidP="00BF377C">
      <w:pPr>
        <w:spacing w:after="0" w:line="240" w:lineRule="auto"/>
        <w:jc w:val="both"/>
        <w:rPr>
          <w:rFonts w:ascii="Arial" w:hAnsi="Arial" w:cs="Arial"/>
          <w:sz w:val="20"/>
          <w:szCs w:val="20"/>
        </w:rPr>
      </w:pPr>
    </w:p>
    <w:p w14:paraId="34B8E44C" w14:textId="696C8488" w:rsidR="00DF2D7D" w:rsidRDefault="00864232" w:rsidP="00BF377C">
      <w:pPr>
        <w:spacing w:after="0" w:line="240" w:lineRule="auto"/>
        <w:jc w:val="both"/>
        <w:rPr>
          <w:rFonts w:ascii="Arial" w:hAnsi="Arial" w:cs="Arial"/>
          <w:sz w:val="20"/>
          <w:szCs w:val="20"/>
        </w:rPr>
      </w:pPr>
      <w:r w:rsidRPr="00BF377C">
        <w:rPr>
          <w:rFonts w:ascii="Arial" w:hAnsi="Arial" w:cs="Arial"/>
          <w:sz w:val="20"/>
          <w:szCs w:val="20"/>
        </w:rPr>
        <w:t xml:space="preserve">Increased global demand for lithium and rare earth elements has accelerated the need for advanced drilling-fluid technologies that can deal with the unique geochemical and mechanical challenges of these critical mineral formations. Results of the review indicated that substantial progress has been made in reformulating conventional drilling fluids for high-salinity, clay-rich, and carbonate-dominated environments where traditional formulations often fail to perform. Tailored polymer systems, salt-tolerant additives, and advanced rheological modifiers have shown clear enhancements in wellbore stability, fluid loss control, and overall efficiency while drilling in lithium brine and REE deposits. These studies further support the need for formation-specific engineering rather than generalized fluid design. The review also highlights the strategic role that nanotechnology and environmentally sustainable additives may play in improving drilling-fluid performance while reducing ecological footprint. Despite these advances, several challenges still exist: limited fundamental understanding of formation-fluid </w:t>
      </w:r>
      <w:r w:rsidRPr="00BF377C">
        <w:rPr>
          <w:rFonts w:ascii="Arial" w:hAnsi="Arial" w:cs="Arial"/>
          <w:sz w:val="20"/>
          <w:szCs w:val="20"/>
        </w:rPr>
        <w:lastRenderedPageBreak/>
        <w:t>interactions at high temperatures, high pressures, and varying salinity; environmental uncertainties related to the long-term fate of nanoparticles and synthetic polymers in subsurface environments; and operational limitations, including additive cost, scale-up feasibility, and equipment degradation in corrosive brines. It is expected that future efforts must combine geochemical modeling with advanced materials science and real-time monitoring to develop robust, cost-effective, and environmentally responsible drilling fluid systems. These will be crucial in enabling sustainable critical mineral extraction and contribute to the global energy transition.</w:t>
      </w:r>
    </w:p>
    <w:p w14:paraId="4343D819" w14:textId="77777777" w:rsidR="005567F3" w:rsidRDefault="005567F3" w:rsidP="00BF377C">
      <w:pPr>
        <w:spacing w:after="0" w:line="240" w:lineRule="auto"/>
        <w:jc w:val="both"/>
        <w:rPr>
          <w:rFonts w:ascii="Arial" w:hAnsi="Arial" w:cs="Arial"/>
          <w:sz w:val="20"/>
          <w:szCs w:val="20"/>
        </w:rPr>
      </w:pPr>
    </w:p>
    <w:p w14:paraId="0A5674F8" w14:textId="6A190F7D" w:rsidR="005567F3" w:rsidRDefault="005567F3" w:rsidP="00F90395">
      <w:pPr>
        <w:spacing w:after="0" w:line="240" w:lineRule="auto"/>
        <w:jc w:val="both"/>
        <w:outlineLvl w:val="0"/>
        <w:rPr>
          <w:rFonts w:ascii="Arial" w:eastAsia="Times New Roman" w:hAnsi="Arial" w:cs="Arial"/>
          <w:b/>
          <w:bCs/>
          <w:lang w:val="en-GB" w:eastAsia="en-GB"/>
        </w:rPr>
      </w:pPr>
      <w:r w:rsidRPr="00F90395">
        <w:rPr>
          <w:rFonts w:ascii="Arial" w:eastAsia="Times New Roman" w:hAnsi="Arial" w:cs="Arial"/>
          <w:b/>
          <w:bCs/>
          <w:lang w:val="en-GB" w:eastAsia="en-GB"/>
        </w:rPr>
        <w:t>COMPETING INTERESTS DISCLAIMER:</w:t>
      </w:r>
    </w:p>
    <w:p w14:paraId="5E7415F6" w14:textId="77777777" w:rsidR="00F90395" w:rsidRPr="003A3581" w:rsidRDefault="00F90395" w:rsidP="00F90395">
      <w:pPr>
        <w:spacing w:after="0" w:line="240" w:lineRule="auto"/>
        <w:jc w:val="both"/>
        <w:outlineLvl w:val="0"/>
        <w:rPr>
          <w:rFonts w:ascii="Arial" w:eastAsia="Times New Roman" w:hAnsi="Arial" w:cs="Arial"/>
          <w:sz w:val="20"/>
          <w:szCs w:val="20"/>
          <w:lang w:val="en-GB" w:eastAsia="en-GB"/>
        </w:rPr>
      </w:pPr>
    </w:p>
    <w:p w14:paraId="31D1F8BB" w14:textId="0A9525D4" w:rsidR="005567F3" w:rsidRPr="00F90395" w:rsidRDefault="005567F3" w:rsidP="00F90395">
      <w:pPr>
        <w:spacing w:after="0" w:line="240" w:lineRule="auto"/>
        <w:rPr>
          <w:rFonts w:ascii="Arial" w:eastAsia="Times New Roman" w:hAnsi="Arial" w:cs="Arial"/>
          <w:sz w:val="20"/>
          <w:szCs w:val="20"/>
          <w:lang w:val="en-GB" w:eastAsia="en-GB"/>
        </w:rPr>
      </w:pPr>
      <w:r w:rsidRPr="00F90395">
        <w:rPr>
          <w:rFonts w:ascii="Arial" w:eastAsia="Times New Roman"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14:paraId="16D8DE08" w14:textId="77777777" w:rsidR="00F90395" w:rsidRPr="005567F3" w:rsidRDefault="00F90395" w:rsidP="00F90395">
      <w:pPr>
        <w:spacing w:after="0"/>
        <w:rPr>
          <w:rFonts w:ascii="Calibri" w:eastAsia="Times New Roman" w:hAnsi="Calibri" w:cs="Times New Roman"/>
          <w:lang w:val="en-GB" w:eastAsia="en-GB"/>
        </w:rPr>
      </w:pPr>
    </w:p>
    <w:p w14:paraId="6E805C87" w14:textId="2A37E420" w:rsidR="00D43D53" w:rsidRDefault="00D43D53" w:rsidP="00F90395">
      <w:pPr>
        <w:spacing w:after="0" w:line="240" w:lineRule="auto"/>
        <w:rPr>
          <w:rFonts w:ascii="Arial" w:hAnsi="Arial" w:cs="Arial"/>
          <w:highlight w:val="yellow"/>
        </w:rPr>
      </w:pPr>
      <w:r w:rsidRPr="00F90395">
        <w:rPr>
          <w:rFonts w:ascii="Arial" w:hAnsi="Arial" w:cs="Arial"/>
          <w:highlight w:val="yellow"/>
        </w:rPr>
        <w:t>Disclaimer (Artificial intelligence)</w:t>
      </w:r>
    </w:p>
    <w:p w14:paraId="3D376D07" w14:textId="77777777" w:rsidR="00F90395" w:rsidRPr="00F90395" w:rsidRDefault="00F90395" w:rsidP="00F90395">
      <w:pPr>
        <w:spacing w:after="0" w:line="240" w:lineRule="auto"/>
        <w:rPr>
          <w:rFonts w:ascii="Arial" w:hAnsi="Arial" w:cs="Arial"/>
          <w:highlight w:val="yellow"/>
        </w:rPr>
      </w:pPr>
    </w:p>
    <w:p w14:paraId="0EBEB7B9" w14:textId="77777777" w:rsidR="00D43D53" w:rsidRPr="00F90395" w:rsidRDefault="00D43D53" w:rsidP="00F90395">
      <w:pPr>
        <w:spacing w:after="0" w:line="240" w:lineRule="auto"/>
        <w:rPr>
          <w:rFonts w:ascii="Arial" w:hAnsi="Arial" w:cs="Arial"/>
          <w:sz w:val="20"/>
          <w:szCs w:val="20"/>
          <w:highlight w:val="yellow"/>
        </w:rPr>
      </w:pPr>
      <w:r w:rsidRPr="00F90395">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76C5F0EB" w14:textId="77777777" w:rsidR="005567F3" w:rsidRPr="00BF377C" w:rsidRDefault="005567F3" w:rsidP="00BF377C">
      <w:pPr>
        <w:spacing w:after="0" w:line="240" w:lineRule="auto"/>
        <w:jc w:val="both"/>
        <w:rPr>
          <w:rFonts w:ascii="Arial" w:hAnsi="Arial" w:cs="Arial"/>
          <w:sz w:val="20"/>
          <w:szCs w:val="20"/>
        </w:rPr>
      </w:pPr>
    </w:p>
    <w:p w14:paraId="341B101A" w14:textId="77777777" w:rsidR="00CB0D3E" w:rsidRPr="00BF377C" w:rsidRDefault="00CB0D3E" w:rsidP="00BF377C">
      <w:pPr>
        <w:spacing w:after="0" w:line="240" w:lineRule="auto"/>
        <w:jc w:val="both"/>
        <w:rPr>
          <w:rFonts w:ascii="Arial" w:hAnsi="Arial" w:cs="Arial"/>
          <w:sz w:val="20"/>
          <w:szCs w:val="20"/>
        </w:rPr>
      </w:pPr>
    </w:p>
    <w:p w14:paraId="0D457CC8" w14:textId="423F7C47" w:rsidR="00CB0D3E" w:rsidRPr="00BF377C" w:rsidRDefault="00EF5055" w:rsidP="00BF377C">
      <w:pPr>
        <w:spacing w:after="0" w:line="240" w:lineRule="auto"/>
        <w:jc w:val="both"/>
        <w:rPr>
          <w:rFonts w:ascii="Arial" w:hAnsi="Arial" w:cs="Arial"/>
          <w:b/>
          <w:bCs/>
          <w:sz w:val="20"/>
          <w:szCs w:val="20"/>
        </w:rPr>
      </w:pPr>
      <w:r w:rsidRPr="00EF5055">
        <w:rPr>
          <w:rFonts w:ascii="Arial" w:hAnsi="Arial" w:cs="Arial"/>
          <w:b/>
          <w:bCs/>
        </w:rPr>
        <w:t>REFERENCES</w:t>
      </w:r>
    </w:p>
    <w:p w14:paraId="38A5A2DA" w14:textId="456558E4" w:rsidR="00EF5055" w:rsidRDefault="00EF5055" w:rsidP="00BF377C">
      <w:pPr>
        <w:spacing w:after="0" w:line="240" w:lineRule="auto"/>
        <w:jc w:val="both"/>
        <w:rPr>
          <w:rFonts w:ascii="Arial" w:hAnsi="Arial" w:cs="Arial"/>
          <w:color w:val="222222"/>
          <w:sz w:val="20"/>
          <w:szCs w:val="20"/>
          <w:shd w:val="clear" w:color="auto" w:fill="FFFFFF"/>
        </w:rPr>
      </w:pPr>
    </w:p>
    <w:p w14:paraId="06638E00" w14:textId="1C65C4B8"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 </w:t>
      </w:r>
      <w:r w:rsidR="00623D7C" w:rsidRPr="00623D7C">
        <w:rPr>
          <w:rFonts w:ascii="Arial" w:hAnsi="Arial" w:cs="Arial"/>
          <w:sz w:val="20"/>
          <w:szCs w:val="20"/>
        </w:rPr>
        <w:t xml:space="preserve">Chen, T., Jin, Y., </w:t>
      </w:r>
      <w:proofErr w:type="spellStart"/>
      <w:r w:rsidR="00623D7C" w:rsidRPr="00623D7C">
        <w:rPr>
          <w:rFonts w:ascii="Arial" w:hAnsi="Arial" w:cs="Arial"/>
          <w:sz w:val="20"/>
          <w:szCs w:val="20"/>
        </w:rPr>
        <w:t>Lv</w:t>
      </w:r>
      <w:proofErr w:type="spellEnd"/>
      <w:r w:rsidR="00623D7C" w:rsidRPr="00623D7C">
        <w:rPr>
          <w:rFonts w:ascii="Arial" w:hAnsi="Arial" w:cs="Arial"/>
          <w:sz w:val="20"/>
          <w:szCs w:val="20"/>
        </w:rPr>
        <w:t xml:space="preserve">, H., Yang, A., Liu, M., Chen, B., Xie, Y., &amp; Chen, Q. (2020). Applications of Lithium-Ion Batteries in Grid-Scale Energy Storage Systems. Transactions of Tianjin University, 26(3), 208-217. </w:t>
      </w:r>
      <w:hyperlink r:id="rId8" w:history="1">
        <w:r w:rsidR="00623D7C" w:rsidRPr="006A629F">
          <w:rPr>
            <w:rStyle w:val="Hyperlink"/>
            <w:rFonts w:ascii="Arial" w:hAnsi="Arial" w:cs="Arial"/>
            <w:sz w:val="20"/>
            <w:szCs w:val="20"/>
          </w:rPr>
          <w:t>https://doi.org/10.1007/s12209-020-00236-w</w:t>
        </w:r>
      </w:hyperlink>
      <w:r w:rsidR="00623D7C">
        <w:rPr>
          <w:rFonts w:ascii="Arial" w:hAnsi="Arial" w:cs="Arial"/>
          <w:sz w:val="20"/>
          <w:szCs w:val="20"/>
        </w:rPr>
        <w:t xml:space="preserve"> </w:t>
      </w:r>
    </w:p>
    <w:p w14:paraId="344B58C3" w14:textId="77777777" w:rsidR="00EF5055" w:rsidRPr="00EF5055" w:rsidRDefault="00EF5055" w:rsidP="00EF5055">
      <w:pPr>
        <w:spacing w:after="0" w:line="240" w:lineRule="auto"/>
        <w:jc w:val="both"/>
        <w:rPr>
          <w:rFonts w:ascii="Arial" w:hAnsi="Arial" w:cs="Arial"/>
          <w:sz w:val="20"/>
          <w:szCs w:val="20"/>
        </w:rPr>
      </w:pPr>
    </w:p>
    <w:p w14:paraId="4999049C" w14:textId="152ED182"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 </w:t>
      </w:r>
      <w:r w:rsidR="00067707" w:rsidRPr="00067707">
        <w:rPr>
          <w:rFonts w:ascii="Arial" w:hAnsi="Arial" w:cs="Arial"/>
          <w:sz w:val="20"/>
          <w:szCs w:val="20"/>
        </w:rPr>
        <w:t xml:space="preserve">Zhu, Z., Jiang, T., Ali, M., Meng, Y., Jin, Y., Cui, Y., &amp; Chen, W. (2022). Rechargeable Batteries for Grid Scale Energy Storage. Chemical Reviews, 122(22), 16610-16751. </w:t>
      </w:r>
      <w:hyperlink r:id="rId9" w:history="1">
        <w:r w:rsidR="00067707" w:rsidRPr="006A629F">
          <w:rPr>
            <w:rStyle w:val="Hyperlink"/>
            <w:rFonts w:ascii="Arial" w:hAnsi="Arial" w:cs="Arial"/>
            <w:sz w:val="20"/>
            <w:szCs w:val="20"/>
          </w:rPr>
          <w:t>https://doi.org/10.1021/acs.chemrev.2c00289</w:t>
        </w:r>
      </w:hyperlink>
      <w:r w:rsidR="00067707">
        <w:rPr>
          <w:rFonts w:ascii="Arial" w:hAnsi="Arial" w:cs="Arial"/>
          <w:sz w:val="20"/>
          <w:szCs w:val="20"/>
        </w:rPr>
        <w:t xml:space="preserve"> </w:t>
      </w:r>
    </w:p>
    <w:p w14:paraId="0E52B15D" w14:textId="77777777" w:rsidR="00EF5055" w:rsidRPr="00EF5055" w:rsidRDefault="00EF5055" w:rsidP="00EF5055">
      <w:pPr>
        <w:spacing w:after="0" w:line="240" w:lineRule="auto"/>
        <w:jc w:val="both"/>
        <w:rPr>
          <w:rFonts w:ascii="Arial" w:hAnsi="Arial" w:cs="Arial"/>
          <w:sz w:val="20"/>
          <w:szCs w:val="20"/>
        </w:rPr>
      </w:pPr>
    </w:p>
    <w:p w14:paraId="40C70093" w14:textId="09FB923A"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 </w:t>
      </w:r>
      <w:r w:rsidR="00822157" w:rsidRPr="00822157">
        <w:rPr>
          <w:rFonts w:ascii="Arial" w:hAnsi="Arial" w:cs="Arial"/>
          <w:sz w:val="20"/>
          <w:szCs w:val="20"/>
        </w:rPr>
        <w:t xml:space="preserve">Gielen, D., &amp; Lyons, M. (2022). Critical materials for the energy transition: Rare earth elements. International Renewable Energy Agency. </w:t>
      </w:r>
      <w:hyperlink r:id="rId10" w:history="1">
        <w:r w:rsidR="00822157" w:rsidRPr="006A629F">
          <w:rPr>
            <w:rStyle w:val="Hyperlink"/>
            <w:rFonts w:ascii="Arial" w:hAnsi="Arial" w:cs="Arial"/>
            <w:sz w:val="20"/>
            <w:szCs w:val="20"/>
          </w:rPr>
          <w:t>https://www.irena.org/publications/2022/May/Critical-Materials-For-The-Energy-Transition-Rare-Earth-elements</w:t>
        </w:r>
      </w:hyperlink>
      <w:r w:rsidR="00822157">
        <w:rPr>
          <w:rFonts w:ascii="Arial" w:hAnsi="Arial" w:cs="Arial"/>
          <w:sz w:val="20"/>
          <w:szCs w:val="20"/>
        </w:rPr>
        <w:t xml:space="preserve"> </w:t>
      </w:r>
    </w:p>
    <w:p w14:paraId="2D6DE3DE" w14:textId="4E90235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 </w:t>
      </w:r>
      <w:proofErr w:type="spellStart"/>
      <w:r w:rsidR="00462AA5" w:rsidRPr="00462AA5">
        <w:rPr>
          <w:rFonts w:ascii="Arial" w:hAnsi="Arial" w:cs="Arial"/>
          <w:sz w:val="20"/>
          <w:szCs w:val="20"/>
        </w:rPr>
        <w:t>Stratiotou</w:t>
      </w:r>
      <w:proofErr w:type="spellEnd"/>
      <w:r w:rsidR="00462AA5" w:rsidRPr="00462AA5">
        <w:rPr>
          <w:rFonts w:ascii="Arial" w:hAnsi="Arial" w:cs="Arial"/>
          <w:sz w:val="20"/>
          <w:szCs w:val="20"/>
        </w:rPr>
        <w:t xml:space="preserve"> Efstratiadis, V., &amp; Michailidis, N. (2022). Sustainable recovery, recycle of critical metals and rare earth elements from waste electric and electronic equipment (circuits, solar, wind) and their reusability in additive manufacturing applications: A review. Metals, 12(5), 794. </w:t>
      </w:r>
      <w:hyperlink r:id="rId11" w:history="1">
        <w:r w:rsidR="00462AA5" w:rsidRPr="006A629F">
          <w:rPr>
            <w:rStyle w:val="Hyperlink"/>
            <w:rFonts w:ascii="Arial" w:hAnsi="Arial" w:cs="Arial"/>
            <w:sz w:val="20"/>
            <w:szCs w:val="20"/>
          </w:rPr>
          <w:t>https://doi.org/10.3390/met12050794</w:t>
        </w:r>
      </w:hyperlink>
      <w:r w:rsidR="00462AA5">
        <w:rPr>
          <w:rFonts w:ascii="Arial" w:hAnsi="Arial" w:cs="Arial"/>
          <w:sz w:val="20"/>
          <w:szCs w:val="20"/>
        </w:rPr>
        <w:t xml:space="preserve"> </w:t>
      </w:r>
    </w:p>
    <w:p w14:paraId="6BCB74AB" w14:textId="77777777" w:rsidR="00EF5055" w:rsidRPr="00EF5055" w:rsidRDefault="00EF5055" w:rsidP="00EF5055">
      <w:pPr>
        <w:spacing w:after="0" w:line="240" w:lineRule="auto"/>
        <w:jc w:val="both"/>
        <w:rPr>
          <w:rFonts w:ascii="Arial" w:hAnsi="Arial" w:cs="Arial"/>
          <w:sz w:val="20"/>
          <w:szCs w:val="20"/>
        </w:rPr>
      </w:pPr>
    </w:p>
    <w:p w14:paraId="12D408E9" w14:textId="163DC99A"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 </w:t>
      </w:r>
      <w:r w:rsidR="00816E85" w:rsidRPr="00816E85">
        <w:rPr>
          <w:rFonts w:ascii="Arial" w:hAnsi="Arial" w:cs="Arial"/>
          <w:sz w:val="20"/>
          <w:szCs w:val="20"/>
        </w:rPr>
        <w:t xml:space="preserve">Dou, S., Xu, D., Zhu, Y., &amp; Keenan, R. (2023). Critical mineral sustainable supply: Challenges and governance. Futures, 146, 103101. </w:t>
      </w:r>
      <w:hyperlink r:id="rId12" w:history="1">
        <w:r w:rsidR="00816E85" w:rsidRPr="006A629F">
          <w:rPr>
            <w:rStyle w:val="Hyperlink"/>
            <w:rFonts w:ascii="Arial" w:hAnsi="Arial" w:cs="Arial"/>
            <w:sz w:val="20"/>
            <w:szCs w:val="20"/>
          </w:rPr>
          <w:t>https://doi.org/10.1016/j.futures.2023.103101</w:t>
        </w:r>
      </w:hyperlink>
      <w:r w:rsidR="00816E85">
        <w:rPr>
          <w:rFonts w:ascii="Arial" w:hAnsi="Arial" w:cs="Arial"/>
          <w:sz w:val="20"/>
          <w:szCs w:val="20"/>
        </w:rPr>
        <w:t xml:space="preserve"> </w:t>
      </w:r>
    </w:p>
    <w:p w14:paraId="6B66964D" w14:textId="0743C27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6. </w:t>
      </w:r>
      <w:r w:rsidR="00A26D21" w:rsidRPr="00A26D21">
        <w:rPr>
          <w:rFonts w:ascii="Arial" w:hAnsi="Arial" w:cs="Arial"/>
          <w:sz w:val="20"/>
          <w:szCs w:val="20"/>
        </w:rPr>
        <w:t xml:space="preserve">Gerardo, S., &amp; Song, W. (2025). Lithium recovery from U.S. oil and gas produced waters: resource quality and siting considerations. Environmental Science: Water Research &amp; Technology, 11(3), 536-541. </w:t>
      </w:r>
      <w:hyperlink r:id="rId13" w:history="1">
        <w:r w:rsidR="00A26D21" w:rsidRPr="006A629F">
          <w:rPr>
            <w:rStyle w:val="Hyperlink"/>
            <w:rFonts w:ascii="Arial" w:hAnsi="Arial" w:cs="Arial"/>
            <w:sz w:val="20"/>
            <w:szCs w:val="20"/>
          </w:rPr>
          <w:t>https://doi.org/10.1039/D4EW00422A</w:t>
        </w:r>
      </w:hyperlink>
      <w:r w:rsidR="00A26D21">
        <w:rPr>
          <w:rFonts w:ascii="Arial" w:hAnsi="Arial" w:cs="Arial"/>
          <w:sz w:val="20"/>
          <w:szCs w:val="20"/>
        </w:rPr>
        <w:t xml:space="preserve"> </w:t>
      </w:r>
    </w:p>
    <w:p w14:paraId="59A108FF" w14:textId="77777777" w:rsidR="00EF5055" w:rsidRPr="00EF5055" w:rsidRDefault="00EF5055" w:rsidP="00EF5055">
      <w:pPr>
        <w:spacing w:after="0" w:line="240" w:lineRule="auto"/>
        <w:jc w:val="both"/>
        <w:rPr>
          <w:rFonts w:ascii="Arial" w:hAnsi="Arial" w:cs="Arial"/>
          <w:sz w:val="20"/>
          <w:szCs w:val="20"/>
        </w:rPr>
      </w:pPr>
    </w:p>
    <w:p w14:paraId="4FEC7DBE" w14:textId="7AC0C193"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7. </w:t>
      </w:r>
      <w:r w:rsidR="00AD0E84" w:rsidRPr="00AD0E84">
        <w:rPr>
          <w:rFonts w:ascii="Arial" w:hAnsi="Arial" w:cs="Arial"/>
          <w:sz w:val="20"/>
          <w:szCs w:val="20"/>
        </w:rPr>
        <w:t xml:space="preserve">Yang, J., Sun, J., Wang, R., &amp; Qu, Y. (2023). Treatment of drilling fluid waste during oil and gas drilling: A review. Environmental Science and Pollution Research, 30(8), 19662-19682. </w:t>
      </w:r>
      <w:hyperlink r:id="rId14" w:history="1">
        <w:r w:rsidR="00AD0E84" w:rsidRPr="006A629F">
          <w:rPr>
            <w:rStyle w:val="Hyperlink"/>
            <w:rFonts w:ascii="Arial" w:hAnsi="Arial" w:cs="Arial"/>
            <w:sz w:val="20"/>
            <w:szCs w:val="20"/>
          </w:rPr>
          <w:t>https://doi.org/10.1007/s11356-022-25114-x</w:t>
        </w:r>
      </w:hyperlink>
      <w:r w:rsidR="00AD0E84">
        <w:rPr>
          <w:rFonts w:ascii="Arial" w:hAnsi="Arial" w:cs="Arial"/>
          <w:sz w:val="20"/>
          <w:szCs w:val="20"/>
        </w:rPr>
        <w:t xml:space="preserve"> </w:t>
      </w:r>
    </w:p>
    <w:p w14:paraId="3EA0D27E" w14:textId="0833954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8. </w:t>
      </w:r>
      <w:r w:rsidR="00BD0CFC" w:rsidRPr="00BD0CFC">
        <w:rPr>
          <w:rFonts w:ascii="Arial" w:hAnsi="Arial" w:cs="Arial"/>
          <w:sz w:val="20"/>
          <w:szCs w:val="20"/>
        </w:rPr>
        <w:t xml:space="preserve">Jiang, G., Sun, J., He, Y., Cui, K., Dong, T., Yang, L., Yang, X., &amp; Wang, X. (2022). Novel water-based drilling and completion fluid technology to improve wellbore quality during drilling </w:t>
      </w:r>
      <w:r w:rsidR="00BD0CFC" w:rsidRPr="00BD0CFC">
        <w:rPr>
          <w:rFonts w:ascii="Arial" w:hAnsi="Arial" w:cs="Arial"/>
          <w:sz w:val="20"/>
          <w:szCs w:val="20"/>
        </w:rPr>
        <w:lastRenderedPageBreak/>
        <w:t xml:space="preserve">and protect unconventional reservoirs. Engineering, 18, 129-142. </w:t>
      </w:r>
      <w:hyperlink r:id="rId15" w:history="1">
        <w:r w:rsidR="00BD0CFC" w:rsidRPr="006A629F">
          <w:rPr>
            <w:rStyle w:val="Hyperlink"/>
            <w:rFonts w:ascii="Arial" w:hAnsi="Arial" w:cs="Arial"/>
            <w:sz w:val="20"/>
            <w:szCs w:val="20"/>
          </w:rPr>
          <w:t>https://doi.org/10.1016/j.eng.2021.11.014</w:t>
        </w:r>
      </w:hyperlink>
      <w:r w:rsidR="00BD0CFC">
        <w:rPr>
          <w:rFonts w:ascii="Arial" w:hAnsi="Arial" w:cs="Arial"/>
          <w:sz w:val="20"/>
          <w:szCs w:val="20"/>
        </w:rPr>
        <w:t xml:space="preserve"> </w:t>
      </w:r>
    </w:p>
    <w:p w14:paraId="3AB7F7E7" w14:textId="77777777" w:rsidR="00EF5055" w:rsidRPr="00EF5055" w:rsidRDefault="00EF5055" w:rsidP="00EF5055">
      <w:pPr>
        <w:spacing w:after="0" w:line="240" w:lineRule="auto"/>
        <w:jc w:val="both"/>
        <w:rPr>
          <w:rFonts w:ascii="Arial" w:hAnsi="Arial" w:cs="Arial"/>
          <w:sz w:val="20"/>
          <w:szCs w:val="20"/>
        </w:rPr>
      </w:pPr>
    </w:p>
    <w:p w14:paraId="3EAE2160" w14:textId="722C1BDA"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9. </w:t>
      </w:r>
      <w:proofErr w:type="spellStart"/>
      <w:r w:rsidR="0071508C" w:rsidRPr="0071508C">
        <w:rPr>
          <w:rFonts w:ascii="Arial" w:hAnsi="Arial" w:cs="Arial"/>
          <w:sz w:val="20"/>
          <w:szCs w:val="20"/>
        </w:rPr>
        <w:t>Bazamad</w:t>
      </w:r>
      <w:proofErr w:type="spellEnd"/>
      <w:r w:rsidR="0071508C" w:rsidRPr="0071508C">
        <w:rPr>
          <w:rFonts w:ascii="Arial" w:hAnsi="Arial" w:cs="Arial"/>
          <w:sz w:val="20"/>
          <w:szCs w:val="20"/>
        </w:rPr>
        <w:t xml:space="preserve">, M., Tangestani, M. H., Asadi, S., &amp; </w:t>
      </w:r>
      <w:proofErr w:type="spellStart"/>
      <w:r w:rsidR="0071508C" w:rsidRPr="0071508C">
        <w:rPr>
          <w:rFonts w:ascii="Arial" w:hAnsi="Arial" w:cs="Arial"/>
          <w:sz w:val="20"/>
          <w:szCs w:val="20"/>
        </w:rPr>
        <w:t>Staubwasser</w:t>
      </w:r>
      <w:proofErr w:type="spellEnd"/>
      <w:r w:rsidR="0071508C" w:rsidRPr="0071508C">
        <w:rPr>
          <w:rFonts w:ascii="Arial" w:hAnsi="Arial" w:cs="Arial"/>
          <w:sz w:val="20"/>
          <w:szCs w:val="20"/>
        </w:rPr>
        <w:t xml:space="preserve">, M. (2023). Investigating the geochemical behavior and exploration potential of lithium in brines; a case study of Bam salt plug, Zagros Zone, southern Iran. Scientific Reports, 13(1), 21567. </w:t>
      </w:r>
      <w:hyperlink r:id="rId16" w:history="1">
        <w:r w:rsidR="0071508C" w:rsidRPr="006A629F">
          <w:rPr>
            <w:rStyle w:val="Hyperlink"/>
            <w:rFonts w:ascii="Arial" w:hAnsi="Arial" w:cs="Arial"/>
            <w:sz w:val="20"/>
            <w:szCs w:val="20"/>
          </w:rPr>
          <w:t>https://doi.org/10.1038/s41598-023-48909-5</w:t>
        </w:r>
      </w:hyperlink>
      <w:r w:rsidR="0071508C">
        <w:rPr>
          <w:rFonts w:ascii="Arial" w:hAnsi="Arial" w:cs="Arial"/>
          <w:sz w:val="20"/>
          <w:szCs w:val="20"/>
        </w:rPr>
        <w:t xml:space="preserve"> </w:t>
      </w:r>
    </w:p>
    <w:p w14:paraId="39432C27" w14:textId="77777777" w:rsidR="00EF5055" w:rsidRPr="00EF5055" w:rsidRDefault="00EF5055" w:rsidP="00EF5055">
      <w:pPr>
        <w:spacing w:after="0" w:line="240" w:lineRule="auto"/>
        <w:jc w:val="both"/>
        <w:rPr>
          <w:rFonts w:ascii="Arial" w:hAnsi="Arial" w:cs="Arial"/>
          <w:sz w:val="20"/>
          <w:szCs w:val="20"/>
        </w:rPr>
      </w:pPr>
    </w:p>
    <w:p w14:paraId="17F91A5A" w14:textId="38D803E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10. </w:t>
      </w:r>
      <w:r w:rsidR="00C32339" w:rsidRPr="00C32339">
        <w:rPr>
          <w:rFonts w:ascii="Arial" w:hAnsi="Arial" w:cs="Arial"/>
          <w:sz w:val="20"/>
          <w:szCs w:val="20"/>
        </w:rPr>
        <w:t xml:space="preserve">Rana, A., Murtaza, M., Raza, A., Mahmoud, M., &amp; Kamal, M. S. (2024). Application of high-density brines in drilling and completion fluids: Current insights and future perspectives. Energy &amp; Fuels. </w:t>
      </w:r>
      <w:hyperlink r:id="rId17" w:history="1">
        <w:r w:rsidR="00C32339" w:rsidRPr="006A629F">
          <w:rPr>
            <w:rStyle w:val="Hyperlink"/>
            <w:rFonts w:ascii="Arial" w:hAnsi="Arial" w:cs="Arial"/>
            <w:sz w:val="20"/>
            <w:szCs w:val="20"/>
          </w:rPr>
          <w:t>https://doi.org/10.1021/acs.energyfuels.3c04421</w:t>
        </w:r>
      </w:hyperlink>
      <w:r w:rsidR="00C32339">
        <w:rPr>
          <w:rFonts w:ascii="Arial" w:hAnsi="Arial" w:cs="Arial"/>
          <w:sz w:val="20"/>
          <w:szCs w:val="20"/>
        </w:rPr>
        <w:t xml:space="preserve"> </w:t>
      </w:r>
    </w:p>
    <w:p w14:paraId="4A749F79" w14:textId="3992C08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11. </w:t>
      </w:r>
      <w:proofErr w:type="spellStart"/>
      <w:r w:rsidR="00FC25B9" w:rsidRPr="00FC25B9">
        <w:rPr>
          <w:rFonts w:ascii="Arial" w:hAnsi="Arial" w:cs="Arial"/>
          <w:sz w:val="20"/>
          <w:szCs w:val="20"/>
        </w:rPr>
        <w:t>Ochulor</w:t>
      </w:r>
      <w:proofErr w:type="spellEnd"/>
      <w:r w:rsidR="00FC25B9" w:rsidRPr="00FC25B9">
        <w:rPr>
          <w:rFonts w:ascii="Arial" w:hAnsi="Arial" w:cs="Arial"/>
          <w:sz w:val="20"/>
          <w:szCs w:val="20"/>
        </w:rPr>
        <w:t xml:space="preserve">, O. J., </w:t>
      </w:r>
      <w:proofErr w:type="spellStart"/>
      <w:r w:rsidR="00FC25B9" w:rsidRPr="00FC25B9">
        <w:rPr>
          <w:rFonts w:ascii="Arial" w:hAnsi="Arial" w:cs="Arial"/>
          <w:sz w:val="20"/>
          <w:szCs w:val="20"/>
        </w:rPr>
        <w:t>Sofoluwe</w:t>
      </w:r>
      <w:proofErr w:type="spellEnd"/>
      <w:r w:rsidR="00FC25B9" w:rsidRPr="00FC25B9">
        <w:rPr>
          <w:rFonts w:ascii="Arial" w:hAnsi="Arial" w:cs="Arial"/>
          <w:sz w:val="20"/>
          <w:szCs w:val="20"/>
        </w:rPr>
        <w:t xml:space="preserve">, O. O., </w:t>
      </w:r>
      <w:proofErr w:type="spellStart"/>
      <w:r w:rsidR="00FC25B9" w:rsidRPr="00FC25B9">
        <w:rPr>
          <w:rFonts w:ascii="Arial" w:hAnsi="Arial" w:cs="Arial"/>
          <w:sz w:val="20"/>
          <w:szCs w:val="20"/>
        </w:rPr>
        <w:t>Ukato</w:t>
      </w:r>
      <w:proofErr w:type="spellEnd"/>
      <w:r w:rsidR="00FC25B9" w:rsidRPr="00FC25B9">
        <w:rPr>
          <w:rFonts w:ascii="Arial" w:hAnsi="Arial" w:cs="Arial"/>
          <w:sz w:val="20"/>
          <w:szCs w:val="20"/>
        </w:rPr>
        <w:t xml:space="preserve">, A., &amp; </w:t>
      </w:r>
      <w:proofErr w:type="spellStart"/>
      <w:r w:rsidR="00FC25B9" w:rsidRPr="00FC25B9">
        <w:rPr>
          <w:rFonts w:ascii="Arial" w:hAnsi="Arial" w:cs="Arial"/>
          <w:sz w:val="20"/>
          <w:szCs w:val="20"/>
        </w:rPr>
        <w:t>Jambol</w:t>
      </w:r>
      <w:proofErr w:type="spellEnd"/>
      <w:r w:rsidR="00FC25B9" w:rsidRPr="00FC25B9">
        <w:rPr>
          <w:rFonts w:ascii="Arial" w:hAnsi="Arial" w:cs="Arial"/>
          <w:sz w:val="20"/>
          <w:szCs w:val="20"/>
        </w:rPr>
        <w:t xml:space="preserve">, D. D. (2024). Technological advancements in drilling: A comparative analysis of onshore and offshore applications. World Journal of Advanced Research and Reviews, 22(2), 602-611. </w:t>
      </w:r>
      <w:hyperlink r:id="rId18" w:history="1">
        <w:r w:rsidR="00FC25B9" w:rsidRPr="006A629F">
          <w:rPr>
            <w:rStyle w:val="Hyperlink"/>
            <w:rFonts w:ascii="Arial" w:hAnsi="Arial" w:cs="Arial"/>
            <w:sz w:val="20"/>
            <w:szCs w:val="20"/>
          </w:rPr>
          <w:t>https://doi.org/10.30574/wjarr.2024.22.2.1333</w:t>
        </w:r>
      </w:hyperlink>
      <w:r w:rsidR="00FC25B9">
        <w:rPr>
          <w:rFonts w:ascii="Arial" w:hAnsi="Arial" w:cs="Arial"/>
          <w:sz w:val="20"/>
          <w:szCs w:val="20"/>
        </w:rPr>
        <w:t xml:space="preserve"> </w:t>
      </w:r>
    </w:p>
    <w:p w14:paraId="7716C84F" w14:textId="77777777" w:rsidR="00EF5055" w:rsidRPr="00EF5055" w:rsidRDefault="00EF5055" w:rsidP="00EF5055">
      <w:pPr>
        <w:spacing w:after="0" w:line="240" w:lineRule="auto"/>
        <w:jc w:val="both"/>
        <w:rPr>
          <w:rFonts w:ascii="Arial" w:hAnsi="Arial" w:cs="Arial"/>
          <w:sz w:val="20"/>
          <w:szCs w:val="20"/>
        </w:rPr>
      </w:pPr>
    </w:p>
    <w:p w14:paraId="400F795B" w14:textId="33788AA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12. </w:t>
      </w:r>
      <w:r w:rsidR="00FE7AEE" w:rsidRPr="00FE7AEE">
        <w:rPr>
          <w:rFonts w:ascii="Arial" w:hAnsi="Arial" w:cs="Arial"/>
          <w:sz w:val="20"/>
          <w:szCs w:val="20"/>
        </w:rPr>
        <w:t xml:space="preserve">Li, G., Song, X., Tian, S., &amp; Zhu, Z. (2022). Intelligent drilling and completion: A review. Engineering, 18(11), 33-48. </w:t>
      </w:r>
      <w:hyperlink r:id="rId19" w:history="1">
        <w:r w:rsidR="00FE7AEE" w:rsidRPr="006A629F">
          <w:rPr>
            <w:rStyle w:val="Hyperlink"/>
            <w:rFonts w:ascii="Arial" w:hAnsi="Arial" w:cs="Arial"/>
            <w:sz w:val="20"/>
            <w:szCs w:val="20"/>
          </w:rPr>
          <w:t>https://doi.org/10.1016/j.eng.2022.07.014</w:t>
        </w:r>
      </w:hyperlink>
      <w:r w:rsidR="00FE7AEE">
        <w:rPr>
          <w:rFonts w:ascii="Arial" w:hAnsi="Arial" w:cs="Arial"/>
          <w:sz w:val="20"/>
          <w:szCs w:val="20"/>
        </w:rPr>
        <w:t xml:space="preserve"> </w:t>
      </w:r>
    </w:p>
    <w:p w14:paraId="2CAF7F3D" w14:textId="77777777" w:rsidR="00EF5055" w:rsidRPr="00EF5055" w:rsidRDefault="00EF5055" w:rsidP="00EF5055">
      <w:pPr>
        <w:spacing w:after="0" w:line="240" w:lineRule="auto"/>
        <w:jc w:val="both"/>
        <w:rPr>
          <w:rFonts w:ascii="Arial" w:hAnsi="Arial" w:cs="Arial"/>
          <w:sz w:val="20"/>
          <w:szCs w:val="20"/>
        </w:rPr>
      </w:pPr>
    </w:p>
    <w:p w14:paraId="63B0FF34" w14:textId="0BD7D0E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13. </w:t>
      </w:r>
      <w:proofErr w:type="spellStart"/>
      <w:r w:rsidR="000D4A1B" w:rsidRPr="000D4A1B">
        <w:rPr>
          <w:rFonts w:ascii="Arial" w:hAnsi="Arial" w:cs="Arial"/>
          <w:sz w:val="20"/>
          <w:szCs w:val="20"/>
        </w:rPr>
        <w:t>Oguta</w:t>
      </w:r>
      <w:proofErr w:type="spellEnd"/>
      <w:r w:rsidR="000D4A1B" w:rsidRPr="000D4A1B">
        <w:rPr>
          <w:rFonts w:ascii="Arial" w:hAnsi="Arial" w:cs="Arial"/>
          <w:sz w:val="20"/>
          <w:szCs w:val="20"/>
        </w:rPr>
        <w:t xml:space="preserve">, E., &amp; </w:t>
      </w:r>
      <w:proofErr w:type="spellStart"/>
      <w:r w:rsidR="000D4A1B" w:rsidRPr="000D4A1B">
        <w:rPr>
          <w:rFonts w:ascii="Arial" w:hAnsi="Arial" w:cs="Arial"/>
          <w:sz w:val="20"/>
          <w:szCs w:val="20"/>
        </w:rPr>
        <w:t>Ihua-Maduenyi</w:t>
      </w:r>
      <w:proofErr w:type="spellEnd"/>
      <w:r w:rsidR="000D4A1B" w:rsidRPr="000D4A1B">
        <w:rPr>
          <w:rFonts w:ascii="Arial" w:hAnsi="Arial" w:cs="Arial"/>
          <w:sz w:val="20"/>
          <w:szCs w:val="20"/>
        </w:rPr>
        <w:t xml:space="preserve">, I. E. (2025). Performance Evaluation of Mucuna </w:t>
      </w:r>
      <w:proofErr w:type="spellStart"/>
      <w:r w:rsidR="000D4A1B" w:rsidRPr="000D4A1B">
        <w:rPr>
          <w:rFonts w:ascii="Arial" w:hAnsi="Arial" w:cs="Arial"/>
          <w:sz w:val="20"/>
          <w:szCs w:val="20"/>
        </w:rPr>
        <w:t>Solannie</w:t>
      </w:r>
      <w:proofErr w:type="spellEnd"/>
      <w:r w:rsidR="000D4A1B" w:rsidRPr="000D4A1B">
        <w:rPr>
          <w:rFonts w:ascii="Arial" w:hAnsi="Arial" w:cs="Arial"/>
          <w:sz w:val="20"/>
          <w:szCs w:val="20"/>
        </w:rPr>
        <w:t xml:space="preserve"> as a Sustainable Additive in Water-Based Drilling Mud Formulation: A Review. International Journal of Engineering and Information Systems (IJEAIS), 9(5), 66-81. </w:t>
      </w:r>
      <w:hyperlink r:id="rId20" w:history="1">
        <w:r w:rsidR="000D4A1B" w:rsidRPr="006A629F">
          <w:rPr>
            <w:rStyle w:val="Hyperlink"/>
            <w:rFonts w:ascii="Arial" w:hAnsi="Arial" w:cs="Arial"/>
            <w:sz w:val="20"/>
            <w:szCs w:val="20"/>
          </w:rPr>
          <w:t>https://www.ijeais.org/ijeais</w:t>
        </w:r>
      </w:hyperlink>
      <w:r w:rsidR="000D4A1B">
        <w:rPr>
          <w:rFonts w:ascii="Arial" w:hAnsi="Arial" w:cs="Arial"/>
          <w:sz w:val="20"/>
          <w:szCs w:val="20"/>
        </w:rPr>
        <w:t xml:space="preserve"> </w:t>
      </w:r>
    </w:p>
    <w:p w14:paraId="183B6900" w14:textId="77777777" w:rsidR="00EF5055" w:rsidRPr="00EF5055" w:rsidRDefault="00EF5055" w:rsidP="00EF5055">
      <w:pPr>
        <w:spacing w:after="0" w:line="240" w:lineRule="auto"/>
        <w:jc w:val="both"/>
        <w:rPr>
          <w:rFonts w:ascii="Arial" w:hAnsi="Arial" w:cs="Arial"/>
          <w:sz w:val="20"/>
          <w:szCs w:val="20"/>
        </w:rPr>
      </w:pPr>
    </w:p>
    <w:p w14:paraId="0DF99528" w14:textId="631F536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14. </w:t>
      </w:r>
      <w:r w:rsidR="00EA440A" w:rsidRPr="00EA440A">
        <w:rPr>
          <w:rFonts w:ascii="Arial" w:hAnsi="Arial" w:cs="Arial"/>
          <w:sz w:val="20"/>
          <w:szCs w:val="20"/>
        </w:rPr>
        <w:t xml:space="preserve">Eze, S. O., &amp; Chukwu, C. J. (2025). Formulation of drilling fluids using local materials. European Journal of Sustainable Development Research, 9(3), em0308. </w:t>
      </w:r>
      <w:hyperlink r:id="rId21" w:history="1">
        <w:r w:rsidR="00EA440A" w:rsidRPr="006A629F">
          <w:rPr>
            <w:rStyle w:val="Hyperlink"/>
            <w:rFonts w:ascii="Arial" w:hAnsi="Arial" w:cs="Arial"/>
            <w:sz w:val="20"/>
            <w:szCs w:val="20"/>
          </w:rPr>
          <w:t>https://doi.org/10.29333/ejosdr/16352</w:t>
        </w:r>
      </w:hyperlink>
      <w:r w:rsidR="00EA440A">
        <w:rPr>
          <w:rFonts w:ascii="Arial" w:hAnsi="Arial" w:cs="Arial"/>
          <w:sz w:val="20"/>
          <w:szCs w:val="20"/>
        </w:rPr>
        <w:t xml:space="preserve"> </w:t>
      </w:r>
    </w:p>
    <w:p w14:paraId="1E6BA334" w14:textId="2EF8AFA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15. </w:t>
      </w:r>
      <w:r w:rsidR="003323A5" w:rsidRPr="003323A5">
        <w:rPr>
          <w:rFonts w:ascii="Arial" w:hAnsi="Arial" w:cs="Arial"/>
          <w:sz w:val="20"/>
          <w:szCs w:val="20"/>
        </w:rPr>
        <w:t>Al-</w:t>
      </w:r>
      <w:proofErr w:type="spellStart"/>
      <w:r w:rsidR="003323A5" w:rsidRPr="003323A5">
        <w:rPr>
          <w:rFonts w:ascii="Arial" w:hAnsi="Arial" w:cs="Arial"/>
          <w:sz w:val="20"/>
          <w:szCs w:val="20"/>
        </w:rPr>
        <w:t>Darweesh</w:t>
      </w:r>
      <w:proofErr w:type="spellEnd"/>
      <w:r w:rsidR="003323A5" w:rsidRPr="003323A5">
        <w:rPr>
          <w:rFonts w:ascii="Arial" w:hAnsi="Arial" w:cs="Arial"/>
          <w:sz w:val="20"/>
          <w:szCs w:val="20"/>
        </w:rPr>
        <w:t xml:space="preserve">, J., </w:t>
      </w:r>
      <w:proofErr w:type="spellStart"/>
      <w:r w:rsidR="003323A5" w:rsidRPr="003323A5">
        <w:rPr>
          <w:rFonts w:ascii="Arial" w:hAnsi="Arial" w:cs="Arial"/>
          <w:sz w:val="20"/>
          <w:szCs w:val="20"/>
        </w:rPr>
        <w:t>Aljawad</w:t>
      </w:r>
      <w:proofErr w:type="spellEnd"/>
      <w:r w:rsidR="003323A5" w:rsidRPr="003323A5">
        <w:rPr>
          <w:rFonts w:ascii="Arial" w:hAnsi="Arial" w:cs="Arial"/>
          <w:sz w:val="20"/>
          <w:szCs w:val="20"/>
        </w:rPr>
        <w:t xml:space="preserve">, M. S., Al-Ramadan, M., Elkatatny, S., Mahmoud, M., &amp; Patil, S. (2023). Review of underbalanced drilling techniques highlighting the advancement of foamed drilling fluids. Journal of Petroleum Exploration and Production Technology, 13(4), 929-958. </w:t>
      </w:r>
      <w:hyperlink r:id="rId22" w:history="1">
        <w:r w:rsidR="003323A5" w:rsidRPr="006A629F">
          <w:rPr>
            <w:rStyle w:val="Hyperlink"/>
            <w:rFonts w:ascii="Arial" w:hAnsi="Arial" w:cs="Arial"/>
            <w:sz w:val="20"/>
            <w:szCs w:val="20"/>
          </w:rPr>
          <w:t>https://doi.org/10.1007/s13202-022-01596-w</w:t>
        </w:r>
      </w:hyperlink>
      <w:r w:rsidR="003323A5">
        <w:rPr>
          <w:rFonts w:ascii="Arial" w:hAnsi="Arial" w:cs="Arial"/>
          <w:sz w:val="20"/>
          <w:szCs w:val="20"/>
        </w:rPr>
        <w:t xml:space="preserve"> </w:t>
      </w:r>
    </w:p>
    <w:p w14:paraId="2260BB96" w14:textId="5CEC3B9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16. </w:t>
      </w:r>
      <w:proofErr w:type="spellStart"/>
      <w:r w:rsidR="000129E6" w:rsidRPr="000129E6">
        <w:rPr>
          <w:rFonts w:ascii="Arial" w:hAnsi="Arial" w:cs="Arial"/>
          <w:sz w:val="20"/>
          <w:szCs w:val="20"/>
        </w:rPr>
        <w:t>Gowida</w:t>
      </w:r>
      <w:proofErr w:type="spellEnd"/>
      <w:r w:rsidR="000129E6" w:rsidRPr="000129E6">
        <w:rPr>
          <w:rFonts w:ascii="Arial" w:hAnsi="Arial" w:cs="Arial"/>
          <w:sz w:val="20"/>
          <w:szCs w:val="20"/>
        </w:rPr>
        <w:t xml:space="preserve">, A., Elkatatny, S., &amp; Al-Shehri, D. (2024). Foam Properties Evaluation under Harsh Conditions: Implications for Enhanced Eco-Friendly Underbalanced Drilling Practices. SPE Journal, 29(11), 5929-5940. </w:t>
      </w:r>
      <w:hyperlink r:id="rId23" w:history="1">
        <w:r w:rsidR="000129E6" w:rsidRPr="006A629F">
          <w:rPr>
            <w:rStyle w:val="Hyperlink"/>
            <w:rFonts w:ascii="Arial" w:hAnsi="Arial" w:cs="Arial"/>
            <w:sz w:val="20"/>
            <w:szCs w:val="20"/>
          </w:rPr>
          <w:t>https://doi.org/10.2118/223112-PA</w:t>
        </w:r>
      </w:hyperlink>
      <w:r w:rsidR="000129E6">
        <w:rPr>
          <w:rFonts w:ascii="Arial" w:hAnsi="Arial" w:cs="Arial"/>
          <w:sz w:val="20"/>
          <w:szCs w:val="20"/>
        </w:rPr>
        <w:t xml:space="preserve"> </w:t>
      </w:r>
    </w:p>
    <w:p w14:paraId="74093E15" w14:textId="77777777" w:rsidR="00EF5055" w:rsidRPr="00EF5055" w:rsidRDefault="00EF5055" w:rsidP="00EF5055">
      <w:pPr>
        <w:spacing w:after="0" w:line="240" w:lineRule="auto"/>
        <w:jc w:val="both"/>
        <w:rPr>
          <w:rFonts w:ascii="Arial" w:hAnsi="Arial" w:cs="Arial"/>
          <w:sz w:val="20"/>
          <w:szCs w:val="20"/>
        </w:rPr>
      </w:pPr>
    </w:p>
    <w:p w14:paraId="219FAE9B" w14:textId="73F2A0D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17. </w:t>
      </w:r>
      <w:proofErr w:type="spellStart"/>
      <w:r w:rsidR="00A45E07" w:rsidRPr="00A45E07">
        <w:rPr>
          <w:rFonts w:ascii="Arial" w:hAnsi="Arial" w:cs="Arial"/>
          <w:sz w:val="20"/>
          <w:szCs w:val="20"/>
        </w:rPr>
        <w:t>Bertaglia</w:t>
      </w:r>
      <w:proofErr w:type="spellEnd"/>
      <w:r w:rsidR="00A45E07" w:rsidRPr="00A45E07">
        <w:rPr>
          <w:rFonts w:ascii="Arial" w:hAnsi="Arial" w:cs="Arial"/>
          <w:sz w:val="20"/>
          <w:szCs w:val="20"/>
        </w:rPr>
        <w:t xml:space="preserve">, T., Costa, C. M., </w:t>
      </w:r>
      <w:proofErr w:type="spellStart"/>
      <w:r w:rsidR="00A45E07" w:rsidRPr="00A45E07">
        <w:rPr>
          <w:rFonts w:ascii="Arial" w:hAnsi="Arial" w:cs="Arial"/>
          <w:sz w:val="20"/>
          <w:szCs w:val="20"/>
        </w:rPr>
        <w:t>Lanceros</w:t>
      </w:r>
      <w:proofErr w:type="spellEnd"/>
      <w:r w:rsidR="00A45E07" w:rsidRPr="00A45E07">
        <w:rPr>
          <w:rFonts w:ascii="Arial" w:hAnsi="Arial" w:cs="Arial"/>
          <w:sz w:val="20"/>
          <w:szCs w:val="20"/>
        </w:rPr>
        <w:t xml:space="preserve">-Méndez, S., &amp; </w:t>
      </w:r>
      <w:proofErr w:type="spellStart"/>
      <w:r w:rsidR="00A45E07" w:rsidRPr="00A45E07">
        <w:rPr>
          <w:rFonts w:ascii="Arial" w:hAnsi="Arial" w:cs="Arial"/>
          <w:sz w:val="20"/>
          <w:szCs w:val="20"/>
        </w:rPr>
        <w:t>Crespilho</w:t>
      </w:r>
      <w:proofErr w:type="spellEnd"/>
      <w:r w:rsidR="00A45E07" w:rsidRPr="00A45E07">
        <w:rPr>
          <w:rFonts w:ascii="Arial" w:hAnsi="Arial" w:cs="Arial"/>
          <w:sz w:val="20"/>
          <w:szCs w:val="20"/>
        </w:rPr>
        <w:t xml:space="preserve">, F. N. (2024). Eco-friendly, sustainable, and safe energy storage: a nature-inspired materials paradigm shift. Materials Advances, 5(19), 7534-7547. </w:t>
      </w:r>
      <w:hyperlink r:id="rId24" w:history="1">
        <w:r w:rsidR="00A45E07" w:rsidRPr="006A629F">
          <w:rPr>
            <w:rStyle w:val="Hyperlink"/>
            <w:rFonts w:ascii="Arial" w:hAnsi="Arial" w:cs="Arial"/>
            <w:sz w:val="20"/>
            <w:szCs w:val="20"/>
          </w:rPr>
          <w:t>https://doi.org/10.1039/D4MA00363B</w:t>
        </w:r>
      </w:hyperlink>
      <w:r w:rsidR="00A45E07">
        <w:rPr>
          <w:rFonts w:ascii="Arial" w:hAnsi="Arial" w:cs="Arial"/>
          <w:sz w:val="20"/>
          <w:szCs w:val="20"/>
        </w:rPr>
        <w:t xml:space="preserve"> </w:t>
      </w:r>
    </w:p>
    <w:p w14:paraId="05FA3745" w14:textId="77777777" w:rsidR="00EF5055" w:rsidRPr="00EF5055" w:rsidRDefault="00EF5055" w:rsidP="00EF5055">
      <w:pPr>
        <w:spacing w:after="0" w:line="240" w:lineRule="auto"/>
        <w:jc w:val="both"/>
        <w:rPr>
          <w:rFonts w:ascii="Arial" w:hAnsi="Arial" w:cs="Arial"/>
          <w:sz w:val="20"/>
          <w:szCs w:val="20"/>
        </w:rPr>
      </w:pPr>
    </w:p>
    <w:p w14:paraId="6B270610" w14:textId="6B581CB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18. </w:t>
      </w:r>
      <w:proofErr w:type="spellStart"/>
      <w:r w:rsidR="00537C7C" w:rsidRPr="00537C7C">
        <w:rPr>
          <w:rFonts w:ascii="Arial" w:hAnsi="Arial" w:cs="Arial"/>
          <w:sz w:val="20"/>
          <w:szCs w:val="20"/>
        </w:rPr>
        <w:t>Medvedovski</w:t>
      </w:r>
      <w:proofErr w:type="spellEnd"/>
      <w:r w:rsidR="00537C7C" w:rsidRPr="00537C7C">
        <w:rPr>
          <w:rFonts w:ascii="Arial" w:hAnsi="Arial" w:cs="Arial"/>
          <w:sz w:val="20"/>
          <w:szCs w:val="20"/>
        </w:rPr>
        <w:t>, E. (2023). Advanced ceramics and coatings for erosion</w:t>
      </w:r>
      <w:r w:rsidR="00537C7C" w:rsidRPr="00537C7C">
        <w:rPr>
          <w:rFonts w:ascii="Cambria Math" w:hAnsi="Cambria Math" w:cs="Cambria Math"/>
          <w:sz w:val="20"/>
          <w:szCs w:val="20"/>
        </w:rPr>
        <w:t>‐</w:t>
      </w:r>
      <w:r w:rsidR="00537C7C" w:rsidRPr="00537C7C">
        <w:rPr>
          <w:rFonts w:ascii="Arial" w:hAnsi="Arial" w:cs="Arial"/>
          <w:sz w:val="20"/>
          <w:szCs w:val="20"/>
        </w:rPr>
        <w:t xml:space="preserve">related applications in mineral and oil and gas production: A technical review. International Journal of Applied Ceramic Technology, 20(2), 612-659. </w:t>
      </w:r>
      <w:hyperlink r:id="rId25" w:history="1">
        <w:r w:rsidR="00537C7C" w:rsidRPr="006A629F">
          <w:rPr>
            <w:rStyle w:val="Hyperlink"/>
            <w:rFonts w:ascii="Arial" w:hAnsi="Arial" w:cs="Arial"/>
            <w:sz w:val="20"/>
            <w:szCs w:val="20"/>
          </w:rPr>
          <w:t>https://doi.org/10.1111/ijac.14240</w:t>
        </w:r>
      </w:hyperlink>
      <w:r w:rsidR="00537C7C">
        <w:rPr>
          <w:rFonts w:ascii="Arial" w:hAnsi="Arial" w:cs="Arial"/>
          <w:sz w:val="20"/>
          <w:szCs w:val="20"/>
        </w:rPr>
        <w:t xml:space="preserve"> </w:t>
      </w:r>
      <w:r w:rsidRPr="00EF5055">
        <w:rPr>
          <w:rFonts w:ascii="Arial" w:hAnsi="Arial" w:cs="Arial"/>
          <w:sz w:val="20"/>
          <w:szCs w:val="20"/>
        </w:rPr>
        <w:t>.</w:t>
      </w:r>
    </w:p>
    <w:p w14:paraId="53209643" w14:textId="77777777" w:rsidR="00EF5055" w:rsidRPr="00EF5055" w:rsidRDefault="00EF5055" w:rsidP="00EF5055">
      <w:pPr>
        <w:spacing w:after="0" w:line="240" w:lineRule="auto"/>
        <w:jc w:val="both"/>
        <w:rPr>
          <w:rFonts w:ascii="Arial" w:hAnsi="Arial" w:cs="Arial"/>
          <w:sz w:val="20"/>
          <w:szCs w:val="20"/>
        </w:rPr>
      </w:pPr>
    </w:p>
    <w:p w14:paraId="24316B52" w14:textId="2FD4035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19. </w:t>
      </w:r>
      <w:r w:rsidR="00DE43A6" w:rsidRPr="00DE43A6">
        <w:rPr>
          <w:rFonts w:ascii="Arial" w:hAnsi="Arial" w:cs="Arial"/>
          <w:sz w:val="20"/>
          <w:szCs w:val="20"/>
        </w:rPr>
        <w:t xml:space="preserve">Alkalbani, A. M., &amp; Chala, G. T. (2024). A Comprehensive Review of Nanotechnology Applications in Oil and Gas Well Drilling Operations. Energies, 17(4), 798. </w:t>
      </w:r>
      <w:hyperlink r:id="rId26" w:history="1">
        <w:r w:rsidR="00DE43A6" w:rsidRPr="006A629F">
          <w:rPr>
            <w:rStyle w:val="Hyperlink"/>
            <w:rFonts w:ascii="Arial" w:hAnsi="Arial" w:cs="Arial"/>
            <w:sz w:val="20"/>
            <w:szCs w:val="20"/>
          </w:rPr>
          <w:t>https://doi.org/10.3390/en17040798</w:t>
        </w:r>
      </w:hyperlink>
      <w:r w:rsidR="00DE43A6">
        <w:rPr>
          <w:rFonts w:ascii="Arial" w:hAnsi="Arial" w:cs="Arial"/>
          <w:sz w:val="20"/>
          <w:szCs w:val="20"/>
        </w:rPr>
        <w:t xml:space="preserve"> </w:t>
      </w:r>
    </w:p>
    <w:p w14:paraId="16EF009C" w14:textId="77777777" w:rsidR="00EF5055" w:rsidRPr="00EF5055" w:rsidRDefault="00EF5055" w:rsidP="00EF5055">
      <w:pPr>
        <w:spacing w:after="0" w:line="240" w:lineRule="auto"/>
        <w:jc w:val="both"/>
        <w:rPr>
          <w:rFonts w:ascii="Arial" w:hAnsi="Arial" w:cs="Arial"/>
          <w:sz w:val="20"/>
          <w:szCs w:val="20"/>
        </w:rPr>
      </w:pPr>
    </w:p>
    <w:p w14:paraId="69F70FA6" w14:textId="35994C9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20. </w:t>
      </w:r>
      <w:r w:rsidR="000D35DB" w:rsidRPr="000D35DB">
        <w:rPr>
          <w:rFonts w:ascii="Arial" w:hAnsi="Arial" w:cs="Arial"/>
          <w:sz w:val="20"/>
          <w:szCs w:val="20"/>
        </w:rPr>
        <w:t xml:space="preserve">Gautam, R., Sahai, M., &amp; Kumar, S. (2025). Recent advances in application of nanomaterials as additives for drilling fluids. Energy Sources, Part A: Recovery, Utilization, and Environmental Effects, 47(1), 3496-3519. </w:t>
      </w:r>
      <w:hyperlink r:id="rId27" w:history="1">
        <w:r w:rsidR="000D35DB" w:rsidRPr="006A629F">
          <w:rPr>
            <w:rStyle w:val="Hyperlink"/>
            <w:rFonts w:ascii="Arial" w:hAnsi="Arial" w:cs="Arial"/>
            <w:sz w:val="20"/>
            <w:szCs w:val="20"/>
          </w:rPr>
          <w:t>https://doi.org/10.1080/15567036.2020.1855273</w:t>
        </w:r>
      </w:hyperlink>
      <w:r w:rsidR="000D35DB">
        <w:rPr>
          <w:rFonts w:ascii="Arial" w:hAnsi="Arial" w:cs="Arial"/>
          <w:sz w:val="20"/>
          <w:szCs w:val="20"/>
        </w:rPr>
        <w:t xml:space="preserve"> </w:t>
      </w:r>
      <w:r w:rsidRPr="00EF5055">
        <w:rPr>
          <w:rFonts w:ascii="Arial" w:hAnsi="Arial" w:cs="Arial"/>
          <w:sz w:val="20"/>
          <w:szCs w:val="20"/>
        </w:rPr>
        <w:t>.</w:t>
      </w:r>
    </w:p>
    <w:p w14:paraId="46204F3C" w14:textId="77777777" w:rsidR="00EF5055" w:rsidRPr="00EF5055" w:rsidRDefault="00EF5055" w:rsidP="00EF5055">
      <w:pPr>
        <w:spacing w:after="0" w:line="240" w:lineRule="auto"/>
        <w:jc w:val="both"/>
        <w:rPr>
          <w:rFonts w:ascii="Arial" w:hAnsi="Arial" w:cs="Arial"/>
          <w:sz w:val="20"/>
          <w:szCs w:val="20"/>
        </w:rPr>
      </w:pPr>
    </w:p>
    <w:p w14:paraId="608C9B45" w14:textId="3BAA1029"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lastRenderedPageBreak/>
        <w:t xml:space="preserve">21. </w:t>
      </w:r>
      <w:r w:rsidR="000376D3" w:rsidRPr="000376D3">
        <w:rPr>
          <w:rFonts w:ascii="Arial" w:hAnsi="Arial" w:cs="Arial"/>
          <w:sz w:val="20"/>
          <w:szCs w:val="20"/>
        </w:rPr>
        <w:t xml:space="preserve">Singh, R., Sharma, R., &amp; Rao, G. R. (2023). A comprehensive review on the high-density clear completion fluids for applications in HPHT well completion. International Journal of Oil, Gas and Coal Technology, 32(1), 70-92. </w:t>
      </w:r>
      <w:hyperlink r:id="rId28" w:history="1">
        <w:r w:rsidR="000376D3" w:rsidRPr="006A629F">
          <w:rPr>
            <w:rStyle w:val="Hyperlink"/>
            <w:rFonts w:ascii="Arial" w:hAnsi="Arial" w:cs="Arial"/>
            <w:sz w:val="20"/>
            <w:szCs w:val="20"/>
          </w:rPr>
          <w:t>https://doi.org/10.1504/IJOGCT.2023.127337</w:t>
        </w:r>
      </w:hyperlink>
      <w:r w:rsidR="000376D3">
        <w:rPr>
          <w:rFonts w:ascii="Arial" w:hAnsi="Arial" w:cs="Arial"/>
          <w:sz w:val="20"/>
          <w:szCs w:val="20"/>
        </w:rPr>
        <w:t xml:space="preserve"> </w:t>
      </w:r>
    </w:p>
    <w:p w14:paraId="0D2D842E" w14:textId="77777777" w:rsidR="00EF5055" w:rsidRPr="00EF5055" w:rsidRDefault="00EF5055" w:rsidP="00EF5055">
      <w:pPr>
        <w:spacing w:after="0" w:line="240" w:lineRule="auto"/>
        <w:jc w:val="both"/>
        <w:rPr>
          <w:rFonts w:ascii="Arial" w:hAnsi="Arial" w:cs="Arial"/>
          <w:sz w:val="20"/>
          <w:szCs w:val="20"/>
        </w:rPr>
      </w:pPr>
    </w:p>
    <w:p w14:paraId="49C1D5CC" w14:textId="6FECA4EC"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22. </w:t>
      </w:r>
      <w:proofErr w:type="spellStart"/>
      <w:r w:rsidR="00B83198" w:rsidRPr="00B83198">
        <w:rPr>
          <w:rFonts w:ascii="Arial" w:hAnsi="Arial" w:cs="Arial"/>
          <w:sz w:val="20"/>
          <w:szCs w:val="20"/>
        </w:rPr>
        <w:t>Kazemihokmabad</w:t>
      </w:r>
      <w:proofErr w:type="spellEnd"/>
      <w:r w:rsidR="00B83198" w:rsidRPr="00B83198">
        <w:rPr>
          <w:rFonts w:ascii="Arial" w:hAnsi="Arial" w:cs="Arial"/>
          <w:sz w:val="20"/>
          <w:szCs w:val="20"/>
        </w:rPr>
        <w:t xml:space="preserve">, P., </w:t>
      </w:r>
      <w:proofErr w:type="spellStart"/>
      <w:r w:rsidR="00B83198" w:rsidRPr="00B83198">
        <w:rPr>
          <w:rFonts w:ascii="Arial" w:hAnsi="Arial" w:cs="Arial"/>
          <w:sz w:val="20"/>
          <w:szCs w:val="20"/>
        </w:rPr>
        <w:t>Khamehchi</w:t>
      </w:r>
      <w:proofErr w:type="spellEnd"/>
      <w:r w:rsidR="00B83198" w:rsidRPr="00B83198">
        <w:rPr>
          <w:rFonts w:ascii="Arial" w:hAnsi="Arial" w:cs="Arial"/>
          <w:sz w:val="20"/>
          <w:szCs w:val="20"/>
        </w:rPr>
        <w:t xml:space="preserve">, E., Mahdavi Kalatehno, J., &amp; Ebadi, R. (2024). A comparative study of brine solutions as completion fluids for oil and gas fields. Scientific Reports. </w:t>
      </w:r>
      <w:hyperlink r:id="rId29" w:history="1">
        <w:r w:rsidR="00B83198" w:rsidRPr="006A629F">
          <w:rPr>
            <w:rStyle w:val="Hyperlink"/>
            <w:rFonts w:ascii="Arial" w:hAnsi="Arial" w:cs="Arial"/>
            <w:sz w:val="20"/>
            <w:szCs w:val="20"/>
          </w:rPr>
          <w:t>https://doi.org/10.1038/s41598-024-63303-5</w:t>
        </w:r>
      </w:hyperlink>
      <w:r w:rsidR="00B83198">
        <w:rPr>
          <w:rFonts w:ascii="Arial" w:hAnsi="Arial" w:cs="Arial"/>
          <w:sz w:val="20"/>
          <w:szCs w:val="20"/>
        </w:rPr>
        <w:t xml:space="preserve"> </w:t>
      </w:r>
    </w:p>
    <w:p w14:paraId="2C33D6B1" w14:textId="0198105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23. </w:t>
      </w:r>
      <w:r w:rsidR="00E83768" w:rsidRPr="00E83768">
        <w:rPr>
          <w:rFonts w:ascii="Arial" w:hAnsi="Arial" w:cs="Arial"/>
          <w:sz w:val="20"/>
          <w:szCs w:val="20"/>
        </w:rPr>
        <w:t xml:space="preserve">Ekunke, O. V., Nzereogu, S. K., Oluyimika, J. O., </w:t>
      </w:r>
      <w:proofErr w:type="spellStart"/>
      <w:r w:rsidR="00E83768" w:rsidRPr="00E83768">
        <w:rPr>
          <w:rFonts w:ascii="Arial" w:hAnsi="Arial" w:cs="Arial"/>
          <w:sz w:val="20"/>
          <w:szCs w:val="20"/>
        </w:rPr>
        <w:t>Okiemute</w:t>
      </w:r>
      <w:proofErr w:type="spellEnd"/>
      <w:r w:rsidR="00E83768" w:rsidRPr="00E83768">
        <w:rPr>
          <w:rFonts w:ascii="Arial" w:hAnsi="Arial" w:cs="Arial"/>
          <w:sz w:val="20"/>
          <w:szCs w:val="20"/>
        </w:rPr>
        <w:t xml:space="preserve">, R. O., Agbonze, N. G., </w:t>
      </w:r>
      <w:proofErr w:type="spellStart"/>
      <w:r w:rsidR="00E83768" w:rsidRPr="00E83768">
        <w:rPr>
          <w:rFonts w:ascii="Arial" w:hAnsi="Arial" w:cs="Arial"/>
          <w:sz w:val="20"/>
          <w:szCs w:val="20"/>
        </w:rPr>
        <w:t>Ugbine</w:t>
      </w:r>
      <w:proofErr w:type="spellEnd"/>
      <w:r w:rsidR="00E83768" w:rsidRPr="00E83768">
        <w:rPr>
          <w:rFonts w:ascii="Arial" w:hAnsi="Arial" w:cs="Arial"/>
          <w:sz w:val="20"/>
          <w:szCs w:val="20"/>
        </w:rPr>
        <w:t xml:space="preserve">, O. F., &amp; Bello, A. R. (2024). Advancements in </w:t>
      </w:r>
      <w:proofErr w:type="spellStart"/>
      <w:r w:rsidR="00E83768" w:rsidRPr="00E83768">
        <w:rPr>
          <w:rFonts w:ascii="Arial" w:hAnsi="Arial" w:cs="Arial"/>
          <w:sz w:val="20"/>
          <w:szCs w:val="20"/>
        </w:rPr>
        <w:t>eco friendly</w:t>
      </w:r>
      <w:proofErr w:type="spellEnd"/>
      <w:r w:rsidR="00E83768" w:rsidRPr="00E83768">
        <w:rPr>
          <w:rFonts w:ascii="Arial" w:hAnsi="Arial" w:cs="Arial"/>
          <w:sz w:val="20"/>
          <w:szCs w:val="20"/>
        </w:rPr>
        <w:t xml:space="preserve"> drilling fluids A review of recent innovations and their environmental impacts. *International Journal of Advances in Engineering and Management*, *6*(9), 179-187. </w:t>
      </w:r>
      <w:hyperlink r:id="rId30" w:history="1">
        <w:r w:rsidR="00E83768" w:rsidRPr="006A629F">
          <w:rPr>
            <w:rStyle w:val="Hyperlink"/>
            <w:rFonts w:ascii="Arial" w:hAnsi="Arial" w:cs="Arial"/>
            <w:sz w:val="20"/>
            <w:szCs w:val="20"/>
          </w:rPr>
          <w:t>https://doi.org/10.35629/5252-0609179187</w:t>
        </w:r>
      </w:hyperlink>
      <w:r w:rsidR="00E83768">
        <w:rPr>
          <w:rFonts w:ascii="Arial" w:hAnsi="Arial" w:cs="Arial"/>
          <w:sz w:val="20"/>
          <w:szCs w:val="20"/>
        </w:rPr>
        <w:t xml:space="preserve"> </w:t>
      </w:r>
    </w:p>
    <w:p w14:paraId="5BC00723" w14:textId="77777777" w:rsidR="00EF5055" w:rsidRPr="00EF5055" w:rsidRDefault="00EF5055" w:rsidP="00EF5055">
      <w:pPr>
        <w:spacing w:after="0" w:line="240" w:lineRule="auto"/>
        <w:jc w:val="both"/>
        <w:rPr>
          <w:rFonts w:ascii="Arial" w:hAnsi="Arial" w:cs="Arial"/>
          <w:sz w:val="20"/>
          <w:szCs w:val="20"/>
        </w:rPr>
      </w:pPr>
    </w:p>
    <w:p w14:paraId="2857CEB5" w14:textId="481CE94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24. </w:t>
      </w:r>
      <w:r w:rsidR="00807B23" w:rsidRPr="00807B23">
        <w:rPr>
          <w:rFonts w:ascii="Arial" w:hAnsi="Arial" w:cs="Arial"/>
          <w:sz w:val="20"/>
          <w:szCs w:val="20"/>
        </w:rPr>
        <w:t xml:space="preserve">Tabatabaei, M., Kazemzadeh, F., Sabah, M., &amp; Wood, D. A. (2022). Sustainability in natural gas reservoir drilling: A review on environmentally and economically friendly fluids and optimal waste management. In Sustainable Natural Gas Reservoir and Production Engineering (pp. 269-304). Gulf Professional Publishing. </w:t>
      </w:r>
      <w:hyperlink r:id="rId31" w:history="1">
        <w:r w:rsidR="00807B23" w:rsidRPr="006A629F">
          <w:rPr>
            <w:rStyle w:val="Hyperlink"/>
            <w:rFonts w:ascii="Arial" w:hAnsi="Arial" w:cs="Arial"/>
            <w:sz w:val="20"/>
            <w:szCs w:val="20"/>
          </w:rPr>
          <w:t>https://doi.org/10.1016/B978-0-12-824495-1.00008-5</w:t>
        </w:r>
      </w:hyperlink>
      <w:r w:rsidR="00807B23">
        <w:rPr>
          <w:rFonts w:ascii="Arial" w:hAnsi="Arial" w:cs="Arial"/>
          <w:sz w:val="20"/>
          <w:szCs w:val="20"/>
        </w:rPr>
        <w:t xml:space="preserve"> </w:t>
      </w:r>
    </w:p>
    <w:p w14:paraId="4BA1C434" w14:textId="2E68734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25. </w:t>
      </w:r>
      <w:r w:rsidR="008A0BFA" w:rsidRPr="008A0BFA">
        <w:rPr>
          <w:rFonts w:ascii="Arial" w:hAnsi="Arial" w:cs="Arial"/>
          <w:sz w:val="20"/>
          <w:szCs w:val="20"/>
        </w:rPr>
        <w:t xml:space="preserve">Mahmoud, H., Mohammed, A. A., Nasser, M. S., Hussein, I. A., &amp; El-Naas, M. H. (2023). Green drilling fluid additives for a sustainable hole-cleaning performance: a comprehensive review. Emergent Materials, 7(2), 387-402. </w:t>
      </w:r>
      <w:hyperlink r:id="rId32" w:history="1">
        <w:r w:rsidR="008A0BFA" w:rsidRPr="006A629F">
          <w:rPr>
            <w:rStyle w:val="Hyperlink"/>
            <w:rFonts w:ascii="Arial" w:hAnsi="Arial" w:cs="Arial"/>
            <w:sz w:val="20"/>
            <w:szCs w:val="20"/>
          </w:rPr>
          <w:t>https://doi.org/10.1007/s42247-023-00524-w</w:t>
        </w:r>
      </w:hyperlink>
      <w:r w:rsidR="008A0BFA">
        <w:rPr>
          <w:rFonts w:ascii="Arial" w:hAnsi="Arial" w:cs="Arial"/>
          <w:sz w:val="20"/>
          <w:szCs w:val="20"/>
        </w:rPr>
        <w:t xml:space="preserve"> </w:t>
      </w:r>
    </w:p>
    <w:p w14:paraId="17F0DF8D" w14:textId="77777777" w:rsidR="00EF5055" w:rsidRPr="00EF5055" w:rsidRDefault="00EF5055" w:rsidP="00EF5055">
      <w:pPr>
        <w:spacing w:after="0" w:line="240" w:lineRule="auto"/>
        <w:jc w:val="both"/>
        <w:rPr>
          <w:rFonts w:ascii="Arial" w:hAnsi="Arial" w:cs="Arial"/>
          <w:sz w:val="20"/>
          <w:szCs w:val="20"/>
        </w:rPr>
      </w:pPr>
    </w:p>
    <w:p w14:paraId="0EBCE3D7" w14:textId="0D71201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26. </w:t>
      </w:r>
      <w:r w:rsidR="00941CD8" w:rsidRPr="00941CD8">
        <w:rPr>
          <w:rFonts w:ascii="Arial" w:hAnsi="Arial" w:cs="Arial"/>
          <w:sz w:val="20"/>
          <w:szCs w:val="20"/>
        </w:rPr>
        <w:t xml:space="preserve">Shah, R., </w:t>
      </w:r>
      <w:proofErr w:type="spellStart"/>
      <w:r w:rsidR="00941CD8" w:rsidRPr="00941CD8">
        <w:rPr>
          <w:rFonts w:ascii="Arial" w:hAnsi="Arial" w:cs="Arial"/>
          <w:sz w:val="20"/>
          <w:szCs w:val="20"/>
        </w:rPr>
        <w:t>Woydt</w:t>
      </w:r>
      <w:proofErr w:type="spellEnd"/>
      <w:r w:rsidR="00941CD8" w:rsidRPr="00941CD8">
        <w:rPr>
          <w:rFonts w:ascii="Arial" w:hAnsi="Arial" w:cs="Arial"/>
          <w:sz w:val="20"/>
          <w:szCs w:val="20"/>
        </w:rPr>
        <w:t xml:space="preserve">, M., &amp; Zhang, S. (2021). The economic and environmental significance of sustainable lubricants. Lubricants, 9(2), 21. </w:t>
      </w:r>
      <w:hyperlink r:id="rId33" w:history="1">
        <w:r w:rsidR="00941CD8" w:rsidRPr="006A629F">
          <w:rPr>
            <w:rStyle w:val="Hyperlink"/>
            <w:rFonts w:ascii="Arial" w:hAnsi="Arial" w:cs="Arial"/>
            <w:sz w:val="20"/>
            <w:szCs w:val="20"/>
          </w:rPr>
          <w:t>https://doi.org/10.3390/lubricants9020021</w:t>
        </w:r>
      </w:hyperlink>
      <w:r w:rsidR="00941CD8">
        <w:rPr>
          <w:rFonts w:ascii="Arial" w:hAnsi="Arial" w:cs="Arial"/>
          <w:sz w:val="20"/>
          <w:szCs w:val="20"/>
        </w:rPr>
        <w:t xml:space="preserve"> </w:t>
      </w:r>
    </w:p>
    <w:p w14:paraId="7F7D6ABF" w14:textId="77777777" w:rsidR="00EF5055" w:rsidRPr="00EF5055" w:rsidRDefault="00EF5055" w:rsidP="00EF5055">
      <w:pPr>
        <w:spacing w:after="0" w:line="240" w:lineRule="auto"/>
        <w:jc w:val="both"/>
        <w:rPr>
          <w:rFonts w:ascii="Arial" w:hAnsi="Arial" w:cs="Arial"/>
          <w:sz w:val="20"/>
          <w:szCs w:val="20"/>
        </w:rPr>
      </w:pPr>
    </w:p>
    <w:p w14:paraId="6B350B04" w14:textId="3951A09F"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27. </w:t>
      </w:r>
      <w:r w:rsidR="000D7E13" w:rsidRPr="000D7E13">
        <w:rPr>
          <w:rFonts w:ascii="Arial" w:hAnsi="Arial" w:cs="Arial"/>
          <w:sz w:val="20"/>
          <w:szCs w:val="20"/>
        </w:rPr>
        <w:t xml:space="preserve">Mahapatra, A., Vats, P., Bambam, A. K., Kumar, A., &amp; </w:t>
      </w:r>
      <w:proofErr w:type="spellStart"/>
      <w:r w:rsidR="000D7E13" w:rsidRPr="000D7E13">
        <w:rPr>
          <w:rFonts w:ascii="Arial" w:hAnsi="Arial" w:cs="Arial"/>
          <w:sz w:val="20"/>
          <w:szCs w:val="20"/>
        </w:rPr>
        <w:t>Gajrani</w:t>
      </w:r>
      <w:proofErr w:type="spellEnd"/>
      <w:r w:rsidR="000D7E13" w:rsidRPr="000D7E13">
        <w:rPr>
          <w:rFonts w:ascii="Arial" w:hAnsi="Arial" w:cs="Arial"/>
          <w:sz w:val="20"/>
          <w:szCs w:val="20"/>
        </w:rPr>
        <w:t xml:space="preserve">, K. K. (2024). Sustainable green lubricants. In A. Kumar, A. Kumar, &amp; A. Kumar (Eds.), Performance Characterization of Lubricants (pp. 33-47). CRC Press. </w:t>
      </w:r>
      <w:hyperlink r:id="rId34" w:history="1">
        <w:r w:rsidR="000D7E13" w:rsidRPr="006A629F">
          <w:rPr>
            <w:rStyle w:val="Hyperlink"/>
            <w:rFonts w:ascii="Arial" w:hAnsi="Arial" w:cs="Arial"/>
            <w:sz w:val="20"/>
            <w:szCs w:val="20"/>
          </w:rPr>
          <w:t>https://doi.org/10.1201/9781003535447-2</w:t>
        </w:r>
      </w:hyperlink>
      <w:r w:rsidR="000D7E13">
        <w:rPr>
          <w:rFonts w:ascii="Arial" w:hAnsi="Arial" w:cs="Arial"/>
          <w:sz w:val="20"/>
          <w:szCs w:val="20"/>
        </w:rPr>
        <w:t xml:space="preserve"> </w:t>
      </w:r>
    </w:p>
    <w:p w14:paraId="6CF4967B" w14:textId="77777777" w:rsidR="00EF5055" w:rsidRPr="00EF5055" w:rsidRDefault="00EF5055" w:rsidP="00EF5055">
      <w:pPr>
        <w:spacing w:after="0" w:line="240" w:lineRule="auto"/>
        <w:jc w:val="both"/>
        <w:rPr>
          <w:rFonts w:ascii="Arial" w:hAnsi="Arial" w:cs="Arial"/>
          <w:sz w:val="20"/>
          <w:szCs w:val="20"/>
        </w:rPr>
      </w:pPr>
    </w:p>
    <w:p w14:paraId="7E3DDA9A" w14:textId="7273BFA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28. </w:t>
      </w:r>
      <w:r w:rsidR="00927D7E" w:rsidRPr="00927D7E">
        <w:rPr>
          <w:rFonts w:ascii="Arial" w:hAnsi="Arial" w:cs="Arial"/>
          <w:sz w:val="20"/>
          <w:szCs w:val="20"/>
        </w:rPr>
        <w:t xml:space="preserve">He, Y., Jiang, G., Dong, T., Yang, L., &amp; Li, X. (2020). Stimulus-responsive mechanism of salt-responsive polymer and its application in saturated saltwater drilling fluid. Petroleum Exploration and Development, 47(5), 1131-1137. </w:t>
      </w:r>
      <w:hyperlink r:id="rId35" w:history="1">
        <w:r w:rsidR="00927D7E" w:rsidRPr="006A629F">
          <w:rPr>
            <w:rStyle w:val="Hyperlink"/>
            <w:rFonts w:ascii="Arial" w:hAnsi="Arial" w:cs="Arial"/>
            <w:sz w:val="20"/>
            <w:szCs w:val="20"/>
          </w:rPr>
          <w:t>https://doi.org/10.1016/S1876-3804(20)60123-9</w:t>
        </w:r>
      </w:hyperlink>
      <w:r w:rsidR="00927D7E">
        <w:rPr>
          <w:rFonts w:ascii="Arial" w:hAnsi="Arial" w:cs="Arial"/>
          <w:sz w:val="20"/>
          <w:szCs w:val="20"/>
        </w:rPr>
        <w:t xml:space="preserve"> </w:t>
      </w:r>
    </w:p>
    <w:p w14:paraId="25F831C5" w14:textId="77777777" w:rsidR="00EF5055" w:rsidRPr="00EF5055" w:rsidRDefault="00EF5055" w:rsidP="00EF5055">
      <w:pPr>
        <w:spacing w:after="0" w:line="240" w:lineRule="auto"/>
        <w:jc w:val="both"/>
        <w:rPr>
          <w:rFonts w:ascii="Arial" w:hAnsi="Arial" w:cs="Arial"/>
          <w:sz w:val="20"/>
          <w:szCs w:val="20"/>
        </w:rPr>
      </w:pPr>
    </w:p>
    <w:p w14:paraId="5B1A0C52" w14:textId="2A75EBC8"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29. </w:t>
      </w:r>
      <w:r w:rsidR="005E50D9" w:rsidRPr="005E50D9">
        <w:rPr>
          <w:rFonts w:ascii="Arial" w:hAnsi="Arial" w:cs="Arial"/>
          <w:sz w:val="20"/>
          <w:szCs w:val="20"/>
        </w:rPr>
        <w:t xml:space="preserve">Li, J., Sun, J., </w:t>
      </w:r>
      <w:proofErr w:type="spellStart"/>
      <w:r w:rsidR="005E50D9" w:rsidRPr="005E50D9">
        <w:rPr>
          <w:rFonts w:ascii="Arial" w:hAnsi="Arial" w:cs="Arial"/>
          <w:sz w:val="20"/>
          <w:szCs w:val="20"/>
        </w:rPr>
        <w:t>Lv</w:t>
      </w:r>
      <w:proofErr w:type="spellEnd"/>
      <w:r w:rsidR="005E50D9" w:rsidRPr="005E50D9">
        <w:rPr>
          <w:rFonts w:ascii="Arial" w:hAnsi="Arial" w:cs="Arial"/>
          <w:sz w:val="20"/>
          <w:szCs w:val="20"/>
        </w:rPr>
        <w:t xml:space="preserve">, K., Ji, Y., Ji, J., &amp; Liu, J. (2022). Nano-modified polymer gels as temperature- and salt-resistant fluid-loss additive for water-based drilling fluids. Gels, 8(9), 547. </w:t>
      </w:r>
      <w:hyperlink r:id="rId36" w:history="1">
        <w:r w:rsidR="005E50D9" w:rsidRPr="006A629F">
          <w:rPr>
            <w:rStyle w:val="Hyperlink"/>
            <w:rFonts w:ascii="Arial" w:hAnsi="Arial" w:cs="Arial"/>
            <w:sz w:val="20"/>
            <w:szCs w:val="20"/>
          </w:rPr>
          <w:t>https://doi.org/10.3390/gels8090547</w:t>
        </w:r>
      </w:hyperlink>
      <w:r w:rsidR="005E50D9">
        <w:rPr>
          <w:rFonts w:ascii="Arial" w:hAnsi="Arial" w:cs="Arial"/>
          <w:sz w:val="20"/>
          <w:szCs w:val="20"/>
        </w:rPr>
        <w:t xml:space="preserve"> </w:t>
      </w:r>
    </w:p>
    <w:p w14:paraId="6466598E" w14:textId="44102C53"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30. </w:t>
      </w:r>
      <w:proofErr w:type="spellStart"/>
      <w:r w:rsidR="00C77CE9" w:rsidRPr="00C77CE9">
        <w:rPr>
          <w:rFonts w:ascii="Arial" w:hAnsi="Arial" w:cs="Arial"/>
          <w:sz w:val="20"/>
          <w:szCs w:val="20"/>
        </w:rPr>
        <w:t>Ajieh</w:t>
      </w:r>
      <w:proofErr w:type="spellEnd"/>
      <w:r w:rsidR="00C77CE9" w:rsidRPr="00C77CE9">
        <w:rPr>
          <w:rFonts w:ascii="Arial" w:hAnsi="Arial" w:cs="Arial"/>
          <w:sz w:val="20"/>
          <w:szCs w:val="20"/>
        </w:rPr>
        <w:t xml:space="preserve">, M. U., Amenaghawon, N. A., </w:t>
      </w:r>
      <w:proofErr w:type="spellStart"/>
      <w:r w:rsidR="00C77CE9" w:rsidRPr="00C77CE9">
        <w:rPr>
          <w:rFonts w:ascii="Arial" w:hAnsi="Arial" w:cs="Arial"/>
          <w:sz w:val="20"/>
          <w:szCs w:val="20"/>
        </w:rPr>
        <w:t>Owebor</w:t>
      </w:r>
      <w:proofErr w:type="spellEnd"/>
      <w:r w:rsidR="00C77CE9" w:rsidRPr="00C77CE9">
        <w:rPr>
          <w:rFonts w:ascii="Arial" w:hAnsi="Arial" w:cs="Arial"/>
          <w:sz w:val="20"/>
          <w:szCs w:val="20"/>
        </w:rPr>
        <w:t xml:space="preserve">, K., Orugba, O. H., &amp; Bassey, E. B. (2023). Effect of excess </w:t>
      </w:r>
      <w:proofErr w:type="spellStart"/>
      <w:r w:rsidR="00C77CE9" w:rsidRPr="00C77CE9">
        <w:rPr>
          <w:rFonts w:ascii="Arial" w:hAnsi="Arial" w:cs="Arial"/>
          <w:sz w:val="20"/>
          <w:szCs w:val="20"/>
        </w:rPr>
        <w:t>viscosifier</w:t>
      </w:r>
      <w:proofErr w:type="spellEnd"/>
      <w:r w:rsidR="00C77CE9" w:rsidRPr="00C77CE9">
        <w:rPr>
          <w:rFonts w:ascii="Arial" w:hAnsi="Arial" w:cs="Arial"/>
          <w:sz w:val="20"/>
          <w:szCs w:val="20"/>
        </w:rPr>
        <w:t xml:space="preserve"> and fluid loss control additive on the rheological characteristics of water-based drilling fluid. Petroleum Science and Technology, 41(14), 1434-1455. </w:t>
      </w:r>
      <w:hyperlink r:id="rId37" w:history="1">
        <w:r w:rsidR="00C77CE9" w:rsidRPr="006A629F">
          <w:rPr>
            <w:rStyle w:val="Hyperlink"/>
            <w:rFonts w:ascii="Arial" w:hAnsi="Arial" w:cs="Arial"/>
            <w:sz w:val="20"/>
            <w:szCs w:val="20"/>
          </w:rPr>
          <w:t>https://doi.org/10.1080/10916466.2022.2092636</w:t>
        </w:r>
      </w:hyperlink>
      <w:r w:rsidR="00C77CE9">
        <w:rPr>
          <w:rFonts w:ascii="Arial" w:hAnsi="Arial" w:cs="Arial"/>
          <w:sz w:val="20"/>
          <w:szCs w:val="20"/>
        </w:rPr>
        <w:t xml:space="preserve"> </w:t>
      </w:r>
    </w:p>
    <w:p w14:paraId="5628DAD9" w14:textId="0EA1E6E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31. </w:t>
      </w:r>
      <w:proofErr w:type="spellStart"/>
      <w:r w:rsidR="0036300E" w:rsidRPr="0036300E">
        <w:rPr>
          <w:rFonts w:ascii="Arial" w:hAnsi="Arial" w:cs="Arial"/>
          <w:sz w:val="20"/>
          <w:szCs w:val="20"/>
        </w:rPr>
        <w:t>Gokapai</w:t>
      </w:r>
      <w:proofErr w:type="spellEnd"/>
      <w:r w:rsidR="0036300E" w:rsidRPr="0036300E">
        <w:rPr>
          <w:rFonts w:ascii="Arial" w:hAnsi="Arial" w:cs="Arial"/>
          <w:sz w:val="20"/>
          <w:szCs w:val="20"/>
        </w:rPr>
        <w:t xml:space="preserve">, V., Pothana, P., &amp; Ling, K. (2024). Nanoparticles in drilling fluids: A review of types, mechanisms, applications, and future prospects. Eng, 5(4), 2462-2495. </w:t>
      </w:r>
      <w:hyperlink r:id="rId38" w:history="1">
        <w:r w:rsidR="0036300E" w:rsidRPr="006A629F">
          <w:rPr>
            <w:rStyle w:val="Hyperlink"/>
            <w:rFonts w:ascii="Arial" w:hAnsi="Arial" w:cs="Arial"/>
            <w:sz w:val="20"/>
            <w:szCs w:val="20"/>
          </w:rPr>
          <w:t>https://doi.org/10.3390/eng5040129</w:t>
        </w:r>
      </w:hyperlink>
      <w:r w:rsidR="0036300E">
        <w:rPr>
          <w:rFonts w:ascii="Arial" w:hAnsi="Arial" w:cs="Arial"/>
          <w:sz w:val="20"/>
          <w:szCs w:val="20"/>
        </w:rPr>
        <w:t xml:space="preserve"> </w:t>
      </w:r>
    </w:p>
    <w:p w14:paraId="7860AD97" w14:textId="295D9FA7"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32. </w:t>
      </w:r>
      <w:r w:rsidR="009A5708" w:rsidRPr="009A5708">
        <w:rPr>
          <w:rFonts w:ascii="Arial" w:hAnsi="Arial" w:cs="Arial"/>
          <w:sz w:val="20"/>
          <w:szCs w:val="20"/>
        </w:rPr>
        <w:t xml:space="preserve">Tian, Y., </w:t>
      </w:r>
      <w:proofErr w:type="spellStart"/>
      <w:r w:rsidR="009A5708" w:rsidRPr="009A5708">
        <w:rPr>
          <w:rFonts w:ascii="Arial" w:hAnsi="Arial" w:cs="Arial"/>
          <w:sz w:val="20"/>
          <w:szCs w:val="20"/>
        </w:rPr>
        <w:t>Altalbawy</w:t>
      </w:r>
      <w:proofErr w:type="spellEnd"/>
      <w:r w:rsidR="009A5708" w:rsidRPr="009A5708">
        <w:rPr>
          <w:rFonts w:ascii="Arial" w:hAnsi="Arial" w:cs="Arial"/>
          <w:sz w:val="20"/>
          <w:szCs w:val="20"/>
        </w:rPr>
        <w:t xml:space="preserve">, F. M., </w:t>
      </w:r>
      <w:proofErr w:type="spellStart"/>
      <w:r w:rsidR="009A5708" w:rsidRPr="009A5708">
        <w:rPr>
          <w:rFonts w:ascii="Arial" w:hAnsi="Arial" w:cs="Arial"/>
          <w:sz w:val="20"/>
          <w:szCs w:val="20"/>
        </w:rPr>
        <w:t>Rachchh</w:t>
      </w:r>
      <w:proofErr w:type="spellEnd"/>
      <w:r w:rsidR="009A5708" w:rsidRPr="009A5708">
        <w:rPr>
          <w:rFonts w:ascii="Arial" w:hAnsi="Arial" w:cs="Arial"/>
          <w:sz w:val="20"/>
          <w:szCs w:val="20"/>
        </w:rPr>
        <w:t xml:space="preserve">, N., Ramachandran, T., </w:t>
      </w:r>
      <w:proofErr w:type="spellStart"/>
      <w:r w:rsidR="009A5708" w:rsidRPr="009A5708">
        <w:rPr>
          <w:rFonts w:ascii="Arial" w:hAnsi="Arial" w:cs="Arial"/>
          <w:sz w:val="20"/>
          <w:szCs w:val="20"/>
        </w:rPr>
        <w:t>Shankhyan</w:t>
      </w:r>
      <w:proofErr w:type="spellEnd"/>
      <w:r w:rsidR="009A5708" w:rsidRPr="009A5708">
        <w:rPr>
          <w:rFonts w:ascii="Arial" w:hAnsi="Arial" w:cs="Arial"/>
          <w:sz w:val="20"/>
          <w:szCs w:val="20"/>
        </w:rPr>
        <w:t xml:space="preserve">, A., Karthikeyan, A., </w:t>
      </w:r>
      <w:proofErr w:type="spellStart"/>
      <w:r w:rsidR="009A5708" w:rsidRPr="009A5708">
        <w:rPr>
          <w:rFonts w:ascii="Arial" w:hAnsi="Arial" w:cs="Arial"/>
          <w:sz w:val="20"/>
          <w:szCs w:val="20"/>
        </w:rPr>
        <w:t>Thatoi</w:t>
      </w:r>
      <w:proofErr w:type="spellEnd"/>
      <w:r w:rsidR="009A5708" w:rsidRPr="009A5708">
        <w:rPr>
          <w:rFonts w:ascii="Arial" w:hAnsi="Arial" w:cs="Arial"/>
          <w:sz w:val="20"/>
          <w:szCs w:val="20"/>
        </w:rPr>
        <w:t xml:space="preserve">, D. N., Gupta, D., </w:t>
      </w:r>
      <w:proofErr w:type="spellStart"/>
      <w:r w:rsidR="009A5708" w:rsidRPr="009A5708">
        <w:rPr>
          <w:rFonts w:ascii="Arial" w:hAnsi="Arial" w:cs="Arial"/>
          <w:sz w:val="20"/>
          <w:szCs w:val="20"/>
        </w:rPr>
        <w:t>Norberdiyeva</w:t>
      </w:r>
      <w:proofErr w:type="spellEnd"/>
      <w:r w:rsidR="009A5708" w:rsidRPr="009A5708">
        <w:rPr>
          <w:rFonts w:ascii="Arial" w:hAnsi="Arial" w:cs="Arial"/>
          <w:sz w:val="20"/>
          <w:szCs w:val="20"/>
        </w:rPr>
        <w:t xml:space="preserve">, M., Al-Badkubi, M. R., &amp; </w:t>
      </w:r>
      <w:proofErr w:type="spellStart"/>
      <w:r w:rsidR="009A5708" w:rsidRPr="009A5708">
        <w:rPr>
          <w:rFonts w:ascii="Arial" w:hAnsi="Arial" w:cs="Arial"/>
          <w:sz w:val="20"/>
          <w:szCs w:val="20"/>
        </w:rPr>
        <w:t>Mottaghi</w:t>
      </w:r>
      <w:proofErr w:type="spellEnd"/>
      <w:r w:rsidR="009A5708" w:rsidRPr="009A5708">
        <w:rPr>
          <w:rFonts w:ascii="Arial" w:hAnsi="Arial" w:cs="Arial"/>
          <w:sz w:val="20"/>
          <w:szCs w:val="20"/>
        </w:rPr>
        <w:t xml:space="preserve">, M. (2025). Leveraging a novel nanocomposite for enhanced drilling fluid efficiency. Scientific Reports. </w:t>
      </w:r>
      <w:hyperlink r:id="rId39" w:history="1">
        <w:r w:rsidR="009A5708" w:rsidRPr="006A629F">
          <w:rPr>
            <w:rStyle w:val="Hyperlink"/>
            <w:rFonts w:ascii="Arial" w:hAnsi="Arial" w:cs="Arial"/>
            <w:sz w:val="20"/>
            <w:szCs w:val="20"/>
          </w:rPr>
          <w:t>https://doi.org/10.1038/s41598-025-13087-z</w:t>
        </w:r>
      </w:hyperlink>
      <w:r w:rsidR="009A5708">
        <w:rPr>
          <w:rFonts w:ascii="Arial" w:hAnsi="Arial" w:cs="Arial"/>
          <w:sz w:val="20"/>
          <w:szCs w:val="20"/>
        </w:rPr>
        <w:t xml:space="preserve"> </w:t>
      </w:r>
    </w:p>
    <w:p w14:paraId="2FF0763D" w14:textId="77777777" w:rsidR="00EF5055" w:rsidRPr="00EF5055" w:rsidRDefault="00EF5055" w:rsidP="00EF5055">
      <w:pPr>
        <w:spacing w:after="0" w:line="240" w:lineRule="auto"/>
        <w:jc w:val="both"/>
        <w:rPr>
          <w:rFonts w:ascii="Arial" w:hAnsi="Arial" w:cs="Arial"/>
          <w:sz w:val="20"/>
          <w:szCs w:val="20"/>
        </w:rPr>
      </w:pPr>
    </w:p>
    <w:p w14:paraId="36F4C9B8" w14:textId="5265F4E8"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33. </w:t>
      </w:r>
      <w:r w:rsidR="000519D8" w:rsidRPr="000519D8">
        <w:rPr>
          <w:rFonts w:ascii="Arial" w:hAnsi="Arial" w:cs="Arial"/>
          <w:sz w:val="20"/>
          <w:szCs w:val="20"/>
        </w:rPr>
        <w:t xml:space="preserve">Luo, T., Li, J., Xu, J., Wang, J., Zhang, L., &amp; Yu, Z. (2024). The Effects of Organically Modified Lithium Magnesium Silicate on the Rheological Properties of Water-Based Drilling Fluids. Materials, 17(7), 1564. </w:t>
      </w:r>
      <w:hyperlink r:id="rId40" w:history="1">
        <w:r w:rsidR="000519D8" w:rsidRPr="006A629F">
          <w:rPr>
            <w:rStyle w:val="Hyperlink"/>
            <w:rFonts w:ascii="Arial" w:hAnsi="Arial" w:cs="Arial"/>
            <w:sz w:val="20"/>
            <w:szCs w:val="20"/>
          </w:rPr>
          <w:t>https://doi.org/10.3390/ma17071564</w:t>
        </w:r>
      </w:hyperlink>
      <w:r w:rsidR="000519D8">
        <w:rPr>
          <w:rFonts w:ascii="Arial" w:hAnsi="Arial" w:cs="Arial"/>
          <w:sz w:val="20"/>
          <w:szCs w:val="20"/>
        </w:rPr>
        <w:t xml:space="preserve"> </w:t>
      </w:r>
    </w:p>
    <w:p w14:paraId="67EB5D3A" w14:textId="77777777" w:rsidR="00EF5055" w:rsidRPr="00EF5055" w:rsidRDefault="00EF5055" w:rsidP="00EF5055">
      <w:pPr>
        <w:spacing w:after="0" w:line="240" w:lineRule="auto"/>
        <w:jc w:val="both"/>
        <w:rPr>
          <w:rFonts w:ascii="Arial" w:hAnsi="Arial" w:cs="Arial"/>
          <w:sz w:val="20"/>
          <w:szCs w:val="20"/>
        </w:rPr>
      </w:pPr>
    </w:p>
    <w:p w14:paraId="4B645B8D" w14:textId="5D338CE1"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lastRenderedPageBreak/>
        <w:t xml:space="preserve">34. </w:t>
      </w:r>
      <w:r w:rsidR="006F7537" w:rsidRPr="006F7537">
        <w:rPr>
          <w:rFonts w:ascii="Arial" w:hAnsi="Arial" w:cs="Arial"/>
          <w:sz w:val="20"/>
          <w:szCs w:val="20"/>
        </w:rPr>
        <w:t xml:space="preserve">Medhi, S., Chowdhury, S., </w:t>
      </w:r>
      <w:proofErr w:type="spellStart"/>
      <w:r w:rsidR="006F7537" w:rsidRPr="006F7537">
        <w:rPr>
          <w:rFonts w:ascii="Arial" w:hAnsi="Arial" w:cs="Arial"/>
          <w:sz w:val="20"/>
          <w:szCs w:val="20"/>
        </w:rPr>
        <w:t>Dehury</w:t>
      </w:r>
      <w:proofErr w:type="spellEnd"/>
      <w:r w:rsidR="006F7537" w:rsidRPr="006F7537">
        <w:rPr>
          <w:rFonts w:ascii="Arial" w:hAnsi="Arial" w:cs="Arial"/>
          <w:sz w:val="20"/>
          <w:szCs w:val="20"/>
        </w:rPr>
        <w:t xml:space="preserve">, R., </w:t>
      </w:r>
      <w:proofErr w:type="spellStart"/>
      <w:r w:rsidR="006F7537" w:rsidRPr="006F7537">
        <w:rPr>
          <w:rFonts w:ascii="Arial" w:hAnsi="Arial" w:cs="Arial"/>
          <w:sz w:val="20"/>
          <w:szCs w:val="20"/>
        </w:rPr>
        <w:t>Khaklari</w:t>
      </w:r>
      <w:proofErr w:type="spellEnd"/>
      <w:r w:rsidR="006F7537" w:rsidRPr="006F7537">
        <w:rPr>
          <w:rFonts w:ascii="Arial" w:hAnsi="Arial" w:cs="Arial"/>
          <w:sz w:val="20"/>
          <w:szCs w:val="20"/>
        </w:rPr>
        <w:t xml:space="preserve">, G. H., </w:t>
      </w:r>
      <w:proofErr w:type="spellStart"/>
      <w:r w:rsidR="006F7537" w:rsidRPr="006F7537">
        <w:rPr>
          <w:rFonts w:ascii="Arial" w:hAnsi="Arial" w:cs="Arial"/>
          <w:sz w:val="20"/>
          <w:szCs w:val="20"/>
        </w:rPr>
        <w:t>Puzari</w:t>
      </w:r>
      <w:proofErr w:type="spellEnd"/>
      <w:r w:rsidR="006F7537" w:rsidRPr="006F7537">
        <w:rPr>
          <w:rFonts w:ascii="Arial" w:hAnsi="Arial" w:cs="Arial"/>
          <w:sz w:val="20"/>
          <w:szCs w:val="20"/>
        </w:rPr>
        <w:t xml:space="preserve">, S., Bharadwaj, J., Talukdar, P., &amp; Sangwai, J. S. (2024). Comprehensive review on the recent advancements in nanoparticle-based drilling fluids: Properties, performance, and perspectives. Energy &amp; Fuels, 38(15), 13455-13513. </w:t>
      </w:r>
      <w:hyperlink r:id="rId41" w:history="1">
        <w:r w:rsidR="006F7537" w:rsidRPr="006A629F">
          <w:rPr>
            <w:rStyle w:val="Hyperlink"/>
            <w:rFonts w:ascii="Arial" w:hAnsi="Arial" w:cs="Arial"/>
            <w:sz w:val="20"/>
            <w:szCs w:val="20"/>
          </w:rPr>
          <w:t>https://doi.org/10.1021/acs.energyfuels.4c01345</w:t>
        </w:r>
      </w:hyperlink>
      <w:r w:rsidR="006F7537">
        <w:rPr>
          <w:rFonts w:ascii="Arial" w:hAnsi="Arial" w:cs="Arial"/>
          <w:sz w:val="20"/>
          <w:szCs w:val="20"/>
        </w:rPr>
        <w:t xml:space="preserve"> </w:t>
      </w:r>
    </w:p>
    <w:p w14:paraId="64191620" w14:textId="77777777" w:rsidR="00EF5055" w:rsidRPr="00EF5055" w:rsidRDefault="00EF5055" w:rsidP="00EF5055">
      <w:pPr>
        <w:spacing w:after="0" w:line="240" w:lineRule="auto"/>
        <w:jc w:val="both"/>
        <w:rPr>
          <w:rFonts w:ascii="Arial" w:hAnsi="Arial" w:cs="Arial"/>
          <w:sz w:val="20"/>
          <w:szCs w:val="20"/>
        </w:rPr>
      </w:pPr>
    </w:p>
    <w:p w14:paraId="3172A4AA" w14:textId="736ECF6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35. </w:t>
      </w:r>
      <w:r w:rsidR="000356AA" w:rsidRPr="000356AA">
        <w:rPr>
          <w:rFonts w:ascii="Arial" w:hAnsi="Arial" w:cs="Arial"/>
          <w:sz w:val="20"/>
          <w:szCs w:val="20"/>
        </w:rPr>
        <w:t xml:space="preserve">Mahamadou, A. S., Jun, G., &amp; Moctar, M. I. (2024). Effect and consequence of the rheological properties of nano Fe2O3-modified drilling muds in the </w:t>
      </w:r>
      <w:proofErr w:type="spellStart"/>
      <w:r w:rsidR="000356AA" w:rsidRPr="000356AA">
        <w:rPr>
          <w:rFonts w:ascii="Arial" w:hAnsi="Arial" w:cs="Arial"/>
          <w:sz w:val="20"/>
          <w:szCs w:val="20"/>
        </w:rPr>
        <w:t>Dibella</w:t>
      </w:r>
      <w:proofErr w:type="spellEnd"/>
      <w:r w:rsidR="000356AA" w:rsidRPr="000356AA">
        <w:rPr>
          <w:rFonts w:ascii="Arial" w:hAnsi="Arial" w:cs="Arial"/>
          <w:sz w:val="20"/>
          <w:szCs w:val="20"/>
        </w:rPr>
        <w:t xml:space="preserve"> oil field. Frontiers in Energy Research, 12, 1375463. </w:t>
      </w:r>
      <w:hyperlink r:id="rId42" w:history="1">
        <w:r w:rsidR="000356AA" w:rsidRPr="006A629F">
          <w:rPr>
            <w:rStyle w:val="Hyperlink"/>
            <w:rFonts w:ascii="Arial" w:hAnsi="Arial" w:cs="Arial"/>
            <w:sz w:val="20"/>
            <w:szCs w:val="20"/>
          </w:rPr>
          <w:t>https://doi.org/10.3389/fenrg.2024.1375463</w:t>
        </w:r>
      </w:hyperlink>
      <w:r w:rsidR="000356AA">
        <w:rPr>
          <w:rFonts w:ascii="Arial" w:hAnsi="Arial" w:cs="Arial"/>
          <w:sz w:val="20"/>
          <w:szCs w:val="20"/>
        </w:rPr>
        <w:t xml:space="preserve"> </w:t>
      </w:r>
    </w:p>
    <w:p w14:paraId="1623DBD6" w14:textId="77777777" w:rsidR="00EF5055" w:rsidRPr="00EF5055" w:rsidRDefault="00EF5055" w:rsidP="00EF5055">
      <w:pPr>
        <w:spacing w:after="0" w:line="240" w:lineRule="auto"/>
        <w:jc w:val="both"/>
        <w:rPr>
          <w:rFonts w:ascii="Arial" w:hAnsi="Arial" w:cs="Arial"/>
          <w:sz w:val="20"/>
          <w:szCs w:val="20"/>
        </w:rPr>
      </w:pPr>
    </w:p>
    <w:p w14:paraId="60F9682B" w14:textId="38831066"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36. </w:t>
      </w:r>
      <w:r w:rsidR="005B4B16" w:rsidRPr="005B4B16">
        <w:rPr>
          <w:rFonts w:ascii="Arial" w:hAnsi="Arial" w:cs="Arial"/>
          <w:sz w:val="20"/>
          <w:szCs w:val="20"/>
        </w:rPr>
        <w:t xml:space="preserve">Li, M. C., Yang, D., Sun, J., </w:t>
      </w:r>
      <w:proofErr w:type="spellStart"/>
      <w:r w:rsidR="005B4B16" w:rsidRPr="005B4B16">
        <w:rPr>
          <w:rFonts w:ascii="Arial" w:hAnsi="Arial" w:cs="Arial"/>
          <w:sz w:val="20"/>
          <w:szCs w:val="20"/>
        </w:rPr>
        <w:t>Lv</w:t>
      </w:r>
      <w:proofErr w:type="spellEnd"/>
      <w:r w:rsidR="005B4B16" w:rsidRPr="005B4B16">
        <w:rPr>
          <w:rFonts w:ascii="Arial" w:hAnsi="Arial" w:cs="Arial"/>
          <w:sz w:val="20"/>
          <w:szCs w:val="20"/>
        </w:rPr>
        <w:t xml:space="preserve">, K., Zhang, Y., Shen, H., Wang, Q., &amp; Liu, C. (2025). Weighting Material in Drilling Fluids: Sagging Mechanisms, Influencing Factors, and Prevention Strategies. ACS omega, 10(39), 44798-44815. </w:t>
      </w:r>
      <w:hyperlink r:id="rId43" w:history="1">
        <w:r w:rsidR="005B4B16" w:rsidRPr="006A629F">
          <w:rPr>
            <w:rStyle w:val="Hyperlink"/>
            <w:rFonts w:ascii="Arial" w:hAnsi="Arial" w:cs="Arial"/>
            <w:sz w:val="20"/>
            <w:szCs w:val="20"/>
          </w:rPr>
          <w:t>https://doi.org/10.1021/acsomega.5c02959</w:t>
        </w:r>
      </w:hyperlink>
      <w:r w:rsidR="005B4B16">
        <w:rPr>
          <w:rFonts w:ascii="Arial" w:hAnsi="Arial" w:cs="Arial"/>
          <w:sz w:val="20"/>
          <w:szCs w:val="20"/>
        </w:rPr>
        <w:t xml:space="preserve"> </w:t>
      </w:r>
    </w:p>
    <w:p w14:paraId="2CCEDCAD" w14:textId="6A6C6D72"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37. </w:t>
      </w:r>
      <w:r w:rsidR="00C525BE" w:rsidRPr="00C525BE">
        <w:rPr>
          <w:rFonts w:ascii="Arial" w:hAnsi="Arial" w:cs="Arial"/>
          <w:sz w:val="20"/>
          <w:szCs w:val="20"/>
        </w:rPr>
        <w:t xml:space="preserve">Sujoto, V. S., </w:t>
      </w:r>
      <w:proofErr w:type="spellStart"/>
      <w:r w:rsidR="00C525BE" w:rsidRPr="00C525BE">
        <w:rPr>
          <w:rFonts w:ascii="Arial" w:hAnsi="Arial" w:cs="Arial"/>
          <w:sz w:val="20"/>
          <w:szCs w:val="20"/>
        </w:rPr>
        <w:t>Prasetya</w:t>
      </w:r>
      <w:proofErr w:type="spellEnd"/>
      <w:r w:rsidR="00C525BE" w:rsidRPr="00C525BE">
        <w:rPr>
          <w:rFonts w:ascii="Arial" w:hAnsi="Arial" w:cs="Arial"/>
          <w:sz w:val="20"/>
          <w:szCs w:val="20"/>
        </w:rPr>
        <w:t xml:space="preserve">, A., Petrus, H. T. B. M., Astuti, W., Jenie, S. N. A., </w:t>
      </w:r>
      <w:proofErr w:type="spellStart"/>
      <w:r w:rsidR="00C525BE" w:rsidRPr="00C525BE">
        <w:rPr>
          <w:rFonts w:ascii="Arial" w:hAnsi="Arial" w:cs="Arial"/>
          <w:sz w:val="20"/>
          <w:szCs w:val="20"/>
        </w:rPr>
        <w:t>Anggara</w:t>
      </w:r>
      <w:proofErr w:type="spellEnd"/>
      <w:r w:rsidR="00C525BE" w:rsidRPr="00C525BE">
        <w:rPr>
          <w:rFonts w:ascii="Arial" w:hAnsi="Arial" w:cs="Arial"/>
          <w:sz w:val="20"/>
          <w:szCs w:val="20"/>
        </w:rPr>
        <w:t xml:space="preserve">, F., Utama, A. P., </w:t>
      </w:r>
      <w:proofErr w:type="spellStart"/>
      <w:r w:rsidR="00C525BE" w:rsidRPr="00C525BE">
        <w:rPr>
          <w:rFonts w:ascii="Arial" w:hAnsi="Arial" w:cs="Arial"/>
          <w:sz w:val="20"/>
          <w:szCs w:val="20"/>
        </w:rPr>
        <w:t>Kencana</w:t>
      </w:r>
      <w:proofErr w:type="spellEnd"/>
      <w:r w:rsidR="00C525BE" w:rsidRPr="00C525BE">
        <w:rPr>
          <w:rFonts w:ascii="Arial" w:hAnsi="Arial" w:cs="Arial"/>
          <w:sz w:val="20"/>
          <w:szCs w:val="20"/>
        </w:rPr>
        <w:t xml:space="preserve">, A. Y., </w:t>
      </w:r>
      <w:proofErr w:type="spellStart"/>
      <w:r w:rsidR="00C525BE" w:rsidRPr="00C525BE">
        <w:rPr>
          <w:rFonts w:ascii="Arial" w:hAnsi="Arial" w:cs="Arial"/>
          <w:sz w:val="20"/>
          <w:szCs w:val="20"/>
        </w:rPr>
        <w:t>Singkuang</w:t>
      </w:r>
      <w:proofErr w:type="spellEnd"/>
      <w:r w:rsidR="00C525BE" w:rsidRPr="00C525BE">
        <w:rPr>
          <w:rFonts w:ascii="Arial" w:hAnsi="Arial" w:cs="Arial"/>
          <w:sz w:val="20"/>
          <w:szCs w:val="20"/>
        </w:rPr>
        <w:t xml:space="preserve">, D. E. S., </w:t>
      </w:r>
      <w:proofErr w:type="spellStart"/>
      <w:r w:rsidR="00C525BE" w:rsidRPr="00C525BE">
        <w:rPr>
          <w:rFonts w:ascii="Arial" w:hAnsi="Arial" w:cs="Arial"/>
          <w:sz w:val="20"/>
          <w:szCs w:val="20"/>
        </w:rPr>
        <w:t>Sumartha</w:t>
      </w:r>
      <w:proofErr w:type="spellEnd"/>
      <w:r w:rsidR="00C525BE" w:rsidRPr="00C525BE">
        <w:rPr>
          <w:rFonts w:ascii="Arial" w:hAnsi="Arial" w:cs="Arial"/>
          <w:sz w:val="20"/>
          <w:szCs w:val="20"/>
        </w:rPr>
        <w:t xml:space="preserve">, A. G. A., &amp; </w:t>
      </w:r>
      <w:proofErr w:type="spellStart"/>
      <w:r w:rsidR="00C525BE" w:rsidRPr="00C525BE">
        <w:rPr>
          <w:rFonts w:ascii="Arial" w:hAnsi="Arial" w:cs="Arial"/>
          <w:sz w:val="20"/>
          <w:szCs w:val="20"/>
        </w:rPr>
        <w:t>Sutijan</w:t>
      </w:r>
      <w:proofErr w:type="spellEnd"/>
      <w:r w:rsidR="00C525BE" w:rsidRPr="00C525BE">
        <w:rPr>
          <w:rFonts w:ascii="Arial" w:hAnsi="Arial" w:cs="Arial"/>
          <w:sz w:val="20"/>
          <w:szCs w:val="20"/>
        </w:rPr>
        <w:t xml:space="preserve">, S. (2024). Advancing Lithium Extraction: A Comprehensive Review of Titanium-Based Lithium-Ion Sieve Utilization in Geothermal Brine. Journal of Sustainable Metallurgy, 10(4), 1959–1982. </w:t>
      </w:r>
      <w:hyperlink r:id="rId44" w:history="1">
        <w:r w:rsidR="00C525BE" w:rsidRPr="006A629F">
          <w:rPr>
            <w:rStyle w:val="Hyperlink"/>
            <w:rFonts w:ascii="Arial" w:hAnsi="Arial" w:cs="Arial"/>
            <w:sz w:val="20"/>
            <w:szCs w:val="20"/>
          </w:rPr>
          <w:t>https://doi.org/10.1007/s40831-024-00933-z</w:t>
        </w:r>
      </w:hyperlink>
      <w:r w:rsidR="00C525BE">
        <w:rPr>
          <w:rFonts w:ascii="Arial" w:hAnsi="Arial" w:cs="Arial"/>
          <w:sz w:val="20"/>
          <w:szCs w:val="20"/>
        </w:rPr>
        <w:t xml:space="preserve"> </w:t>
      </w:r>
    </w:p>
    <w:p w14:paraId="16F4B157" w14:textId="68E089C4"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38. </w:t>
      </w:r>
      <w:r w:rsidR="004213C5" w:rsidRPr="004213C5">
        <w:rPr>
          <w:rFonts w:ascii="Arial" w:hAnsi="Arial" w:cs="Arial"/>
          <w:sz w:val="20"/>
          <w:szCs w:val="20"/>
        </w:rPr>
        <w:t xml:space="preserve">Zhang, J., Xu, M., Christidis, G. E., &amp; Zhou, C. H. (2020). Clay minerals in drilling fluids: functions and challenges. Clay Minerals, 55(1), 1-11. </w:t>
      </w:r>
      <w:hyperlink r:id="rId45" w:history="1">
        <w:r w:rsidR="004213C5" w:rsidRPr="006A629F">
          <w:rPr>
            <w:rStyle w:val="Hyperlink"/>
            <w:rFonts w:ascii="Arial" w:hAnsi="Arial" w:cs="Arial"/>
            <w:sz w:val="20"/>
            <w:szCs w:val="20"/>
          </w:rPr>
          <w:t>https://doi.org/10.1180/clm.2020.10</w:t>
        </w:r>
      </w:hyperlink>
      <w:r w:rsidR="004213C5">
        <w:rPr>
          <w:rFonts w:ascii="Arial" w:hAnsi="Arial" w:cs="Arial"/>
          <w:sz w:val="20"/>
          <w:szCs w:val="20"/>
        </w:rPr>
        <w:t xml:space="preserve"> </w:t>
      </w:r>
    </w:p>
    <w:p w14:paraId="44441DF0" w14:textId="77777777" w:rsidR="00EF5055" w:rsidRPr="00EF5055" w:rsidRDefault="00EF5055" w:rsidP="00EF5055">
      <w:pPr>
        <w:spacing w:after="0" w:line="240" w:lineRule="auto"/>
        <w:jc w:val="both"/>
        <w:rPr>
          <w:rFonts w:ascii="Arial" w:hAnsi="Arial" w:cs="Arial"/>
          <w:sz w:val="20"/>
          <w:szCs w:val="20"/>
        </w:rPr>
      </w:pPr>
    </w:p>
    <w:p w14:paraId="40409563" w14:textId="7551B4F1"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39. </w:t>
      </w:r>
      <w:proofErr w:type="spellStart"/>
      <w:r w:rsidR="000F6078" w:rsidRPr="000F6078">
        <w:rPr>
          <w:rFonts w:ascii="Arial" w:hAnsi="Arial" w:cs="Arial"/>
          <w:sz w:val="20"/>
          <w:szCs w:val="20"/>
        </w:rPr>
        <w:t>Ettehadi</w:t>
      </w:r>
      <w:proofErr w:type="spellEnd"/>
      <w:r w:rsidR="000F6078" w:rsidRPr="000F6078">
        <w:rPr>
          <w:rFonts w:ascii="Arial" w:hAnsi="Arial" w:cs="Arial"/>
          <w:sz w:val="20"/>
          <w:szCs w:val="20"/>
        </w:rPr>
        <w:t xml:space="preserve">, A., Chuprin, M., Mokhtari, M., Gang, D., Wortman, P., &amp; Heydari, E. (2024). Geological Insights into Exploration and Extraction of Lithium from Oilfield Produced-Water in the USA: A Review. Energy &amp; Fuels, 38(12), 10517-41. </w:t>
      </w:r>
      <w:hyperlink r:id="rId46" w:history="1">
        <w:r w:rsidR="000F6078" w:rsidRPr="006A629F">
          <w:rPr>
            <w:rStyle w:val="Hyperlink"/>
            <w:rFonts w:ascii="Arial" w:hAnsi="Arial" w:cs="Arial"/>
            <w:sz w:val="20"/>
            <w:szCs w:val="20"/>
          </w:rPr>
          <w:t>https://doi.org/10.1021/acs.energyfuels.4c00732</w:t>
        </w:r>
      </w:hyperlink>
      <w:r w:rsidR="000F6078">
        <w:rPr>
          <w:rFonts w:ascii="Arial" w:hAnsi="Arial" w:cs="Arial"/>
          <w:sz w:val="20"/>
          <w:szCs w:val="20"/>
        </w:rPr>
        <w:t xml:space="preserve"> </w:t>
      </w:r>
    </w:p>
    <w:p w14:paraId="08AFDBBF" w14:textId="3AAB01A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40. </w:t>
      </w:r>
      <w:r w:rsidR="00C52314" w:rsidRPr="00C52314">
        <w:rPr>
          <w:rFonts w:ascii="Arial" w:hAnsi="Arial" w:cs="Arial"/>
          <w:sz w:val="20"/>
          <w:szCs w:val="20"/>
        </w:rPr>
        <w:t xml:space="preserve">Huang, X., Sun, J., Lyu, K., Dong, X., Liu, F., &amp; Gao, C. (2023). A high-temperature resistant and high-density polymeric saturated brine-based drilling fluid. Petroleum Exploration and Development, 50(5), 1215-1224. </w:t>
      </w:r>
      <w:hyperlink r:id="rId47" w:history="1">
        <w:r w:rsidR="00C52314" w:rsidRPr="006A629F">
          <w:rPr>
            <w:rStyle w:val="Hyperlink"/>
            <w:rFonts w:ascii="Arial" w:hAnsi="Arial" w:cs="Arial"/>
            <w:sz w:val="20"/>
            <w:szCs w:val="20"/>
          </w:rPr>
          <w:t>https://doi.org/10.1016/S1876-3804(23)60460-4</w:t>
        </w:r>
      </w:hyperlink>
      <w:r w:rsidR="00C52314">
        <w:rPr>
          <w:rFonts w:ascii="Arial" w:hAnsi="Arial" w:cs="Arial"/>
          <w:sz w:val="20"/>
          <w:szCs w:val="20"/>
        </w:rPr>
        <w:t xml:space="preserve"> </w:t>
      </w:r>
    </w:p>
    <w:p w14:paraId="5D8DEDA0" w14:textId="77777777" w:rsidR="00EF5055" w:rsidRPr="00EF5055" w:rsidRDefault="00EF5055" w:rsidP="00EF5055">
      <w:pPr>
        <w:spacing w:after="0" w:line="240" w:lineRule="auto"/>
        <w:jc w:val="both"/>
        <w:rPr>
          <w:rFonts w:ascii="Arial" w:hAnsi="Arial" w:cs="Arial"/>
          <w:sz w:val="20"/>
          <w:szCs w:val="20"/>
        </w:rPr>
      </w:pPr>
    </w:p>
    <w:p w14:paraId="28E1F8A8" w14:textId="1A5CD5B9"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41. </w:t>
      </w:r>
      <w:r w:rsidR="006A7A47" w:rsidRPr="006A7A47">
        <w:rPr>
          <w:rFonts w:ascii="Arial" w:hAnsi="Arial" w:cs="Arial"/>
          <w:sz w:val="20"/>
          <w:szCs w:val="20"/>
        </w:rPr>
        <w:t xml:space="preserve">Li, X., Pan, C., Chen, H., Zhang, Z., &amp; Ning, K. (2025). Preparation and Performance Evaluation of Temperature- and Salt-Resistant Hydrophobically Associated Polymer Fracturing Fluids. ACS Omega. </w:t>
      </w:r>
      <w:hyperlink r:id="rId48" w:history="1">
        <w:r w:rsidR="006A7A47" w:rsidRPr="006A629F">
          <w:rPr>
            <w:rStyle w:val="Hyperlink"/>
            <w:rFonts w:ascii="Arial" w:hAnsi="Arial" w:cs="Arial"/>
            <w:sz w:val="20"/>
            <w:szCs w:val="20"/>
          </w:rPr>
          <w:t>https://doi.org/10.1021/acsomega.4c10023</w:t>
        </w:r>
      </w:hyperlink>
      <w:r w:rsidR="006A7A47">
        <w:rPr>
          <w:rFonts w:ascii="Arial" w:hAnsi="Arial" w:cs="Arial"/>
          <w:sz w:val="20"/>
          <w:szCs w:val="20"/>
        </w:rPr>
        <w:t xml:space="preserve"> </w:t>
      </w:r>
    </w:p>
    <w:p w14:paraId="000CFD3B" w14:textId="77777777" w:rsidR="00EF5055" w:rsidRPr="00EF5055" w:rsidRDefault="00EF5055" w:rsidP="00EF5055">
      <w:pPr>
        <w:spacing w:after="0" w:line="240" w:lineRule="auto"/>
        <w:jc w:val="both"/>
        <w:rPr>
          <w:rFonts w:ascii="Arial" w:hAnsi="Arial" w:cs="Arial"/>
          <w:sz w:val="20"/>
          <w:szCs w:val="20"/>
        </w:rPr>
      </w:pPr>
    </w:p>
    <w:p w14:paraId="0D5B7CC1" w14:textId="7E529FDD"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42. </w:t>
      </w:r>
      <w:r w:rsidR="00524705" w:rsidRPr="00524705">
        <w:rPr>
          <w:rFonts w:ascii="Arial" w:hAnsi="Arial" w:cs="Arial"/>
          <w:sz w:val="20"/>
          <w:szCs w:val="20"/>
        </w:rPr>
        <w:t xml:space="preserve">Alkalbani, A. M., &amp; Chala, G. (2024). A comprehensive review of nanotechnology applications in oil and gas well drilling operations. *Energies*, *17*(4), 798. </w:t>
      </w:r>
      <w:hyperlink r:id="rId49" w:history="1">
        <w:r w:rsidR="00524705" w:rsidRPr="006A629F">
          <w:rPr>
            <w:rStyle w:val="Hyperlink"/>
            <w:rFonts w:ascii="Arial" w:hAnsi="Arial" w:cs="Arial"/>
            <w:sz w:val="20"/>
            <w:szCs w:val="20"/>
          </w:rPr>
          <w:t>https://doi.org/10.3390/en17040798</w:t>
        </w:r>
      </w:hyperlink>
      <w:r w:rsidR="00524705">
        <w:rPr>
          <w:rFonts w:ascii="Arial" w:hAnsi="Arial" w:cs="Arial"/>
          <w:sz w:val="20"/>
          <w:szCs w:val="20"/>
        </w:rPr>
        <w:t xml:space="preserve"> </w:t>
      </w:r>
    </w:p>
    <w:p w14:paraId="09CDB410" w14:textId="77777777" w:rsidR="00EF5055" w:rsidRPr="00EF5055" w:rsidRDefault="00EF5055" w:rsidP="00EF5055">
      <w:pPr>
        <w:spacing w:after="0" w:line="240" w:lineRule="auto"/>
        <w:jc w:val="both"/>
        <w:rPr>
          <w:rFonts w:ascii="Arial" w:hAnsi="Arial" w:cs="Arial"/>
          <w:sz w:val="20"/>
          <w:szCs w:val="20"/>
        </w:rPr>
      </w:pPr>
    </w:p>
    <w:p w14:paraId="33817092" w14:textId="546A044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43. </w:t>
      </w:r>
      <w:r w:rsidR="00FC1A0F" w:rsidRPr="00FC1A0F">
        <w:rPr>
          <w:rFonts w:ascii="Arial" w:hAnsi="Arial" w:cs="Arial"/>
          <w:sz w:val="20"/>
          <w:szCs w:val="20"/>
        </w:rPr>
        <w:t xml:space="preserve">Akpan, E. U., Enyi, G. C., &amp; Nasr, G. G. (2020). Enhancing the performance of xanthan gum in water-based mud systems using an environmentally friendly biopolymer. Journal of Petroleum Exploration and Production Technology, 10(5), 1933-1948. </w:t>
      </w:r>
      <w:hyperlink r:id="rId50" w:history="1">
        <w:r w:rsidR="00FC1A0F" w:rsidRPr="006A629F">
          <w:rPr>
            <w:rStyle w:val="Hyperlink"/>
            <w:rFonts w:ascii="Arial" w:hAnsi="Arial" w:cs="Arial"/>
            <w:sz w:val="20"/>
            <w:szCs w:val="20"/>
          </w:rPr>
          <w:t>https://doi.org/10.1007/s13202-020-00837-0</w:t>
        </w:r>
      </w:hyperlink>
      <w:r w:rsidR="00FC1A0F">
        <w:rPr>
          <w:rFonts w:ascii="Arial" w:hAnsi="Arial" w:cs="Arial"/>
          <w:sz w:val="20"/>
          <w:szCs w:val="20"/>
        </w:rPr>
        <w:t xml:space="preserve"> </w:t>
      </w:r>
    </w:p>
    <w:p w14:paraId="07C85F83" w14:textId="77777777" w:rsidR="00EF5055" w:rsidRPr="00EF5055" w:rsidRDefault="00EF5055" w:rsidP="00EF5055">
      <w:pPr>
        <w:spacing w:after="0" w:line="240" w:lineRule="auto"/>
        <w:jc w:val="both"/>
        <w:rPr>
          <w:rFonts w:ascii="Arial" w:hAnsi="Arial" w:cs="Arial"/>
          <w:sz w:val="20"/>
          <w:szCs w:val="20"/>
        </w:rPr>
      </w:pPr>
    </w:p>
    <w:p w14:paraId="2D04D705" w14:textId="5FEAB7CC"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44. </w:t>
      </w:r>
      <w:r w:rsidR="00711153" w:rsidRPr="00711153">
        <w:rPr>
          <w:rFonts w:ascii="Arial" w:hAnsi="Arial" w:cs="Arial"/>
          <w:sz w:val="20"/>
          <w:szCs w:val="20"/>
        </w:rPr>
        <w:t xml:space="preserve">Xia, P., &amp; Pan, Y. (2023). Effects of </w:t>
      </w:r>
      <w:proofErr w:type="spellStart"/>
      <w:r w:rsidR="00711153" w:rsidRPr="00711153">
        <w:rPr>
          <w:rFonts w:ascii="Arial" w:hAnsi="Arial" w:cs="Arial"/>
          <w:sz w:val="20"/>
          <w:szCs w:val="20"/>
        </w:rPr>
        <w:t>nanosilica</w:t>
      </w:r>
      <w:proofErr w:type="spellEnd"/>
      <w:r w:rsidR="00711153" w:rsidRPr="00711153">
        <w:rPr>
          <w:rFonts w:ascii="Arial" w:hAnsi="Arial" w:cs="Arial"/>
          <w:sz w:val="20"/>
          <w:szCs w:val="20"/>
        </w:rPr>
        <w:t xml:space="preserve"> on the properties of brine-base drilling fluid. Scientific Reports, 13(1), 20462. </w:t>
      </w:r>
      <w:hyperlink r:id="rId51" w:history="1">
        <w:r w:rsidR="00711153" w:rsidRPr="006A629F">
          <w:rPr>
            <w:rStyle w:val="Hyperlink"/>
            <w:rFonts w:ascii="Arial" w:hAnsi="Arial" w:cs="Arial"/>
            <w:sz w:val="20"/>
            <w:szCs w:val="20"/>
          </w:rPr>
          <w:t>https://doi.org/10.1038/s41598-023-47932-w</w:t>
        </w:r>
      </w:hyperlink>
      <w:r w:rsidR="00711153">
        <w:rPr>
          <w:rFonts w:ascii="Arial" w:hAnsi="Arial" w:cs="Arial"/>
          <w:sz w:val="20"/>
          <w:szCs w:val="20"/>
        </w:rPr>
        <w:t xml:space="preserve"> </w:t>
      </w:r>
    </w:p>
    <w:p w14:paraId="2DB997A9" w14:textId="77777777" w:rsidR="00EF5055" w:rsidRPr="00EF5055" w:rsidRDefault="00EF5055" w:rsidP="00EF5055">
      <w:pPr>
        <w:spacing w:after="0" w:line="240" w:lineRule="auto"/>
        <w:jc w:val="both"/>
        <w:rPr>
          <w:rFonts w:ascii="Arial" w:hAnsi="Arial" w:cs="Arial"/>
          <w:sz w:val="20"/>
          <w:szCs w:val="20"/>
        </w:rPr>
      </w:pPr>
    </w:p>
    <w:p w14:paraId="33E95918" w14:textId="256F4F38"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45. </w:t>
      </w:r>
      <w:r w:rsidR="009E3BE3" w:rsidRPr="009E3BE3">
        <w:rPr>
          <w:rFonts w:ascii="Arial" w:hAnsi="Arial" w:cs="Arial"/>
          <w:sz w:val="20"/>
          <w:szCs w:val="20"/>
        </w:rPr>
        <w:t xml:space="preserve">Flexer, V., Baspineiro, C. F., &amp; Galli, C. I. (2018). Lithium recovery from brines: A vital raw material for green energies with a potential environmental impact in its mining and processing. Science of the Total Environment. </w:t>
      </w:r>
      <w:hyperlink r:id="rId52" w:history="1">
        <w:r w:rsidR="009E3BE3" w:rsidRPr="006A629F">
          <w:rPr>
            <w:rStyle w:val="Hyperlink"/>
            <w:rFonts w:ascii="Arial" w:hAnsi="Arial" w:cs="Arial"/>
            <w:sz w:val="20"/>
            <w:szCs w:val="20"/>
          </w:rPr>
          <w:t>https://doi.org/10.1016/j.scitotenv.2018.05.223</w:t>
        </w:r>
      </w:hyperlink>
      <w:r w:rsidR="009E3BE3">
        <w:rPr>
          <w:rFonts w:ascii="Arial" w:hAnsi="Arial" w:cs="Arial"/>
          <w:sz w:val="20"/>
          <w:szCs w:val="20"/>
        </w:rPr>
        <w:t xml:space="preserve"> </w:t>
      </w:r>
    </w:p>
    <w:p w14:paraId="1A0BC46A" w14:textId="2324C91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46. </w:t>
      </w:r>
      <w:r w:rsidR="0026743D" w:rsidRPr="0026743D">
        <w:rPr>
          <w:rFonts w:ascii="Arial" w:hAnsi="Arial" w:cs="Arial"/>
          <w:sz w:val="20"/>
          <w:szCs w:val="20"/>
        </w:rPr>
        <w:t xml:space="preserve">Vera, M. L., Torres, W. R., Galli, C. I., </w:t>
      </w:r>
      <w:proofErr w:type="spellStart"/>
      <w:r w:rsidR="0026743D" w:rsidRPr="0026743D">
        <w:rPr>
          <w:rFonts w:ascii="Arial" w:hAnsi="Arial" w:cs="Arial"/>
          <w:sz w:val="20"/>
          <w:szCs w:val="20"/>
        </w:rPr>
        <w:t>Chagnes</w:t>
      </w:r>
      <w:proofErr w:type="spellEnd"/>
      <w:r w:rsidR="0026743D" w:rsidRPr="0026743D">
        <w:rPr>
          <w:rFonts w:ascii="Arial" w:hAnsi="Arial" w:cs="Arial"/>
          <w:sz w:val="20"/>
          <w:szCs w:val="20"/>
        </w:rPr>
        <w:t xml:space="preserve">, A., &amp; Flexer, V. (2023). Environmental impact of direct lithium extraction from brines. Nature Reviews Earth &amp; Environment, 4(3), 149-165. </w:t>
      </w:r>
      <w:hyperlink r:id="rId53" w:history="1">
        <w:r w:rsidR="0026743D" w:rsidRPr="006A629F">
          <w:rPr>
            <w:rStyle w:val="Hyperlink"/>
            <w:rFonts w:ascii="Arial" w:hAnsi="Arial" w:cs="Arial"/>
            <w:sz w:val="20"/>
            <w:szCs w:val="20"/>
          </w:rPr>
          <w:t>https://doi.org/10.1038/s43017-022-00387-5</w:t>
        </w:r>
      </w:hyperlink>
      <w:r w:rsidR="0026743D">
        <w:rPr>
          <w:rFonts w:ascii="Arial" w:hAnsi="Arial" w:cs="Arial"/>
          <w:sz w:val="20"/>
          <w:szCs w:val="20"/>
        </w:rPr>
        <w:t xml:space="preserve"> </w:t>
      </w:r>
    </w:p>
    <w:p w14:paraId="507AD00D" w14:textId="77777777" w:rsidR="00EF5055" w:rsidRPr="00EF5055" w:rsidRDefault="00EF5055" w:rsidP="00EF5055">
      <w:pPr>
        <w:spacing w:after="0" w:line="240" w:lineRule="auto"/>
        <w:jc w:val="both"/>
        <w:rPr>
          <w:rFonts w:ascii="Arial" w:hAnsi="Arial" w:cs="Arial"/>
          <w:sz w:val="20"/>
          <w:szCs w:val="20"/>
        </w:rPr>
      </w:pPr>
    </w:p>
    <w:p w14:paraId="30A7B0E1" w14:textId="12198BD5"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lastRenderedPageBreak/>
        <w:t xml:space="preserve">47. </w:t>
      </w:r>
      <w:r w:rsidR="005A4B88" w:rsidRPr="005A4B88">
        <w:rPr>
          <w:rFonts w:ascii="Arial" w:hAnsi="Arial" w:cs="Arial"/>
          <w:sz w:val="20"/>
          <w:szCs w:val="20"/>
        </w:rPr>
        <w:t xml:space="preserve">Singh, R., &amp; Mohanty, K. K. (2020). Study of Nanoparticle-Stabilized Foams in Harsh Reservoir Conditions. Transport in Porous Media. </w:t>
      </w:r>
      <w:hyperlink r:id="rId54" w:history="1">
        <w:r w:rsidR="005A4B88" w:rsidRPr="006A629F">
          <w:rPr>
            <w:rStyle w:val="Hyperlink"/>
            <w:rFonts w:ascii="Arial" w:hAnsi="Arial" w:cs="Arial"/>
            <w:sz w:val="20"/>
            <w:szCs w:val="20"/>
          </w:rPr>
          <w:t>https://doi.org/10.1007/s11242-018-1215-y</w:t>
        </w:r>
      </w:hyperlink>
      <w:r w:rsidR="005A4B88">
        <w:rPr>
          <w:rFonts w:ascii="Arial" w:hAnsi="Arial" w:cs="Arial"/>
          <w:sz w:val="20"/>
          <w:szCs w:val="20"/>
        </w:rPr>
        <w:t xml:space="preserve"> </w:t>
      </w:r>
    </w:p>
    <w:p w14:paraId="323BBE52" w14:textId="74C900DD"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48. </w:t>
      </w:r>
      <w:r w:rsidR="005545F7" w:rsidRPr="005545F7">
        <w:rPr>
          <w:rFonts w:ascii="Arial" w:hAnsi="Arial" w:cs="Arial"/>
          <w:sz w:val="20"/>
          <w:szCs w:val="20"/>
        </w:rPr>
        <w:t xml:space="preserve">Jakaria, M., Ling, K., Pu, H., Wang, D., Crowell, J., Eagle, L. H., Weaver, B., &amp; Longie, C. (2025). Lithium and Salt Extraction from the Bakken Produced Water. Journal of Petroleum Exploration and Production Technology, 15(11), 1-24. </w:t>
      </w:r>
      <w:hyperlink r:id="rId55" w:history="1">
        <w:r w:rsidR="005545F7" w:rsidRPr="006A629F">
          <w:rPr>
            <w:rStyle w:val="Hyperlink"/>
            <w:rFonts w:ascii="Arial" w:hAnsi="Arial" w:cs="Arial"/>
            <w:sz w:val="20"/>
            <w:szCs w:val="20"/>
          </w:rPr>
          <w:t>https://doi.org/10.1007/s13202-025-02012-9</w:t>
        </w:r>
      </w:hyperlink>
      <w:r w:rsidR="005545F7">
        <w:rPr>
          <w:rFonts w:ascii="Arial" w:hAnsi="Arial" w:cs="Arial"/>
          <w:sz w:val="20"/>
          <w:szCs w:val="20"/>
        </w:rPr>
        <w:t xml:space="preserve"> </w:t>
      </w:r>
    </w:p>
    <w:p w14:paraId="7D6A4E5D" w14:textId="5F23B830"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49. </w:t>
      </w:r>
      <w:proofErr w:type="spellStart"/>
      <w:r w:rsidR="00E41F7C" w:rsidRPr="00E41F7C">
        <w:rPr>
          <w:rFonts w:ascii="Arial" w:hAnsi="Arial" w:cs="Arial"/>
          <w:sz w:val="20"/>
          <w:szCs w:val="20"/>
        </w:rPr>
        <w:t>Kerunwa</w:t>
      </w:r>
      <w:proofErr w:type="spellEnd"/>
      <w:r w:rsidR="00E41F7C" w:rsidRPr="00E41F7C">
        <w:rPr>
          <w:rFonts w:ascii="Arial" w:hAnsi="Arial" w:cs="Arial"/>
          <w:sz w:val="20"/>
          <w:szCs w:val="20"/>
        </w:rPr>
        <w:t xml:space="preserve">, A., Dike, C. F., </w:t>
      </w:r>
      <w:proofErr w:type="spellStart"/>
      <w:r w:rsidR="00E41F7C" w:rsidRPr="00E41F7C">
        <w:rPr>
          <w:rFonts w:ascii="Arial" w:hAnsi="Arial" w:cs="Arial"/>
          <w:sz w:val="20"/>
          <w:szCs w:val="20"/>
        </w:rPr>
        <w:t>Anyadiegwu</w:t>
      </w:r>
      <w:proofErr w:type="spellEnd"/>
      <w:r w:rsidR="00E41F7C" w:rsidRPr="00E41F7C">
        <w:rPr>
          <w:rFonts w:ascii="Arial" w:hAnsi="Arial" w:cs="Arial"/>
          <w:sz w:val="20"/>
          <w:szCs w:val="20"/>
        </w:rPr>
        <w:t xml:space="preserve">, C. I., Kingsley, I., Okoro, I. C., &amp; </w:t>
      </w:r>
      <w:proofErr w:type="spellStart"/>
      <w:r w:rsidR="00E41F7C" w:rsidRPr="00E41F7C">
        <w:rPr>
          <w:rFonts w:ascii="Arial" w:hAnsi="Arial" w:cs="Arial"/>
          <w:sz w:val="20"/>
          <w:szCs w:val="20"/>
        </w:rPr>
        <w:t>Nwanwe</w:t>
      </w:r>
      <w:proofErr w:type="spellEnd"/>
      <w:r w:rsidR="00E41F7C" w:rsidRPr="00E41F7C">
        <w:rPr>
          <w:rFonts w:ascii="Arial" w:hAnsi="Arial" w:cs="Arial"/>
          <w:sz w:val="20"/>
          <w:szCs w:val="20"/>
        </w:rPr>
        <w:t xml:space="preserve">, O. I. (2024). Overview of Developments in Oil And Gas Nanoparticles-Based Drilling Fluids. Petroleum &amp; Coal, 66(3), 786-813. </w:t>
      </w:r>
      <w:hyperlink r:id="rId56" w:history="1">
        <w:r w:rsidR="00E41F7C" w:rsidRPr="006A629F">
          <w:rPr>
            <w:rStyle w:val="Hyperlink"/>
            <w:rFonts w:ascii="Arial" w:hAnsi="Arial" w:cs="Arial"/>
            <w:sz w:val="20"/>
            <w:szCs w:val="20"/>
          </w:rPr>
          <w:t>https://www.vurup.sk/petroleum-and-coal/volume-66-2024</w:t>
        </w:r>
      </w:hyperlink>
      <w:r w:rsidR="00E41F7C">
        <w:rPr>
          <w:rFonts w:ascii="Arial" w:hAnsi="Arial" w:cs="Arial"/>
          <w:sz w:val="20"/>
          <w:szCs w:val="20"/>
        </w:rPr>
        <w:t xml:space="preserve"> </w:t>
      </w:r>
    </w:p>
    <w:p w14:paraId="724D39D9" w14:textId="1CCB8C2E"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50. </w:t>
      </w:r>
      <w:r w:rsidR="00D656C6" w:rsidRPr="00D656C6">
        <w:rPr>
          <w:rFonts w:ascii="Arial" w:hAnsi="Arial" w:cs="Arial"/>
          <w:sz w:val="20"/>
          <w:szCs w:val="20"/>
        </w:rPr>
        <w:t xml:space="preserve">Ikram, R., Mohamed Jan, B., </w:t>
      </w:r>
      <w:proofErr w:type="spellStart"/>
      <w:r w:rsidR="00D656C6" w:rsidRPr="00D656C6">
        <w:rPr>
          <w:rFonts w:ascii="Arial" w:hAnsi="Arial" w:cs="Arial"/>
          <w:sz w:val="20"/>
          <w:szCs w:val="20"/>
        </w:rPr>
        <w:t>Vejpravova</w:t>
      </w:r>
      <w:proofErr w:type="spellEnd"/>
      <w:r w:rsidR="00D656C6" w:rsidRPr="00D656C6">
        <w:rPr>
          <w:rFonts w:ascii="Arial" w:hAnsi="Arial" w:cs="Arial"/>
          <w:sz w:val="20"/>
          <w:szCs w:val="20"/>
        </w:rPr>
        <w:t xml:space="preserve">, J., Choudhary, M. I., &amp; Zaman Chowdhury, Z. (2020). Recent advances of graphene-derived nanocomposites in water-based drilling fluids. Nanomaterials, 10(10), 2004. </w:t>
      </w:r>
      <w:hyperlink r:id="rId57" w:history="1">
        <w:r w:rsidR="00D656C6" w:rsidRPr="006A629F">
          <w:rPr>
            <w:rStyle w:val="Hyperlink"/>
            <w:rFonts w:ascii="Arial" w:hAnsi="Arial" w:cs="Arial"/>
            <w:sz w:val="20"/>
            <w:szCs w:val="20"/>
          </w:rPr>
          <w:t>https://doi.org/10.3390/nano10102004</w:t>
        </w:r>
      </w:hyperlink>
      <w:r w:rsidR="00D656C6">
        <w:rPr>
          <w:rFonts w:ascii="Arial" w:hAnsi="Arial" w:cs="Arial"/>
          <w:sz w:val="20"/>
          <w:szCs w:val="20"/>
        </w:rPr>
        <w:t xml:space="preserve"> </w:t>
      </w:r>
    </w:p>
    <w:p w14:paraId="17B1219C" w14:textId="77777777" w:rsidR="00EF5055" w:rsidRPr="00EF5055" w:rsidRDefault="00EF5055" w:rsidP="00EF5055">
      <w:pPr>
        <w:spacing w:after="0" w:line="240" w:lineRule="auto"/>
        <w:jc w:val="both"/>
        <w:rPr>
          <w:rFonts w:ascii="Arial" w:hAnsi="Arial" w:cs="Arial"/>
          <w:sz w:val="20"/>
          <w:szCs w:val="20"/>
        </w:rPr>
      </w:pPr>
    </w:p>
    <w:p w14:paraId="0163272E" w14:textId="155D5659"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51. </w:t>
      </w:r>
      <w:r w:rsidR="005C21A1" w:rsidRPr="005C21A1">
        <w:rPr>
          <w:rFonts w:ascii="Arial" w:hAnsi="Arial" w:cs="Arial"/>
          <w:sz w:val="20"/>
          <w:szCs w:val="20"/>
        </w:rPr>
        <w:t xml:space="preserve">Wang, X., Wu, P., Chen, Y., Zhang, E., Ye, X., Huang, Q., Wang, R., Wang, G., &amp; Xie, G. (2024). Research on Nanoparticle-Enhanced Cooling Technology for Oil-Based Drilling Fluids. Applied Sciences. </w:t>
      </w:r>
      <w:hyperlink r:id="rId58" w:history="1">
        <w:r w:rsidR="005C21A1" w:rsidRPr="006A629F">
          <w:rPr>
            <w:rStyle w:val="Hyperlink"/>
            <w:rFonts w:ascii="Arial" w:hAnsi="Arial" w:cs="Arial"/>
            <w:sz w:val="20"/>
            <w:szCs w:val="20"/>
          </w:rPr>
          <w:t>https://doi.org/10.3390/app142310969</w:t>
        </w:r>
      </w:hyperlink>
      <w:r w:rsidR="005C21A1">
        <w:rPr>
          <w:rFonts w:ascii="Arial" w:hAnsi="Arial" w:cs="Arial"/>
          <w:sz w:val="20"/>
          <w:szCs w:val="20"/>
        </w:rPr>
        <w:t xml:space="preserve"> </w:t>
      </w:r>
    </w:p>
    <w:p w14:paraId="53E2CA74" w14:textId="77777777" w:rsidR="00EF5055" w:rsidRPr="00EF5055" w:rsidRDefault="00EF5055" w:rsidP="00EF5055">
      <w:pPr>
        <w:spacing w:after="0" w:line="240" w:lineRule="auto"/>
        <w:jc w:val="both"/>
        <w:rPr>
          <w:rFonts w:ascii="Arial" w:hAnsi="Arial" w:cs="Arial"/>
          <w:sz w:val="20"/>
          <w:szCs w:val="20"/>
        </w:rPr>
      </w:pPr>
    </w:p>
    <w:p w14:paraId="7678686B" w14:textId="6866053F"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52. </w:t>
      </w:r>
      <w:proofErr w:type="spellStart"/>
      <w:r w:rsidR="0024683A" w:rsidRPr="0024683A">
        <w:rPr>
          <w:rFonts w:ascii="Arial" w:hAnsi="Arial" w:cs="Arial"/>
          <w:sz w:val="20"/>
          <w:szCs w:val="20"/>
        </w:rPr>
        <w:t>Gloaguen</w:t>
      </w:r>
      <w:proofErr w:type="spellEnd"/>
      <w:r w:rsidR="0024683A" w:rsidRPr="0024683A">
        <w:rPr>
          <w:rFonts w:ascii="Arial" w:hAnsi="Arial" w:cs="Arial"/>
          <w:sz w:val="20"/>
          <w:szCs w:val="20"/>
        </w:rPr>
        <w:t xml:space="preserve">, É., </w:t>
      </w:r>
      <w:proofErr w:type="spellStart"/>
      <w:r w:rsidR="0024683A" w:rsidRPr="0024683A">
        <w:rPr>
          <w:rFonts w:ascii="Arial" w:hAnsi="Arial" w:cs="Arial"/>
          <w:sz w:val="20"/>
          <w:szCs w:val="20"/>
        </w:rPr>
        <w:t>Melleton</w:t>
      </w:r>
      <w:proofErr w:type="spellEnd"/>
      <w:r w:rsidR="0024683A" w:rsidRPr="0024683A">
        <w:rPr>
          <w:rFonts w:ascii="Arial" w:hAnsi="Arial" w:cs="Arial"/>
          <w:sz w:val="20"/>
          <w:szCs w:val="20"/>
        </w:rPr>
        <w:t xml:space="preserve">, J., </w:t>
      </w:r>
      <w:proofErr w:type="spellStart"/>
      <w:r w:rsidR="0024683A" w:rsidRPr="0024683A">
        <w:rPr>
          <w:rFonts w:ascii="Arial" w:hAnsi="Arial" w:cs="Arial"/>
          <w:sz w:val="20"/>
          <w:szCs w:val="20"/>
        </w:rPr>
        <w:t>Gourcerol</w:t>
      </w:r>
      <w:proofErr w:type="spellEnd"/>
      <w:r w:rsidR="0024683A" w:rsidRPr="0024683A">
        <w:rPr>
          <w:rFonts w:ascii="Arial" w:hAnsi="Arial" w:cs="Arial"/>
          <w:sz w:val="20"/>
          <w:szCs w:val="20"/>
        </w:rPr>
        <w:t xml:space="preserve">, B., &amp; Millot, R. (2023). Lithium Mineralization, Contributions of Paleoclimates and Orogens. In S. </w:t>
      </w:r>
      <w:proofErr w:type="spellStart"/>
      <w:r w:rsidR="0024683A" w:rsidRPr="0024683A">
        <w:rPr>
          <w:rFonts w:ascii="Arial" w:hAnsi="Arial" w:cs="Arial"/>
          <w:sz w:val="20"/>
          <w:szCs w:val="20"/>
        </w:rPr>
        <w:t>Decrée</w:t>
      </w:r>
      <w:proofErr w:type="spellEnd"/>
      <w:r w:rsidR="0024683A" w:rsidRPr="0024683A">
        <w:rPr>
          <w:rFonts w:ascii="Arial" w:hAnsi="Arial" w:cs="Arial"/>
          <w:sz w:val="20"/>
          <w:szCs w:val="20"/>
        </w:rPr>
        <w:t xml:space="preserve"> (Ed.), Metallic Resources 2: Geodynamic Framework and Remarkable Examples in the World (pp. 1-61). ISTE Ltd and John Wiley &amp; Sons, Inc. </w:t>
      </w:r>
      <w:hyperlink r:id="rId59" w:history="1">
        <w:r w:rsidR="0024683A" w:rsidRPr="006A629F">
          <w:rPr>
            <w:rStyle w:val="Hyperlink"/>
            <w:rFonts w:ascii="Arial" w:hAnsi="Arial" w:cs="Arial"/>
            <w:sz w:val="20"/>
            <w:szCs w:val="20"/>
          </w:rPr>
          <w:t>https://doi.org/10.1002/9781394264841.ch1</w:t>
        </w:r>
      </w:hyperlink>
      <w:r w:rsidR="0024683A">
        <w:rPr>
          <w:rFonts w:ascii="Arial" w:hAnsi="Arial" w:cs="Arial"/>
          <w:sz w:val="20"/>
          <w:szCs w:val="20"/>
        </w:rPr>
        <w:t xml:space="preserve"> </w:t>
      </w:r>
    </w:p>
    <w:p w14:paraId="044ABB6C" w14:textId="07523319"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53. </w:t>
      </w:r>
      <w:r w:rsidR="00093977" w:rsidRPr="00093977">
        <w:rPr>
          <w:rFonts w:ascii="Arial" w:hAnsi="Arial" w:cs="Arial"/>
          <w:sz w:val="20"/>
          <w:szCs w:val="20"/>
        </w:rPr>
        <w:t xml:space="preserve">Halim, M. C., Hamidi, H., &amp; </w:t>
      </w:r>
      <w:proofErr w:type="spellStart"/>
      <w:r w:rsidR="00093977" w:rsidRPr="00093977">
        <w:rPr>
          <w:rFonts w:ascii="Arial" w:hAnsi="Arial" w:cs="Arial"/>
          <w:sz w:val="20"/>
          <w:szCs w:val="20"/>
        </w:rPr>
        <w:t>Akisanya</w:t>
      </w:r>
      <w:proofErr w:type="spellEnd"/>
      <w:r w:rsidR="00093977" w:rsidRPr="00093977">
        <w:rPr>
          <w:rFonts w:ascii="Arial" w:hAnsi="Arial" w:cs="Arial"/>
          <w:sz w:val="20"/>
          <w:szCs w:val="20"/>
        </w:rPr>
        <w:t xml:space="preserve">, A. R. (2021). Minimizing formation damage in drilling operations: A critical point for optimizing productivity in sandstone reservoirs intercalated with clay. Energies, 15(1), 162. </w:t>
      </w:r>
      <w:hyperlink r:id="rId60" w:history="1">
        <w:r w:rsidR="00093977" w:rsidRPr="006A629F">
          <w:rPr>
            <w:rStyle w:val="Hyperlink"/>
            <w:rFonts w:ascii="Arial" w:hAnsi="Arial" w:cs="Arial"/>
            <w:sz w:val="20"/>
            <w:szCs w:val="20"/>
          </w:rPr>
          <w:t>https://doi.org/10.3390/en15010162</w:t>
        </w:r>
      </w:hyperlink>
      <w:r w:rsidR="00093977">
        <w:rPr>
          <w:rFonts w:ascii="Arial" w:hAnsi="Arial" w:cs="Arial"/>
          <w:sz w:val="20"/>
          <w:szCs w:val="20"/>
        </w:rPr>
        <w:t xml:space="preserve"> </w:t>
      </w:r>
    </w:p>
    <w:p w14:paraId="4204DD19" w14:textId="77777777" w:rsidR="00EF5055" w:rsidRPr="00EF5055" w:rsidRDefault="00EF5055" w:rsidP="00EF5055">
      <w:pPr>
        <w:spacing w:after="0" w:line="240" w:lineRule="auto"/>
        <w:jc w:val="both"/>
        <w:rPr>
          <w:rFonts w:ascii="Arial" w:hAnsi="Arial" w:cs="Arial"/>
          <w:sz w:val="20"/>
          <w:szCs w:val="20"/>
        </w:rPr>
      </w:pPr>
    </w:p>
    <w:p w14:paraId="39097227" w14:textId="2049911B" w:rsidR="00EF5055" w:rsidRPr="00EF5055" w:rsidRDefault="00EF5055" w:rsidP="00EF5055">
      <w:pPr>
        <w:spacing w:after="0" w:line="240" w:lineRule="auto"/>
        <w:jc w:val="both"/>
        <w:rPr>
          <w:rFonts w:ascii="Arial" w:hAnsi="Arial" w:cs="Arial"/>
          <w:sz w:val="20"/>
          <w:szCs w:val="20"/>
        </w:rPr>
      </w:pPr>
      <w:r w:rsidRPr="00EF5055">
        <w:rPr>
          <w:rFonts w:ascii="Arial" w:hAnsi="Arial" w:cs="Arial"/>
          <w:sz w:val="20"/>
          <w:szCs w:val="20"/>
        </w:rPr>
        <w:t xml:space="preserve">54. </w:t>
      </w:r>
      <w:r w:rsidR="0012489C" w:rsidRPr="0012489C">
        <w:rPr>
          <w:rFonts w:ascii="Arial" w:hAnsi="Arial" w:cs="Arial"/>
          <w:sz w:val="20"/>
          <w:szCs w:val="20"/>
        </w:rPr>
        <w:t xml:space="preserve">Zapp, P., Schreiber, A., Marx, J., &amp; </w:t>
      </w:r>
      <w:proofErr w:type="spellStart"/>
      <w:r w:rsidR="0012489C" w:rsidRPr="0012489C">
        <w:rPr>
          <w:rFonts w:ascii="Arial" w:hAnsi="Arial" w:cs="Arial"/>
          <w:sz w:val="20"/>
          <w:szCs w:val="20"/>
        </w:rPr>
        <w:t>Kuckshinrichs</w:t>
      </w:r>
      <w:proofErr w:type="spellEnd"/>
      <w:r w:rsidR="0012489C" w:rsidRPr="0012489C">
        <w:rPr>
          <w:rFonts w:ascii="Arial" w:hAnsi="Arial" w:cs="Arial"/>
          <w:sz w:val="20"/>
          <w:szCs w:val="20"/>
        </w:rPr>
        <w:t xml:space="preserve">, W. (2022). Environmental impacts of rare earth production. MRS Bulletin, 47(3), 267-275. </w:t>
      </w:r>
      <w:hyperlink r:id="rId61" w:history="1">
        <w:r w:rsidR="0012489C" w:rsidRPr="006A629F">
          <w:rPr>
            <w:rStyle w:val="Hyperlink"/>
            <w:rFonts w:ascii="Arial" w:hAnsi="Arial" w:cs="Arial"/>
            <w:sz w:val="20"/>
            <w:szCs w:val="20"/>
          </w:rPr>
          <w:t>https://doi.org/10.1557/s43577-022-00286-6</w:t>
        </w:r>
      </w:hyperlink>
      <w:r w:rsidR="0012489C">
        <w:rPr>
          <w:rFonts w:ascii="Arial" w:hAnsi="Arial" w:cs="Arial"/>
          <w:sz w:val="20"/>
          <w:szCs w:val="20"/>
        </w:rPr>
        <w:t xml:space="preserve"> </w:t>
      </w:r>
    </w:p>
    <w:p w14:paraId="5C0FF88B" w14:textId="427B31B4" w:rsidR="00EF5055" w:rsidRDefault="00EF5055" w:rsidP="00BF377C">
      <w:pPr>
        <w:spacing w:after="0" w:line="240" w:lineRule="auto"/>
        <w:jc w:val="both"/>
        <w:rPr>
          <w:rFonts w:ascii="Arial" w:hAnsi="Arial" w:cs="Arial"/>
          <w:sz w:val="20"/>
          <w:szCs w:val="20"/>
        </w:rPr>
      </w:pPr>
      <w:r w:rsidRPr="00EF5055">
        <w:rPr>
          <w:rFonts w:ascii="Arial" w:hAnsi="Arial" w:cs="Arial"/>
          <w:sz w:val="20"/>
          <w:szCs w:val="20"/>
        </w:rPr>
        <w:t xml:space="preserve">55. </w:t>
      </w:r>
      <w:r w:rsidR="00CC35BC" w:rsidRPr="00CC35BC">
        <w:rPr>
          <w:rFonts w:ascii="Arial" w:hAnsi="Arial" w:cs="Arial"/>
          <w:sz w:val="20"/>
          <w:szCs w:val="20"/>
        </w:rPr>
        <w:t xml:space="preserve">Fan, W., Zhuang, G., Li, Q., Yuan, P., &amp; Liu, D. (2025). Review of Nanoparticles in Water-Based Drilling Fluids: Innovations, Challenges, and Future Directions. Energy &amp; Fuels, 39(19), 8800-8826. </w:t>
      </w:r>
      <w:hyperlink r:id="rId62" w:history="1">
        <w:r w:rsidR="008E1462" w:rsidRPr="00FE10E3">
          <w:rPr>
            <w:rStyle w:val="Hyperlink"/>
            <w:rFonts w:ascii="Arial" w:hAnsi="Arial" w:cs="Arial"/>
            <w:sz w:val="20"/>
            <w:szCs w:val="20"/>
          </w:rPr>
          <w:t>https://doi.org/10.1021/acs.energyfuels.5c00700</w:t>
        </w:r>
      </w:hyperlink>
      <w:r w:rsidR="008E1462">
        <w:rPr>
          <w:rFonts w:ascii="Arial" w:hAnsi="Arial" w:cs="Arial"/>
          <w:sz w:val="20"/>
          <w:szCs w:val="20"/>
        </w:rPr>
        <w:t xml:space="preserve"> </w:t>
      </w:r>
    </w:p>
    <w:p w14:paraId="0B2EA16F" w14:textId="16F3C70A" w:rsidR="00B85B68" w:rsidRDefault="00B85B68" w:rsidP="00BF377C">
      <w:pPr>
        <w:spacing w:after="0" w:line="240" w:lineRule="auto"/>
        <w:jc w:val="both"/>
        <w:rPr>
          <w:rFonts w:ascii="Arial" w:hAnsi="Arial" w:cs="Arial"/>
          <w:sz w:val="20"/>
          <w:szCs w:val="20"/>
        </w:rPr>
      </w:pPr>
    </w:p>
    <w:p w14:paraId="2829726A" w14:textId="77777777" w:rsidR="00B85B68" w:rsidRPr="00B662A7" w:rsidRDefault="00B85B68" w:rsidP="00B85B68">
      <w:pPr>
        <w:spacing w:after="0" w:line="240" w:lineRule="auto"/>
        <w:jc w:val="both"/>
        <w:rPr>
          <w:rFonts w:ascii="Arial" w:hAnsi="Arial" w:cs="Arial"/>
          <w:sz w:val="20"/>
          <w:szCs w:val="20"/>
          <w:highlight w:val="yellow"/>
        </w:rPr>
      </w:pPr>
      <w:r w:rsidRPr="00B662A7">
        <w:rPr>
          <w:rFonts w:ascii="Arial" w:hAnsi="Arial" w:cs="Arial"/>
          <w:sz w:val="20"/>
          <w:szCs w:val="20"/>
          <w:highlight w:val="yellow"/>
        </w:rPr>
        <w:t xml:space="preserve">56. Theodore AM. Promising cathode materials for rechargeable lithium-ion batteries: a review. Journal of Sustainable Energy. </w:t>
      </w:r>
      <w:proofErr w:type="gramStart"/>
      <w:r w:rsidRPr="00B662A7">
        <w:rPr>
          <w:rFonts w:ascii="Arial" w:hAnsi="Arial" w:cs="Arial"/>
          <w:sz w:val="20"/>
          <w:szCs w:val="20"/>
          <w:highlight w:val="yellow"/>
        </w:rPr>
        <w:t>2023;14:51</w:t>
      </w:r>
      <w:proofErr w:type="gramEnd"/>
      <w:r w:rsidRPr="00B662A7">
        <w:rPr>
          <w:rFonts w:ascii="Arial" w:hAnsi="Arial" w:cs="Arial"/>
          <w:sz w:val="20"/>
          <w:szCs w:val="20"/>
          <w:highlight w:val="yellow"/>
        </w:rPr>
        <w:t>–58.</w:t>
      </w:r>
    </w:p>
    <w:p w14:paraId="59171257" w14:textId="77777777" w:rsidR="00B85B68" w:rsidRPr="00B662A7" w:rsidRDefault="00B85B68" w:rsidP="00B85B68">
      <w:pPr>
        <w:spacing w:after="0" w:line="240" w:lineRule="auto"/>
        <w:jc w:val="both"/>
        <w:rPr>
          <w:rFonts w:ascii="Arial" w:hAnsi="Arial" w:cs="Arial"/>
          <w:sz w:val="20"/>
          <w:szCs w:val="20"/>
          <w:highlight w:val="yellow"/>
        </w:rPr>
      </w:pPr>
    </w:p>
    <w:p w14:paraId="65277888" w14:textId="0F6E69D2" w:rsidR="00B85B68" w:rsidRPr="00B662A7" w:rsidRDefault="00B85B68" w:rsidP="00B85B68">
      <w:pPr>
        <w:spacing w:after="0" w:line="240" w:lineRule="auto"/>
        <w:jc w:val="both"/>
        <w:rPr>
          <w:rFonts w:ascii="Arial" w:hAnsi="Arial" w:cs="Arial"/>
          <w:sz w:val="20"/>
          <w:szCs w:val="20"/>
          <w:highlight w:val="yellow"/>
        </w:rPr>
      </w:pPr>
      <w:r w:rsidRPr="00B662A7">
        <w:rPr>
          <w:rFonts w:ascii="Arial" w:hAnsi="Arial" w:cs="Arial"/>
          <w:sz w:val="20"/>
          <w:szCs w:val="20"/>
          <w:highlight w:val="yellow"/>
        </w:rPr>
        <w:t>5</w:t>
      </w:r>
      <w:r w:rsidR="00B662A7" w:rsidRPr="00B662A7">
        <w:rPr>
          <w:rFonts w:ascii="Arial" w:hAnsi="Arial" w:cs="Arial"/>
          <w:sz w:val="20"/>
          <w:szCs w:val="20"/>
          <w:highlight w:val="yellow"/>
        </w:rPr>
        <w:t xml:space="preserve">7. </w:t>
      </w:r>
      <w:proofErr w:type="spellStart"/>
      <w:r w:rsidRPr="00B662A7">
        <w:rPr>
          <w:rFonts w:ascii="Arial" w:hAnsi="Arial" w:cs="Arial"/>
          <w:sz w:val="20"/>
          <w:szCs w:val="20"/>
          <w:highlight w:val="yellow"/>
        </w:rPr>
        <w:t>Manfo</w:t>
      </w:r>
      <w:proofErr w:type="spellEnd"/>
      <w:r w:rsidRPr="00B662A7">
        <w:rPr>
          <w:rFonts w:ascii="Arial" w:hAnsi="Arial" w:cs="Arial"/>
          <w:sz w:val="20"/>
          <w:szCs w:val="20"/>
          <w:highlight w:val="yellow"/>
        </w:rPr>
        <w:t xml:space="preserve"> TA, Şahin ME. Intercalation reaction in lithium-ion battery: effect on cell characteristics. The International Journal of Materials and Engineering Technology. 2023;6(2):70–78.</w:t>
      </w:r>
    </w:p>
    <w:p w14:paraId="3647ECF2" w14:textId="77777777" w:rsidR="00B85B68" w:rsidRPr="00B662A7" w:rsidRDefault="00B85B68" w:rsidP="00B85B68">
      <w:pPr>
        <w:spacing w:after="0" w:line="240" w:lineRule="auto"/>
        <w:jc w:val="both"/>
        <w:rPr>
          <w:rFonts w:ascii="Arial" w:hAnsi="Arial" w:cs="Arial"/>
          <w:sz w:val="20"/>
          <w:szCs w:val="20"/>
          <w:highlight w:val="yellow"/>
        </w:rPr>
      </w:pPr>
    </w:p>
    <w:p w14:paraId="2639129E" w14:textId="768C0ADE" w:rsidR="00B662A7" w:rsidRPr="00B662A7" w:rsidRDefault="00B662A7" w:rsidP="00B85B68">
      <w:pPr>
        <w:spacing w:after="0" w:line="240" w:lineRule="auto"/>
        <w:jc w:val="both"/>
        <w:rPr>
          <w:rFonts w:ascii="Arial" w:hAnsi="Arial" w:cs="Arial"/>
          <w:sz w:val="20"/>
          <w:szCs w:val="20"/>
        </w:rPr>
      </w:pPr>
      <w:r w:rsidRPr="00B662A7">
        <w:rPr>
          <w:rFonts w:ascii="Arial" w:hAnsi="Arial" w:cs="Arial"/>
          <w:sz w:val="20"/>
          <w:szCs w:val="20"/>
          <w:highlight w:val="yellow"/>
        </w:rPr>
        <w:t xml:space="preserve">58. </w:t>
      </w:r>
      <w:proofErr w:type="spellStart"/>
      <w:r w:rsidR="00B85B68" w:rsidRPr="00B662A7">
        <w:rPr>
          <w:rFonts w:ascii="Arial" w:hAnsi="Arial" w:cs="Arial"/>
          <w:sz w:val="20"/>
          <w:szCs w:val="20"/>
          <w:highlight w:val="yellow"/>
        </w:rPr>
        <w:t>Elbarbary</w:t>
      </w:r>
      <w:proofErr w:type="spellEnd"/>
      <w:r w:rsidR="00B85B68" w:rsidRPr="00B662A7">
        <w:rPr>
          <w:rFonts w:ascii="Arial" w:hAnsi="Arial" w:cs="Arial"/>
          <w:sz w:val="20"/>
          <w:szCs w:val="20"/>
          <w:highlight w:val="yellow"/>
        </w:rPr>
        <w:t xml:space="preserve"> ZMS, </w:t>
      </w:r>
      <w:proofErr w:type="spellStart"/>
      <w:r w:rsidR="00B85B68" w:rsidRPr="00B662A7">
        <w:rPr>
          <w:rFonts w:ascii="Arial" w:hAnsi="Arial" w:cs="Arial"/>
          <w:sz w:val="20"/>
          <w:szCs w:val="20"/>
          <w:highlight w:val="yellow"/>
        </w:rPr>
        <w:t>Hoskeri</w:t>
      </w:r>
      <w:proofErr w:type="spellEnd"/>
      <w:r w:rsidR="00B85B68" w:rsidRPr="00B662A7">
        <w:rPr>
          <w:rFonts w:ascii="Arial" w:hAnsi="Arial" w:cs="Arial"/>
          <w:sz w:val="20"/>
          <w:szCs w:val="20"/>
          <w:highlight w:val="yellow"/>
        </w:rPr>
        <w:t xml:space="preserve"> PA, </w:t>
      </w:r>
      <w:proofErr w:type="spellStart"/>
      <w:r w:rsidR="00B85B68" w:rsidRPr="00B662A7">
        <w:rPr>
          <w:rFonts w:ascii="Arial" w:hAnsi="Arial" w:cs="Arial"/>
          <w:sz w:val="20"/>
          <w:szCs w:val="20"/>
          <w:highlight w:val="yellow"/>
        </w:rPr>
        <w:t>Javidparvar</w:t>
      </w:r>
      <w:proofErr w:type="spellEnd"/>
      <w:r w:rsidR="00B85B68" w:rsidRPr="00B662A7">
        <w:rPr>
          <w:rFonts w:ascii="Arial" w:hAnsi="Arial" w:cs="Arial"/>
          <w:sz w:val="20"/>
          <w:szCs w:val="20"/>
          <w:highlight w:val="yellow"/>
        </w:rPr>
        <w:t xml:space="preserve"> AA, </w:t>
      </w:r>
      <w:proofErr w:type="spellStart"/>
      <w:r w:rsidR="00B85B68" w:rsidRPr="00B662A7">
        <w:rPr>
          <w:rFonts w:ascii="Arial" w:hAnsi="Arial" w:cs="Arial"/>
          <w:sz w:val="20"/>
          <w:szCs w:val="20"/>
          <w:highlight w:val="yellow"/>
        </w:rPr>
        <w:t>Alammar</w:t>
      </w:r>
      <w:proofErr w:type="spellEnd"/>
      <w:r w:rsidR="00B85B68" w:rsidRPr="00B662A7">
        <w:rPr>
          <w:rFonts w:ascii="Arial" w:hAnsi="Arial" w:cs="Arial"/>
          <w:sz w:val="20"/>
          <w:szCs w:val="20"/>
          <w:highlight w:val="yellow"/>
        </w:rPr>
        <w:t xml:space="preserve"> MM, Rajakannu A, </w:t>
      </w:r>
      <w:proofErr w:type="spellStart"/>
      <w:r w:rsidR="00B85B68" w:rsidRPr="00B662A7">
        <w:rPr>
          <w:rFonts w:ascii="Arial" w:hAnsi="Arial" w:cs="Arial"/>
          <w:sz w:val="20"/>
          <w:szCs w:val="20"/>
          <w:highlight w:val="yellow"/>
        </w:rPr>
        <w:t>Manfo</w:t>
      </w:r>
      <w:proofErr w:type="spellEnd"/>
      <w:r w:rsidR="00B85B68" w:rsidRPr="00B662A7">
        <w:rPr>
          <w:rFonts w:ascii="Arial" w:hAnsi="Arial" w:cs="Arial"/>
          <w:sz w:val="20"/>
          <w:szCs w:val="20"/>
          <w:highlight w:val="yellow"/>
        </w:rPr>
        <w:t xml:space="preserve"> TA. Machine learning approach to the possible synergy between co-doped elements in the case of LiFePO4/C. Journal of Alloys and Compounds. </w:t>
      </w:r>
      <w:proofErr w:type="gramStart"/>
      <w:r w:rsidR="00B85B68" w:rsidRPr="00B662A7">
        <w:rPr>
          <w:rFonts w:ascii="Arial" w:hAnsi="Arial" w:cs="Arial"/>
          <w:sz w:val="20"/>
          <w:szCs w:val="20"/>
          <w:highlight w:val="yellow"/>
        </w:rPr>
        <w:t>2025;1034:181316</w:t>
      </w:r>
      <w:proofErr w:type="gramEnd"/>
      <w:r w:rsidR="00B85B68" w:rsidRPr="00B662A7">
        <w:rPr>
          <w:rFonts w:ascii="Arial" w:hAnsi="Arial" w:cs="Arial"/>
          <w:sz w:val="20"/>
          <w:szCs w:val="20"/>
          <w:highlight w:val="yellow"/>
        </w:rPr>
        <w:t>.</w:t>
      </w:r>
      <w:r w:rsidRPr="00B662A7">
        <w:rPr>
          <w:rFonts w:ascii="Arial" w:hAnsi="Arial" w:cs="Arial"/>
          <w:sz w:val="20"/>
          <w:szCs w:val="20"/>
          <w:highlight w:val="yellow"/>
        </w:rPr>
        <w:t xml:space="preserve"> https//doi.org/10.1016/j.jallcom.2025.181316</w:t>
      </w:r>
    </w:p>
    <w:p w14:paraId="1287CCD7" w14:textId="77777777" w:rsidR="00B85B68" w:rsidRPr="00B662A7" w:rsidRDefault="00B85B68" w:rsidP="00B85B68">
      <w:pPr>
        <w:spacing w:after="0" w:line="240" w:lineRule="auto"/>
        <w:jc w:val="both"/>
        <w:rPr>
          <w:rFonts w:ascii="Arial" w:hAnsi="Arial" w:cs="Arial"/>
          <w:sz w:val="20"/>
          <w:szCs w:val="20"/>
          <w:highlight w:val="yellow"/>
        </w:rPr>
      </w:pPr>
    </w:p>
    <w:p w14:paraId="7ECA0961" w14:textId="2F0DC8A6" w:rsidR="00B85B68" w:rsidRPr="00B662A7" w:rsidRDefault="00B662A7" w:rsidP="00B85B68">
      <w:pPr>
        <w:spacing w:after="0" w:line="240" w:lineRule="auto"/>
        <w:jc w:val="both"/>
        <w:rPr>
          <w:rFonts w:ascii="Arial" w:hAnsi="Arial" w:cs="Arial"/>
          <w:sz w:val="20"/>
          <w:szCs w:val="20"/>
          <w:highlight w:val="yellow"/>
        </w:rPr>
      </w:pPr>
      <w:r w:rsidRPr="00B662A7">
        <w:rPr>
          <w:rFonts w:ascii="Arial" w:hAnsi="Arial" w:cs="Arial"/>
          <w:sz w:val="20"/>
          <w:szCs w:val="20"/>
          <w:highlight w:val="yellow"/>
        </w:rPr>
        <w:t xml:space="preserve">59. </w:t>
      </w:r>
      <w:r w:rsidR="00B85B68" w:rsidRPr="00B662A7">
        <w:rPr>
          <w:rFonts w:ascii="Arial" w:hAnsi="Arial" w:cs="Arial"/>
          <w:sz w:val="20"/>
          <w:szCs w:val="20"/>
          <w:highlight w:val="yellow"/>
        </w:rPr>
        <w:t>Theodore AM, Şahin ME. Modeling and simulation of a series and parallel battery pack model in MATLAB/Simulink. Turkish Journal of Electrical Power and Energy Systems. 2024;4(1):2–12.</w:t>
      </w:r>
      <w:r>
        <w:rPr>
          <w:rFonts w:ascii="Arial" w:hAnsi="Arial" w:cs="Arial"/>
          <w:sz w:val="20"/>
          <w:szCs w:val="20"/>
          <w:highlight w:val="yellow"/>
        </w:rPr>
        <w:t xml:space="preserve"> </w:t>
      </w:r>
      <w:r w:rsidRPr="00ED73CC">
        <w:rPr>
          <w:rFonts w:ascii="Arial" w:hAnsi="Arial" w:cs="Arial"/>
          <w:sz w:val="20"/>
          <w:szCs w:val="20"/>
          <w:highlight w:val="yellow"/>
        </w:rPr>
        <w:t>https//doi.org</w:t>
      </w:r>
      <w:r w:rsidR="00ED73CC" w:rsidRPr="00ED73CC">
        <w:rPr>
          <w:rFonts w:ascii="Arial" w:hAnsi="Arial" w:cs="Arial"/>
          <w:sz w:val="20"/>
          <w:szCs w:val="20"/>
          <w:highlight w:val="yellow"/>
        </w:rPr>
        <w:t>/</w:t>
      </w:r>
      <w:r w:rsidRPr="00ED73CC">
        <w:rPr>
          <w:rFonts w:ascii="Arial" w:hAnsi="Arial" w:cs="Arial"/>
          <w:sz w:val="20"/>
          <w:szCs w:val="20"/>
          <w:highlight w:val="yellow"/>
        </w:rPr>
        <w:t>10.5152/tepes.2024.23024.</w:t>
      </w:r>
    </w:p>
    <w:p w14:paraId="27D6BC11" w14:textId="77777777" w:rsidR="00B85B68" w:rsidRPr="00B662A7" w:rsidRDefault="00B85B68" w:rsidP="00B85B68">
      <w:pPr>
        <w:spacing w:after="0" w:line="240" w:lineRule="auto"/>
        <w:jc w:val="both"/>
        <w:rPr>
          <w:rFonts w:ascii="Arial" w:hAnsi="Arial" w:cs="Arial"/>
          <w:sz w:val="20"/>
          <w:szCs w:val="20"/>
          <w:highlight w:val="yellow"/>
        </w:rPr>
      </w:pPr>
    </w:p>
    <w:p w14:paraId="21278873" w14:textId="091DC1DB" w:rsidR="00B85B68" w:rsidRPr="00BF377C" w:rsidRDefault="00B662A7" w:rsidP="00B85B68">
      <w:pPr>
        <w:spacing w:after="0" w:line="240" w:lineRule="auto"/>
        <w:jc w:val="both"/>
        <w:rPr>
          <w:rFonts w:ascii="Arial" w:hAnsi="Arial" w:cs="Arial"/>
          <w:sz w:val="20"/>
          <w:szCs w:val="20"/>
        </w:rPr>
      </w:pPr>
      <w:r w:rsidRPr="00B662A7">
        <w:rPr>
          <w:rFonts w:ascii="Arial" w:hAnsi="Arial" w:cs="Arial"/>
          <w:sz w:val="20"/>
          <w:szCs w:val="20"/>
          <w:highlight w:val="yellow"/>
        </w:rPr>
        <w:t xml:space="preserve">60. </w:t>
      </w:r>
      <w:r w:rsidR="00B85B68" w:rsidRPr="00B662A7">
        <w:rPr>
          <w:rFonts w:ascii="Arial" w:hAnsi="Arial" w:cs="Arial"/>
          <w:sz w:val="20"/>
          <w:szCs w:val="20"/>
          <w:highlight w:val="yellow"/>
        </w:rPr>
        <w:t xml:space="preserve">Ali IH, Sharifi R, </w:t>
      </w:r>
      <w:proofErr w:type="spellStart"/>
      <w:r w:rsidR="00B85B68" w:rsidRPr="00B662A7">
        <w:rPr>
          <w:rFonts w:ascii="Arial" w:hAnsi="Arial" w:cs="Arial"/>
          <w:sz w:val="20"/>
          <w:szCs w:val="20"/>
          <w:highlight w:val="yellow"/>
        </w:rPr>
        <w:t>Javidparvar</w:t>
      </w:r>
      <w:proofErr w:type="spellEnd"/>
      <w:r w:rsidR="00B85B68" w:rsidRPr="00B662A7">
        <w:rPr>
          <w:rFonts w:ascii="Arial" w:hAnsi="Arial" w:cs="Arial"/>
          <w:sz w:val="20"/>
          <w:szCs w:val="20"/>
          <w:highlight w:val="yellow"/>
        </w:rPr>
        <w:t xml:space="preserve"> AA, </w:t>
      </w:r>
      <w:proofErr w:type="spellStart"/>
      <w:r w:rsidR="00B85B68" w:rsidRPr="00B662A7">
        <w:rPr>
          <w:rFonts w:ascii="Arial" w:hAnsi="Arial" w:cs="Arial"/>
          <w:sz w:val="20"/>
          <w:szCs w:val="20"/>
          <w:highlight w:val="yellow"/>
        </w:rPr>
        <w:t>Nwanonenyi</w:t>
      </w:r>
      <w:proofErr w:type="spellEnd"/>
      <w:r w:rsidR="00B85B68" w:rsidRPr="00B662A7">
        <w:rPr>
          <w:rFonts w:ascii="Arial" w:hAnsi="Arial" w:cs="Arial"/>
          <w:sz w:val="20"/>
          <w:szCs w:val="20"/>
          <w:highlight w:val="yellow"/>
        </w:rPr>
        <w:t xml:space="preserve"> SC, </w:t>
      </w:r>
      <w:proofErr w:type="spellStart"/>
      <w:r w:rsidR="00B85B68" w:rsidRPr="00B662A7">
        <w:rPr>
          <w:rFonts w:ascii="Arial" w:hAnsi="Arial" w:cs="Arial"/>
          <w:sz w:val="20"/>
          <w:szCs w:val="20"/>
          <w:highlight w:val="yellow"/>
        </w:rPr>
        <w:t>Oguzie</w:t>
      </w:r>
      <w:proofErr w:type="spellEnd"/>
      <w:r w:rsidR="00B85B68" w:rsidRPr="00B662A7">
        <w:rPr>
          <w:rFonts w:ascii="Arial" w:hAnsi="Arial" w:cs="Arial"/>
          <w:sz w:val="20"/>
          <w:szCs w:val="20"/>
          <w:highlight w:val="yellow"/>
        </w:rPr>
        <w:t xml:space="preserve"> EE, </w:t>
      </w:r>
      <w:proofErr w:type="spellStart"/>
      <w:r w:rsidR="00B85B68" w:rsidRPr="00B662A7">
        <w:rPr>
          <w:rFonts w:ascii="Arial" w:hAnsi="Arial" w:cs="Arial"/>
          <w:sz w:val="20"/>
          <w:szCs w:val="20"/>
          <w:highlight w:val="yellow"/>
        </w:rPr>
        <w:t>Manfo</w:t>
      </w:r>
      <w:proofErr w:type="spellEnd"/>
      <w:r w:rsidR="00B85B68" w:rsidRPr="00B662A7">
        <w:rPr>
          <w:rFonts w:ascii="Arial" w:hAnsi="Arial" w:cs="Arial"/>
          <w:sz w:val="20"/>
          <w:szCs w:val="20"/>
          <w:highlight w:val="yellow"/>
        </w:rPr>
        <w:t xml:space="preserve"> TA. Repurposing expired Remdesivir as a sustainable anti-corrosion agent for plain steel in HCl medium: Insights from electrochemical and molecular dynamics studies. Journal of Industrial and Engineering Chemistry. 2025.</w:t>
      </w:r>
    </w:p>
    <w:sectPr w:rsidR="00B85B68" w:rsidRPr="00BF377C" w:rsidSect="00BF377C">
      <w:headerReference w:type="even" r:id="rId63"/>
      <w:headerReference w:type="default" r:id="rId64"/>
      <w:footerReference w:type="even" r:id="rId65"/>
      <w:footerReference w:type="default" r:id="rId66"/>
      <w:headerReference w:type="first" r:id="rId67"/>
      <w:footerReference w:type="first" r:id="rId68"/>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7CDE" w14:textId="77777777" w:rsidR="00F00C0A" w:rsidRDefault="00F00C0A" w:rsidP="00D96EE9">
      <w:pPr>
        <w:spacing w:after="0" w:line="240" w:lineRule="auto"/>
      </w:pPr>
      <w:r>
        <w:separator/>
      </w:r>
    </w:p>
  </w:endnote>
  <w:endnote w:type="continuationSeparator" w:id="0">
    <w:p w14:paraId="29C1D645" w14:textId="77777777" w:rsidR="00F00C0A" w:rsidRDefault="00F00C0A" w:rsidP="00D9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FBC5" w14:textId="7AD9F1BE" w:rsidR="00D96EE9" w:rsidRDefault="00D96EE9">
    <w:pPr>
      <w:pStyle w:val="Footer"/>
    </w:pPr>
    <w:r>
      <w:rPr>
        <w:noProof/>
      </w:rPr>
      <mc:AlternateContent>
        <mc:Choice Requires="wps">
          <w:drawing>
            <wp:anchor distT="0" distB="0" distL="0" distR="0" simplePos="0" relativeHeight="251659264" behindDoc="0" locked="0" layoutInCell="1" allowOverlap="1" wp14:anchorId="161BF7EB" wp14:editId="712B7E86">
              <wp:simplePos x="635" y="635"/>
              <wp:positionH relativeFrom="page">
                <wp:align>center</wp:align>
              </wp:positionH>
              <wp:positionV relativeFrom="page">
                <wp:align>bottom</wp:align>
              </wp:positionV>
              <wp:extent cx="634365" cy="368935"/>
              <wp:effectExtent l="0" t="0" r="13335" b="0"/>
              <wp:wrapNone/>
              <wp:docPr id="373142729" name="Text Box 2" descr="SLB-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4365" cy="368935"/>
                      </a:xfrm>
                      <a:prstGeom prst="rect">
                        <a:avLst/>
                      </a:prstGeom>
                      <a:noFill/>
                      <a:ln>
                        <a:noFill/>
                      </a:ln>
                    </wps:spPr>
                    <wps:txbx>
                      <w:txbxContent>
                        <w:p w14:paraId="0D74D402" w14:textId="55F60A92" w:rsidR="00D96EE9" w:rsidRPr="00D96EE9" w:rsidRDefault="00D96EE9" w:rsidP="00D96EE9">
                          <w:pPr>
                            <w:spacing w:after="0"/>
                            <w:rPr>
                              <w:rFonts w:ascii="Aptos" w:eastAsia="Aptos" w:hAnsi="Aptos" w:cs="Aptos"/>
                              <w:noProof/>
                              <w:color w:val="000000"/>
                              <w:sz w:val="20"/>
                              <w:szCs w:val="20"/>
                            </w:rPr>
                          </w:pPr>
                          <w:r w:rsidRPr="00D96EE9">
                            <w:rPr>
                              <w:rFonts w:ascii="Aptos" w:eastAsia="Aptos" w:hAnsi="Aptos" w:cs="Aptos"/>
                              <w:noProof/>
                              <w:color w:val="000000"/>
                              <w:sz w:val="20"/>
                              <w:szCs w:val="2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BF7EB" id="_x0000_t202" coordsize="21600,21600" o:spt="202" path="m,l,21600r21600,l21600,xe">
              <v:stroke joinstyle="miter"/>
              <v:path gradientshapeok="t" o:connecttype="rect"/>
            </v:shapetype>
            <v:shape id="Text Box 2" o:spid="_x0000_s1026" type="#_x0000_t202" alt="SLB-Private" style="position:absolute;margin-left:0;margin-top:0;width:49.9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" filled="f" stroked="f">
              <v:textbox style="mso-fit-shape-to-text:t" inset="0,0,0,15pt">
                <w:txbxContent>
                  <w:p w14:paraId="0D74D402" w14:textId="55F60A92" w:rsidR="00D96EE9" w:rsidRPr="00D96EE9" w:rsidRDefault="00D96EE9" w:rsidP="00D96EE9">
                    <w:pPr>
                      <w:spacing w:after="0"/>
                      <w:rPr>
                        <w:rFonts w:ascii="Aptos" w:eastAsia="Aptos" w:hAnsi="Aptos" w:cs="Aptos"/>
                        <w:noProof/>
                        <w:color w:val="000000"/>
                        <w:sz w:val="20"/>
                        <w:szCs w:val="20"/>
                      </w:rPr>
                    </w:pPr>
                    <w:r w:rsidRPr="00D96EE9">
                      <w:rPr>
                        <w:rFonts w:ascii="Aptos" w:eastAsia="Aptos" w:hAnsi="Aptos" w:cs="Aptos"/>
                        <w:noProof/>
                        <w:color w:val="000000"/>
                        <w:sz w:val="20"/>
                        <w:szCs w:val="20"/>
                      </w:rPr>
                      <w:t>SLB-Private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F3A3" w14:textId="77777777" w:rsidR="00DE34DB" w:rsidRDefault="00DE3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FBEB" w14:textId="0BC163E4" w:rsidR="00D96EE9" w:rsidRDefault="00D96EE9">
    <w:pPr>
      <w:pStyle w:val="Footer"/>
    </w:pPr>
    <w:r>
      <w:rPr>
        <w:noProof/>
      </w:rPr>
      <mc:AlternateContent>
        <mc:Choice Requires="wps">
          <w:drawing>
            <wp:anchor distT="0" distB="0" distL="0" distR="0" simplePos="0" relativeHeight="251658240" behindDoc="0" locked="0" layoutInCell="1" allowOverlap="1" wp14:anchorId="1521E0D9" wp14:editId="22305CC7">
              <wp:simplePos x="635" y="635"/>
              <wp:positionH relativeFrom="page">
                <wp:align>center</wp:align>
              </wp:positionH>
              <wp:positionV relativeFrom="page">
                <wp:align>bottom</wp:align>
              </wp:positionV>
              <wp:extent cx="634365" cy="368935"/>
              <wp:effectExtent l="0" t="0" r="13335" b="0"/>
              <wp:wrapNone/>
              <wp:docPr id="885325730" name="Text Box 1" descr="SLB-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4365" cy="368935"/>
                      </a:xfrm>
                      <a:prstGeom prst="rect">
                        <a:avLst/>
                      </a:prstGeom>
                      <a:noFill/>
                      <a:ln>
                        <a:noFill/>
                      </a:ln>
                    </wps:spPr>
                    <wps:txbx>
                      <w:txbxContent>
                        <w:p w14:paraId="21AD955A" w14:textId="1B476435" w:rsidR="00D96EE9" w:rsidRPr="00D96EE9" w:rsidRDefault="00D96EE9" w:rsidP="00D96EE9">
                          <w:pPr>
                            <w:spacing w:after="0"/>
                            <w:rPr>
                              <w:rFonts w:ascii="Aptos" w:eastAsia="Aptos" w:hAnsi="Aptos" w:cs="Aptos"/>
                              <w:noProof/>
                              <w:color w:val="000000"/>
                              <w:sz w:val="20"/>
                              <w:szCs w:val="20"/>
                            </w:rPr>
                          </w:pPr>
                          <w:r w:rsidRPr="00D96EE9">
                            <w:rPr>
                              <w:rFonts w:ascii="Aptos" w:eastAsia="Aptos" w:hAnsi="Aptos" w:cs="Aptos"/>
                              <w:noProof/>
                              <w:color w:val="000000"/>
                              <w:sz w:val="20"/>
                              <w:szCs w:val="20"/>
                            </w:rPr>
                            <w:t>SLB-Private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1E0D9" id="_x0000_t202" coordsize="21600,21600" o:spt="202" path="m,l,21600r21600,l21600,xe">
              <v:stroke joinstyle="miter"/>
              <v:path gradientshapeok="t" o:connecttype="rect"/>
            </v:shapetype>
            <v:shape id="Text Box 1" o:spid="_x0000_s1027" type="#_x0000_t202" alt="SLB-Private" style="position:absolute;margin-left:0;margin-top:0;width:49.9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" filled="f" stroked="f">
              <v:textbox style="mso-fit-shape-to-text:t" inset="0,0,0,15pt">
                <w:txbxContent>
                  <w:p w14:paraId="21AD955A" w14:textId="1B476435" w:rsidR="00D96EE9" w:rsidRPr="00D96EE9" w:rsidRDefault="00D96EE9" w:rsidP="00D96EE9">
                    <w:pPr>
                      <w:spacing w:after="0"/>
                      <w:rPr>
                        <w:rFonts w:ascii="Aptos" w:eastAsia="Aptos" w:hAnsi="Aptos" w:cs="Aptos"/>
                        <w:noProof/>
                        <w:color w:val="000000"/>
                        <w:sz w:val="20"/>
                        <w:szCs w:val="20"/>
                      </w:rPr>
                    </w:pPr>
                    <w:r w:rsidRPr="00D96EE9">
                      <w:rPr>
                        <w:rFonts w:ascii="Aptos" w:eastAsia="Aptos" w:hAnsi="Aptos" w:cs="Aptos"/>
                        <w:noProof/>
                        <w:color w:val="000000"/>
                        <w:sz w:val="20"/>
                        <w:szCs w:val="20"/>
                      </w:rPr>
                      <w:t>SLB-Private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1B77" w14:textId="77777777" w:rsidR="00F00C0A" w:rsidRDefault="00F00C0A" w:rsidP="00D96EE9">
      <w:pPr>
        <w:spacing w:after="0" w:line="240" w:lineRule="auto"/>
      </w:pPr>
      <w:r>
        <w:separator/>
      </w:r>
    </w:p>
  </w:footnote>
  <w:footnote w:type="continuationSeparator" w:id="0">
    <w:p w14:paraId="1477CEB4" w14:textId="77777777" w:rsidR="00F00C0A" w:rsidRDefault="00F00C0A" w:rsidP="00D9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B976" w14:textId="0BFAB79C" w:rsidR="00DE34DB" w:rsidRDefault="00000000">
    <w:pPr>
      <w:pStyle w:val="Header"/>
    </w:pPr>
    <w:r>
      <w:rPr>
        <w:noProof/>
      </w:rPr>
      <w:pict w14:anchorId="5FE91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53219" o:spid="_x0000_s1026"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31B5" w14:textId="55F909D4" w:rsidR="00DE34DB" w:rsidRDefault="00000000">
    <w:pPr>
      <w:pStyle w:val="Header"/>
    </w:pPr>
    <w:r>
      <w:rPr>
        <w:noProof/>
      </w:rPr>
      <w:pict w14:anchorId="0FE81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53220" o:spid="_x0000_s1027"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767D" w14:textId="176BA147" w:rsidR="00DE34DB" w:rsidRDefault="00000000">
    <w:pPr>
      <w:pStyle w:val="Header"/>
    </w:pPr>
    <w:r>
      <w:rPr>
        <w:noProof/>
      </w:rPr>
      <w:pict w14:anchorId="33672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53218" o:spid="_x0000_s1025"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F08"/>
    <w:rsid w:val="000129E6"/>
    <w:rsid w:val="000356AA"/>
    <w:rsid w:val="000376D3"/>
    <w:rsid w:val="000519D8"/>
    <w:rsid w:val="00067707"/>
    <w:rsid w:val="000762D3"/>
    <w:rsid w:val="00093977"/>
    <w:rsid w:val="000B3B74"/>
    <w:rsid w:val="000C1D1F"/>
    <w:rsid w:val="000D35DB"/>
    <w:rsid w:val="000D4A1B"/>
    <w:rsid w:val="000D7E13"/>
    <w:rsid w:val="000E4E38"/>
    <w:rsid w:val="000E7566"/>
    <w:rsid w:val="000F0FD1"/>
    <w:rsid w:val="000F6078"/>
    <w:rsid w:val="0012489C"/>
    <w:rsid w:val="001716C0"/>
    <w:rsid w:val="0024683A"/>
    <w:rsid w:val="0026743D"/>
    <w:rsid w:val="002E5A02"/>
    <w:rsid w:val="003323A5"/>
    <w:rsid w:val="0036300E"/>
    <w:rsid w:val="00380F20"/>
    <w:rsid w:val="00393A51"/>
    <w:rsid w:val="00397DA3"/>
    <w:rsid w:val="003A3581"/>
    <w:rsid w:val="003B13DF"/>
    <w:rsid w:val="004213C5"/>
    <w:rsid w:val="00421F29"/>
    <w:rsid w:val="00435A5B"/>
    <w:rsid w:val="0044362A"/>
    <w:rsid w:val="00462AA5"/>
    <w:rsid w:val="004B5F08"/>
    <w:rsid w:val="004D0563"/>
    <w:rsid w:val="0051313E"/>
    <w:rsid w:val="00524705"/>
    <w:rsid w:val="00537C7C"/>
    <w:rsid w:val="0054562A"/>
    <w:rsid w:val="005545F7"/>
    <w:rsid w:val="0055678D"/>
    <w:rsid w:val="005567F3"/>
    <w:rsid w:val="00585874"/>
    <w:rsid w:val="005A4B88"/>
    <w:rsid w:val="005B0D02"/>
    <w:rsid w:val="005B4B16"/>
    <w:rsid w:val="005B6A50"/>
    <w:rsid w:val="005C21A1"/>
    <w:rsid w:val="005D60E5"/>
    <w:rsid w:val="005E50D9"/>
    <w:rsid w:val="00617DF8"/>
    <w:rsid w:val="00623D7C"/>
    <w:rsid w:val="00642FEB"/>
    <w:rsid w:val="00671513"/>
    <w:rsid w:val="006A7A47"/>
    <w:rsid w:val="006F7537"/>
    <w:rsid w:val="00711153"/>
    <w:rsid w:val="0071508C"/>
    <w:rsid w:val="007324EE"/>
    <w:rsid w:val="007C3C79"/>
    <w:rsid w:val="00807B23"/>
    <w:rsid w:val="00816E85"/>
    <w:rsid w:val="00822157"/>
    <w:rsid w:val="008332F9"/>
    <w:rsid w:val="00842052"/>
    <w:rsid w:val="00864232"/>
    <w:rsid w:val="0086574A"/>
    <w:rsid w:val="008736CA"/>
    <w:rsid w:val="00873852"/>
    <w:rsid w:val="008A0BFA"/>
    <w:rsid w:val="008A2FC0"/>
    <w:rsid w:val="008E1462"/>
    <w:rsid w:val="008E56B6"/>
    <w:rsid w:val="00925F46"/>
    <w:rsid w:val="00927D7E"/>
    <w:rsid w:val="00941CD8"/>
    <w:rsid w:val="009649FA"/>
    <w:rsid w:val="009A335B"/>
    <w:rsid w:val="009A5708"/>
    <w:rsid w:val="009C1584"/>
    <w:rsid w:val="009E3BE3"/>
    <w:rsid w:val="009E4333"/>
    <w:rsid w:val="00A26D21"/>
    <w:rsid w:val="00A45E07"/>
    <w:rsid w:val="00AA6F92"/>
    <w:rsid w:val="00AD0E84"/>
    <w:rsid w:val="00B662A7"/>
    <w:rsid w:val="00B83198"/>
    <w:rsid w:val="00B85B68"/>
    <w:rsid w:val="00B970F9"/>
    <w:rsid w:val="00BB6234"/>
    <w:rsid w:val="00BB636D"/>
    <w:rsid w:val="00BD0CFC"/>
    <w:rsid w:val="00BF377C"/>
    <w:rsid w:val="00C31A22"/>
    <w:rsid w:val="00C32339"/>
    <w:rsid w:val="00C52314"/>
    <w:rsid w:val="00C525BE"/>
    <w:rsid w:val="00C55F99"/>
    <w:rsid w:val="00C77CE9"/>
    <w:rsid w:val="00C815D5"/>
    <w:rsid w:val="00CA5BD3"/>
    <w:rsid w:val="00CB0D3E"/>
    <w:rsid w:val="00CC35BC"/>
    <w:rsid w:val="00CD718C"/>
    <w:rsid w:val="00D0272D"/>
    <w:rsid w:val="00D43D53"/>
    <w:rsid w:val="00D656C6"/>
    <w:rsid w:val="00D91FE4"/>
    <w:rsid w:val="00D96EE9"/>
    <w:rsid w:val="00DE34DB"/>
    <w:rsid w:val="00DE43A6"/>
    <w:rsid w:val="00DF2D7D"/>
    <w:rsid w:val="00E41F7C"/>
    <w:rsid w:val="00E83768"/>
    <w:rsid w:val="00E8475B"/>
    <w:rsid w:val="00EA440A"/>
    <w:rsid w:val="00EC5305"/>
    <w:rsid w:val="00ED73CC"/>
    <w:rsid w:val="00EF5055"/>
    <w:rsid w:val="00F00C0A"/>
    <w:rsid w:val="00F42DB9"/>
    <w:rsid w:val="00F5188A"/>
    <w:rsid w:val="00F90395"/>
    <w:rsid w:val="00FC1A0F"/>
    <w:rsid w:val="00FC25B9"/>
    <w:rsid w:val="00FE31CA"/>
    <w:rsid w:val="00FE7AEE"/>
    <w:rsid w:val="00FE7F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2C3EA"/>
  <w15:docId w15:val="{A29BEEF3-8BFB-4DBE-BCFE-146F03CB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F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FC0"/>
    <w:rPr>
      <w:rFonts w:ascii="Tahoma" w:hAnsi="Tahoma" w:cs="Tahoma"/>
      <w:sz w:val="16"/>
      <w:szCs w:val="16"/>
    </w:rPr>
  </w:style>
  <w:style w:type="paragraph" w:customStyle="1" w:styleId="Body">
    <w:name w:val="Body"/>
    <w:basedOn w:val="Normal"/>
    <w:rsid w:val="00BF377C"/>
    <w:pPr>
      <w:spacing w:after="240" w:line="240" w:lineRule="auto"/>
      <w:jc w:val="both"/>
    </w:pPr>
    <w:rPr>
      <w:rFonts w:ascii="Helvetica" w:eastAsia="Times New Roman" w:hAnsi="Helvetica" w:cs="Times New Roman"/>
      <w:sz w:val="20"/>
      <w:szCs w:val="20"/>
    </w:rPr>
  </w:style>
  <w:style w:type="paragraph" w:styleId="Footer">
    <w:name w:val="footer"/>
    <w:basedOn w:val="Normal"/>
    <w:link w:val="FooterChar"/>
    <w:uiPriority w:val="99"/>
    <w:unhideWhenUsed/>
    <w:rsid w:val="00D96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EE9"/>
  </w:style>
  <w:style w:type="character" w:styleId="Hyperlink">
    <w:name w:val="Hyperlink"/>
    <w:basedOn w:val="DefaultParagraphFont"/>
    <w:uiPriority w:val="99"/>
    <w:unhideWhenUsed/>
    <w:rsid w:val="007324EE"/>
    <w:rPr>
      <w:color w:val="0000FF" w:themeColor="hyperlink"/>
      <w:u w:val="single"/>
    </w:rPr>
  </w:style>
  <w:style w:type="character" w:customStyle="1" w:styleId="UnresolvedMention1">
    <w:name w:val="Unresolved Mention1"/>
    <w:basedOn w:val="DefaultParagraphFont"/>
    <w:uiPriority w:val="99"/>
    <w:semiHidden/>
    <w:unhideWhenUsed/>
    <w:rsid w:val="007324EE"/>
    <w:rPr>
      <w:color w:val="605E5C"/>
      <w:shd w:val="clear" w:color="auto" w:fill="E1DFDD"/>
    </w:rPr>
  </w:style>
  <w:style w:type="paragraph" w:styleId="Header">
    <w:name w:val="header"/>
    <w:basedOn w:val="Normal"/>
    <w:link w:val="HeaderChar"/>
    <w:uiPriority w:val="99"/>
    <w:unhideWhenUsed/>
    <w:rsid w:val="00DE3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DB"/>
  </w:style>
  <w:style w:type="table" w:styleId="TableGrid">
    <w:name w:val="Table Grid"/>
    <w:basedOn w:val="TableNormal"/>
    <w:uiPriority w:val="59"/>
    <w:rsid w:val="0087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305">
      <w:bodyDiv w:val="1"/>
      <w:marLeft w:val="0"/>
      <w:marRight w:val="0"/>
      <w:marTop w:val="0"/>
      <w:marBottom w:val="0"/>
      <w:divBdr>
        <w:top w:val="none" w:sz="0" w:space="0" w:color="auto"/>
        <w:left w:val="none" w:sz="0" w:space="0" w:color="auto"/>
        <w:bottom w:val="none" w:sz="0" w:space="0" w:color="auto"/>
        <w:right w:val="none" w:sz="0" w:space="0" w:color="auto"/>
      </w:divBdr>
    </w:div>
    <w:div w:id="192503656">
      <w:bodyDiv w:val="1"/>
      <w:marLeft w:val="0"/>
      <w:marRight w:val="0"/>
      <w:marTop w:val="0"/>
      <w:marBottom w:val="0"/>
      <w:divBdr>
        <w:top w:val="none" w:sz="0" w:space="0" w:color="auto"/>
        <w:left w:val="none" w:sz="0" w:space="0" w:color="auto"/>
        <w:bottom w:val="none" w:sz="0" w:space="0" w:color="auto"/>
        <w:right w:val="none" w:sz="0" w:space="0" w:color="auto"/>
      </w:divBdr>
    </w:div>
    <w:div w:id="317654089">
      <w:bodyDiv w:val="1"/>
      <w:marLeft w:val="0"/>
      <w:marRight w:val="0"/>
      <w:marTop w:val="0"/>
      <w:marBottom w:val="0"/>
      <w:divBdr>
        <w:top w:val="none" w:sz="0" w:space="0" w:color="auto"/>
        <w:left w:val="none" w:sz="0" w:space="0" w:color="auto"/>
        <w:bottom w:val="none" w:sz="0" w:space="0" w:color="auto"/>
        <w:right w:val="none" w:sz="0" w:space="0" w:color="auto"/>
      </w:divBdr>
    </w:div>
    <w:div w:id="452020716">
      <w:bodyDiv w:val="1"/>
      <w:marLeft w:val="0"/>
      <w:marRight w:val="0"/>
      <w:marTop w:val="0"/>
      <w:marBottom w:val="0"/>
      <w:divBdr>
        <w:top w:val="none" w:sz="0" w:space="0" w:color="auto"/>
        <w:left w:val="none" w:sz="0" w:space="0" w:color="auto"/>
        <w:bottom w:val="none" w:sz="0" w:space="0" w:color="auto"/>
        <w:right w:val="none" w:sz="0" w:space="0" w:color="auto"/>
      </w:divBdr>
    </w:div>
    <w:div w:id="836652401">
      <w:bodyDiv w:val="1"/>
      <w:marLeft w:val="0"/>
      <w:marRight w:val="0"/>
      <w:marTop w:val="0"/>
      <w:marBottom w:val="0"/>
      <w:divBdr>
        <w:top w:val="none" w:sz="0" w:space="0" w:color="auto"/>
        <w:left w:val="none" w:sz="0" w:space="0" w:color="auto"/>
        <w:bottom w:val="none" w:sz="0" w:space="0" w:color="auto"/>
        <w:right w:val="none" w:sz="0" w:space="0" w:color="auto"/>
      </w:divBdr>
    </w:div>
    <w:div w:id="1156339707">
      <w:bodyDiv w:val="1"/>
      <w:marLeft w:val="0"/>
      <w:marRight w:val="0"/>
      <w:marTop w:val="0"/>
      <w:marBottom w:val="0"/>
      <w:divBdr>
        <w:top w:val="none" w:sz="0" w:space="0" w:color="auto"/>
        <w:left w:val="none" w:sz="0" w:space="0" w:color="auto"/>
        <w:bottom w:val="none" w:sz="0" w:space="0" w:color="auto"/>
        <w:right w:val="none" w:sz="0" w:space="0" w:color="auto"/>
      </w:divBdr>
    </w:div>
    <w:div w:id="1543784892">
      <w:bodyDiv w:val="1"/>
      <w:marLeft w:val="0"/>
      <w:marRight w:val="0"/>
      <w:marTop w:val="0"/>
      <w:marBottom w:val="0"/>
      <w:divBdr>
        <w:top w:val="none" w:sz="0" w:space="0" w:color="auto"/>
        <w:left w:val="none" w:sz="0" w:space="0" w:color="auto"/>
        <w:bottom w:val="none" w:sz="0" w:space="0" w:color="auto"/>
        <w:right w:val="none" w:sz="0" w:space="0" w:color="auto"/>
      </w:divBdr>
    </w:div>
    <w:div w:id="1550336914">
      <w:bodyDiv w:val="1"/>
      <w:marLeft w:val="0"/>
      <w:marRight w:val="0"/>
      <w:marTop w:val="0"/>
      <w:marBottom w:val="0"/>
      <w:divBdr>
        <w:top w:val="none" w:sz="0" w:space="0" w:color="auto"/>
        <w:left w:val="none" w:sz="0" w:space="0" w:color="auto"/>
        <w:bottom w:val="none" w:sz="0" w:space="0" w:color="auto"/>
        <w:right w:val="none" w:sz="0" w:space="0" w:color="auto"/>
      </w:divBdr>
    </w:div>
    <w:div w:id="1588533636">
      <w:bodyDiv w:val="1"/>
      <w:marLeft w:val="0"/>
      <w:marRight w:val="0"/>
      <w:marTop w:val="0"/>
      <w:marBottom w:val="0"/>
      <w:divBdr>
        <w:top w:val="none" w:sz="0" w:space="0" w:color="auto"/>
        <w:left w:val="none" w:sz="0" w:space="0" w:color="auto"/>
        <w:bottom w:val="none" w:sz="0" w:space="0" w:color="auto"/>
        <w:right w:val="none" w:sz="0" w:space="0" w:color="auto"/>
      </w:divBdr>
    </w:div>
    <w:div w:id="1984659139">
      <w:bodyDiv w:val="1"/>
      <w:marLeft w:val="0"/>
      <w:marRight w:val="0"/>
      <w:marTop w:val="0"/>
      <w:marBottom w:val="0"/>
      <w:divBdr>
        <w:top w:val="none" w:sz="0" w:space="0" w:color="auto"/>
        <w:left w:val="none" w:sz="0" w:space="0" w:color="auto"/>
        <w:bottom w:val="none" w:sz="0" w:space="0" w:color="auto"/>
        <w:right w:val="none" w:sz="0" w:space="0" w:color="auto"/>
      </w:divBdr>
    </w:div>
    <w:div w:id="2094425932">
      <w:bodyDiv w:val="1"/>
      <w:marLeft w:val="0"/>
      <w:marRight w:val="0"/>
      <w:marTop w:val="0"/>
      <w:marBottom w:val="0"/>
      <w:divBdr>
        <w:top w:val="none" w:sz="0" w:space="0" w:color="auto"/>
        <w:left w:val="none" w:sz="0" w:space="0" w:color="auto"/>
        <w:bottom w:val="none" w:sz="0" w:space="0" w:color="auto"/>
        <w:right w:val="none" w:sz="0" w:space="0" w:color="auto"/>
      </w:divBdr>
    </w:div>
    <w:div w:id="209489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9/D4EW00422A" TargetMode="External"/><Relationship Id="rId18" Type="http://schemas.openxmlformats.org/officeDocument/2006/relationships/hyperlink" Target="https://doi.org/10.30574/wjarr.2024.22.2.1333" TargetMode="External"/><Relationship Id="rId26" Type="http://schemas.openxmlformats.org/officeDocument/2006/relationships/hyperlink" Target="https://doi.org/10.3390/en17040798" TargetMode="External"/><Relationship Id="rId39" Type="http://schemas.openxmlformats.org/officeDocument/2006/relationships/hyperlink" Target="https://doi.org/10.1038/s41598-025-13087-z" TargetMode="External"/><Relationship Id="rId21" Type="http://schemas.openxmlformats.org/officeDocument/2006/relationships/hyperlink" Target="https://doi.org/10.29333/ejosdr/16352" TargetMode="External"/><Relationship Id="rId34" Type="http://schemas.openxmlformats.org/officeDocument/2006/relationships/hyperlink" Target="https://doi.org/10.1201/9781003535447-2" TargetMode="External"/><Relationship Id="rId42" Type="http://schemas.openxmlformats.org/officeDocument/2006/relationships/hyperlink" Target="https://doi.org/10.3389/fenrg.2024.1375463" TargetMode="External"/><Relationship Id="rId47" Type="http://schemas.openxmlformats.org/officeDocument/2006/relationships/hyperlink" Target="https://doi.org/10.1016/S1876-3804(23)60460-4" TargetMode="External"/><Relationship Id="rId50" Type="http://schemas.openxmlformats.org/officeDocument/2006/relationships/hyperlink" Target="https://doi.org/10.1007/s13202-020-00837-0" TargetMode="External"/><Relationship Id="rId55" Type="http://schemas.openxmlformats.org/officeDocument/2006/relationships/hyperlink" Target="https://doi.org/10.1007/s13202-025-02012-9"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doi.org/10.1038/s41598-023-48909-5" TargetMode="External"/><Relationship Id="rId29" Type="http://schemas.openxmlformats.org/officeDocument/2006/relationships/hyperlink" Target="https://doi.org/10.1038/s41598-024-63303-5"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390/met12050794" TargetMode="External"/><Relationship Id="rId24" Type="http://schemas.openxmlformats.org/officeDocument/2006/relationships/hyperlink" Target="https://doi.org/10.1039/D4MA00363B" TargetMode="External"/><Relationship Id="rId32" Type="http://schemas.openxmlformats.org/officeDocument/2006/relationships/hyperlink" Target="https://doi.org/10.1007/s42247-023-00524-w" TargetMode="External"/><Relationship Id="rId37" Type="http://schemas.openxmlformats.org/officeDocument/2006/relationships/hyperlink" Target="https://doi.org/10.1080/10916466.2022.2092636" TargetMode="External"/><Relationship Id="rId40" Type="http://schemas.openxmlformats.org/officeDocument/2006/relationships/hyperlink" Target="https://doi.org/10.3390/ma17071564" TargetMode="External"/><Relationship Id="rId45" Type="http://schemas.openxmlformats.org/officeDocument/2006/relationships/hyperlink" Target="https://doi.org/10.1180/clm.2020.10" TargetMode="External"/><Relationship Id="rId53" Type="http://schemas.openxmlformats.org/officeDocument/2006/relationships/hyperlink" Target="https://doi.org/10.1038/s43017-022-00387-5" TargetMode="External"/><Relationship Id="rId58" Type="http://schemas.openxmlformats.org/officeDocument/2006/relationships/hyperlink" Target="https://doi.org/10.3390/app142310969"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016/j.eng.2021.11.014" TargetMode="External"/><Relationship Id="rId23" Type="http://schemas.openxmlformats.org/officeDocument/2006/relationships/hyperlink" Target="https://doi.org/10.2118/223112-PA" TargetMode="External"/><Relationship Id="rId28" Type="http://schemas.openxmlformats.org/officeDocument/2006/relationships/hyperlink" Target="https://doi.org/10.1504/IJOGCT.2023.127337" TargetMode="External"/><Relationship Id="rId36" Type="http://schemas.openxmlformats.org/officeDocument/2006/relationships/hyperlink" Target="https://doi.org/10.3390/gels8090547" TargetMode="External"/><Relationship Id="rId49" Type="http://schemas.openxmlformats.org/officeDocument/2006/relationships/hyperlink" Target="https://doi.org/10.3390/en17040798" TargetMode="External"/><Relationship Id="rId57" Type="http://schemas.openxmlformats.org/officeDocument/2006/relationships/hyperlink" Target="https://doi.org/10.3390/nano10102004" TargetMode="External"/><Relationship Id="rId61" Type="http://schemas.openxmlformats.org/officeDocument/2006/relationships/hyperlink" Target="https://doi.org/10.1557/s43577-022-00286-6" TargetMode="External"/><Relationship Id="rId10" Type="http://schemas.openxmlformats.org/officeDocument/2006/relationships/hyperlink" Target="https://www.irena.org/publications/2022/May/Critical-Materials-For-The-Energy-Transition-Rare-Earth-elements" TargetMode="External"/><Relationship Id="rId19" Type="http://schemas.openxmlformats.org/officeDocument/2006/relationships/hyperlink" Target="https://doi.org/10.1016/j.eng.2022.07.014" TargetMode="External"/><Relationship Id="rId31" Type="http://schemas.openxmlformats.org/officeDocument/2006/relationships/hyperlink" Target="https://doi.org/10.1016/B978-0-12-824495-1.00008-5" TargetMode="External"/><Relationship Id="rId44" Type="http://schemas.openxmlformats.org/officeDocument/2006/relationships/hyperlink" Target="https://doi.org/10.1007/s40831-024-00933-z" TargetMode="External"/><Relationship Id="rId52" Type="http://schemas.openxmlformats.org/officeDocument/2006/relationships/hyperlink" Target="https://doi.org/10.1016/j.scitotenv.2018.05.223" TargetMode="External"/><Relationship Id="rId60" Type="http://schemas.openxmlformats.org/officeDocument/2006/relationships/hyperlink" Target="https://doi.org/10.3390/en15010162"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21/acs.chemrev.2c00289" TargetMode="External"/><Relationship Id="rId14" Type="http://schemas.openxmlformats.org/officeDocument/2006/relationships/hyperlink" Target="https://doi.org/10.1007/s11356-022-25114-x" TargetMode="External"/><Relationship Id="rId22" Type="http://schemas.openxmlformats.org/officeDocument/2006/relationships/hyperlink" Target="https://doi.org/10.1007/s13202-022-01596-w" TargetMode="External"/><Relationship Id="rId27" Type="http://schemas.openxmlformats.org/officeDocument/2006/relationships/hyperlink" Target="https://doi.org/10.1080/15567036.2020.1855273" TargetMode="External"/><Relationship Id="rId30" Type="http://schemas.openxmlformats.org/officeDocument/2006/relationships/hyperlink" Target="https://doi.org/10.35629/5252-0609179187" TargetMode="External"/><Relationship Id="rId35" Type="http://schemas.openxmlformats.org/officeDocument/2006/relationships/hyperlink" Target="https://doi.org/10.1016/S1876-3804(20)60123-9" TargetMode="External"/><Relationship Id="rId43" Type="http://schemas.openxmlformats.org/officeDocument/2006/relationships/hyperlink" Target="https://doi.org/10.1021/acsomega.5c02959" TargetMode="External"/><Relationship Id="rId48" Type="http://schemas.openxmlformats.org/officeDocument/2006/relationships/hyperlink" Target="https://doi.org/10.1021/acsomega.4c10023" TargetMode="External"/><Relationship Id="rId56" Type="http://schemas.openxmlformats.org/officeDocument/2006/relationships/hyperlink" Target="https://www.vurup.sk/petroleum-and-coal/volume-66-2024"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doi.org/10.1007/s12209-020-00236-w" TargetMode="External"/><Relationship Id="rId51" Type="http://schemas.openxmlformats.org/officeDocument/2006/relationships/hyperlink" Target="https://doi.org/10.1038/s41598-023-47932-w" TargetMode="External"/><Relationship Id="rId3" Type="http://schemas.openxmlformats.org/officeDocument/2006/relationships/webSettings" Target="webSettings.xml"/><Relationship Id="rId12" Type="http://schemas.openxmlformats.org/officeDocument/2006/relationships/hyperlink" Target="https://doi.org/10.1016/j.futures.2023.103101" TargetMode="External"/><Relationship Id="rId17" Type="http://schemas.openxmlformats.org/officeDocument/2006/relationships/hyperlink" Target="https://doi.org/10.1021/acs.energyfuels.3c04421" TargetMode="External"/><Relationship Id="rId25" Type="http://schemas.openxmlformats.org/officeDocument/2006/relationships/hyperlink" Target="https://doi.org/10.1111/ijac.14240" TargetMode="External"/><Relationship Id="rId33" Type="http://schemas.openxmlformats.org/officeDocument/2006/relationships/hyperlink" Target="https://doi.org/10.3390/lubricants9020021" TargetMode="External"/><Relationship Id="rId38" Type="http://schemas.openxmlformats.org/officeDocument/2006/relationships/hyperlink" Target="https://doi.org/10.3390/eng5040129" TargetMode="External"/><Relationship Id="rId46" Type="http://schemas.openxmlformats.org/officeDocument/2006/relationships/hyperlink" Target="https://doi.org/10.1021/acs.energyfuels.4c00732" TargetMode="External"/><Relationship Id="rId59" Type="http://schemas.openxmlformats.org/officeDocument/2006/relationships/hyperlink" Target="https://doi.org/10.1002/9781394264841.ch1" TargetMode="External"/><Relationship Id="rId67" Type="http://schemas.openxmlformats.org/officeDocument/2006/relationships/header" Target="header3.xml"/><Relationship Id="rId20" Type="http://schemas.openxmlformats.org/officeDocument/2006/relationships/hyperlink" Target="https://www.ijeais.org/ijeais" TargetMode="External"/><Relationship Id="rId41" Type="http://schemas.openxmlformats.org/officeDocument/2006/relationships/hyperlink" Target="https://doi.org/10.1021/acs.energyfuels.4c01345" TargetMode="External"/><Relationship Id="rId54" Type="http://schemas.openxmlformats.org/officeDocument/2006/relationships/hyperlink" Target="https://doi.org/10.1007/s11242-018-1215-y" TargetMode="External"/><Relationship Id="rId62" Type="http://schemas.openxmlformats.org/officeDocument/2006/relationships/hyperlink" Target="https://doi.org/10.1021/acs.energyfuels.5c0070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b759f6-5337-4dc5-b19b-e74b6da11f8f}" enabled="1" method="Standard" siteId="{41ff26dc-250f-4b13-8981-739be8610c21}"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6583</Words>
  <Characters>44151</Characters>
  <Application>Microsoft Office Word</Application>
  <DocSecurity>0</DocSecurity>
  <Lines>893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Olawale Oladokun</cp:lastModifiedBy>
  <cp:revision>2</cp:revision>
  <dcterms:created xsi:type="dcterms:W3CDTF">2025-12-06T18:22:00Z</dcterms:created>
  <dcterms:modified xsi:type="dcterms:W3CDTF">2025-12-06T18:22:00Z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34c4ffa2,163db4c9,2f35f8a4</vt:lpwstr>
  </property>
  <property fmtid="{D5CDD505-2E9C-101B-9397-08002B2CF9AE}" pid="3" name="ClassificationContentMarkingFooterFontProps">
    <vt:lpwstr>#000000,10,Aptos</vt:lpwstr>
  </property>
  <property fmtid="{D5CDD505-2E9C-101B-9397-08002B2CF9AE}" pid="4" name="ClassificationContentMarkingFooterText">
    <vt:lpwstr>SLB-Private</vt:lpwstr>
  </property>
</Properties>
</file>