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E0670" w14:textId="77777777" w:rsidR="00E37BE0" w:rsidRDefault="00000000">
      <w:pPr>
        <w:spacing w:beforeLines="50" w:before="120" w:line="360" w:lineRule="auto"/>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A Self-Learning Slime </w:t>
      </w:r>
      <w:proofErr w:type="spellStart"/>
      <w:r>
        <w:rPr>
          <w:rFonts w:ascii="Times New Roman" w:hAnsi="Times New Roman"/>
          <w:b/>
          <w:bCs/>
          <w:color w:val="000000" w:themeColor="text1"/>
          <w:sz w:val="22"/>
          <w:szCs w:val="22"/>
        </w:rPr>
        <w:t>Mould</w:t>
      </w:r>
      <w:proofErr w:type="spellEnd"/>
      <w:r>
        <w:rPr>
          <w:rFonts w:ascii="Times New Roman" w:hAnsi="Times New Roman"/>
          <w:b/>
          <w:bCs/>
          <w:color w:val="000000" w:themeColor="text1"/>
          <w:sz w:val="22"/>
          <w:szCs w:val="22"/>
        </w:rPr>
        <w:t xml:space="preserve"> Algorithm for Robust Multi-UAV 3D Path Planning in Complex Environments</w:t>
      </w:r>
    </w:p>
    <w:p w14:paraId="314242A1" w14:textId="77777777" w:rsidR="00E37BE0" w:rsidRDefault="00E37BE0">
      <w:pPr>
        <w:spacing w:beforeLines="50" w:before="120"/>
        <w:rPr>
          <w:rFonts w:ascii="Times New Roman" w:hAnsi="Times New Roman" w:cs="Times New Roman"/>
          <w:color w:val="000000" w:themeColor="text1"/>
          <w:sz w:val="22"/>
          <w:szCs w:val="22"/>
        </w:rPr>
      </w:pPr>
    </w:p>
    <w:p w14:paraId="5602DDD9"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Abstract</w:t>
      </w:r>
    </w:p>
    <w:p w14:paraId="4705B2FC"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autonomous navigation of UAV swarms in complex environments remains a critical bottleneck for their real-world, cost-effective deployment. This paper introduces a novel metaheuristic swarm intelligence framework, instantiated in the Self-Learning Slime </w:t>
      </w:r>
      <w:proofErr w:type="spellStart"/>
      <w:r>
        <w:rPr>
          <w:rFonts w:ascii="Times New Roman" w:hAnsi="Times New Roman"/>
          <w:color w:val="000000" w:themeColor="text1"/>
          <w:sz w:val="22"/>
          <w:szCs w:val="22"/>
        </w:rPr>
        <w:t>Mould</w:t>
      </w:r>
      <w:proofErr w:type="spellEnd"/>
      <w:r>
        <w:rPr>
          <w:rFonts w:ascii="Times New Roman" w:hAnsi="Times New Roman"/>
          <w:color w:val="000000" w:themeColor="text1"/>
          <w:sz w:val="22"/>
          <w:szCs w:val="22"/>
        </w:rPr>
        <w:t xml:space="preserve"> Algorithm (SLSMA), to address this challenge. The SLSMA empowers a UAV fleet to autonomously sense, adapt, and recover from planning failures through three core innovations: a situation-aware search strategy, a collective memory mechanism, and an adaptive recovery behavior. Rigorous evaluation on the CEC 2017 benchmark suite demonstrates that SLSMA achieves the topmost rank in the Friedman test and delivers statistically significant improvements (Wilcoxon rank-sum test, p &lt; 0.05) over eight state-of-the-art metaheuristics. In complex 3D path planning scenarios, SLSMA generates complete collision-free trajectories where competing algorithms fail, achieving a 99.5% mission success rate and reducing the total cost by up to 18.7% compared to the best-performing variant. This work holds substantial importance for the scientific community by providing a foundational shift from static optimization to adaptive, metaheuristic reasoning in swarm robotics. It establishes a new paradigm for resilient autonomy, directly addressing the critical challenge of algorithmic fragility in uncertain environments. The proposed framework offers a replicable architecture that could influence the design of future intelligent systems beyond UAV navigation. The results establish SLSMA not merely as an optimizer, but as a robust solver for resilient autonomy, paving the way for the next generation of autonomous swarms capable of persistent operation in cluttered and dynamic environments.</w:t>
      </w:r>
    </w:p>
    <w:p w14:paraId="40B04FA1" w14:textId="77777777" w:rsidR="00E37BE0" w:rsidRDefault="00E37BE0">
      <w:pPr>
        <w:spacing w:line="360" w:lineRule="auto"/>
        <w:jc w:val="both"/>
        <w:rPr>
          <w:rFonts w:ascii="Times New Roman" w:hAnsi="Times New Roman"/>
          <w:color w:val="000000" w:themeColor="text1"/>
          <w:sz w:val="22"/>
          <w:szCs w:val="22"/>
        </w:rPr>
      </w:pPr>
    </w:p>
    <w:p w14:paraId="46EBA469"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b/>
          <w:bCs/>
          <w:color w:val="000000" w:themeColor="text1"/>
          <w:sz w:val="22"/>
          <w:szCs w:val="22"/>
        </w:rPr>
        <w:t xml:space="preserve">Keywords: </w:t>
      </w:r>
      <w:r>
        <w:rPr>
          <w:rFonts w:ascii="Times New Roman" w:hAnsi="Times New Roman"/>
          <w:color w:val="000000" w:themeColor="text1"/>
          <w:sz w:val="22"/>
          <w:szCs w:val="22"/>
        </w:rPr>
        <w:t>Robust path planning;</w:t>
      </w:r>
      <w:r>
        <w:rPr>
          <w:rFonts w:ascii="Times New Roman" w:hAnsi="Times New Roman"/>
          <w:b/>
          <w:bCs/>
          <w:color w:val="000000" w:themeColor="text1"/>
          <w:sz w:val="22"/>
          <w:szCs w:val="22"/>
        </w:rPr>
        <w:t xml:space="preserve"> </w:t>
      </w:r>
      <w:r>
        <w:rPr>
          <w:rFonts w:ascii="Times New Roman" w:hAnsi="Times New Roman"/>
          <w:color w:val="000000" w:themeColor="text1"/>
          <w:sz w:val="22"/>
          <w:szCs w:val="22"/>
        </w:rPr>
        <w:t xml:space="preserve">metaheuristic optimization; swarm intelligence; slime </w:t>
      </w:r>
      <w:proofErr w:type="spellStart"/>
      <w:r>
        <w:rPr>
          <w:rFonts w:ascii="Times New Roman" w:hAnsi="Times New Roman"/>
          <w:color w:val="000000" w:themeColor="text1"/>
          <w:sz w:val="22"/>
          <w:szCs w:val="22"/>
        </w:rPr>
        <w:t>mould</w:t>
      </w:r>
      <w:proofErr w:type="spellEnd"/>
      <w:r>
        <w:rPr>
          <w:rFonts w:ascii="Times New Roman" w:hAnsi="Times New Roman"/>
          <w:color w:val="000000" w:themeColor="text1"/>
          <w:sz w:val="22"/>
          <w:szCs w:val="22"/>
        </w:rPr>
        <w:t xml:space="preserve"> algorithm, UAV trajectory optimization.</w:t>
      </w:r>
    </w:p>
    <w:p w14:paraId="590F3093" w14:textId="77777777" w:rsidR="00E37BE0" w:rsidRDefault="00E37BE0">
      <w:pPr>
        <w:spacing w:line="360" w:lineRule="auto"/>
        <w:jc w:val="both"/>
        <w:rPr>
          <w:rFonts w:ascii="Times New Roman" w:hAnsi="Times New Roman"/>
          <w:color w:val="000000" w:themeColor="text1"/>
          <w:sz w:val="22"/>
          <w:szCs w:val="22"/>
        </w:rPr>
      </w:pPr>
    </w:p>
    <w:p w14:paraId="36C76ED7" w14:textId="77777777" w:rsidR="00E37BE0" w:rsidRDefault="00E37BE0">
      <w:pPr>
        <w:spacing w:line="360" w:lineRule="auto"/>
        <w:jc w:val="both"/>
        <w:rPr>
          <w:rFonts w:ascii="Times New Roman" w:hAnsi="Times New Roman"/>
          <w:color w:val="000000" w:themeColor="text1"/>
          <w:sz w:val="22"/>
          <w:szCs w:val="22"/>
        </w:rPr>
      </w:pPr>
    </w:p>
    <w:p w14:paraId="1BF3F61D" w14:textId="77777777" w:rsidR="00E37BE0" w:rsidRDefault="00E37BE0">
      <w:pPr>
        <w:spacing w:line="360" w:lineRule="auto"/>
        <w:jc w:val="both"/>
        <w:rPr>
          <w:rFonts w:ascii="Times New Roman" w:hAnsi="Times New Roman"/>
          <w:color w:val="000000" w:themeColor="text1"/>
          <w:sz w:val="22"/>
          <w:szCs w:val="22"/>
        </w:rPr>
      </w:pPr>
    </w:p>
    <w:p w14:paraId="79357F5D" w14:textId="77777777" w:rsidR="00E37BE0" w:rsidRDefault="00E37BE0">
      <w:pPr>
        <w:spacing w:line="360" w:lineRule="auto"/>
        <w:jc w:val="both"/>
        <w:rPr>
          <w:rFonts w:ascii="Times New Roman" w:hAnsi="Times New Roman"/>
          <w:color w:val="000000" w:themeColor="text1"/>
          <w:sz w:val="22"/>
          <w:szCs w:val="22"/>
        </w:rPr>
      </w:pPr>
    </w:p>
    <w:p w14:paraId="146401E8" w14:textId="77777777" w:rsidR="00E37BE0" w:rsidRDefault="00E37BE0">
      <w:pPr>
        <w:spacing w:line="360" w:lineRule="auto"/>
        <w:jc w:val="both"/>
        <w:rPr>
          <w:rFonts w:ascii="Times New Roman" w:hAnsi="Times New Roman"/>
          <w:color w:val="000000" w:themeColor="text1"/>
          <w:sz w:val="22"/>
          <w:szCs w:val="22"/>
        </w:rPr>
      </w:pPr>
    </w:p>
    <w:p w14:paraId="5BA9E324" w14:textId="77777777" w:rsidR="00E37BE0" w:rsidRDefault="00E37BE0">
      <w:pPr>
        <w:spacing w:line="360" w:lineRule="auto"/>
        <w:jc w:val="both"/>
        <w:rPr>
          <w:rFonts w:ascii="Times New Roman" w:hAnsi="Times New Roman"/>
          <w:color w:val="000000" w:themeColor="text1"/>
          <w:sz w:val="22"/>
          <w:szCs w:val="22"/>
        </w:rPr>
      </w:pPr>
    </w:p>
    <w:p w14:paraId="1F7BCF52" w14:textId="77777777" w:rsidR="00E37BE0" w:rsidRDefault="00E37BE0">
      <w:pPr>
        <w:spacing w:line="360" w:lineRule="auto"/>
        <w:jc w:val="both"/>
        <w:rPr>
          <w:rFonts w:ascii="Times New Roman" w:hAnsi="Times New Roman"/>
          <w:color w:val="000000" w:themeColor="text1"/>
          <w:sz w:val="22"/>
          <w:szCs w:val="22"/>
        </w:rPr>
      </w:pPr>
    </w:p>
    <w:p w14:paraId="6BCD3E33" w14:textId="77777777" w:rsidR="00E37BE0" w:rsidRDefault="00000000">
      <w:pPr>
        <w:numPr>
          <w:ilvl w:val="0"/>
          <w:numId w:val="1"/>
        </w:num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Introduction</w:t>
      </w:r>
    </w:p>
    <w:p w14:paraId="3BD81A52"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lastRenderedPageBreak/>
        <w:t>The deployment of unmanned aerial vehicles (UAVs) has catalyzed a paradigm shift across numerous fields, from disaster response and precision agriculture to infrastructure inspection and logistics, underpinned by their unparalleled operational versatility in complex, unstructured environments [1]</w:t>
      </w:r>
      <w:proofErr w:type="gramStart"/>
      <w:r>
        <w:rPr>
          <w:rFonts w:ascii="Times New Roman" w:hAnsi="Times New Roman"/>
          <w:color w:val="000000" w:themeColor="text1"/>
          <w:sz w:val="22"/>
          <w:szCs w:val="22"/>
        </w:rPr>
        <w:t>–[</w:t>
      </w:r>
      <w:proofErr w:type="gramEnd"/>
      <w:r>
        <w:rPr>
          <w:rFonts w:ascii="Times New Roman" w:hAnsi="Times New Roman"/>
          <w:color w:val="000000" w:themeColor="text1"/>
          <w:sz w:val="22"/>
          <w:szCs w:val="22"/>
        </w:rPr>
        <w:t>5]. The coordination of multiple drones as a cohesive swarm further amplifies this potential, enabling superior efficacy in large-scale missions through distributed sensing and parallel task execution [6]. The linchpin of such cooperative autonomy, however, is effective and resilient flight trajectory planning [7]. The generation of optimal flight paths is not merely a matter of efficiency; it is critical for ensuring operational safety, mitigating inter-agent collision risks, and guaranteeing mission success in the face of stringent physical and environmental constraints [8], [9].</w:t>
      </w:r>
    </w:p>
    <w:p w14:paraId="6C7695ED"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Path planning methodologies are historically bifurcated into traditional deterministic algorithms and modern meta-heuristics. Foundational algorithms such as A* and Dijkstra provide robust solutions for simplified, discrete search spaces [11]</w:t>
      </w:r>
      <w:proofErr w:type="gramStart"/>
      <w:r>
        <w:rPr>
          <w:rFonts w:ascii="Times New Roman" w:hAnsi="Times New Roman"/>
          <w:color w:val="000000" w:themeColor="text1"/>
          <w:sz w:val="22"/>
          <w:szCs w:val="22"/>
        </w:rPr>
        <w:t>–[</w:t>
      </w:r>
      <w:proofErr w:type="gramEnd"/>
      <w:r>
        <w:rPr>
          <w:rFonts w:ascii="Times New Roman" w:hAnsi="Times New Roman"/>
          <w:color w:val="000000" w:themeColor="text1"/>
          <w:sz w:val="22"/>
          <w:szCs w:val="22"/>
        </w:rPr>
        <w:t>13]. However, the reality of multi-UAV trajectory optimization in three-dimensional space constitutes a profoundly complex challenge, characterized by high dimensionality, non-linearity, and multi-modality, with competing objectives such as fuel efficiency, flight time, and dynamic threat avoidance [14], [15]. The computational intractability faced by deterministic methods in these landscapes has precipitated a decisive pivot towards stochastic, population-based meta-heuristic algorithms, which are inherently better suited for navigating such complex, noisy search spaces [16].</w:t>
      </w:r>
    </w:p>
    <w:p w14:paraId="1C6292A5"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Drawing inspiration from natural phenomena, meta-heuristics emulate biological or physical systems to conduct robust global searches, making them a predominant choice for UAV path planning [17]</w:t>
      </w:r>
      <w:proofErr w:type="gramStart"/>
      <w:r>
        <w:rPr>
          <w:rFonts w:ascii="Times New Roman" w:hAnsi="Times New Roman"/>
          <w:color w:val="000000" w:themeColor="text1"/>
          <w:sz w:val="22"/>
          <w:szCs w:val="22"/>
        </w:rPr>
        <w:t>–[</w:t>
      </w:r>
      <w:proofErr w:type="gramEnd"/>
      <w:r>
        <w:rPr>
          <w:rFonts w:ascii="Times New Roman" w:hAnsi="Times New Roman"/>
          <w:color w:val="000000" w:themeColor="text1"/>
          <w:sz w:val="22"/>
          <w:szCs w:val="22"/>
        </w:rPr>
        <w:t>19]. This has led to the successful adaptation of a diverse array of algorithms, including enhanced Gray Wolf Optimization [21], hybrid Particle Swarm Optimization [22], ant colony systems [23], and multi-swarm fruit fly optimization [24], among others [25]</w:t>
      </w:r>
      <w:proofErr w:type="gramStart"/>
      <w:r>
        <w:rPr>
          <w:rFonts w:ascii="Times New Roman" w:hAnsi="Times New Roman"/>
          <w:color w:val="000000" w:themeColor="text1"/>
          <w:sz w:val="22"/>
          <w:szCs w:val="22"/>
        </w:rPr>
        <w:t>–[</w:t>
      </w:r>
      <w:proofErr w:type="gramEnd"/>
      <w:r>
        <w:rPr>
          <w:rFonts w:ascii="Times New Roman" w:hAnsi="Times New Roman"/>
          <w:color w:val="000000" w:themeColor="text1"/>
          <w:sz w:val="22"/>
          <w:szCs w:val="22"/>
        </w:rPr>
        <w:t xml:space="preserve">30]. Within this pantheon, the Slime </w:t>
      </w:r>
      <w:proofErr w:type="spellStart"/>
      <w:r>
        <w:rPr>
          <w:rFonts w:ascii="Times New Roman" w:hAnsi="Times New Roman"/>
          <w:color w:val="000000" w:themeColor="text1"/>
          <w:sz w:val="22"/>
          <w:szCs w:val="22"/>
        </w:rPr>
        <w:t>Mould</w:t>
      </w:r>
      <w:proofErr w:type="spellEnd"/>
      <w:r>
        <w:rPr>
          <w:rFonts w:ascii="Times New Roman" w:hAnsi="Times New Roman"/>
          <w:color w:val="000000" w:themeColor="text1"/>
          <w:sz w:val="22"/>
          <w:szCs w:val="22"/>
        </w:rPr>
        <w:t xml:space="preserve"> Algorithm (SMA) has emerged as a notable contender, praised for its rapid convergence and structural elegance in solving complex optimization problems [31], [32]. Subsequent enhancements, such as the hybrid SMA (HSMA) for multi-objective planning [33], an improved SMA (ISMA) for collaborative scenarios [34], and a hybrid SMA with Cauchy mutation (AHCSMA) [35], have further cemented its relevance</w:t>
      </w:r>
    </w:p>
    <w:p w14:paraId="0CA08D00"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Notwithstanding these advances, a critical gap persists. The standard SMA and its existing variants remain fundamentally reactive, lacking the cognitive capacity to dynamically assess and adapt their search strategy in response to the problem landscape. This manifests as a fragile balance between exploration and exploitation, a pronounced susceptibility to premature convergence, and an inability to autonomously recover from local optima </w:t>
      </w:r>
      <w:r>
        <w:rPr>
          <w:rFonts w:ascii="Times New Roman" w:hAnsi="Times New Roman"/>
          <w:color w:val="000000" w:themeColor="text1"/>
          <w:sz w:val="22"/>
          <w:szCs w:val="22"/>
        </w:rPr>
        <w:lastRenderedPageBreak/>
        <w:t>entrapment—shortfalls that are particularly debilitating in the high-stakes context of UAV swarm navigation in GPS-denied and cluttered environments.</w:t>
      </w:r>
    </w:p>
    <w:p w14:paraId="064DF04D"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To bridge this gap, this paper introduces a Meta-Cognitive Swarm Intelligence Framework, instantiated through a novel Self-Learning Slime </w:t>
      </w:r>
      <w:proofErr w:type="spellStart"/>
      <w:r>
        <w:rPr>
          <w:rFonts w:ascii="Times New Roman" w:hAnsi="Times New Roman"/>
          <w:color w:val="000000" w:themeColor="text1"/>
          <w:sz w:val="22"/>
          <w:szCs w:val="22"/>
        </w:rPr>
        <w:t>Mould</w:t>
      </w:r>
      <w:proofErr w:type="spellEnd"/>
      <w:r>
        <w:rPr>
          <w:rFonts w:ascii="Times New Roman" w:hAnsi="Times New Roman"/>
          <w:color w:val="000000" w:themeColor="text1"/>
          <w:sz w:val="22"/>
          <w:szCs w:val="22"/>
        </w:rPr>
        <w:t xml:space="preserve"> Algorithm (SLSMA). We posit that true resilience in autonomous navigation requires algorithms that do not merely search, but can learn from the search process itself. The principal novelty of this work lies in the introduction of an algorithm architecture endowed with self-directed learning capabilities, founded on three core innovations:</w:t>
      </w:r>
    </w:p>
    <w:p w14:paraId="77086F65" w14:textId="77777777" w:rsidR="00E37BE0" w:rsidRDefault="00000000">
      <w:pPr>
        <w:numPr>
          <w:ilvl w:val="0"/>
          <w:numId w:val="2"/>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A Situation-Aware Search Strategy: We engineer a novel search mechanism that synergistically integrates the exploration prowess of a ranking-based differential evolution (Rank-DE) with the exploitation focus of the SMA. This allows the algorithm to dynamically and precisely modulate its behavior based on perceived search progression and stagnation [37].</w:t>
      </w:r>
    </w:p>
    <w:p w14:paraId="19A66317" w14:textId="77777777" w:rsidR="00E37BE0" w:rsidRDefault="00000000">
      <w:pPr>
        <w:numPr>
          <w:ilvl w:val="0"/>
          <w:numId w:val="2"/>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Autonomous Diversity Management: The framework incorporates a dynamic switching operator and an adaptive meta-perturbation technique, enabling it to autonomously maintain population diversity and execute targeted escapes from local optima, thereby accelerating convergence.</w:t>
      </w:r>
    </w:p>
    <w:p w14:paraId="1F342454" w14:textId="77777777" w:rsidR="00E37BE0" w:rsidRDefault="00000000">
      <w:pPr>
        <w:numPr>
          <w:ilvl w:val="0"/>
          <w:numId w:val="2"/>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A Formulation for Resilient Navigation: We rigorously formulate the multi-drone trajectory planning problem within a high-fidelity, complex 3D terrain model, defining it as a constrained optimization task with a holistic cost function that penalizes path length, altitude, maneuver complexity, collision risk and navigational uncertainty.</w:t>
      </w:r>
    </w:p>
    <w:p w14:paraId="2E625C1F"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The performance of the proposed SLSMA is rigorously validated against the conventional SMA and other state-of-the-art metaheuristics using the Congress on Evolutionary Computation (CEC) 2017 benchmark suite and demanding multi-drone flight scenarios. The results establish our framework not as a mere improvement, but as a foundational step towards resilient autonomy for UAV swarms</w:t>
      </w:r>
    </w:p>
    <w:p w14:paraId="0E74CE2F"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remainder of this paper is structured as follows: Section 2 details the problem formulation for multi-drone path planning. Section 3 reviews the foundational principles of the traditional SMA and Rank-DE. Section 4 provides a comprehensive mathematical exposition of the proposed SLSMA. Section 5 presents a thorough analysis of the experimental results, and Section 6 concludes the paper and outlines promising future research directions.</w:t>
      </w:r>
    </w:p>
    <w:p w14:paraId="3216880A" w14:textId="77777777" w:rsidR="00E37BE0" w:rsidRDefault="00E37BE0">
      <w:pPr>
        <w:spacing w:line="360" w:lineRule="auto"/>
        <w:ind w:firstLineChars="200" w:firstLine="440"/>
        <w:jc w:val="both"/>
        <w:rPr>
          <w:rFonts w:ascii="Times New Roman" w:hAnsi="Times New Roman"/>
          <w:color w:val="000000" w:themeColor="text1"/>
          <w:sz w:val="22"/>
          <w:szCs w:val="22"/>
        </w:rPr>
      </w:pPr>
    </w:p>
    <w:p w14:paraId="256DAC7E" w14:textId="77777777" w:rsidR="00E37BE0" w:rsidRDefault="00E37BE0">
      <w:pPr>
        <w:spacing w:line="360" w:lineRule="auto"/>
        <w:ind w:firstLineChars="200" w:firstLine="440"/>
        <w:jc w:val="both"/>
        <w:rPr>
          <w:rFonts w:ascii="Times New Roman" w:hAnsi="Times New Roman"/>
          <w:color w:val="000000" w:themeColor="text1"/>
          <w:sz w:val="22"/>
          <w:szCs w:val="22"/>
        </w:rPr>
      </w:pPr>
    </w:p>
    <w:p w14:paraId="7B7F34D6" w14:textId="77777777" w:rsidR="00E37BE0" w:rsidRDefault="00E37BE0">
      <w:pPr>
        <w:spacing w:line="360" w:lineRule="auto"/>
        <w:ind w:firstLineChars="200" w:firstLine="440"/>
        <w:jc w:val="both"/>
        <w:rPr>
          <w:rFonts w:ascii="Times New Roman" w:hAnsi="Times New Roman"/>
          <w:color w:val="000000" w:themeColor="text1"/>
          <w:sz w:val="22"/>
          <w:szCs w:val="22"/>
        </w:rPr>
      </w:pPr>
    </w:p>
    <w:p w14:paraId="5A1AF87E" w14:textId="77777777" w:rsidR="00E37BE0" w:rsidRDefault="00E37BE0">
      <w:pPr>
        <w:spacing w:line="360" w:lineRule="auto"/>
        <w:ind w:firstLineChars="200" w:firstLine="440"/>
        <w:jc w:val="both"/>
        <w:rPr>
          <w:rFonts w:ascii="Times New Roman" w:hAnsi="Times New Roman"/>
          <w:color w:val="000000" w:themeColor="text1"/>
          <w:sz w:val="22"/>
          <w:szCs w:val="22"/>
        </w:rPr>
      </w:pPr>
    </w:p>
    <w:p w14:paraId="57BBD243" w14:textId="77777777" w:rsidR="00E37BE0" w:rsidRDefault="00E37BE0">
      <w:pPr>
        <w:spacing w:line="360" w:lineRule="auto"/>
        <w:ind w:firstLineChars="200" w:firstLine="440"/>
        <w:jc w:val="both"/>
        <w:rPr>
          <w:rFonts w:ascii="Times New Roman" w:hAnsi="Times New Roman"/>
          <w:color w:val="000000" w:themeColor="text1"/>
          <w:sz w:val="22"/>
          <w:szCs w:val="22"/>
        </w:rPr>
      </w:pPr>
    </w:p>
    <w:p w14:paraId="5B7E4209" w14:textId="77777777" w:rsidR="00E37BE0" w:rsidRDefault="00000000">
      <w:pPr>
        <w:numPr>
          <w:ilvl w:val="0"/>
          <w:numId w:val="3"/>
        </w:num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lastRenderedPageBreak/>
        <w:t xml:space="preserve">Research Problem </w:t>
      </w:r>
    </w:p>
    <w:p w14:paraId="15B82A1D" w14:textId="77777777" w:rsidR="00E37BE0" w:rsidRDefault="00000000">
      <w:pPr>
        <w:numPr>
          <w:ilvl w:val="1"/>
          <w:numId w:val="3"/>
        </w:num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Problem Scenario Settings</w:t>
      </w:r>
    </w:p>
    <w:p w14:paraId="55346204"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To mimic a real complex terrain environment, a complex terrain model which includes a base and an </w:t>
      </w:r>
      <w:proofErr w:type="gramStart"/>
      <w:r>
        <w:rPr>
          <w:rFonts w:ascii="Times New Roman" w:hAnsi="Times New Roman" w:cs="Times New Roman"/>
          <w:color w:val="000000" w:themeColor="text1"/>
          <w:sz w:val="22"/>
          <w:szCs w:val="22"/>
        </w:rPr>
        <w:t>obstacle terrains</w:t>
      </w:r>
      <w:proofErr w:type="gramEnd"/>
      <w:r>
        <w:rPr>
          <w:rFonts w:ascii="Times New Roman" w:hAnsi="Times New Roman" w:cs="Times New Roman"/>
          <w:color w:val="000000" w:themeColor="text1"/>
          <w:sz w:val="22"/>
          <w:szCs w:val="22"/>
        </w:rPr>
        <w:t xml:space="preserve"> is simulated. Adopted from Nikolos et al [38], the mathematical formulation for the base terrain model is presented in equation (1) [38].</w:t>
      </w:r>
    </w:p>
    <w:p w14:paraId="55A1183B" w14:textId="77777777" w:rsidR="00E37BE0" w:rsidRDefault="00000000">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(x, y)=</m:t>
          </m:r>
          <m:func>
            <m:funcPr>
              <m:ctrlPr>
                <w:rPr>
                  <w:rFonts w:ascii="Cambria Math" w:hAnsi="Cambria Math" w:cs="Cambria Math"/>
                  <w:color w:val="000000" w:themeColor="text1"/>
                  <w:sz w:val="22"/>
                  <w:szCs w:val="22"/>
                </w:rPr>
              </m:ctrlPr>
            </m:funcPr>
            <m:fName>
              <m:r>
                <m:rPr>
                  <m:sty m:val="p"/>
                </m:rPr>
                <w:rPr>
                  <w:rFonts w:ascii="Cambria Math" w:hAnsi="Cambria Math" w:cs="Cambria Math"/>
                  <w:color w:val="000000" w:themeColor="text1"/>
                  <w:sz w:val="22"/>
                  <w:szCs w:val="22"/>
                </w:rPr>
                <m:t>sin</m:t>
              </m:r>
              <m:ctrlPr>
                <w:rPr>
                  <w:rFonts w:ascii="Cambria Math" w:hAnsi="Cambria Math" w:cs="Cambria Math"/>
                  <w:i/>
                  <w:color w:val="000000" w:themeColor="text1"/>
                  <w:sz w:val="22"/>
                  <w:szCs w:val="22"/>
                </w:rPr>
              </m:ctrlPr>
            </m:fName>
            <m:e>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y+a</m:t>
                  </m:r>
                </m:e>
              </m:d>
              <m:r>
                <w:rPr>
                  <w:rFonts w:ascii="Cambria Math" w:hAnsi="Cambria Math" w:cs="Cambria Math"/>
                  <w:color w:val="000000" w:themeColor="text1"/>
                  <w:sz w:val="22"/>
                  <w:szCs w:val="22"/>
                </w:rPr>
                <m:t>+b∙</m:t>
              </m:r>
              <m:func>
                <m:funcPr>
                  <m:ctrlPr>
                    <w:rPr>
                      <w:rFonts w:ascii="Cambria Math" w:hAnsi="Cambria Math" w:cs="Cambria Math"/>
                      <w:color w:val="000000" w:themeColor="text1"/>
                      <w:sz w:val="22"/>
                      <w:szCs w:val="22"/>
                    </w:rPr>
                  </m:ctrlPr>
                </m:funcPr>
                <m:fName>
                  <m:r>
                    <m:rPr>
                      <m:sty m:val="p"/>
                    </m:rPr>
                    <w:rPr>
                      <w:rFonts w:ascii="Cambria Math" w:hAnsi="Cambria Math" w:cs="Cambria Math"/>
                      <w:color w:val="000000" w:themeColor="text1"/>
                      <w:sz w:val="22"/>
                      <w:szCs w:val="22"/>
                    </w:rPr>
                    <m:t>sin</m:t>
                  </m:r>
                  <m:ctrlPr>
                    <w:rPr>
                      <w:rFonts w:ascii="Cambria Math" w:hAnsi="Cambria Math" w:cs="Cambria Math"/>
                      <w:i/>
                      <w:color w:val="000000" w:themeColor="text1"/>
                      <w:sz w:val="22"/>
                      <w:szCs w:val="22"/>
                    </w:rPr>
                  </m:ctrlPr>
                </m:fName>
                <m:e>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x</m:t>
                      </m:r>
                    </m:e>
                  </m:d>
                  <m:r>
                    <w:rPr>
                      <w:rFonts w:ascii="Cambria Math" w:hAnsi="Cambria Math" w:cs="Cambria Math"/>
                      <w:color w:val="000000" w:themeColor="text1"/>
                      <w:sz w:val="22"/>
                      <w:szCs w:val="22"/>
                    </w:rPr>
                    <m:t>+c∙</m:t>
                  </m:r>
                  <m:func>
                    <m:funcPr>
                      <m:ctrlPr>
                        <w:rPr>
                          <w:rFonts w:ascii="Cambria Math" w:hAnsi="Cambria Math" w:cs="Cambria Math"/>
                          <w:color w:val="000000" w:themeColor="text1"/>
                          <w:sz w:val="22"/>
                          <w:szCs w:val="22"/>
                        </w:rPr>
                      </m:ctrlPr>
                    </m:funcPr>
                    <m:fName>
                      <m:r>
                        <m:rPr>
                          <m:sty m:val="p"/>
                        </m:rPr>
                        <w:rPr>
                          <w:rFonts w:ascii="Cambria Math" w:hAnsi="Cambria Math" w:cs="Cambria Math"/>
                          <w:color w:val="000000" w:themeColor="text1"/>
                          <w:sz w:val="22"/>
                          <w:szCs w:val="22"/>
                        </w:rPr>
                        <m:t>cos</m:t>
                      </m:r>
                      <m:ctrlPr>
                        <w:rPr>
                          <w:rFonts w:ascii="Cambria Math" w:hAnsi="Cambria Math" w:cs="Cambria Math"/>
                          <w:i/>
                          <w:color w:val="000000" w:themeColor="text1"/>
                          <w:sz w:val="22"/>
                          <w:szCs w:val="22"/>
                        </w:rPr>
                      </m:ctrlPr>
                    </m:fName>
                    <m:e>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d∙</m:t>
                          </m:r>
                          <m:rad>
                            <m:radPr>
                              <m:degHide m:val="1"/>
                              <m:ctrlPr>
                                <w:rPr>
                                  <w:rFonts w:ascii="Cambria Math" w:hAnsi="Cambria Math" w:cs="Cambria Math"/>
                                  <w:i/>
                                  <w:color w:val="000000" w:themeColor="text1"/>
                                  <w:sz w:val="22"/>
                                  <w:szCs w:val="22"/>
                                </w:rPr>
                              </m:ctrlPr>
                            </m:radPr>
                            <m:deg/>
                            <m:e>
                              <m:d>
                                <m:dPr>
                                  <m:ctrlPr>
                                    <w:rPr>
                                      <w:rFonts w:ascii="Cambria Math" w:hAnsi="Cambria Math" w:cs="Cambria Math"/>
                                      <w:i/>
                                      <w:color w:val="000000" w:themeColor="text1"/>
                                      <w:sz w:val="22"/>
                                      <w:szCs w:val="22"/>
                                    </w:rPr>
                                  </m:ctrlPr>
                                </m:dPr>
                                <m:e>
                                  <m:sSup>
                                    <m:sSupPr>
                                      <m:ctrlPr>
                                        <w:rPr>
                                          <w:rFonts w:ascii="Cambria Math" w:hAnsi="Cambria Math" w:cs="Cambria Math"/>
                                          <w:i/>
                                          <w:color w:val="000000" w:themeColor="text1"/>
                                          <w:sz w:val="22"/>
                                          <w:szCs w:val="22"/>
                                        </w:rPr>
                                      </m:ctrlPr>
                                    </m:sSupPr>
                                    <m:e>
                                      <m:r>
                                        <w:rPr>
                                          <w:rFonts w:ascii="Cambria Math" w:hAnsi="Cambria Math" w:cs="Cambria Math"/>
                                          <w:color w:val="000000" w:themeColor="text1"/>
                                          <w:sz w:val="22"/>
                                          <w:szCs w:val="22"/>
                                        </w:rPr>
                                        <m:t>y</m:t>
                                      </m:r>
                                    </m:e>
                                    <m:sup>
                                      <m:r>
                                        <w:rPr>
                                          <w:rFonts w:ascii="Cambria Math" w:hAnsi="Cambria Math" w:cs="Cambria Math"/>
                                          <w:color w:val="000000" w:themeColor="text1"/>
                                          <w:sz w:val="22"/>
                                          <w:szCs w:val="22"/>
                                        </w:rPr>
                                        <m:t>2</m:t>
                                      </m:r>
                                    </m:sup>
                                  </m:sSup>
                                  <m: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r>
                                        <w:rPr>
                                          <w:rFonts w:ascii="Cambria Math" w:hAnsi="Cambria Math" w:cs="Cambria Math"/>
                                          <w:color w:val="000000" w:themeColor="text1"/>
                                          <w:sz w:val="22"/>
                                          <w:szCs w:val="22"/>
                                        </w:rPr>
                                        <m:t>x</m:t>
                                      </m:r>
                                    </m:e>
                                    <m:sup>
                                      <m:r>
                                        <w:rPr>
                                          <w:rFonts w:ascii="Cambria Math" w:hAnsi="Cambria Math" w:cs="Cambria Math"/>
                                          <w:color w:val="000000" w:themeColor="text1"/>
                                          <w:sz w:val="22"/>
                                          <w:szCs w:val="22"/>
                                        </w:rPr>
                                        <m:t>2</m:t>
                                      </m:r>
                                    </m:sup>
                                  </m:sSup>
                                </m:e>
                              </m:d>
                            </m:e>
                          </m:rad>
                        </m:e>
                      </m:d>
                      <m:ctrlPr>
                        <w:rPr>
                          <w:rFonts w:ascii="Cambria Math" w:hAnsi="Cambria Math" w:cs="Cambria Math"/>
                          <w:i/>
                          <w:color w:val="000000" w:themeColor="text1"/>
                          <w:sz w:val="22"/>
                          <w:szCs w:val="22"/>
                        </w:rPr>
                      </m:ctrlPr>
                    </m:e>
                  </m:func>
                  <m:ctrlPr>
                    <w:rPr>
                      <w:rFonts w:ascii="Cambria Math" w:hAnsi="Cambria Math" w:cs="Cambria Math"/>
                      <w:i/>
                      <w:color w:val="000000" w:themeColor="text1"/>
                      <w:sz w:val="22"/>
                      <w:szCs w:val="22"/>
                    </w:rPr>
                  </m:ctrlPr>
                </m:e>
              </m:func>
              <m:r>
                <w:rPr>
                  <w:rFonts w:ascii="Cambria Math" w:hAnsi="Cambria Math" w:cs="Cambria Math"/>
                  <w:color w:val="000000" w:themeColor="text1"/>
                  <w:sz w:val="22"/>
                  <w:szCs w:val="22"/>
                </w:rPr>
                <m:t>+e∙</m:t>
              </m:r>
              <m:func>
                <m:funcPr>
                  <m:ctrlPr>
                    <w:rPr>
                      <w:rFonts w:ascii="Cambria Math" w:hAnsi="Cambria Math" w:cs="Cambria Math"/>
                      <w:color w:val="000000" w:themeColor="text1"/>
                      <w:sz w:val="22"/>
                      <w:szCs w:val="22"/>
                    </w:rPr>
                  </m:ctrlPr>
                </m:funcPr>
                <m:fName>
                  <m:r>
                    <m:rPr>
                      <m:sty m:val="p"/>
                    </m:rPr>
                    <w:rPr>
                      <w:rFonts w:ascii="Cambria Math" w:hAnsi="Cambria Math" w:cs="Cambria Math"/>
                      <w:color w:val="000000" w:themeColor="text1"/>
                      <w:sz w:val="22"/>
                      <w:szCs w:val="22"/>
                    </w:rPr>
                    <m:t>cos</m:t>
                  </m:r>
                  <m:ctrlPr>
                    <w:rPr>
                      <w:rFonts w:ascii="Cambria Math" w:hAnsi="Cambria Math" w:cs="Cambria Math"/>
                      <w:i/>
                      <w:color w:val="000000" w:themeColor="text1"/>
                      <w:sz w:val="22"/>
                      <w:szCs w:val="22"/>
                    </w:rPr>
                  </m:ctrlPr>
                </m:fName>
                <m:e>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y</m:t>
                      </m:r>
                    </m:e>
                  </m:d>
                  <m:ctrlPr>
                    <w:rPr>
                      <w:rFonts w:ascii="Cambria Math" w:hAnsi="Cambria Math" w:cs="Cambria Math"/>
                      <w:i/>
                      <w:color w:val="000000" w:themeColor="text1"/>
                      <w:sz w:val="22"/>
                      <w:szCs w:val="22"/>
                    </w:rPr>
                  </m:ctrlPr>
                </m:e>
              </m:func>
              <m:r>
                <w:rPr>
                  <w:rFonts w:ascii="Cambria Math" w:hAnsi="Cambria Math" w:cs="Cambria Math"/>
                  <w:color w:val="000000" w:themeColor="text1"/>
                  <w:sz w:val="22"/>
                  <w:szCs w:val="22"/>
                </w:rPr>
                <m:t>+f∙sin</m:t>
              </m:r>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f∙</m:t>
                  </m:r>
                  <m:rad>
                    <m:radPr>
                      <m:degHide m:val="1"/>
                      <m:ctrlPr>
                        <w:rPr>
                          <w:rFonts w:ascii="Cambria Math" w:hAnsi="Cambria Math" w:cs="Cambria Math"/>
                          <w:i/>
                          <w:color w:val="000000" w:themeColor="text1"/>
                          <w:sz w:val="22"/>
                          <w:szCs w:val="22"/>
                        </w:rPr>
                      </m:ctrlPr>
                    </m:radPr>
                    <m:deg/>
                    <m:e>
                      <m:d>
                        <m:dPr>
                          <m:ctrlPr>
                            <w:rPr>
                              <w:rFonts w:ascii="Cambria Math" w:hAnsi="Cambria Math" w:cs="Cambria Math"/>
                              <w:i/>
                              <w:color w:val="000000" w:themeColor="text1"/>
                              <w:sz w:val="22"/>
                              <w:szCs w:val="22"/>
                            </w:rPr>
                          </m:ctrlPr>
                        </m:dPr>
                        <m:e>
                          <m:sSup>
                            <m:sSupPr>
                              <m:ctrlPr>
                                <w:rPr>
                                  <w:rFonts w:ascii="Cambria Math" w:hAnsi="Cambria Math" w:cs="Cambria Math"/>
                                  <w:i/>
                                  <w:color w:val="000000" w:themeColor="text1"/>
                                  <w:sz w:val="22"/>
                                  <w:szCs w:val="22"/>
                                </w:rPr>
                              </m:ctrlPr>
                            </m:sSupPr>
                            <m:e>
                              <m:r>
                                <w:rPr>
                                  <w:rFonts w:ascii="Cambria Math" w:hAnsi="Cambria Math" w:cs="Cambria Math"/>
                                  <w:color w:val="000000" w:themeColor="text1"/>
                                  <w:sz w:val="22"/>
                                  <w:szCs w:val="22"/>
                                </w:rPr>
                                <m:t>y</m:t>
                              </m:r>
                            </m:e>
                            <m:sup>
                              <m:r>
                                <w:rPr>
                                  <w:rFonts w:ascii="Cambria Math" w:hAnsi="Cambria Math" w:cs="Cambria Math"/>
                                  <w:color w:val="000000" w:themeColor="text1"/>
                                  <w:sz w:val="22"/>
                                  <w:szCs w:val="22"/>
                                </w:rPr>
                                <m:t>2</m:t>
                              </m:r>
                            </m:sup>
                          </m:sSup>
                          <m: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r>
                                <w:rPr>
                                  <w:rFonts w:ascii="Cambria Math" w:hAnsi="Cambria Math" w:cs="Cambria Math"/>
                                  <w:color w:val="000000" w:themeColor="text1"/>
                                  <w:sz w:val="22"/>
                                  <w:szCs w:val="22"/>
                                </w:rPr>
                                <m:t>x</m:t>
                              </m:r>
                            </m:e>
                            <m:sup>
                              <m:r>
                                <w:rPr>
                                  <w:rFonts w:ascii="Cambria Math" w:hAnsi="Cambria Math" w:cs="Cambria Math"/>
                                  <w:color w:val="000000" w:themeColor="text1"/>
                                  <w:sz w:val="22"/>
                                  <w:szCs w:val="22"/>
                                </w:rPr>
                                <m:t>2</m:t>
                              </m:r>
                            </m:sup>
                          </m:sSup>
                        </m:e>
                      </m:d>
                    </m:e>
                  </m:rad>
                </m:e>
              </m:d>
              <m:r>
                <w:rPr>
                  <w:rFonts w:ascii="Cambria Math" w:hAnsi="Cambria Math" w:cs="Cambria Math"/>
                  <w:color w:val="000000" w:themeColor="text1"/>
                  <w:sz w:val="22"/>
                  <w:szCs w:val="22"/>
                </w:rPr>
                <m:t>+g∙</m:t>
              </m:r>
              <m:func>
                <m:funcPr>
                  <m:ctrlPr>
                    <w:rPr>
                      <w:rFonts w:ascii="Cambria Math" w:hAnsi="Cambria Math" w:cs="Cambria Math"/>
                      <w:color w:val="000000" w:themeColor="text1"/>
                      <w:sz w:val="22"/>
                      <w:szCs w:val="22"/>
                    </w:rPr>
                  </m:ctrlPr>
                </m:funcPr>
                <m:fName>
                  <m:r>
                    <m:rPr>
                      <m:sty m:val="p"/>
                    </m:rPr>
                    <w:rPr>
                      <w:rFonts w:ascii="Cambria Math" w:hAnsi="Cambria Math" w:cs="Cambria Math"/>
                      <w:color w:val="000000" w:themeColor="text1"/>
                      <w:sz w:val="22"/>
                      <w:szCs w:val="22"/>
                    </w:rPr>
                    <m:t>cos</m:t>
                  </m:r>
                  <m:ctrlPr>
                    <w:rPr>
                      <w:rFonts w:ascii="Cambria Math" w:hAnsi="Cambria Math" w:cs="Cambria Math"/>
                      <w:i/>
                      <w:color w:val="000000" w:themeColor="text1"/>
                      <w:sz w:val="22"/>
                      <w:szCs w:val="22"/>
                    </w:rPr>
                  </m:ctrlPr>
                </m:fName>
                <m:e>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y</m:t>
                      </m:r>
                    </m:e>
                  </m:d>
                  <m:ctrlPr>
                    <w:rPr>
                      <w:rFonts w:ascii="Cambria Math" w:hAnsi="Cambria Math" w:cs="Cambria Math"/>
                      <w:i/>
                      <w:color w:val="000000" w:themeColor="text1"/>
                      <w:sz w:val="22"/>
                      <w:szCs w:val="22"/>
                    </w:rPr>
                  </m:ctrlPr>
                </m:e>
              </m:func>
              <m:ctrlPr>
                <w:rPr>
                  <w:rFonts w:ascii="Cambria Math" w:hAnsi="Cambria Math" w:cs="Cambria Math"/>
                  <w:i/>
                  <w:color w:val="000000" w:themeColor="text1"/>
                  <w:sz w:val="22"/>
                  <w:szCs w:val="22"/>
                </w:rPr>
              </m:ctrlPr>
            </m:e>
          </m:func>
          <m:r>
            <w:rPr>
              <w:rFonts w:ascii="Cambria Math" w:hAnsi="Cambria Math" w:cs="Cambria Math"/>
              <w:color w:val="000000" w:themeColor="text1"/>
              <w:sz w:val="22"/>
              <w:szCs w:val="22"/>
            </w:rPr>
            <m:t xml:space="preserve">                                                          (1)</m:t>
          </m:r>
        </m:oMath>
      </m:oMathPara>
    </w:p>
    <w:p w14:paraId="202B750A"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where</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denotes point coordinates on the horizontal plane. </w:t>
      </w:r>
      <w:r>
        <w:rPr>
          <w:rFonts w:ascii="Times New Roman" w:hAnsi="Times New Roman"/>
          <w:color w:val="000000" w:themeColor="text1"/>
          <w:sz w:val="22"/>
          <w:szCs w:val="22"/>
        </w:rPr>
        <w:t xml:space="preserve">The rough terrain surfaces are simulated using the coefficients </w:t>
      </w:r>
      <m:oMath>
        <m:r>
          <w:rPr>
            <w:rFonts w:ascii="Cambria Math" w:hAnsi="Cambria Math" w:cs="Cambria Math"/>
            <w:color w:val="000000" w:themeColor="text1"/>
            <w:sz w:val="22"/>
            <w:szCs w:val="22"/>
          </w:rPr>
          <m:t>a, b, c, d, e, f</m:t>
        </m:r>
      </m:oMath>
      <w:r>
        <w:rPr>
          <w:rFonts w:ascii="Times New Roman" w:hAnsi="Times New Roman"/>
          <w:color w:val="000000" w:themeColor="text1"/>
          <w:sz w:val="22"/>
          <w:szCs w:val="22"/>
        </w:rPr>
        <w:t xml:space="preserve">, and </w:t>
      </w:r>
      <m:oMath>
        <m:r>
          <m:rPr>
            <m:sty m:val="p"/>
          </m:rPr>
          <w:rPr>
            <w:rFonts w:ascii="Cambria Math" w:hAnsi="Cambria Math" w:cs="Cambria Math"/>
            <w:color w:val="000000" w:themeColor="text1"/>
            <w:sz w:val="22"/>
            <w:szCs w:val="22"/>
          </w:rPr>
          <m:t>g</m:t>
        </m:r>
      </m:oMath>
      <w:r>
        <w:rPr>
          <w:rFonts w:ascii="Times New Roman" w:hAnsi="Times New Roman"/>
          <w:color w:val="000000" w:themeColor="text1"/>
          <w:sz w:val="22"/>
          <w:szCs w:val="22"/>
        </w:rPr>
        <w:t xml:space="preserve">. These values are constant and can be used to model different types of surfaces. </w:t>
      </w:r>
      <w:r>
        <w:rPr>
          <w:rFonts w:ascii="Times New Roman" w:hAnsi="Times New Roman" w:cs="Times New Roman"/>
          <w:color w:val="000000" w:themeColor="text1"/>
          <w:sz w:val="22"/>
          <w:szCs w:val="22"/>
        </w:rPr>
        <w:t xml:space="preserve">Following some common settings in existing literature [39], [40], this paper applies the following settings </w:t>
      </w:r>
      <m:oMath>
        <m:r>
          <w:rPr>
            <w:rFonts w:ascii="Cambria Math" w:hAnsi="Cambria Math" w:cs="Cambria Math"/>
            <w:color w:val="000000" w:themeColor="text1"/>
            <w:sz w:val="22"/>
            <w:szCs w:val="22"/>
          </w:rPr>
          <m:t>a=3π, b=</m:t>
        </m:r>
        <m:f>
          <m:fPr>
            <m:type m:val="skw"/>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1</m:t>
            </m:r>
          </m:num>
          <m:den>
            <m:r>
              <w:rPr>
                <w:rFonts w:ascii="Cambria Math" w:hAnsi="Cambria Math" w:cs="Cambria Math"/>
                <w:color w:val="000000" w:themeColor="text1"/>
                <w:sz w:val="22"/>
                <w:szCs w:val="22"/>
              </w:rPr>
              <m:t>10</m:t>
            </m:r>
          </m:den>
        </m:f>
        <m:r>
          <w:rPr>
            <w:rFonts w:ascii="Cambria Math" w:hAnsi="Cambria Math" w:cs="Cambria Math"/>
            <w:color w:val="000000" w:themeColor="text1"/>
            <w:sz w:val="22"/>
            <w:szCs w:val="22"/>
          </w:rPr>
          <m:t>, c=</m:t>
        </m:r>
        <m:f>
          <m:fPr>
            <m:type m:val="skw"/>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9</m:t>
            </m:r>
          </m:num>
          <m:den>
            <m:r>
              <w:rPr>
                <w:rFonts w:ascii="Cambria Math" w:hAnsi="Cambria Math" w:cs="Cambria Math"/>
                <w:color w:val="000000" w:themeColor="text1"/>
                <w:sz w:val="22"/>
                <w:szCs w:val="22"/>
              </w:rPr>
              <m:t>10</m:t>
            </m:r>
          </m:den>
        </m:f>
        <m:r>
          <w:rPr>
            <w:rFonts w:ascii="Cambria Math" w:hAnsi="Cambria Math" w:cs="Cambria Math"/>
            <w:color w:val="000000" w:themeColor="text1"/>
            <w:sz w:val="22"/>
            <w:szCs w:val="22"/>
          </w:rPr>
          <m:t>, d=</m:t>
        </m:r>
        <m:f>
          <m:fPr>
            <m:type m:val="skw"/>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1</m:t>
            </m:r>
          </m:num>
          <m:den>
            <m:r>
              <w:rPr>
                <w:rFonts w:ascii="Cambria Math" w:hAnsi="Cambria Math" w:cs="Cambria Math"/>
                <w:color w:val="000000" w:themeColor="text1"/>
                <w:sz w:val="22"/>
                <w:szCs w:val="22"/>
              </w:rPr>
              <m:t>2</m:t>
            </m:r>
          </m:den>
        </m:f>
        <m:r>
          <w:rPr>
            <w:rFonts w:ascii="Cambria Math" w:hAnsi="Cambria Math" w:cs="Cambria Math"/>
            <w:color w:val="000000" w:themeColor="text1"/>
            <w:sz w:val="22"/>
            <w:szCs w:val="22"/>
          </w:rPr>
          <m:t>, e=</m:t>
        </m:r>
        <m:f>
          <m:fPr>
            <m:type m:val="skw"/>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1</m:t>
            </m:r>
          </m:num>
          <m:den>
            <m:r>
              <w:rPr>
                <w:rFonts w:ascii="Cambria Math" w:hAnsi="Cambria Math" w:cs="Cambria Math"/>
                <w:color w:val="000000" w:themeColor="text1"/>
                <w:sz w:val="22"/>
                <w:szCs w:val="22"/>
              </w:rPr>
              <m:t>2</m:t>
            </m:r>
          </m:den>
        </m:f>
        <m:r>
          <w:rPr>
            <w:rFonts w:ascii="Cambria Math" w:hAnsi="Cambria Math" w:cs="Cambria Math"/>
            <w:color w:val="000000" w:themeColor="text1"/>
            <w:sz w:val="22"/>
            <w:szCs w:val="22"/>
          </w:rPr>
          <m:t>, f=</m:t>
        </m:r>
        <m:f>
          <m:fPr>
            <m:type m:val="skw"/>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1</m:t>
            </m:r>
          </m:num>
          <m:den>
            <m:r>
              <w:rPr>
                <w:rFonts w:ascii="Cambria Math" w:hAnsi="Cambria Math" w:cs="Cambria Math"/>
                <w:color w:val="000000" w:themeColor="text1"/>
                <w:sz w:val="22"/>
                <w:szCs w:val="22"/>
              </w:rPr>
              <m:t>2</m:t>
            </m:r>
          </m:den>
        </m:f>
        <m:r>
          <w:rPr>
            <w:rFonts w:ascii="Cambria Math" w:hAnsi="Cambria Math" w:cs="Cambria Math"/>
            <w:color w:val="000000" w:themeColor="text1"/>
            <w:sz w:val="22"/>
            <w:szCs w:val="22"/>
          </w:rPr>
          <m:t xml:space="preserve">, </m:t>
        </m:r>
        <m:f>
          <m:fPr>
            <m:type m:val="skw"/>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3</m:t>
            </m:r>
          </m:num>
          <m:den>
            <m:r>
              <w:rPr>
                <w:rFonts w:ascii="Cambria Math" w:hAnsi="Cambria Math" w:cs="Cambria Math"/>
                <w:color w:val="000000" w:themeColor="text1"/>
                <w:sz w:val="22"/>
                <w:szCs w:val="22"/>
              </w:rPr>
              <m:t>10</m:t>
            </m:r>
          </m:den>
        </m:f>
      </m:oMath>
      <w:r>
        <w:rPr>
          <w:rFonts w:ascii="Times New Roman" w:hAnsi="Times New Roman" w:cs="Times New Roman"/>
          <w:color w:val="000000" w:themeColor="text1"/>
          <w:sz w:val="22"/>
          <w:szCs w:val="22"/>
        </w:rPr>
        <w:t>.</w:t>
      </w:r>
    </w:p>
    <w:p w14:paraId="3E35BFCC"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Whereas the base terrain model focuses on the relief of the terrain, the obstacle terrain model simulates different obstacle forms. Adopted from Zhang et al [41], the mathematical formulation for the base terrain model is shown in equation (2).</w:t>
      </w:r>
    </w:p>
    <w:p w14:paraId="2F0BD3AC" w14:textId="77777777" w:rsidR="00E37BE0" w:rsidRDefault="00000000">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 =</m:t>
          </m:r>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=1</m:t>
              </m:r>
            </m:sub>
            <m:sup>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obs</m:t>
                  </m:r>
                </m:sub>
              </m:sSub>
            </m:sup>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H</m:t>
                  </m:r>
                </m:e>
                <m:sub>
                  <m:r>
                    <w:rPr>
                      <w:rFonts w:ascii="Cambria Math" w:hAnsi="Cambria Math" w:cs="Cambria Math"/>
                      <w:color w:val="000000" w:themeColor="text1"/>
                      <w:sz w:val="22"/>
                      <w:szCs w:val="22"/>
                    </w:rPr>
                    <m:t>n</m:t>
                  </m:r>
                </m:sub>
              </m:sSub>
            </m:e>
          </m:nary>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exp</m:t>
          </m:r>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f>
                        <m:fPr>
                          <m:ctrlPr>
                            <w:rPr>
                              <w:rFonts w:ascii="Cambria Math" w:hAnsi="Cambria Math" w:cs="Cambria Math"/>
                              <w:i/>
                              <w:color w:val="000000" w:themeColor="text1"/>
                              <w:sz w:val="22"/>
                              <w:szCs w:val="22"/>
                            </w:rPr>
                          </m:ctrlPr>
                        </m:fPr>
                        <m:num>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c</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m:t>
                              </m:r>
                            </m:sub>
                          </m:sSub>
                        </m:num>
                        <m:den>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s</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m:t>
                              </m:r>
                            </m:sub>
                          </m:sSub>
                        </m:den>
                      </m:f>
                    </m:e>
                  </m:d>
                </m:e>
                <m:sup>
                  <m:r>
                    <m:rPr>
                      <m:sty m:val="p"/>
                    </m:rPr>
                    <w:rPr>
                      <w:rFonts w:ascii="Cambria Math" w:hAnsi="Cambria Math" w:cs="Cambria Math"/>
                      <w:color w:val="000000" w:themeColor="text1"/>
                      <w:sz w:val="22"/>
                      <w:szCs w:val="22"/>
                    </w:rPr>
                    <m:t>2</m:t>
                  </m:r>
                </m:sup>
              </m:sSup>
              <m:r>
                <m:rPr>
                  <m:sty m:val="p"/>
                </m:rP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f>
                        <m:fPr>
                          <m:ctrlPr>
                            <w:rPr>
                              <w:rFonts w:ascii="Cambria Math" w:hAnsi="Cambria Math" w:cs="Cambria Math"/>
                              <w:i/>
                              <w:color w:val="000000" w:themeColor="text1"/>
                              <w:sz w:val="22"/>
                              <w:szCs w:val="22"/>
                            </w:rPr>
                          </m:ctrlPr>
                        </m:fPr>
                        <m:num>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c</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m:t>
                              </m:r>
                            </m:sub>
                          </m:sSub>
                        </m:num>
                        <m:den>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s</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m:t>
                              </m:r>
                            </m:sub>
                          </m:sSub>
                        </m:den>
                      </m:f>
                    </m:e>
                  </m:d>
                </m:e>
                <m:sup>
                  <m:r>
                    <m:rPr>
                      <m:sty m:val="p"/>
                    </m:rPr>
                    <w:rPr>
                      <w:rFonts w:ascii="Cambria Math" w:hAnsi="Cambria Math" w:cs="Cambria Math"/>
                      <w:color w:val="000000" w:themeColor="text1"/>
                      <w:sz w:val="22"/>
                      <w:szCs w:val="22"/>
                    </w:rPr>
                    <m:t>2</m:t>
                  </m:r>
                </m:sup>
              </m:sSup>
            </m:e>
          </m:d>
          <m:r>
            <m:rPr>
              <m:sty m:val="p"/>
            </m:rPr>
            <w:rPr>
              <w:rFonts w:ascii="Cambria Math" w:hAnsi="Cambria Math" w:cs="Cambria Math"/>
              <w:color w:val="000000" w:themeColor="text1"/>
              <w:sz w:val="22"/>
              <w:szCs w:val="22"/>
            </w:rPr>
            <m:t xml:space="preserve">                                                 (2) </m:t>
          </m:r>
        </m:oMath>
      </m:oMathPara>
    </w:p>
    <w:p w14:paraId="73C429CC"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where</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obs</m:t>
            </m:r>
          </m:sub>
        </m:sSub>
      </m:oMath>
      <w:r>
        <w:rPr>
          <w:rFonts w:ascii="Times New Roman" w:hAnsi="Times New Roman" w:cs="Times New Roman"/>
          <w:color w:val="000000" w:themeColor="text1"/>
          <w:sz w:val="22"/>
          <w:szCs w:val="22"/>
        </w:rPr>
        <w:t>is the count of obstacle,</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H</m:t>
            </m:r>
          </m:e>
          <m:sub>
            <m:r>
              <w:rPr>
                <w:rFonts w:ascii="Cambria Math" w:hAnsi="Cambria Math" w:cs="Cambria Math"/>
                <w:color w:val="000000" w:themeColor="text1"/>
                <w:sz w:val="22"/>
                <w:szCs w:val="22"/>
              </w:rPr>
              <m:t>n</m:t>
            </m:r>
          </m:sub>
        </m:sSub>
      </m:oMath>
      <w:r>
        <w:rPr>
          <w:rFonts w:ascii="Times New Roman" w:hAnsi="Times New Roman" w:cs="Times New Roman"/>
          <w:color w:val="000000" w:themeColor="text1"/>
          <w:sz w:val="22"/>
          <w:szCs w:val="22"/>
        </w:rPr>
        <w:t xml:space="preserve">is the height of the </w:t>
      </w:r>
      <w:r>
        <w:rPr>
          <w:rFonts w:ascii="Times New Roman" w:hAnsi="Times New Roman" w:cs="Times New Roman"/>
          <w:i/>
          <w:iCs/>
          <w:color w:val="000000" w:themeColor="text1"/>
          <w:sz w:val="22"/>
          <w:szCs w:val="22"/>
        </w:rPr>
        <w:t>n</w:t>
      </w:r>
      <w:r>
        <w:rPr>
          <w:rFonts w:ascii="Times New Roman" w:hAnsi="Times New Roman" w:cs="Times New Roman"/>
          <w:color w:val="000000" w:themeColor="text1"/>
          <w:sz w:val="22"/>
          <w:szCs w:val="22"/>
        </w:rPr>
        <w:t>-</w:t>
      </w:r>
      <w:proofErr w:type="spellStart"/>
      <w:r>
        <w:rPr>
          <w:rFonts w:ascii="Times New Roman" w:hAnsi="Times New Roman" w:cs="Times New Roman"/>
          <w:color w:val="000000" w:themeColor="text1"/>
          <w:sz w:val="22"/>
          <w:szCs w:val="22"/>
        </w:rPr>
        <w:t>th</w:t>
      </w:r>
      <w:proofErr w:type="spellEnd"/>
      <w:r>
        <w:rPr>
          <w:rFonts w:ascii="Times New Roman" w:hAnsi="Times New Roman" w:cs="Times New Roman"/>
          <w:color w:val="000000" w:themeColor="text1"/>
          <w:sz w:val="22"/>
          <w:szCs w:val="22"/>
        </w:rPr>
        <w:t xml:space="preserve"> obstacle. The abscissa and ordinate of the centroid of the </w:t>
      </w:r>
      <w:r>
        <w:rPr>
          <w:rFonts w:ascii="Times New Roman" w:hAnsi="Times New Roman" w:cs="Times New Roman"/>
          <w:i/>
          <w:iCs/>
          <w:color w:val="000000" w:themeColor="text1"/>
          <w:sz w:val="22"/>
          <w:szCs w:val="22"/>
        </w:rPr>
        <w:t>n</w:t>
      </w:r>
      <w:r>
        <w:rPr>
          <w:rFonts w:ascii="Times New Roman" w:hAnsi="Times New Roman" w:cs="Times New Roman"/>
          <w:color w:val="000000" w:themeColor="text1"/>
          <w:sz w:val="22"/>
          <w:szCs w:val="22"/>
        </w:rPr>
        <w:t>-</w:t>
      </w:r>
      <w:proofErr w:type="spellStart"/>
      <w:r>
        <w:rPr>
          <w:rFonts w:ascii="Times New Roman" w:hAnsi="Times New Roman" w:cs="Times New Roman"/>
          <w:color w:val="000000" w:themeColor="text1"/>
          <w:sz w:val="22"/>
          <w:szCs w:val="22"/>
        </w:rPr>
        <w:t>th</w:t>
      </w:r>
      <w:proofErr w:type="spellEnd"/>
      <w:r>
        <w:rPr>
          <w:rFonts w:ascii="Times New Roman" w:hAnsi="Times New Roman" w:cs="Times New Roman"/>
          <w:color w:val="000000" w:themeColor="text1"/>
          <w:sz w:val="22"/>
          <w:szCs w:val="22"/>
        </w:rPr>
        <w:t xml:space="preserve"> obstacle are respectively represented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c</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c</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b>
        </m:sSub>
      </m:oMath>
      <w:r>
        <w:rPr>
          <w:rFonts w:ascii="Times New Roman" w:hAnsi="Times New Roman" w:cs="Times New Roman"/>
          <w:color w:val="000000" w:themeColor="text1"/>
          <w:sz w:val="22"/>
          <w:szCs w:val="22"/>
        </w:rPr>
        <w:t xml:space="preserve">. The gradients of the </w:t>
      </w:r>
      <w:r>
        <w:rPr>
          <w:rFonts w:ascii="Times New Roman" w:hAnsi="Times New Roman" w:cs="Times New Roman"/>
          <w:i/>
          <w:iCs/>
          <w:color w:val="000000" w:themeColor="text1"/>
          <w:sz w:val="22"/>
          <w:szCs w:val="22"/>
        </w:rPr>
        <w:t>n</w:t>
      </w:r>
      <w:r>
        <w:rPr>
          <w:rFonts w:ascii="Times New Roman" w:hAnsi="Times New Roman" w:cs="Times New Roman"/>
          <w:color w:val="000000" w:themeColor="text1"/>
          <w:sz w:val="22"/>
          <w:szCs w:val="22"/>
        </w:rPr>
        <w:t>-</w:t>
      </w:r>
      <w:proofErr w:type="spellStart"/>
      <w:r>
        <w:rPr>
          <w:rFonts w:ascii="Times New Roman" w:hAnsi="Times New Roman" w:cs="Times New Roman"/>
          <w:color w:val="000000" w:themeColor="text1"/>
          <w:sz w:val="22"/>
          <w:szCs w:val="22"/>
        </w:rPr>
        <w:t>th</w:t>
      </w:r>
      <w:proofErr w:type="spellEnd"/>
      <w:r>
        <w:rPr>
          <w:rFonts w:ascii="Times New Roman" w:hAnsi="Times New Roman" w:cs="Times New Roman"/>
          <w:color w:val="000000" w:themeColor="text1"/>
          <w:sz w:val="22"/>
          <w:szCs w:val="22"/>
        </w:rPr>
        <w:t xml:space="preserve"> obstacle along the X-axis and Y-axis are respectively denoted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b>
        </m:sSub>
      </m:oMath>
      <w:r>
        <w:rPr>
          <w:rFonts w:ascii="Times New Roman" w:hAnsi="Times New Roman" w:cs="Times New Roman"/>
          <w:color w:val="000000" w:themeColor="text1"/>
          <w:sz w:val="22"/>
          <w:szCs w:val="22"/>
        </w:rPr>
        <w:t xml:space="preserve"> 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b>
        </m:sSub>
      </m:oMath>
    </w:p>
    <w:p w14:paraId="47847FC7"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 combination of different parameter settings in the aforementioned base and obstacle terrain model yields different complex terrain models. The complex terrain model could be expressed as in equation (3)</w:t>
      </w:r>
    </w:p>
    <w:p w14:paraId="4126DB1F" w14:textId="77777777" w:rsidR="00E37BE0" w:rsidRDefault="00000000">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Z</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 xml:space="preserve">) = </m:t>
          </m:r>
          <m:r>
            <w:rPr>
              <w:rFonts w:ascii="Cambria Math" w:hAnsi="Cambria Math" w:cs="Cambria Math"/>
              <w:color w:val="000000" w:themeColor="text1"/>
              <w:sz w:val="22"/>
              <w:szCs w:val="22"/>
            </w:rPr>
            <m:t>max</m:t>
          </m:r>
          <m:d>
            <m:dPr>
              <m:begChr m:val="["/>
              <m:endChr m:val="]"/>
              <m:ctrlPr>
                <w:rPr>
                  <w:rFonts w:ascii="Cambria Math" w:hAnsi="Cambria Math" w:cs="Cambria Math"/>
                  <w:i/>
                  <w:iCs/>
                  <w:color w:val="000000" w:themeColor="text1"/>
                  <w:sz w:val="22"/>
                  <w:szCs w:val="22"/>
                </w:rPr>
              </m:ctrlPr>
            </m:dPr>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Z</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Z</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e>
          </m:d>
          <m:r>
            <m:rPr>
              <m:sty m:val="p"/>
            </m:rPr>
            <w:rPr>
              <w:rFonts w:ascii="Cambria Math" w:hAnsi="Cambria Math" w:cs="Cambria Math"/>
              <w:color w:val="000000" w:themeColor="text1"/>
              <w:sz w:val="22"/>
              <w:szCs w:val="22"/>
            </w:rPr>
            <m:t xml:space="preserve">                                                                                         (3)</m:t>
          </m:r>
        </m:oMath>
      </m:oMathPara>
    </w:p>
    <w:p w14:paraId="0AB10856"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where</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denote the heights of the base terrain model and the obstacle terrain model at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x</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y</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respectively</w:t>
      </w:r>
    </w:p>
    <w:p w14:paraId="44997713"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2.2. Representation of Drone Flight Path </w:t>
      </w:r>
    </w:p>
    <w:p w14:paraId="4E79F7B5"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path planning problem in this paper involves the mapping of the flight trajectory, which is composed of waypoint series, of multiple drones using a set of predefined routes. Suppose </w:t>
      </w:r>
      <m:oMath>
        <m:r>
          <w:rPr>
            <w:rFonts w:ascii="Cambria Math" w:hAnsi="Cambria Math" w:cs="Cambria Math"/>
            <w:color w:val="000000" w:themeColor="text1"/>
            <w:sz w:val="22"/>
            <w:szCs w:val="22"/>
          </w:rPr>
          <m:t>M</m:t>
        </m:r>
      </m:oMath>
      <w:r>
        <w:rPr>
          <w:rFonts w:ascii="Times New Roman" w:hAnsi="Times New Roman"/>
          <w:color w:val="000000" w:themeColor="text1"/>
          <w:sz w:val="22"/>
          <w:szCs w:val="22"/>
        </w:rPr>
        <w:t xml:space="preserve">is the number of drones, and </w:t>
      </w:r>
      <m:oMath>
        <m:r>
          <w:rPr>
            <w:rFonts w:ascii="Cambria Math" w:hAnsi="Cambria Math" w:cs="Cambria Math"/>
            <w:color w:val="000000" w:themeColor="text1"/>
            <w:sz w:val="22"/>
            <w:szCs w:val="22"/>
          </w:rPr>
          <m:t>N</m:t>
        </m:r>
      </m:oMath>
      <w:r>
        <w:rPr>
          <w:rFonts w:ascii="Times New Roman" w:hAnsi="Times New Roman"/>
          <w:color w:val="000000" w:themeColor="text1"/>
          <w:sz w:val="22"/>
          <w:szCs w:val="22"/>
        </w:rPr>
        <w:t xml:space="preserve">is the number of waypoints. Suppose that each drone, </w:t>
      </w:r>
      <m:oMath>
        <m:r>
          <w:rPr>
            <w:rFonts w:ascii="Cambria Math" w:hAnsi="Cambria Math" w:cs="Cambria Math"/>
            <w:color w:val="000000" w:themeColor="text1"/>
            <w:sz w:val="22"/>
            <w:szCs w:val="22"/>
          </w:rPr>
          <m:t>m</m:t>
        </m:r>
        <m:r>
          <m:rPr>
            <m:sty m:val="p"/>
          </m:rPr>
          <w:rPr>
            <w:rFonts w:ascii="Cambria Math" w:hAnsi="Cambria Math" w:cs="Cambria Math"/>
            <w:color w:val="000000" w:themeColor="text1"/>
            <w:sz w:val="22"/>
            <w:szCs w:val="22"/>
          </w:rPr>
          <m:t xml:space="preserve"> ∈ </m:t>
        </m:r>
        <m:d>
          <m:dPr>
            <m:begChr m:val="{"/>
            <m:endChr m:val="}"/>
            <m:ctrlPr>
              <w:rPr>
                <w:rFonts w:ascii="Cambria Math" w:hAnsi="Cambria Math" w:cs="Cambria Math"/>
                <w:color w:val="000000" w:themeColor="text1"/>
                <w:sz w:val="22"/>
                <w:szCs w:val="22"/>
              </w:rPr>
            </m:ctrlPr>
          </m:dPr>
          <m:e>
            <m:r>
              <m:rPr>
                <m:sty m:val="p"/>
              </m:rPr>
              <w:rPr>
                <w:rFonts w:ascii="Cambria Math" w:hAnsi="Cambria Math" w:cs="Cambria Math"/>
                <w:color w:val="000000" w:themeColor="text1"/>
                <w:sz w:val="22"/>
                <w:szCs w:val="22"/>
              </w:rPr>
              <m:t xml:space="preserve">1, 2, .., </m:t>
            </m:r>
            <m:r>
              <w:rPr>
                <w:rFonts w:ascii="Cambria Math" w:hAnsi="Cambria Math" w:cs="Cambria Math"/>
                <w:color w:val="000000" w:themeColor="text1"/>
                <w:sz w:val="22"/>
                <w:szCs w:val="22"/>
              </w:rPr>
              <m:t>M-1, M</m:t>
            </m:r>
          </m:e>
        </m:d>
      </m:oMath>
      <w:r>
        <w:rPr>
          <w:rFonts w:ascii="Times New Roman" w:hAnsi="Times New Roman"/>
          <w:color w:val="000000" w:themeColor="text1"/>
          <w:sz w:val="22"/>
          <w:szCs w:val="22"/>
        </w:rPr>
        <w:t xml:space="preserve">, at the same speed, flies from a starting point,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s</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 </m:t>
        </m:r>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s</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s</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s</m:t>
                </m:r>
              </m:sub>
              <m:sup>
                <m:r>
                  <w:rPr>
                    <w:rFonts w:ascii="Cambria Math" w:hAnsi="Cambria Math" w:cs="Cambria Math"/>
                    <w:color w:val="000000" w:themeColor="text1"/>
                    <w:sz w:val="22"/>
                    <w:szCs w:val="22"/>
                  </w:rPr>
                  <m:t>m</m:t>
                </m:r>
              </m:sup>
            </m:sSubSup>
          </m:e>
        </m:d>
      </m:oMath>
      <w:r>
        <w:rPr>
          <w:rFonts w:hAnsi="Cambria Math" w:cs="Cambria Math"/>
          <w:color w:val="000000" w:themeColor="text1"/>
          <w:sz w:val="22"/>
          <w:szCs w:val="22"/>
        </w:rPr>
        <w:t>,</w:t>
      </w:r>
      <w:r>
        <w:rPr>
          <w:rFonts w:ascii="Times New Roman" w:hAnsi="Times New Roman"/>
          <w:color w:val="000000" w:themeColor="text1"/>
          <w:sz w:val="22"/>
          <w:szCs w:val="22"/>
        </w:rPr>
        <w:t xml:space="preserve"> and lands at a terminal point,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t</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t</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t</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t</m:t>
                </m:r>
              </m:sub>
              <m:sup>
                <m:r>
                  <w:rPr>
                    <w:rFonts w:ascii="Cambria Math" w:hAnsi="Cambria Math" w:cs="Cambria Math"/>
                    <w:color w:val="000000" w:themeColor="text1"/>
                    <w:sz w:val="22"/>
                    <w:szCs w:val="22"/>
                  </w:rPr>
                  <m:t>m</m:t>
                </m:r>
              </m:sup>
            </m:sSubSup>
          </m:e>
        </m:d>
      </m:oMath>
      <w:r>
        <w:rPr>
          <w:rFonts w:ascii="Times New Roman" w:hAnsi="Times New Roman"/>
          <w:color w:val="000000" w:themeColor="text1"/>
          <w:sz w:val="22"/>
          <w:szCs w:val="22"/>
        </w:rPr>
        <w:t>. Then, equation (4) is a formulation of the flight trajectory of the drone as a discrete sequence of coordinate points.</w:t>
      </w:r>
    </w:p>
    <w:p w14:paraId="3820B27F" w14:textId="77777777" w:rsidR="00E37BE0" w:rsidRDefault="00000000">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4"/>
            </w:rPr>
            <m:t>W</m:t>
          </m:r>
          <m:sSup>
            <m:sSupPr>
              <m:ctrlPr>
                <w:rPr>
                  <w:rFonts w:ascii="Cambria Math" w:hAnsi="Cambria Math" w:cs="Cambria Math"/>
                  <w:i/>
                  <w:iCs/>
                  <w:color w:val="000000" w:themeColor="text1"/>
                  <w:sz w:val="22"/>
                  <w:szCs w:val="24"/>
                </w:rPr>
              </m:ctrlPr>
            </m:sSupPr>
            <m:e>
              <m:r>
                <w:rPr>
                  <w:rFonts w:ascii="Cambria Math" w:hAnsi="Cambria Math" w:cs="Cambria Math"/>
                  <w:color w:val="000000" w:themeColor="text1"/>
                  <w:sz w:val="22"/>
                  <w:szCs w:val="24"/>
                </w:rPr>
                <m:t>P</m:t>
              </m:r>
            </m:e>
            <m:sup>
              <m:r>
                <w:rPr>
                  <w:rFonts w:ascii="Cambria Math" w:hAnsi="Cambria Math" w:cs="Cambria Math"/>
                  <w:color w:val="000000" w:themeColor="text1"/>
                  <w:sz w:val="22"/>
                  <w:szCs w:val="24"/>
                </w:rPr>
                <m:t>m</m:t>
              </m:r>
            </m:sup>
          </m:sSup>
          <m:r>
            <m:rPr>
              <m:sty m:val="p"/>
            </m:rPr>
            <w:rPr>
              <w:rFonts w:ascii="Cambria Math" w:hAnsi="Cambria Math" w:cs="Cambria Math"/>
              <w:color w:val="000000" w:themeColor="text1"/>
              <w:sz w:val="22"/>
              <w:szCs w:val="24"/>
            </w:rPr>
            <m:t>=</m:t>
          </m:r>
          <m:d>
            <m:dPr>
              <m:begChr m:val="{"/>
              <m:endChr m:val="}"/>
              <m:ctrlPr>
                <w:rPr>
                  <w:rFonts w:ascii="Cambria Math" w:hAnsi="Cambria Math" w:cs="Cambria Math"/>
                  <w:i/>
                  <w:iCs/>
                  <w:color w:val="000000" w:themeColor="text1"/>
                  <w:sz w:val="22"/>
                  <w:szCs w:val="24"/>
                </w:rPr>
              </m:ctrlPr>
            </m:dPr>
            <m:e>
              <m:sSubSup>
                <m:sSubSupPr>
                  <m:ctrlPr>
                    <w:rPr>
                      <w:rFonts w:ascii="Cambria Math" w:hAnsi="Cambria Math" w:cs="Cambria Math"/>
                      <w:i/>
                      <w:iCs/>
                      <w:color w:val="000000" w:themeColor="text1"/>
                      <w:sz w:val="22"/>
                      <w:szCs w:val="24"/>
                    </w:rPr>
                  </m:ctrlPr>
                </m:sSubSupPr>
                <m:e>
                  <m:r>
                    <w:rPr>
                      <w:rFonts w:ascii="Cambria Math" w:hAnsi="Cambria Math" w:cs="Cambria Math"/>
                      <w:color w:val="000000" w:themeColor="text1"/>
                      <w:sz w:val="22"/>
                      <w:szCs w:val="24"/>
                    </w:rPr>
                    <m:t>P</m:t>
                  </m:r>
                </m:e>
                <m:sub>
                  <m:r>
                    <m:rPr>
                      <m:sty m:val="p"/>
                    </m:rPr>
                    <w:rPr>
                      <w:rFonts w:ascii="Cambria Math" w:hAnsi="Cambria Math" w:cs="Cambria Math"/>
                      <w:color w:val="000000" w:themeColor="text1"/>
                      <w:sz w:val="22"/>
                      <w:szCs w:val="24"/>
                    </w:rPr>
                    <m:t>1</m:t>
                  </m:r>
                </m:sub>
                <m:sup>
                  <m:r>
                    <w:rPr>
                      <w:rFonts w:ascii="Cambria Math" w:hAnsi="Cambria Math" w:cs="Cambria Math"/>
                      <w:color w:val="000000" w:themeColor="text1"/>
                      <w:sz w:val="22"/>
                      <w:szCs w:val="24"/>
                    </w:rPr>
                    <m:t>m</m:t>
                  </m:r>
                </m:sup>
              </m:sSubSup>
              <m:r>
                <m:rPr>
                  <m:sty m:val="p"/>
                </m:rPr>
                <w:rPr>
                  <w:rFonts w:ascii="Cambria Math" w:hAnsi="Cambria Math" w:cs="Cambria Math"/>
                  <w:color w:val="000000" w:themeColor="text1"/>
                  <w:sz w:val="22"/>
                  <w:szCs w:val="24"/>
                </w:rPr>
                <m:t xml:space="preserve">, </m:t>
              </m:r>
              <m:sSubSup>
                <m:sSubSupPr>
                  <m:ctrlPr>
                    <w:rPr>
                      <w:rFonts w:ascii="Cambria Math" w:hAnsi="Cambria Math" w:cs="Cambria Math"/>
                      <w:i/>
                      <w:iCs/>
                      <w:color w:val="000000" w:themeColor="text1"/>
                      <w:sz w:val="22"/>
                      <w:szCs w:val="24"/>
                    </w:rPr>
                  </m:ctrlPr>
                </m:sSubSupPr>
                <m:e>
                  <m:r>
                    <w:rPr>
                      <w:rFonts w:ascii="Cambria Math" w:hAnsi="Cambria Math" w:cs="Cambria Math"/>
                      <w:color w:val="000000" w:themeColor="text1"/>
                      <w:sz w:val="22"/>
                      <w:szCs w:val="24"/>
                    </w:rPr>
                    <m:t>P</m:t>
                  </m:r>
                </m:e>
                <m:sub>
                  <m:r>
                    <m:rPr>
                      <m:sty m:val="p"/>
                    </m:rPr>
                    <w:rPr>
                      <w:rFonts w:ascii="Cambria Math" w:hAnsi="Cambria Math" w:cs="Cambria Math"/>
                      <w:color w:val="000000" w:themeColor="text1"/>
                      <w:sz w:val="22"/>
                      <w:szCs w:val="24"/>
                    </w:rPr>
                    <m:t>2</m:t>
                  </m:r>
                </m:sub>
                <m:sup>
                  <m:r>
                    <w:rPr>
                      <w:rFonts w:ascii="Cambria Math" w:hAnsi="Cambria Math" w:cs="Cambria Math"/>
                      <w:color w:val="000000" w:themeColor="text1"/>
                      <w:sz w:val="22"/>
                      <w:szCs w:val="24"/>
                    </w:rPr>
                    <m:t>m</m:t>
                  </m:r>
                </m:sup>
              </m:sSubSup>
              <m:r>
                <m:rPr>
                  <m:sty m:val="p"/>
                </m:rPr>
                <w:rPr>
                  <w:rFonts w:ascii="Cambria Math" w:hAnsi="Cambria Math" w:cs="Cambria Math"/>
                  <w:color w:val="000000" w:themeColor="text1"/>
                  <w:sz w:val="22"/>
                  <w:szCs w:val="24"/>
                </w:rPr>
                <m:t xml:space="preserve">, </m:t>
              </m:r>
              <m:sSubSup>
                <m:sSubSupPr>
                  <m:ctrlPr>
                    <w:rPr>
                      <w:rFonts w:ascii="Cambria Math" w:hAnsi="Cambria Math" w:cs="Cambria Math"/>
                      <w:i/>
                      <w:iCs/>
                      <w:color w:val="000000" w:themeColor="text1"/>
                      <w:sz w:val="22"/>
                      <w:szCs w:val="24"/>
                    </w:rPr>
                  </m:ctrlPr>
                </m:sSubSupPr>
                <m:e>
                  <m:r>
                    <w:rPr>
                      <w:rFonts w:ascii="Cambria Math" w:hAnsi="Cambria Math" w:cs="Cambria Math"/>
                      <w:color w:val="000000" w:themeColor="text1"/>
                      <w:sz w:val="22"/>
                      <w:szCs w:val="24"/>
                    </w:rPr>
                    <m:t>P</m:t>
                  </m:r>
                </m:e>
                <m:sub>
                  <m:r>
                    <m:rPr>
                      <m:sty m:val="p"/>
                    </m:rPr>
                    <w:rPr>
                      <w:rFonts w:ascii="Cambria Math" w:hAnsi="Cambria Math" w:cs="Cambria Math"/>
                      <w:color w:val="000000" w:themeColor="text1"/>
                      <w:sz w:val="22"/>
                      <w:szCs w:val="24"/>
                    </w:rPr>
                    <m:t>3</m:t>
                  </m:r>
                </m:sub>
                <m:sup>
                  <m:r>
                    <w:rPr>
                      <w:rFonts w:ascii="Cambria Math" w:hAnsi="Cambria Math" w:cs="Cambria Math"/>
                      <w:color w:val="000000" w:themeColor="text1"/>
                      <w:sz w:val="22"/>
                      <w:szCs w:val="24"/>
                    </w:rPr>
                    <m:t>m</m:t>
                  </m:r>
                </m:sup>
              </m:sSubSup>
              <m:r>
                <m:rPr>
                  <m:sty m:val="p"/>
                </m:rPr>
                <w:rPr>
                  <w:rFonts w:ascii="Cambria Math" w:hAnsi="Cambria Math" w:cs="Cambria Math"/>
                  <w:color w:val="000000" w:themeColor="text1"/>
                  <w:sz w:val="22"/>
                  <w:szCs w:val="24"/>
                </w:rPr>
                <m:t xml:space="preserve">, ..., </m:t>
              </m:r>
              <m:sSubSup>
                <m:sSubSupPr>
                  <m:ctrlPr>
                    <w:rPr>
                      <w:rFonts w:ascii="Cambria Math" w:hAnsi="Cambria Math" w:cs="Cambria Math"/>
                      <w:i/>
                      <w:iCs/>
                      <w:color w:val="000000" w:themeColor="text1"/>
                      <w:sz w:val="22"/>
                      <w:szCs w:val="24"/>
                    </w:rPr>
                  </m:ctrlPr>
                </m:sSubSupPr>
                <m:e>
                  <m:r>
                    <w:rPr>
                      <w:rFonts w:ascii="Cambria Math" w:hAnsi="Cambria Math" w:cs="Cambria Math"/>
                      <w:color w:val="000000" w:themeColor="text1"/>
                      <w:sz w:val="22"/>
                      <w:szCs w:val="24"/>
                    </w:rPr>
                    <m:t>P</m:t>
                  </m:r>
                </m:e>
                <m:sub>
                  <m:r>
                    <w:rPr>
                      <w:rFonts w:ascii="Cambria Math" w:hAnsi="Cambria Math" w:cs="Cambria Math"/>
                      <w:color w:val="000000" w:themeColor="text1"/>
                      <w:sz w:val="22"/>
                      <w:szCs w:val="24"/>
                    </w:rPr>
                    <m:t>N</m:t>
                  </m:r>
                  <m:r>
                    <m:rPr>
                      <m:sty m:val="p"/>
                    </m:rPr>
                    <w:rPr>
                      <w:rFonts w:ascii="Cambria Math" w:hAnsi="Cambria Math" w:cs="Cambria Math"/>
                      <w:color w:val="000000" w:themeColor="text1"/>
                      <w:sz w:val="22"/>
                      <w:szCs w:val="24"/>
                    </w:rPr>
                    <m:t>-1</m:t>
                  </m:r>
                </m:sub>
                <m:sup>
                  <m:r>
                    <w:rPr>
                      <w:rFonts w:ascii="Cambria Math" w:hAnsi="Cambria Math" w:cs="Cambria Math"/>
                      <w:color w:val="000000" w:themeColor="text1"/>
                      <w:sz w:val="22"/>
                      <w:szCs w:val="24"/>
                    </w:rPr>
                    <m:t>m</m:t>
                  </m:r>
                </m:sup>
              </m:sSubSup>
              <m:r>
                <m:rPr>
                  <m:sty m:val="p"/>
                </m:rPr>
                <w:rPr>
                  <w:rFonts w:ascii="Cambria Math" w:hAnsi="Cambria Math" w:cs="Cambria Math"/>
                  <w:color w:val="000000" w:themeColor="text1"/>
                  <w:sz w:val="22"/>
                  <w:szCs w:val="24"/>
                </w:rPr>
                <m:t xml:space="preserve">, </m:t>
              </m:r>
              <m:sSubSup>
                <m:sSubSupPr>
                  <m:ctrlPr>
                    <w:rPr>
                      <w:rFonts w:ascii="Cambria Math" w:hAnsi="Cambria Math" w:cs="Cambria Math"/>
                      <w:i/>
                      <w:iCs/>
                      <w:color w:val="000000" w:themeColor="text1"/>
                      <w:sz w:val="22"/>
                      <w:szCs w:val="24"/>
                    </w:rPr>
                  </m:ctrlPr>
                </m:sSubSupPr>
                <m:e>
                  <m:r>
                    <w:rPr>
                      <w:rFonts w:ascii="Cambria Math" w:hAnsi="Cambria Math" w:cs="Cambria Math"/>
                      <w:color w:val="000000" w:themeColor="text1"/>
                      <w:sz w:val="22"/>
                      <w:szCs w:val="24"/>
                    </w:rPr>
                    <m:t>P</m:t>
                  </m:r>
                </m:e>
                <m:sub>
                  <m:r>
                    <w:rPr>
                      <w:rFonts w:ascii="Cambria Math" w:hAnsi="Cambria Math" w:cs="Cambria Math"/>
                      <w:color w:val="000000" w:themeColor="text1"/>
                      <w:sz w:val="22"/>
                      <w:szCs w:val="24"/>
                    </w:rPr>
                    <m:t>N</m:t>
                  </m:r>
                </m:sub>
                <m:sup>
                  <m:r>
                    <w:rPr>
                      <w:rFonts w:ascii="Cambria Math" w:hAnsi="Cambria Math" w:cs="Cambria Math"/>
                      <w:color w:val="000000" w:themeColor="text1"/>
                      <w:sz w:val="22"/>
                      <w:szCs w:val="24"/>
                    </w:rPr>
                    <m:t>m</m:t>
                  </m:r>
                </m:sup>
              </m:sSubSup>
            </m:e>
          </m:d>
          <m:r>
            <m:rPr>
              <m:sty m:val="p"/>
            </m:rPr>
            <w:rPr>
              <w:rFonts w:ascii="Cambria Math" w:hAnsi="Cambria Math" w:cs="Cambria Math"/>
              <w:color w:val="000000" w:themeColor="text1"/>
              <w:sz w:val="22"/>
              <w:szCs w:val="24"/>
            </w:rPr>
            <m:t xml:space="preserve">, </m:t>
          </m:r>
          <m:r>
            <w:rPr>
              <w:rFonts w:ascii="Cambria Math" w:hAnsi="Cambria Math" w:cs="Cambria Math"/>
              <w:color w:val="000000" w:themeColor="text1"/>
              <w:sz w:val="22"/>
              <w:szCs w:val="24"/>
            </w:rPr>
            <m:t>m</m:t>
          </m:r>
          <m:r>
            <m:rPr>
              <m:sty m:val="p"/>
            </m:rPr>
            <w:rPr>
              <w:rFonts w:ascii="Cambria Math" w:hAnsi="Cambria Math" w:cs="Cambria Math"/>
              <w:color w:val="000000" w:themeColor="text1"/>
              <w:sz w:val="22"/>
              <w:szCs w:val="24"/>
            </w:rPr>
            <m:t xml:space="preserve">=1, ..., </m:t>
          </m:r>
          <m:r>
            <w:rPr>
              <w:rFonts w:ascii="Cambria Math" w:hAnsi="Cambria Math" w:cs="Cambria Math"/>
              <w:color w:val="000000" w:themeColor="text1"/>
              <w:sz w:val="22"/>
              <w:szCs w:val="24"/>
            </w:rPr>
            <m:t>M</m:t>
          </m:r>
          <m:r>
            <m:rPr>
              <m:sty m:val="p"/>
            </m:rPr>
            <w:rPr>
              <w:rFonts w:ascii="Cambria Math" w:hAnsi="Cambria Math" w:cs="Cambria Math"/>
              <w:color w:val="000000" w:themeColor="text1"/>
              <w:sz w:val="22"/>
              <w:szCs w:val="24"/>
            </w:rPr>
            <m:t xml:space="preserve">                                                            (4)</m:t>
          </m:r>
        </m:oMath>
      </m:oMathPara>
    </w:p>
    <w:p w14:paraId="596C8083"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where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ascii="Times New Roman" w:hAnsi="Times New Roman" w:cs="Times New Roman"/>
          <w:color w:val="000000" w:themeColor="text1"/>
          <w:sz w:val="22"/>
          <w:szCs w:val="22"/>
        </w:rPr>
        <w:t xml:space="preserve">represents waypoint </w:t>
      </w:r>
      <w:proofErr w:type="spellStart"/>
      <w:r>
        <w:rPr>
          <w:rFonts w:ascii="Times New Roman" w:hAnsi="Times New Roman" w:cs="Times New Roman"/>
          <w:i/>
          <w:iCs/>
          <w:color w:val="000000" w:themeColor="text1"/>
          <w:sz w:val="22"/>
          <w:szCs w:val="22"/>
        </w:rPr>
        <w:t>i</w:t>
      </w:r>
      <w:proofErr w:type="spellEnd"/>
      <w:r>
        <w:rPr>
          <w:rFonts w:ascii="Times New Roman" w:hAnsi="Times New Roman" w:cs="Times New Roman"/>
          <w:color w:val="000000" w:themeColor="text1"/>
          <w:sz w:val="22"/>
          <w:szCs w:val="22"/>
        </w:rPr>
        <w:t xml:space="preserve"> of drone </w:t>
      </w:r>
      <w:r>
        <w:rPr>
          <w:rFonts w:ascii="Times New Roman" w:hAnsi="Times New Roman" w:cs="Times New Roman"/>
          <w:i/>
          <w:iCs/>
          <w:color w:val="000000" w:themeColor="text1"/>
          <w:sz w:val="22"/>
          <w:szCs w:val="22"/>
        </w:rPr>
        <w:t>m</w:t>
      </w:r>
      <w:r>
        <w:rPr>
          <w:rFonts w:ascii="Times New Roman" w:hAnsi="Times New Roman" w:cs="Times New Roman"/>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s</m:t>
            </m:r>
          </m:sub>
          <m:sup>
            <m:r>
              <w:rPr>
                <w:rFonts w:ascii="Cambria Math" w:hAnsi="Cambria Math" w:cs="Cambria Math"/>
                <w:color w:val="000000" w:themeColor="text1"/>
                <w:sz w:val="22"/>
                <w:szCs w:val="22"/>
              </w:rPr>
              <m:t>m</m:t>
            </m:r>
          </m:sup>
        </m:sSubSup>
      </m:oMath>
      <w:r>
        <w:rPr>
          <w:rFonts w:ascii="Times New Roman" w:hAnsi="Times New Roman" w:cs="Times New Roman"/>
          <w:color w:val="000000" w:themeColor="text1"/>
          <w:sz w:val="22"/>
          <w:szCs w:val="22"/>
        </w:rPr>
        <w:t>and</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N</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t</m:t>
            </m:r>
          </m:sub>
          <m:sup>
            <m:r>
              <w:rPr>
                <w:rFonts w:ascii="Cambria Math" w:hAnsi="Cambria Math" w:cs="Cambria Math"/>
                <w:color w:val="000000" w:themeColor="text1"/>
                <w:sz w:val="22"/>
                <w:szCs w:val="22"/>
              </w:rPr>
              <m:t>m</m:t>
            </m:r>
          </m:sup>
        </m:sSubSup>
      </m:oMath>
      <w:r>
        <w:rPr>
          <w:rFonts w:ascii="Times New Roman" w:hAnsi="Times New Roman" w:cs="Times New Roman"/>
          <w:color w:val="000000" w:themeColor="text1"/>
          <w:sz w:val="22"/>
          <w:szCs w:val="22"/>
        </w:rPr>
        <w:t xml:space="preserve">. Equation (5) is a mathematical formulation for each waypoint,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w:t>
      </w:r>
    </w:p>
    <w:p w14:paraId="328AFB48" w14:textId="77777777" w:rsidR="00E37BE0" w:rsidRDefault="00000000">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j</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d>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 xml:space="preserve">=1, 2, ..., </m:t>
          </m:r>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 xml:space="preserve">                                                                             (5)</m:t>
          </m:r>
        </m:oMath>
      </m:oMathPara>
    </w:p>
    <w:p w14:paraId="18D6BCE5"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ascii="Times New Roman" w:hAnsi="Times New Roman" w:cs="Times New Roman"/>
          <w:color w:val="000000" w:themeColor="text1"/>
          <w:sz w:val="22"/>
          <w:szCs w:val="22"/>
        </w:rPr>
        <w:t>and</w:t>
      </w:r>
      <m:oMath>
        <m:sSubSup>
          <m:sSubSupPr>
            <m:ctrlPr>
              <w:rPr>
                <w:rFonts w:ascii="Cambria Math" w:hAnsi="Cambria Math" w:cs="Cambria Math"/>
                <w:i/>
                <w:color w:val="000000" w:themeColor="text1"/>
                <w:sz w:val="22"/>
                <w:szCs w:val="22"/>
              </w:rPr>
            </m:ctrlPr>
          </m:sSubSupPr>
          <m:e>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represent the abscissa, ordinate, and vertical coordinates in 3D space. </w:t>
      </w:r>
    </w:p>
    <w:p w14:paraId="01195877"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multi-drone path planning seeks to find a set of suitable flight paths, waypoints, </w:t>
      </w:r>
      <m:oMath>
        <m:r>
          <w:rPr>
            <w:rFonts w:ascii="Cambria Math" w:hAnsi="Cambria Math" w:cs="Cambria Math"/>
            <w:color w:val="000000" w:themeColor="text1"/>
            <w:sz w:val="22"/>
            <w:szCs w:val="22"/>
          </w:rPr>
          <m:t>WP=</m:t>
        </m:r>
        <m:d>
          <m:dPr>
            <m:ctrlPr>
              <w:rPr>
                <w:rFonts w:ascii="Cambria Math" w:hAnsi="Cambria Math" w:cs="Cambria Math"/>
                <w:i/>
                <w:iCs/>
                <w:color w:val="000000" w:themeColor="text1"/>
                <w:sz w:val="22"/>
                <w:szCs w:val="22"/>
              </w:rPr>
            </m:ctrlPr>
          </m:dPr>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WP</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 xml:space="preserve">,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WP</m:t>
                </m:r>
              </m:e>
              <m:sub>
                <m:r>
                  <w:rPr>
                    <w:rFonts w:ascii="Cambria Math" w:hAnsi="Cambria Math" w:cs="Cambria Math"/>
                    <w:color w:val="000000" w:themeColor="text1"/>
                    <w:sz w:val="22"/>
                    <w:szCs w:val="22"/>
                  </w:rPr>
                  <m:t>2</m:t>
                </m:r>
              </m:sub>
            </m:sSub>
            <m:r>
              <w:rPr>
                <w:rFonts w:ascii="Cambria Math" w:hAnsi="Cambria Math" w:cs="Cambria Math"/>
                <w:color w:val="000000" w:themeColor="text1"/>
                <w:sz w:val="22"/>
                <w:szCs w:val="22"/>
              </w:rPr>
              <m:t xml:space="preserve">, ...,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WP</m:t>
                </m:r>
              </m:e>
              <m:sub>
                <m:r>
                  <w:rPr>
                    <w:rFonts w:ascii="Cambria Math" w:hAnsi="Cambria Math" w:cs="Cambria Math"/>
                    <w:color w:val="000000" w:themeColor="text1"/>
                    <w:sz w:val="22"/>
                    <w:szCs w:val="22"/>
                  </w:rPr>
                  <m:t>m-1</m:t>
                </m:r>
              </m:sub>
            </m:sSub>
            <m:r>
              <w:rPr>
                <w:rFonts w:ascii="Cambria Math" w:hAnsi="Cambria Math" w:cs="Cambria Math"/>
                <w:color w:val="000000" w:themeColor="text1"/>
                <w:sz w:val="22"/>
                <w:szCs w:val="22"/>
              </w:rPr>
              <m:t xml:space="preserve">,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WP</m:t>
                </m:r>
              </m:e>
              <m:sub>
                <m:r>
                  <w:rPr>
                    <w:rFonts w:ascii="Cambria Math" w:hAnsi="Cambria Math" w:cs="Cambria Math"/>
                    <w:color w:val="000000" w:themeColor="text1"/>
                    <w:sz w:val="22"/>
                    <w:szCs w:val="22"/>
                  </w:rPr>
                  <m:t>M</m:t>
                </m:r>
              </m:sub>
            </m:sSub>
          </m:e>
        </m:d>
      </m:oMath>
      <w:r>
        <w:rPr>
          <w:rFonts w:ascii="Times New Roman" w:hAnsi="Times New Roman"/>
          <w:color w:val="000000" w:themeColor="text1"/>
          <w:sz w:val="22"/>
          <w:szCs w:val="22"/>
        </w:rPr>
        <w:t>to minimize the total cost of each flight trajectory. Nonetheless, the connecting waypoints do not meet the requirements of drone navigation since the resultant trajectory is non-differentiable though continuous. A smoothing strategy can be used to ensure that the flight trajectories are continuously differentiable and kinematically feasible. Some of the commonly used methods include the B-spline curve, Dubins curve, and the Savitzky-Golay filter [42], [43], [44]. The B-spline curve method is widely used for smooth drone path planning due to its affine invariance, invariant geometry and preserved convexity [45]. Additionally, it provides a significant reduction in the complexity of the smoothing process by keeping the degree of the polynomial unchanged even following addition of more control points. Equation (6) is a mathematical definition for the</w:t>
      </w:r>
      <w:r>
        <w:rPr>
          <w:rFonts w:ascii="Times New Roman" w:hAnsi="Times New Roman" w:cs="Times New Roman"/>
          <w:color w:val="000000" w:themeColor="text1"/>
          <w:sz w:val="22"/>
          <w:szCs w:val="22"/>
        </w:rPr>
        <w:t xml:space="preserve"> B-spline curve.</w:t>
      </w:r>
    </w:p>
    <w:p w14:paraId="44637458" w14:textId="77777777" w:rsidR="00E37BE0" w:rsidRDefault="00000000">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P</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nary>
            <m:naryPr>
              <m:chr m:val="∑"/>
              <m:limLoc m:val="undOvr"/>
              <m:ctrlPr>
                <w:rPr>
                  <w:rFonts w:ascii="Cambria Math" w:hAnsi="Cambria Math" w:cs="Cambria Math"/>
                  <w:i/>
                  <w:iCs/>
                  <w:color w:val="000000" w:themeColor="text1"/>
                  <w:sz w:val="22"/>
                  <w:szCs w:val="22"/>
                </w:rPr>
              </m:ctrlPr>
            </m:naryPr>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=0</m:t>
              </m:r>
            </m:sub>
            <m:sup>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ctrl</m:t>
                  </m:r>
                </m:sub>
              </m:sSub>
            </m:sup>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d</m:t>
                  </m:r>
                </m:e>
                <m:sub>
                  <m:r>
                    <w:rPr>
                      <w:rFonts w:ascii="Cambria Math" w:hAnsi="Cambria Math" w:cs="Cambria Math"/>
                      <w:color w:val="000000" w:themeColor="text1"/>
                      <w:sz w:val="22"/>
                      <w:szCs w:val="22"/>
                    </w:rPr>
                    <m:t>i</m:t>
                  </m:r>
                </m:sub>
              </m:sSub>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                                                                                                                (6)</m:t>
              </m:r>
            </m:e>
          </m:nary>
        </m:oMath>
      </m:oMathPara>
    </w:p>
    <w:p w14:paraId="367326C4"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control points are represented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d</m:t>
            </m:r>
          </m:e>
          <m:sub>
            <m:r>
              <w:rPr>
                <w:rFonts w:ascii="Cambria Math" w:hAnsi="Cambria Math" w:cs="Cambria Math"/>
                <w:color w:val="000000" w:themeColor="text1"/>
                <w:sz w:val="22"/>
                <w:szCs w:val="22"/>
              </w:rPr>
              <m:t>i</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 xml:space="preserve">=1,2, ...,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ctrl</m:t>
            </m:r>
          </m:sub>
        </m:sSub>
        <m:r>
          <m:rPr>
            <m:sty m:val="p"/>
          </m:rPr>
          <w:rPr>
            <w:rFonts w:ascii="Cambria Math" w:hAnsi="Cambria Math" w:cs="Cambria Math"/>
            <w:color w:val="000000" w:themeColor="text1"/>
            <w:sz w:val="22"/>
            <w:szCs w:val="22"/>
          </w:rPr>
          <m:t xml:space="preserve">-1,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ctrl</m:t>
            </m:r>
          </m:sub>
        </m:sSub>
      </m:oMath>
      <w:r>
        <w:rPr>
          <w:rFonts w:ascii="Times New Roman" w:hAnsi="Times New Roman" w:cs="Times New Roman"/>
          <w:color w:val="000000" w:themeColor="text1"/>
          <w:sz w:val="22"/>
          <w:szCs w:val="22"/>
        </w:rPr>
        <w:t xml:space="preserve">. </w:t>
      </w:r>
      <w:r>
        <w:rPr>
          <w:rFonts w:ascii="Times New Roman" w:hAnsi="Times New Roman"/>
          <w:color w:val="000000" w:themeColor="text1"/>
          <w:sz w:val="22"/>
          <w:szCs w:val="22"/>
        </w:rPr>
        <w:t xml:space="preserve">The order of the B-spline curves’ segments is </w:t>
      </w:r>
      <m:oMath>
        <m:r>
          <w:rPr>
            <w:rFonts w:ascii="Cambria Math" w:hAnsi="Cambria Math" w:cs="Cambria Math"/>
            <w:color w:val="000000" w:themeColor="text1"/>
            <w:sz w:val="22"/>
            <w:szCs w:val="22"/>
          </w:rPr>
          <m:t>k</m:t>
        </m:r>
      </m:oMath>
      <w:r>
        <w:rPr>
          <w:rFonts w:ascii="Times New Roman" w:hAnsi="Times New Roman"/>
          <w:color w:val="000000" w:themeColor="text1"/>
          <w:sz w:val="22"/>
          <w:szCs w:val="22"/>
        </w:rPr>
        <w:t>, while</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oMath>
      <w:r>
        <w:rPr>
          <w:rFonts w:ascii="Times New Roman" w:hAnsi="Times New Roman"/>
          <w:color w:val="000000" w:themeColor="text1"/>
          <w:sz w:val="22"/>
          <w:szCs w:val="22"/>
        </w:rPr>
        <w:t xml:space="preserve">is the </w:t>
      </w:r>
      <w:r>
        <w:rPr>
          <w:rFonts w:ascii="Times New Roman" w:hAnsi="Times New Roman"/>
          <w:i/>
          <w:iCs/>
          <w:color w:val="000000" w:themeColor="text1"/>
          <w:sz w:val="22"/>
          <w:szCs w:val="22"/>
        </w:rPr>
        <w:t>k</w:t>
      </w:r>
      <w:r>
        <w:rPr>
          <w:rFonts w:ascii="Times New Roman" w:hAnsi="Times New Roman"/>
          <w:color w:val="000000" w:themeColor="text1"/>
          <w:sz w:val="22"/>
          <w:szCs w:val="22"/>
        </w:rPr>
        <w:t>-order normalized blending function described by</w:t>
      </w:r>
      <w:r>
        <w:rPr>
          <w:rFonts w:ascii="Times New Roman" w:hAnsi="Times New Roman" w:cs="Times New Roman"/>
          <w:color w:val="000000" w:themeColor="text1"/>
          <w:sz w:val="22"/>
          <w:szCs w:val="22"/>
        </w:rPr>
        <w:t xml:space="preserve"> </w:t>
      </w:r>
      <m:oMath>
        <m:d>
          <m:dPr>
            <m:ctrlPr>
              <w:rPr>
                <w:rFonts w:ascii="Cambria Math" w:hAnsi="Cambria Math" w:cs="Cambria Math"/>
                <w:i/>
                <w:color w:val="000000" w:themeColor="text1"/>
                <w:sz w:val="22"/>
                <w:szCs w:val="22"/>
              </w:rPr>
            </m:ctrlPr>
          </m:d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m:rPr>
                    <m:sty m:val="p"/>
                  </m:rPr>
                  <w:rPr>
                    <w:rFonts w:ascii="Cambria Math" w:hAnsi="Cambria Math" w:cs="Cambria Math"/>
                    <w:color w:val="000000" w:themeColor="text1"/>
                    <w:sz w:val="22"/>
                    <w:szCs w:val="22"/>
                  </w:rPr>
                  <m:t>0</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e>
        </m:d>
      </m:oMath>
      <w:r>
        <w:rPr>
          <w:rFonts w:ascii="Times New Roman" w:hAnsi="Times New Roman" w:cs="Times New Roman"/>
          <w:color w:val="000000" w:themeColor="text1"/>
          <w:sz w:val="22"/>
          <w:szCs w:val="22"/>
        </w:rPr>
        <w:t xml:space="preserve">. Equation (7) defines the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 xml:space="preserve">) </m:t>
        </m:r>
      </m:oMath>
      <w:r>
        <w:rPr>
          <w:rFonts w:ascii="Times New Roman" w:hAnsi="Times New Roman" w:cs="Times New Roman"/>
          <w:color w:val="000000" w:themeColor="text1"/>
          <w:sz w:val="22"/>
          <w:szCs w:val="22"/>
        </w:rPr>
        <w:t>function.</w:t>
      </w:r>
    </w:p>
    <w:p w14:paraId="7AA3077D" w14:textId="77777777" w:rsidR="00E37BE0" w:rsidRDefault="00000000">
      <w:pPr>
        <w:spacing w:line="360" w:lineRule="auto"/>
        <w:jc w:val="both"/>
        <w:rPr>
          <w:rFonts w:ascii="Times New Roman" w:hAnsi="Times New Roman" w:cs="Times New Roman"/>
          <w:color w:val="000000" w:themeColor="text1"/>
          <w:sz w:val="22"/>
          <w:szCs w:val="22"/>
        </w:rPr>
      </w:pPr>
      <m:oMathPara>
        <m:oMath>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if</m:t>
                          </m:r>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+1</m:t>
                              </m:r>
                            </m:sub>
                          </m:sSub>
                        </m:e>
                        <m:e>
                          <m:r>
                            <m:rPr>
                              <m:sty m:val="p"/>
                            </m:rPr>
                            <w:rPr>
                              <w:rFonts w:ascii="Cambria Math" w:hAnsi="Cambria Math" w:cs="Cambria Math"/>
                              <w:color w:val="000000" w:themeColor="text1"/>
                              <w:sz w:val="22"/>
                              <w:szCs w:val="22"/>
                            </w:rPr>
                            <m:t xml:space="preserve">0,          </m:t>
                          </m:r>
                          <m:r>
                            <w:rPr>
                              <w:rFonts w:ascii="Cambria Math" w:hAnsi="Cambria Math" w:cs="Cambria Math"/>
                              <w:color w:val="000000" w:themeColor="text1"/>
                              <w:sz w:val="22"/>
                              <w:szCs w:val="22"/>
                            </w:rPr>
                            <m:t>ot</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erwise</m:t>
                          </m:r>
                        </m:e>
                      </m:eqArr>
                    </m:e>
                  </m:d>
                  <m:r>
                    <m:rPr>
                      <m:sty m:val="p"/>
                    </m:rPr>
                    <w:rPr>
                      <w:rFonts w:ascii="Cambria Math" w:hAnsi="Cambria Math" w:cs="Cambria Math"/>
                      <w:color w:val="000000" w:themeColor="text1"/>
                      <w:sz w:val="22"/>
                      <w:szCs w:val="22"/>
                    </w:rPr>
                    <m:t xml:space="preserve">                                                           </m:t>
                  </m:r>
                </m:e>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f>
                    <m:fPr>
                      <m:ctrlPr>
                        <w:rPr>
                          <w:rFonts w:ascii="Cambria Math" w:hAnsi="Cambria Math" w:cs="Cambria Math"/>
                          <w:i/>
                          <w:color w:val="000000" w:themeColor="text1"/>
                          <w:sz w:val="22"/>
                          <w:szCs w:val="22"/>
                        </w:rPr>
                      </m:ctrlPr>
                    </m:fPr>
                    <m:num>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sub>
                      </m:sSub>
                    </m:num>
                    <m:den>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sub>
                      </m:sSub>
                    </m:den>
                  </m:f>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f>
                    <m:fPr>
                      <m:ctrlPr>
                        <w:rPr>
                          <w:rFonts w:ascii="Cambria Math" w:hAnsi="Cambria Math" w:cs="Cambria Math"/>
                          <w:i/>
                          <w:color w:val="000000" w:themeColor="text1"/>
                          <w:sz w:val="22"/>
                          <w:szCs w:val="22"/>
                        </w:rPr>
                      </m:ctrlPr>
                    </m:fPr>
                    <m:num>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num>
                    <m:den>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k</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+1</m:t>
                          </m:r>
                        </m:sub>
                      </m:sSub>
                    </m:den>
                  </m:f>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k</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e>
              </m:eqArr>
            </m:e>
          </m:d>
          <m:r>
            <m:rPr>
              <m:sty m:val="p"/>
            </m:rPr>
            <w:rPr>
              <w:rFonts w:ascii="Cambria Math" w:hAnsi="Cambria Math" w:cs="Cambria Math"/>
              <w:color w:val="000000" w:themeColor="text1"/>
              <w:sz w:val="22"/>
              <w:szCs w:val="22"/>
            </w:rPr>
            <m:t xml:space="preserve">                                    (7)</m:t>
          </m:r>
        </m:oMath>
      </m:oMathPara>
    </w:p>
    <w:p w14:paraId="5B6341E4"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In this paper, the cubic B-spline curves are utilized to make the flight trajectories of the </w:t>
      </w:r>
      <w:proofErr w:type="gramStart"/>
      <w:r>
        <w:rPr>
          <w:rFonts w:ascii="Times New Roman" w:hAnsi="Times New Roman" w:cs="Times New Roman"/>
          <w:color w:val="000000" w:themeColor="text1"/>
          <w:sz w:val="22"/>
          <w:szCs w:val="22"/>
        </w:rPr>
        <w:t>drones</w:t>
      </w:r>
      <w:proofErr w:type="gramEnd"/>
      <w:r>
        <w:rPr>
          <w:rFonts w:ascii="Times New Roman" w:hAnsi="Times New Roman" w:cs="Times New Roman"/>
          <w:color w:val="000000" w:themeColor="text1"/>
          <w:sz w:val="22"/>
          <w:szCs w:val="22"/>
        </w:rPr>
        <w:t xml:space="preserve"> smooth. According to </w:t>
      </w:r>
      <w:r>
        <w:rPr>
          <w:rFonts w:ascii="Times New Roman" w:hAnsi="Times New Roman"/>
          <w:color w:val="000000" w:themeColor="text1"/>
          <w:sz w:val="22"/>
          <w:szCs w:val="22"/>
        </w:rPr>
        <w:t xml:space="preserve">Hasan et al </w:t>
      </w:r>
      <w:r>
        <w:rPr>
          <w:rFonts w:ascii="Times New Roman" w:hAnsi="Times New Roman" w:cs="Times New Roman"/>
          <w:color w:val="000000" w:themeColor="text1"/>
          <w:sz w:val="22"/>
          <w:szCs w:val="22"/>
        </w:rPr>
        <w:t xml:space="preserve">[46], the cubic B-spline curves are highly precise in smoothing complex geometries. </w:t>
      </w:r>
    </w:p>
    <w:p w14:paraId="09E3AEDC" w14:textId="77777777" w:rsidR="00E37BE0" w:rsidRDefault="00000000">
      <w:pPr>
        <w:spacing w:line="360" w:lineRule="auto"/>
        <w:ind w:left="58"/>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2.3. Cost Function</w:t>
      </w:r>
    </w:p>
    <w:p w14:paraId="7EB7D807" w14:textId="77777777" w:rsidR="00E37BE0" w:rsidRDefault="00000000">
      <w:pPr>
        <w:spacing w:line="360" w:lineRule="auto"/>
        <w:ind w:left="58"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The path planning cost function is a mathematical model that accounts for the various factors that affect the flight path. It also accounts for the constraints of the trajectories. This section presents the five key factors that are incorporated into the cost function.</w:t>
      </w:r>
    </w:p>
    <w:p w14:paraId="6DE787E4" w14:textId="77777777" w:rsidR="00E37BE0" w:rsidRDefault="00000000">
      <w:pPr>
        <w:spacing w:line="360" w:lineRule="auto"/>
        <w:ind w:left="58"/>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2.3.1. Cost of Drone Flight Distance </w:t>
      </w:r>
    </w:p>
    <w:p w14:paraId="66551FB3" w14:textId="77777777" w:rsidR="00E37BE0" w:rsidRDefault="00000000">
      <w:pPr>
        <w:spacing w:line="360" w:lineRule="auto"/>
        <w:ind w:left="58"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The flight time of drones is an important factor. A less flight time allows them to reach their intended location more quickly and consume less energy. To ensure a less flight time is equivalent to reducing the distance flown if the drone flies at a steady speed. Equation (8) is a set of connected waypoints, representing drone flight distance.</w:t>
      </w:r>
    </w:p>
    <w:p w14:paraId="6AAE0931" w14:textId="77777777" w:rsidR="00E37BE0" w:rsidRDefault="00000000">
      <w:pPr>
        <w:spacing w:line="360" w:lineRule="auto"/>
        <w:jc w:val="both"/>
        <w:rPr>
          <w:rFonts w:hAnsi="Cambria Math" w:cs="Cambria Math"/>
          <w:color w:val="000000" w:themeColor="text1"/>
          <w:sz w:val="22"/>
          <w:szCs w:val="22"/>
        </w:rPr>
      </w:pPr>
      <m:oMathPara>
        <m:oMath>
          <m:sSup>
            <m:sSupPr>
              <m:ctrlPr>
                <w:rPr>
                  <w:rFonts w:ascii="Cambria Math" w:hAnsi="Cambria Math" w:cs="Cambria Math"/>
                  <w:i/>
                  <w:color w:val="000000" w:themeColor="text1"/>
                  <w:sz w:val="22"/>
                  <w:szCs w:val="22"/>
                </w:rPr>
              </m:ctrlPr>
            </m:sSupPr>
            <m:e>
              <m:r>
                <w:rPr>
                  <w:rFonts w:ascii="Cambria Math" w:hAnsi="Cambria Math" w:cs="Cambria Math"/>
                  <w:color w:val="000000" w:themeColor="text1"/>
                  <w:sz w:val="22"/>
                  <w:szCs w:val="22"/>
                </w:rPr>
                <m:t xml:space="preserve"> D</m:t>
              </m:r>
            </m:e>
            <m:sup>
              <m:r>
                <w:rPr>
                  <w:rFonts w:ascii="Cambria Math" w:hAnsi="Cambria Math" w:cs="Cambria Math"/>
                  <w:color w:val="000000" w:themeColor="text1"/>
                  <w:sz w:val="22"/>
                  <w:szCs w:val="22"/>
                </w:rPr>
                <m:t>m</m:t>
              </m:r>
            </m:sup>
          </m:sSup>
          <m:r>
            <m:rPr>
              <m:sty m:val="p"/>
            </m:rPr>
            <w:rPr>
              <w:rFonts w:ascii="Cambria Math" w:hAnsi="Cambria Math" w:cs="Cambria Math"/>
              <w:color w:val="000000" w:themeColor="text1"/>
              <w:sz w:val="22"/>
              <w:szCs w:val="22"/>
            </w:rPr>
            <m:t xml:space="preserve">=  </m:t>
          </m:r>
          <m:d>
            <m:dPr>
              <m:begChr m:val="{"/>
              <m:endChr m:val="}"/>
              <m:ctrlPr>
                <w:rPr>
                  <w:rFonts w:ascii="Cambria Math" w:hAnsi="Cambria Math" w:cs="Cambria Math"/>
                  <w:i/>
                  <w:color w:val="000000" w:themeColor="text1"/>
                  <w:sz w:val="22"/>
                  <w:szCs w:val="22"/>
                </w:rPr>
              </m:ctrlPr>
            </m:dPr>
            <m:e>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m:rPr>
                              <m:sty m:val="p"/>
                            </m:rPr>
                            <w:rPr>
                              <w:rFonts w:ascii="Cambria Math" w:hAnsi="Cambria Math" w:cs="Cambria Math"/>
                              <w:color w:val="000000" w:themeColor="text1"/>
                              <w:sz w:val="22"/>
                              <w:szCs w:val="22"/>
                            </w:rPr>
                            <m:t>2</m:t>
                          </m:r>
                        </m:sub>
                        <m:sup>
                          <m:r>
                            <w:rPr>
                              <w:rFonts w:ascii="Cambria Math" w:hAnsi="Cambria Math" w:cs="Cambria Math"/>
                              <w:color w:val="000000" w:themeColor="text1"/>
                              <w:sz w:val="22"/>
                              <w:szCs w:val="22"/>
                            </w:rPr>
                            <m:t>m</m:t>
                          </m:r>
                        </m:sup>
                      </m:sSubSup>
                    </m:e>
                  </m:acc>
                </m:e>
              </m:d>
              <m:r>
                <m:rPr>
                  <m:sty m:val="p"/>
                </m:rPr>
                <w:rPr>
                  <w:rFonts w:ascii="Cambria Math" w:hAnsi="Cambria Math" w:cs="Cambria Math"/>
                  <w:color w:val="000000" w:themeColor="text1"/>
                  <w:sz w:val="22"/>
                  <w:szCs w:val="22"/>
                </w:rPr>
                <m:t xml:space="preserve">, ..., </m:t>
              </m:r>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N</m:t>
                          </m:r>
                        </m:sub>
                        <m:sup>
                          <m:r>
                            <w:rPr>
                              <w:rFonts w:ascii="Cambria Math" w:hAnsi="Cambria Math" w:cs="Cambria Math"/>
                              <w:color w:val="000000" w:themeColor="text1"/>
                              <w:sz w:val="22"/>
                              <w:szCs w:val="22"/>
                            </w:rPr>
                            <m:t>m</m:t>
                          </m:r>
                        </m:sup>
                      </m:sSubSup>
                    </m:e>
                  </m:acc>
                </m:e>
              </m:d>
            </m:e>
          </m:d>
          <m:r>
            <m:rPr>
              <m:sty m:val="p"/>
            </m:rPr>
            <w:rPr>
              <w:rFonts w:ascii="Cambria Math" w:hAnsi="Cambria Math" w:cs="Cambria Math"/>
              <w:color w:val="000000" w:themeColor="text1"/>
              <w:sz w:val="22"/>
              <w:szCs w:val="22"/>
            </w:rPr>
            <m:t xml:space="preserve">                                                                                     (8)</m:t>
          </m:r>
        </m:oMath>
      </m:oMathPara>
    </w:p>
    <w:p w14:paraId="31A37D9C" w14:textId="77777777" w:rsidR="00E37BE0" w:rsidRDefault="00000000">
      <w:pPr>
        <w:spacing w:line="360" w:lineRule="auto"/>
        <w:jc w:val="both"/>
        <w:rPr>
          <w:rFonts w:hAnsi="Cambria Math" w:cs="Cambria Math"/>
          <w:color w:val="000000" w:themeColor="text1"/>
          <w:sz w:val="22"/>
          <w:szCs w:val="22"/>
        </w:rPr>
      </w:pPr>
      <w:r>
        <w:rPr>
          <w:rFonts w:ascii="Times New Roman" w:hAnsi="Times New Roman" w:cs="Times New Roman"/>
          <w:color w:val="000000" w:themeColor="text1"/>
          <w:sz w:val="22"/>
          <w:szCs w:val="22"/>
        </w:rPr>
        <w:t xml:space="preserve">where </w:t>
      </w:r>
      <m:oMath>
        <m:sSup>
          <m:sSupPr>
            <m:ctrlPr>
              <w:rPr>
                <w:rFonts w:ascii="Cambria Math" w:hAnsi="Cambria Math" w:cs="Cambria Math"/>
                <w:i/>
                <w:color w:val="000000" w:themeColor="text1"/>
                <w:sz w:val="22"/>
                <w:szCs w:val="22"/>
              </w:rPr>
            </m:ctrlPr>
          </m:sSupPr>
          <m:e>
            <m:r>
              <w:rPr>
                <w:rFonts w:ascii="Cambria Math" w:hAnsi="Cambria Math" w:cs="Cambria Math"/>
                <w:color w:val="000000" w:themeColor="text1"/>
                <w:sz w:val="22"/>
                <w:szCs w:val="22"/>
              </w:rPr>
              <m:t>D</m:t>
            </m:r>
          </m:e>
          <m:sup>
            <m:r>
              <w:rPr>
                <w:rFonts w:ascii="Cambria Math" w:hAnsi="Cambria Math" w:cs="Cambria Math"/>
                <w:color w:val="000000" w:themeColor="text1"/>
                <w:sz w:val="22"/>
                <w:szCs w:val="22"/>
              </w:rPr>
              <m:t>m</m:t>
            </m:r>
          </m:sup>
        </m:sSup>
      </m:oMath>
      <w:r>
        <w:rPr>
          <w:rFonts w:ascii="Times New Roman" w:hAnsi="Times New Roman" w:cs="Times New Roman"/>
          <w:color w:val="000000" w:themeColor="text1"/>
          <w:sz w:val="22"/>
          <w:szCs w:val="22"/>
        </w:rPr>
        <w:t xml:space="preserve">represents the </w:t>
      </w:r>
      <w:r>
        <w:rPr>
          <w:rFonts w:ascii="Times New Roman" w:hAnsi="Times New Roman" w:cs="Times New Roman"/>
          <w:i/>
          <w:iCs/>
          <w:color w:val="000000" w:themeColor="text1"/>
          <w:sz w:val="22"/>
          <w:szCs w:val="22"/>
        </w:rPr>
        <w:t>m</w:t>
      </w:r>
      <w:r>
        <w:rPr>
          <w:rFonts w:ascii="Times New Roman" w:hAnsi="Times New Roman" w:cs="Times New Roman"/>
          <w:color w:val="000000" w:themeColor="text1"/>
          <w:sz w:val="22"/>
          <w:szCs w:val="22"/>
        </w:rPr>
        <w:t>-</w:t>
      </w:r>
      <w:proofErr w:type="spellStart"/>
      <w:r>
        <w:rPr>
          <w:rFonts w:ascii="Times New Roman" w:hAnsi="Times New Roman" w:cs="Times New Roman"/>
          <w:color w:val="000000" w:themeColor="text1"/>
          <w:sz w:val="22"/>
          <w:szCs w:val="22"/>
        </w:rPr>
        <w:t>th</w:t>
      </w:r>
      <w:proofErr w:type="spellEnd"/>
      <w:r>
        <w:rPr>
          <w:rFonts w:ascii="Times New Roman" w:hAnsi="Times New Roman" w:cs="Times New Roman"/>
          <w:color w:val="000000" w:themeColor="text1"/>
          <w:sz w:val="22"/>
          <w:szCs w:val="22"/>
        </w:rPr>
        <w:t xml:space="preserve"> drone’s set of flight segments. </w:t>
      </w:r>
      <m:oMath>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Sub>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j</m:t>
                    </m:r>
                  </m:sub>
                </m:sSub>
              </m:e>
            </m:acc>
          </m:e>
        </m:d>
      </m:oMath>
      <w:r>
        <w:rPr>
          <w:rFonts w:ascii="Times New Roman" w:hAnsi="Times New Roman" w:cs="Times New Roman"/>
          <w:color w:val="000000" w:themeColor="text1"/>
          <w:sz w:val="22"/>
          <w:szCs w:val="22"/>
        </w:rPr>
        <w:t xml:space="preserve">represents the Euclidean distances from waypoint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Sub>
      </m:oMath>
      <w:r>
        <w:rPr>
          <w:rFonts w:ascii="Times New Roman" w:hAnsi="Times New Roman" w:cs="Times New Roman"/>
          <w:color w:val="000000" w:themeColor="text1"/>
          <w:sz w:val="22"/>
          <w:szCs w:val="22"/>
        </w:rPr>
        <w:t xml:space="preserve">to waypoint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j</m:t>
            </m:r>
          </m:sub>
        </m:sSub>
      </m:oMath>
      <w:r>
        <w:rPr>
          <w:rFonts w:ascii="Times New Roman" w:hAnsi="Times New Roman" w:cs="Times New Roman"/>
          <w:color w:val="000000" w:themeColor="text1"/>
          <w:sz w:val="22"/>
          <w:szCs w:val="22"/>
        </w:rPr>
        <w:t xml:space="preserve">. Equation (9) is the mathematical formula for </w:t>
      </w:r>
    </w:p>
    <w:p w14:paraId="68169738"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calculating the cost of flight distance for drone </w:t>
      </w:r>
      <m:oMath>
        <m:r>
          <w:rPr>
            <w:rFonts w:ascii="Cambria Math" w:hAnsi="Cambria Math" w:cs="Cambria Math"/>
            <w:color w:val="000000" w:themeColor="text1"/>
            <w:sz w:val="22"/>
            <w:szCs w:val="22"/>
          </w:rPr>
          <m:t>m</m:t>
        </m:r>
      </m:oMath>
      <w:r>
        <w:rPr>
          <w:rFonts w:ascii="Times New Roman" w:hAnsi="Times New Roman" w:cs="Times New Roman"/>
          <w:color w:val="000000" w:themeColor="text1"/>
          <w:sz w:val="22"/>
          <w:szCs w:val="22"/>
        </w:rPr>
        <w:t>.</w:t>
      </w:r>
    </w:p>
    <w:p w14:paraId="45B43F79" w14:textId="77777777" w:rsidR="00E37BE0" w:rsidRDefault="00000000">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dist</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f>
            <m:fPr>
              <m:ctrlPr>
                <w:rPr>
                  <w:rFonts w:ascii="Cambria Math" w:hAnsi="Cambria Math" w:cs="Cambria Math"/>
                  <w:i/>
                  <w:color w:val="000000" w:themeColor="text1"/>
                  <w:sz w:val="22"/>
                  <w:szCs w:val="22"/>
                </w:rPr>
              </m:ctrlPr>
            </m:fPr>
            <m:num>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-1</m:t>
                  </m:r>
                </m:sup>
                <m:e>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n</m:t>
                              </m:r>
                            </m:sub>
                          </m:sSub>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+1</m:t>
                              </m:r>
                            </m:sub>
                          </m:sSub>
                        </m:e>
                      </m:acc>
                    </m:e>
                  </m:d>
                </m:e>
              </m:nary>
            </m:num>
            <m:den>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m:rPr>
                              <m:sty m:val="p"/>
                            </m:rPr>
                            <w:rPr>
                              <w:rFonts w:ascii="Cambria Math" w:hAnsi="Cambria Math" w:cs="Cambria Math"/>
                              <w:color w:val="000000" w:themeColor="text1"/>
                              <w:sz w:val="22"/>
                              <w:szCs w:val="22"/>
                            </w:rPr>
                            <m:t>1</m:t>
                          </m:r>
                        </m:sub>
                      </m:sSub>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N</m:t>
                          </m:r>
                        </m:sub>
                      </m:sSub>
                    </m:e>
                  </m:acc>
                </m:e>
              </m:d>
            </m:den>
          </m:f>
          <m:r>
            <m:rPr>
              <m:sty m:val="p"/>
            </m:rPr>
            <w:rPr>
              <w:rFonts w:ascii="Cambria Math" w:hAnsi="Cambria Math" w:cs="Cambria Math"/>
              <w:color w:val="000000" w:themeColor="text1"/>
              <w:sz w:val="22"/>
              <w:szCs w:val="22"/>
            </w:rPr>
            <m:t xml:space="preserve">                                                                                                            (9)</m:t>
          </m:r>
        </m:oMath>
      </m:oMathPara>
    </w:p>
    <w:p w14:paraId="2EF3CFA9"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2.3.2. Cost of Drone Flight Height</w:t>
      </w:r>
    </w:p>
    <w:p w14:paraId="5A7263E7"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It is also important to optimize the altitude variations to minimize energy consumption of drones during flight. The drones must operate within some defined height ranges.</w:t>
      </w:r>
      <w:r>
        <w:rPr>
          <w:rFonts w:ascii="Times New Roman" w:hAnsi="Times New Roman" w:cs="Times New Roman"/>
          <w:color w:val="000000" w:themeColor="text1"/>
          <w:sz w:val="22"/>
          <w:szCs w:val="22"/>
        </w:rPr>
        <w:t xml:space="preserve"> Equations (10) and (11) are the mathematical formula for calculating the cost of flight height for drone </w:t>
      </w:r>
      <m:oMath>
        <m:r>
          <w:rPr>
            <w:rFonts w:ascii="Cambria Math" w:hAnsi="Cambria Math" w:cs="Cambria Math"/>
            <w:color w:val="000000" w:themeColor="text1"/>
            <w:sz w:val="22"/>
            <w:szCs w:val="22"/>
          </w:rPr>
          <m:t>m</m:t>
        </m:r>
      </m:oMath>
      <w:r>
        <w:rPr>
          <w:rFonts w:ascii="Times New Roman" w:hAnsi="Times New Roman" w:cs="Times New Roman"/>
          <w:color w:val="000000" w:themeColor="text1"/>
          <w:sz w:val="22"/>
          <w:szCs w:val="22"/>
        </w:rPr>
        <w:t xml:space="preserve">. </w:t>
      </w:r>
    </w:p>
    <w:p w14:paraId="716F8921" w14:textId="77777777" w:rsidR="00E37BE0" w:rsidRDefault="00000000">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height</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=2</m:t>
              </m:r>
            </m:sub>
            <m:sup>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-1</m:t>
              </m:r>
            </m:sup>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eig</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nary>
          <m:r>
            <m:rPr>
              <m:sty m:val="p"/>
            </m:rPr>
            <w:rPr>
              <w:rFonts w:ascii="Cambria Math" w:hAnsi="Cambria Math" w:cs="Cambria Math"/>
              <w:color w:val="000000" w:themeColor="text1"/>
              <w:sz w:val="22"/>
              <w:szCs w:val="22"/>
            </w:rPr>
            <m:t xml:space="preserve">                                                                                                             (10)</m:t>
          </m:r>
        </m:oMath>
      </m:oMathPara>
    </w:p>
    <w:p w14:paraId="5EECACA0" w14:textId="77777777" w:rsidR="00E37BE0" w:rsidRDefault="00000000">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height, i</m:t>
              </m:r>
            </m:sub>
            <m:sup>
              <m:r>
                <w:rPr>
                  <w:rFonts w:ascii="Cambria Math" w:hAnsi="Cambria Math" w:cs="Cambria Math"/>
                  <w:color w:val="000000" w:themeColor="text1"/>
                  <w:sz w:val="22"/>
                  <w:szCs w:val="22"/>
                </w:rPr>
                <m:t>m</m:t>
              </m:r>
            </m:sup>
          </m:sSubSup>
          <m: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height</m:t>
                      </m:r>
                    </m:sub>
                  </m:sSub>
                  <m:r>
                    <w:rPr>
                      <w:rFonts w:ascii="Cambria Math" w:hAnsi="Cambria Math" w:cs="Cambria Math"/>
                      <w:color w:val="000000" w:themeColor="text1"/>
                      <w:sz w:val="22"/>
                      <w:szCs w:val="22"/>
                    </w:rPr>
                    <m:t xml:space="preserve">, if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w:rPr>
                      <w:rFonts w:ascii="Cambria Math" w:hAnsi="Cambria Math" w:cs="Cambria Math"/>
                      <w:color w:val="000000" w:themeColor="text1"/>
                      <w:sz w:val="22"/>
                      <w:szCs w:val="22"/>
                    </w:rPr>
                    <m:t>&lt;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lb</m:t>
                      </m:r>
                    </m:sub>
                  </m:sSub>
                  <m:r>
                    <w:rPr>
                      <w:rFonts w:ascii="Cambria Math" w:hAnsi="Cambria Math" w:cs="Cambria Math"/>
                      <w:color w:val="000000" w:themeColor="text1"/>
                      <w:sz w:val="22"/>
                      <w:szCs w:val="22"/>
                    </w:rPr>
                    <m:t xml:space="preserve"> or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w:rPr>
                      <w:rFonts w:ascii="Cambria Math" w:hAnsi="Cambria Math" w:cs="Cambria Math"/>
                      <w:color w:val="000000" w:themeColor="text1"/>
                      <w:sz w:val="22"/>
                      <w:szCs w:val="22"/>
                    </w:rPr>
                    <m:t>&gt;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ub</m:t>
                      </m:r>
                    </m:sub>
                  </m:sSub>
                </m:e>
                <m:e>
                  <m:r>
                    <w:rPr>
                      <w:rFonts w:ascii="Cambria Math" w:hAnsi="Cambria Math" w:cs="Cambria Math"/>
                      <w:color w:val="000000" w:themeColor="text1"/>
                      <w:sz w:val="22"/>
                      <w:szCs w:val="22"/>
                    </w:rPr>
                    <m:t>0,                                   otherwise</m:t>
                  </m:r>
                </m:e>
              </m:eqArr>
            </m:e>
          </m:d>
          <m:r>
            <w:rPr>
              <w:rFonts w:ascii="Cambria Math" w:hAnsi="Cambria Math" w:cs="Cambria Math"/>
              <w:color w:val="000000" w:themeColor="text1"/>
              <w:sz w:val="22"/>
              <w:szCs w:val="22"/>
            </w:rPr>
            <m:t xml:space="preserve">        </m:t>
          </m:r>
          <m:r>
            <m:rPr>
              <m:sty m:val="p"/>
            </m:rPr>
            <w:rPr>
              <w:rFonts w:ascii="Cambria Math" w:hAnsi="Cambria Math" w:cs="Cambria Math"/>
              <w:color w:val="000000" w:themeColor="text1"/>
              <w:sz w:val="22"/>
              <w:szCs w:val="22"/>
            </w:rPr>
            <m:t xml:space="preserve">                                                            (11)</m:t>
          </m:r>
        </m:oMath>
      </m:oMathPara>
    </w:p>
    <w:p w14:paraId="38A756DC"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For drone </w:t>
      </w:r>
      <m:oMath>
        <m:r>
          <w:rPr>
            <w:rFonts w:ascii="Cambria Math" w:hAnsi="Cambria Math" w:cs="Cambria Math"/>
            <w:color w:val="000000" w:themeColor="text1"/>
            <w:sz w:val="22"/>
            <w:szCs w:val="22"/>
          </w:rPr>
          <m:t>m</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at waypoint </w:t>
      </w:r>
      <m:oMath>
        <m:r>
          <w:rPr>
            <w:rFonts w:ascii="Cambria Math" w:hAnsi="Cambria Math" w:cs="Cambria Math"/>
            <w:color w:val="000000" w:themeColor="text1"/>
            <w:sz w:val="22"/>
            <w:szCs w:val="22"/>
          </w:rPr>
          <m:t>i</m:t>
        </m:r>
      </m:oMath>
      <w:r>
        <w:rPr>
          <w:rFonts w:hAnsi="Cambria Math" w:cs="Cambria Math"/>
          <w:iCs/>
          <w:color w:val="000000" w:themeColor="text1"/>
          <w:sz w:val="22"/>
          <w:szCs w:val="22"/>
        </w:rPr>
        <w:t xml:space="preserve"> </w:t>
      </w:r>
      <w:r>
        <w:rPr>
          <w:rFonts w:ascii="Times New Roman" w:hAnsi="Times New Roman" w:cs="Times New Roman"/>
          <w:iCs/>
          <w:color w:val="000000" w:themeColor="text1"/>
          <w:sz w:val="22"/>
          <w:szCs w:val="22"/>
        </w:rPr>
        <w:t>with a height o</w:t>
      </w:r>
      <w:r>
        <w:rPr>
          <w:rFonts w:hAnsi="Cambria Math" w:cs="Cambria Math"/>
          <w:iCs/>
          <w:color w:val="000000" w:themeColor="text1"/>
          <w:sz w:val="22"/>
          <w:szCs w:val="22"/>
        </w:rPr>
        <w:t xml:space="preserve">f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iCs/>
          <w:color w:val="000000" w:themeColor="text1"/>
          <w:sz w:val="22"/>
          <w:szCs w:val="22"/>
        </w:rPr>
        <w:t xml:space="preserve">, </w:t>
      </w:r>
      <w:r>
        <w:rPr>
          <w:rFonts w:ascii="Times New Roman" w:hAnsi="Times New Roman" w:cs="Times New Roman"/>
          <w:iCs/>
          <w:color w:val="000000" w:themeColor="text1"/>
          <w:sz w:val="22"/>
          <w:szCs w:val="22"/>
        </w:rPr>
        <w:t xml:space="preserve">the costs of flight height </w:t>
      </w:r>
      <w:proofErr w:type="gramStart"/>
      <w:r>
        <w:rPr>
          <w:rFonts w:ascii="Times New Roman" w:hAnsi="Times New Roman" w:cs="Times New Roman"/>
          <w:iCs/>
          <w:color w:val="000000" w:themeColor="text1"/>
          <w:sz w:val="22"/>
          <w:szCs w:val="22"/>
        </w:rPr>
        <w:t>is</w:t>
      </w:r>
      <w:proofErr w:type="gramEnd"/>
      <w:r>
        <w:rPr>
          <w:rFonts w:ascii="Times New Roman" w:hAnsi="Times New Roman" w:cs="Times New Roman"/>
          <w:iCs/>
          <w:color w:val="000000" w:themeColor="text1"/>
          <w:sz w:val="22"/>
          <w:szCs w:val="22"/>
        </w:rPr>
        <w:t xml:space="preserve"> denoted by</w:t>
      </w:r>
      <w:r>
        <w:rPr>
          <w:rFonts w:hAnsi="Cambria Math" w:cs="Cambria Math"/>
          <w:iCs/>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height, 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For all the drones, the lower and upper flight height boundaries are represented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lb</m:t>
            </m:r>
          </m:sub>
        </m:sSub>
        <m:r>
          <m:rPr>
            <m:sty m:val="p"/>
          </m:rPr>
          <w:rPr>
            <w:rFonts w:ascii="Cambria Math" w:hAnsi="Cambria Math" w:cs="Cambria Math"/>
            <w:color w:val="000000" w:themeColor="text1"/>
            <w:sz w:val="22"/>
            <w:szCs w:val="22"/>
          </w:rPr>
          <m:t xml:space="preserve"> </m:t>
        </m:r>
      </m:oMath>
      <w:r>
        <w:rPr>
          <w:rFonts w:ascii="Times New Roman" w:hAnsi="Times New Roman" w:cs="Times New Roman"/>
          <w:color w:val="000000" w:themeColor="text1"/>
          <w:sz w:val="22"/>
          <w:szCs w:val="22"/>
        </w:rPr>
        <w:t xml:space="preserve">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ub</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respectively</w:t>
      </w:r>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The flight height has a cost coefficient of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height</m:t>
            </m:r>
          </m:sub>
        </m:sSub>
      </m:oMath>
      <w:r>
        <w:rPr>
          <w:rFonts w:hAnsi="Cambria Math" w:cs="Cambria Math"/>
          <w:color w:val="000000" w:themeColor="text1"/>
          <w:sz w:val="22"/>
          <w:szCs w:val="22"/>
        </w:rPr>
        <w:t>.</w:t>
      </w:r>
    </w:p>
    <w:p w14:paraId="06BBFC82"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2.3.3. Cost of Drone Flight Turning </w:t>
      </w:r>
    </w:p>
    <w:p w14:paraId="74D2BEBF"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Drones can only turn within a specified angle range in both vertical and horizontal directions. Any maneuver that exceeds these limits is considered infeasible, which is why restricting the pitch and yaw angles during flight is necessary.</w:t>
      </w:r>
      <w:r>
        <w:rPr>
          <w:rFonts w:ascii="Times New Roman" w:hAnsi="Times New Roman" w:cs="Times New Roman"/>
          <w:color w:val="000000" w:themeColor="text1"/>
          <w:sz w:val="22"/>
          <w:szCs w:val="22"/>
        </w:rPr>
        <w:t xml:space="preserve"> Equations (12), (13), and (14) are the mathematical formulae for computing the cost of flight turning for drone </w:t>
      </w:r>
      <m:oMath>
        <m:r>
          <w:rPr>
            <w:rFonts w:ascii="Cambria Math" w:hAnsi="Cambria Math" w:cs="Cambria Math"/>
            <w:color w:val="000000" w:themeColor="text1"/>
            <w:sz w:val="22"/>
            <w:szCs w:val="22"/>
          </w:rPr>
          <m:t>m</m:t>
        </m:r>
      </m:oMath>
      <w:r>
        <w:rPr>
          <w:rFonts w:hAnsi="Cambria Math" w:cs="Times New Roman"/>
          <w:color w:val="000000" w:themeColor="text1"/>
          <w:sz w:val="22"/>
          <w:szCs w:val="22"/>
        </w:rPr>
        <w:t xml:space="preserve">. </w:t>
      </w:r>
    </w:p>
    <w:p w14:paraId="53EC9614" w14:textId="77777777" w:rsidR="00E37BE0" w:rsidRDefault="00000000">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turn</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=2</m:t>
              </m:r>
            </m:sub>
            <m:sup>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-1</m:t>
              </m:r>
            </m:sup>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yaw</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nary>
          <m:r>
            <m:rPr>
              <m:sty m:val="p"/>
            </m:rPr>
            <w:rPr>
              <w:rFonts w:ascii="Cambria Math" w:hAnsi="Cambria Math" w:cs="Cambria Math"/>
              <w:color w:val="000000" w:themeColor="text1"/>
              <w:sz w:val="22"/>
              <w:szCs w:val="22"/>
            </w:rPr>
            <m:t>+</m:t>
          </m:r>
          <m:nary>
            <m:naryPr>
              <m:chr m:val="∑"/>
              <m:limLoc m:val="undOvr"/>
              <m:ctrlPr>
                <w:rPr>
                  <w:rFonts w:ascii="Cambria Math" w:hAnsi="Cambria Math" w:cs="Cambria Math"/>
                  <w:i/>
                  <w:color w:val="000000" w:themeColor="text1"/>
                  <w:sz w:val="22"/>
                  <w:szCs w:val="22"/>
                </w:rPr>
              </m:ctrlPr>
            </m:naryPr>
            <m:sub>
              <m:r>
                <m:rPr>
                  <m:sty m:val="p"/>
                </m:rPr>
                <w:rPr>
                  <w:rFonts w:ascii="Cambria Math" w:hAnsi="Cambria Math" w:cs="Cambria Math"/>
                  <w:color w:val="000000" w:themeColor="text1"/>
                  <w:sz w:val="22"/>
                  <w:szCs w:val="22"/>
                </w:rPr>
                <m:t>1=2</m:t>
              </m:r>
            </m:sub>
            <m:sup>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-1</m:t>
              </m:r>
            </m:sup>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pitc</m:t>
                  </m:r>
                  <m:r>
                    <m:rPr>
                      <m:sty m:val="p"/>
                    </m:rPr>
                    <w:rPr>
                      <w:rFonts w:ascii="Cambria Math" w:hAnsi="Cambria Math" w:cs="Cambria Math"/>
                      <w:color w:val="000000" w:themeColor="text1"/>
                      <w:sz w:val="22"/>
                      <w:szCs w:val="22"/>
                    </w:rPr>
                    <m:t xml:space="preserve">h,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nary>
          <m:r>
            <m:rPr>
              <m:sty m:val="p"/>
            </m:rPr>
            <w:rPr>
              <w:rFonts w:ascii="Cambria Math" w:hAnsi="Cambria Math" w:cs="Cambria Math"/>
              <w:color w:val="000000" w:themeColor="text1"/>
              <w:sz w:val="22"/>
              <w:szCs w:val="22"/>
            </w:rPr>
            <m:t xml:space="preserve">                                                                                         (12)</m:t>
          </m:r>
        </m:oMath>
      </m:oMathPara>
    </w:p>
    <w:p w14:paraId="36465E4C" w14:textId="77777777" w:rsidR="00E37BE0" w:rsidRDefault="00000000">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yaw</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yaw</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ot</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erwise</m:t>
                  </m:r>
                </m:e>
                <m:e>
                  <m:r>
                    <m:rPr>
                      <m:sty m:val="p"/>
                    </m:rPr>
                    <w:rPr>
                      <w:rFonts w:ascii="Cambria Math" w:hAnsi="Cambria Math" w:cs="Cambria Math"/>
                      <w:color w:val="000000" w:themeColor="text1"/>
                      <w:sz w:val="22"/>
                      <w:szCs w:val="22"/>
                    </w:rPr>
                    <m:t xml:space="preserve">0, </m:t>
                  </m:r>
                  <m:r>
                    <w:rPr>
                      <w:rFonts w:ascii="Cambria Math" w:hAnsi="Cambria Math" w:cs="Cambria Math"/>
                      <w:color w:val="000000" w:themeColor="text1"/>
                      <w:sz w:val="22"/>
                      <w:szCs w:val="22"/>
                    </w:rPr>
                    <m:t>if</m:t>
                  </m:r>
                  <m:r>
                    <m:rPr>
                      <m:sty m:val="p"/>
                    </m:rPr>
                    <w:rPr>
                      <w:rFonts w:ascii="Cambria Math" w:hAnsi="Cambria Math" w:cs="Cambria Math"/>
                      <w:color w:val="000000" w:themeColor="text1"/>
                      <w:sz w:val="22"/>
                      <w:szCs w:val="22"/>
                    </w:rPr>
                    <m:t xml:space="preserve"> 0≤</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α</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α</m:t>
                      </m:r>
                    </m:e>
                    <m:sub>
                      <m:r>
                        <w:rPr>
                          <w:rFonts w:ascii="Cambria Math" w:hAnsi="Cambria Math" w:cs="Cambria Math"/>
                          <w:color w:val="000000" w:themeColor="text1"/>
                          <w:sz w:val="22"/>
                          <w:szCs w:val="22"/>
                        </w:rPr>
                        <m:t>max</m:t>
                      </m:r>
                    </m:sub>
                  </m:sSub>
                </m:e>
              </m:eqArr>
            </m:e>
          </m:d>
          <m:r>
            <m:rPr>
              <m:sty m:val="p"/>
            </m:rPr>
            <w:rPr>
              <w:rFonts w:ascii="Cambria Math" w:hAnsi="Cambria Math" w:cs="Cambria Math"/>
              <w:color w:val="000000" w:themeColor="text1"/>
              <w:sz w:val="22"/>
              <w:szCs w:val="22"/>
            </w:rPr>
            <m:t xml:space="preserve">                                                                                            (13)</m:t>
          </m:r>
        </m:oMath>
      </m:oMathPara>
    </w:p>
    <w:p w14:paraId="449C6C11" w14:textId="77777777" w:rsidR="00E37BE0" w:rsidRDefault="00000000">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pitc</m:t>
              </m:r>
              <m:r>
                <m:rPr>
                  <m:sty m:val="p"/>
                </m:rPr>
                <w:rPr>
                  <w:rFonts w:ascii="Cambria Math" w:hAnsi="Cambria Math" w:cs="Cambria Math"/>
                  <w:color w:val="000000" w:themeColor="text1"/>
                  <w:sz w:val="22"/>
                  <w:szCs w:val="22"/>
                </w:rPr>
                <m:t xml:space="preserve">h,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pitc</m:t>
                      </m:r>
                      <m:r>
                        <m:rPr>
                          <m:sty m:val="p"/>
                        </m:rPr>
                        <w:rPr>
                          <w:rFonts w:ascii="Cambria Math" w:hAnsi="Cambria Math" w:cs="Cambria Math"/>
                          <w:color w:val="000000" w:themeColor="text1"/>
                          <w:sz w:val="22"/>
                          <w:szCs w:val="22"/>
                        </w:rPr>
                        <m:t xml:space="preserve">h,                  </m:t>
                      </m:r>
                      <m:r>
                        <w:rPr>
                          <w:rFonts w:ascii="Cambria Math" w:hAnsi="Cambria Math" w:cs="Cambria Math"/>
                          <w:color w:val="000000" w:themeColor="text1"/>
                          <w:sz w:val="22"/>
                          <w:szCs w:val="22"/>
                        </w:rPr>
                        <m:t>ot</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erwise</m:t>
                      </m:r>
                    </m:sub>
                  </m:sSub>
                </m:e>
                <m:e>
                  <m:r>
                    <m:rPr>
                      <m:sty m:val="p"/>
                    </m:rPr>
                    <w:rPr>
                      <w:rFonts w:ascii="Cambria Math" w:hAnsi="Cambria Math" w:cs="Cambria Math"/>
                      <w:color w:val="000000" w:themeColor="text1"/>
                      <w:sz w:val="22"/>
                      <w:szCs w:val="22"/>
                    </w:rPr>
                    <m:t xml:space="preserve">0, </m:t>
                  </m:r>
                  <m:r>
                    <w:rPr>
                      <w:rFonts w:ascii="Cambria Math" w:hAnsi="Cambria Math" w:cs="Cambria Math"/>
                      <w:color w:val="000000" w:themeColor="text1"/>
                      <w:sz w:val="22"/>
                      <w:szCs w:val="22"/>
                    </w:rPr>
                    <m:t>if</m:t>
                  </m:r>
                  <m:r>
                    <m:rPr>
                      <m:sty m:val="p"/>
                    </m:rPr>
                    <w:rPr>
                      <w:rFonts w:ascii="Cambria Math" w:hAnsi="Cambria Math" w:cs="Cambria Math"/>
                      <w:color w:val="000000" w:themeColor="text1"/>
                      <w:sz w:val="22"/>
                      <w:szCs w:val="22"/>
                    </w:rPr>
                    <m:t xml:space="preserve"> 0≤</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β</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β</m:t>
                      </m:r>
                    </m:e>
                    <m:sub>
                      <m:r>
                        <w:rPr>
                          <w:rFonts w:ascii="Cambria Math" w:hAnsi="Cambria Math" w:cs="Cambria Math"/>
                          <w:color w:val="000000" w:themeColor="text1"/>
                          <w:sz w:val="22"/>
                          <w:szCs w:val="22"/>
                        </w:rPr>
                        <m:t>max</m:t>
                      </m:r>
                    </m:sub>
                  </m:sSub>
                </m:e>
              </m:eqArr>
            </m:e>
          </m:d>
          <m:r>
            <m:rPr>
              <m:sty m:val="p"/>
            </m:rPr>
            <w:rPr>
              <w:rFonts w:ascii="Cambria Math" w:hAnsi="Cambria Math" w:cs="Cambria Math"/>
              <w:color w:val="000000" w:themeColor="text1"/>
              <w:sz w:val="22"/>
              <w:szCs w:val="22"/>
            </w:rPr>
            <m:t xml:space="preserve">                                                                                           (14)</m:t>
          </m:r>
        </m:oMath>
      </m:oMathPara>
    </w:p>
    <w:p w14:paraId="3FEA9594"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For drone </w:t>
      </w:r>
      <m:oMath>
        <m:r>
          <w:rPr>
            <w:rFonts w:ascii="Cambria Math" w:hAnsi="Cambria Math" w:cs="Cambria Math"/>
            <w:color w:val="000000" w:themeColor="text1"/>
            <w:sz w:val="22"/>
            <w:szCs w:val="22"/>
          </w:rPr>
          <m:t>m</m:t>
        </m:r>
      </m:oMath>
      <w:r>
        <w:rPr>
          <w:rFonts w:hAnsi="Cambria Math" w:cs="Cambria Math"/>
          <w:iCs/>
          <w:color w:val="000000" w:themeColor="text1"/>
          <w:sz w:val="22"/>
          <w:szCs w:val="22"/>
        </w:rPr>
        <w:t xml:space="preserve">, </w:t>
      </w:r>
      <w:r>
        <w:rPr>
          <w:rFonts w:ascii="Times New Roman" w:hAnsi="Times New Roman" w:cs="Times New Roman"/>
          <w:iCs/>
          <w:color w:val="000000" w:themeColor="text1"/>
          <w:sz w:val="22"/>
          <w:szCs w:val="22"/>
        </w:rPr>
        <w:t xml:space="preserve">the cost of yaw angle </w:t>
      </w:r>
      <m:oMath>
        <m:r>
          <w:rPr>
            <w:rFonts w:ascii="Cambria Math" w:hAnsi="Cambria Math" w:cs="Cambria Math"/>
            <w:color w:val="000000" w:themeColor="text1"/>
            <w:sz w:val="22"/>
            <w:szCs w:val="22"/>
          </w:rPr>
          <m:t>i</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is represented by</w:t>
      </w:r>
      <w:r>
        <w:rPr>
          <w:rFonts w:hAnsi="Cambria Math" w:cs="Cambria Math"/>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yaw</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Similarly, the cost of pitch angle </w:t>
      </w:r>
      <m:oMath>
        <m:r>
          <w:rPr>
            <w:rFonts w:ascii="Cambria Math" w:hAnsi="Cambria Math" w:cs="Cambria Math"/>
            <w:color w:val="000000" w:themeColor="text1"/>
            <w:sz w:val="22"/>
            <w:szCs w:val="22"/>
          </w:rPr>
          <m:t>i</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is represented by</w:t>
      </w:r>
      <w:r>
        <w:rPr>
          <w:rFonts w:hAnsi="Cambria Math" w:cs="Cambria Math"/>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pitc</m:t>
            </m:r>
            <m:r>
              <m:rPr>
                <m:sty m:val="p"/>
              </m:rPr>
              <w:rPr>
                <w:rFonts w:ascii="Cambria Math" w:hAnsi="Cambria Math" w:cs="Cambria Math"/>
                <w:color w:val="000000" w:themeColor="text1"/>
                <w:sz w:val="22"/>
                <w:szCs w:val="22"/>
              </w:rPr>
              <m:t xml:space="preserve">h,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α</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represents yaw angle</w:t>
      </w:r>
      <w:r>
        <w:rPr>
          <w:rFonts w:hAnsi="Cambria Math" w:cs="Cambria Math"/>
          <w:color w:val="000000" w:themeColor="text1"/>
          <w:sz w:val="22"/>
          <w:szCs w:val="22"/>
        </w:rPr>
        <w:t xml:space="preserve"> </w:t>
      </w:r>
      <m:oMath>
        <m:r>
          <w:rPr>
            <w:rFonts w:ascii="Cambria Math" w:hAnsi="Cambria Math" w:cs="Cambria Math"/>
            <w:color w:val="000000" w:themeColor="text1"/>
            <w:sz w:val="22"/>
            <w:szCs w:val="22"/>
          </w:rPr>
          <m:t>i</m:t>
        </m:r>
      </m:oMath>
      <w:r>
        <w:rPr>
          <w:rFonts w:hAnsi="Cambria Math" w:cs="Cambria Math"/>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β</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ascii="Times New Roman" w:hAnsi="Times New Roman" w:cs="Times New Roman"/>
          <w:color w:val="000000" w:themeColor="text1"/>
          <w:sz w:val="22"/>
          <w:szCs w:val="22"/>
        </w:rPr>
        <w:t xml:space="preserve">represents pitch angle </w:t>
      </w:r>
      <m:oMath>
        <m:r>
          <w:rPr>
            <w:rFonts w:ascii="Cambria Math" w:hAnsi="Cambria Math" w:cs="Cambria Math"/>
            <w:color w:val="000000" w:themeColor="text1"/>
            <w:sz w:val="22"/>
            <w:szCs w:val="22"/>
          </w:rPr>
          <m:t>i</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The costs of flight turning have coefficients of</w:t>
      </w:r>
      <w:r>
        <w:rPr>
          <w:rFonts w:hAnsi="Cambria Math" w:cs="Cambria Math"/>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yaw</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pitc</m:t>
            </m:r>
            <m:r>
              <m:rPr>
                <m:sty m:val="p"/>
              </m:rPr>
              <w:rPr>
                <w:rFonts w:ascii="Cambria Math" w:hAnsi="Cambria Math" w:cs="Cambria Math"/>
                <w:color w:val="000000" w:themeColor="text1"/>
                <w:sz w:val="22"/>
                <w:szCs w:val="22"/>
              </w:rPr>
              <m:t>h</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Adopted from Xiong et al [47] and Zhang et al [48], equations (15) and (16) are the mathematical formulae for computing the yaw and pitch angles respectively.</w:t>
      </w:r>
    </w:p>
    <w:p w14:paraId="25791A98" w14:textId="77777777" w:rsidR="00E37BE0" w:rsidRDefault="00000000">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α</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arccos</m:t>
          </m:r>
          <m:d>
            <m:dPr>
              <m:ctrlPr>
                <w:rPr>
                  <w:rFonts w:ascii="Cambria Math" w:hAnsi="Cambria Math" w:cs="Cambria Math"/>
                  <w:i/>
                  <w:color w:val="000000" w:themeColor="text1"/>
                  <w:sz w:val="22"/>
                  <w:szCs w:val="22"/>
                </w:rPr>
              </m:ctrlPr>
            </m:dPr>
            <m:e>
              <m:f>
                <m:fPr>
                  <m:ctrlPr>
                    <w:rPr>
                      <w:rFonts w:ascii="Cambria Math" w:hAnsi="Cambria Math" w:cs="Cambria Math"/>
                      <w:i/>
                      <w:color w:val="000000" w:themeColor="text1"/>
                      <w:sz w:val="22"/>
                      <w:szCs w:val="22"/>
                    </w:rPr>
                  </m:ctrlPr>
                </m:fPr>
                <m:num>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d>
                  <m:r>
                    <m:rPr>
                      <m:sty m:val="p"/>
                    </m:rPr>
                    <w:rPr>
                      <w:rFonts w:ascii="Cambria Math" w:hAnsi="Cambria Math" w:cs="Cambria Math"/>
                      <w:color w:val="000000" w:themeColor="text1"/>
                      <w:sz w:val="22"/>
                      <w:szCs w:val="22"/>
                    </w:rPr>
                    <m:t>+</m:t>
                  </m:r>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d>
                </m:num>
                <m:den>
                  <m:rad>
                    <m:radPr>
                      <m:degHide m:val="1"/>
                      <m:ctrlPr>
                        <w:rPr>
                          <w:rFonts w:ascii="Cambria Math" w:hAnsi="Cambria Math" w:cs="Cambria Math"/>
                          <w:i/>
                          <w:color w:val="000000" w:themeColor="text1"/>
                          <w:sz w:val="22"/>
                          <w:szCs w:val="22"/>
                        </w:rPr>
                      </m:ctrlPr>
                    </m:radPr>
                    <m:deg/>
                    <m:e>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e>
                        <m:sup>
                          <m:r>
                            <m:rPr>
                              <m:sty m:val="p"/>
                            </m:rPr>
                            <w:rPr>
                              <w:rFonts w:ascii="Cambria Math" w:hAnsi="Cambria Math" w:cs="Cambria Math"/>
                              <w:color w:val="000000" w:themeColor="text1"/>
                              <w:sz w:val="22"/>
                              <w:szCs w:val="22"/>
                            </w:rPr>
                            <m:t>2</m:t>
                          </m:r>
                        </m:sup>
                      </m:sSup>
                      <m:sSup>
                        <m:sSupPr>
                          <m:ctrlPr>
                            <w:rPr>
                              <w:rFonts w:ascii="Cambria Math" w:hAnsi="Cambria Math" w:cs="Cambria Math"/>
                              <w:i/>
                              <w:color w:val="000000" w:themeColor="text1"/>
                              <w:sz w:val="22"/>
                              <w:szCs w:val="22"/>
                            </w:rPr>
                          </m:ctrlPr>
                        </m:sSupPr>
                        <m:e>
                          <m:r>
                            <m:rPr>
                              <m:sty m:val="p"/>
                            </m:rPr>
                            <w:rPr>
                              <w:rFonts w:ascii="Cambria Math" w:hAnsi="Cambria Math" w:cs="Cambria Math"/>
                              <w:color w:val="000000" w:themeColor="text1"/>
                              <w:sz w:val="22"/>
                              <w:szCs w:val="22"/>
                            </w:rPr>
                            <m:t>+</m:t>
                          </m:r>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e>
                        <m:sup>
                          <m:r>
                            <m:rPr>
                              <m:sty m:val="p"/>
                            </m:rPr>
                            <w:rPr>
                              <w:rFonts w:ascii="Cambria Math" w:hAnsi="Cambria Math" w:cs="Cambria Math"/>
                              <w:color w:val="000000" w:themeColor="text1"/>
                              <w:sz w:val="22"/>
                              <w:szCs w:val="22"/>
                            </w:rPr>
                            <m:t>2</m:t>
                          </m:r>
                        </m:sup>
                      </m:sSup>
                    </m:e>
                  </m:rad>
                  <m:r>
                    <m:rPr>
                      <m:sty m:val="p"/>
                    </m:rPr>
                    <w:rPr>
                      <w:rFonts w:ascii="Cambria Math" w:hAnsi="Cambria Math" w:cs="Cambria Math"/>
                      <w:color w:val="000000" w:themeColor="text1"/>
                      <w:sz w:val="22"/>
                      <w:szCs w:val="22"/>
                    </w:rPr>
                    <m:t>∙</m:t>
                  </m:r>
                  <m:rad>
                    <m:radPr>
                      <m:degHide m:val="1"/>
                      <m:ctrlPr>
                        <w:rPr>
                          <w:rFonts w:ascii="Cambria Math" w:hAnsi="Cambria Math" w:cs="Cambria Math"/>
                          <w:i/>
                          <w:color w:val="000000" w:themeColor="text1"/>
                          <w:sz w:val="22"/>
                          <w:szCs w:val="22"/>
                        </w:rPr>
                      </m:ctrlPr>
                    </m:radPr>
                    <m:deg/>
                    <m:e>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d>
                        </m:e>
                        <m:sup>
                          <m:r>
                            <m:rPr>
                              <m:sty m:val="p"/>
                            </m:rPr>
                            <w:rPr>
                              <w:rFonts w:ascii="Cambria Math" w:hAnsi="Cambria Math" w:cs="Cambria Math"/>
                              <w:color w:val="000000" w:themeColor="text1"/>
                              <w:sz w:val="22"/>
                              <w:szCs w:val="22"/>
                            </w:rPr>
                            <m:t>2</m:t>
                          </m:r>
                        </m:sup>
                      </m:sSup>
                      <m:r>
                        <m:rPr>
                          <m:sty m:val="p"/>
                        </m:rP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d>
                        </m:e>
                        <m:sup>
                          <m:r>
                            <m:rPr>
                              <m:sty m:val="p"/>
                            </m:rPr>
                            <w:rPr>
                              <w:rFonts w:ascii="Cambria Math" w:hAnsi="Cambria Math" w:cs="Cambria Math"/>
                              <w:color w:val="000000" w:themeColor="text1"/>
                              <w:sz w:val="22"/>
                              <w:szCs w:val="22"/>
                            </w:rPr>
                            <m:t>2</m:t>
                          </m:r>
                        </m:sup>
                      </m:sSup>
                    </m:e>
                  </m:rad>
                </m:den>
              </m:f>
            </m:e>
          </m:d>
          <m:r>
            <m:rPr>
              <m:sty m:val="p"/>
            </m:rPr>
            <w:rPr>
              <w:rFonts w:ascii="Cambria Math" w:hAnsi="Cambria Math" w:cs="Cambria Math"/>
              <w:color w:val="000000" w:themeColor="text1"/>
              <w:sz w:val="22"/>
              <w:szCs w:val="22"/>
            </w:rPr>
            <m:t xml:space="preserve"> (15)</m:t>
          </m:r>
        </m:oMath>
      </m:oMathPara>
    </w:p>
    <w:p w14:paraId="31FE0C2A" w14:textId="77777777" w:rsidR="00E37BE0" w:rsidRDefault="00000000">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β</m:t>
              </m:r>
            </m:e>
            <m:sub>
              <m:r>
                <w:rPr>
                  <w:rFonts w:ascii="Cambria Math" w:hAnsi="Cambria Math" w:cs="Cambria Math"/>
                  <w:color w:val="000000" w:themeColor="text1"/>
                  <w:sz w:val="22"/>
                  <w:szCs w:val="22"/>
                </w:rPr>
                <m:t>l</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arctan</m:t>
          </m:r>
          <m:d>
            <m:dPr>
              <m:ctrlPr>
                <w:rPr>
                  <w:rFonts w:ascii="Cambria Math" w:hAnsi="Cambria Math" w:cs="Cambria Math"/>
                  <w:i/>
                  <w:color w:val="000000" w:themeColor="text1"/>
                  <w:sz w:val="22"/>
                  <w:szCs w:val="22"/>
                </w:rPr>
              </m:ctrlPr>
            </m:dPr>
            <m:e>
              <m:f>
                <m:fPr>
                  <m:ctrlPr>
                    <w:rPr>
                      <w:rFonts w:ascii="Cambria Math" w:hAnsi="Cambria Math" w:cs="Cambria Math"/>
                      <w:i/>
                      <w:color w:val="000000" w:themeColor="text1"/>
                      <w:sz w:val="22"/>
                      <w:szCs w:val="22"/>
                    </w:rPr>
                  </m:ctrlPr>
                </m:fPr>
                <m:num>
                  <m:d>
                    <m:dPr>
                      <m:begChr m:val="|"/>
                      <m:endChr m:val="|"/>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l</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num>
                <m:den>
                  <m:rad>
                    <m:radPr>
                      <m:degHide m:val="1"/>
                      <m:ctrlPr>
                        <w:rPr>
                          <w:rFonts w:ascii="Cambria Math" w:hAnsi="Cambria Math" w:cs="Cambria Math"/>
                          <w:i/>
                          <w:color w:val="000000" w:themeColor="text1"/>
                          <w:sz w:val="22"/>
                          <w:szCs w:val="22"/>
                        </w:rPr>
                      </m:ctrlPr>
                    </m:radPr>
                    <m:deg/>
                    <m:e>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l</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e>
                        <m:sup>
                          <m:r>
                            <m:rPr>
                              <m:sty m:val="p"/>
                            </m:rPr>
                            <w:rPr>
                              <w:rFonts w:ascii="Cambria Math" w:hAnsi="Cambria Math" w:cs="Cambria Math"/>
                              <w:color w:val="000000" w:themeColor="text1"/>
                              <w:sz w:val="22"/>
                              <w:szCs w:val="22"/>
                            </w:rPr>
                            <m:t>2</m:t>
                          </m:r>
                        </m:sup>
                      </m:sSup>
                      <m:r>
                        <m:rPr>
                          <m:sty m:val="p"/>
                        </m:rP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d>
                            <m:dPr>
                              <m:ctrlPr>
                                <w:rPr>
                                  <w:rFonts w:ascii="Cambria Math" w:hAnsi="Cambria Math" w:cs="Cambria Math"/>
                                  <w:i/>
                                  <w:color w:val="000000" w:themeColor="text1"/>
                                  <w:sz w:val="22"/>
                                  <w:szCs w:val="22"/>
                                </w:rPr>
                              </m:ctrlPr>
                            </m:d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l</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l</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sSubSup>
                            </m:e>
                          </m:d>
                        </m:e>
                        <m:sup>
                          <m:r>
                            <m:rPr>
                              <m:sty m:val="p"/>
                            </m:rPr>
                            <w:rPr>
                              <w:rFonts w:ascii="Cambria Math" w:hAnsi="Cambria Math" w:cs="Cambria Math"/>
                              <w:color w:val="000000" w:themeColor="text1"/>
                              <w:sz w:val="22"/>
                              <w:szCs w:val="22"/>
                            </w:rPr>
                            <m:t>2</m:t>
                          </m:r>
                        </m:sup>
                      </m:sSup>
                    </m:e>
                  </m:rad>
                </m:den>
              </m:f>
            </m:e>
          </m:d>
          <m:r>
            <m:rPr>
              <m:sty m:val="p"/>
            </m:rPr>
            <w:rPr>
              <w:rFonts w:ascii="Cambria Math" w:hAnsi="Cambria Math" w:cs="Cambria Math"/>
              <w:color w:val="000000" w:themeColor="text1"/>
              <w:sz w:val="22"/>
              <w:szCs w:val="22"/>
            </w:rPr>
            <m:t xml:space="preserve">                                                             (16)</m:t>
          </m:r>
        </m:oMath>
      </m:oMathPara>
    </w:p>
    <w:p w14:paraId="7A258404"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2.3.4. Cost of Collision Between Drones and other Obstacles</w:t>
      </w:r>
    </w:p>
    <w:p w14:paraId="0C4688B7"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It is imperative to ensure the safety of drones during a mission. Collisions with obstacles such as rocks, skyscrapers, and mountains could be costly.</w:t>
      </w:r>
      <w:r>
        <w:rPr>
          <w:rFonts w:ascii="Times New Roman" w:hAnsi="Times New Roman" w:cs="Times New Roman"/>
          <w:color w:val="000000" w:themeColor="text1"/>
          <w:sz w:val="22"/>
          <w:szCs w:val="22"/>
        </w:rPr>
        <w:t xml:space="preserve"> The cost of drone </w:t>
      </w:r>
      <m:oMath>
        <m:r>
          <w:rPr>
            <w:rFonts w:ascii="Cambria Math" w:hAnsi="Cambria Math" w:cs="Cambria Math"/>
            <w:color w:val="000000" w:themeColor="text1"/>
            <w:sz w:val="22"/>
            <w:szCs w:val="22"/>
          </w:rPr>
          <m:t>m</m:t>
        </m:r>
      </m:oMath>
      <w:r>
        <w:rPr>
          <w:rFonts w:hAnsi="Cambria Math" w:cs="Times New Roman"/>
          <w:i/>
          <w:iCs/>
          <w:color w:val="000000" w:themeColor="text1"/>
          <w:sz w:val="22"/>
          <w:szCs w:val="22"/>
        </w:rPr>
        <w:t xml:space="preserve"> </w:t>
      </w:r>
      <w:r>
        <w:rPr>
          <w:rFonts w:ascii="Times New Roman" w:hAnsi="Times New Roman" w:cs="Times New Roman"/>
          <w:color w:val="000000" w:themeColor="text1"/>
          <w:sz w:val="22"/>
          <w:szCs w:val="22"/>
        </w:rPr>
        <w:t>colliding with some obstacles is computed using equations (17) and (18).</w:t>
      </w:r>
    </w:p>
    <w:p w14:paraId="08F78051" w14:textId="77777777" w:rsidR="00E37BE0" w:rsidRDefault="00000000">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obs</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-1</m:t>
              </m:r>
            </m:sup>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obs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e>
          </m:nary>
          <m:r>
            <m:rPr>
              <m:sty m:val="p"/>
            </m:rPr>
            <w:rPr>
              <w:rFonts w:ascii="Cambria Math" w:hAnsi="Cambria Math" w:cs="Cambria Math"/>
              <w:color w:val="000000" w:themeColor="text1"/>
              <w:sz w:val="22"/>
              <w:szCs w:val="22"/>
            </w:rPr>
            <m:t xml:space="preserve">                                                                                                    (17)</m:t>
          </m:r>
        </m:oMath>
      </m:oMathPara>
    </w:p>
    <w:p w14:paraId="1A0260DF" w14:textId="77777777" w:rsidR="00E37BE0" w:rsidRDefault="00000000">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obs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obs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if</m:t>
                      </m:r>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y</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z</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in</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obstacles</m:t>
                      </m:r>
                    </m:sub>
                  </m:sSub>
                </m:e>
                <m:e>
                  <m:r>
                    <m:rPr>
                      <m:sty m:val="p"/>
                    </m:rPr>
                    <w:rPr>
                      <w:rFonts w:ascii="Cambria Math" w:hAnsi="Cambria Math" w:cs="Cambria Math"/>
                      <w:color w:val="000000" w:themeColor="text1"/>
                      <w:sz w:val="22"/>
                      <w:szCs w:val="22"/>
                    </w:rPr>
                    <m:t xml:space="preserve">0,                                     </m:t>
                  </m:r>
                  <m:r>
                    <w:rPr>
                      <w:rFonts w:ascii="Cambria Math" w:hAnsi="Cambria Math" w:cs="Cambria Math"/>
                      <w:color w:val="000000" w:themeColor="text1"/>
                      <w:sz w:val="22"/>
                      <w:szCs w:val="22"/>
                    </w:rPr>
                    <m:t>ot</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erwise</m:t>
                  </m:r>
                </m:e>
              </m:eqArr>
            </m:e>
          </m:d>
          <m:r>
            <m:rPr>
              <m:sty m:val="p"/>
            </m:rPr>
            <w:rPr>
              <w:rFonts w:ascii="Cambria Math" w:hAnsi="Cambria Math" w:cs="Cambria Math"/>
              <w:color w:val="000000" w:themeColor="text1"/>
              <w:sz w:val="22"/>
              <w:szCs w:val="22"/>
            </w:rPr>
            <m:t xml:space="preserve">                                                             (18)</m:t>
          </m:r>
        </m:oMath>
      </m:oMathPara>
    </w:p>
    <w:p w14:paraId="684AFC63"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For drone </w:t>
      </w:r>
      <m:oMath>
        <m:r>
          <w:rPr>
            <w:rFonts w:ascii="Cambria Math" w:hAnsi="Cambria Math" w:cs="Times New Roman"/>
            <w:color w:val="000000" w:themeColor="text1"/>
            <w:sz w:val="22"/>
            <w:szCs w:val="22"/>
          </w:rPr>
          <m:t>m</m:t>
        </m:r>
      </m:oMath>
      <w:r>
        <w:rPr>
          <w:rFonts w:hAnsi="Cambria Math" w:cs="Times New Roman"/>
          <w:color w:val="000000" w:themeColor="text1"/>
          <w:sz w:val="22"/>
          <w:szCs w:val="22"/>
        </w:rPr>
        <w:t xml:space="preserve">, </w:t>
      </w:r>
      <w:r>
        <w:rPr>
          <w:rFonts w:ascii="Times New Roman" w:hAnsi="Times New Roman" w:cs="Times New Roman"/>
          <w:color w:val="000000" w:themeColor="text1"/>
          <w:sz w:val="22"/>
          <w:szCs w:val="22"/>
        </w:rPr>
        <w:t>at waypoint</w:t>
      </w:r>
      <w:r>
        <w:rPr>
          <w:rFonts w:hAnsi="Cambria Math" w:cs="Times New Roman"/>
          <w:color w:val="000000" w:themeColor="text1"/>
          <w:sz w:val="22"/>
          <w:szCs w:val="22"/>
        </w:rPr>
        <w:t xml:space="preserve"> </w:t>
      </w:r>
      <m:oMath>
        <m:r>
          <w:rPr>
            <w:rFonts w:ascii="Cambria Math" w:hAnsi="Cambria Math" w:cs="Times New Roman"/>
            <w:color w:val="000000" w:themeColor="text1"/>
            <w:sz w:val="22"/>
            <w:szCs w:val="22"/>
          </w:rPr>
          <m:t>i</m:t>
        </m:r>
      </m:oMath>
      <w:r>
        <w:rPr>
          <w:rFonts w:hAnsi="Cambria Math" w:cs="Times New Roman"/>
          <w:iCs/>
          <w:color w:val="000000" w:themeColor="text1"/>
          <w:sz w:val="22"/>
          <w:szCs w:val="22"/>
        </w:rPr>
        <w:t xml:space="preserve">, </w:t>
      </w:r>
      <w:r>
        <w:rPr>
          <w:rFonts w:ascii="Times New Roman" w:hAnsi="Times New Roman" w:cs="Times New Roman"/>
          <w:iCs/>
          <w:color w:val="000000" w:themeColor="text1"/>
          <w:sz w:val="22"/>
          <w:szCs w:val="22"/>
        </w:rPr>
        <w:t xml:space="preserve">the cost of colliding with an obstacle is denoted by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obs</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with a coefficient of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obs</m:t>
            </m:r>
          </m:sub>
        </m:sSub>
      </m:oMath>
      <w:r>
        <w:rPr>
          <w:rFonts w:ascii="Times New Roman" w:hAnsi="Times New Roman" w:cs="Times New Roman"/>
          <w:color w:val="000000" w:themeColor="text1"/>
          <w:sz w:val="22"/>
          <w:szCs w:val="22"/>
        </w:rPr>
        <w:t>.</w:t>
      </w:r>
    </w:p>
    <w:p w14:paraId="1FC156B5"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2.3.5 Cost of Collision Between Drones</w:t>
      </w:r>
    </w:p>
    <w:p w14:paraId="57281114"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When multiple drones fly at the same time, it is important to ensure no drone-drone collisions too. These mishaps can occur when the flight paths overlap or the distances between them is poor, which can lead to significant system malfunctions.</w:t>
      </w:r>
      <w:r>
        <w:rPr>
          <w:rFonts w:ascii="Times New Roman" w:hAnsi="Times New Roman" w:cs="Times New Roman"/>
          <w:color w:val="000000" w:themeColor="text1"/>
          <w:sz w:val="22"/>
          <w:szCs w:val="22"/>
        </w:rPr>
        <w:t xml:space="preserve"> Equations (19) and (20) are the formulae for computing the cost of collision between drone </w:t>
      </w:r>
      <m:oMath>
        <m:r>
          <w:rPr>
            <w:rFonts w:ascii="Cambria Math" w:hAnsi="Cambria Math" w:cs="Cambria Math"/>
            <w:color w:val="000000" w:themeColor="text1"/>
            <w:sz w:val="22"/>
            <w:szCs w:val="22"/>
          </w:rPr>
          <m:t>m</m:t>
        </m:r>
      </m:oMath>
      <w:r>
        <w:rPr>
          <w:rFonts w:hAnsi="Cambria Math" w:cs="Times New Roman"/>
          <w:color w:val="000000" w:themeColor="text1"/>
          <w:sz w:val="22"/>
          <w:szCs w:val="22"/>
        </w:rPr>
        <w:t xml:space="preserve"> </w:t>
      </w:r>
      <w:r>
        <w:rPr>
          <w:rFonts w:ascii="Times New Roman" w:hAnsi="Times New Roman" w:cs="Times New Roman"/>
          <w:color w:val="000000" w:themeColor="text1"/>
          <w:sz w:val="22"/>
          <w:szCs w:val="22"/>
        </w:rPr>
        <w:t>and other drones.</w:t>
      </w:r>
    </w:p>
    <w:p w14:paraId="3724165D" w14:textId="77777777" w:rsidR="00E37BE0" w:rsidRDefault="00000000">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=2</m:t>
              </m:r>
            </m:sub>
            <m:sup>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-1</m:t>
              </m:r>
            </m:sup>
            <m:e>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m</m:t>
                  </m:r>
                </m:sub>
                <m:sup>
                  <m:r>
                    <w:rPr>
                      <w:rFonts w:ascii="Cambria Math" w:hAnsi="Cambria Math" w:cs="Cambria Math"/>
                      <w:color w:val="000000" w:themeColor="text1"/>
                      <w:sz w:val="22"/>
                      <w:szCs w:val="22"/>
                    </w:rPr>
                    <m:t>M</m:t>
                  </m:r>
                </m:sup>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p>
                  </m:sSubSup>
                </m:e>
              </m:nary>
            </m:e>
          </m:nary>
          <m:r>
            <m:rPr>
              <m:sty m:val="p"/>
            </m:rPr>
            <w:rPr>
              <w:rFonts w:ascii="Cambria Math" w:hAnsi="Cambria Math" w:cs="Cambria Math"/>
              <w:color w:val="000000" w:themeColor="text1"/>
              <w:sz w:val="22"/>
              <w:szCs w:val="22"/>
            </w:rPr>
            <m:t xml:space="preserve">                                                                             (19)</m:t>
          </m:r>
        </m:oMath>
      </m:oMathPara>
    </w:p>
    <w:p w14:paraId="7E7ACF6A" w14:textId="77777777" w:rsidR="00E37BE0" w:rsidRDefault="00000000">
      <w:pPr>
        <w:spacing w:line="360" w:lineRule="auto"/>
        <w:jc w:val="both"/>
        <w:rPr>
          <w:rFonts w:ascii="Times New Roman" w:hAnsi="Times New Roman" w:cs="Times New Roman"/>
          <w:color w:val="000000" w:themeColor="text1"/>
          <w:sz w:val="22"/>
          <w:szCs w:val="22"/>
        </w:rPr>
      </w:pPr>
      <m:oMathPara>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p>
          </m:sSubSup>
          <m:r>
            <m:rPr>
              <m:sty m:val="p"/>
            </m:rPr>
            <w:rPr>
              <w:rFonts w:ascii="Cambria Math" w:hAnsi="Cambria Math" w:cs="Cambria Math"/>
              <w:color w:val="000000" w:themeColor="text1"/>
              <w:sz w:val="22"/>
              <w:szCs w:val="22"/>
            </w:rPr>
            <m:t xml:space="preserve"> =</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r>
                    <m:rPr>
                      <m:sty m:val="p"/>
                    </m:rPr>
                    <w:rPr>
                      <w:rFonts w:ascii="Cambria Math" w:hAnsi="Cambria Math" w:cs="Cambria Math"/>
                      <w:color w:val="000000" w:themeColor="text1"/>
                      <w:sz w:val="22"/>
                      <w:szCs w:val="22"/>
                    </w:rPr>
                    <m:t xml:space="preserve">0, </m:t>
                  </m:r>
                  <m:r>
                    <w:rPr>
                      <w:rFonts w:ascii="Cambria Math" w:hAnsi="Cambria Math" w:cs="Cambria Math"/>
                      <w:color w:val="000000" w:themeColor="text1"/>
                      <w:sz w:val="22"/>
                      <w:szCs w:val="22"/>
                    </w:rPr>
                    <m:t>if</m:t>
                  </m:r>
                  <m:r>
                    <m:rPr>
                      <m:sty m:val="p"/>
                    </m:rPr>
                    <w:rPr>
                      <w:rFonts w:ascii="Cambria Math" w:hAnsi="Cambria Math" w:cs="Cambria Math"/>
                      <w:color w:val="000000" w:themeColor="text1"/>
                      <w:sz w:val="22"/>
                      <w:szCs w:val="22"/>
                    </w:rPr>
                    <m:t xml:space="preserve"> </m:t>
                  </m:r>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n</m:t>
                              </m:r>
                            </m:sup>
                          </m:sSubSup>
                        </m:e>
                      </m:acc>
                    </m:e>
                  </m:d>
                  <m:r>
                    <m:rPr>
                      <m:sty m:val="p"/>
                    </m:rPr>
                    <w:rPr>
                      <w:rFonts w:ascii="Cambria Math" w:hAnsi="Cambria Math" w:cs="Cambria Math"/>
                      <w:color w:val="000000" w:themeColor="text1"/>
                      <w:sz w:val="22"/>
                      <w:szCs w:val="22"/>
                    </w:rPr>
                    <m:t>&lt;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d</m:t>
                      </m:r>
                    </m:e>
                    <m:sub>
                      <m:r>
                        <w:rPr>
                          <w:rFonts w:ascii="Cambria Math" w:hAnsi="Cambria Math" w:cs="Cambria Math"/>
                          <w:color w:val="000000" w:themeColor="text1"/>
                          <w:sz w:val="22"/>
                          <w:szCs w:val="22"/>
                        </w:rPr>
                        <m:t>min</m:t>
                      </m:r>
                    </m:sub>
                  </m:sSub>
                </m:e>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ot</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erwise</m:t>
                      </m:r>
                    </m:sub>
                  </m:sSub>
                </m:e>
              </m:eqArr>
            </m:e>
          </m:d>
          <m:r>
            <m:rPr>
              <m:sty m:val="p"/>
            </m:rPr>
            <w:rPr>
              <w:rFonts w:ascii="Cambria Math" w:hAnsi="Cambria Math" w:cs="Cambria Math"/>
              <w:color w:val="000000" w:themeColor="text1"/>
              <w:sz w:val="22"/>
              <w:szCs w:val="22"/>
            </w:rPr>
            <m:t xml:space="preserve">                                                                            (20)</m:t>
          </m:r>
        </m:oMath>
      </m:oMathPara>
    </w:p>
    <w:p w14:paraId="48740959"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For any two drones, </w:t>
      </w:r>
      <m:oMath>
        <m:r>
          <w:rPr>
            <w:rFonts w:ascii="Cambria Math" w:hAnsi="Cambria Math" w:cs="Times New Roman"/>
            <w:color w:val="000000" w:themeColor="text1"/>
            <w:sz w:val="22"/>
            <w:szCs w:val="22"/>
          </w:rPr>
          <m:t>m</m:t>
        </m:r>
      </m:oMath>
      <w:r>
        <w:rPr>
          <w:rFonts w:hAnsi="Cambria Math" w:cs="Times New Roman"/>
          <w:color w:val="000000" w:themeColor="text1"/>
          <w:sz w:val="22"/>
          <w:szCs w:val="22"/>
        </w:rPr>
        <w:t xml:space="preserve"> and </w:t>
      </w:r>
      <m:oMath>
        <m:r>
          <w:rPr>
            <w:rFonts w:ascii="Cambria Math" w:hAnsi="Cambria Math" w:cs="Times New Roman"/>
            <w:color w:val="000000" w:themeColor="text1"/>
            <w:sz w:val="22"/>
            <w:szCs w:val="22"/>
          </w:rPr>
          <m:t>n</m:t>
        </m:r>
      </m:oMath>
      <w:r>
        <w:rPr>
          <w:rFonts w:hAnsi="Cambria Math" w:cs="Times New Roman"/>
          <w:iCs/>
          <w:color w:val="000000" w:themeColor="text1"/>
          <w:sz w:val="22"/>
          <w:szCs w:val="22"/>
        </w:rPr>
        <w:t xml:space="preserve">, </w:t>
      </w:r>
      <w:r>
        <w:rPr>
          <w:rFonts w:ascii="Times New Roman" w:hAnsi="Times New Roman" w:cs="Times New Roman"/>
          <w:iCs/>
          <w:color w:val="000000" w:themeColor="text1"/>
          <w:sz w:val="22"/>
          <w:szCs w:val="22"/>
        </w:rPr>
        <w:t>at waypoint</w:t>
      </w:r>
      <w:r>
        <w:rPr>
          <w:rFonts w:hAnsi="Cambria Math" w:cs="Times New Roman"/>
          <w:i/>
          <w:color w:val="000000" w:themeColor="text1"/>
          <w:sz w:val="22"/>
          <w:szCs w:val="22"/>
        </w:rPr>
        <w:t xml:space="preserve"> </w:t>
      </w:r>
      <m:oMath>
        <m:r>
          <w:rPr>
            <w:rFonts w:ascii="Cambria Math" w:hAnsi="Cambria Math" w:cs="Cambria Math"/>
            <w:color w:val="000000" w:themeColor="text1"/>
            <w:sz w:val="22"/>
            <w:szCs w:val="22"/>
          </w:rPr>
          <m:t>i</m:t>
        </m:r>
      </m:oMath>
      <w:r>
        <w:rPr>
          <w:rFonts w:hAnsi="Cambria Math" w:cs="Cambria Math"/>
          <w:i/>
          <w:color w:val="000000" w:themeColor="text1"/>
          <w:sz w:val="22"/>
          <w:szCs w:val="22"/>
        </w:rPr>
        <w:t xml:space="preserve">, </w:t>
      </w:r>
      <w:r>
        <w:rPr>
          <w:rFonts w:ascii="Times New Roman" w:hAnsi="Times New Roman" w:cs="Times New Roman"/>
          <w:iCs/>
          <w:color w:val="000000" w:themeColor="text1"/>
          <w:sz w:val="22"/>
          <w:szCs w:val="22"/>
        </w:rPr>
        <w:t>the cost of collision is denoted by</w:t>
      </w:r>
      <w:r>
        <w:rPr>
          <w:rFonts w:hAnsi="Cambria Math" w:cs="Cambria Math"/>
          <w:iCs/>
          <w:color w:val="000000" w:themeColor="text1"/>
          <w:sz w:val="22"/>
          <w:szCs w:val="22"/>
        </w:rPr>
        <w:t xml:space="preserve"> </w:t>
      </w:r>
      <m:oMath>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m:t>
            </m:r>
          </m:sup>
        </m:sSubSup>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The Euclidean distance between them is denoted by </w:t>
      </w:r>
      <m:oMath>
        <m:d>
          <m:dPr>
            <m:begChr m:val="‖"/>
            <m:endChr m:val="‖"/>
            <m:ctrlPr>
              <w:rPr>
                <w:rFonts w:ascii="Cambria Math" w:hAnsi="Cambria Math" w:cs="Cambria Math"/>
                <w:i/>
                <w:color w:val="000000" w:themeColor="text1"/>
                <w:sz w:val="22"/>
                <w:szCs w:val="22"/>
              </w:rPr>
            </m:ctrlPr>
          </m:dPr>
          <m:e>
            <m:acc>
              <m:accPr>
                <m:chr m:val="⃗"/>
                <m:ctrlPr>
                  <w:rPr>
                    <w:rFonts w:ascii="Cambria Math" w:hAnsi="Cambria Math" w:cs="Cambria Math"/>
                    <w:i/>
                    <w:color w:val="000000" w:themeColor="text1"/>
                    <w:sz w:val="22"/>
                    <w:szCs w:val="22"/>
                  </w:rPr>
                </m:ctrlPr>
              </m:accPr>
              <m:e>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m</m:t>
                    </m:r>
                  </m:sup>
                </m:sSubSup>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i</m:t>
                    </m:r>
                  </m:sub>
                  <m:sup>
                    <m:r>
                      <w:rPr>
                        <w:rFonts w:ascii="Cambria Math" w:hAnsi="Cambria Math" w:cs="Cambria Math"/>
                        <w:color w:val="000000" w:themeColor="text1"/>
                        <w:sz w:val="22"/>
                        <w:szCs w:val="22"/>
                      </w:rPr>
                      <m:t>n</m:t>
                    </m:r>
                  </m:sup>
                </m:sSubSup>
              </m:e>
            </m:acc>
          </m:e>
        </m:d>
      </m:oMath>
      <w:r>
        <w:rPr>
          <w:rFonts w:hAnsi="Cambria Math" w:cs="Cambria Math"/>
          <w:color w:val="000000" w:themeColor="text1"/>
          <w:sz w:val="22"/>
          <w:szCs w:val="22"/>
        </w:rPr>
        <w:t>with</w:t>
      </w:r>
      <w:r>
        <w:rPr>
          <w:rFonts w:ascii="Times New Roman" w:hAnsi="Times New Roman" w:cs="Times New Roman"/>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d</m:t>
            </m:r>
          </m:e>
          <m:sub>
            <m:r>
              <w:rPr>
                <w:rFonts w:ascii="Cambria Math" w:hAnsi="Cambria Math" w:cs="Cambria Math"/>
                <w:color w:val="000000" w:themeColor="text1"/>
                <w:sz w:val="22"/>
                <w:szCs w:val="22"/>
              </w:rPr>
              <m:t>min</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as the minimum safe distance 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q</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sub>
        </m:sSub>
      </m:oMath>
      <w:r>
        <w:rPr>
          <w:rFonts w:ascii="Times New Roman" w:hAnsi="Times New Roman" w:cs="Times New Roman"/>
          <w:color w:val="000000" w:themeColor="text1"/>
          <w:sz w:val="22"/>
          <w:szCs w:val="22"/>
        </w:rPr>
        <w:t xml:space="preserve"> as the cost coefficient.</w:t>
      </w:r>
    </w:p>
    <w:p w14:paraId="26976E48"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2.3.6. Total Cost</w:t>
      </w:r>
    </w:p>
    <w:p w14:paraId="1A6E768F"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 five drone flight constraints are written in as cost functions and combined to form a single mathematical function of costs to compute the total cost. Equation (21) is the mathematical model for the total cost for all the drone flights.</w:t>
      </w:r>
    </w:p>
    <w:p w14:paraId="1AC6FA7B" w14:textId="77777777" w:rsidR="00E37BE0" w:rsidRDefault="00000000">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total</m:t>
              </m:r>
            </m:sub>
          </m:sSub>
          <m:r>
            <m:rPr>
              <m:sty m:val="p"/>
            </m:rPr>
            <w:rPr>
              <w:rFonts w:ascii="Cambria Math" w:hAnsi="Cambria Math" w:cs="Cambria Math"/>
              <w:color w:val="000000" w:themeColor="text1"/>
              <w:sz w:val="22"/>
              <w:szCs w:val="22"/>
            </w:rPr>
            <m:t xml:space="preserve"> =</m:t>
          </m:r>
          <m:nary>
            <m:naryPr>
              <m:chr m:val="∑"/>
              <m:limLoc m:val="undOvr"/>
              <m:ctrlPr>
                <w:rPr>
                  <w:rFonts w:ascii="Cambria Math" w:hAnsi="Cambria Math" w:cs="Cambria Math"/>
                  <w:i/>
                  <w:color w:val="000000" w:themeColor="text1"/>
                  <w:sz w:val="22"/>
                  <w:szCs w:val="22"/>
                </w:rPr>
              </m:ctrlPr>
            </m:naryPr>
            <m:sub>
              <m:r>
                <w:rPr>
                  <w:rFonts w:ascii="Cambria Math" w:hAnsi="Cambria Math" w:cs="Cambria Math"/>
                  <w:color w:val="000000" w:themeColor="text1"/>
                  <w:sz w:val="22"/>
                  <w:szCs w:val="22"/>
                </w:rPr>
                <m:t>m</m:t>
              </m:r>
              <m:r>
                <m:rPr>
                  <m:sty m:val="p"/>
                </m:rPr>
                <w:rPr>
                  <w:rFonts w:ascii="Cambria Math" w:hAnsi="Cambria Math" w:cs="Cambria Math"/>
                  <w:color w:val="000000" w:themeColor="text1"/>
                  <w:sz w:val="22"/>
                  <w:szCs w:val="22"/>
                </w:rPr>
                <m:t>=1</m:t>
              </m:r>
            </m:sub>
            <m:sup>
              <m:r>
                <w:rPr>
                  <w:rFonts w:ascii="Cambria Math" w:hAnsi="Cambria Math" w:cs="Cambria Math"/>
                  <w:color w:val="000000" w:themeColor="text1"/>
                  <w:sz w:val="22"/>
                  <w:szCs w:val="22"/>
                </w:rPr>
                <m:t>M</m:t>
              </m:r>
            </m:sup>
            <m:e>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ω</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distance</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ω</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eig</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t</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 xml:space="preserve"> ω</m:t>
                  </m:r>
                </m:e>
                <m:sub>
                  <m:r>
                    <m:rPr>
                      <m:sty m:val="p"/>
                    </m:rPr>
                    <w:rPr>
                      <w:rFonts w:ascii="Cambria Math" w:hAnsi="Cambria Math" w:cs="Cambria Math"/>
                      <w:color w:val="000000" w:themeColor="text1"/>
                      <w:sz w:val="22"/>
                      <w:szCs w:val="22"/>
                    </w:rPr>
                    <m:t>3</m:t>
                  </m:r>
                </m:sub>
              </m:sSub>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turn</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ω</m:t>
                  </m:r>
                </m:e>
                <m:sub>
                  <m:r>
                    <m:rPr>
                      <m:sty m:val="p"/>
                    </m:rPr>
                    <w:rPr>
                      <w:rFonts w:ascii="Cambria Math" w:hAnsi="Cambria Math" w:cs="Cambria Math"/>
                      <w:color w:val="000000" w:themeColor="text1"/>
                      <w:sz w:val="22"/>
                      <w:szCs w:val="22"/>
                    </w:rPr>
                    <m:t>4</m:t>
                  </m:r>
                </m:sub>
              </m:sSub>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obs</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 xml:space="preserve"> +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ω</m:t>
                  </m:r>
                </m:e>
                <m:sub>
                  <m:r>
                    <m:rPr>
                      <m:sty m:val="p"/>
                    </m:rPr>
                    <w:rPr>
                      <w:rFonts w:ascii="Cambria Math" w:hAnsi="Cambria Math" w:cs="Cambria Math"/>
                      <w:color w:val="000000" w:themeColor="text1"/>
                      <w:sz w:val="22"/>
                      <w:szCs w:val="22"/>
                    </w:rPr>
                    <m:t>5</m:t>
                  </m:r>
                </m:sub>
              </m:sSub>
              <m:r>
                <m:rPr>
                  <m:sty m:val="p"/>
                </m:rPr>
                <w:rPr>
                  <w:rFonts w:ascii="Cambria Math" w:hAnsi="Cambria Math" w:cs="Cambria Math"/>
                  <w:color w:val="000000" w:themeColor="text1"/>
                  <w:sz w:val="22"/>
                  <w:szCs w:val="22"/>
                </w:rPr>
                <m:t>∙</m:t>
              </m:r>
              <m:sSubSup>
                <m:sSubSupPr>
                  <m:ctrlPr>
                    <w:rPr>
                      <w:rFonts w:ascii="Cambria Math" w:hAnsi="Cambria Math" w:cs="Cambria Math"/>
                      <w:i/>
                      <w:color w:val="000000" w:themeColor="text1"/>
                      <w:sz w:val="22"/>
                      <w:szCs w:val="22"/>
                    </w:rPr>
                  </m:ctrlPr>
                </m:sSubSup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collis</m:t>
                  </m:r>
                  <m:r>
                    <m:rPr>
                      <m:sty m:val="p"/>
                    </m:rPr>
                    <w:rPr>
                      <w:rFonts w:ascii="Cambria Math" w:hAnsi="Cambria Math" w:cs="Cambria Math"/>
                      <w:color w:val="000000" w:themeColor="text1"/>
                      <w:sz w:val="22"/>
                      <w:szCs w:val="22"/>
                    </w:rPr>
                    <m:t>_</m:t>
                  </m:r>
                  <m:r>
                    <w:rPr>
                      <w:rFonts w:ascii="Cambria Math" w:hAnsi="Cambria Math" w:cs="Cambria Math"/>
                      <w:color w:val="000000" w:themeColor="text1"/>
                      <w:sz w:val="22"/>
                      <w:szCs w:val="22"/>
                    </w:rPr>
                    <m:t>drone</m:t>
                  </m:r>
                </m:sub>
                <m:sup>
                  <m:r>
                    <w:rPr>
                      <w:rFonts w:ascii="Cambria Math" w:hAnsi="Cambria Math" w:cs="Cambria Math"/>
                      <w:color w:val="000000" w:themeColor="text1"/>
                      <w:sz w:val="22"/>
                      <w:szCs w:val="22"/>
                    </w:rPr>
                    <m:t>m</m:t>
                  </m:r>
                </m:sup>
              </m:sSubSup>
              <m:r>
                <m:rPr>
                  <m:sty m:val="p"/>
                </m:rPr>
                <w:rPr>
                  <w:rFonts w:ascii="Cambria Math" w:hAnsi="Cambria Math" w:cs="Cambria Math"/>
                  <w:color w:val="000000" w:themeColor="text1"/>
                  <w:sz w:val="22"/>
                  <w:szCs w:val="22"/>
                </w:rPr>
                <m:t>)</m:t>
              </m:r>
            </m:e>
          </m:nary>
          <m:r>
            <m:rPr>
              <m:sty m:val="p"/>
            </m:rPr>
            <w:rPr>
              <w:rFonts w:ascii="Cambria Math" w:hAnsi="Cambria Math" w:cs="Cambria Math"/>
              <w:color w:val="000000" w:themeColor="text1"/>
              <w:sz w:val="22"/>
              <w:szCs w:val="22"/>
            </w:rPr>
            <m:t xml:space="preserve">                                                                                                (21)</m:t>
          </m:r>
        </m:oMath>
      </m:oMathPara>
    </w:p>
    <w:p w14:paraId="5E8412CE"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ω</m:t>
            </m:r>
          </m:e>
          <m:sub>
            <m:r>
              <w:rPr>
                <w:rFonts w:ascii="Cambria Math" w:hAnsi="Cambria Math" w:cs="Cambria Math"/>
                <w:color w:val="000000" w:themeColor="text1"/>
                <w:sz w:val="22"/>
                <w:szCs w:val="22"/>
              </w:rPr>
              <m:t>i</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 xml:space="preserve">i </m:t>
        </m:r>
        <m:r>
          <m:rPr>
            <m:sty m:val="p"/>
          </m:rPr>
          <w:rPr>
            <w:rFonts w:ascii="Cambria Math" w:hAnsi="Cambria Math" w:cs="Cambria Math"/>
            <w:color w:val="000000" w:themeColor="text1"/>
            <w:sz w:val="22"/>
            <w:szCs w:val="22"/>
          </w:rPr>
          <m:t>=1,2, ..., 5</m:t>
        </m:r>
      </m:oMath>
      <w:r>
        <w:rPr>
          <w:rFonts w:ascii="Times New Roman" w:hAnsi="Times New Roman" w:cs="Times New Roman"/>
          <w:color w:val="000000" w:themeColor="text1"/>
          <w:sz w:val="22"/>
          <w:szCs w:val="22"/>
        </w:rPr>
        <w:t>, are the weight coefficients for the respective cost functions.</w:t>
      </w:r>
    </w:p>
    <w:p w14:paraId="0BD245AD" w14:textId="77777777" w:rsidR="00E37BE0" w:rsidRDefault="00E37BE0">
      <w:pPr>
        <w:spacing w:line="360" w:lineRule="auto"/>
        <w:jc w:val="both"/>
        <w:rPr>
          <w:rFonts w:ascii="Times New Roman" w:hAnsi="Times New Roman" w:cs="Times New Roman"/>
          <w:color w:val="000000" w:themeColor="text1"/>
          <w:sz w:val="22"/>
          <w:szCs w:val="22"/>
        </w:rPr>
      </w:pPr>
    </w:p>
    <w:p w14:paraId="1CC7B359"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3. Background of Methods</w:t>
      </w:r>
    </w:p>
    <w:p w14:paraId="34382B55"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3.1. Traditional SMA </w:t>
      </w:r>
    </w:p>
    <w:p w14:paraId="69E33916"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SMA is inspired by the patterns of slime molds that are found in nature. It takes </w:t>
      </w:r>
    </w:p>
    <w:p w14:paraId="4D11FFB2"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advantage of adaptive weights to model both the negative and positive feedback that occurs during the foraging process. It also abstracts the changes that happen in the foraging environment</w:t>
      </w:r>
      <w:r>
        <w:rPr>
          <w:rFonts w:ascii="Times New Roman" w:hAnsi="Times New Roman" w:cs="Times New Roman"/>
          <w:color w:val="000000" w:themeColor="text1"/>
          <w:sz w:val="22"/>
          <w:szCs w:val="22"/>
        </w:rPr>
        <w:t xml:space="preserve"> [49].</w:t>
      </w:r>
    </w:p>
    <w:p w14:paraId="468B2F6C"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 xml:space="preserve">3.1.1. Navigation Toward Food </w:t>
      </w:r>
    </w:p>
    <w:p w14:paraId="64A72151"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individual slime </w:t>
      </w:r>
      <w:proofErr w:type="spellStart"/>
      <w:r>
        <w:rPr>
          <w:rFonts w:ascii="Times New Roman" w:hAnsi="Times New Roman"/>
          <w:color w:val="000000" w:themeColor="text1"/>
          <w:sz w:val="22"/>
          <w:szCs w:val="22"/>
        </w:rPr>
        <w:t>moulds</w:t>
      </w:r>
      <w:proofErr w:type="spellEnd"/>
      <w:r>
        <w:rPr>
          <w:rFonts w:ascii="Times New Roman" w:hAnsi="Times New Roman"/>
          <w:color w:val="000000" w:themeColor="text1"/>
          <w:sz w:val="22"/>
          <w:szCs w:val="22"/>
        </w:rPr>
        <w:t xml:space="preserve"> in slime mold colonies rely on the level of </w:t>
      </w:r>
      <w:proofErr w:type="spellStart"/>
      <w:r>
        <w:rPr>
          <w:rFonts w:ascii="Times New Roman" w:hAnsi="Times New Roman"/>
          <w:color w:val="000000" w:themeColor="text1"/>
          <w:sz w:val="22"/>
          <w:szCs w:val="22"/>
        </w:rPr>
        <w:t>odour</w:t>
      </w:r>
      <w:proofErr w:type="spellEnd"/>
      <w:r>
        <w:rPr>
          <w:rFonts w:ascii="Times New Roman" w:hAnsi="Times New Roman"/>
          <w:color w:val="000000" w:themeColor="text1"/>
          <w:sz w:val="22"/>
          <w:szCs w:val="22"/>
        </w:rPr>
        <w:t xml:space="preserve"> in the air to navigate toward food.</w:t>
      </w:r>
      <w:r>
        <w:rPr>
          <w:rFonts w:ascii="Times New Roman" w:hAnsi="Times New Roman" w:cs="Times New Roman"/>
          <w:color w:val="000000" w:themeColor="text1"/>
          <w:sz w:val="22"/>
          <w:szCs w:val="22"/>
        </w:rPr>
        <w:t xml:space="preserve"> Assume that the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has a population size of </w:t>
      </w:r>
      <m:oMath>
        <m:r>
          <w:rPr>
            <w:rFonts w:ascii="Cambria Math" w:hAnsi="Cambria Math" w:cs="Cambria Math"/>
            <w:color w:val="000000" w:themeColor="text1"/>
            <w:sz w:val="22"/>
            <w:szCs w:val="22"/>
          </w:rPr>
          <m:t>NP</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equation (22) is the mathematical formula for updating position of a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w:t>
      </w:r>
    </w:p>
    <w:p w14:paraId="7AB60D85" w14:textId="77777777" w:rsidR="00E37BE0" w:rsidRDefault="00000000">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X(t+1)=</m:t>
          </m:r>
          <m:d>
            <m:dPr>
              <m:begChr m:val="{"/>
              <m:endChr m:val=""/>
              <m:ctrlPr>
                <w:rPr>
                  <w:rFonts w:ascii="Cambria Math" w:hAnsi="Cambria Math" w:cs="Cambria Math"/>
                  <w:i/>
                  <w:iCs/>
                  <w:color w:val="000000" w:themeColor="text1"/>
                  <w:sz w:val="22"/>
                  <w:szCs w:val="22"/>
                </w:rPr>
              </m:ctrlPr>
            </m:dPr>
            <m:e>
              <m:eqArr>
                <m:eqArrPr>
                  <m:ctrlPr>
                    <w:rPr>
                      <w:rFonts w:ascii="Cambria Math" w:hAnsi="Cambria Math" w:cs="Cambria Math"/>
                      <w:i/>
                      <w:iCs/>
                      <w:color w:val="000000" w:themeColor="text1"/>
                      <w:sz w:val="22"/>
                      <w:szCs w:val="22"/>
                    </w:rPr>
                  </m:ctrlPr>
                </m:eqArrPr>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best</m:t>
                      </m:r>
                    </m:sub>
                  </m:sSub>
                  <m:r>
                    <w:rPr>
                      <w:rFonts w:ascii="Cambria Math" w:hAnsi="Cambria Math" w:cs="Cambria Math"/>
                      <w:color w:val="000000" w:themeColor="text1"/>
                      <w:sz w:val="22"/>
                      <w:szCs w:val="22"/>
                    </w:rPr>
                    <m:t>(t)+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b</m:t>
                      </m:r>
                    </m:sub>
                  </m:sSub>
                  <m:r>
                    <w:rPr>
                      <w:rFonts w:ascii="Cambria Math" w:hAnsi="Cambria Math" w:cs="Cambria Math"/>
                      <w:color w:val="000000" w:themeColor="text1"/>
                      <w:sz w:val="22"/>
                      <w:szCs w:val="22"/>
                    </w:rPr>
                    <m:t>∙(W∙</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A</m:t>
                      </m:r>
                    </m:sub>
                  </m:sSub>
                  <m:r>
                    <w:rPr>
                      <w:rFonts w:ascii="Cambria Math" w:hAnsi="Cambria Math" w:cs="Cambria Math"/>
                      <w:color w:val="000000" w:themeColor="text1"/>
                      <w:sz w:val="22"/>
                      <w:szCs w:val="22"/>
                    </w:rPr>
                    <m:t>(t)-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m:t>
                      </m:r>
                    </m:sub>
                  </m:sSub>
                  <m:r>
                    <w:rPr>
                      <w:rFonts w:ascii="Cambria Math" w:hAnsi="Cambria Math" w:cs="Cambria Math"/>
                      <w:color w:val="000000" w:themeColor="text1"/>
                      <w:sz w:val="22"/>
                      <w:szCs w:val="22"/>
                    </w:rPr>
                    <m:t xml:space="preserve">(t)), if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&lt;p</m:t>
                  </m:r>
                </m:e>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c</m:t>
                      </m:r>
                    </m:sub>
                  </m:sSub>
                  <m:r>
                    <w:rPr>
                      <w:rFonts w:ascii="Cambria Math" w:hAnsi="Cambria Math" w:cs="Cambria Math"/>
                      <w:color w:val="000000" w:themeColor="text1"/>
                      <w:sz w:val="22"/>
                      <w:szCs w:val="22"/>
                    </w:rPr>
                    <m:t xml:space="preserve">∙X(t),                                                 if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≥p</m:t>
                  </m:r>
                </m:e>
              </m:eqArr>
            </m:e>
          </m:d>
          <m:r>
            <w:rPr>
              <w:rFonts w:ascii="Cambria Math" w:hAnsi="Cambria Math" w:cs="Cambria Math"/>
              <w:color w:val="000000" w:themeColor="text1"/>
              <w:sz w:val="22"/>
              <w:szCs w:val="22"/>
            </w:rPr>
            <m:t xml:space="preserve">                                 (22)</m:t>
          </m:r>
        </m:oMath>
      </m:oMathPara>
    </w:p>
    <w:p w14:paraId="35319324"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current iteration’s index is denoted by </w:t>
      </w:r>
      <m:oMath>
        <m:r>
          <m:rPr>
            <m:nor/>
          </m:rPr>
          <w:rPr>
            <w:rFonts w:ascii="Cambria Math" w:hAnsi="Cambria Math" w:cs="Times New Roman"/>
            <w:i/>
            <w:iCs/>
            <w:color w:val="000000" w:themeColor="text1"/>
            <w:sz w:val="22"/>
            <w:szCs w:val="22"/>
          </w:rPr>
          <m:t>t</m:t>
        </m:r>
      </m:oMath>
      <w:r>
        <w:rPr>
          <w:rFonts w:hAnsi="Cambria Math" w:cs="Times New Roman"/>
          <w:iCs/>
          <w:color w:val="000000" w:themeColor="text1"/>
          <w:sz w:val="22"/>
          <w:szCs w:val="22"/>
        </w:rPr>
        <w:t>, the current individual iteration position is denoted by</w:t>
      </w:r>
      <w:r>
        <w:rPr>
          <w:rFonts w:ascii="Times New Roman" w:hAnsi="Times New Roman" w:cs="Times New Roman"/>
          <w:color w:val="000000" w:themeColor="text1"/>
          <w:sz w:val="22"/>
          <w:szCs w:val="22"/>
        </w:rPr>
        <w:t xml:space="preserve"> </w:t>
      </w:r>
      <m:oMath>
        <m:r>
          <w:rPr>
            <w:rFonts w:ascii="Cambria Math" w:hAnsi="Cambria Math" w:cs="Cambria Math"/>
            <w:color w:val="000000" w:themeColor="text1"/>
            <w:sz w:val="22"/>
            <w:szCs w:val="22"/>
          </w:rPr>
          <m:t>X(t)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and the next is represented by </w:t>
      </w:r>
      <m:oMath>
        <m:r>
          <w:rPr>
            <w:rFonts w:ascii="Cambria Math" w:hAnsi="Cambria Math" w:cs="Cambria Math"/>
            <w:color w:val="000000" w:themeColor="text1"/>
            <w:sz w:val="22"/>
            <w:szCs w:val="22"/>
          </w:rPr>
          <m:t>X(t+1)</m:t>
        </m:r>
      </m:oMath>
      <w:r>
        <w:rPr>
          <w:rFonts w:hAnsi="Cambria Math" w:cs="Cambria Math"/>
          <w:color w:val="000000" w:themeColor="text1"/>
          <w:sz w:val="22"/>
          <w:szCs w:val="22"/>
        </w:rPr>
        <w:t>, the optimal position is represented by</w:t>
      </w:r>
      <w:r>
        <w:rPr>
          <w:rFonts w:ascii="Times New Roman" w:hAnsi="Times New Roman" w:cs="Times New Roman"/>
          <w:color w:val="000000" w:themeColor="text1"/>
          <w:sz w:val="22"/>
          <w:szCs w:val="22"/>
        </w:rPr>
        <w:t xml:space="preserve">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best</m:t>
            </m:r>
          </m:sub>
        </m:sSub>
        <m:r>
          <w:rPr>
            <w:rFonts w:ascii="Cambria Math" w:hAnsi="Cambria Math" w:cs="Cambria Math"/>
            <w:color w:val="000000" w:themeColor="text1"/>
            <w:sz w:val="22"/>
            <w:szCs w:val="22"/>
          </w:rPr>
          <m:t>(t)</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A</m:t>
            </m:r>
          </m:sub>
        </m:sSub>
        <m:r>
          <w:rPr>
            <w:rFonts w:ascii="Cambria Math" w:hAnsi="Cambria Math" w:cs="Cambria Math"/>
            <w:color w:val="000000" w:themeColor="text1"/>
            <w:sz w:val="22"/>
            <w:szCs w:val="22"/>
          </w:rPr>
          <m:t>(t)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m:t>
            </m:r>
          </m:sub>
        </m:sSub>
        <m:r>
          <w:rPr>
            <w:rFonts w:ascii="Cambria Math" w:hAnsi="Cambria Math" w:cs="Cambria Math"/>
            <w:color w:val="000000" w:themeColor="text1"/>
            <w:sz w:val="22"/>
            <w:szCs w:val="22"/>
          </w:rPr>
          <m:t>(t)</m:t>
        </m:r>
      </m:oMath>
      <w:r>
        <w:rPr>
          <w:rFonts w:hAnsi="Cambria Math" w:cs="Cambria Math"/>
          <w:color w:val="000000" w:themeColor="text1"/>
          <w:sz w:val="22"/>
          <w:szCs w:val="22"/>
        </w:rPr>
        <w:t xml:space="preserve"> denote</w:t>
      </w:r>
      <w:r>
        <w:rPr>
          <w:rFonts w:ascii="Times New Roman" w:hAnsi="Times New Roman" w:cs="Times New Roman"/>
          <w:color w:val="000000" w:themeColor="text1"/>
          <w:sz w:val="22"/>
          <w:szCs w:val="22"/>
        </w:rPr>
        <w:t xml:space="preserve"> two individual slime </w:t>
      </w:r>
      <w:proofErr w:type="spellStart"/>
      <w:r>
        <w:rPr>
          <w:rFonts w:ascii="Times New Roman" w:hAnsi="Times New Roman" w:cs="Times New Roman"/>
          <w:color w:val="000000" w:themeColor="text1"/>
          <w:sz w:val="22"/>
          <w:szCs w:val="22"/>
        </w:rPr>
        <w:t>moulds</w:t>
      </w:r>
      <w:proofErr w:type="spellEnd"/>
      <w:r>
        <w:rPr>
          <w:rFonts w:ascii="Times New Roman" w:hAnsi="Times New Roman" w:cs="Times New Roman"/>
          <w:color w:val="000000" w:themeColor="text1"/>
          <w:sz w:val="22"/>
          <w:szCs w:val="22"/>
        </w:rPr>
        <w:t xml:space="preserve"> randomly sampled from the population.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oMath>
      <w:r>
        <w:rPr>
          <w:rFonts w:ascii="Times New Roman" w:hAnsi="Times New Roman" w:cs="Times New Roman"/>
          <w:color w:val="000000" w:themeColor="text1"/>
          <w:sz w:val="22"/>
          <w:szCs w:val="22"/>
        </w:rPr>
        <w:t xml:space="preserve">is a number sampled randomly from the Uniform distribution [0, 1]. </w:t>
      </w:r>
      <w:r>
        <w:rPr>
          <w:rFonts w:ascii="Times New Roman" w:hAnsi="Times New Roman" w:cs="Times New Roman"/>
          <w:i/>
          <w:iCs/>
          <w:color w:val="000000" w:themeColor="text1"/>
          <w:sz w:val="22"/>
          <w:szCs w:val="22"/>
        </w:rPr>
        <w:t xml:space="preserve">p </w:t>
      </w:r>
      <w:r>
        <w:rPr>
          <w:rFonts w:ascii="Times New Roman" w:hAnsi="Times New Roman" w:cs="Times New Roman"/>
          <w:color w:val="000000" w:themeColor="text1"/>
          <w:sz w:val="22"/>
          <w:szCs w:val="22"/>
        </w:rPr>
        <w:t xml:space="preserve">denotes a </w:t>
      </w:r>
      <w:proofErr w:type="spellStart"/>
      <w:r>
        <w:rPr>
          <w:rFonts w:ascii="Times New Roman" w:hAnsi="Times New Roman" w:cs="Times New Roman"/>
          <w:color w:val="000000" w:themeColor="text1"/>
          <w:sz w:val="22"/>
          <w:szCs w:val="22"/>
        </w:rPr>
        <w:t>conrol</w:t>
      </w:r>
      <w:proofErr w:type="spellEnd"/>
      <w:r>
        <w:rPr>
          <w:rFonts w:ascii="Times New Roman" w:hAnsi="Times New Roman" w:cs="Times New Roman"/>
          <w:color w:val="000000" w:themeColor="text1"/>
          <w:sz w:val="22"/>
          <w:szCs w:val="22"/>
        </w:rPr>
        <w:t xml:space="preserve"> parameter for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position updating patterns. Equation (23) is a mathematical formula for </w:t>
      </w:r>
      <m:oMath>
        <m:r>
          <w:rPr>
            <w:rFonts w:ascii="Cambria Math" w:hAnsi="Cambria Math" w:cs="Cambria Math"/>
            <w:color w:val="000000" w:themeColor="text1"/>
            <w:sz w:val="22"/>
            <w:szCs w:val="22"/>
          </w:rPr>
          <m:t>p</m:t>
        </m:r>
      </m:oMath>
      <w:r>
        <w:rPr>
          <w:rFonts w:hAnsi="Cambria Math" w:cs="Cambria Math"/>
          <w:color w:val="000000" w:themeColor="text1"/>
          <w:sz w:val="22"/>
          <w:szCs w:val="22"/>
        </w:rPr>
        <w:t>.</w:t>
      </w:r>
    </w:p>
    <w:p w14:paraId="49E68E3D" w14:textId="77777777" w:rsidR="00E37BE0" w:rsidRDefault="00000000">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p = tanh</m:t>
          </m:r>
          <m:d>
            <m:dPr>
              <m:begChr m:val="|"/>
              <m:endChr m:val="|"/>
              <m:ctrlPr>
                <w:rPr>
                  <w:rFonts w:ascii="Cambria Math" w:hAnsi="Cambria Math" w:cs="Cambria Math"/>
                  <w:i/>
                  <w:iCs/>
                  <w:color w:val="000000" w:themeColor="text1"/>
                  <w:sz w:val="22"/>
                  <w:szCs w:val="22"/>
                </w:rPr>
              </m:ctrlPr>
            </m:dPr>
            <m:e>
              <m:r>
                <w:rPr>
                  <w:rFonts w:ascii="Cambria Math" w:hAnsi="Cambria Math" w:cs="Cambria Math"/>
                  <w:color w:val="000000" w:themeColor="text1"/>
                  <w:sz w:val="22"/>
                  <w:szCs w:val="22"/>
                </w:rPr>
                <m:t>Fit</m:t>
              </m:r>
              <m:d>
                <m:dPr>
                  <m:ctrlPr>
                    <w:rPr>
                      <w:rFonts w:ascii="Cambria Math" w:hAnsi="Cambria Math" w:cs="Cambria Math"/>
                      <w:i/>
                      <w:iCs/>
                      <w:color w:val="000000" w:themeColor="text1"/>
                      <w:sz w:val="22"/>
                      <w:szCs w:val="22"/>
                    </w:rPr>
                  </m:ctrlPr>
                </m:dPr>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e>
              </m:d>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Fit</m:t>
                  </m:r>
                </m:e>
                <m:sub>
                  <m:r>
                    <w:rPr>
                      <w:rFonts w:ascii="Cambria Math" w:hAnsi="Cambria Math" w:cs="Cambria Math"/>
                      <w:color w:val="000000" w:themeColor="text1"/>
                      <w:sz w:val="22"/>
                      <w:szCs w:val="22"/>
                    </w:rPr>
                    <m:t>best</m:t>
                  </m:r>
                </m:sub>
              </m:sSub>
            </m:e>
          </m:d>
          <m:r>
            <w:rPr>
              <w:rFonts w:ascii="Cambria Math" w:hAnsi="Cambria Math" w:cs="Cambria Math"/>
              <w:color w:val="000000" w:themeColor="text1"/>
              <w:sz w:val="22"/>
              <w:szCs w:val="22"/>
            </w:rPr>
            <m:t>, i=1, 2, ..., NP-1, NP                                                 (23)</m:t>
          </m:r>
        </m:oMath>
      </m:oMathPara>
    </w:p>
    <w:p w14:paraId="2CEBA2E9"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fitness of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w:t>
      </w:r>
      <m:oMath>
        <m:r>
          <w:rPr>
            <w:rFonts w:ascii="Cambria Math" w:hAnsi="Cambria Math" w:cs="Cambria Math"/>
            <w:color w:val="000000" w:themeColor="text1"/>
            <w:sz w:val="22"/>
            <w:szCs w:val="22"/>
          </w:rPr>
          <m:t>i</m:t>
        </m:r>
      </m:oMath>
      <w:r>
        <w:rPr>
          <w:rFonts w:hAnsi="Cambria Math" w:cs="Times New Roman"/>
          <w:color w:val="000000" w:themeColor="text1"/>
          <w:sz w:val="22"/>
          <w:szCs w:val="22"/>
        </w:rPr>
        <w:t xml:space="preserve"> is denoted by</w:t>
      </w:r>
      <w:r>
        <w:rPr>
          <w:rFonts w:ascii="Times New Roman" w:hAnsi="Times New Roman" w:cs="Times New Roman"/>
          <w:color w:val="000000" w:themeColor="text1"/>
          <w:sz w:val="22"/>
          <w:szCs w:val="22"/>
        </w:rPr>
        <w:t xml:space="preserve"> </w:t>
      </w:r>
      <m:oMath>
        <m:r>
          <w:rPr>
            <w:rFonts w:ascii="Cambria Math" w:hAnsi="Cambria Math" w:cs="Cambria Math"/>
            <w:color w:val="000000" w:themeColor="text1"/>
            <w:sz w:val="22"/>
            <w:szCs w:val="22"/>
          </w:rPr>
          <m:t>Fit</m:t>
        </m:r>
        <m:d>
          <m:dPr>
            <m:ctrlPr>
              <w:rPr>
                <w:rFonts w:ascii="Cambria Math" w:hAnsi="Cambria Math" w:cs="Cambria Math"/>
                <w:i/>
                <w:iCs/>
                <w:color w:val="000000" w:themeColor="text1"/>
                <w:sz w:val="22"/>
                <w:szCs w:val="22"/>
              </w:rPr>
            </m:ctrlPr>
          </m:dPr>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e>
        </m:d>
      </m:oMath>
      <w:r>
        <w:rPr>
          <w:rFonts w:ascii="Times New Roman" w:hAnsi="Times New Roman" w:cs="Times New Roman"/>
          <w:color w:val="000000" w:themeColor="text1"/>
          <w:sz w:val="22"/>
          <w:szCs w:val="22"/>
        </w:rPr>
        <w:t xml:space="preserve">, the overall best fitness is denoted by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Fit</m:t>
            </m:r>
          </m:e>
          <m:sub>
            <m:r>
              <w:rPr>
                <w:rFonts w:ascii="Cambria Math" w:hAnsi="Cambria Math" w:cs="Cambria Math"/>
                <w:color w:val="000000" w:themeColor="text1"/>
                <w:sz w:val="22"/>
                <w:szCs w:val="22"/>
              </w:rPr>
              <m:t>best</m:t>
            </m:r>
          </m:sub>
        </m:sSub>
      </m:oMath>
      <w:r>
        <w:rPr>
          <w:rFonts w:hAnsi="Cambria Math" w:cs="Cambria Math"/>
          <w:iCs/>
          <w:color w:val="000000" w:themeColor="text1"/>
          <w:sz w:val="22"/>
          <w:szCs w:val="22"/>
        </w:rPr>
        <w:t xml:space="preserve">, </w:t>
      </w:r>
      <w:r>
        <w:rPr>
          <w:rFonts w:ascii="Times New Roman" w:hAnsi="Times New Roman" w:cs="Times New Roman"/>
          <w:iCs/>
          <w:color w:val="000000" w:themeColor="text1"/>
          <w:sz w:val="22"/>
          <w:szCs w:val="22"/>
        </w:rPr>
        <w:t xml:space="preserve">the slime </w:t>
      </w:r>
      <w:proofErr w:type="spellStart"/>
      <w:r>
        <w:rPr>
          <w:rFonts w:ascii="Times New Roman" w:hAnsi="Times New Roman" w:cs="Times New Roman"/>
          <w:iCs/>
          <w:color w:val="000000" w:themeColor="text1"/>
          <w:sz w:val="22"/>
          <w:szCs w:val="22"/>
        </w:rPr>
        <w:t>moulds'</w:t>
      </w:r>
      <w:proofErr w:type="spellEnd"/>
      <w:r>
        <w:rPr>
          <w:rFonts w:ascii="Times New Roman" w:hAnsi="Times New Roman" w:cs="Times New Roman"/>
          <w:iCs/>
          <w:color w:val="000000" w:themeColor="text1"/>
          <w:sz w:val="22"/>
          <w:szCs w:val="22"/>
        </w:rPr>
        <w:t xml:space="preserve"> selection behavior when approaching food are simulated by parameters</w:t>
      </w:r>
      <w:r>
        <w:rPr>
          <w:rFonts w:ascii="Times New Roman" w:hAnsi="Times New Roman" w:cs="Times New Roman"/>
          <w:color w:val="000000" w:themeColor="text1"/>
          <w:sz w:val="22"/>
          <w:szCs w:val="22"/>
        </w:rPr>
        <w:t xml:space="preserve">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b</m:t>
            </m:r>
          </m:sub>
        </m:sSub>
      </m:oMath>
      <w:r>
        <w:rPr>
          <w:rFonts w:ascii="Times New Roman" w:hAnsi="Times New Roman" w:cs="Times New Roman"/>
          <w:color w:val="000000" w:themeColor="text1"/>
          <w:sz w:val="22"/>
          <w:szCs w:val="22"/>
        </w:rPr>
        <w:t xml:space="preserve">and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c</m:t>
            </m:r>
          </m:sub>
        </m:sSub>
      </m:oMath>
      <w:r>
        <w:rPr>
          <w:rFonts w:hAnsi="Cambria Math" w:cs="Cambria Math"/>
          <w:iCs/>
          <w:color w:val="000000" w:themeColor="text1"/>
          <w:sz w:val="22"/>
          <w:szCs w:val="22"/>
        </w:rPr>
        <w:t>,</w:t>
      </w:r>
      <w:r>
        <w:rPr>
          <w:rFonts w:ascii="Times New Roman" w:hAnsi="Times New Roman" w:cs="Times New Roman"/>
          <w:color w:val="000000" w:themeColor="text1"/>
          <w:sz w:val="22"/>
          <w:szCs w:val="22"/>
        </w:rPr>
        <w:t xml:space="preserve"> with the former denoting the extent of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exploration and bounded by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a</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a</m:t>
            </m:r>
          </m:e>
        </m:d>
      </m:oMath>
      <w:r>
        <w:rPr>
          <w:rFonts w:ascii="Times New Roman" w:hAnsi="Times New Roman" w:cs="Times New Roman"/>
          <w:color w:val="000000" w:themeColor="text1"/>
          <w:sz w:val="22"/>
          <w:szCs w:val="22"/>
        </w:rPr>
        <w:t>, and the latter denoting individual slime mould’s exploitation of historical information, which declines from 1 to 0. The mathematical formula for</w:t>
      </w:r>
      <m:oMath>
        <m:r>
          <w:rPr>
            <w:rFonts w:ascii="Cambria Math" w:hAnsi="Cambria Math" w:cs="Cambria Math"/>
            <w:color w:val="000000" w:themeColor="text1"/>
            <w:sz w:val="22"/>
            <w:szCs w:val="22"/>
          </w:rPr>
          <m:t>α</m:t>
        </m:r>
      </m:oMath>
      <w:r>
        <w:rPr>
          <w:rFonts w:ascii="Times New Roman" w:hAnsi="Times New Roman" w:cs="Times New Roman"/>
          <w:color w:val="000000" w:themeColor="text1"/>
          <w:sz w:val="22"/>
          <w:szCs w:val="22"/>
        </w:rPr>
        <w:t>is expressed in equation (24).</w:t>
      </w:r>
    </w:p>
    <w:p w14:paraId="66D59BEF" w14:textId="77777777" w:rsidR="00E37BE0" w:rsidRDefault="00000000">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α=arctanh</m:t>
          </m:r>
          <m:d>
            <m:dPr>
              <m:ctrlPr>
                <w:rPr>
                  <w:rFonts w:ascii="Cambria Math" w:hAnsi="Cambria Math" w:cs="Cambria Math"/>
                  <w:i/>
                  <w:iCs/>
                  <w:color w:val="000000" w:themeColor="text1"/>
                  <w:sz w:val="22"/>
                  <w:szCs w:val="22"/>
                </w:rPr>
              </m:ctrlPr>
            </m:dPr>
            <m:e>
              <m:r>
                <w:rPr>
                  <w:rFonts w:ascii="Cambria Math" w:hAnsi="Cambria Math" w:cs="Cambria Math"/>
                  <w:color w:val="000000" w:themeColor="text1"/>
                  <w:sz w:val="22"/>
                  <w:szCs w:val="22"/>
                </w:rPr>
                <m:t>-</m:t>
              </m:r>
              <m:d>
                <m:dPr>
                  <m:ctrlPr>
                    <w:rPr>
                      <w:rFonts w:ascii="Cambria Math" w:hAnsi="Cambria Math" w:cs="Cambria Math"/>
                      <w:i/>
                      <w:iCs/>
                      <w:color w:val="000000" w:themeColor="text1"/>
                      <w:sz w:val="22"/>
                      <w:szCs w:val="22"/>
                    </w:rPr>
                  </m:ctrlPr>
                </m:dPr>
                <m:e>
                  <m:f>
                    <m:fPr>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t</m:t>
                      </m:r>
                    </m:num>
                    <m:den>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max</m:t>
                          </m:r>
                        </m:sub>
                      </m:sSub>
                    </m:den>
                  </m:f>
                </m:e>
              </m:d>
              <m:r>
                <w:rPr>
                  <w:rFonts w:ascii="Cambria Math" w:hAnsi="Cambria Math" w:cs="Cambria Math"/>
                  <w:color w:val="000000" w:themeColor="text1"/>
                  <w:sz w:val="22"/>
                  <w:szCs w:val="22"/>
                </w:rPr>
                <m:t>+1</m:t>
              </m:r>
            </m:e>
          </m:d>
          <m:r>
            <w:rPr>
              <w:rFonts w:ascii="Cambria Math" w:hAnsi="Cambria Math" w:cs="Cambria Math"/>
              <w:color w:val="000000" w:themeColor="text1"/>
              <w:sz w:val="22"/>
              <w:szCs w:val="22"/>
            </w:rPr>
            <m:t xml:space="preserve">                                                                                               (24)</m:t>
          </m:r>
        </m:oMath>
      </m:oMathPara>
    </w:p>
    <w:p w14:paraId="2BCC111E"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maximum number of iterations is denoted by </w:t>
      </w:r>
      <m:oMath>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max</m:t>
            </m:r>
          </m:sub>
        </m:sSub>
      </m:oMath>
      <w:r>
        <w:rPr>
          <w:rFonts w:ascii="Times New Roman" w:hAnsi="Times New Roman" w:cs="Times New Roman"/>
          <w:color w:val="000000" w:themeColor="text1"/>
          <w:sz w:val="22"/>
          <w:szCs w:val="22"/>
        </w:rPr>
        <w:t>.</w:t>
      </w:r>
    </w:p>
    <w:p w14:paraId="4EB977F3"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Equation (25) is the mathematical formula for computing the weight of a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w:t>
      </w:r>
      <m:oMath>
        <m:r>
          <w:rPr>
            <w:rFonts w:ascii="Cambria Math" w:hAnsi="Cambria Math" w:cs="Cambria Math"/>
            <w:color w:val="000000" w:themeColor="text1"/>
            <w:sz w:val="22"/>
            <w:szCs w:val="22"/>
          </w:rPr>
          <m:t>W</m:t>
        </m:r>
      </m:oMath>
      <w:r>
        <w:rPr>
          <w:rFonts w:hAnsi="Cambria Math" w:cs="Cambria Math"/>
          <w:color w:val="000000" w:themeColor="text1"/>
          <w:sz w:val="22"/>
          <w:szCs w:val="22"/>
        </w:rPr>
        <w:t>.</w:t>
      </w:r>
    </w:p>
    <w:p w14:paraId="3C3B8D21" w14:textId="77777777" w:rsidR="00E37BE0" w:rsidRDefault="00000000">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w:lastRenderedPageBreak/>
            <m:t>W(FitIndex(i))=</m:t>
          </m:r>
          <m:d>
            <m:dPr>
              <m:begChr m:val="{"/>
              <m:endChr m:val=""/>
              <m:ctrlPr>
                <w:rPr>
                  <w:rFonts w:ascii="Cambria Math" w:hAnsi="Cambria Math" w:cs="Cambria Math"/>
                  <w:i/>
                  <w:iCs/>
                  <w:color w:val="000000" w:themeColor="text1"/>
                  <w:sz w:val="22"/>
                  <w:szCs w:val="22"/>
                </w:rPr>
              </m:ctrlPr>
            </m:dPr>
            <m:e>
              <m:eqArr>
                <m:eqArrPr>
                  <m:ctrlPr>
                    <w:rPr>
                      <w:rFonts w:ascii="Cambria Math" w:hAnsi="Cambria Math" w:cs="Cambria Math"/>
                      <w:i/>
                      <w:iCs/>
                      <w:color w:val="000000" w:themeColor="text1"/>
                      <w:sz w:val="22"/>
                      <w:szCs w:val="22"/>
                    </w:rPr>
                  </m:ctrlPr>
                </m:eqArrPr>
                <m:e>
                  <m:r>
                    <w:rPr>
                      <w:rFonts w:ascii="Cambria Math" w:hAnsi="Cambria Math" w:cs="Cambria Math"/>
                      <w:color w:val="000000" w:themeColor="text1"/>
                      <w:sz w:val="22"/>
                      <w:szCs w:val="22"/>
                    </w:rPr>
                    <m:t>1+</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∙log</m:t>
                  </m:r>
                  <m:d>
                    <m:dPr>
                      <m:ctrlPr>
                        <w:rPr>
                          <w:rFonts w:ascii="Cambria Math" w:hAnsi="Cambria Math" w:cs="Cambria Math"/>
                          <w:i/>
                          <w:iCs/>
                          <w:color w:val="000000" w:themeColor="text1"/>
                          <w:sz w:val="22"/>
                          <w:szCs w:val="22"/>
                        </w:rPr>
                      </m:ctrlPr>
                    </m:dPr>
                    <m:e>
                      <m:f>
                        <m:fPr>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BF-Fit(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r>
                            <w:rPr>
                              <w:rFonts w:ascii="Cambria Math" w:hAnsi="Cambria Math" w:cs="Cambria Math"/>
                              <w:color w:val="000000" w:themeColor="text1"/>
                              <w:sz w:val="22"/>
                              <w:szCs w:val="22"/>
                            </w:rPr>
                            <m:t>)</m:t>
                          </m:r>
                        </m:num>
                        <m:den>
                          <m:r>
                            <w:rPr>
                              <w:rFonts w:ascii="Cambria Math" w:hAnsi="Cambria Math" w:cs="Cambria Math"/>
                              <w:color w:val="000000" w:themeColor="text1"/>
                              <w:sz w:val="22"/>
                              <w:szCs w:val="22"/>
                            </w:rPr>
                            <m:t>BF-WF</m:t>
                          </m:r>
                        </m:den>
                      </m:f>
                      <m:r>
                        <w:rPr>
                          <w:rFonts w:ascii="Cambria Math" w:hAnsi="Cambria Math" w:cs="Cambria Math"/>
                          <w:color w:val="000000" w:themeColor="text1"/>
                          <w:sz w:val="22"/>
                          <w:szCs w:val="22"/>
                        </w:rPr>
                        <m:t>+1</m:t>
                      </m:r>
                    </m:e>
                  </m:d>
                  <m:r>
                    <w:rPr>
                      <w:rFonts w:ascii="Cambria Math" w:hAnsi="Cambria Math" w:cs="Cambria Math"/>
                      <w:color w:val="000000" w:themeColor="text1"/>
                      <w:sz w:val="22"/>
                      <w:szCs w:val="22"/>
                    </w:rPr>
                    <m:t>, condition</m:t>
                  </m:r>
                </m:e>
                <m:e>
                  <m:r>
                    <w:rPr>
                      <w:rFonts w:ascii="Cambria Math" w:hAnsi="Cambria Math" w:cs="Cambria Math"/>
                      <w:color w:val="000000" w:themeColor="text1"/>
                      <w:sz w:val="22"/>
                      <w:szCs w:val="22"/>
                    </w:rPr>
                    <m:t>1-</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∙log</m:t>
                  </m:r>
                  <m:d>
                    <m:dPr>
                      <m:ctrlPr>
                        <w:rPr>
                          <w:rFonts w:ascii="Cambria Math" w:hAnsi="Cambria Math" w:cs="Cambria Math"/>
                          <w:i/>
                          <w:iCs/>
                          <w:color w:val="000000" w:themeColor="text1"/>
                          <w:sz w:val="22"/>
                          <w:szCs w:val="22"/>
                        </w:rPr>
                      </m:ctrlPr>
                    </m:dPr>
                    <m:e>
                      <m:f>
                        <m:fPr>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BF-Fit(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r>
                            <w:rPr>
                              <w:rFonts w:ascii="Cambria Math" w:hAnsi="Cambria Math" w:cs="Cambria Math"/>
                              <w:color w:val="000000" w:themeColor="text1"/>
                              <w:sz w:val="22"/>
                              <w:szCs w:val="22"/>
                            </w:rPr>
                            <m:t>)</m:t>
                          </m:r>
                        </m:num>
                        <m:den>
                          <m:r>
                            <w:rPr>
                              <w:rFonts w:ascii="Cambria Math" w:hAnsi="Cambria Math" w:cs="Cambria Math"/>
                              <w:color w:val="000000" w:themeColor="text1"/>
                              <w:sz w:val="22"/>
                              <w:szCs w:val="22"/>
                            </w:rPr>
                            <m:t>BF-WF</m:t>
                          </m:r>
                        </m:den>
                      </m:f>
                      <m:r>
                        <w:rPr>
                          <w:rFonts w:ascii="Cambria Math" w:hAnsi="Cambria Math" w:cs="Cambria Math"/>
                          <w:color w:val="000000" w:themeColor="text1"/>
                          <w:sz w:val="22"/>
                          <w:szCs w:val="22"/>
                        </w:rPr>
                        <m:t>+1</m:t>
                      </m:r>
                    </m:e>
                  </m:d>
                  <m:r>
                    <w:rPr>
                      <w:rFonts w:ascii="Cambria Math" w:hAnsi="Cambria Math" w:cs="Cambria Math"/>
                      <w:color w:val="000000" w:themeColor="text1"/>
                      <w:sz w:val="22"/>
                      <w:szCs w:val="22"/>
                    </w:rPr>
                    <m:t>,       others</m:t>
                  </m:r>
                </m:e>
              </m:eqArr>
            </m:e>
          </m:d>
          <m:r>
            <w:rPr>
              <w:rFonts w:ascii="Cambria Math" w:hAnsi="Cambria Math" w:cs="Cambria Math"/>
              <w:color w:val="000000" w:themeColor="text1"/>
              <w:sz w:val="22"/>
              <w:szCs w:val="22"/>
            </w:rPr>
            <m:t xml:space="preserve">                     (25)</m:t>
          </m:r>
        </m:oMath>
      </m:oMathPara>
    </w:p>
    <w:p w14:paraId="53A1FB63" w14:textId="77777777" w:rsidR="00E37BE0" w:rsidRDefault="00000000">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FitIndex = sort(Fit)                                                                                                           (26)</m:t>
          </m:r>
        </m:oMath>
      </m:oMathPara>
    </w:p>
    <w:p w14:paraId="0835DAFC"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where t</w:t>
      </w:r>
      <w:r>
        <w:rPr>
          <w:rFonts w:ascii="Times New Roman" w:hAnsi="Times New Roman"/>
          <w:color w:val="000000" w:themeColor="text1"/>
          <w:sz w:val="22"/>
          <w:szCs w:val="22"/>
        </w:rPr>
        <w:t>he sequence determined after assessing the fitness level of the slime molds is represented by</w:t>
      </w:r>
      <w:r>
        <w:rPr>
          <w:rFonts w:ascii="Times New Roman" w:hAnsi="Times New Roman" w:cs="Times New Roman"/>
          <w:color w:val="000000" w:themeColor="text1"/>
          <w:sz w:val="22"/>
          <w:szCs w:val="22"/>
        </w:rPr>
        <w:t xml:space="preserve"> </w:t>
      </w:r>
      <m:oMath>
        <m:r>
          <w:rPr>
            <w:rFonts w:ascii="Cambria Math" w:hAnsi="Cambria Math" w:cs="Cambria Math"/>
            <w:color w:val="000000" w:themeColor="text1"/>
            <w:sz w:val="22"/>
            <w:szCs w:val="22"/>
          </w:rPr>
          <m:t>FitIndex</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w:t>
      </w:r>
      <w:r>
        <w:rPr>
          <w:rFonts w:ascii="Times New Roman" w:hAnsi="Times New Roman"/>
          <w:color w:val="000000" w:themeColor="text1"/>
          <w:sz w:val="22"/>
          <w:szCs w:val="22"/>
        </w:rPr>
        <w:t xml:space="preserve">The sorting process in minimization is conducted in an ascending order. Whether or not </w:t>
      </w:r>
      <m:oMath>
        <m:r>
          <w:rPr>
            <w:rFonts w:ascii="Cambria Math" w:hAnsi="Cambria Math" w:cs="Cambria Math"/>
            <w:color w:val="000000" w:themeColor="text1"/>
            <w:sz w:val="22"/>
            <w:szCs w:val="22"/>
          </w:rPr>
          <m:t>Fit(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ranks first part of the population is denoted by </w:t>
      </w:r>
      <m:oMath>
        <m:r>
          <w:rPr>
            <w:rFonts w:ascii="Cambria Math" w:hAnsi="Cambria Math" w:cs="Cambria Math"/>
            <w:color w:val="000000" w:themeColor="text1"/>
            <w:sz w:val="22"/>
            <w:szCs w:val="22"/>
          </w:rPr>
          <m:t>condition</m:t>
        </m:r>
      </m:oMath>
      <w:r>
        <w:rPr>
          <w:rFonts w:ascii="Times New Roman" w:hAnsi="Times New Roman" w:cs="Times New Roman"/>
          <w:color w:val="000000" w:themeColor="text1"/>
          <w:sz w:val="22"/>
          <w:szCs w:val="22"/>
        </w:rPr>
        <w:t xml:space="preserve">. Given the current iteration, whereas </w:t>
      </w:r>
      <m:oMath>
        <m:r>
          <w:rPr>
            <w:rFonts w:ascii="Cambria Math" w:hAnsi="Cambria Math" w:cs="Cambria Math"/>
            <w:color w:val="000000" w:themeColor="text1"/>
            <w:sz w:val="22"/>
            <w:szCs w:val="22"/>
          </w:rPr>
          <m:t>BF</m:t>
        </m:r>
      </m:oMath>
      <w:r>
        <w:rPr>
          <w:rFonts w:ascii="Times New Roman" w:hAnsi="Times New Roman" w:cs="Times New Roman"/>
          <w:color w:val="000000" w:themeColor="text1"/>
          <w:sz w:val="22"/>
          <w:szCs w:val="22"/>
        </w:rPr>
        <w:t>denotes the best fitness, the worst fitness is represented by</w:t>
      </w:r>
      <w:r>
        <w:rPr>
          <w:rFonts w:hAnsi="Cambria Math" w:cs="Cambria Math"/>
          <w:color w:val="000000" w:themeColor="text1"/>
          <w:sz w:val="22"/>
          <w:szCs w:val="22"/>
        </w:rPr>
        <w:t xml:space="preserve"> </w:t>
      </w:r>
      <m:oMath>
        <m:r>
          <w:rPr>
            <w:rFonts w:ascii="Cambria Math" w:hAnsi="Cambria Math" w:cs="Cambria Math"/>
            <w:color w:val="000000" w:themeColor="text1"/>
            <w:sz w:val="22"/>
            <w:szCs w:val="22"/>
          </w:rPr>
          <m:t>WF</m:t>
        </m:r>
      </m:oMath>
      <w:r>
        <w:rPr>
          <w:rFonts w:ascii="Times New Roman" w:hAnsi="Times New Roman" w:cs="Times New Roman"/>
          <w:color w:val="000000" w:themeColor="text1"/>
          <w:sz w:val="22"/>
          <w:szCs w:val="22"/>
        </w:rPr>
        <w:t>.</w:t>
      </w:r>
    </w:p>
    <w:p w14:paraId="151EBD1B"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3.1.2. Food Wrapping</w:t>
      </w:r>
    </w:p>
    <w:p w14:paraId="57497A31"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The tissue structures of slime mold veins are contracted to wrap food. The concentration of food particles in contact with these structures influences the waves produced by the mold's biological oscillator. A higher concentration leads to more powerful waves, which can increase the speed of the movement of cytoplasm and lead to thicker veins. Slime molds tend to focus on finding an area with high food concentrations to exploit. When the food concentration falls, they search for other sources of food.</w:t>
      </w:r>
      <w:r>
        <w:rPr>
          <w:rFonts w:ascii="Times New Roman" w:hAnsi="Times New Roman" w:cs="Times New Roman"/>
          <w:color w:val="000000" w:themeColor="text1"/>
          <w:sz w:val="22"/>
          <w:szCs w:val="22"/>
        </w:rPr>
        <w:t xml:space="preserve"> Equation (27) is the position updating mathematical formula for a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w:t>
      </w:r>
    </w:p>
    <w:p w14:paraId="38E18B49" w14:textId="77777777" w:rsidR="00E37BE0" w:rsidRDefault="00000000">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X(t+1)=</m:t>
          </m:r>
          <m:d>
            <m:dPr>
              <m:begChr m:val="{"/>
              <m:endChr m:val=""/>
              <m:ctrlPr>
                <w:rPr>
                  <w:rFonts w:ascii="Cambria Math" w:hAnsi="Cambria Math" w:cs="Cambria Math"/>
                  <w:i/>
                  <w:iCs/>
                  <w:color w:val="000000" w:themeColor="text1"/>
                  <w:sz w:val="22"/>
                  <w:szCs w:val="22"/>
                </w:rPr>
              </m:ctrlPr>
            </m:dPr>
            <m:e>
              <m:eqArr>
                <m:eqArrPr>
                  <m:ctrlPr>
                    <w:rPr>
                      <w:rFonts w:ascii="Cambria Math" w:hAnsi="Cambria Math" w:cs="Cambria Math"/>
                      <w:i/>
                      <w:iCs/>
                      <w:color w:val="000000" w:themeColor="text1"/>
                      <w:sz w:val="22"/>
                      <w:szCs w:val="22"/>
                    </w:rPr>
                  </m:ctrlPr>
                </m:eqArrPr>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2</m:t>
                      </m:r>
                    </m:sub>
                  </m:sSub>
                  <m:r>
                    <w:rPr>
                      <w:rFonts w:ascii="Cambria Math" w:hAnsi="Cambria Math" w:cs="Cambria Math"/>
                      <w:color w:val="000000" w:themeColor="text1"/>
                      <w:sz w:val="22"/>
                      <w:szCs w:val="22"/>
                    </w:rPr>
                    <m:t xml:space="preserve">∙(UB-LB)+LB,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 xml:space="preserve">                   rand</m:t>
                      </m:r>
                    </m:e>
                    <m:sub>
                      <m:r>
                        <w:rPr>
                          <w:rFonts w:ascii="Cambria Math" w:hAnsi="Cambria Math" w:cs="Cambria Math"/>
                          <w:color w:val="000000" w:themeColor="text1"/>
                          <w:sz w:val="22"/>
                          <w:szCs w:val="22"/>
                        </w:rPr>
                        <m:t>2</m:t>
                      </m:r>
                    </m:sub>
                  </m:sSub>
                  <m:r>
                    <w:rPr>
                      <w:rFonts w:ascii="Cambria Math" w:hAnsi="Cambria Math" w:cs="Cambria Math"/>
                      <w:color w:val="000000" w:themeColor="text1"/>
                      <w:sz w:val="22"/>
                      <w:szCs w:val="22"/>
                    </w:rPr>
                    <m:t>&lt;z</m:t>
                  </m:r>
                </m:e>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best</m:t>
                      </m:r>
                    </m:sub>
                  </m:sSub>
                  <m:r>
                    <w:rPr>
                      <w:rFonts w:ascii="Cambria Math" w:hAnsi="Cambria Math" w:cs="Cambria Math"/>
                      <w:color w:val="000000" w:themeColor="text1"/>
                      <w:sz w:val="22"/>
                      <w:szCs w:val="22"/>
                    </w:rPr>
                    <m:t>(t)+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b</m:t>
                      </m:r>
                    </m:sub>
                  </m:sSub>
                  <m:r>
                    <w:rPr>
                      <w:rFonts w:ascii="Cambria Math" w:hAnsi="Cambria Math" w:cs="Cambria Math"/>
                      <w:color w:val="000000" w:themeColor="text1"/>
                      <w:sz w:val="22"/>
                      <w:szCs w:val="22"/>
                    </w:rPr>
                    <m:t>∙(W∙</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A</m:t>
                      </m:r>
                    </m:sub>
                  </m:sSub>
                  <m:r>
                    <w:rPr>
                      <w:rFonts w:ascii="Cambria Math" w:hAnsi="Cambria Math" w:cs="Cambria Math"/>
                      <w:color w:val="000000" w:themeColor="text1"/>
                      <w:sz w:val="22"/>
                      <w:szCs w:val="22"/>
                    </w:rPr>
                    <m:t>(t)-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m:t>
                      </m:r>
                    </m:sub>
                  </m:sSub>
                  <m:r>
                    <w:rPr>
                      <w:rFonts w:ascii="Cambria Math" w:hAnsi="Cambria Math" w:cs="Cambria Math"/>
                      <w:color w:val="000000" w:themeColor="text1"/>
                      <w:sz w:val="22"/>
                      <w:szCs w:val="22"/>
                    </w:rPr>
                    <m:t xml:space="preserve">(t)),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&lt;p</m:t>
                  </m:r>
                </m:e>
                <m:e>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c</m:t>
                      </m:r>
                    </m:sub>
                  </m:sSub>
                  <m:r>
                    <w:rPr>
                      <w:rFonts w:ascii="Cambria Math" w:hAnsi="Cambria Math" w:cs="Cambria Math"/>
                      <w:color w:val="000000" w:themeColor="text1"/>
                      <w:sz w:val="22"/>
                      <w:szCs w:val="22"/>
                    </w:rPr>
                    <m:t xml:space="preserve">∙X(t),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rand</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≥p</m:t>
                  </m:r>
                </m:e>
              </m:eqArr>
            </m:e>
          </m:d>
          <m:r>
            <w:rPr>
              <w:rFonts w:ascii="Cambria Math" w:hAnsi="Cambria Math" w:cs="Cambria Math"/>
              <w:color w:val="000000" w:themeColor="text1"/>
              <w:sz w:val="22"/>
              <w:szCs w:val="22"/>
            </w:rPr>
            <m:t xml:space="preserve">                                     (27)</m:t>
          </m:r>
        </m:oMath>
      </m:oMathPara>
    </w:p>
    <w:p w14:paraId="3FA92F0F"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lower boundary of the search space is denoted by </w:t>
      </w:r>
      <m:oMath>
        <m:r>
          <w:rPr>
            <w:rFonts w:ascii="Cambria Math" w:hAnsi="Cambria Math" w:cs="Cambria Math"/>
            <w:color w:val="000000" w:themeColor="text1"/>
            <w:sz w:val="22"/>
            <w:szCs w:val="22"/>
          </w:rPr>
          <m:t>LB</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the upper boundary of the search space is denoted by </w:t>
      </w:r>
      <m:oMath>
        <m:r>
          <w:rPr>
            <w:rFonts w:ascii="Cambria Math" w:hAnsi="Cambria Math" w:cs="Cambria Math"/>
            <w:color w:val="000000" w:themeColor="text1"/>
            <w:sz w:val="22"/>
            <w:szCs w:val="22"/>
          </w:rPr>
          <m:t>UB</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2</m:t>
            </m:r>
          </m:sub>
        </m:sSub>
      </m:oMath>
      <w:r>
        <w:rPr>
          <w:rFonts w:ascii="Times New Roman" w:hAnsi="Times New Roman" w:cs="Times New Roman"/>
          <w:color w:val="000000" w:themeColor="text1"/>
          <w:sz w:val="22"/>
          <w:szCs w:val="22"/>
        </w:rPr>
        <w:t xml:space="preserve"> denotes a number sampled randomly from the Uniform distribution </w:t>
      </w:r>
      <m:oMath>
        <m:d>
          <m:dPr>
            <m:begChr m:val="["/>
            <m:endChr m:val="]"/>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0,1</m:t>
            </m:r>
          </m:e>
        </m:d>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w:t>
      </w:r>
      <m:oMath>
        <m:r>
          <w:rPr>
            <w:rFonts w:ascii="Cambria Math" w:hAnsi="Cambria Math" w:cs="Cambria Math"/>
            <w:color w:val="000000" w:themeColor="text1"/>
            <w:sz w:val="22"/>
            <w:szCs w:val="22"/>
          </w:rPr>
          <m:t>z</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denotes a percentage of slime </w:t>
      </w:r>
      <w:proofErr w:type="spellStart"/>
      <w:r>
        <w:rPr>
          <w:rFonts w:ascii="Times New Roman" w:hAnsi="Times New Roman" w:cs="Times New Roman"/>
          <w:color w:val="000000" w:themeColor="text1"/>
          <w:sz w:val="22"/>
          <w:szCs w:val="22"/>
        </w:rPr>
        <w:t>moulds</w:t>
      </w:r>
      <w:proofErr w:type="spellEnd"/>
      <w:r>
        <w:rPr>
          <w:rFonts w:ascii="Times New Roman" w:hAnsi="Times New Roman" w:cs="Times New Roman"/>
          <w:color w:val="000000" w:themeColor="text1"/>
          <w:sz w:val="22"/>
          <w:szCs w:val="22"/>
        </w:rPr>
        <w:t xml:space="preserve"> engaged in random exploration, empirically fixed at 0.03.</w:t>
      </w:r>
    </w:p>
    <w:p w14:paraId="587F2D7C"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3.1.3. Oscillation</w:t>
      </w:r>
    </w:p>
    <w:p w14:paraId="2200E27D"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Slime </w:t>
      </w:r>
      <w:proofErr w:type="spellStart"/>
      <w:r>
        <w:rPr>
          <w:rFonts w:ascii="Times New Roman" w:hAnsi="Times New Roman"/>
          <w:color w:val="000000" w:themeColor="text1"/>
          <w:sz w:val="22"/>
          <w:szCs w:val="22"/>
        </w:rPr>
        <w:t>moulds</w:t>
      </w:r>
      <w:proofErr w:type="spellEnd"/>
      <w:r>
        <w:rPr>
          <w:rFonts w:ascii="Times New Roman" w:hAnsi="Times New Roman"/>
          <w:color w:val="000000" w:themeColor="text1"/>
          <w:sz w:val="22"/>
          <w:szCs w:val="22"/>
        </w:rPr>
        <w:t xml:space="preserve"> use their bio-oscillators to adjust the flow rate of fluids in their veins based on the concentration of food. This helps them find the ideal food locations by altering the veins' width</w:t>
      </w:r>
      <w:r>
        <w:rPr>
          <w:rFonts w:ascii="Times New Roman" w:hAnsi="Times New Roman" w:cs="Times New Roman"/>
          <w:color w:val="000000" w:themeColor="text1"/>
          <w:sz w:val="22"/>
          <w:szCs w:val="22"/>
        </w:rPr>
        <w:t xml:space="preserve">. </w:t>
      </w:r>
      <w:r>
        <w:rPr>
          <w:rFonts w:ascii="Times New Roman" w:hAnsi="Times New Roman"/>
          <w:color w:val="000000" w:themeColor="text1"/>
          <w:sz w:val="22"/>
          <w:szCs w:val="22"/>
        </w:rPr>
        <w:t xml:space="preserve">The parameters </w:t>
      </w:r>
      <m:oMath>
        <m:r>
          <w:rPr>
            <w:rFonts w:ascii="Cambria Math" w:hAnsi="Cambria Math" w:cs="Cambria Math"/>
            <w:color w:val="000000" w:themeColor="text1"/>
            <w:sz w:val="22"/>
            <w:szCs w:val="22"/>
          </w:rPr>
          <m:t>W</m:t>
        </m:r>
      </m:oMath>
      <w:r>
        <w:rPr>
          <w:rFonts w:ascii="Times New Roman" w:hAnsi="Times New Roman"/>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b</m:t>
            </m:r>
          </m:sub>
        </m:sSub>
      </m:oMath>
      <w:r>
        <w:rPr>
          <w:rFonts w:ascii="Times New Roman" w:hAnsi="Times New Roman"/>
          <w:color w:val="000000" w:themeColor="text1"/>
          <w:sz w:val="22"/>
          <w:szCs w:val="22"/>
        </w:rPr>
        <w:t xml:space="preserve"> 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c</m:t>
            </m:r>
          </m:sub>
        </m:sSub>
      </m:oMath>
      <w:r>
        <w:rPr>
          <w:rFonts w:ascii="Times New Roman" w:hAnsi="Times New Roman"/>
          <w:color w:val="000000" w:themeColor="text1"/>
          <w:sz w:val="22"/>
          <w:szCs w:val="22"/>
        </w:rPr>
        <w:t xml:space="preserve"> work together to control the oscillation mechanism in SMA, which aim to balance the exploitation and exploration</w:t>
      </w:r>
      <w:r>
        <w:rPr>
          <w:rFonts w:ascii="Times New Roman" w:hAnsi="Times New Roman" w:cs="Times New Roman"/>
          <w:color w:val="000000" w:themeColor="text1"/>
          <w:sz w:val="22"/>
          <w:szCs w:val="22"/>
        </w:rPr>
        <w:t xml:space="preserve">. </w:t>
      </w:r>
    </w:p>
    <w:p w14:paraId="16FD933B"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3.2. Ranking-based Differential Evolution (R</w:t>
      </w:r>
      <w:r>
        <w:rPr>
          <w:rFonts w:ascii="Times New Roman" w:hAnsi="Times New Roman"/>
          <w:b/>
          <w:bCs/>
          <w:color w:val="000000" w:themeColor="text1"/>
          <w:sz w:val="22"/>
          <w:szCs w:val="22"/>
        </w:rPr>
        <w:t>ank-DE</w:t>
      </w:r>
      <w:r>
        <w:rPr>
          <w:rFonts w:ascii="Times New Roman" w:hAnsi="Times New Roman" w:cs="Times New Roman"/>
          <w:b/>
          <w:bCs/>
          <w:color w:val="000000" w:themeColor="text1"/>
          <w:sz w:val="22"/>
          <w:szCs w:val="22"/>
        </w:rPr>
        <w:t>)</w:t>
      </w:r>
    </w:p>
    <w:p w14:paraId="1905EC4B"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As an alternative to the DE, the rank-DE is widely applied to solve global optimization problems [50]. It is based on the concept that the more desirable traits of parent organisms are more likely to result in their offspring [37].</w:t>
      </w:r>
      <w:r>
        <w:rPr>
          <w:rFonts w:ascii="Times New Roman" w:hAnsi="Times New Roman" w:cs="Times New Roman"/>
          <w:color w:val="000000" w:themeColor="text1"/>
          <w:sz w:val="22"/>
          <w:szCs w:val="22"/>
        </w:rPr>
        <w:t xml:space="preserve"> The following subsections present a detailed description of the rank-DE.</w:t>
      </w:r>
    </w:p>
    <w:p w14:paraId="1346B305"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3.2.1. Assignment of Rankings</w:t>
      </w:r>
    </w:p>
    <w:p w14:paraId="1A4E7C05"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rank-DE system takes into account the entropy characteristic of high-quality individuals and ranks them according to their fitness values. For instance, the best individuals </w:t>
      </w:r>
      <w:r>
        <w:rPr>
          <w:rFonts w:ascii="Times New Roman" w:hAnsi="Times New Roman"/>
          <w:color w:val="000000" w:themeColor="text1"/>
          <w:sz w:val="22"/>
          <w:szCs w:val="22"/>
        </w:rPr>
        <w:lastRenderedPageBreak/>
        <w:t>receive a high ranking while the worst receive a low one</w:t>
      </w:r>
      <w:r>
        <w:rPr>
          <w:rFonts w:ascii="Times New Roman" w:hAnsi="Times New Roman" w:cs="Times New Roman"/>
          <w:color w:val="000000" w:themeColor="text1"/>
          <w:sz w:val="22"/>
          <w:szCs w:val="22"/>
        </w:rPr>
        <w:t>. Equation (28) is a mathematical formula for assigning the ranking of an individual.</w:t>
      </w:r>
    </w:p>
    <w:p w14:paraId="4FF87DF1" w14:textId="77777777" w:rsidR="00E37BE0" w:rsidRDefault="00000000">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m:t>
              </m:r>
            </m:e>
            <m:sub>
              <m:r>
                <w:rPr>
                  <w:rFonts w:ascii="Cambria Math" w:hAnsi="Cambria Math" w:cs="Cambria Math"/>
                  <w:color w:val="000000" w:themeColor="text1"/>
                  <w:sz w:val="22"/>
                  <w:szCs w:val="22"/>
                </w:rPr>
                <m:t>j</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j</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j</m:t>
          </m:r>
          <m:r>
            <m:rPr>
              <m:sty m:val="p"/>
            </m:rPr>
            <w:rPr>
              <w:rFonts w:ascii="Cambria Math" w:hAnsi="Cambria Math" w:cs="Cambria Math"/>
              <w:color w:val="000000" w:themeColor="text1"/>
              <w:sz w:val="22"/>
              <w:szCs w:val="22"/>
            </w:rPr>
            <m:t xml:space="preserve"> =1, 2, ..., </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 xml:space="preserve">                                                                              (28)</m:t>
          </m:r>
        </m:oMath>
      </m:oMathPara>
    </w:p>
    <w:p w14:paraId="0B047440"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w:t>
      </w:r>
      <m:oMath>
        <m:r>
          <w:rPr>
            <w:rFonts w:ascii="Cambria Math" w:hAnsi="Cambria Math" w:cs="Cambria Math"/>
            <w:color w:val="000000" w:themeColor="text1"/>
            <w:sz w:val="22"/>
            <w:szCs w:val="22"/>
          </w:rPr>
          <m:t>j</m:t>
        </m:r>
      </m:oMath>
      <w:r>
        <w:rPr>
          <w:rFonts w:ascii="Times New Roman" w:hAnsi="Times New Roman" w:cs="Times New Roman"/>
          <w:color w:val="000000" w:themeColor="text1"/>
          <w:sz w:val="22"/>
          <w:szCs w:val="22"/>
        </w:rPr>
        <w:t xml:space="preserve"> denotes the ranking index following individuals sorting.</w:t>
      </w:r>
    </w:p>
    <w:p w14:paraId="44EC6BBB"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3.2.2. Probability of Selection </w:t>
      </w:r>
    </w:p>
    <w:p w14:paraId="3CEDAC6A"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The selection probability is calculated by considering the individual’s rank</w:t>
      </w:r>
      <w:r>
        <w:rPr>
          <w:rFonts w:ascii="Times New Roman" w:hAnsi="Times New Roman" w:cs="Times New Roman"/>
          <w:color w:val="000000" w:themeColor="text1"/>
          <w:sz w:val="22"/>
          <w:szCs w:val="22"/>
        </w:rPr>
        <w:t>. Equation (29) is a mathematical formula for computing the selection probability.</w:t>
      </w:r>
    </w:p>
    <w:p w14:paraId="04FC434A" w14:textId="77777777" w:rsidR="00E37BE0" w:rsidRDefault="00000000">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j</m:t>
              </m:r>
            </m:sub>
          </m:sSub>
          <m:r>
            <m:rPr>
              <m:sty m:val="p"/>
            </m:rPr>
            <w:rPr>
              <w:rFonts w:ascii="Cambria Math" w:hAnsi="Cambria Math" w:cs="Cambria Math"/>
              <w:color w:val="000000" w:themeColor="text1"/>
              <w:sz w:val="22"/>
              <w:szCs w:val="22"/>
            </w:rPr>
            <m:t>=</m:t>
          </m:r>
          <m:f>
            <m:fPr>
              <m:ctrlPr>
                <w:rPr>
                  <w:rFonts w:ascii="Cambria Math" w:hAnsi="Cambria Math" w:cs="Cambria Math"/>
                  <w:i/>
                  <w:color w:val="000000" w:themeColor="text1"/>
                  <w:sz w:val="22"/>
                  <w:szCs w:val="22"/>
                </w:rPr>
              </m:ctrlPr>
            </m:fPr>
            <m:num>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m:t>
                  </m:r>
                </m:e>
                <m:sub>
                  <m:r>
                    <w:rPr>
                      <w:rFonts w:ascii="Cambria Math" w:hAnsi="Cambria Math" w:cs="Cambria Math"/>
                      <w:color w:val="000000" w:themeColor="text1"/>
                      <w:sz w:val="22"/>
                      <w:szCs w:val="22"/>
                    </w:rPr>
                    <m:t>j</m:t>
                  </m:r>
                </m:sub>
              </m:sSub>
            </m:num>
            <m:den>
              <m:r>
                <w:rPr>
                  <w:rFonts w:ascii="Cambria Math" w:hAnsi="Cambria Math" w:cs="Cambria Math"/>
                  <w:color w:val="000000" w:themeColor="text1"/>
                  <w:sz w:val="22"/>
                  <w:szCs w:val="22"/>
                </w:rPr>
                <m:t>NP</m:t>
              </m:r>
            </m:den>
          </m:f>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j</m:t>
          </m:r>
          <m:r>
            <m:rPr>
              <m:sty m:val="p"/>
            </m:rPr>
            <w:rPr>
              <w:rFonts w:ascii="Cambria Math" w:hAnsi="Cambria Math" w:cs="Cambria Math"/>
              <w:color w:val="000000" w:themeColor="text1"/>
              <w:sz w:val="22"/>
              <w:szCs w:val="22"/>
            </w:rPr>
            <m:t xml:space="preserve">=1, 2, ..., </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 xml:space="preserve">                                                                                      (29)</m:t>
          </m:r>
        </m:oMath>
      </m:oMathPara>
    </w:p>
    <w:p w14:paraId="5CAE2D1F"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probability of selecting an individual ranked in position j is represented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j</m:t>
            </m:r>
          </m:sub>
        </m:sSub>
      </m:oMath>
      <w:r>
        <w:rPr>
          <w:rFonts w:ascii="Times New Roman" w:hAnsi="Times New Roman" w:cs="Times New Roman"/>
          <w:color w:val="000000" w:themeColor="text1"/>
          <w:sz w:val="22"/>
          <w:szCs w:val="22"/>
        </w:rPr>
        <w:t>.</w:t>
      </w:r>
    </w:p>
    <w:p w14:paraId="2105E3CB"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3.2.3. Selection of Vector </w:t>
      </w:r>
    </w:p>
    <w:p w14:paraId="7A009AF0"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The selection probability of a mutation in the rank-DE determines its operator. This paper uses the DE-Rand1 strategy.</w:t>
      </w:r>
      <w:r>
        <w:rPr>
          <w:rFonts w:ascii="Times New Roman" w:hAnsi="Times New Roman" w:cs="Times New Roman"/>
          <w:color w:val="000000" w:themeColor="text1"/>
          <w:sz w:val="22"/>
          <w:szCs w:val="22"/>
        </w:rPr>
        <w:t xml:space="preserve"> The definition for the “DE-Rand1” mutation strategy is </w:t>
      </w:r>
    </w:p>
    <w:p w14:paraId="0444F23C"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presented in Equation (30).</w:t>
      </w:r>
    </w:p>
    <w:p w14:paraId="640DA3D0" w14:textId="77777777" w:rsidR="00E37BE0" w:rsidRDefault="00000000">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i</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F</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3</m:t>
              </m:r>
            </m:sub>
          </m:sSub>
          <m:r>
            <m:rPr>
              <m:sty m:val="p"/>
            </m:rPr>
            <w:rPr>
              <w:rFonts w:ascii="Cambria Math" w:hAnsi="Cambria Math" w:cs="Cambria Math"/>
              <w:color w:val="000000" w:themeColor="text1"/>
              <w:sz w:val="22"/>
              <w:szCs w:val="22"/>
            </w:rPr>
            <m:t>)                                                                                                     (30)</m:t>
          </m:r>
        </m:oMath>
      </m:oMathPara>
    </w:p>
    <w:p w14:paraId="7A524F5B"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m:t>
            </m:r>
          </m:e>
          <m:sub>
            <m:r>
              <w:rPr>
                <w:rFonts w:ascii="Cambria Math" w:hAnsi="Cambria Math" w:cs="Cambria Math"/>
                <w:color w:val="000000" w:themeColor="text1"/>
                <w:sz w:val="22"/>
                <w:szCs w:val="22"/>
              </w:rPr>
              <m:t>i</m:t>
            </m:r>
          </m:sub>
        </m:sSub>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 </w:t>
      </w:r>
      <w:proofErr w:type="spellStart"/>
      <w:r>
        <w:rPr>
          <w:rFonts w:ascii="Times New Roman" w:hAnsi="Times New Roman" w:cs="Times New Roman"/>
          <w:i/>
          <w:iCs/>
          <w:color w:val="000000" w:themeColor="text1"/>
          <w:sz w:val="22"/>
          <w:szCs w:val="22"/>
        </w:rPr>
        <w:t>i</w:t>
      </w:r>
      <w:proofErr w:type="spellEnd"/>
      <w:r>
        <w:rPr>
          <w:rFonts w:ascii="Times New Roman" w:hAnsi="Times New Roman" w:cs="Times New Roman"/>
          <w:color w:val="000000" w:themeColor="text1"/>
          <w:sz w:val="22"/>
          <w:szCs w:val="22"/>
        </w:rPr>
        <w:t xml:space="preserve"> = 1, 2, and 3 are mutually exclusive integers sampled randomly from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F</m:t>
        </m:r>
      </m:oMath>
      <w:r>
        <w:rPr>
          <w:rFonts w:hAnsi="Cambria Math" w:cs="Times New Roman"/>
          <w:color w:val="000000" w:themeColor="text1"/>
          <w:sz w:val="22"/>
          <w:szCs w:val="22"/>
        </w:rPr>
        <w:t xml:space="preserve"> is a </w:t>
      </w:r>
      <w:r>
        <w:rPr>
          <w:rFonts w:ascii="Times New Roman" w:hAnsi="Times New Roman" w:cs="Times New Roman"/>
          <w:color w:val="000000" w:themeColor="text1"/>
          <w:sz w:val="22"/>
          <w:szCs w:val="22"/>
        </w:rPr>
        <w:t xml:space="preserve">scaling factor sampled from [0, 2]. The current position of individual </w:t>
      </w:r>
      <m:oMath>
        <m:r>
          <w:rPr>
            <w:rFonts w:ascii="Cambria Math" w:hAnsi="Cambria Math" w:cs="Times New Roman"/>
            <w:color w:val="000000" w:themeColor="text1"/>
            <w:sz w:val="22"/>
            <w:szCs w:val="22"/>
          </w:rPr>
          <m:t>i</m:t>
        </m:r>
      </m:oMath>
      <w:r>
        <w:rPr>
          <w:rFonts w:hAnsi="Cambria Math" w:cs="Times New Roman"/>
          <w:iCs/>
          <w:color w:val="000000" w:themeColor="text1"/>
          <w:sz w:val="22"/>
          <w:szCs w:val="22"/>
        </w:rPr>
        <w:t xml:space="preserve">and the post-mutation position are denoted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oMath>
      <w:r>
        <w:rPr>
          <w:rFonts w:ascii="Times New Roman" w:hAnsi="Times New Roman" w:cs="Times New Roman"/>
          <w:color w:val="000000" w:themeColor="text1"/>
          <w:sz w:val="22"/>
          <w:szCs w:val="22"/>
        </w:rPr>
        <w:t xml:space="preserve"> 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i</m:t>
            </m:r>
          </m:sub>
        </m:sSub>
      </m:oMath>
      <w:r>
        <w:rPr>
          <w:rFonts w:ascii="Times New Roman" w:hAnsi="Times New Roman" w:cs="Times New Roman"/>
          <w:color w:val="000000" w:themeColor="text1"/>
          <w:sz w:val="22"/>
          <w:szCs w:val="22"/>
        </w:rPr>
        <w:t xml:space="preserve"> respectively.</w:t>
      </w:r>
    </w:p>
    <w:p w14:paraId="42BB4C5F"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rank-DE algorithm applied in this paper chooses </w:t>
      </w:r>
      <w:proofErr w:type="gramStart"/>
      <w:r>
        <w:rPr>
          <w:rFonts w:ascii="Times New Roman" w:hAnsi="Times New Roman"/>
          <w:color w:val="000000" w:themeColor="text1"/>
          <w:sz w:val="22"/>
          <w:szCs w:val="22"/>
        </w:rPr>
        <w:t>the some</w:t>
      </w:r>
      <w:proofErr w:type="gramEnd"/>
      <w:r>
        <w:rPr>
          <w:rFonts w:ascii="Times New Roman" w:hAnsi="Times New Roman"/>
          <w:color w:val="000000" w:themeColor="text1"/>
          <w:sz w:val="22"/>
          <w:szCs w:val="22"/>
        </w:rPr>
        <w:t xml:space="preserve"> vectors based on their probability. The first and base is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1</m:t>
            </m:r>
          </m:sub>
        </m:sSub>
      </m:oMath>
      <w:r>
        <w:rPr>
          <w:rFonts w:ascii="Times New Roman" w:hAnsi="Times New Roman"/>
          <w:color w:val="000000" w:themeColor="text1"/>
          <w:sz w:val="22"/>
          <w:szCs w:val="22"/>
        </w:rPr>
        <w:t xml:space="preserve">, while the second and terminal is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2</m:t>
            </m:r>
          </m:sub>
        </m:sSub>
      </m:oMath>
      <w:r>
        <w:rPr>
          <w:rFonts w:ascii="Times New Roman" w:hAnsi="Times New Roman"/>
          <w:color w:val="000000" w:themeColor="text1"/>
          <w:sz w:val="22"/>
          <w:szCs w:val="22"/>
        </w:rPr>
        <w:t xml:space="preserve">. To enhance the algorithm's randomization,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3</m:t>
            </m:r>
          </m:sub>
        </m:sSub>
      </m:oMath>
      <w:r>
        <w:rPr>
          <w:rFonts w:ascii="Times New Roman" w:hAnsi="Times New Roman"/>
          <w:color w:val="000000" w:themeColor="text1"/>
          <w:sz w:val="22"/>
          <w:szCs w:val="22"/>
        </w:rPr>
        <w:t xml:space="preserve">is randomly sampled from the population. </w:t>
      </w:r>
      <w:r>
        <w:rPr>
          <w:rFonts w:ascii="Times New Roman" w:hAnsi="Times New Roman" w:cs="Times New Roman"/>
          <w:color w:val="000000" w:themeColor="text1"/>
          <w:sz w:val="22"/>
          <w:szCs w:val="22"/>
        </w:rPr>
        <w:t>Algorithm I shows the pseudo-code for the rank-DE vector selection, which uses the mutation strategy of “DE-Rand1”.</w:t>
      </w:r>
    </w:p>
    <w:tbl>
      <w:tblPr>
        <w:tblStyle w:val="TableGrid"/>
        <w:tblW w:w="0" w:type="auto"/>
        <w:tblInd w:w="1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4"/>
      </w:tblGrid>
      <w:tr w:rsidR="00E37BE0" w14:paraId="584C04C8" w14:textId="77777777">
        <w:tc>
          <w:tcPr>
            <w:tcW w:w="8304" w:type="dxa"/>
            <w:tcBorders>
              <w:bottom w:val="single" w:sz="4" w:space="0" w:color="auto"/>
            </w:tcBorders>
          </w:tcPr>
          <w:p w14:paraId="266DAB2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Algorithm I: Rank-DE Vector Selection with Differential Evolution and Rand1 (DE-Rand1)</w:t>
            </w:r>
          </w:p>
        </w:tc>
      </w:tr>
      <w:tr w:rsidR="00E37BE0" w14:paraId="4537F3E4" w14:textId="77777777">
        <w:tc>
          <w:tcPr>
            <w:tcW w:w="8304" w:type="dxa"/>
            <w:tcBorders>
              <w:top w:val="single" w:sz="4" w:space="0" w:color="auto"/>
              <w:tl2br w:val="nil"/>
              <w:tr2bl w:val="nil"/>
            </w:tcBorders>
          </w:tcPr>
          <w:p w14:paraId="77605208" w14:textId="77777777" w:rsidR="00E37BE0" w:rsidRDefault="00000000">
            <w:pP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Inputs</w:t>
            </w:r>
            <w:r>
              <w:rPr>
                <w:rFonts w:ascii="Times New Roman" w:hAnsi="Times New Roman" w:cs="Times New Roman"/>
                <w:color w:val="000000" w:themeColor="text1"/>
                <w:sz w:val="22"/>
                <w:szCs w:val="22"/>
              </w:rPr>
              <w:t>: Population Size</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m:t>
              </m:r>
            </m:oMath>
            <w:r>
              <w:rPr>
                <w:rFonts w:hAnsi="Cambria Math" w:cs="Times New Roman"/>
                <w:color w:val="000000" w:themeColor="text1"/>
                <w:sz w:val="22"/>
                <w:szCs w:val="22"/>
              </w:rPr>
              <w:t xml:space="preserve">, </w:t>
            </w:r>
            <w:r>
              <w:rPr>
                <w:rFonts w:ascii="Times New Roman" w:hAnsi="Times New Roman" w:cs="Times New Roman"/>
                <w:color w:val="000000" w:themeColor="text1"/>
                <w:sz w:val="22"/>
                <w:szCs w:val="22"/>
              </w:rPr>
              <w:t>Selection Probability</w:t>
            </w:r>
            <w:r>
              <w:rPr>
                <w:rFonts w:hAnsi="Cambria Math" w:cs="Times New Roman"/>
                <w:color w:val="000000" w:themeColor="text1"/>
                <w:sz w:val="22"/>
                <w:szCs w:val="22"/>
              </w:rPr>
              <w:t xml:space="preserve">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P</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Target Individual Index</w:t>
            </w:r>
            <w:r>
              <w:rPr>
                <w:rFonts w:hAnsi="Cambria Math" w:cs="Times New Roman"/>
                <w:color w:val="000000" w:themeColor="text1"/>
                <w:sz w:val="22"/>
                <w:szCs w:val="22"/>
              </w:rPr>
              <w:t xml:space="preserve">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m:t>
              </m:r>
            </m:oMath>
          </w:p>
        </w:tc>
      </w:tr>
      <w:tr w:rsidR="00E37BE0" w14:paraId="6CB7134E" w14:textId="77777777">
        <w:tc>
          <w:tcPr>
            <w:tcW w:w="8304" w:type="dxa"/>
            <w:tcBorders>
              <w:tl2br w:val="nil"/>
              <w:tr2bl w:val="nil"/>
            </w:tcBorders>
          </w:tcPr>
          <w:p w14:paraId="0E945CC1" w14:textId="77777777" w:rsidR="00E37BE0" w:rsidRDefault="00000000">
            <w:pP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Outputs</w:t>
            </w:r>
            <w:r>
              <w:rPr>
                <w:rFonts w:ascii="Times New Roman" w:hAnsi="Times New Roman" w:cs="Times New Roman"/>
                <w:color w:val="000000" w:themeColor="text1"/>
                <w:sz w:val="22"/>
                <w:szCs w:val="22"/>
              </w:rPr>
              <w:t xml:space="preserve">: Selected Individual Indices,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 xml:space="preserve">, </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 xml:space="preserve">, </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and r</m:t>
                  </m:r>
                </m:e>
                <m:sub>
                  <m:r>
                    <w:rPr>
                      <w:rFonts w:ascii="Cambria Math" w:hAnsi="Cambria Math" w:cs="Times New Roman"/>
                      <w:color w:val="000000" w:themeColor="text1"/>
                      <w:sz w:val="22"/>
                      <w:szCs w:val="22"/>
                    </w:rPr>
                    <m:t>3</m:t>
                  </m:r>
                </m:sub>
              </m:sSub>
            </m:oMath>
            <w:r>
              <w:rPr>
                <w:rFonts w:ascii="Times New Roman" w:hAnsi="Times New Roman" w:cs="Times New Roman"/>
                <w:color w:val="000000" w:themeColor="text1"/>
                <w:sz w:val="22"/>
                <w:szCs w:val="22"/>
              </w:rPr>
              <w:t xml:space="preserve"> </w:t>
            </w:r>
          </w:p>
        </w:tc>
      </w:tr>
      <w:tr w:rsidR="00E37BE0" w14:paraId="092E49B7" w14:textId="77777777">
        <w:tc>
          <w:tcPr>
            <w:tcW w:w="8304" w:type="dxa"/>
            <w:tcBorders>
              <w:tl2br w:val="nil"/>
              <w:tr2bl w:val="nil"/>
            </w:tcBorders>
          </w:tcPr>
          <w:p w14:paraId="466C8435" w14:textId="77777777" w:rsidR="00E37BE0" w:rsidRDefault="00000000">
            <w:pPr>
              <w:widowControl/>
              <w:numPr>
                <w:ilvl w:val="0"/>
                <w:numId w:val="4"/>
              </w:numPr>
              <w:ind w:left="850" w:hanging="432"/>
              <w:rPr>
                <w:rFonts w:ascii="Times New Roman" w:hAnsi="Times New Roman" w:cs="Times New Roman"/>
                <w:b/>
                <w:bCs/>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r>
                <w:rPr>
                  <w:rFonts w:ascii="Cambria Math" w:hAnsi="Cambria Math"/>
                  <w:color w:val="000000" w:themeColor="text1"/>
                  <w:sz w:val="22"/>
                </w:rPr>
                <m:t>←</m:t>
              </m:r>
            </m:oMath>
            <w:r>
              <w:rPr>
                <w:rFonts w:hAnsi="Cambria Math"/>
                <w:color w:val="000000" w:themeColor="text1"/>
                <w:sz w:val="22"/>
              </w:rPr>
              <w:t xml:space="preserve"> </w:t>
            </w:r>
            <w:r>
              <w:rPr>
                <w:rFonts w:ascii="Times New Roman" w:hAnsi="Times New Roman" w:cs="Times New Roman"/>
                <w:color w:val="000000" w:themeColor="text1"/>
                <w:sz w:val="22"/>
              </w:rPr>
              <w:t xml:space="preserve">select randomly from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hAnsi="Cambria Math" w:cs="Cambria Math"/>
                <w:color w:val="000000" w:themeColor="text1"/>
                <w:sz w:val="22"/>
                <w:szCs w:val="22"/>
              </w:rPr>
              <w:t>;</w:t>
            </w:r>
          </w:p>
          <w:p w14:paraId="4C18BC3F" w14:textId="77777777" w:rsidR="00E37BE0" w:rsidRDefault="00000000">
            <w:pPr>
              <w:widowControl/>
              <w:numPr>
                <w:ilvl w:val="0"/>
                <w:numId w:val="4"/>
              </w:numPr>
              <w:ind w:left="850" w:hanging="432"/>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while </w:t>
            </w:r>
            <m:oMath>
              <m:r>
                <w:rPr>
                  <w:rFonts w:ascii="Cambria Math" w:hAnsi="Cambria Math" w:cs="Cambria Math"/>
                  <w:color w:val="000000" w:themeColor="text1"/>
                  <w:sz w:val="22"/>
                  <w:szCs w:val="22"/>
                </w:rPr>
                <m:t>rand(0, 1)&gt;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r1</m:t>
                  </m:r>
                </m:sub>
              </m:sSub>
            </m:oMath>
            <w:r>
              <w:rPr>
                <w:rFonts w:hAnsi="Cambria Math" w:cs="Cambria Math"/>
                <w:color w:val="000000" w:themeColor="text1"/>
                <w:sz w:val="22"/>
                <w:szCs w:val="22"/>
              </w:rPr>
              <w:t xml:space="preserve"> </w:t>
            </w:r>
            <w:r>
              <w:rPr>
                <w:rFonts w:ascii="Times New Roman" w:hAnsi="Times New Roman" w:cs="Times New Roman"/>
                <w:b/>
                <w:bCs/>
                <w:color w:val="000000" w:themeColor="text1"/>
                <w:sz w:val="22"/>
                <w:szCs w:val="22"/>
              </w:rPr>
              <w:t>or</w:t>
            </w:r>
            <w:r>
              <w:rPr>
                <w:rFonts w:hAnsi="Cambria Math" w:cs="Cambria Math"/>
                <w:b/>
                <w:bCs/>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==i</m:t>
              </m:r>
            </m:oMath>
            <w:r>
              <w:rPr>
                <w:rFonts w:hAnsi="Cambria Math" w:cs="Times New Roman"/>
                <w:b/>
                <w:bCs/>
                <w:color w:val="000000" w:themeColor="text1"/>
                <w:sz w:val="22"/>
                <w:szCs w:val="22"/>
              </w:rPr>
              <w:t xml:space="preserve"> </w:t>
            </w:r>
            <w:r>
              <w:rPr>
                <w:rFonts w:ascii="Times New Roman" w:hAnsi="Times New Roman" w:cs="Times New Roman"/>
                <w:b/>
                <w:bCs/>
                <w:color w:val="000000" w:themeColor="text1"/>
                <w:sz w:val="22"/>
                <w:szCs w:val="22"/>
              </w:rPr>
              <w:t>do</w:t>
            </w:r>
          </w:p>
          <w:p w14:paraId="6BFA924D" w14:textId="77777777" w:rsidR="00E37BE0" w:rsidRDefault="00000000">
            <w:pPr>
              <w:widowControl/>
              <w:numPr>
                <w:ilvl w:val="0"/>
                <w:numId w:val="4"/>
              </w:numPr>
              <w:ind w:left="850" w:hanging="432"/>
              <w:rPr>
                <w:rFonts w:ascii="Times New Roman" w:hAnsi="Times New Roman" w:cs="Times New Roman"/>
                <w:b/>
                <w:bCs/>
                <w:color w:val="000000" w:themeColor="text1"/>
                <w:sz w:val="22"/>
                <w:szCs w:val="22"/>
              </w:rPr>
            </w:pPr>
            <w:r>
              <w:rPr>
                <w:rFonts w:hAnsi="Cambria Math"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r>
                <w:rPr>
                  <w:rFonts w:ascii="Cambria Math" w:hAnsi="Cambria Math"/>
                  <w:color w:val="000000" w:themeColor="text1"/>
                  <w:sz w:val="22"/>
                </w:rPr>
                <m:t>←</m:t>
              </m:r>
            </m:oMath>
            <w:r>
              <w:rPr>
                <w:rFonts w:hAnsi="Cambria Math"/>
                <w:color w:val="000000" w:themeColor="text1"/>
                <w:sz w:val="22"/>
              </w:rPr>
              <w:t xml:space="preserve"> </w:t>
            </w:r>
            <w:r>
              <w:rPr>
                <w:rFonts w:ascii="Times New Roman" w:hAnsi="Times New Roman" w:cs="Times New Roman"/>
                <w:color w:val="000000" w:themeColor="text1"/>
                <w:sz w:val="22"/>
              </w:rPr>
              <w:t>select randomly from</w:t>
            </w:r>
            <w:r>
              <w:rPr>
                <w:rFonts w:hAnsi="Cambria Math"/>
                <w:color w:val="000000" w:themeColor="text1"/>
                <w:sz w:val="22"/>
              </w:rPr>
              <w:t xml:space="preserve">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hAnsi="Cambria Math" w:cs="Cambria Math"/>
                <w:color w:val="000000" w:themeColor="text1"/>
                <w:sz w:val="22"/>
                <w:szCs w:val="22"/>
              </w:rPr>
              <w:t>;</w:t>
            </w:r>
          </w:p>
          <w:p w14:paraId="06CB96E0" w14:textId="77777777" w:rsidR="00E37BE0" w:rsidRDefault="00000000">
            <w:pPr>
              <w:widowControl/>
              <w:numPr>
                <w:ilvl w:val="0"/>
                <w:numId w:val="4"/>
              </w:numPr>
              <w:ind w:left="850" w:hanging="432"/>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end while</w:t>
            </w:r>
          </w:p>
          <w:p w14:paraId="4B67CF70" w14:textId="77777777" w:rsidR="00E37BE0" w:rsidRDefault="00000000">
            <w:pPr>
              <w:widowControl/>
              <w:numPr>
                <w:ilvl w:val="0"/>
                <w:numId w:val="4"/>
              </w:numPr>
              <w:ind w:left="850" w:hanging="432"/>
              <w:rPr>
                <w:rFonts w:ascii="Times New Roman" w:hAnsi="Times New Roman" w:cs="Times New Roman"/>
                <w:b/>
                <w:bCs/>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m:t>
                  </m:r>
                </m:sub>
              </m:sSub>
              <m:r>
                <w:rPr>
                  <w:rFonts w:ascii="Cambria Math" w:hAnsi="Cambria Math"/>
                  <w:color w:val="000000" w:themeColor="text1"/>
                  <w:sz w:val="22"/>
                </w:rPr>
                <m:t>←</m:t>
              </m:r>
            </m:oMath>
            <w:r>
              <w:rPr>
                <w:rFonts w:hAnsi="Cambria Math"/>
                <w:color w:val="000000" w:themeColor="text1"/>
                <w:sz w:val="22"/>
              </w:rPr>
              <w:t xml:space="preserve"> </w:t>
            </w:r>
            <w:r>
              <w:rPr>
                <w:rFonts w:ascii="Times New Roman" w:hAnsi="Times New Roman" w:cs="Times New Roman"/>
                <w:color w:val="000000" w:themeColor="text1"/>
                <w:sz w:val="22"/>
              </w:rPr>
              <w:t xml:space="preserve">select randomly from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hAnsi="Cambria Math" w:cs="Cambria Math"/>
                <w:color w:val="000000" w:themeColor="text1"/>
                <w:sz w:val="22"/>
                <w:szCs w:val="22"/>
              </w:rPr>
              <w:t>;</w:t>
            </w:r>
          </w:p>
          <w:p w14:paraId="688DE123" w14:textId="77777777" w:rsidR="00E37BE0" w:rsidRDefault="00000000">
            <w:pPr>
              <w:widowControl/>
              <w:numPr>
                <w:ilvl w:val="0"/>
                <w:numId w:val="4"/>
              </w:numPr>
              <w:ind w:left="850" w:hanging="432"/>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while </w:t>
            </w:r>
            <m:oMath>
              <m:r>
                <w:rPr>
                  <w:rFonts w:ascii="Cambria Math" w:hAnsi="Cambria Math" w:cs="Cambria Math"/>
                  <w:color w:val="000000" w:themeColor="text1"/>
                  <w:sz w:val="22"/>
                  <w:szCs w:val="22"/>
                </w:rPr>
                <m:t>rand(0, 1)&gt;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P</m:t>
                  </m:r>
                </m:e>
                <m:sub>
                  <m:r>
                    <w:rPr>
                      <w:rFonts w:ascii="Cambria Math" w:hAnsi="Cambria Math" w:cs="Cambria Math"/>
                      <w:color w:val="000000" w:themeColor="text1"/>
                      <w:sz w:val="22"/>
                      <w:szCs w:val="22"/>
                    </w:rPr>
                    <m:t>r2</m:t>
                  </m:r>
                </m:sub>
              </m:sSub>
            </m:oMath>
            <w:r>
              <w:rPr>
                <w:rFonts w:hAnsi="Cambria Math" w:cs="Cambria Math"/>
                <w:color w:val="000000" w:themeColor="text1"/>
                <w:sz w:val="22"/>
                <w:szCs w:val="22"/>
              </w:rPr>
              <w:t xml:space="preserve"> </w:t>
            </w:r>
            <w:r>
              <w:rPr>
                <w:rFonts w:ascii="Times New Roman" w:hAnsi="Times New Roman" w:cs="Times New Roman"/>
                <w:b/>
                <w:bCs/>
                <w:color w:val="000000" w:themeColor="text1"/>
                <w:sz w:val="22"/>
                <w:szCs w:val="22"/>
              </w:rPr>
              <w:t xml:space="preserve">or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==i</m:t>
              </m:r>
            </m:oMath>
            <w:r>
              <w:rPr>
                <w:rFonts w:hAnsi="Cambria Math" w:cs="Times New Roman"/>
                <w:b/>
                <w:bCs/>
                <w:color w:val="000000" w:themeColor="text1"/>
                <w:sz w:val="22"/>
                <w:szCs w:val="22"/>
              </w:rPr>
              <w:t xml:space="preserve"> </w:t>
            </w:r>
            <w:r>
              <w:rPr>
                <w:rFonts w:ascii="Times New Roman" w:hAnsi="Times New Roman" w:cs="Times New Roman"/>
                <w:b/>
                <w:bCs/>
                <w:color w:val="000000" w:themeColor="text1"/>
                <w:sz w:val="22"/>
                <w:szCs w:val="22"/>
              </w:rPr>
              <w:t>or</w:t>
            </w:r>
            <w:r>
              <w:rPr>
                <w:rFonts w:hAnsi="Cambria Math" w:cs="Cambria Math"/>
                <w:b/>
                <w:bCs/>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m:t>
              </m:r>
              <m:r>
                <m:rPr>
                  <m:sty m:val="bi"/>
                </m:rPr>
                <w:rPr>
                  <w:rFonts w:ascii="Cambria Math" w:hAnsi="Cambria Math" w:cs="Times New Roman"/>
                  <w:color w:val="000000" w:themeColor="text1"/>
                  <w:sz w:val="22"/>
                  <w:szCs w:val="22"/>
                </w:rPr>
                <m:t>i</m:t>
              </m:r>
            </m:oMath>
            <w:r>
              <w:rPr>
                <w:rFonts w:hAnsi="Cambria Math" w:cs="Times New Roman"/>
                <w:b/>
                <w:bCs/>
                <w:color w:val="000000" w:themeColor="text1"/>
                <w:sz w:val="22"/>
                <w:szCs w:val="22"/>
              </w:rPr>
              <w:t xml:space="preserve"> </w:t>
            </w:r>
            <w:r>
              <w:rPr>
                <w:rFonts w:ascii="Times New Roman" w:hAnsi="Times New Roman" w:cs="Times New Roman"/>
                <w:b/>
                <w:bCs/>
                <w:color w:val="000000" w:themeColor="text1"/>
                <w:sz w:val="22"/>
                <w:szCs w:val="22"/>
              </w:rPr>
              <w:t>do</w:t>
            </w:r>
          </w:p>
          <w:p w14:paraId="2602F9AC" w14:textId="77777777" w:rsidR="00E37BE0" w:rsidRDefault="00000000">
            <w:pPr>
              <w:widowControl/>
              <w:numPr>
                <w:ilvl w:val="0"/>
                <w:numId w:val="4"/>
              </w:numPr>
              <w:ind w:left="850" w:hanging="432"/>
              <w:rPr>
                <w:rFonts w:ascii="Times New Roman" w:hAnsi="Times New Roman" w:cs="Times New Roman"/>
                <w:b/>
                <w:bCs/>
                <w:color w:val="000000" w:themeColor="text1"/>
                <w:sz w:val="22"/>
                <w:szCs w:val="22"/>
              </w:rPr>
            </w:pPr>
            <w:r>
              <w:rPr>
                <w:rFonts w:hAnsi="Cambria Math"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m:t>
                  </m:r>
                </m:sub>
              </m:sSub>
              <m:r>
                <w:rPr>
                  <w:rFonts w:ascii="Cambria Math" w:hAnsi="Cambria Math"/>
                  <w:color w:val="000000" w:themeColor="text1"/>
                  <w:sz w:val="22"/>
                </w:rPr>
                <m:t>←</m:t>
              </m:r>
            </m:oMath>
            <w:r>
              <w:rPr>
                <w:rFonts w:ascii="Times New Roman" w:hAnsi="Times New Roman" w:cs="Times New Roman"/>
                <w:color w:val="000000" w:themeColor="text1"/>
                <w:sz w:val="22"/>
              </w:rPr>
              <w:t xml:space="preserve"> select randomly from</w:t>
            </w:r>
            <w:r>
              <w:rPr>
                <w:rFonts w:hAnsi="Cambria Math"/>
                <w:color w:val="000000" w:themeColor="text1"/>
                <w:sz w:val="22"/>
              </w:rPr>
              <w:t xml:space="preserve">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hAnsi="Cambria Math" w:cs="Cambria Math"/>
                <w:color w:val="000000" w:themeColor="text1"/>
                <w:sz w:val="22"/>
                <w:szCs w:val="22"/>
              </w:rPr>
              <w:t>;</w:t>
            </w:r>
          </w:p>
          <w:p w14:paraId="5B30FBEC" w14:textId="77777777" w:rsidR="00E37BE0" w:rsidRDefault="00000000">
            <w:pPr>
              <w:widowControl/>
              <w:numPr>
                <w:ilvl w:val="0"/>
                <w:numId w:val="4"/>
              </w:numPr>
              <w:ind w:left="850" w:hanging="432"/>
              <w:rPr>
                <w:rFonts w:ascii="Times New Roman" w:hAnsi="Times New Roman" w:cs="Times New Roman"/>
                <w:b/>
                <w:bCs/>
                <w:color w:val="000000" w:themeColor="text1"/>
                <w:sz w:val="22"/>
                <w:szCs w:val="22"/>
              </w:rPr>
            </w:pPr>
            <w:r>
              <w:rPr>
                <w:rFonts w:hAnsi="Cambria Math" w:cs="Cambria Math"/>
                <w:b/>
                <w:bCs/>
                <w:color w:val="000000" w:themeColor="text1"/>
                <w:sz w:val="22"/>
                <w:szCs w:val="22"/>
              </w:rPr>
              <w:t>end while</w:t>
            </w:r>
          </w:p>
          <w:p w14:paraId="013D6EAB" w14:textId="77777777" w:rsidR="00E37BE0" w:rsidRDefault="00000000">
            <w:pPr>
              <w:widowControl/>
              <w:numPr>
                <w:ilvl w:val="0"/>
                <w:numId w:val="4"/>
              </w:numPr>
              <w:ind w:left="850" w:hanging="432"/>
              <w:rPr>
                <w:rFonts w:ascii="Times New Roman" w:hAnsi="Times New Roman" w:cs="Times New Roman"/>
                <w:b/>
                <w:bCs/>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m:t>
                  </m:r>
                </m:sub>
              </m:sSub>
              <m:r>
                <w:rPr>
                  <w:rFonts w:ascii="Cambria Math" w:hAnsi="Cambria Math"/>
                  <w:color w:val="000000" w:themeColor="text1"/>
                  <w:sz w:val="22"/>
                </w:rPr>
                <m:t>←</m:t>
              </m:r>
            </m:oMath>
            <w:r>
              <w:rPr>
                <w:rFonts w:hAnsi="Cambria Math"/>
                <w:color w:val="000000" w:themeColor="text1"/>
                <w:sz w:val="22"/>
              </w:rPr>
              <w:t xml:space="preserve"> </w:t>
            </w:r>
            <w:r>
              <w:rPr>
                <w:rFonts w:ascii="Times New Roman" w:hAnsi="Times New Roman" w:cs="Times New Roman"/>
                <w:color w:val="000000" w:themeColor="text1"/>
                <w:sz w:val="22"/>
              </w:rPr>
              <w:t>select randomly from</w:t>
            </w:r>
            <w:r>
              <w:rPr>
                <w:rFonts w:hAnsi="Cambria Math"/>
                <w:color w:val="000000" w:themeColor="text1"/>
                <w:sz w:val="22"/>
              </w:rPr>
              <w:t xml:space="preserve">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hAnsi="Cambria Math" w:cs="Cambria Math"/>
                <w:color w:val="000000" w:themeColor="text1"/>
                <w:sz w:val="22"/>
                <w:szCs w:val="22"/>
              </w:rPr>
              <w:t>;</w:t>
            </w:r>
          </w:p>
          <w:p w14:paraId="2CCB591C" w14:textId="77777777" w:rsidR="00E37BE0" w:rsidRDefault="00000000">
            <w:pPr>
              <w:widowControl/>
              <w:numPr>
                <w:ilvl w:val="0"/>
                <w:numId w:val="4"/>
              </w:numPr>
              <w:ind w:left="850" w:hanging="432"/>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while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m:t>
                  </m:r>
                </m:sub>
              </m:sSub>
            </m:oMath>
            <w:r>
              <w:rPr>
                <w:rFonts w:hAnsi="Cambria Math" w:cs="Times New Roman"/>
                <w:color w:val="000000" w:themeColor="text1"/>
                <w:sz w:val="22"/>
                <w:szCs w:val="22"/>
              </w:rPr>
              <w:t xml:space="preserve"> </w:t>
            </w:r>
            <w:r>
              <w:rPr>
                <w:rFonts w:ascii="Times New Roman" w:hAnsi="Times New Roman" w:cs="Times New Roman"/>
                <w:b/>
                <w:bCs/>
                <w:color w:val="000000" w:themeColor="text1"/>
                <w:sz w:val="22"/>
                <w:szCs w:val="22"/>
              </w:rPr>
              <w:t xml:space="preserve">or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oMath>
            <w:r>
              <w:rPr>
                <w:rFonts w:hAnsi="Cambria Math" w:cs="Times New Roman"/>
                <w:color w:val="000000" w:themeColor="text1"/>
                <w:sz w:val="22"/>
                <w:szCs w:val="22"/>
              </w:rPr>
              <w:t xml:space="preserve"> </w:t>
            </w:r>
            <w:r>
              <w:rPr>
                <w:rFonts w:ascii="Times New Roman" w:hAnsi="Times New Roman" w:cs="Times New Roman"/>
                <w:b/>
                <w:bCs/>
                <w:color w:val="000000" w:themeColor="text1"/>
                <w:sz w:val="22"/>
                <w:szCs w:val="22"/>
              </w:rPr>
              <w:t xml:space="preserve">or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i</m:t>
                  </m:r>
                </m:sub>
              </m:sSub>
            </m:oMath>
            <w:r>
              <w:rPr>
                <w:rFonts w:hAnsi="Cambria Math" w:cs="Times New Roman"/>
                <w:color w:val="000000" w:themeColor="text1"/>
                <w:sz w:val="22"/>
                <w:szCs w:val="22"/>
              </w:rPr>
              <w:t xml:space="preserve"> </w:t>
            </w:r>
            <w:r>
              <w:rPr>
                <w:rFonts w:ascii="Times New Roman" w:hAnsi="Times New Roman" w:cs="Times New Roman"/>
                <w:b/>
                <w:bCs/>
                <w:color w:val="000000" w:themeColor="text1"/>
                <w:sz w:val="22"/>
                <w:szCs w:val="22"/>
              </w:rPr>
              <w:t xml:space="preserve">do  </w:t>
            </w:r>
          </w:p>
          <w:p w14:paraId="1026497D" w14:textId="77777777" w:rsidR="00E37BE0" w:rsidRDefault="00000000">
            <w:pPr>
              <w:widowControl/>
              <w:numPr>
                <w:ilvl w:val="0"/>
                <w:numId w:val="4"/>
              </w:numPr>
              <w:ind w:left="850" w:hanging="432"/>
              <w:rPr>
                <w:rFonts w:ascii="Times New Roman" w:hAnsi="Times New Roman" w:cs="Times New Roman"/>
                <w:b/>
                <w:bCs/>
                <w:color w:val="000000" w:themeColor="text1"/>
                <w:sz w:val="22"/>
                <w:szCs w:val="22"/>
              </w:rPr>
            </w:pPr>
            <w:r>
              <w:rPr>
                <w:rFonts w:hAnsi="Cambria Math"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m:t>
                  </m:r>
                </m:sub>
              </m:sSub>
              <m:r>
                <w:rPr>
                  <w:rFonts w:ascii="Cambria Math" w:hAnsi="Cambria Math"/>
                  <w:color w:val="000000" w:themeColor="text1"/>
                  <w:sz w:val="22"/>
                </w:rPr>
                <m:t>←</m:t>
              </m:r>
            </m:oMath>
            <w:r>
              <w:rPr>
                <w:rFonts w:ascii="Times New Roman" w:hAnsi="Times New Roman" w:cs="Times New Roman"/>
                <w:color w:val="000000" w:themeColor="text1"/>
                <w:sz w:val="22"/>
              </w:rPr>
              <w:t xml:space="preserve"> select randomly from</w:t>
            </w:r>
            <w:r>
              <w:rPr>
                <w:rFonts w:hAnsi="Cambria Math"/>
                <w:color w:val="000000" w:themeColor="text1"/>
                <w:sz w:val="22"/>
              </w:rPr>
              <w:t xml:space="preserve">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NP</m:t>
                  </m:r>
                </m:e>
              </m:d>
            </m:oMath>
            <w:r>
              <w:rPr>
                <w:rFonts w:hAnsi="Cambria Math" w:cs="Cambria Math"/>
                <w:color w:val="000000" w:themeColor="text1"/>
                <w:sz w:val="22"/>
                <w:szCs w:val="22"/>
              </w:rPr>
              <w:t>;</w:t>
            </w:r>
          </w:p>
          <w:p w14:paraId="27DDF5E0" w14:textId="77777777" w:rsidR="00E37BE0" w:rsidRDefault="00000000">
            <w:pPr>
              <w:widowControl/>
              <w:numPr>
                <w:ilvl w:val="0"/>
                <w:numId w:val="4"/>
              </w:numPr>
              <w:ind w:left="850" w:hanging="432"/>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end while</w:t>
            </w:r>
          </w:p>
        </w:tc>
      </w:tr>
    </w:tbl>
    <w:p w14:paraId="4FCE9735" w14:textId="77777777" w:rsidR="00E37BE0" w:rsidRDefault="00000000">
      <w:pPr>
        <w:spacing w:beforeLines="50" w:before="120"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Thereafter,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i</m:t>
            </m:r>
          </m:sub>
        </m:sSub>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are combined using a crossover operator as shown in equations (31) and (32).</w:t>
      </w:r>
    </w:p>
    <w:p w14:paraId="438BA468" w14:textId="77777777" w:rsidR="00E37BE0" w:rsidRDefault="00000000">
      <w:pPr>
        <w:spacing w:line="360" w:lineRule="auto"/>
        <w:ind w:firstLineChars="250" w:firstLine="550"/>
        <w:jc w:val="both"/>
        <w:rPr>
          <w:rFonts w:hAnsi="Cambria Math" w:cs="Cambria Math"/>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w:rPr>
                  <w:rFonts w:ascii="Cambria Math" w:hAnsi="Cambria Math" w:cs="Cambria Math"/>
                  <w:color w:val="000000" w:themeColor="text1"/>
                  <w:sz w:val="22"/>
                  <w:szCs w:val="22"/>
                </w:rPr>
                <m:t>i</m:t>
              </m:r>
            </m:sub>
          </m:sSub>
          <m:r>
            <m:rPr>
              <m:sty m:val="p"/>
            </m:rPr>
            <w:rPr>
              <w:rFonts w:ascii="Cambria Math" w:hAnsi="Cambria Math" w:cs="Cambria Math"/>
              <w:color w:val="000000" w:themeColor="text1"/>
              <w:sz w:val="22"/>
              <w:szCs w:val="22"/>
            </w:rPr>
            <m:t>=</m:t>
          </m:r>
          <m:sSup>
            <m:sSupPr>
              <m:ctrlPr>
                <w:rPr>
                  <w:rFonts w:ascii="Cambria Math" w:hAnsi="Cambria Math" w:cs="Cambria Math"/>
                  <w:i/>
                  <w:color w:val="000000" w:themeColor="text1"/>
                  <w:sz w:val="22"/>
                  <w:szCs w:val="22"/>
                </w:rPr>
              </m:ctrlPr>
            </m:sSupPr>
            <m:e>
              <m:d>
                <m:dPr>
                  <m:begChr m:val="["/>
                  <m:endChr m:val="]"/>
                  <m:ctrlPr>
                    <w:rPr>
                      <w:rFonts w:ascii="Cambria Math" w:hAnsi="Cambria Math" w:cs="Cambria Math"/>
                      <w:i/>
                      <w:color w:val="000000" w:themeColor="text1"/>
                      <w:sz w:val="22"/>
                      <w:szCs w:val="22"/>
                    </w:rPr>
                  </m:ctrlPr>
                </m:d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 xml:space="preserve">, ...,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w:rPr>
                          <w:rFonts w:ascii="Cambria Math" w:hAnsi="Cambria Math" w:cs="Cambria Math"/>
                          <w:color w:val="000000" w:themeColor="text1"/>
                          <w:sz w:val="22"/>
                          <w:szCs w:val="22"/>
                        </w:rPr>
                        <m:t>Dim</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w:rPr>
                          <w:rFonts w:ascii="Cambria Math" w:hAnsi="Cambria Math" w:cs="Cambria Math"/>
                          <w:color w:val="000000" w:themeColor="text1"/>
                          <w:sz w:val="22"/>
                          <w:szCs w:val="22"/>
                        </w:rPr>
                        <m:t>Dim</m:t>
                      </m:r>
                    </m:sub>
                  </m:sSub>
                </m:e>
              </m:d>
            </m:e>
            <m:sup>
              <m:r>
                <w:rPr>
                  <w:rFonts w:ascii="Cambria Math" w:hAnsi="Cambria Math" w:cs="Cambria Math"/>
                  <w:color w:val="000000" w:themeColor="text1"/>
                  <w:sz w:val="22"/>
                  <w:szCs w:val="22"/>
                </w:rPr>
                <m:t>T</m:t>
              </m:r>
            </m:sup>
          </m:sSup>
          <m:r>
            <m:rPr>
              <m:sty m:val="p"/>
            </m:rPr>
            <w:rPr>
              <w:rFonts w:ascii="Cambria Math" w:hAnsi="Cambria Math" w:cs="Cambria Math"/>
              <w:color w:val="000000" w:themeColor="text1"/>
              <w:sz w:val="22"/>
              <w:szCs w:val="22"/>
            </w:rPr>
            <m:t xml:space="preserve">                                                                                         (31)</m:t>
          </m:r>
        </m:oMath>
      </m:oMathPara>
    </w:p>
    <w:p w14:paraId="5F2F0B56" w14:textId="77777777" w:rsidR="00E37BE0" w:rsidRDefault="00000000">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Dim</m:t>
              </m:r>
            </m:sub>
          </m:sSub>
          <m:r>
            <m:rPr>
              <m:sty m:val="p"/>
            </m:rP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Dim</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if</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rand</m:t>
                  </m:r>
                  <m:r>
                    <m:rPr>
                      <m:sty m:val="p"/>
                    </m:rPr>
                    <w:rPr>
                      <w:rFonts w:ascii="Cambria Math" w:hAnsi="Cambria Math" w:cs="Cambria Math"/>
                      <w:color w:val="000000" w:themeColor="text1"/>
                      <w:sz w:val="22"/>
                      <w:szCs w:val="22"/>
                    </w:rPr>
                    <m:t>&lt;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r</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or</m:t>
                  </m:r>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D</m:t>
                      </m:r>
                    </m:e>
                    <m:sub>
                      <m:r>
                        <w:rPr>
                          <w:rFonts w:ascii="Cambria Math" w:hAnsi="Cambria Math" w:cs="Cambria Math"/>
                          <w:color w:val="000000" w:themeColor="text1"/>
                          <w:sz w:val="22"/>
                          <w:szCs w:val="22"/>
                        </w:rPr>
                        <m:t>rand</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Dim</m:t>
                  </m:r>
                </m:e>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Dim</m:t>
                      </m:r>
                    </m:sub>
                  </m:sSub>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ot</m:t>
                  </m:r>
                  <m:r>
                    <m:rPr>
                      <m:sty m:val="p"/>
                    </m:rPr>
                    <w:rPr>
                      <w:rFonts w:ascii="Cambria Math" w:hAnsi="Cambria Math" w:cs="Cambria Math"/>
                      <w:color w:val="000000" w:themeColor="text1"/>
                      <w:sz w:val="22"/>
                      <w:szCs w:val="22"/>
                    </w:rPr>
                    <m:t>h</m:t>
                  </m:r>
                  <m:r>
                    <w:rPr>
                      <w:rFonts w:ascii="Cambria Math" w:hAnsi="Cambria Math" w:cs="Cambria Math"/>
                      <w:color w:val="000000" w:themeColor="text1"/>
                      <w:sz w:val="22"/>
                      <w:szCs w:val="22"/>
                    </w:rPr>
                    <m:t>erwise</m:t>
                  </m:r>
                </m:e>
              </m:eqArr>
            </m:e>
          </m:d>
          <m:r>
            <m:rPr>
              <m:sty m:val="p"/>
            </m:rPr>
            <w:rPr>
              <w:rFonts w:ascii="Cambria Math" w:hAnsi="Cambria Math" w:cs="Cambria Math"/>
              <w:color w:val="000000" w:themeColor="text1"/>
              <w:sz w:val="22"/>
              <w:szCs w:val="22"/>
            </w:rPr>
            <m:t xml:space="preserve">                                                          (32)</m:t>
          </m:r>
        </m:oMath>
      </m:oMathPara>
    </w:p>
    <w:p w14:paraId="2AD2CF1D"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dimension of the problem is denoted by </w:t>
      </w:r>
      <m:oMath>
        <m:r>
          <w:rPr>
            <w:rFonts w:ascii="Cambria Math" w:hAnsi="Cambria Math" w:cs="Cambria Math"/>
            <w:color w:val="000000" w:themeColor="text1"/>
            <w:sz w:val="22"/>
            <w:szCs w:val="22"/>
          </w:rPr>
          <m:t>Dim</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D</m:t>
            </m:r>
          </m:e>
          <m:sub>
            <m:r>
              <w:rPr>
                <w:rFonts w:ascii="Cambria Math" w:hAnsi="Cambria Math" w:cs="Cambria Math"/>
                <w:color w:val="000000" w:themeColor="text1"/>
                <w:sz w:val="22"/>
                <w:szCs w:val="22"/>
              </w:rPr>
              <m:t>rand</m:t>
            </m:r>
          </m:sub>
        </m:sSub>
        <m:r>
          <m:rPr>
            <m:sty m:val="p"/>
          </m:rPr>
          <w:rPr>
            <w:rFonts w:ascii="Cambria Math" w:hAnsi="Cambria Math" w:cs="Cambria Math"/>
            <w:color w:val="000000" w:themeColor="text1"/>
            <w:sz w:val="22"/>
            <w:szCs w:val="22"/>
          </w:rPr>
          <m:t xml:space="preserve"> </m:t>
        </m:r>
      </m:oMath>
      <w:r>
        <w:rPr>
          <w:rFonts w:ascii="Times New Roman" w:hAnsi="Times New Roman" w:cs="Times New Roman"/>
          <w:color w:val="000000" w:themeColor="text1"/>
          <w:sz w:val="22"/>
          <w:szCs w:val="22"/>
        </w:rPr>
        <w:t xml:space="preserve">represents an integer randomly sampled from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 xml:space="preserve">1, </m:t>
            </m:r>
            <m:r>
              <w:rPr>
                <w:rFonts w:ascii="Cambria Math" w:hAnsi="Cambria Math" w:cs="Cambria Math"/>
                <w:color w:val="000000" w:themeColor="text1"/>
                <w:sz w:val="22"/>
                <w:szCs w:val="22"/>
              </w:rPr>
              <m:t>Dim</m:t>
            </m:r>
          </m:e>
        </m:d>
      </m:oMath>
      <w:r>
        <w:rPr>
          <w:rFonts w:hAnsi="Cambria Math" w:cs="Cambria Math"/>
          <w:color w:val="000000" w:themeColor="text1"/>
          <w:sz w:val="22"/>
          <w:szCs w:val="22"/>
        </w:rPr>
        <w:t>,</w:t>
      </w:r>
      <m:oMath>
        <m:r>
          <w:rPr>
            <w:rFonts w:ascii="Cambria Math" w:hAnsi="Cambria Math" w:cs="Cambria Math"/>
            <w:color w:val="000000" w:themeColor="text1"/>
            <w:sz w:val="22"/>
            <w:szCs w:val="22"/>
          </w:rPr>
          <m:t>rand</m:t>
        </m:r>
      </m:oMath>
      <w:r>
        <w:rPr>
          <w:rFonts w:ascii="Times New Roman" w:hAnsi="Times New Roman" w:cs="Times New Roman"/>
          <w:color w:val="000000" w:themeColor="text1"/>
          <w:sz w:val="22"/>
          <w:szCs w:val="22"/>
        </w:rPr>
        <w:t xml:space="preserve">denotes a number sampled randomly from [0, 1], and the crossover parameter is denoted by </w:t>
      </w:r>
      <m:oMath>
        <m:r>
          <w:rPr>
            <w:rFonts w:ascii="Cambria Math" w:hAnsi="Cambria Math" w:cs="Cambria Math"/>
            <w:color w:val="000000" w:themeColor="text1"/>
            <w:sz w:val="22"/>
            <w:szCs w:val="22"/>
          </w:rPr>
          <m:t>Cr</m:t>
        </m:r>
      </m:oMath>
      <w:r>
        <w:rPr>
          <w:rFonts w:hAnsi="Cambria Math" w:cs="Cambria Math"/>
          <w:color w:val="000000" w:themeColor="text1"/>
          <w:sz w:val="22"/>
          <w:szCs w:val="22"/>
        </w:rPr>
        <w:t>.</w:t>
      </w:r>
    </w:p>
    <w:p w14:paraId="74606273"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Then, a greedy selection criterion is applied to keep relatively better individuals. Suppose the new individual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U</m:t>
            </m:r>
          </m:e>
          <m:sub>
            <m:r>
              <w:rPr>
                <w:rFonts w:ascii="Cambria Math" w:hAnsi="Cambria Math" w:cs="Cambria Math"/>
                <w:color w:val="000000" w:themeColor="text1"/>
                <w:sz w:val="22"/>
                <w:szCs w:val="22"/>
              </w:rPr>
              <m:t>i</m:t>
            </m:r>
          </m:sub>
        </m:sSub>
      </m:oMath>
      <w:r>
        <w:rPr>
          <w:rFonts w:ascii="Times New Roman" w:hAnsi="Times New Roman" w:cs="Times New Roman"/>
          <w:color w:val="000000" w:themeColor="text1"/>
          <w:sz w:val="22"/>
          <w:szCs w:val="22"/>
        </w:rPr>
        <w:t>) has a better fitness than that of the current individual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oMath>
      <w:r>
        <w:rPr>
          <w:rFonts w:ascii="Times New Roman" w:hAnsi="Times New Roman" w:cs="Times New Roman"/>
          <w:color w:val="000000" w:themeColor="text1"/>
          <w:sz w:val="22"/>
          <w:szCs w:val="22"/>
        </w:rPr>
        <w:t>), then the former is kept. Else, the latter is maintained for the following generation.</w:t>
      </w:r>
    </w:p>
    <w:p w14:paraId="30ADCA98"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4. The Proposed Algorithm, SLSMA</w:t>
      </w:r>
    </w:p>
    <w:p w14:paraId="1641E397"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The SLSMA is developed and proposed to tackle the limitations of the SMA, particularly for planning multi-drone flight paths. The following three points constitute the new and key improvements incorporated in SMA to better its performance. </w:t>
      </w:r>
    </w:p>
    <w:p w14:paraId="78C4DE6F" w14:textId="77777777" w:rsidR="00E37BE0" w:rsidRDefault="00000000">
      <w:pPr>
        <w:numPr>
          <w:ilvl w:val="0"/>
          <w:numId w:val="5"/>
        </w:numPr>
        <w:spacing w:line="360" w:lineRule="auto"/>
        <w:ind w:left="72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A new mechanism for searching the search space. </w:t>
      </w:r>
      <w:r>
        <w:rPr>
          <w:rFonts w:ascii="Times New Roman" w:hAnsi="Times New Roman"/>
          <w:color w:val="000000" w:themeColor="text1"/>
          <w:sz w:val="22"/>
          <w:szCs w:val="22"/>
        </w:rPr>
        <w:t>The proposed SLSMA combines the Rank-DE’s exploration capabilities and a crossover and mutation procedure to address the imbalance in the exploitation and exploration process.</w:t>
      </w:r>
      <w:r>
        <w:rPr>
          <w:rFonts w:ascii="Times New Roman" w:hAnsi="Times New Roman" w:cs="Times New Roman"/>
          <w:color w:val="000000" w:themeColor="text1"/>
          <w:sz w:val="22"/>
          <w:szCs w:val="22"/>
        </w:rPr>
        <w:t xml:space="preserve"> </w:t>
      </w:r>
    </w:p>
    <w:p w14:paraId="33964C93" w14:textId="77777777" w:rsidR="00E37BE0" w:rsidRDefault="00000000">
      <w:pPr>
        <w:spacing w:line="360" w:lineRule="auto"/>
        <w:ind w:left="72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2. A dynamic switch operator. </w:t>
      </w:r>
      <w:r>
        <w:rPr>
          <w:rFonts w:ascii="Times New Roman" w:hAnsi="Times New Roman"/>
          <w:color w:val="000000" w:themeColor="text1"/>
          <w:sz w:val="22"/>
          <w:szCs w:val="22"/>
        </w:rPr>
        <w:t>The proposed SLSMA integrates an adaptive probability that changes throughout the iteration process, which improves the optimal solution's quality and prevent it from prematurely converging</w:t>
      </w:r>
      <w:r>
        <w:rPr>
          <w:rFonts w:ascii="Times New Roman" w:hAnsi="Times New Roman" w:cs="Times New Roman"/>
          <w:color w:val="000000" w:themeColor="text1"/>
          <w:sz w:val="22"/>
          <w:szCs w:val="22"/>
        </w:rPr>
        <w:t xml:space="preserve">. </w:t>
      </w:r>
    </w:p>
    <w:p w14:paraId="28046DCF" w14:textId="77777777" w:rsidR="00E37BE0" w:rsidRDefault="00000000">
      <w:pPr>
        <w:spacing w:line="360" w:lineRule="auto"/>
        <w:ind w:left="72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 A dynamic perturbation strategy. </w:t>
      </w:r>
      <w:r>
        <w:rPr>
          <w:rFonts w:ascii="Times New Roman" w:hAnsi="Times New Roman"/>
          <w:color w:val="000000" w:themeColor="text1"/>
          <w:sz w:val="22"/>
          <w:szCs w:val="22"/>
        </w:rPr>
        <w:t>The proposed SLSMA conducts an update of the positions of individuals who are performing poorly when the population encounters a period of convergence stagnation</w:t>
      </w:r>
      <w:r>
        <w:rPr>
          <w:rFonts w:ascii="Times New Roman" w:hAnsi="Times New Roman" w:cs="Times New Roman"/>
          <w:color w:val="000000" w:themeColor="text1"/>
          <w:sz w:val="22"/>
          <w:szCs w:val="22"/>
        </w:rPr>
        <w:t>.</w:t>
      </w:r>
    </w:p>
    <w:p w14:paraId="4CF55FD6"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Figure 1 depicts the conceptual framework of the proposed SLSMA for solving optimization problems involving multi-drone path planning.</w:t>
      </w:r>
    </w:p>
    <w:p w14:paraId="7C6A7313" w14:textId="77777777" w:rsidR="00E37BE0" w:rsidRDefault="00000000">
      <w:pPr>
        <w:spacing w:line="360" w:lineRule="auto"/>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114300" distR="114300" wp14:anchorId="0503AB37" wp14:editId="78CC17DF">
            <wp:extent cx="5174615" cy="2214880"/>
            <wp:effectExtent l="0" t="0" r="6985" b="13970"/>
            <wp:docPr id="2" name="Picture 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3"/>
                    <pic:cNvPicPr>
                      <a:picLocks noChangeAspect="1"/>
                    </pic:cNvPicPr>
                  </pic:nvPicPr>
                  <pic:blipFill>
                    <a:blip r:embed="rId8"/>
                    <a:stretch>
                      <a:fillRect/>
                    </a:stretch>
                  </pic:blipFill>
                  <pic:spPr>
                    <a:xfrm>
                      <a:off x="0" y="0"/>
                      <a:ext cx="5174615" cy="2214880"/>
                    </a:xfrm>
                    <a:prstGeom prst="rect">
                      <a:avLst/>
                    </a:prstGeom>
                  </pic:spPr>
                </pic:pic>
              </a:graphicData>
            </a:graphic>
          </wp:inline>
        </w:drawing>
      </w:r>
    </w:p>
    <w:p w14:paraId="1ACD940B" w14:textId="77777777" w:rsidR="00E37BE0" w:rsidRDefault="00000000">
      <w:pPr>
        <w:spacing w:line="360" w:lineRule="auto"/>
        <w:ind w:firstLineChars="50" w:firstLine="110"/>
        <w:jc w:val="both"/>
        <w:rPr>
          <w:rFonts w:ascii="Times New Roman" w:hAnsi="Times New Roman" w:cs="Times New Roman"/>
          <w:color w:val="000000" w:themeColor="text1"/>
          <w:sz w:val="22"/>
          <w:szCs w:val="22"/>
        </w:rPr>
      </w:pPr>
      <w:r>
        <w:rPr>
          <w:rFonts w:ascii="Times New Roman" w:hAnsi="Times New Roman" w:cs="Times New Roman"/>
          <w:i/>
          <w:iCs/>
          <w:color w:val="000000" w:themeColor="text1"/>
          <w:sz w:val="22"/>
          <w:szCs w:val="22"/>
        </w:rPr>
        <w:t>Figure 1</w:t>
      </w:r>
      <w:r>
        <w:rPr>
          <w:rFonts w:ascii="Times New Roman" w:hAnsi="Times New Roman" w:cs="Times New Roman"/>
          <w:color w:val="000000" w:themeColor="text1"/>
          <w:sz w:val="22"/>
          <w:szCs w:val="22"/>
        </w:rPr>
        <w:t>: A conceptual framework of the SLSMA.</w:t>
      </w:r>
    </w:p>
    <w:p w14:paraId="5BB53273"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4.1. A New Search Scheme</w:t>
      </w:r>
    </w:p>
    <w:p w14:paraId="515D586B"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lastRenderedPageBreak/>
        <w:t>The trade-off between exploration and exploitation is a significant challenge for meta-heuristics during the search process [51]. During the exploration phase, the individuals are more likely to look for solutions that are globally ideal. Nevertheless, over exploration may lead to algorithm convergence issues. During the exploitation phase, on one hand, the individuals tend to search in small steps near the ideal area, which leads to faster population convergence. On the other hand, excessive exploitation can result in premature convergence since the algorithm gets trapped in local optima. In e</w:t>
      </w:r>
      <w:r>
        <w:rPr>
          <w:rFonts w:ascii="Times New Roman" w:hAnsi="Times New Roman" w:cs="Times New Roman"/>
          <w:color w:val="000000" w:themeColor="text1"/>
          <w:sz w:val="22"/>
          <w:szCs w:val="22"/>
        </w:rPr>
        <w:t xml:space="preserve">quation (27), for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&lt;</m:t>
        </m:r>
        <m:r>
          <w:rPr>
            <w:rFonts w:ascii="Cambria Math" w:hAnsi="Cambria Math" w:cs="Cambria Math"/>
            <w:color w:val="000000" w:themeColor="text1"/>
            <w:sz w:val="22"/>
            <w:szCs w:val="22"/>
          </w:rPr>
          <m:t>z</m:t>
        </m:r>
      </m:oMath>
      <w:r>
        <w:rPr>
          <w:rFonts w:ascii="Times New Roman" w:hAnsi="Times New Roman" w:cs="Times New Roman"/>
          <w:color w:val="000000" w:themeColor="text1"/>
          <w:sz w:val="22"/>
          <w:szCs w:val="22"/>
        </w:rPr>
        <w:t xml:space="preserve">, the algorithm creates positions randomly to simulate the exploration behavior. For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z</m:t>
        </m:r>
      </m:oMath>
      <w:r>
        <w:rPr>
          <w:rFonts w:ascii="Times New Roman" w:hAnsi="Times New Roman" w:cs="Times New Roman"/>
          <w:color w:val="000000" w:themeColor="text1"/>
          <w:sz w:val="22"/>
          <w:szCs w:val="22"/>
        </w:rPr>
        <w:t>, t</w:t>
      </w:r>
      <w:r>
        <w:rPr>
          <w:rFonts w:ascii="Times New Roman" w:hAnsi="Times New Roman"/>
          <w:color w:val="000000" w:themeColor="text1"/>
          <w:sz w:val="22"/>
          <w:szCs w:val="22"/>
        </w:rPr>
        <w:t xml:space="preserve">he algorithm adjusts the value of slime molds’ exploitation range based on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b</m:t>
            </m:r>
          </m:sub>
        </m:sSub>
      </m:oMath>
      <w:r>
        <w:rPr>
          <w:rFonts w:ascii="Times New Roman" w:hAnsi="Times New Roman"/>
          <w:color w:val="000000" w:themeColor="text1"/>
          <w:sz w:val="22"/>
          <w:szCs w:val="22"/>
        </w:rPr>
        <w:t>and</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c</m:t>
            </m:r>
          </m:sub>
        </m:sSub>
      </m:oMath>
      <w:r>
        <w:rPr>
          <w:rFonts w:ascii="Times New Roman" w:hAnsi="Times New Roman"/>
          <w:color w:val="000000" w:themeColor="text1"/>
          <w:sz w:val="22"/>
          <w:szCs w:val="22"/>
        </w:rPr>
        <w:t>. This approach limits the exploration potential of slime molds. In many experiments, it has been observed that the value of optima is typically set to 0.03, which makes it hard for the algorithm to escape local optima. This is especially true when the population gets homogenized.</w:t>
      </w:r>
    </w:p>
    <w:p w14:paraId="0515D744"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s="Times New Roman"/>
          <w:color w:val="000000" w:themeColor="text1"/>
          <w:sz w:val="22"/>
          <w:szCs w:val="22"/>
        </w:rPr>
        <w:t>Therefore, a</w:t>
      </w:r>
      <w:r>
        <w:rPr>
          <w:rFonts w:ascii="Times New Roman" w:hAnsi="Times New Roman"/>
          <w:color w:val="000000" w:themeColor="text1"/>
          <w:sz w:val="22"/>
          <w:szCs w:val="22"/>
        </w:rPr>
        <w:t xml:space="preserve"> new mechanism that replaces the exploitation phase in the SMA algorithm </w:t>
      </w:r>
    </w:p>
    <w:p w14:paraId="31F00FBD"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is proposed by utilizing the rank-DE mutation operation. The algorithm’s position update mode is then changed to accommodate Cr, which is a crossover operator. This combination of the two functions increases the likelihood of finding solutions in the global </w:t>
      </w:r>
      <w:proofErr w:type="gramStart"/>
      <w:r>
        <w:rPr>
          <w:rFonts w:ascii="Times New Roman" w:hAnsi="Times New Roman"/>
          <w:color w:val="000000" w:themeColor="text1"/>
          <w:sz w:val="22"/>
          <w:szCs w:val="22"/>
        </w:rPr>
        <w:t>search.</w:t>
      </w:r>
      <w:r>
        <w:rPr>
          <w:rFonts w:ascii="Times New Roman" w:hAnsi="Times New Roman" w:cs="Times New Roman"/>
          <w:color w:val="000000" w:themeColor="text1"/>
          <w:sz w:val="22"/>
          <w:szCs w:val="22"/>
        </w:rPr>
        <w:t>.</w:t>
      </w:r>
      <w:proofErr w:type="gramEnd"/>
      <w:r>
        <w:rPr>
          <w:rFonts w:ascii="Times New Roman" w:hAnsi="Times New Roman" w:cs="Times New Roman"/>
          <w:color w:val="000000" w:themeColor="text1"/>
          <w:sz w:val="22"/>
          <w:szCs w:val="22"/>
        </w:rPr>
        <w:t xml:space="preserve"> Equation (33) is the mathematical formula for updating the positions of SLSMA.</w:t>
      </w:r>
    </w:p>
    <w:p w14:paraId="61989CCD" w14:textId="77777777" w:rsidR="00E37BE0" w:rsidRDefault="00000000">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new</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+1)=</m:t>
          </m:r>
          <m:d>
            <m:dPr>
              <m:begChr m:val="{"/>
              <m:endChr m:val=""/>
              <m:ctrlPr>
                <w:rPr>
                  <w:rFonts w:ascii="Cambria Math" w:hAnsi="Cambria Math" w:cs="Cambria Math"/>
                  <w:i/>
                  <w:color w:val="000000" w:themeColor="text1"/>
                  <w:sz w:val="22"/>
                  <w:szCs w:val="22"/>
                </w:rPr>
              </m:ctrlPr>
            </m:dPr>
            <m:e>
              <m:eqArr>
                <m:eqArrPr>
                  <m:ctrlPr>
                    <w:rPr>
                      <w:rFonts w:ascii="Cambria Math" w:hAnsi="Cambria Math" w:cs="Cambria Math"/>
                      <w:i/>
                      <w:color w:val="000000" w:themeColor="text1"/>
                      <w:sz w:val="22"/>
                      <w:szCs w:val="22"/>
                    </w:rPr>
                  </m:ctrlPr>
                </m:eqArr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UB</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LB</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LB</m:t>
                  </m:r>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&lt;</m:t>
                  </m:r>
                  <m:r>
                    <w:rPr>
                      <w:rFonts w:ascii="Cambria Math" w:hAnsi="Cambria Math" w:cs="Cambria Math"/>
                      <w:color w:val="000000" w:themeColor="text1"/>
                      <w:sz w:val="22"/>
                      <w:szCs w:val="22"/>
                    </w:rPr>
                    <m:t>z</m:t>
                  </m:r>
                </m:e>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best</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v</m:t>
                      </m:r>
                    </m:e>
                    <m:sub>
                      <m:r>
                        <w:rPr>
                          <w:rFonts w:ascii="Cambria Math" w:hAnsi="Cambria Math" w:cs="Cambria Math"/>
                          <w:color w:val="000000" w:themeColor="text1"/>
                          <w:sz w:val="22"/>
                          <w:szCs w:val="22"/>
                        </w:rPr>
                        <m:t>b</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W</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A</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 xml:space="preserve">           rand</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&lt;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r</m:t>
                      </m:r>
                    </m:sub>
                  </m:sSub>
                </m:e>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muta</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 xml:space="preserve">), </m:t>
                  </m:r>
                  <m:sSub>
                    <m:sSubPr>
                      <m:ctrlPr>
                        <w:rPr>
                          <w:rFonts w:ascii="Cambria Math" w:hAnsi="Cambria Math" w:cs="Cambria Math"/>
                          <w:i/>
                          <w:color w:val="000000" w:themeColor="text1"/>
                          <w:sz w:val="22"/>
                          <w:szCs w:val="22"/>
                        </w:rPr>
                      </m:ctrlPr>
                    </m:sSubPr>
                    <m:e>
                      <m:r>
                        <m:rPr>
                          <m:sty m:val="p"/>
                        </m:rPr>
                        <w:rPr>
                          <w:rFonts w:ascii="Cambria Math" w:hAnsi="Cambria Math" w:cs="Cambria Math"/>
                          <w:color w:val="000000" w:themeColor="text1"/>
                          <w:sz w:val="22"/>
                          <w:szCs w:val="22"/>
                        </w:rPr>
                        <m:t xml:space="preserve">                                                            </m:t>
                      </m:r>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C</m:t>
                      </m:r>
                    </m:e>
                    <m:sub>
                      <m:r>
                        <w:rPr>
                          <w:rFonts w:ascii="Cambria Math" w:hAnsi="Cambria Math" w:cs="Cambria Math"/>
                          <w:color w:val="000000" w:themeColor="text1"/>
                          <w:sz w:val="22"/>
                          <w:szCs w:val="22"/>
                        </w:rPr>
                        <m:t>r</m:t>
                      </m:r>
                    </m:sub>
                  </m:sSub>
                </m:e>
              </m:eqArr>
            </m:e>
          </m:d>
          <m:r>
            <m:rPr>
              <m:sty m:val="p"/>
            </m:rPr>
            <w:rPr>
              <w:rFonts w:ascii="Cambria Math" w:hAnsi="Cambria Math" w:cs="Cambria Math"/>
              <w:color w:val="000000" w:themeColor="text1"/>
              <w:sz w:val="22"/>
              <w:szCs w:val="22"/>
            </w:rPr>
            <m:t xml:space="preserve">                  (33)</m:t>
          </m:r>
        </m:oMath>
      </m:oMathPara>
    </w:p>
    <w:p w14:paraId="36C447D4"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where the new resultant updated position is denoted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new</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and the post mutation individual position is denoted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muta</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as expressed by equation (34). </w:t>
      </w:r>
    </w:p>
    <w:p w14:paraId="23046450" w14:textId="77777777" w:rsidR="00E37BE0" w:rsidRDefault="00000000">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muta</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1</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)+2∙</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rand</m:t>
              </m:r>
            </m:e>
            <m:sub>
              <m:r>
                <m:rPr>
                  <m:sty m:val="p"/>
                </m:rPr>
                <w:rPr>
                  <w:rFonts w:ascii="Cambria Math" w:hAnsi="Cambria Math" w:cs="Cambria Math"/>
                  <w:color w:val="000000" w:themeColor="text1"/>
                  <w:sz w:val="22"/>
                  <w:szCs w:val="22"/>
                </w:rPr>
                <m:t>3</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cb</m:t>
          </m:r>
          <m:r>
            <m:rPr>
              <m:sty m:val="p"/>
            </m:rPr>
            <w:rPr>
              <w:rFonts w:ascii="Cambria Math" w:hAnsi="Cambria Math" w:cs="Cambria Math"/>
              <w:color w:val="000000" w:themeColor="text1"/>
              <w:sz w:val="22"/>
              <w:szCs w:val="22"/>
            </w:rPr>
            <m:t>∙</m:t>
          </m:r>
          <m:d>
            <m:dPr>
              <m:ctrlPr>
                <w:rPr>
                  <w:rFonts w:ascii="Cambria Math" w:hAnsi="Cambria Math" w:cs="Cambria Math"/>
                  <w:i/>
                  <w:color w:val="000000" w:themeColor="text1"/>
                  <w:sz w:val="22"/>
                  <w:szCs w:val="22"/>
                </w:rPr>
              </m:ctrlPr>
            </m:dPr>
            <m:e>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2</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m:t>
                  </m:r>
                  <m:r>
                    <m:rPr>
                      <m:sty m:val="p"/>
                    </m:rPr>
                    <w:rPr>
                      <w:rFonts w:ascii="Cambria Math" w:hAnsi="Cambria Math" w:cs="Cambria Math"/>
                      <w:color w:val="000000" w:themeColor="text1"/>
                      <w:sz w:val="22"/>
                      <w:szCs w:val="22"/>
                    </w:rPr>
                    <m:t>3</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e>
          </m:d>
          <m:r>
            <m:rPr>
              <m:sty m:val="p"/>
            </m:rPr>
            <w:rPr>
              <w:rFonts w:ascii="Cambria Math" w:hAnsi="Cambria Math" w:cs="Cambria Math"/>
              <w:color w:val="000000" w:themeColor="text1"/>
              <w:sz w:val="22"/>
              <w:szCs w:val="22"/>
            </w:rPr>
            <m:t xml:space="preserve">                                                  (34)</m:t>
          </m:r>
        </m:oMath>
      </m:oMathPara>
    </w:p>
    <w:p w14:paraId="7A8911CC"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scaling factor </w:t>
      </w:r>
      <m:oMath>
        <m:r>
          <w:rPr>
            <w:rFonts w:ascii="Cambria Math" w:hAnsi="Cambria Math" w:cs="Cambria Math"/>
            <w:color w:val="000000" w:themeColor="text1"/>
            <w:sz w:val="22"/>
            <w:szCs w:val="22"/>
          </w:rPr>
          <m:t>F</m:t>
        </m:r>
      </m:oMath>
      <w:r>
        <w:rPr>
          <w:rFonts w:ascii="Times New Roman" w:hAnsi="Times New Roman"/>
          <w:color w:val="000000" w:themeColor="text1"/>
          <w:sz w:val="22"/>
          <w:szCs w:val="22"/>
        </w:rPr>
        <w:t xml:space="preserve">is substituted with a number sampled randomly from </w:t>
      </w:r>
      <m:oMath>
        <m:d>
          <m:dPr>
            <m:begChr m:val="["/>
            <m:endChr m:val="]"/>
            <m:ctrlPr>
              <w:rPr>
                <w:rFonts w:ascii="Cambria Math" w:hAnsi="Cambria Math" w:cs="Cambria Math"/>
                <w:i/>
                <w:color w:val="000000" w:themeColor="text1"/>
                <w:sz w:val="22"/>
                <w:szCs w:val="22"/>
              </w:rPr>
            </m:ctrlPr>
          </m:dPr>
          <m:e>
            <m:r>
              <m:rPr>
                <m:sty m:val="p"/>
              </m:rPr>
              <w:rPr>
                <w:rFonts w:ascii="Cambria Math" w:hAnsi="Cambria Math" w:cs="Cambria Math"/>
                <w:color w:val="000000" w:themeColor="text1"/>
                <w:sz w:val="22"/>
                <w:szCs w:val="22"/>
              </w:rPr>
              <m:t>0, 2</m:t>
            </m:r>
            <m:r>
              <w:rPr>
                <w:rFonts w:ascii="Cambria Math" w:hAnsi="Cambria Math" w:cs="Cambria Math"/>
                <w:color w:val="000000" w:themeColor="text1"/>
                <w:sz w:val="22"/>
                <w:szCs w:val="22"/>
              </w:rPr>
              <m:t>a</m:t>
            </m:r>
          </m:e>
        </m:d>
      </m:oMath>
      <w:r>
        <w:rPr>
          <w:rFonts w:ascii="Times New Roman" w:hAnsi="Times New Roman"/>
          <w:color w:val="000000" w:themeColor="text1"/>
          <w:sz w:val="22"/>
          <w:szCs w:val="22"/>
        </w:rPr>
        <w:t xml:space="preserve"> in order to prevent new parameters from being introduced in the algorithm</w:t>
      </w:r>
      <w:r>
        <w:rPr>
          <w:rFonts w:ascii="Times New Roman" w:hAnsi="Times New Roman" w:cs="Times New Roman"/>
          <w:color w:val="000000" w:themeColor="text1"/>
          <w:sz w:val="22"/>
          <w:szCs w:val="22"/>
        </w:rPr>
        <w:t xml:space="preserve">. In algorithm I,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m:t>
            </m:r>
          </m:e>
          <m:sub>
            <m:r>
              <m:rPr>
                <m:sty m:val="p"/>
              </m:rPr>
              <w:rPr>
                <w:rFonts w:ascii="Cambria Math" w:hAnsi="Cambria Math" w:cs="Cambria Math"/>
                <w:color w:val="000000" w:themeColor="text1"/>
                <w:sz w:val="22"/>
                <w:szCs w:val="22"/>
              </w:rPr>
              <m:t>1</m:t>
            </m:r>
          </m:sub>
        </m:sSub>
      </m:oMath>
      <w:r>
        <w:rPr>
          <w:rFonts w:ascii="Times New Roman" w:hAnsi="Times New Roman" w:cs="Times New Roman"/>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m:t>
            </m:r>
          </m:e>
          <m:sub>
            <m:r>
              <m:rPr>
                <m:sty m:val="p"/>
              </m:rPr>
              <w:rPr>
                <w:rFonts w:ascii="Cambria Math" w:hAnsi="Cambria Math" w:cs="Cambria Math"/>
                <w:color w:val="000000" w:themeColor="text1"/>
                <w:sz w:val="22"/>
                <w:szCs w:val="22"/>
              </w:rPr>
              <m:t>2</m:t>
            </m:r>
          </m:sub>
        </m:sSub>
      </m:oMath>
      <w:r>
        <w:rPr>
          <w:rFonts w:ascii="Times New Roman" w:hAnsi="Times New Roman" w:cs="Times New Roman"/>
          <w:color w:val="000000" w:themeColor="text1"/>
          <w:sz w:val="22"/>
          <w:szCs w:val="22"/>
        </w:rPr>
        <w:t xml:space="preserve">, and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r</m:t>
            </m:r>
          </m:e>
          <m:sub>
            <m:r>
              <m:rPr>
                <m:sty m:val="p"/>
              </m:rPr>
              <w:rPr>
                <w:rFonts w:ascii="Cambria Math" w:hAnsi="Cambria Math" w:cs="Cambria Math"/>
                <w:color w:val="000000" w:themeColor="text1"/>
                <w:sz w:val="22"/>
                <w:szCs w:val="22"/>
              </w:rPr>
              <m:t>3</m:t>
            </m:r>
          </m:sub>
        </m:sSub>
      </m:oMath>
      <w:r>
        <w:rPr>
          <w:rFonts w:ascii="Times New Roman" w:hAnsi="Times New Roman" w:cs="Times New Roman"/>
          <w:color w:val="000000" w:themeColor="text1"/>
          <w:sz w:val="22"/>
          <w:szCs w:val="22"/>
        </w:rPr>
        <w:t xml:space="preserve"> are chosen.</w:t>
      </w:r>
    </w:p>
    <w:p w14:paraId="777CBCE9"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4.2. A Dynamic Switch Operator</w:t>
      </w:r>
    </w:p>
    <w:p w14:paraId="076835F4"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complexity and non-linear nature of the optimization processes for real-world problems significantly hinder the performance of fixed-search algorithms. In SMA, the parameter </w:t>
      </w:r>
      <m:oMath>
        <m:r>
          <w:rPr>
            <w:rFonts w:ascii="Cambria Math" w:hAnsi="Cambria Math" w:cs="Cambria Math"/>
            <w:color w:val="000000" w:themeColor="text1"/>
            <w:sz w:val="22"/>
            <w:szCs w:val="22"/>
          </w:rPr>
          <m:t>z</m:t>
        </m:r>
      </m:oMath>
      <w:r>
        <w:rPr>
          <w:rFonts w:hAnsi="Cambria Math" w:cs="Cambria Math"/>
          <w:color w:val="000000" w:themeColor="text1"/>
          <w:sz w:val="22"/>
          <w:szCs w:val="22"/>
        </w:rPr>
        <w:t xml:space="preserve"> </w:t>
      </w:r>
      <w:r>
        <w:rPr>
          <w:rFonts w:ascii="Times New Roman" w:hAnsi="Times New Roman"/>
          <w:color w:val="000000" w:themeColor="text1"/>
          <w:sz w:val="22"/>
          <w:szCs w:val="22"/>
        </w:rPr>
        <w:t>determines the balance between local exploitation and global exploration. As the population grows and the differences decrease, the value of</w:t>
      </w:r>
      <m:oMath>
        <m:r>
          <w:rPr>
            <w:rFonts w:ascii="Cambria Math" w:hAnsi="Cambria Math" w:cs="Cambria Math"/>
            <w:color w:val="000000" w:themeColor="text1"/>
            <w:sz w:val="22"/>
            <w:szCs w:val="22"/>
          </w:rPr>
          <m:t>z</m:t>
        </m:r>
      </m:oMath>
      <w:r>
        <w:rPr>
          <w:rFonts w:ascii="Times New Roman" w:hAnsi="Times New Roman"/>
          <w:color w:val="000000" w:themeColor="text1"/>
          <w:sz w:val="22"/>
          <w:szCs w:val="22"/>
        </w:rPr>
        <w:t xml:space="preserve">challenges better solution exploration capacity. Hence, the SLSMA algorithm converts the parameter </w:t>
      </w:r>
      <m:oMath>
        <m:r>
          <w:rPr>
            <w:rFonts w:ascii="Cambria Math" w:hAnsi="Cambria Math" w:cs="Cambria Math"/>
            <w:color w:val="000000" w:themeColor="text1"/>
            <w:sz w:val="22"/>
            <w:szCs w:val="22"/>
          </w:rPr>
          <m:t>z</m:t>
        </m:r>
      </m:oMath>
      <w:r>
        <w:rPr>
          <w:rFonts w:ascii="Times New Roman" w:hAnsi="Times New Roman"/>
          <w:color w:val="000000" w:themeColor="text1"/>
          <w:sz w:val="22"/>
          <w:szCs w:val="22"/>
        </w:rPr>
        <w:t xml:space="preserve"> from a fixed to a non-linear one. This allows the algorithm to perform robust global searches. </w:t>
      </w:r>
      <w:r>
        <w:rPr>
          <w:rFonts w:ascii="Times New Roman" w:hAnsi="Times New Roman" w:cs="Times New Roman"/>
          <w:color w:val="000000" w:themeColor="text1"/>
          <w:sz w:val="22"/>
          <w:szCs w:val="22"/>
        </w:rPr>
        <w:t>Equation (35) is the mathematical formula for calculating the dynamic switch operator.</w:t>
      </w:r>
    </w:p>
    <w:p w14:paraId="43EA7621" w14:textId="77777777" w:rsidR="00E37BE0" w:rsidRDefault="00000000">
      <w:pPr>
        <w:spacing w:line="360" w:lineRule="auto"/>
        <w:jc w:val="both"/>
        <w:rPr>
          <w:rFonts w:ascii="Times New Roman" w:hAnsi="Times New Roman" w:cs="Times New Roman"/>
          <w:color w:val="000000" w:themeColor="text1"/>
          <w:sz w:val="22"/>
          <w:szCs w:val="22"/>
        </w:rPr>
      </w:pPr>
      <m:oMathPara>
        <m:oMath>
          <m:r>
            <w:rPr>
              <w:rFonts w:ascii="Cambria Math" w:hAnsi="Cambria Math" w:cs="Cambria Math"/>
              <w:color w:val="000000" w:themeColor="text1"/>
              <w:sz w:val="22"/>
              <w:szCs w:val="22"/>
            </w:rPr>
            <m:t xml:space="preserve">z = </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log</m:t>
              </m:r>
            </m:e>
            <m:sub>
              <m:r>
                <w:rPr>
                  <w:rFonts w:ascii="Cambria Math" w:hAnsi="Cambria Math" w:cs="Cambria Math"/>
                  <w:color w:val="000000" w:themeColor="text1"/>
                  <w:sz w:val="22"/>
                  <w:szCs w:val="22"/>
                </w:rPr>
                <m:t>10</m:t>
              </m:r>
            </m:sub>
          </m:sSub>
          <m:d>
            <m:dPr>
              <m:ctrlPr>
                <w:rPr>
                  <w:rFonts w:ascii="Cambria Math" w:hAnsi="Cambria Math" w:cs="Cambria Math"/>
                  <w:i/>
                  <w:iCs/>
                  <w:color w:val="000000" w:themeColor="text1"/>
                  <w:sz w:val="22"/>
                  <w:szCs w:val="22"/>
                </w:rPr>
              </m:ctrlPr>
            </m:dPr>
            <m:e>
              <m:r>
                <w:rPr>
                  <w:rFonts w:ascii="Cambria Math" w:hAnsi="Cambria Math" w:cs="Cambria Math"/>
                  <w:color w:val="000000" w:themeColor="text1"/>
                  <w:sz w:val="22"/>
                  <w:szCs w:val="22"/>
                </w:rPr>
                <m:t>1+0.8×exp</m:t>
              </m:r>
              <m:d>
                <m:dPr>
                  <m:ctrlPr>
                    <w:rPr>
                      <w:rFonts w:ascii="Cambria Math" w:hAnsi="Cambria Math" w:cs="Cambria Math"/>
                      <w:i/>
                      <w:iCs/>
                      <w:color w:val="000000" w:themeColor="text1"/>
                      <w:sz w:val="22"/>
                      <w:szCs w:val="22"/>
                    </w:rPr>
                  </m:ctrlPr>
                </m:dPr>
                <m:e>
                  <m:f>
                    <m:fPr>
                      <m:ctrlPr>
                        <w:rPr>
                          <w:rFonts w:ascii="Cambria Math" w:hAnsi="Cambria Math" w:cs="Cambria Math"/>
                          <w:i/>
                          <w:iCs/>
                          <w:color w:val="000000" w:themeColor="text1"/>
                          <w:sz w:val="22"/>
                          <w:szCs w:val="22"/>
                        </w:rPr>
                      </m:ctrlPr>
                    </m:fPr>
                    <m:num>
                      <m:r>
                        <w:rPr>
                          <w:rFonts w:ascii="Cambria Math" w:hAnsi="Cambria Math" w:cs="Cambria Math"/>
                          <w:color w:val="000000" w:themeColor="text1"/>
                          <w:sz w:val="22"/>
                          <w:szCs w:val="22"/>
                        </w:rPr>
                        <m:t>t+1</m:t>
                      </m:r>
                    </m:num>
                    <m:den>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max</m:t>
                          </m:r>
                        </m:sub>
                      </m:sSub>
                    </m:den>
                  </m:f>
                </m:e>
              </m:d>
            </m:e>
          </m:d>
          <m:r>
            <w:rPr>
              <w:rFonts w:ascii="Cambria Math" w:hAnsi="Cambria Math" w:cs="Cambria Math"/>
              <w:color w:val="000000" w:themeColor="text1"/>
              <w:sz w:val="22"/>
              <w:szCs w:val="22"/>
            </w:rPr>
            <m:t xml:space="preserve">                                                                                  (35)</m:t>
          </m:r>
        </m:oMath>
      </m:oMathPara>
    </w:p>
    <w:p w14:paraId="14C2BB70"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lastRenderedPageBreak/>
        <w:t>The Figure 2 visualizes the dynamic switch operator against iterations. In the early iterations,</w:t>
      </w:r>
      <m:oMath>
        <m:r>
          <w:rPr>
            <w:rFonts w:ascii="Cambria Math" w:hAnsi="Cambria Math" w:cs="Cambria Math"/>
            <w:color w:val="000000" w:themeColor="text1"/>
            <w:sz w:val="22"/>
            <w:szCs w:val="22"/>
          </w:rPr>
          <m:t>z</m:t>
        </m:r>
      </m:oMath>
      <w:r>
        <w:rPr>
          <w:rFonts w:ascii="Times New Roman" w:hAnsi="Times New Roman"/>
          <w:color w:val="000000" w:themeColor="text1"/>
          <w:sz w:val="22"/>
          <w:szCs w:val="22"/>
        </w:rPr>
        <w:t xml:space="preserve">is relatively small, which encourages individual slime moulds to explore promising regions. The value of </w:t>
      </w:r>
      <m:oMath>
        <m:r>
          <w:rPr>
            <w:rFonts w:ascii="Cambria Math" w:hAnsi="Cambria Math" w:cs="Cambria Math"/>
            <w:color w:val="000000" w:themeColor="text1"/>
            <w:sz w:val="22"/>
            <w:szCs w:val="22"/>
          </w:rPr>
          <m:t>z</m:t>
        </m:r>
      </m:oMath>
      <w:r>
        <w:rPr>
          <w:rFonts w:ascii="Times New Roman" w:hAnsi="Times New Roman"/>
          <w:color w:val="000000" w:themeColor="text1"/>
          <w:sz w:val="22"/>
          <w:szCs w:val="22"/>
        </w:rPr>
        <w:t>then rises as the number of iterations goes up, causing the population to move beyond the current to search for other promising alternatives</w:t>
      </w:r>
      <w:r>
        <w:rPr>
          <w:rFonts w:ascii="Times New Roman" w:hAnsi="Times New Roman" w:cs="Times New Roman"/>
          <w:color w:val="000000" w:themeColor="text1"/>
          <w:sz w:val="22"/>
          <w:szCs w:val="22"/>
        </w:rPr>
        <w:t>.</w:t>
      </w:r>
    </w:p>
    <w:p w14:paraId="0D9D7D4D" w14:textId="77777777" w:rsidR="00E37BE0" w:rsidRDefault="00E37BE0">
      <w:pPr>
        <w:spacing w:line="360" w:lineRule="auto"/>
        <w:jc w:val="both"/>
        <w:rPr>
          <w:rFonts w:ascii="Times New Roman" w:hAnsi="Times New Roman" w:cs="Times New Roman"/>
          <w:color w:val="000000" w:themeColor="text1"/>
          <w:sz w:val="22"/>
          <w:szCs w:val="22"/>
        </w:rPr>
      </w:pPr>
    </w:p>
    <w:p w14:paraId="6DDC9CA1" w14:textId="77777777" w:rsidR="00E37BE0" w:rsidRDefault="00000000">
      <w:pPr>
        <w:spacing w:line="360" w:lineRule="auto"/>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114300" distR="114300" wp14:anchorId="48BCBD5F" wp14:editId="0BB9CCFE">
            <wp:extent cx="2560320" cy="1920240"/>
            <wp:effectExtent l="0" t="0" r="11430" b="3810"/>
            <wp:docPr id="3" name="Picture 3"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4"/>
                    <pic:cNvPicPr>
                      <a:picLocks noChangeAspect="1"/>
                    </pic:cNvPicPr>
                  </pic:nvPicPr>
                  <pic:blipFill>
                    <a:blip r:embed="rId9"/>
                    <a:stretch>
                      <a:fillRect/>
                    </a:stretch>
                  </pic:blipFill>
                  <pic:spPr>
                    <a:xfrm>
                      <a:off x="0" y="0"/>
                      <a:ext cx="2560320" cy="1920240"/>
                    </a:xfrm>
                    <a:prstGeom prst="rect">
                      <a:avLst/>
                    </a:prstGeom>
                  </pic:spPr>
                </pic:pic>
              </a:graphicData>
            </a:graphic>
          </wp:inline>
        </w:drawing>
      </w:r>
    </w:p>
    <w:p w14:paraId="4371CC64" w14:textId="77777777" w:rsidR="00E37BE0" w:rsidRDefault="00000000">
      <w:pPr>
        <w:spacing w:line="360" w:lineRule="auto"/>
        <w:ind w:left="1440" w:firstLineChars="409" w:firstLine="900"/>
        <w:jc w:val="both"/>
        <w:rPr>
          <w:rFonts w:ascii="Times New Roman" w:hAnsi="Times New Roman" w:cs="Times New Roman"/>
          <w:color w:val="000000" w:themeColor="text1"/>
          <w:sz w:val="22"/>
          <w:szCs w:val="22"/>
        </w:rPr>
      </w:pPr>
      <w:r>
        <w:rPr>
          <w:rFonts w:ascii="Times New Roman" w:hAnsi="Times New Roman" w:cs="Times New Roman"/>
          <w:i/>
          <w:iCs/>
          <w:color w:val="000000" w:themeColor="text1"/>
          <w:sz w:val="22"/>
          <w:szCs w:val="22"/>
        </w:rPr>
        <w:t>Figure 2</w:t>
      </w:r>
      <w:r>
        <w:rPr>
          <w:rFonts w:ascii="Times New Roman" w:hAnsi="Times New Roman" w:cs="Times New Roman"/>
          <w:color w:val="000000" w:themeColor="text1"/>
          <w:sz w:val="22"/>
          <w:szCs w:val="22"/>
        </w:rPr>
        <w:t>: Dynamic switch operator.</w:t>
      </w:r>
    </w:p>
    <w:p w14:paraId="7FBAF490"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4.3. A Dynamic Perturbation Technique</w:t>
      </w:r>
    </w:p>
    <w:p w14:paraId="42452928"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position of the population tends to stabilize when it stagnates for many iterations. This leads to the development of algorithms that are unable to find solutions that are better than their current state. By modifying the population structure, algorithms can search for new solutions. </w:t>
      </w:r>
    </w:p>
    <w:p w14:paraId="7248AC49"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dynamic perturbation mechanism searches the local optima space to bypass any potential local optima through introduction of minor variations following algorithm stagnation. The SLSMA algorithm's ability to determine if a perturbation strategy is needed is a function of the stagnation counter, which is incremented if the difference of the values of the optimal fitness of the current and previous iterations is less than </w:t>
      </w:r>
      <m:oMath>
        <m:r>
          <w:rPr>
            <w:rFonts w:ascii="Cambria Math" w:hAnsi="Cambria Math" w:cs="Cambria Math"/>
            <w:color w:val="000000" w:themeColor="text1"/>
            <w:sz w:val="22"/>
            <w:szCs w:val="22"/>
          </w:rPr>
          <m:t>ε=</m:t>
        </m:r>
        <m:r>
          <m:rPr>
            <m:sty m:val="p"/>
          </m:rPr>
          <w:rPr>
            <w:rFonts w:ascii="Cambria Math" w:hAnsi="Cambria Math" w:cs="Cambria Math"/>
            <w:color w:val="000000" w:themeColor="text1"/>
            <w:sz w:val="22"/>
            <w:szCs w:val="22"/>
          </w:rPr>
          <m:t>1.0</m:t>
        </m:r>
        <m:r>
          <w:rPr>
            <w:rFonts w:ascii="Cambria Math" w:hAnsi="Cambria Math" w:cs="Cambria Math"/>
            <w:color w:val="000000" w:themeColor="text1"/>
            <w:sz w:val="22"/>
            <w:szCs w:val="22"/>
          </w:rPr>
          <m:t>E</m:t>
        </m:r>
        <m:r>
          <m:rPr>
            <m:sty m:val="p"/>
          </m:rPr>
          <w:rPr>
            <w:rFonts w:ascii="Cambria Math" w:hAnsi="Cambria Math" w:cs="Cambria Math"/>
            <w:color w:val="000000" w:themeColor="text1"/>
            <w:sz w:val="22"/>
            <w:szCs w:val="22"/>
          </w:rPr>
          <m:t>-03</m:t>
        </m:r>
      </m:oMath>
      <w:r>
        <w:rPr>
          <w:rFonts w:hAnsi="Cambria Math" w:cs="Cambria Math"/>
          <w:color w:val="000000" w:themeColor="text1"/>
          <w:sz w:val="22"/>
          <w:szCs w:val="22"/>
        </w:rPr>
        <w:t>, the perturbation operator</w:t>
      </w:r>
      <w:r>
        <w:rPr>
          <w:rFonts w:ascii="Times New Roman" w:hAnsi="Times New Roman"/>
          <w:color w:val="000000" w:themeColor="text1"/>
          <w:sz w:val="22"/>
          <w:szCs w:val="22"/>
        </w:rPr>
        <w:t xml:space="preserve">. Otherwise, the stagnation counter is set to zero. Where the predetermined index of perturbation,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m:t>
            </m:r>
          </m:sub>
        </m:sSub>
        <m:r>
          <w:rPr>
            <w:rFonts w:ascii="Cambria Math" w:hAnsi="Cambria Math" w:cs="Cambria Math"/>
            <w:color w:val="000000" w:themeColor="text1"/>
            <w:sz w:val="22"/>
            <w:szCs w:val="22"/>
          </w:rPr>
          <m:t>=15</m:t>
        </m:r>
      </m:oMath>
      <w:r>
        <w:rPr>
          <w:rFonts w:ascii="Times New Roman" w:hAnsi="Times New Roman"/>
          <w:color w:val="000000" w:themeColor="text1"/>
          <w:sz w:val="22"/>
          <w:szCs w:val="22"/>
        </w:rPr>
        <w:t xml:space="preserve">, is reached, the algorithm is deemed to have stagnated, which calls for the implementation of the perturbation mechanism. </w:t>
      </w:r>
    </w:p>
    <w:p w14:paraId="690654AB"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The dynamic perturbation strategy seeks to improve the population by substituting with new individuals the individuals with poor performance. Given a sign of stagnation, the individuals with worst performance, ξ, are removed, following which new individuals, ξ, are added to the population.</w:t>
      </w:r>
      <w:r>
        <w:rPr>
          <w:rFonts w:ascii="Times New Roman" w:hAnsi="Times New Roman" w:cs="Times New Roman"/>
          <w:color w:val="000000" w:themeColor="text1"/>
          <w:sz w:val="22"/>
          <w:szCs w:val="22"/>
        </w:rPr>
        <w:t xml:space="preserve"> The mathematical formula for the dynamic perturbation strategy is shown in equation (36).</w:t>
      </w:r>
    </w:p>
    <w:p w14:paraId="32EB108B" w14:textId="77777777" w:rsidR="00E37BE0" w:rsidRDefault="00000000">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pert</m:t>
              </m:r>
            </m:sub>
          </m:sSub>
          <m:r>
            <w:rPr>
              <w:rFonts w:ascii="Cambria Math" w:hAnsi="Cambria Math" w:cs="Cambria Math"/>
              <w:color w:val="000000" w:themeColor="text1"/>
              <w:sz w:val="22"/>
              <w:szCs w:val="22"/>
            </w:rPr>
            <m:t>(t)=λ∙</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best</m:t>
              </m:r>
            </m:sub>
          </m:sSub>
          <m:r>
            <w:rPr>
              <w:rFonts w:ascii="Cambria Math" w:hAnsi="Cambria Math" w:cs="Cambria Math"/>
              <w:color w:val="000000" w:themeColor="text1"/>
              <w:sz w:val="22"/>
              <w:szCs w:val="22"/>
            </w:rPr>
            <m:t>(t)+(1-λ)∙</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rand</m:t>
              </m:r>
            </m:sub>
          </m:sSub>
          <m:r>
            <w:rPr>
              <w:rFonts w:ascii="Cambria Math" w:hAnsi="Cambria Math" w:cs="Cambria Math"/>
              <w:color w:val="000000" w:themeColor="text1"/>
              <w:sz w:val="22"/>
              <w:szCs w:val="22"/>
            </w:rPr>
            <m:t>(t)                                                                       (36)</m:t>
          </m:r>
        </m:oMath>
      </m:oMathPara>
    </w:p>
    <w:p w14:paraId="7EE677F6" w14:textId="77777777" w:rsidR="00E37BE0" w:rsidRDefault="00000000">
      <w:pPr>
        <w:spacing w:line="360" w:lineRule="auto"/>
        <w:jc w:val="both"/>
        <w:rPr>
          <w:rFonts w:ascii="Times New Roman" w:hAnsi="Times New Roman" w:cs="Times New Roman"/>
          <w:color w:val="000000" w:themeColor="text1"/>
          <w:sz w:val="22"/>
          <w:szCs w:val="22"/>
        </w:rPr>
      </w:pPr>
      <m:oMathPara>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rand</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μ</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UB</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LB</m:t>
          </m:r>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LB</m:t>
          </m:r>
          <m:r>
            <m:rPr>
              <m:sty m:val="p"/>
            </m:rPr>
            <w:rPr>
              <w:rFonts w:ascii="Cambria Math" w:hAnsi="Cambria Math" w:cs="Cambria Math"/>
              <w:color w:val="000000" w:themeColor="text1"/>
              <w:sz w:val="22"/>
              <w:szCs w:val="22"/>
            </w:rPr>
            <m:t xml:space="preserve">                                                                                               (37)</m:t>
          </m:r>
        </m:oMath>
      </m:oMathPara>
    </w:p>
    <w:p w14:paraId="6A9525E8" w14:textId="77777777" w:rsidR="00E37BE0" w:rsidRDefault="0000000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where both </w:t>
      </w:r>
      <w:r>
        <w:rPr>
          <w:rFonts w:ascii="Times New Roman" w:hAnsi="Times New Roman" w:cs="Times New Roman"/>
          <w:i/>
          <w:iCs/>
          <w:color w:val="000000" w:themeColor="text1"/>
          <w:sz w:val="22"/>
          <w:szCs w:val="22"/>
        </w:rPr>
        <w:t>λ</w:t>
      </w:r>
      <w:r>
        <w:rPr>
          <w:rFonts w:ascii="Times New Roman" w:hAnsi="Times New Roman" w:cs="Times New Roman"/>
          <w:color w:val="000000" w:themeColor="text1"/>
          <w:sz w:val="22"/>
          <w:szCs w:val="22"/>
        </w:rPr>
        <w:t xml:space="preserve"> and </w:t>
      </w:r>
      <w:r>
        <w:rPr>
          <w:rFonts w:ascii="Times New Roman" w:hAnsi="Times New Roman" w:cs="Times New Roman"/>
          <w:i/>
          <w:iCs/>
          <w:color w:val="000000" w:themeColor="text1"/>
          <w:sz w:val="22"/>
          <w:szCs w:val="22"/>
        </w:rPr>
        <w:t>µ</w:t>
      </w:r>
      <w:r>
        <w:rPr>
          <w:rFonts w:ascii="Times New Roman" w:hAnsi="Times New Roman" w:cs="Times New Roman"/>
          <w:color w:val="000000" w:themeColor="text1"/>
          <w:sz w:val="22"/>
          <w:szCs w:val="22"/>
        </w:rPr>
        <w:t xml:space="preserve"> denote numbers randomly sampled from the Uniform distribution, [0, 1]. Given all iterations, the optimal position is denoted by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best</m:t>
            </m:r>
          </m:sub>
        </m:sSub>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t</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Algorithm II represents the pseudo-code of the SLSMA.</w:t>
      </w:r>
    </w:p>
    <w:p w14:paraId="76DC13C3" w14:textId="77777777" w:rsidR="00E37BE0" w:rsidRDefault="00E37BE0">
      <w:pPr>
        <w:spacing w:line="360" w:lineRule="auto"/>
        <w:jc w:val="both"/>
        <w:rPr>
          <w:rFonts w:ascii="Times New Roman" w:hAnsi="Times New Roman" w:cs="Times New Roman"/>
          <w:color w:val="000000" w:themeColor="text1"/>
          <w:sz w:val="22"/>
          <w:szCs w:val="22"/>
        </w:rPr>
      </w:pPr>
    </w:p>
    <w:p w14:paraId="73EF21EA" w14:textId="77777777" w:rsidR="00E37BE0" w:rsidRDefault="00E37BE0">
      <w:pPr>
        <w:spacing w:line="360" w:lineRule="auto"/>
        <w:jc w:val="both"/>
        <w:rPr>
          <w:rFonts w:ascii="Times New Roman" w:hAnsi="Times New Roman" w:cs="Times New Roman"/>
          <w:color w:val="000000" w:themeColor="text1"/>
          <w:sz w:val="22"/>
          <w:szCs w:val="22"/>
        </w:rPr>
      </w:pPr>
    </w:p>
    <w:p w14:paraId="37F4F470" w14:textId="77777777" w:rsidR="00E37BE0" w:rsidRDefault="00E37BE0">
      <w:pPr>
        <w:spacing w:line="360" w:lineRule="auto"/>
        <w:jc w:val="both"/>
        <w:rPr>
          <w:rFonts w:ascii="Times New Roman" w:hAnsi="Times New Roman" w:cs="Times New Roman"/>
          <w:color w:val="000000" w:themeColor="text1"/>
          <w:sz w:val="22"/>
          <w:szCs w:val="22"/>
        </w:rPr>
      </w:pPr>
    </w:p>
    <w:p w14:paraId="4B522BDA" w14:textId="77777777" w:rsidR="00E37BE0" w:rsidRDefault="00E37BE0">
      <w:pPr>
        <w:spacing w:line="360" w:lineRule="auto"/>
        <w:jc w:val="both"/>
        <w:rPr>
          <w:rFonts w:ascii="Times New Roman" w:hAnsi="Times New Roman" w:cs="Times New Roman"/>
          <w:color w:val="000000" w:themeColor="text1"/>
          <w:sz w:val="22"/>
          <w:szCs w:val="22"/>
        </w:rPr>
      </w:pPr>
    </w:p>
    <w:tbl>
      <w:tblPr>
        <w:tblStyle w:val="TableGrid"/>
        <w:tblW w:w="0" w:type="auto"/>
        <w:tblInd w:w="88" w:type="dxa"/>
        <w:tblBorders>
          <w:left w:val="none" w:sz="0" w:space="0" w:color="auto"/>
          <w:right w:val="none" w:sz="0" w:space="0" w:color="auto"/>
          <w:insideV w:val="none" w:sz="0" w:space="0" w:color="auto"/>
        </w:tblBorders>
        <w:tblLook w:val="04A0" w:firstRow="1" w:lastRow="0" w:firstColumn="1" w:lastColumn="0" w:noHBand="0" w:noVBand="1"/>
      </w:tblPr>
      <w:tblGrid>
        <w:gridCol w:w="8318"/>
      </w:tblGrid>
      <w:tr w:rsidR="00E37BE0" w14:paraId="1F4D56CC" w14:textId="77777777">
        <w:tc>
          <w:tcPr>
            <w:tcW w:w="8318" w:type="dxa"/>
          </w:tcPr>
          <w:p w14:paraId="2A6928C2" w14:textId="77777777" w:rsidR="00E37BE0" w:rsidRDefault="00000000">
            <w:pPr>
              <w:spacing w:line="360" w:lineRule="auto"/>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Algorithm II: Pseudo-Code of Proposed Algorithm, SLSMA</w:t>
            </w:r>
          </w:p>
        </w:tc>
      </w:tr>
      <w:tr w:rsidR="00E37BE0" w14:paraId="0CDF595F" w14:textId="77777777">
        <w:tc>
          <w:tcPr>
            <w:tcW w:w="8318" w:type="dxa"/>
            <w:tcBorders>
              <w:bottom w:val="nil"/>
            </w:tcBorders>
          </w:tcPr>
          <w:p w14:paraId="75078C0D" w14:textId="77777777" w:rsidR="00E37BE0" w:rsidRDefault="00000000">
            <w:pPr>
              <w:rPr>
                <w:rFonts w:hAnsi="Cambria Math" w:cs="Cambria Math"/>
                <w:color w:val="000000" w:themeColor="text1"/>
                <w:sz w:val="22"/>
                <w:szCs w:val="22"/>
              </w:rPr>
            </w:pPr>
            <w:r>
              <w:rPr>
                <w:rFonts w:ascii="Times New Roman" w:hAnsi="Times New Roman" w:cs="Times New Roman"/>
                <w:b/>
                <w:bCs/>
                <w:color w:val="000000" w:themeColor="text1"/>
                <w:sz w:val="22"/>
                <w:szCs w:val="22"/>
              </w:rPr>
              <w:t>Inputs</w:t>
            </w:r>
            <w:r>
              <w:rPr>
                <w:rFonts w:ascii="Times New Roman" w:hAnsi="Times New Roman" w:cs="Times New Roman"/>
                <w:color w:val="000000" w:themeColor="text1"/>
                <w:sz w:val="22"/>
                <w:szCs w:val="22"/>
              </w:rPr>
              <w:t xml:space="preserve">: Population Size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NP</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Dimension</w:t>
            </w:r>
            <w:r>
              <w:rPr>
                <w:rFonts w:hAnsi="Cambria Math" w:cs="Cambria Math"/>
                <w:color w:val="000000" w:themeColor="text1"/>
                <w:sz w:val="22"/>
                <w:szCs w:val="22"/>
              </w:rPr>
              <w:t xml:space="preserve">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Dim</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Lower Boundary</w:t>
            </w:r>
            <w:r>
              <w:rPr>
                <w:rFonts w:hAnsi="Cambria Math" w:cs="Cambria Math"/>
                <w:color w:val="000000" w:themeColor="text1"/>
                <w:sz w:val="22"/>
                <w:szCs w:val="22"/>
              </w:rPr>
              <w:t xml:space="preserve">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LB</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Upper Boundary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UB</m:t>
              </m:r>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Maximum Number of Iterations</w:t>
            </w:r>
            <w:r>
              <w:rPr>
                <w:rFonts w:hAnsi="Cambria Math" w:cs="Cambria Math"/>
                <w:color w:val="000000" w:themeColor="text1"/>
                <w:sz w:val="22"/>
                <w:szCs w:val="22"/>
              </w:rPr>
              <w:t xml:space="preserve"> </w:t>
            </w:r>
            <m:oMath>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max</m:t>
                  </m:r>
                </m:sub>
              </m:sSub>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Crossover Rate </w:t>
            </w:r>
            <m:oMath>
              <m:r>
                <m:rPr>
                  <m:nor/>
                </m:rPr>
                <w:rPr>
                  <w:rFonts w:ascii="Cambria Math" w:hAnsi="Cambria Math" w:cs="Times New Roman"/>
                  <w:color w:val="000000" w:themeColor="text1"/>
                  <w:sz w:val="22"/>
                  <w:szCs w:val="22"/>
                </w:rPr>
                <m:t>(</m:t>
              </m:r>
              <m:r>
                <m:rPr>
                  <m:nor/>
                </m:rPr>
                <w:rPr>
                  <w:rFonts w:ascii="Cambria Math" w:hAnsi="Cambria Math" w:cs="Times New Roman"/>
                  <w:i/>
                  <w:iCs/>
                  <w:color w:val="000000" w:themeColor="text1"/>
                  <w:sz w:val="22"/>
                  <w:szCs w:val="22"/>
                </w:rPr>
                <m:t>Cr</m:t>
              </m:r>
              <m:r>
                <m:rPr>
                  <m:nor/>
                </m:rPr>
                <w:rPr>
                  <w:rFonts w:ascii="Cambria Math" w:hAnsi="Cambria Math" w:cs="Times New Roman"/>
                  <w:color w:val="000000" w:themeColor="text1"/>
                  <w:sz w:val="22"/>
                  <w:szCs w:val="22"/>
                </w:rPr>
                <m:t>)</m:t>
              </m:r>
            </m:oMath>
            <w:r>
              <w:rPr>
                <w:rFonts w:hAnsi="Cambria Math" w:cs="Cambria Math"/>
                <w:color w:val="000000" w:themeColor="text1"/>
                <w:sz w:val="22"/>
                <w:szCs w:val="22"/>
              </w:rPr>
              <w:t>,</w:t>
            </w:r>
            <w:r>
              <w:rPr>
                <w:rFonts w:ascii="Times New Roman" w:hAnsi="Times New Roman" w:cs="Times New Roman"/>
                <w:color w:val="000000" w:themeColor="text1"/>
                <w:sz w:val="22"/>
                <w:szCs w:val="22"/>
              </w:rPr>
              <w:t xml:space="preserve"> and Perturbation Rate </w:t>
            </w:r>
            <m:oMath>
              <m:r>
                <m:rPr>
                  <m:sty m:val="p"/>
                </m:rPr>
                <w:rPr>
                  <w:rFonts w:ascii="Cambria Math" w:hAnsi="Cambria Math" w:cs="Cambria Math"/>
                  <w:color w:val="000000" w:themeColor="text1"/>
                  <w:sz w:val="22"/>
                  <w:szCs w:val="22"/>
                </w:rPr>
                <m:t>(</m:t>
              </m:r>
              <m:r>
                <w:rPr>
                  <w:rFonts w:ascii="Cambria Math" w:hAnsi="Cambria Math" w:cs="Times New Roman"/>
                  <w:color w:val="000000" w:themeColor="text1"/>
                  <w:sz w:val="22"/>
                  <w:szCs w:val="22"/>
                </w:rPr>
                <m:t>ξ</m:t>
              </m:r>
              <m:r>
                <w:rPr>
                  <w:rFonts w:ascii="Times New Roman" w:hAnsi="Times New Roman" w:cs="Times New Roman"/>
                  <w:color w:val="000000" w:themeColor="text1"/>
                  <w:sz w:val="22"/>
                  <w:szCs w:val="22"/>
                </w:rPr>
                <m:t xml:space="preserve"> </m:t>
              </m:r>
              <m:r>
                <m:rPr>
                  <m:sty m:val="p"/>
                </m:rPr>
                <w:rPr>
                  <w:rFonts w:ascii="Cambria Math" w:hAnsi="Cambria Math" w:cs="Cambria Math"/>
                  <w:color w:val="000000" w:themeColor="text1"/>
                  <w:sz w:val="22"/>
                  <w:szCs w:val="22"/>
                </w:rPr>
                <m:t>).</m:t>
              </m:r>
            </m:oMath>
          </w:p>
          <w:p w14:paraId="3D94B48D" w14:textId="77777777" w:rsidR="00E37BE0" w:rsidRDefault="00000000">
            <w:pP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Outputs</w:t>
            </w:r>
            <w:r>
              <w:rPr>
                <w:rFonts w:ascii="Times New Roman" w:hAnsi="Times New Roman" w:cs="Times New Roman"/>
                <w:color w:val="000000" w:themeColor="text1"/>
                <w:sz w:val="22"/>
                <w:szCs w:val="22"/>
              </w:rPr>
              <w:t>:</w:t>
            </w:r>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Optimal Position </w:t>
            </w:r>
            <m:oMath>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optimal</m:t>
                  </m:r>
                </m:sub>
              </m:sSub>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s="Times New Roman"/>
                <w:color w:val="000000" w:themeColor="text1"/>
                <w:sz w:val="22"/>
                <w:szCs w:val="22"/>
              </w:rPr>
              <w:t xml:space="preserve">Optimal Fitness </w:t>
            </w:r>
            <m:oMath>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Fit</m:t>
                  </m:r>
                </m:e>
                <m:sub>
                  <m:r>
                    <w:rPr>
                      <w:rFonts w:ascii="Cambria Math" w:hAnsi="Cambria Math" w:cs="Cambria Math"/>
                      <w:color w:val="000000" w:themeColor="text1"/>
                      <w:sz w:val="22"/>
                      <w:szCs w:val="22"/>
                    </w:rPr>
                    <m:t>optimal</m:t>
                  </m:r>
                </m:sub>
              </m:sSub>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w:t>
            </w:r>
          </w:p>
        </w:tc>
      </w:tr>
      <w:tr w:rsidR="00E37BE0" w14:paraId="59F5298A" w14:textId="77777777">
        <w:tc>
          <w:tcPr>
            <w:tcW w:w="8318" w:type="dxa"/>
            <w:tcBorders>
              <w:top w:val="nil"/>
              <w:tl2br w:val="nil"/>
              <w:tr2bl w:val="nil"/>
            </w:tcBorders>
          </w:tcPr>
          <w:p w14:paraId="6F74444F"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 xml:space="preserve">Initialize the positions of population </w:t>
            </w:r>
            <m:oMath>
              <m:r>
                <w:rPr>
                  <w:rFonts w:ascii="Cambria Math" w:hAnsi="Cambria Math" w:cs="Cambria Math"/>
                  <w:color w:val="000000" w:themeColor="text1"/>
                  <w:sz w:val="22"/>
                  <w:szCs w:val="22"/>
                </w:rPr>
                <m:t>X</m:t>
              </m:r>
            </m:oMath>
            <w:r>
              <w:rPr>
                <w:rFonts w:ascii="Times New Roman" w:hAnsi="Times New Roman"/>
                <w:color w:val="000000" w:themeColor="text1"/>
                <w:sz w:val="22"/>
                <w:szCs w:val="22"/>
              </w:rPr>
              <w:t xml:space="preserve"> and parameters;</w:t>
            </w:r>
          </w:p>
          <w:p w14:paraId="5A6D90BF" w14:textId="77777777" w:rsidR="00E37BE0" w:rsidRDefault="00000000">
            <w:pPr>
              <w:numPr>
                <w:ilvl w:val="0"/>
                <w:numId w:val="6"/>
              </w:numPr>
              <w:rPr>
                <w:rFonts w:ascii="Times New Roman" w:hAnsi="Times New Roman" w:cs="Times New Roman"/>
                <w:b/>
                <w:bCs/>
                <w:color w:val="000000" w:themeColor="text1"/>
                <w:sz w:val="22"/>
                <w:szCs w:val="22"/>
              </w:rPr>
            </w:pPr>
            <m:oMath>
              <m:r>
                <w:rPr>
                  <w:rFonts w:ascii="Cambria Math" w:hAnsi="Cambria Math"/>
                  <w:color w:val="000000" w:themeColor="text1"/>
                  <w:sz w:val="22"/>
                </w:rPr>
                <m:t>P←</m:t>
              </m:r>
            </m:oMath>
            <w:r>
              <w:rPr>
                <w:rFonts w:ascii="Times New Roman" w:hAnsi="Times New Roman" w:cs="Times New Roman"/>
                <w:color w:val="000000" w:themeColor="text1"/>
                <w:sz w:val="22"/>
              </w:rPr>
              <w:t xml:space="preserve"> compute using equation (29);</w:t>
            </w:r>
          </w:p>
          <w:p w14:paraId="3856C794"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stag_count</m:t>
                  </m:r>
                </m:sub>
              </m:sSub>
              <m:r>
                <w:rPr>
                  <w:rFonts w:ascii="Cambria Math" w:hAnsi="Cambria Math" w:cs="Cambria Math"/>
                  <w:color w:val="000000" w:themeColor="text1"/>
                  <w:sz w:val="22"/>
                  <w:szCs w:val="22"/>
                </w:rPr>
                <m:t>=0; t=1;</m:t>
              </m:r>
            </m:oMath>
          </w:p>
          <w:p w14:paraId="74334A96"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while </w:t>
            </w:r>
            <m:oMath>
              <m:r>
                <w:rPr>
                  <w:rFonts w:ascii="Cambria Math" w:hAnsi="Cambria Math" w:cs="Cambria Math"/>
                  <w:color w:val="000000" w:themeColor="text1"/>
                  <w:sz w:val="22"/>
                  <w:szCs w:val="22"/>
                </w:rPr>
                <m:t>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t</m:t>
                  </m:r>
                </m:e>
                <m:sub>
                  <m:r>
                    <w:rPr>
                      <w:rFonts w:ascii="Cambria Math" w:hAnsi="Cambria Math" w:cs="Cambria Math"/>
                      <w:color w:val="000000" w:themeColor="text1"/>
                      <w:sz w:val="22"/>
                      <w:szCs w:val="22"/>
                    </w:rPr>
                    <m:t>max</m:t>
                  </m:r>
                </m:sub>
              </m:sSub>
            </m:oMath>
            <w:r>
              <w:rPr>
                <w:rFonts w:hAnsi="Cambria Math" w:cs="Cambria Math"/>
                <w:color w:val="000000" w:themeColor="text1"/>
                <w:sz w:val="22"/>
                <w:szCs w:val="22"/>
              </w:rPr>
              <w:t xml:space="preserve"> </w:t>
            </w:r>
            <w:r>
              <w:rPr>
                <w:rFonts w:ascii="Times New Roman" w:hAnsi="Times New Roman" w:cs="Times New Roman"/>
                <w:b/>
                <w:bCs/>
                <w:color w:val="000000" w:themeColor="text1"/>
                <w:sz w:val="22"/>
                <w:szCs w:val="22"/>
              </w:rPr>
              <w:t>do</w:t>
            </w:r>
          </w:p>
          <w:p w14:paraId="6EC143D1"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olor w:val="000000" w:themeColor="text1"/>
                <w:sz w:val="22"/>
              </w:rPr>
              <w:t xml:space="preserve">    </w:t>
            </w:r>
            <m:oMath>
              <m:r>
                <w:rPr>
                  <w:rFonts w:ascii="Cambria Math" w:hAnsi="Cambria Math"/>
                  <w:color w:val="000000" w:themeColor="text1"/>
                  <w:sz w:val="22"/>
                </w:rPr>
                <m:t>z←</m:t>
              </m:r>
            </m:oMath>
            <w:r>
              <w:rPr>
                <w:rFonts w:ascii="Times New Roman" w:hAnsi="Times New Roman" w:cs="Times New Roman"/>
                <w:color w:val="000000" w:themeColor="text1"/>
                <w:sz w:val="22"/>
              </w:rPr>
              <w:t xml:space="preserve"> compute using equation (35);</w:t>
            </w:r>
          </w:p>
          <w:p w14:paraId="0753955A"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olor w:val="000000" w:themeColor="text1"/>
                <w:sz w:val="22"/>
              </w:rPr>
              <w:t xml:space="preserve">    </w:t>
            </w:r>
            <m:oMath>
              <m:r>
                <w:rPr>
                  <w:rFonts w:ascii="Cambria Math" w:hAnsi="Cambria Math"/>
                  <w:color w:val="000000" w:themeColor="text1"/>
                  <w:sz w:val="22"/>
                </w:rPr>
                <m:t>a←</m:t>
              </m:r>
            </m:oMath>
            <w:r>
              <w:rPr>
                <w:rFonts w:ascii="Times New Roman" w:hAnsi="Times New Roman" w:cs="Times New Roman"/>
                <w:color w:val="000000" w:themeColor="text1"/>
                <w:sz w:val="22"/>
              </w:rPr>
              <w:t xml:space="preserve"> compute using equation (24);</w:t>
            </w:r>
          </w:p>
          <w:p w14:paraId="2C954AE1"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 xml:space="preserve">   </w:t>
            </w:r>
            <w:r>
              <w:rPr>
                <w:rFonts w:ascii="Times New Roman" w:hAnsi="Times New Roman" w:cs="Times New Roman"/>
                <w:b/>
                <w:bCs/>
                <w:color w:val="000000" w:themeColor="text1"/>
                <w:sz w:val="22"/>
                <w:szCs w:val="22"/>
              </w:rPr>
              <w:t xml:space="preserve">for </w:t>
            </w:r>
            <m:oMath>
              <m:r>
                <w:rPr>
                  <w:rFonts w:ascii="Cambria Math" w:hAnsi="Cambria Math" w:cs="Cambria Math"/>
                  <w:color w:val="000000" w:themeColor="text1"/>
                  <w:sz w:val="22"/>
                  <w:szCs w:val="22"/>
                </w:rPr>
                <m:t>i=1:NP</m:t>
              </m:r>
            </m:oMath>
            <w:r>
              <w:rPr>
                <w:rFonts w:hAnsi="Cambria Math" w:cs="Times New Roman"/>
                <w:color w:val="000000" w:themeColor="text1"/>
                <w:sz w:val="22"/>
                <w:szCs w:val="22"/>
              </w:rPr>
              <w:t xml:space="preserve"> </w:t>
            </w:r>
            <w:r>
              <w:rPr>
                <w:rFonts w:hAnsi="Cambria Math" w:cs="Times New Roman"/>
                <w:b/>
                <w:bCs/>
                <w:color w:val="000000" w:themeColor="text1"/>
                <w:sz w:val="22"/>
                <w:szCs w:val="22"/>
              </w:rPr>
              <w:t>do</w:t>
            </w:r>
          </w:p>
          <w:p w14:paraId="76666184"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Cambria Math"/>
                <w:iCs/>
                <w:color w:val="000000" w:themeColor="text1"/>
                <w:sz w:val="22"/>
                <w:szCs w:val="22"/>
              </w:rPr>
              <w:t xml:space="preserve">       </w:t>
            </w:r>
            <m:oMath>
              <m:r>
                <w:rPr>
                  <w:rFonts w:ascii="Cambria Math" w:hAnsi="Cambria Math" w:cs="Cambria Math"/>
                  <w:color w:val="000000" w:themeColor="text1"/>
                  <w:sz w:val="22"/>
                  <w:szCs w:val="22"/>
                </w:rPr>
                <m:t>Fit(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X</m:t>
                  </m:r>
                </m:e>
                <m:sub>
                  <m:r>
                    <w:rPr>
                      <w:rFonts w:ascii="Cambria Math" w:hAnsi="Cambria Math" w:cs="Cambria Math"/>
                      <w:color w:val="000000" w:themeColor="text1"/>
                      <w:sz w:val="22"/>
                      <w:szCs w:val="22"/>
                    </w:rPr>
                    <m:t>i</m:t>
                  </m:r>
                </m:sub>
              </m:sSub>
              <m:r>
                <w:rPr>
                  <w:rFonts w:ascii="Cambria Math" w:hAnsi="Cambria Math" w:cs="Cambria Math"/>
                  <w:color w:val="000000" w:themeColor="text1"/>
                  <w:sz w:val="22"/>
                  <w:szCs w:val="22"/>
                </w:rPr>
                <m:t>)</m:t>
              </m:r>
              <m:r>
                <w:rPr>
                  <w:rFonts w:ascii="Cambria Math" w:hAnsi="Cambria Math" w:cs="Cambria Math"/>
                  <w:color w:val="000000" w:themeColor="text1"/>
                  <w:sz w:val="22"/>
                </w:rPr>
                <m:t>←</m:t>
              </m:r>
            </m:oMath>
            <w:r>
              <w:rPr>
                <w:rFonts w:hAnsi="Cambria Math"/>
                <w:color w:val="000000" w:themeColor="text1"/>
                <w:sz w:val="22"/>
              </w:rPr>
              <w:t xml:space="preserve"> compute the fitness value of each individual </w:t>
            </w:r>
            <m:oMath>
              <m:sSub>
                <m:sSubPr>
                  <m:ctrlPr>
                    <w:rPr>
                      <w:rFonts w:ascii="Cambria Math" w:hAnsi="Cambria Math"/>
                      <w:i/>
                      <w:color w:val="000000" w:themeColor="text1"/>
                      <w:sz w:val="22"/>
                    </w:rPr>
                  </m:ctrlPr>
                </m:sSubPr>
                <m:e>
                  <m:r>
                    <w:rPr>
                      <w:rFonts w:ascii="Cambria Math" w:hAnsi="Cambria Math"/>
                      <w:color w:val="000000" w:themeColor="text1"/>
                      <w:sz w:val="22"/>
                    </w:rPr>
                    <m:t>X</m:t>
                  </m:r>
                </m:e>
                <m:sub>
                  <m:r>
                    <w:rPr>
                      <w:rFonts w:ascii="Cambria Math" w:hAnsi="Cambria Math"/>
                      <w:color w:val="000000" w:themeColor="text1"/>
                      <w:sz w:val="22"/>
                    </w:rPr>
                    <m:t>i</m:t>
                  </m:r>
                </m:sub>
              </m:sSub>
            </m:oMath>
            <w:r>
              <w:rPr>
                <w:rFonts w:hAnsi="Cambria Math"/>
                <w:color w:val="000000" w:themeColor="text1"/>
                <w:sz w:val="22"/>
              </w:rPr>
              <w:t>;</w:t>
            </w:r>
          </w:p>
          <w:p w14:paraId="50B8059B"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olor w:val="000000" w:themeColor="text1"/>
                <w:sz w:val="22"/>
              </w:rPr>
              <w:t xml:space="preserve">    </w:t>
            </w:r>
            <w:r>
              <w:rPr>
                <w:rFonts w:ascii="Times New Roman" w:hAnsi="Times New Roman" w:cs="Times New Roman"/>
                <w:b/>
                <w:bCs/>
                <w:color w:val="000000" w:themeColor="text1"/>
                <w:sz w:val="22"/>
              </w:rPr>
              <w:t>end for</w:t>
            </w:r>
          </w:p>
          <w:p w14:paraId="3EBBE081"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Cambria Math"/>
                <w:color w:val="000000" w:themeColor="text1"/>
                <w:sz w:val="22"/>
              </w:rPr>
              <w:t xml:space="preserve">    </w:t>
            </w:r>
            <m:oMath>
              <m:r>
                <w:rPr>
                  <w:rFonts w:ascii="Cambria Math" w:hAnsi="Cambria Math" w:cs="Cambria Math"/>
                  <w:color w:val="000000" w:themeColor="text1"/>
                  <w:sz w:val="22"/>
                </w:rPr>
                <m:t>W←</m:t>
              </m:r>
            </m:oMath>
            <w:r>
              <w:rPr>
                <w:rFonts w:ascii="Times New Roman" w:hAnsi="Times New Roman" w:cs="Times New Roman"/>
                <w:color w:val="000000" w:themeColor="text1"/>
                <w:sz w:val="22"/>
              </w:rPr>
              <w:t xml:space="preserve"> compute using equation (25);</w:t>
            </w:r>
          </w:p>
          <w:p w14:paraId="48A07C7F"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 xml:space="preserve">best </m:t>
                  </m:r>
                </m:sub>
              </m:sSub>
              <m:r>
                <w:rPr>
                  <w:rFonts w:ascii="Cambria Math" w:hAnsi="Cambria Math" w:cs="Times New Roman"/>
                  <w:color w:val="000000" w:themeColor="text1"/>
                  <w:sz w:val="22"/>
                  <w:szCs w:val="22"/>
                </w:rPr>
                <m:t>,</m:t>
              </m:r>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Fit</m:t>
                  </m:r>
                </m:e>
                <m:sub>
                  <m:r>
                    <w:rPr>
                      <w:rFonts w:ascii="Cambria Math" w:hAnsi="Cambria Math" w:cs="Times New Roman"/>
                      <w:color w:val="000000" w:themeColor="text1"/>
                      <w:sz w:val="22"/>
                      <w:szCs w:val="22"/>
                    </w:rPr>
                    <m:t>best</m:t>
                  </m:r>
                </m:sub>
              </m:sSub>
              <m:r>
                <w:rPr>
                  <w:rFonts w:ascii="Cambria Math" w:hAnsi="Cambria Math" w:cs="Cambria Math"/>
                  <w:color w:val="000000" w:themeColor="text1"/>
                  <w:sz w:val="22"/>
                </w:rPr>
                <m:t>←</m:t>
              </m:r>
            </m:oMath>
            <w:r>
              <w:rPr>
                <w:rFonts w:hAnsi="Cambria Math" w:cs="Times New Roman"/>
                <w:bCs/>
                <w:color w:val="000000" w:themeColor="text1"/>
                <w:sz w:val="22"/>
                <w:szCs w:val="22"/>
              </w:rPr>
              <w:t xml:space="preserve"> </w:t>
            </w:r>
            <w:r>
              <w:rPr>
                <w:rFonts w:ascii="Times New Roman" w:hAnsi="Times New Roman" w:cs="Times New Roman"/>
                <w:bCs/>
                <w:color w:val="000000" w:themeColor="text1"/>
                <w:sz w:val="22"/>
                <w:szCs w:val="22"/>
              </w:rPr>
              <w:t>evaluate the global optimal position and global optimal fitness;</w:t>
            </w:r>
          </w:p>
          <w:p w14:paraId="4FD4E07D"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 xml:space="preserve">    </w:t>
            </w:r>
            <w:r>
              <w:rPr>
                <w:rFonts w:ascii="Times New Roman" w:hAnsi="Times New Roman" w:cs="Times New Roman"/>
                <w:b/>
                <w:bCs/>
                <w:color w:val="000000" w:themeColor="text1"/>
                <w:sz w:val="22"/>
                <w:szCs w:val="22"/>
              </w:rPr>
              <w:t xml:space="preserve">for </w:t>
            </w:r>
            <m:oMath>
              <m:r>
                <w:rPr>
                  <w:rFonts w:ascii="Cambria Math" w:hAnsi="Cambria Math" w:cs="Cambria Math"/>
                  <w:color w:val="000000" w:themeColor="text1"/>
                  <w:sz w:val="22"/>
                  <w:szCs w:val="22"/>
                </w:rPr>
                <m:t>i=1:NP</m:t>
              </m:r>
            </m:oMath>
            <w:r>
              <w:rPr>
                <w:rFonts w:hAnsi="Cambria Math" w:cs="Times New Roman"/>
                <w:color w:val="000000" w:themeColor="text1"/>
                <w:sz w:val="22"/>
                <w:szCs w:val="22"/>
              </w:rPr>
              <w:t xml:space="preserve"> </w:t>
            </w:r>
            <w:r>
              <w:rPr>
                <w:rFonts w:hAnsi="Cambria Math" w:cs="Times New Roman"/>
                <w:b/>
                <w:bCs/>
                <w:color w:val="000000" w:themeColor="text1"/>
                <w:sz w:val="22"/>
                <w:szCs w:val="22"/>
              </w:rPr>
              <w:t>do</w:t>
            </w:r>
          </w:p>
          <w:p w14:paraId="34B4F8C6"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if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rand</m:t>
                  </m:r>
                </m:e>
                <m:sub>
                  <m:r>
                    <w:rPr>
                      <w:rFonts w:ascii="Cambria Math" w:hAnsi="Cambria Math" w:cs="Times New Roman"/>
                      <w:color w:val="000000" w:themeColor="text1"/>
                      <w:sz w:val="22"/>
                      <w:szCs w:val="22"/>
                    </w:rPr>
                    <m:t>2</m:t>
                  </m:r>
                </m:sub>
              </m:sSub>
              <m:r>
                <w:rPr>
                  <w:rFonts w:ascii="Cambria Math" w:hAnsi="Cambria Math" w:cs="Cambria Math"/>
                  <w:color w:val="000000" w:themeColor="text1"/>
                  <w:sz w:val="22"/>
                  <w:szCs w:val="22"/>
                </w:rPr>
                <m:t>&lt;</m:t>
              </m:r>
              <m:r>
                <w:rPr>
                  <w:rFonts w:ascii="Cambria Math" w:hAnsi="Cambria Math" w:cs="Times New Roman"/>
                  <w:color w:val="000000" w:themeColor="text1"/>
                  <w:sz w:val="22"/>
                  <w:szCs w:val="22"/>
                </w:rPr>
                <m:t>z</m:t>
              </m:r>
            </m:oMath>
            <w:r>
              <w:rPr>
                <w:rFonts w:hAnsi="Cambria Math" w:cs="Times New Roman"/>
                <w:bCs/>
                <w:color w:val="000000" w:themeColor="text1"/>
                <w:sz w:val="22"/>
                <w:szCs w:val="22"/>
              </w:rPr>
              <w:t xml:space="preserve"> </w:t>
            </w:r>
            <w:r>
              <w:rPr>
                <w:rFonts w:ascii="Times New Roman" w:hAnsi="Times New Roman" w:cs="Times New Roman"/>
                <w:b/>
                <w:color w:val="000000" w:themeColor="text1"/>
                <w:sz w:val="22"/>
                <w:szCs w:val="22"/>
              </w:rPr>
              <w:t>then</w:t>
            </w:r>
          </w:p>
          <w:p w14:paraId="1DB883D9" w14:textId="77777777" w:rsidR="00E37BE0" w:rsidRDefault="00000000">
            <w:pPr>
              <w:numPr>
                <w:ilvl w:val="0"/>
                <w:numId w:val="6"/>
              </w:numPr>
              <w:rPr>
                <w:rFonts w:ascii="Times New Roman" w:hAnsi="Times New Roman" w:cs="Times New Roman"/>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i, new</m:t>
                  </m:r>
                </m:sub>
              </m:sSub>
              <m:r>
                <w:rPr>
                  <w:rFonts w:ascii="Cambria Math" w:hAnsi="Cambria Math" w:cs="Cambria Math"/>
                  <w:color w:val="000000" w:themeColor="text1"/>
                  <w:sz w:val="22"/>
                </w:rPr>
                <m:t>←</m:t>
              </m:r>
            </m:oMath>
            <w:r>
              <w:rPr>
                <w:rFonts w:ascii="Times New Roman" w:hAnsi="Times New Roman" w:cs="Times New Roman"/>
                <w:color w:val="000000" w:themeColor="text1"/>
                <w:sz w:val="22"/>
              </w:rPr>
              <w:t xml:space="preserve"> update the new position using equation (33)(1);</w:t>
            </w:r>
          </w:p>
          <w:p w14:paraId="4AA6CCFC"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rPr>
              <w:t xml:space="preserve">        e</w:t>
            </w:r>
            <w:r>
              <w:rPr>
                <w:rFonts w:ascii="Times New Roman" w:hAnsi="Times New Roman" w:cs="Times New Roman"/>
                <w:b/>
                <w:bCs/>
                <w:color w:val="000000" w:themeColor="text1"/>
                <w:sz w:val="22"/>
              </w:rPr>
              <w:t>lse</w:t>
            </w:r>
          </w:p>
          <w:p w14:paraId="7C12BF60"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 xml:space="preserve">             </w:t>
            </w:r>
            <w:r>
              <w:rPr>
                <w:rFonts w:ascii="Times New Roman" w:hAnsi="Times New Roman" w:cs="Times New Roman"/>
                <w:b/>
                <w:bCs/>
                <w:color w:val="000000" w:themeColor="text1"/>
                <w:sz w:val="22"/>
                <w:szCs w:val="22"/>
              </w:rPr>
              <w:t xml:space="preserve">for </w:t>
            </w:r>
            <m:oMath>
              <m:r>
                <w:rPr>
                  <w:rFonts w:ascii="Cambria Math" w:hAnsi="Cambria Math" w:cs="Cambria Math"/>
                  <w:color w:val="000000" w:themeColor="text1"/>
                  <w:sz w:val="22"/>
                  <w:szCs w:val="22"/>
                </w:rPr>
                <m:t>d=1:Dim</m:t>
              </m:r>
            </m:oMath>
            <w:r>
              <w:rPr>
                <w:rFonts w:hAnsi="Cambria Math" w:cs="Times New Roman"/>
                <w:b/>
                <w:bCs/>
                <w:color w:val="000000" w:themeColor="text1"/>
                <w:sz w:val="22"/>
                <w:szCs w:val="22"/>
              </w:rPr>
              <w:t xml:space="preserve"> do</w:t>
            </w:r>
          </w:p>
          <w:p w14:paraId="7644D24A"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Times New Roman"/>
                <w:b/>
                <w:bCs/>
                <w:color w:val="000000" w:themeColor="text1"/>
                <w:sz w:val="22"/>
                <w:szCs w:val="22"/>
              </w:rPr>
              <w:t xml:space="preserve">                    if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rand</m:t>
                  </m:r>
                </m:e>
                <m:sub>
                  <m:r>
                    <w:rPr>
                      <w:rFonts w:ascii="Cambria Math" w:hAnsi="Cambria Math" w:cs="Times New Roman"/>
                      <w:color w:val="000000" w:themeColor="text1"/>
                      <w:sz w:val="22"/>
                      <w:szCs w:val="22"/>
                    </w:rPr>
                    <m:t>1</m:t>
                  </m:r>
                </m:sub>
              </m:sSub>
              <m:r>
                <w:rPr>
                  <w:rFonts w:ascii="Cambria Math" w:hAnsi="Cambria Math" w:cs="Cambria Math"/>
                  <w:color w:val="000000" w:themeColor="text1"/>
                  <w:sz w:val="22"/>
                  <w:szCs w:val="22"/>
                </w:rPr>
                <m:t>&lt;</m:t>
              </m:r>
              <m:r>
                <w:rPr>
                  <w:rFonts w:ascii="Cambria Math" w:hAnsi="Cambria Math" w:cs="Times New Roman"/>
                  <w:color w:val="000000" w:themeColor="text1"/>
                  <w:sz w:val="22"/>
                  <w:szCs w:val="22"/>
                </w:rPr>
                <m:t>Cr</m:t>
              </m:r>
            </m:oMath>
            <w:r>
              <w:rPr>
                <w:rFonts w:hAnsi="Cambria Math" w:cs="Times New Roman"/>
                <w:bCs/>
                <w:color w:val="000000" w:themeColor="text1"/>
                <w:sz w:val="22"/>
                <w:szCs w:val="22"/>
              </w:rPr>
              <w:t xml:space="preserve"> or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D</m:t>
                  </m:r>
                </m:e>
                <m:sub>
                  <m:r>
                    <w:rPr>
                      <w:rFonts w:ascii="Cambria Math" w:hAnsi="Cambria Math" w:cs="Times New Roman"/>
                      <w:color w:val="000000" w:themeColor="text1"/>
                      <w:sz w:val="22"/>
                      <w:szCs w:val="22"/>
                    </w:rPr>
                    <m:t>rand</m:t>
                  </m:r>
                </m:sub>
              </m:sSub>
              <m:r>
                <w:rPr>
                  <w:rFonts w:ascii="Cambria Math" w:hAnsi="Cambria Math" w:cs="Times New Roman"/>
                  <w:color w:val="000000" w:themeColor="text1"/>
                  <w:sz w:val="22"/>
                  <w:szCs w:val="22"/>
                </w:rPr>
                <m:t>=Dim</m:t>
              </m:r>
            </m:oMath>
            <w:r>
              <w:rPr>
                <w:rFonts w:hAnsi="Cambria Math" w:cs="Times New Roman"/>
                <w:bCs/>
                <w:color w:val="000000" w:themeColor="text1"/>
                <w:sz w:val="22"/>
                <w:szCs w:val="22"/>
              </w:rPr>
              <w:t xml:space="preserve"> </w:t>
            </w:r>
            <w:r>
              <w:rPr>
                <w:rFonts w:hAnsi="Cambria Math" w:cs="Times New Roman"/>
                <w:b/>
                <w:color w:val="000000" w:themeColor="text1"/>
                <w:sz w:val="22"/>
                <w:szCs w:val="22"/>
              </w:rPr>
              <w:t>then</w:t>
            </w:r>
          </w:p>
          <w:p w14:paraId="49444A02"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i, d, new</m:t>
                  </m:r>
                </m:sub>
              </m:sSub>
              <m:r>
                <w:rPr>
                  <w:rFonts w:ascii="Cambria Math" w:hAnsi="Cambria Math" w:cs="Cambria Math"/>
                  <w:color w:val="000000" w:themeColor="text1"/>
                  <w:sz w:val="22"/>
                </w:rPr>
                <m:t>←</m:t>
              </m:r>
            </m:oMath>
            <w:r>
              <w:rPr>
                <w:rFonts w:hAnsi="Cambria Math" w:cs="Times New Roman"/>
                <w:bCs/>
                <w:color w:val="000000" w:themeColor="text1"/>
                <w:sz w:val="22"/>
                <w:szCs w:val="22"/>
              </w:rPr>
              <w:t xml:space="preserve"> </w:t>
            </w:r>
            <w:r>
              <w:rPr>
                <w:rFonts w:ascii="Times New Roman" w:hAnsi="Times New Roman" w:cs="Times New Roman"/>
                <w:bCs/>
                <w:color w:val="000000" w:themeColor="text1"/>
                <w:sz w:val="22"/>
                <w:szCs w:val="22"/>
              </w:rPr>
              <w:t>update the new position using equation (33)(2);</w:t>
            </w:r>
          </w:p>
          <w:p w14:paraId="5BD80292"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bCs/>
                <w:color w:val="000000" w:themeColor="text1"/>
                <w:sz w:val="22"/>
                <w:szCs w:val="22"/>
              </w:rPr>
              <w:t xml:space="preserve">                  </w:t>
            </w:r>
            <w:r>
              <w:rPr>
                <w:rFonts w:ascii="Times New Roman" w:hAnsi="Times New Roman" w:cs="Times New Roman"/>
                <w:b/>
                <w:color w:val="000000" w:themeColor="text1"/>
                <w:sz w:val="22"/>
                <w:szCs w:val="22"/>
              </w:rPr>
              <w:t>else</w:t>
            </w:r>
          </w:p>
          <w:p w14:paraId="08E77EB3"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 xml:space="preserve">, </m:t>
              </m:r>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m:t>
              </m:r>
            </m:oMath>
            <w:r>
              <w:rPr>
                <w:rFonts w:hAnsi="Cambria Math" w:cs="Times New Roman"/>
                <w:bCs/>
                <w:color w:val="000000" w:themeColor="text1"/>
                <w:sz w:val="22"/>
                <w:szCs w:val="22"/>
              </w:rPr>
              <w:t xml:space="preserve"> and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m:t>
                  </m:r>
                </m:sub>
              </m:sSub>
              <m:r>
                <w:rPr>
                  <w:rFonts w:ascii="Cambria Math" w:hAnsi="Cambria Math" w:cs="Cambria Math"/>
                  <w:color w:val="000000" w:themeColor="text1"/>
                  <w:sz w:val="22"/>
                </w:rPr>
                <m:t>←</m:t>
              </m:r>
            </m:oMath>
            <w:r>
              <w:rPr>
                <w:rFonts w:ascii="Times New Roman" w:hAnsi="Times New Roman" w:cs="Times New Roman"/>
                <w:color w:val="000000" w:themeColor="text1"/>
                <w:sz w:val="22"/>
              </w:rPr>
              <w:t xml:space="preserve"> select using Algorithm I;</w:t>
            </w:r>
          </w:p>
          <w:p w14:paraId="33F43C78"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i, d, new</m:t>
                  </m:r>
                </m:sub>
              </m:sSub>
              <m:r>
                <w:rPr>
                  <w:rFonts w:ascii="Cambria Math" w:hAnsi="Cambria Math" w:cs="Cambria Math"/>
                  <w:color w:val="000000" w:themeColor="text1"/>
                  <w:sz w:val="22"/>
                </w:rPr>
                <m:t>←</m:t>
              </m:r>
            </m:oMath>
            <w:r>
              <w:rPr>
                <w:rFonts w:hAnsi="Cambria Math" w:cs="Times New Roman"/>
                <w:bCs/>
                <w:color w:val="000000" w:themeColor="text1"/>
                <w:sz w:val="22"/>
                <w:szCs w:val="22"/>
              </w:rPr>
              <w:t xml:space="preserve"> </w:t>
            </w:r>
            <w:r>
              <w:rPr>
                <w:rFonts w:ascii="Times New Roman" w:hAnsi="Times New Roman" w:cs="Times New Roman"/>
                <w:bCs/>
                <w:color w:val="000000" w:themeColor="text1"/>
                <w:sz w:val="22"/>
                <w:szCs w:val="22"/>
              </w:rPr>
              <w:t>update the new position using equation (33)(3);</w:t>
            </w:r>
          </w:p>
          <w:p w14:paraId="3BC09E36"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bCs/>
                <w:color w:val="000000" w:themeColor="text1"/>
                <w:sz w:val="22"/>
                <w:szCs w:val="22"/>
              </w:rPr>
              <w:t xml:space="preserve">                   </w:t>
            </w:r>
            <w:r>
              <w:rPr>
                <w:rFonts w:ascii="Times New Roman" w:hAnsi="Times New Roman" w:cs="Times New Roman"/>
                <w:b/>
                <w:color w:val="000000" w:themeColor="text1"/>
                <w:sz w:val="22"/>
                <w:szCs w:val="22"/>
              </w:rPr>
              <w:t>end if</w:t>
            </w:r>
          </w:p>
          <w:p w14:paraId="6782568E"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color w:val="000000" w:themeColor="text1"/>
                <w:sz w:val="22"/>
                <w:szCs w:val="22"/>
              </w:rPr>
              <w:t xml:space="preserve">               end for</w:t>
            </w:r>
          </w:p>
          <w:p w14:paraId="0E3F76BB"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color w:val="000000" w:themeColor="text1"/>
                <w:sz w:val="22"/>
                <w:szCs w:val="22"/>
              </w:rPr>
              <w:t xml:space="preserve">          end if</w:t>
            </w:r>
          </w:p>
          <w:p w14:paraId="33BAA20D"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color w:val="000000" w:themeColor="text1"/>
                <w:sz w:val="22"/>
                <w:szCs w:val="22"/>
              </w:rPr>
              <w:t xml:space="preserve">          if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Fit</m:t>
                  </m:r>
                </m:e>
                <m:sub>
                  <m:r>
                    <w:rPr>
                      <w:rFonts w:ascii="Cambria Math" w:hAnsi="Cambria Math" w:cs="Times New Roman"/>
                      <w:color w:val="000000" w:themeColor="text1"/>
                      <w:sz w:val="22"/>
                      <w:szCs w:val="22"/>
                    </w:rPr>
                    <m:t>i, new</m:t>
                  </m:r>
                </m:sub>
              </m:sSub>
              <m:r>
                <w:rPr>
                  <w:rFonts w:ascii="Cambria Math" w:hAnsi="Cambria Math" w:cs="Cambria Math"/>
                  <w:color w:val="000000" w:themeColor="text1"/>
                  <w:sz w:val="22"/>
                  <w:szCs w:val="22"/>
                </w:rPr>
                <m:t>&lt;</m:t>
              </m:r>
              <m:r>
                <w:rPr>
                  <w:rFonts w:ascii="Cambria Math" w:hAnsi="Cambria Math" w:cs="Times New Roman"/>
                  <w:color w:val="000000" w:themeColor="text1"/>
                  <w:sz w:val="22"/>
                  <w:szCs w:val="22"/>
                </w:rPr>
                <m:t>Fit(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i</m:t>
                  </m:r>
                </m:sub>
              </m:sSub>
              <m:r>
                <w:rPr>
                  <w:rFonts w:ascii="Cambria Math" w:hAnsi="Cambria Math" w:cs="Times New Roman"/>
                  <w:color w:val="000000" w:themeColor="text1"/>
                  <w:sz w:val="22"/>
                  <w:szCs w:val="22"/>
                </w:rPr>
                <m:t>)</m:t>
              </m:r>
            </m:oMath>
            <w:r>
              <w:rPr>
                <w:rFonts w:hAnsi="Cambria Math" w:cs="Times New Roman"/>
                <w:color w:val="000000" w:themeColor="text1"/>
                <w:sz w:val="22"/>
                <w:szCs w:val="22"/>
              </w:rPr>
              <w:t xml:space="preserve"> </w:t>
            </w:r>
            <w:r>
              <w:rPr>
                <w:rFonts w:ascii="Times New Roman" w:hAnsi="Times New Roman" w:cs="Times New Roman"/>
                <w:b/>
                <w:bCs/>
                <w:color w:val="000000" w:themeColor="text1"/>
                <w:sz w:val="22"/>
                <w:szCs w:val="22"/>
              </w:rPr>
              <w:t>then</w:t>
            </w:r>
          </w:p>
          <w:p w14:paraId="19E79674"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replace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i</m:t>
                  </m:r>
                </m:sub>
              </m:sSub>
            </m:oMath>
            <w:r>
              <w:rPr>
                <w:rFonts w:hAnsi="Cambria Math" w:cs="Times New Roman"/>
                <w:color w:val="000000" w:themeColor="text1"/>
                <w:sz w:val="22"/>
                <w:szCs w:val="22"/>
              </w:rPr>
              <w:t xml:space="preserve"> with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i, new</m:t>
                  </m:r>
                </m:sub>
              </m:sSub>
            </m:oMath>
            <w:r>
              <w:rPr>
                <w:rFonts w:hAnsi="Cambria Math" w:cs="Times New Roman"/>
                <w:color w:val="000000" w:themeColor="text1"/>
                <w:sz w:val="22"/>
                <w:szCs w:val="22"/>
              </w:rPr>
              <w:t>;</w:t>
            </w:r>
          </w:p>
          <w:p w14:paraId="6483AFCA"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end if</w:t>
            </w:r>
          </w:p>
          <w:p w14:paraId="2AFBB572"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end for</w:t>
            </w:r>
          </w:p>
          <w:p w14:paraId="156CA0D2"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 xml:space="preserve">best </m:t>
                  </m:r>
                </m:sub>
              </m:sSub>
              <m:r>
                <w:rPr>
                  <w:rFonts w:ascii="Cambria Math" w:hAnsi="Cambria Math" w:cs="Times New Roman"/>
                  <w:color w:val="000000" w:themeColor="text1"/>
                  <w:sz w:val="22"/>
                  <w:szCs w:val="22"/>
                </w:rPr>
                <m:t>,</m:t>
              </m:r>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Fit</m:t>
                  </m:r>
                </m:e>
                <m:sub>
                  <m:r>
                    <w:rPr>
                      <w:rFonts w:ascii="Cambria Math" w:hAnsi="Cambria Math" w:cs="Times New Roman"/>
                      <w:color w:val="000000" w:themeColor="text1"/>
                      <w:sz w:val="22"/>
                      <w:szCs w:val="22"/>
                    </w:rPr>
                    <m:t>best</m:t>
                  </m:r>
                </m:sub>
              </m:sSub>
              <m:r>
                <w:rPr>
                  <w:rFonts w:ascii="Cambria Math" w:hAnsi="Cambria Math" w:cs="Cambria Math"/>
                  <w:color w:val="000000" w:themeColor="text1"/>
                  <w:sz w:val="22"/>
                </w:rPr>
                <m:t>←</m:t>
              </m:r>
            </m:oMath>
            <w:r>
              <w:rPr>
                <w:rFonts w:hAnsi="Cambria Math" w:cs="Times New Roman"/>
                <w:bCs/>
                <w:color w:val="000000" w:themeColor="text1"/>
                <w:sz w:val="22"/>
                <w:szCs w:val="22"/>
              </w:rPr>
              <w:t xml:space="preserve"> </w:t>
            </w:r>
            <w:r>
              <w:rPr>
                <w:rFonts w:ascii="Times New Roman" w:hAnsi="Times New Roman" w:cs="Times New Roman"/>
                <w:bCs/>
                <w:color w:val="000000" w:themeColor="text1"/>
                <w:sz w:val="22"/>
                <w:szCs w:val="22"/>
              </w:rPr>
              <w:t>update the global optimal position and global optimal fitness;</w:t>
            </w:r>
          </w:p>
          <w:p w14:paraId="036259EE"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bCs/>
                <w:color w:val="000000" w:themeColor="text1"/>
                <w:sz w:val="22"/>
                <w:szCs w:val="22"/>
              </w:rPr>
              <w:t xml:space="preserve">     </w:t>
            </w:r>
            <w:r>
              <w:rPr>
                <w:rFonts w:ascii="Times New Roman" w:hAnsi="Times New Roman" w:cs="Times New Roman"/>
                <w:b/>
                <w:color w:val="000000" w:themeColor="text1"/>
                <w:sz w:val="22"/>
                <w:szCs w:val="22"/>
              </w:rPr>
              <w:t xml:space="preserve"> if</w:t>
            </w:r>
            <w:r>
              <w:rPr>
                <w:rFonts w:ascii="Times New Roman" w:hAnsi="Times New Roman" w:cs="Times New Roman"/>
                <w:bCs/>
                <w:color w:val="000000" w:themeColor="text1"/>
                <w:sz w:val="22"/>
                <w:szCs w:val="22"/>
              </w:rPr>
              <w:t xml:space="preserve"> </w:t>
            </w:r>
            <m:oMath>
              <m:d>
                <m:dPr>
                  <m:begChr m:val="|"/>
                  <m:endChr m:val="|"/>
                  <m:ctrlPr>
                    <w:rPr>
                      <w:rFonts w:ascii="Cambria Math" w:hAnsi="Cambria Math" w:cs="Times New Roman"/>
                      <w:bCs/>
                      <w:i/>
                      <w:color w:val="000000" w:themeColor="text1"/>
                      <w:sz w:val="22"/>
                      <w:szCs w:val="22"/>
                    </w:rPr>
                  </m:ctrlPr>
                </m:dPr>
                <m:e>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Fit</m:t>
                      </m:r>
                    </m:e>
                    <m:sub>
                      <m:r>
                        <w:rPr>
                          <w:rFonts w:ascii="Cambria Math" w:hAnsi="Cambria Math" w:cs="Times New Roman"/>
                          <w:color w:val="000000" w:themeColor="text1"/>
                          <w:sz w:val="22"/>
                          <w:szCs w:val="22"/>
                        </w:rPr>
                        <m:t>best, t</m:t>
                      </m:r>
                    </m:sub>
                  </m:sSub>
                  <m:r>
                    <w:rPr>
                      <w:rFonts w:ascii="Cambria Math" w:hAnsi="Cambria Math" w:cs="Times New Roman"/>
                      <w:color w:val="000000" w:themeColor="text1"/>
                      <w:sz w:val="22"/>
                      <w:szCs w:val="22"/>
                    </w:rPr>
                    <m:t>-</m:t>
                  </m:r>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Fit</m:t>
                      </m:r>
                    </m:e>
                    <m:sub>
                      <m:r>
                        <w:rPr>
                          <w:rFonts w:ascii="Cambria Math" w:hAnsi="Cambria Math" w:cs="Times New Roman"/>
                          <w:color w:val="000000" w:themeColor="text1"/>
                          <w:sz w:val="22"/>
                          <w:szCs w:val="22"/>
                        </w:rPr>
                        <m:t>best, t-1</m:t>
                      </m:r>
                    </m:sub>
                  </m:sSub>
                </m:e>
              </m:d>
              <m:r>
                <w:rPr>
                  <w:rFonts w:ascii="Cambria Math" w:hAnsi="Cambria Math" w:cs="Cambria Math"/>
                  <w:color w:val="000000" w:themeColor="text1"/>
                  <w:sz w:val="22"/>
                  <w:szCs w:val="22"/>
                </w:rPr>
                <m:t>&lt;ε</m:t>
              </m:r>
            </m:oMath>
            <w:r>
              <w:rPr>
                <w:rFonts w:hAnsi="Cambria Math" w:cs="Cambria Math"/>
                <w:bCs/>
                <w:color w:val="000000" w:themeColor="text1"/>
                <w:sz w:val="22"/>
                <w:szCs w:val="22"/>
              </w:rPr>
              <w:t xml:space="preserve"> </w:t>
            </w:r>
            <w:r>
              <w:rPr>
                <w:rFonts w:ascii="Times New Roman" w:hAnsi="Times New Roman" w:cs="Times New Roman"/>
                <w:b/>
                <w:color w:val="000000" w:themeColor="text1"/>
                <w:sz w:val="22"/>
                <w:szCs w:val="22"/>
              </w:rPr>
              <w:t>then</w:t>
            </w:r>
          </w:p>
          <w:p w14:paraId="6F20B76E"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Cambria Math"/>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stag_count</m:t>
                  </m:r>
                </m:sub>
              </m:sSub>
              <m: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stag_count</m:t>
                  </m:r>
                </m:sub>
              </m:sSub>
              <m:r>
                <w:rPr>
                  <w:rFonts w:ascii="Cambria Math" w:hAnsi="Cambria Math" w:cs="Cambria Math"/>
                  <w:color w:val="000000" w:themeColor="text1"/>
                  <w:sz w:val="22"/>
                  <w:szCs w:val="22"/>
                </w:rPr>
                <m:t>+1</m:t>
              </m:r>
            </m:oMath>
            <w:r>
              <w:rPr>
                <w:rFonts w:hAnsi="Cambria Math" w:cs="Cambria Math"/>
                <w:color w:val="000000" w:themeColor="text1"/>
                <w:sz w:val="22"/>
                <w:szCs w:val="22"/>
              </w:rPr>
              <w:t>;</w:t>
            </w:r>
          </w:p>
          <w:p w14:paraId="5529EB19"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Cambria Math"/>
                <w:b/>
                <w:bCs/>
                <w:color w:val="000000" w:themeColor="text1"/>
                <w:sz w:val="22"/>
                <w:szCs w:val="22"/>
              </w:rPr>
              <w:t xml:space="preserve">       else</w:t>
            </w:r>
          </w:p>
          <w:p w14:paraId="442D0CE7"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Cambria Math"/>
                <w:color w:val="000000" w:themeColor="text1"/>
                <w:sz w:val="22"/>
                <w:szCs w:val="22"/>
              </w:rPr>
              <w:t xml:space="preserve">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stag_count</m:t>
                  </m:r>
                </m:sub>
              </m:sSub>
              <m:r>
                <w:rPr>
                  <w:rFonts w:ascii="Cambria Math" w:hAnsi="Cambria Math" w:cs="Cambria Math"/>
                  <w:color w:val="000000" w:themeColor="text1"/>
                  <w:sz w:val="22"/>
                  <w:szCs w:val="22"/>
                </w:rPr>
                <m:t>=0</m:t>
              </m:r>
            </m:oMath>
            <w:r>
              <w:rPr>
                <w:rFonts w:hAnsi="Cambria Math" w:cs="Cambria Math"/>
                <w:color w:val="000000" w:themeColor="text1"/>
                <w:sz w:val="22"/>
                <w:szCs w:val="22"/>
              </w:rPr>
              <w:t>;</w:t>
            </w:r>
          </w:p>
          <w:p w14:paraId="0F54C633"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Cambria Math"/>
                <w:b/>
                <w:bCs/>
                <w:color w:val="000000" w:themeColor="text1"/>
                <w:sz w:val="22"/>
                <w:szCs w:val="22"/>
              </w:rPr>
              <w:t xml:space="preserve">      </w:t>
            </w:r>
            <w:r>
              <w:rPr>
                <w:rFonts w:ascii="Times New Roman" w:hAnsi="Times New Roman" w:cs="Times New Roman"/>
                <w:b/>
                <w:bCs/>
                <w:color w:val="000000" w:themeColor="text1"/>
                <w:sz w:val="22"/>
                <w:szCs w:val="22"/>
              </w:rPr>
              <w:t xml:space="preserve"> end if</w:t>
            </w:r>
            <w:r>
              <w:rPr>
                <w:rFonts w:ascii="Times New Roman" w:hAnsi="Times New Roman" w:cs="Times New Roman"/>
                <w:color w:val="000000" w:themeColor="text1"/>
                <w:sz w:val="22"/>
                <w:szCs w:val="22"/>
              </w:rPr>
              <w:t xml:space="preserve"> </w:t>
            </w:r>
          </w:p>
          <w:p w14:paraId="4244428E"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Cambria Math"/>
                <w:b/>
                <w:bCs/>
                <w:color w:val="000000" w:themeColor="text1"/>
                <w:sz w:val="22"/>
                <w:szCs w:val="22"/>
              </w:rPr>
              <w:lastRenderedPageBreak/>
              <w:t xml:space="preserve">       </w:t>
            </w:r>
            <w:r>
              <w:rPr>
                <w:rFonts w:ascii="Times New Roman" w:hAnsi="Times New Roman" w:cs="Times New Roman"/>
                <w:b/>
                <w:bCs/>
                <w:color w:val="000000" w:themeColor="text1"/>
                <w:sz w:val="22"/>
                <w:szCs w:val="22"/>
              </w:rPr>
              <w:t xml:space="preserve">if </w:t>
            </w:r>
            <m:oMath>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stag_count</m:t>
                  </m:r>
                </m:sub>
              </m:sSub>
              <m:r>
                <w:rPr>
                  <w:rFonts w:ascii="Cambria Math" w:hAnsi="Cambria Math" w:cs="Cambria Math"/>
                  <w:color w:val="000000" w:themeColor="text1"/>
                  <w:sz w:val="22"/>
                  <w:szCs w:val="22"/>
                </w:rPr>
                <m:t>≥</m:t>
              </m:r>
              <m:sSub>
                <m:sSubPr>
                  <m:ctrlPr>
                    <w:rPr>
                      <w:rFonts w:ascii="Cambria Math" w:hAnsi="Cambria Math" w:cs="Cambria Math"/>
                      <w:i/>
                      <w:color w:val="000000" w:themeColor="text1"/>
                      <w:sz w:val="22"/>
                      <w:szCs w:val="22"/>
                    </w:rPr>
                  </m:ctrlPr>
                </m:sSubPr>
                <m:e>
                  <m:r>
                    <w:rPr>
                      <w:rFonts w:ascii="Cambria Math" w:hAnsi="Cambria Math" w:cs="Cambria Math"/>
                      <w:color w:val="000000" w:themeColor="text1"/>
                      <w:sz w:val="22"/>
                      <w:szCs w:val="22"/>
                    </w:rPr>
                    <m:t>N</m:t>
                  </m:r>
                </m:e>
                <m:sub>
                  <m:r>
                    <w:rPr>
                      <w:rFonts w:ascii="Cambria Math" w:hAnsi="Cambria Math" w:cs="Cambria Math"/>
                      <w:color w:val="000000" w:themeColor="text1"/>
                      <w:sz w:val="22"/>
                      <w:szCs w:val="22"/>
                    </w:rPr>
                    <m:t>stag</m:t>
                  </m:r>
                </m:sub>
              </m:sSub>
            </m:oMath>
            <w:r>
              <w:rPr>
                <w:rFonts w:hAnsi="Cambria Math" w:cs="Cambria Math"/>
                <w:color w:val="000000" w:themeColor="text1"/>
                <w:sz w:val="22"/>
                <w:szCs w:val="22"/>
              </w:rPr>
              <w:t xml:space="preserve"> </w:t>
            </w:r>
            <w:r>
              <w:rPr>
                <w:rFonts w:ascii="Times New Roman" w:hAnsi="Times New Roman" w:cs="Times New Roman"/>
                <w:b/>
                <w:bCs/>
                <w:color w:val="000000" w:themeColor="text1"/>
                <w:sz w:val="22"/>
                <w:szCs w:val="22"/>
              </w:rPr>
              <w:t>then</w:t>
            </w:r>
          </w:p>
          <w:p w14:paraId="4FBA2BFC" w14:textId="77777777" w:rsidR="00E37BE0" w:rsidRDefault="00000000">
            <w:pPr>
              <w:numPr>
                <w:ilvl w:val="0"/>
                <w:numId w:val="6"/>
              </w:numPr>
              <w:rPr>
                <w:rFonts w:ascii="Times New Roman" w:hAnsi="Times New Roman" w:cs="Times New Roman"/>
                <w:b/>
                <w:bCs/>
                <w:color w:val="000000" w:themeColor="text1"/>
                <w:sz w:val="22"/>
                <w:szCs w:val="22"/>
              </w:rPr>
            </w:pPr>
            <w:r>
              <w:rPr>
                <w:rFonts w:hAnsi="Cambria Math" w:cs="Times New Roman"/>
                <w:bCs/>
                <w:color w:val="000000" w:themeColor="text1"/>
                <w:sz w:val="22"/>
                <w:szCs w:val="22"/>
              </w:rPr>
              <w:t xml:space="preserve">            </w:t>
            </w:r>
            <m:oMath>
              <m:sSub>
                <m:sSubPr>
                  <m:ctrlPr>
                    <w:rPr>
                      <w:rFonts w:ascii="Cambria Math" w:hAnsi="Cambria Math" w:cs="Times New Roman"/>
                      <w:bCs/>
                      <w:i/>
                      <w:color w:val="000000" w:themeColor="text1"/>
                      <w:sz w:val="22"/>
                      <w:szCs w:val="22"/>
                    </w:rPr>
                  </m:ctrlPr>
                </m:sSubPr>
                <m:e>
                  <m:r>
                    <w:rPr>
                      <w:rFonts w:ascii="Cambria Math" w:hAnsi="Cambria Math" w:cs="Times New Roman"/>
                      <w:color w:val="000000" w:themeColor="text1"/>
                      <w:sz w:val="22"/>
                      <w:szCs w:val="22"/>
                    </w:rPr>
                    <m:t>X</m:t>
                  </m:r>
                </m:e>
                <m:sub>
                  <m:r>
                    <w:rPr>
                      <w:rFonts w:ascii="Cambria Math" w:hAnsi="Cambria Math" w:cs="Times New Roman"/>
                      <w:color w:val="000000" w:themeColor="text1"/>
                      <w:sz w:val="22"/>
                      <w:szCs w:val="22"/>
                    </w:rPr>
                    <m:t>pert</m:t>
                  </m:r>
                </m:sub>
              </m:sSub>
              <m:r>
                <w:rPr>
                  <w:rFonts w:ascii="Cambria Math" w:hAnsi="Cambria Math" w:cs="Cambria Math"/>
                  <w:color w:val="000000" w:themeColor="text1"/>
                  <w:sz w:val="22"/>
                </w:rPr>
                <m:t>←</m:t>
              </m:r>
            </m:oMath>
            <w:r>
              <w:rPr>
                <w:rFonts w:hAnsi="Cambria Math" w:cs="Cambria Math"/>
                <w:color w:val="000000" w:themeColor="text1"/>
                <w:sz w:val="22"/>
              </w:rPr>
              <w:t xml:space="preserve"> </w:t>
            </w:r>
            <w:r>
              <w:rPr>
                <w:rFonts w:ascii="Times New Roman" w:hAnsi="Times New Roman" w:cs="Times New Roman"/>
                <w:color w:val="000000" w:themeColor="text1"/>
                <w:sz w:val="22"/>
              </w:rPr>
              <w:t>implement self-adaptive perturbation strategy using equation (36);</w:t>
            </w:r>
          </w:p>
          <w:p w14:paraId="343639B1"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rPr>
              <w:t xml:space="preserve">       end if</w:t>
            </w:r>
          </w:p>
          <w:p w14:paraId="1F4FF84B" w14:textId="77777777" w:rsidR="00E37BE0" w:rsidRDefault="00000000">
            <w:pPr>
              <w:numPr>
                <w:ilvl w:val="0"/>
                <w:numId w:val="6"/>
              </w:num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rPr>
              <w:t xml:space="preserve">  end while</w:t>
            </w:r>
          </w:p>
        </w:tc>
      </w:tr>
    </w:tbl>
    <w:p w14:paraId="2D477A3C" w14:textId="77777777" w:rsidR="00E37BE0" w:rsidRDefault="00000000">
      <w:pPr>
        <w:numPr>
          <w:ilvl w:val="0"/>
          <w:numId w:val="7"/>
        </w:numPr>
        <w:spacing w:beforeLines="50" w:before="120" w:line="360" w:lineRule="auto"/>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lastRenderedPageBreak/>
        <w:t>Results of Simulations and Analyses</w:t>
      </w:r>
    </w:p>
    <w:p w14:paraId="2A29273D"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This section compares the proposed SLSMA and some seven well-known meta heuristic algorithms on the Congress on Evolutionary Computation 2017 benchmark test suite. In addition, experiments were performed on the path planning problems with three well-established standard SMA variants and the SLSMA. All the simulations, experiments, and analyses conducted in this paper were performed on a Windows 10 operating system with 8GB of RAM, Intel(R) Core (TM) i5-8250U CPU, and a main frequency of 1.80 GHz. The implementation and visualization of the algorithms were done in MATLAB R2024a.</w:t>
      </w:r>
    </w:p>
    <w:p w14:paraId="07D32807" w14:textId="77777777" w:rsidR="00E37BE0" w:rsidRDefault="00000000">
      <w:pPr>
        <w:numPr>
          <w:ilvl w:val="1"/>
          <w:numId w:val="8"/>
        </w:numPr>
        <w:spacing w:line="360" w:lineRule="auto"/>
        <w:rPr>
          <w:rFonts w:ascii="Times New Roman" w:hAnsi="Times New Roman"/>
          <w:b/>
          <w:bCs/>
          <w:color w:val="000000" w:themeColor="text1"/>
          <w:sz w:val="22"/>
          <w:szCs w:val="22"/>
        </w:rPr>
      </w:pPr>
      <w:r>
        <w:rPr>
          <w:rFonts w:ascii="Times New Roman" w:hAnsi="Times New Roman"/>
          <w:b/>
          <w:bCs/>
          <w:color w:val="000000" w:themeColor="text1"/>
          <w:sz w:val="22"/>
          <w:szCs w:val="22"/>
        </w:rPr>
        <w:t>Experiments on the Congress of Evolutionary Computation 2017 Test Suite</w:t>
      </w:r>
    </w:p>
    <w:p w14:paraId="4AB3585A"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Congress on Evolutionary Computation 2017 benchmark test suite, which is composed of four categories, is highly recognized and widely used to evaluate single objective optimization problems involving a real parameter [52]. In all, the four categories, </w:t>
      </w:r>
      <w:proofErr w:type="spellStart"/>
      <w:r>
        <w:rPr>
          <w:rFonts w:ascii="Times New Roman" w:hAnsi="Times New Roman"/>
          <w:color w:val="000000" w:themeColor="text1"/>
          <w:sz w:val="22"/>
          <w:szCs w:val="22"/>
        </w:rPr>
        <w:t>uni</w:t>
      </w:r>
      <w:proofErr w:type="spellEnd"/>
      <w:r>
        <w:rPr>
          <w:rFonts w:ascii="Times New Roman" w:hAnsi="Times New Roman"/>
          <w:color w:val="000000" w:themeColor="text1"/>
          <w:sz w:val="22"/>
          <w:szCs w:val="22"/>
        </w:rPr>
        <w:t xml:space="preserve">-modal functions </w:t>
      </w:r>
      <m:oMath>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m:t>
            </m:r>
          </m:e>
          <m:sub>
            <m:r>
              <w:rPr>
                <w:rFonts w:ascii="Cambria Math" w:hAnsi="Cambria Math" w:cs="Cambria Math"/>
                <w:color w:val="000000" w:themeColor="text1"/>
                <w:sz w:val="22"/>
                <w:szCs w:val="22"/>
              </w:rPr>
              <m:t>1</m:t>
            </m:r>
          </m:sub>
        </m:sSub>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m:t>
            </m:r>
          </m:e>
          <m:sub>
            <m:r>
              <w:rPr>
                <w:rFonts w:ascii="Cambria Math" w:hAnsi="Cambria Math" w:cs="Cambria Math"/>
                <w:color w:val="000000" w:themeColor="text1"/>
                <w:sz w:val="22"/>
                <w:szCs w:val="22"/>
              </w:rPr>
              <m:t>3</m:t>
            </m:r>
          </m:sub>
        </m:sSub>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olor w:val="000000" w:themeColor="text1"/>
          <w:sz w:val="22"/>
          <w:szCs w:val="22"/>
        </w:rPr>
        <w:t xml:space="preserve">simple multi-modal functions </w:t>
      </w:r>
      <m:oMath>
        <m:r>
          <m:rPr>
            <m:sty m:val="p"/>
          </m:rP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m:t>
            </m:r>
          </m:e>
          <m:sub>
            <m:r>
              <w:rPr>
                <w:rFonts w:ascii="Cambria Math" w:hAnsi="Cambria Math" w:cs="Cambria Math"/>
                <w:color w:val="000000" w:themeColor="text1"/>
                <w:sz w:val="22"/>
                <w:szCs w:val="22"/>
              </w:rPr>
              <m:t>4</m:t>
            </m:r>
          </m:sub>
        </m:sSub>
        <m:r>
          <w:rPr>
            <w:rFonts w:ascii="Cambria Math" w:hAnsi="Cambria Math" w:cs="Cambria Math"/>
            <w:color w:val="000000" w:themeColor="text1"/>
            <w:sz w:val="22"/>
            <w:szCs w:val="22"/>
          </w:rPr>
          <m:t>-</m:t>
        </m:r>
        <m:sSub>
          <m:sSubPr>
            <m:ctrlPr>
              <w:rPr>
                <w:rFonts w:ascii="Cambria Math" w:hAnsi="Cambria Math" w:cs="Cambria Math"/>
                <w:i/>
                <w:iCs/>
                <w:color w:val="000000" w:themeColor="text1"/>
                <w:sz w:val="22"/>
                <w:szCs w:val="22"/>
              </w:rPr>
            </m:ctrlPr>
          </m:sSubPr>
          <m:e>
            <m:r>
              <w:rPr>
                <w:rFonts w:ascii="Cambria Math" w:hAnsi="Cambria Math" w:cs="Cambria Math"/>
                <w:color w:val="000000" w:themeColor="text1"/>
                <w:sz w:val="22"/>
                <w:szCs w:val="22"/>
              </w:rPr>
              <m:t>F</m:t>
            </m:r>
          </m:e>
          <m:sub>
            <m:r>
              <w:rPr>
                <w:rFonts w:ascii="Cambria Math" w:hAnsi="Cambria Math" w:cs="Cambria Math"/>
                <w:color w:val="000000" w:themeColor="text1"/>
                <w:sz w:val="22"/>
                <w:szCs w:val="22"/>
              </w:rPr>
              <m:t>10</m:t>
            </m:r>
          </m:sub>
        </m:sSub>
        <m:r>
          <m:rPr>
            <m:sty m:val="p"/>
          </m:rPr>
          <w:rPr>
            <w:rFonts w:ascii="Cambria Math" w:hAnsi="Cambria Math" w:cs="Cambria Math"/>
            <w:color w:val="000000" w:themeColor="text1"/>
            <w:sz w:val="22"/>
            <w:szCs w:val="22"/>
          </w:rPr>
          <m:t>)</m:t>
        </m:r>
      </m:oMath>
      <w:r>
        <w:rPr>
          <w:rFonts w:hAnsi="Cambria Math" w:cs="Cambria Math"/>
          <w:color w:val="000000" w:themeColor="text1"/>
          <w:sz w:val="22"/>
          <w:szCs w:val="22"/>
        </w:rPr>
        <w:t xml:space="preserve">, </w:t>
      </w:r>
      <w:r>
        <w:rPr>
          <w:rFonts w:ascii="Times New Roman" w:hAnsi="Times New Roman"/>
          <w:color w:val="000000" w:themeColor="text1"/>
          <w:sz w:val="22"/>
          <w:szCs w:val="22"/>
        </w:rPr>
        <w:t xml:space="preserve">hybrid functions </w:t>
      </w:r>
      <m:oMath>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20</m:t>
                </m:r>
              </m:sub>
            </m:sSub>
          </m:e>
        </m:d>
      </m:oMath>
      <w:r>
        <w:rPr>
          <w:rFonts w:ascii="Times New Roman" w:hAnsi="Times New Roman"/>
          <w:color w:val="000000" w:themeColor="text1"/>
          <w:sz w:val="22"/>
          <w:szCs w:val="22"/>
        </w:rPr>
        <w:t xml:space="preserve">, and composition functions </w:t>
      </w:r>
      <m:oMath>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30</m:t>
                </m:r>
              </m:sub>
            </m:sSub>
          </m:e>
        </m:d>
      </m:oMath>
      <w:r>
        <w:rPr>
          <w:rFonts w:hAnsi="Cambria Math"/>
          <w:color w:val="000000" w:themeColor="text1"/>
          <w:sz w:val="22"/>
          <w:szCs w:val="22"/>
        </w:rPr>
        <w:t xml:space="preserve"> </w:t>
      </w:r>
      <w:r>
        <w:rPr>
          <w:rFonts w:ascii="Times New Roman" w:hAnsi="Times New Roman"/>
          <w:color w:val="000000" w:themeColor="text1"/>
          <w:sz w:val="22"/>
          <w:szCs w:val="22"/>
        </w:rPr>
        <w:t>consist of 29 functions defined over the interval [-100, 100]. Tables 1-4 show the details of the 29 functions.</w:t>
      </w:r>
    </w:p>
    <w:p w14:paraId="5D515D4B" w14:textId="77777777" w:rsidR="00E37BE0" w:rsidRDefault="00000000">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1: Congress on Evolutionary Computation 2017 Uni-modal Functions</w:t>
      </w:r>
    </w:p>
    <w:tbl>
      <w:tblPr>
        <w:tblStyle w:val="TableGrid"/>
        <w:tblW w:w="0" w:type="auto"/>
        <w:tblInd w:w="144" w:type="dxa"/>
        <w:tblLayout w:type="fixed"/>
        <w:tblLook w:val="04A0" w:firstRow="1" w:lastRow="0" w:firstColumn="1" w:lastColumn="0" w:noHBand="0" w:noVBand="1"/>
      </w:tblPr>
      <w:tblGrid>
        <w:gridCol w:w="1080"/>
        <w:gridCol w:w="4537"/>
        <w:gridCol w:w="2618"/>
      </w:tblGrid>
      <w:tr w:rsidR="00E37BE0" w14:paraId="0DB4473E" w14:textId="77777777">
        <w:tc>
          <w:tcPr>
            <w:tcW w:w="1080" w:type="dxa"/>
            <w:tcBorders>
              <w:left w:val="nil"/>
              <w:right w:val="nil"/>
            </w:tcBorders>
          </w:tcPr>
          <w:p w14:paraId="1574F5F8" w14:textId="77777777" w:rsidR="00E37BE0" w:rsidRDefault="00000000">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Number</w:t>
            </w:r>
          </w:p>
        </w:tc>
        <w:tc>
          <w:tcPr>
            <w:tcW w:w="4537" w:type="dxa"/>
            <w:tcBorders>
              <w:left w:val="nil"/>
              <w:right w:val="nil"/>
            </w:tcBorders>
          </w:tcPr>
          <w:p w14:paraId="430CD7E7" w14:textId="77777777" w:rsidR="00E37BE0" w:rsidRDefault="00000000">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Functions</w:t>
            </w:r>
          </w:p>
        </w:tc>
        <w:tc>
          <w:tcPr>
            <w:tcW w:w="2618" w:type="dxa"/>
            <w:tcBorders>
              <w:left w:val="nil"/>
              <w:right w:val="nil"/>
            </w:tcBorders>
          </w:tcPr>
          <w:p w14:paraId="5EC38438" w14:textId="77777777" w:rsidR="00E37BE0" w:rsidRDefault="00000000">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Optimal Fitness Value</w:t>
            </w:r>
          </w:p>
        </w:tc>
      </w:tr>
      <w:tr w:rsidR="00E37BE0" w14:paraId="5C8E96C1" w14:textId="77777777">
        <w:tc>
          <w:tcPr>
            <w:tcW w:w="1080" w:type="dxa"/>
            <w:tcBorders>
              <w:left w:val="nil"/>
              <w:bottom w:val="nil"/>
              <w:right w:val="nil"/>
            </w:tcBorders>
          </w:tcPr>
          <w:p w14:paraId="581DC268"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w:t>
            </w:r>
          </w:p>
        </w:tc>
        <w:tc>
          <w:tcPr>
            <w:tcW w:w="4537" w:type="dxa"/>
            <w:tcBorders>
              <w:left w:val="nil"/>
              <w:bottom w:val="nil"/>
              <w:right w:val="nil"/>
            </w:tcBorders>
          </w:tcPr>
          <w:p w14:paraId="08B7E20E"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w:t>
            </w:r>
            <w:r>
              <w:rPr>
                <w:rFonts w:ascii="Times New Roman" w:hAnsi="Times New Roman"/>
                <w:color w:val="000000" w:themeColor="text1"/>
                <w:sz w:val="22"/>
                <w:szCs w:val="22"/>
              </w:rPr>
              <w:t>(x): Shifted and rotated Bent Cigar function</w:t>
            </w:r>
          </w:p>
        </w:tc>
        <w:tc>
          <w:tcPr>
            <w:tcW w:w="2618" w:type="dxa"/>
            <w:tcBorders>
              <w:left w:val="nil"/>
              <w:bottom w:val="nil"/>
              <w:right w:val="nil"/>
            </w:tcBorders>
          </w:tcPr>
          <w:p w14:paraId="1167F780"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100</w:t>
            </w:r>
          </w:p>
        </w:tc>
      </w:tr>
      <w:tr w:rsidR="00E37BE0" w14:paraId="7805392B" w14:textId="77777777">
        <w:tc>
          <w:tcPr>
            <w:tcW w:w="1080" w:type="dxa"/>
            <w:tcBorders>
              <w:top w:val="nil"/>
              <w:left w:val="nil"/>
              <w:right w:val="nil"/>
            </w:tcBorders>
          </w:tcPr>
          <w:p w14:paraId="653A5F39"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w:t>
            </w:r>
          </w:p>
        </w:tc>
        <w:tc>
          <w:tcPr>
            <w:tcW w:w="4537" w:type="dxa"/>
            <w:tcBorders>
              <w:top w:val="nil"/>
              <w:left w:val="nil"/>
              <w:right w:val="nil"/>
            </w:tcBorders>
          </w:tcPr>
          <w:p w14:paraId="0B640A3E"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3</w:t>
            </w:r>
            <w:r>
              <w:rPr>
                <w:rFonts w:ascii="Times New Roman" w:hAnsi="Times New Roman"/>
                <w:color w:val="000000" w:themeColor="text1"/>
                <w:sz w:val="22"/>
                <w:szCs w:val="22"/>
              </w:rPr>
              <w:t>(x): Shifted and rotated Zakharov function</w:t>
            </w:r>
          </w:p>
        </w:tc>
        <w:tc>
          <w:tcPr>
            <w:tcW w:w="2618" w:type="dxa"/>
            <w:tcBorders>
              <w:top w:val="nil"/>
              <w:left w:val="nil"/>
              <w:right w:val="nil"/>
            </w:tcBorders>
          </w:tcPr>
          <w:p w14:paraId="17E99BA8"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200</w:t>
            </w:r>
          </w:p>
        </w:tc>
      </w:tr>
    </w:tbl>
    <w:p w14:paraId="7B6F2F36" w14:textId="77777777" w:rsidR="00E37BE0" w:rsidRDefault="00000000">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2: Congress on Evolutionary Computation 2017 Simple Multi-modal Functions</w:t>
      </w:r>
    </w:p>
    <w:tbl>
      <w:tblPr>
        <w:tblStyle w:val="TableGrid"/>
        <w:tblW w:w="0" w:type="auto"/>
        <w:tblInd w:w="144" w:type="dxa"/>
        <w:tblLayout w:type="fixed"/>
        <w:tblLook w:val="04A0" w:firstRow="1" w:lastRow="0" w:firstColumn="1" w:lastColumn="0" w:noHBand="0" w:noVBand="1"/>
      </w:tblPr>
      <w:tblGrid>
        <w:gridCol w:w="1080"/>
        <w:gridCol w:w="5430"/>
        <w:gridCol w:w="1725"/>
      </w:tblGrid>
      <w:tr w:rsidR="00E37BE0" w14:paraId="0285B941" w14:textId="77777777">
        <w:tc>
          <w:tcPr>
            <w:tcW w:w="1080" w:type="dxa"/>
            <w:tcBorders>
              <w:left w:val="nil"/>
              <w:right w:val="nil"/>
            </w:tcBorders>
          </w:tcPr>
          <w:p w14:paraId="73732FE9" w14:textId="77777777" w:rsidR="00E37BE0" w:rsidRDefault="00000000">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Number</w:t>
            </w:r>
          </w:p>
        </w:tc>
        <w:tc>
          <w:tcPr>
            <w:tcW w:w="5430" w:type="dxa"/>
            <w:tcBorders>
              <w:left w:val="nil"/>
              <w:right w:val="nil"/>
            </w:tcBorders>
          </w:tcPr>
          <w:p w14:paraId="2502033E" w14:textId="77777777" w:rsidR="00E37BE0" w:rsidRDefault="00000000">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Functions</w:t>
            </w:r>
          </w:p>
        </w:tc>
        <w:tc>
          <w:tcPr>
            <w:tcW w:w="1725" w:type="dxa"/>
            <w:tcBorders>
              <w:left w:val="nil"/>
              <w:right w:val="nil"/>
            </w:tcBorders>
          </w:tcPr>
          <w:p w14:paraId="59433644" w14:textId="77777777" w:rsidR="00E37BE0" w:rsidRDefault="00000000">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Optimal Fitness Value</w:t>
            </w:r>
          </w:p>
        </w:tc>
      </w:tr>
      <w:tr w:rsidR="00E37BE0" w14:paraId="1EB0E8C3" w14:textId="77777777">
        <w:tc>
          <w:tcPr>
            <w:tcW w:w="1080" w:type="dxa"/>
            <w:tcBorders>
              <w:left w:val="nil"/>
              <w:bottom w:val="nil"/>
              <w:right w:val="nil"/>
            </w:tcBorders>
          </w:tcPr>
          <w:p w14:paraId="5F20B154"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w:t>
            </w:r>
          </w:p>
        </w:tc>
        <w:tc>
          <w:tcPr>
            <w:tcW w:w="5430" w:type="dxa"/>
            <w:tcBorders>
              <w:left w:val="nil"/>
              <w:bottom w:val="nil"/>
              <w:right w:val="nil"/>
            </w:tcBorders>
          </w:tcPr>
          <w:p w14:paraId="043FBEA2"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4</w:t>
            </w:r>
            <w:r>
              <w:rPr>
                <w:rFonts w:ascii="Times New Roman" w:hAnsi="Times New Roman"/>
                <w:color w:val="000000" w:themeColor="text1"/>
                <w:sz w:val="22"/>
                <w:szCs w:val="22"/>
              </w:rPr>
              <w:t>(x): Shifted and rotated Rosenbrock’s function</w:t>
            </w:r>
          </w:p>
        </w:tc>
        <w:tc>
          <w:tcPr>
            <w:tcW w:w="1725" w:type="dxa"/>
            <w:tcBorders>
              <w:left w:val="nil"/>
              <w:bottom w:val="nil"/>
              <w:right w:val="nil"/>
            </w:tcBorders>
          </w:tcPr>
          <w:p w14:paraId="1C81128A"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300</w:t>
            </w:r>
          </w:p>
        </w:tc>
      </w:tr>
      <w:tr w:rsidR="00E37BE0" w14:paraId="43307509" w14:textId="77777777">
        <w:tc>
          <w:tcPr>
            <w:tcW w:w="1080" w:type="dxa"/>
            <w:tcBorders>
              <w:top w:val="nil"/>
              <w:left w:val="nil"/>
              <w:bottom w:val="nil"/>
              <w:right w:val="nil"/>
            </w:tcBorders>
          </w:tcPr>
          <w:p w14:paraId="03DE5643"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w:t>
            </w:r>
          </w:p>
        </w:tc>
        <w:tc>
          <w:tcPr>
            <w:tcW w:w="5430" w:type="dxa"/>
            <w:tcBorders>
              <w:top w:val="nil"/>
              <w:left w:val="nil"/>
              <w:bottom w:val="nil"/>
              <w:right w:val="nil"/>
            </w:tcBorders>
          </w:tcPr>
          <w:p w14:paraId="039FFE84"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5</w:t>
            </w:r>
            <w:r>
              <w:rPr>
                <w:rFonts w:ascii="Times New Roman" w:hAnsi="Times New Roman"/>
                <w:color w:val="000000" w:themeColor="text1"/>
                <w:sz w:val="22"/>
                <w:szCs w:val="22"/>
              </w:rPr>
              <w:t xml:space="preserve">(x): Shifted and rotated </w:t>
            </w:r>
            <w:proofErr w:type="spellStart"/>
            <w:r>
              <w:rPr>
                <w:rFonts w:ascii="Times New Roman" w:hAnsi="Times New Roman"/>
                <w:color w:val="000000" w:themeColor="text1"/>
                <w:sz w:val="22"/>
                <w:szCs w:val="22"/>
              </w:rPr>
              <w:t>Rastrigin’s</w:t>
            </w:r>
            <w:proofErr w:type="spellEnd"/>
            <w:r>
              <w:rPr>
                <w:rFonts w:ascii="Times New Roman" w:hAnsi="Times New Roman"/>
                <w:color w:val="000000" w:themeColor="text1"/>
                <w:sz w:val="22"/>
                <w:szCs w:val="22"/>
              </w:rPr>
              <w:t xml:space="preserve"> function</w:t>
            </w:r>
          </w:p>
        </w:tc>
        <w:tc>
          <w:tcPr>
            <w:tcW w:w="1725" w:type="dxa"/>
            <w:tcBorders>
              <w:top w:val="nil"/>
              <w:left w:val="nil"/>
              <w:bottom w:val="nil"/>
              <w:right w:val="nil"/>
            </w:tcBorders>
          </w:tcPr>
          <w:p w14:paraId="2BF3CDF2"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400</w:t>
            </w:r>
          </w:p>
        </w:tc>
      </w:tr>
      <w:tr w:rsidR="00E37BE0" w14:paraId="318C7538" w14:textId="77777777">
        <w:tc>
          <w:tcPr>
            <w:tcW w:w="1080" w:type="dxa"/>
            <w:tcBorders>
              <w:top w:val="nil"/>
              <w:left w:val="nil"/>
              <w:bottom w:val="nil"/>
              <w:right w:val="nil"/>
            </w:tcBorders>
          </w:tcPr>
          <w:p w14:paraId="3506B5FC"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3</w:t>
            </w:r>
          </w:p>
        </w:tc>
        <w:tc>
          <w:tcPr>
            <w:tcW w:w="5430" w:type="dxa"/>
            <w:tcBorders>
              <w:top w:val="nil"/>
              <w:left w:val="nil"/>
              <w:bottom w:val="nil"/>
              <w:right w:val="nil"/>
            </w:tcBorders>
          </w:tcPr>
          <w:p w14:paraId="5D80449C"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6</w:t>
            </w:r>
            <w:r>
              <w:rPr>
                <w:rFonts w:ascii="Times New Roman" w:hAnsi="Times New Roman"/>
                <w:color w:val="000000" w:themeColor="text1"/>
                <w:sz w:val="22"/>
                <w:szCs w:val="22"/>
              </w:rPr>
              <w:t xml:space="preserve">(x): Shifted and rotated expanded </w:t>
            </w:r>
            <w:proofErr w:type="spellStart"/>
            <w:r>
              <w:rPr>
                <w:rFonts w:ascii="Times New Roman" w:hAnsi="Times New Roman"/>
                <w:color w:val="000000" w:themeColor="text1"/>
                <w:sz w:val="22"/>
                <w:szCs w:val="22"/>
              </w:rPr>
              <w:t>Scaffer’s</w:t>
            </w:r>
            <w:proofErr w:type="spellEnd"/>
            <w:r>
              <w:rPr>
                <w:rFonts w:ascii="Times New Roman" w:hAnsi="Times New Roman"/>
                <w:color w:val="000000" w:themeColor="text1"/>
                <w:sz w:val="22"/>
                <w:szCs w:val="22"/>
              </w:rPr>
              <w:t xml:space="preserve"> F</w:t>
            </w:r>
            <w:r>
              <w:rPr>
                <w:rFonts w:ascii="Times New Roman" w:hAnsi="Times New Roman"/>
                <w:color w:val="000000" w:themeColor="text1"/>
                <w:sz w:val="22"/>
                <w:szCs w:val="22"/>
                <w:vertAlign w:val="subscript"/>
              </w:rPr>
              <w:t>7</w:t>
            </w:r>
            <w:r>
              <w:rPr>
                <w:rFonts w:ascii="Times New Roman" w:hAnsi="Times New Roman"/>
                <w:color w:val="000000" w:themeColor="text1"/>
                <w:sz w:val="22"/>
                <w:szCs w:val="22"/>
              </w:rPr>
              <w:t xml:space="preserve"> function</w:t>
            </w:r>
          </w:p>
        </w:tc>
        <w:tc>
          <w:tcPr>
            <w:tcW w:w="1725" w:type="dxa"/>
            <w:tcBorders>
              <w:top w:val="nil"/>
              <w:left w:val="nil"/>
              <w:bottom w:val="nil"/>
              <w:right w:val="nil"/>
            </w:tcBorders>
          </w:tcPr>
          <w:p w14:paraId="1CD4FA21"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500</w:t>
            </w:r>
          </w:p>
        </w:tc>
      </w:tr>
      <w:tr w:rsidR="00E37BE0" w14:paraId="239C5ABA" w14:textId="77777777">
        <w:tc>
          <w:tcPr>
            <w:tcW w:w="1080" w:type="dxa"/>
            <w:tcBorders>
              <w:top w:val="nil"/>
              <w:left w:val="nil"/>
              <w:bottom w:val="nil"/>
              <w:right w:val="nil"/>
            </w:tcBorders>
          </w:tcPr>
          <w:p w14:paraId="7479A5C7"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4</w:t>
            </w:r>
          </w:p>
        </w:tc>
        <w:tc>
          <w:tcPr>
            <w:tcW w:w="5430" w:type="dxa"/>
            <w:tcBorders>
              <w:top w:val="nil"/>
              <w:left w:val="nil"/>
              <w:bottom w:val="nil"/>
              <w:right w:val="nil"/>
            </w:tcBorders>
          </w:tcPr>
          <w:p w14:paraId="79D9CB96"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7</w:t>
            </w:r>
            <w:r>
              <w:rPr>
                <w:rFonts w:ascii="Times New Roman" w:hAnsi="Times New Roman"/>
                <w:color w:val="000000" w:themeColor="text1"/>
                <w:sz w:val="22"/>
                <w:szCs w:val="22"/>
              </w:rPr>
              <w:t>(x): Shifted and rotated Lunacek Bi-</w:t>
            </w:r>
            <w:proofErr w:type="spellStart"/>
            <w:r>
              <w:rPr>
                <w:rFonts w:ascii="Times New Roman" w:hAnsi="Times New Roman"/>
                <w:color w:val="000000" w:themeColor="text1"/>
                <w:sz w:val="22"/>
                <w:szCs w:val="22"/>
              </w:rPr>
              <w:t>Rastrigin</w:t>
            </w:r>
            <w:proofErr w:type="spellEnd"/>
            <w:r>
              <w:rPr>
                <w:rFonts w:ascii="Times New Roman" w:hAnsi="Times New Roman"/>
                <w:color w:val="000000" w:themeColor="text1"/>
                <w:sz w:val="22"/>
                <w:szCs w:val="22"/>
              </w:rPr>
              <w:t xml:space="preserve"> function</w:t>
            </w:r>
          </w:p>
        </w:tc>
        <w:tc>
          <w:tcPr>
            <w:tcW w:w="1725" w:type="dxa"/>
            <w:tcBorders>
              <w:top w:val="nil"/>
              <w:left w:val="nil"/>
              <w:bottom w:val="nil"/>
              <w:right w:val="nil"/>
            </w:tcBorders>
          </w:tcPr>
          <w:p w14:paraId="336422EB"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600</w:t>
            </w:r>
          </w:p>
        </w:tc>
      </w:tr>
      <w:tr w:rsidR="00E37BE0" w14:paraId="01B17A9C" w14:textId="77777777">
        <w:tc>
          <w:tcPr>
            <w:tcW w:w="1080" w:type="dxa"/>
            <w:tcBorders>
              <w:top w:val="nil"/>
              <w:left w:val="nil"/>
              <w:bottom w:val="nil"/>
              <w:right w:val="nil"/>
            </w:tcBorders>
          </w:tcPr>
          <w:p w14:paraId="405164BE"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5</w:t>
            </w:r>
          </w:p>
        </w:tc>
        <w:tc>
          <w:tcPr>
            <w:tcW w:w="5430" w:type="dxa"/>
            <w:tcBorders>
              <w:top w:val="nil"/>
              <w:left w:val="nil"/>
              <w:bottom w:val="nil"/>
              <w:right w:val="nil"/>
            </w:tcBorders>
          </w:tcPr>
          <w:p w14:paraId="0D929854"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8</w:t>
            </w:r>
            <w:r>
              <w:rPr>
                <w:rFonts w:ascii="Times New Roman" w:hAnsi="Times New Roman"/>
                <w:color w:val="000000" w:themeColor="text1"/>
                <w:sz w:val="22"/>
                <w:szCs w:val="22"/>
              </w:rPr>
              <w:t xml:space="preserve">(x): Shifted and rotated non-continuous </w:t>
            </w:r>
            <w:proofErr w:type="spellStart"/>
            <w:r>
              <w:rPr>
                <w:rFonts w:ascii="Times New Roman" w:hAnsi="Times New Roman"/>
                <w:color w:val="000000" w:themeColor="text1"/>
                <w:sz w:val="22"/>
                <w:szCs w:val="22"/>
              </w:rPr>
              <w:t>Rastrigin’s</w:t>
            </w:r>
            <w:proofErr w:type="spellEnd"/>
            <w:r>
              <w:rPr>
                <w:rFonts w:ascii="Times New Roman" w:hAnsi="Times New Roman"/>
                <w:color w:val="000000" w:themeColor="text1"/>
                <w:sz w:val="22"/>
                <w:szCs w:val="22"/>
              </w:rPr>
              <w:t xml:space="preserve"> function</w:t>
            </w:r>
          </w:p>
        </w:tc>
        <w:tc>
          <w:tcPr>
            <w:tcW w:w="1725" w:type="dxa"/>
            <w:tcBorders>
              <w:top w:val="nil"/>
              <w:left w:val="nil"/>
              <w:bottom w:val="nil"/>
              <w:right w:val="nil"/>
            </w:tcBorders>
          </w:tcPr>
          <w:p w14:paraId="4BEA970C"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700</w:t>
            </w:r>
          </w:p>
        </w:tc>
      </w:tr>
      <w:tr w:rsidR="00E37BE0" w14:paraId="3142BE29" w14:textId="77777777">
        <w:tc>
          <w:tcPr>
            <w:tcW w:w="1080" w:type="dxa"/>
            <w:tcBorders>
              <w:top w:val="nil"/>
              <w:left w:val="nil"/>
              <w:bottom w:val="nil"/>
              <w:right w:val="nil"/>
            </w:tcBorders>
          </w:tcPr>
          <w:p w14:paraId="10B95E95"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6</w:t>
            </w:r>
          </w:p>
        </w:tc>
        <w:tc>
          <w:tcPr>
            <w:tcW w:w="5430" w:type="dxa"/>
            <w:tcBorders>
              <w:top w:val="nil"/>
              <w:left w:val="nil"/>
              <w:bottom w:val="nil"/>
              <w:right w:val="nil"/>
            </w:tcBorders>
          </w:tcPr>
          <w:p w14:paraId="326E3E8B"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9</w:t>
            </w:r>
            <w:r>
              <w:rPr>
                <w:rFonts w:ascii="Times New Roman" w:hAnsi="Times New Roman"/>
                <w:color w:val="000000" w:themeColor="text1"/>
                <w:sz w:val="22"/>
                <w:szCs w:val="22"/>
              </w:rPr>
              <w:t>(x): Shifted and rotated Levy function</w:t>
            </w:r>
          </w:p>
        </w:tc>
        <w:tc>
          <w:tcPr>
            <w:tcW w:w="1725" w:type="dxa"/>
            <w:tcBorders>
              <w:top w:val="nil"/>
              <w:left w:val="nil"/>
              <w:bottom w:val="nil"/>
              <w:right w:val="nil"/>
            </w:tcBorders>
          </w:tcPr>
          <w:p w14:paraId="4A621EC1"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800</w:t>
            </w:r>
          </w:p>
        </w:tc>
      </w:tr>
      <w:tr w:rsidR="00E37BE0" w14:paraId="4E1E4BA4" w14:textId="77777777">
        <w:tc>
          <w:tcPr>
            <w:tcW w:w="1080" w:type="dxa"/>
            <w:tcBorders>
              <w:top w:val="nil"/>
              <w:left w:val="nil"/>
              <w:right w:val="nil"/>
            </w:tcBorders>
          </w:tcPr>
          <w:p w14:paraId="688601E2"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7</w:t>
            </w:r>
          </w:p>
        </w:tc>
        <w:tc>
          <w:tcPr>
            <w:tcW w:w="5430" w:type="dxa"/>
            <w:tcBorders>
              <w:top w:val="nil"/>
              <w:left w:val="nil"/>
              <w:right w:val="nil"/>
            </w:tcBorders>
          </w:tcPr>
          <w:p w14:paraId="780336E1"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10</w:t>
            </w:r>
            <w:r>
              <w:rPr>
                <w:rFonts w:ascii="Times New Roman" w:hAnsi="Times New Roman"/>
                <w:color w:val="000000" w:themeColor="text1"/>
                <w:sz w:val="22"/>
                <w:szCs w:val="22"/>
              </w:rPr>
              <w:t>(x): Shifted and rotated Schwefel’s function</w:t>
            </w:r>
          </w:p>
        </w:tc>
        <w:tc>
          <w:tcPr>
            <w:tcW w:w="1725" w:type="dxa"/>
            <w:tcBorders>
              <w:top w:val="nil"/>
              <w:left w:val="nil"/>
              <w:right w:val="nil"/>
            </w:tcBorders>
          </w:tcPr>
          <w:p w14:paraId="2E5D58A4"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900</w:t>
            </w:r>
          </w:p>
        </w:tc>
      </w:tr>
    </w:tbl>
    <w:p w14:paraId="7B48B807" w14:textId="77777777" w:rsidR="00E37BE0" w:rsidRDefault="00E37BE0">
      <w:pPr>
        <w:spacing w:line="360" w:lineRule="auto"/>
        <w:jc w:val="both"/>
        <w:rPr>
          <w:rFonts w:ascii="Times New Roman" w:hAnsi="Times New Roman"/>
          <w:b/>
          <w:bCs/>
          <w:color w:val="000000" w:themeColor="text1"/>
          <w:sz w:val="22"/>
          <w:szCs w:val="22"/>
        </w:rPr>
      </w:pPr>
    </w:p>
    <w:p w14:paraId="2FC8E280" w14:textId="77777777" w:rsidR="00E37BE0" w:rsidRDefault="00000000">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3: Congress on Evolutionary Computation 2017 Hybrid Functions</w:t>
      </w:r>
    </w:p>
    <w:tbl>
      <w:tblPr>
        <w:tblStyle w:val="TableGrid"/>
        <w:tblW w:w="0" w:type="auto"/>
        <w:tblInd w:w="144" w:type="dxa"/>
        <w:tblLayout w:type="fixed"/>
        <w:tblLook w:val="04A0" w:firstRow="1" w:lastRow="0" w:firstColumn="1" w:lastColumn="0" w:noHBand="0" w:noVBand="1"/>
      </w:tblPr>
      <w:tblGrid>
        <w:gridCol w:w="1080"/>
        <w:gridCol w:w="5430"/>
        <w:gridCol w:w="1725"/>
      </w:tblGrid>
      <w:tr w:rsidR="00E37BE0" w14:paraId="1332FAC4" w14:textId="77777777">
        <w:tc>
          <w:tcPr>
            <w:tcW w:w="1080" w:type="dxa"/>
            <w:tcBorders>
              <w:left w:val="nil"/>
              <w:right w:val="nil"/>
            </w:tcBorders>
          </w:tcPr>
          <w:p w14:paraId="48A60903" w14:textId="77777777" w:rsidR="00E37BE0" w:rsidRDefault="00000000">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Number</w:t>
            </w:r>
          </w:p>
        </w:tc>
        <w:tc>
          <w:tcPr>
            <w:tcW w:w="5430" w:type="dxa"/>
            <w:tcBorders>
              <w:left w:val="nil"/>
              <w:right w:val="nil"/>
            </w:tcBorders>
          </w:tcPr>
          <w:p w14:paraId="24B4A0FE" w14:textId="77777777" w:rsidR="00E37BE0" w:rsidRDefault="00000000">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Functions</w:t>
            </w:r>
          </w:p>
        </w:tc>
        <w:tc>
          <w:tcPr>
            <w:tcW w:w="1725" w:type="dxa"/>
            <w:tcBorders>
              <w:left w:val="nil"/>
              <w:right w:val="nil"/>
            </w:tcBorders>
          </w:tcPr>
          <w:p w14:paraId="4090EF23" w14:textId="77777777" w:rsidR="00E37BE0" w:rsidRDefault="00000000">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Optimal Fitness Value</w:t>
            </w:r>
          </w:p>
        </w:tc>
      </w:tr>
      <w:tr w:rsidR="00E37BE0" w14:paraId="13F7879D" w14:textId="77777777">
        <w:tc>
          <w:tcPr>
            <w:tcW w:w="1080" w:type="dxa"/>
            <w:tcBorders>
              <w:left w:val="nil"/>
              <w:bottom w:val="nil"/>
              <w:right w:val="nil"/>
            </w:tcBorders>
          </w:tcPr>
          <w:p w14:paraId="25CAFE02"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w:t>
            </w:r>
          </w:p>
        </w:tc>
        <w:tc>
          <w:tcPr>
            <w:tcW w:w="5430" w:type="dxa"/>
            <w:tcBorders>
              <w:left w:val="nil"/>
              <w:bottom w:val="nil"/>
              <w:right w:val="nil"/>
            </w:tcBorders>
          </w:tcPr>
          <w:p w14:paraId="777F4D2B"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11</w:t>
            </w:r>
            <w:r>
              <w:rPr>
                <w:rFonts w:ascii="Times New Roman" w:hAnsi="Times New Roman"/>
                <w:color w:val="000000" w:themeColor="text1"/>
                <w:sz w:val="22"/>
                <w:szCs w:val="22"/>
              </w:rPr>
              <w:t>(x): Hybrid function 1 (N=3)</w:t>
            </w:r>
          </w:p>
        </w:tc>
        <w:tc>
          <w:tcPr>
            <w:tcW w:w="1725" w:type="dxa"/>
            <w:tcBorders>
              <w:left w:val="nil"/>
              <w:bottom w:val="nil"/>
              <w:right w:val="nil"/>
            </w:tcBorders>
          </w:tcPr>
          <w:p w14:paraId="69C05E88" w14:textId="77777777" w:rsidR="00E37BE0" w:rsidRDefault="00000000">
            <w:pPr>
              <w:widowControl/>
              <w:rPr>
                <w:rFonts w:ascii="Times New Roman" w:hAnsi="Times New Roman"/>
                <w:color w:val="000000" w:themeColor="text1"/>
                <w:sz w:val="22"/>
                <w:szCs w:val="22"/>
              </w:rPr>
            </w:pPr>
            <w:r>
              <w:rPr>
                <w:rFonts w:ascii="Times New Roman" w:hAnsi="Times New Roman"/>
                <w:color w:val="000000" w:themeColor="text1"/>
                <w:sz w:val="22"/>
                <w:szCs w:val="22"/>
              </w:rPr>
              <w:t>1000</w:t>
            </w:r>
          </w:p>
        </w:tc>
      </w:tr>
      <w:tr w:rsidR="00E37BE0" w14:paraId="6679C90E" w14:textId="77777777">
        <w:tc>
          <w:tcPr>
            <w:tcW w:w="1080" w:type="dxa"/>
            <w:tcBorders>
              <w:top w:val="nil"/>
              <w:left w:val="nil"/>
              <w:bottom w:val="nil"/>
              <w:right w:val="nil"/>
            </w:tcBorders>
          </w:tcPr>
          <w:p w14:paraId="1A1A3D59"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w:t>
            </w:r>
          </w:p>
        </w:tc>
        <w:tc>
          <w:tcPr>
            <w:tcW w:w="5430" w:type="dxa"/>
            <w:tcBorders>
              <w:top w:val="nil"/>
              <w:left w:val="nil"/>
              <w:bottom w:val="nil"/>
              <w:right w:val="nil"/>
            </w:tcBorders>
          </w:tcPr>
          <w:p w14:paraId="7BB0325B"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12</w:t>
            </w:r>
            <w:r>
              <w:rPr>
                <w:rFonts w:ascii="Times New Roman" w:hAnsi="Times New Roman"/>
                <w:color w:val="000000" w:themeColor="text1"/>
                <w:sz w:val="22"/>
                <w:szCs w:val="22"/>
              </w:rPr>
              <w:t>(x): Hybrid function 2 (N=3)</w:t>
            </w:r>
          </w:p>
        </w:tc>
        <w:tc>
          <w:tcPr>
            <w:tcW w:w="1725" w:type="dxa"/>
            <w:tcBorders>
              <w:top w:val="nil"/>
              <w:left w:val="nil"/>
              <w:bottom w:val="nil"/>
              <w:right w:val="nil"/>
            </w:tcBorders>
          </w:tcPr>
          <w:p w14:paraId="3188C1A6" w14:textId="77777777" w:rsidR="00E37BE0" w:rsidRDefault="00000000">
            <w:pPr>
              <w:widowControl/>
              <w:rPr>
                <w:rFonts w:ascii="Times New Roman" w:hAnsi="Times New Roman"/>
                <w:color w:val="000000" w:themeColor="text1"/>
                <w:sz w:val="22"/>
                <w:szCs w:val="22"/>
              </w:rPr>
            </w:pPr>
            <w:r>
              <w:rPr>
                <w:rFonts w:ascii="Times New Roman" w:hAnsi="Times New Roman"/>
                <w:color w:val="000000" w:themeColor="text1"/>
                <w:sz w:val="22"/>
                <w:szCs w:val="22"/>
              </w:rPr>
              <w:t>1100</w:t>
            </w:r>
          </w:p>
        </w:tc>
      </w:tr>
      <w:tr w:rsidR="00E37BE0" w14:paraId="605EAD88" w14:textId="77777777">
        <w:tc>
          <w:tcPr>
            <w:tcW w:w="1080" w:type="dxa"/>
            <w:tcBorders>
              <w:top w:val="nil"/>
              <w:left w:val="nil"/>
              <w:bottom w:val="nil"/>
              <w:right w:val="nil"/>
            </w:tcBorders>
          </w:tcPr>
          <w:p w14:paraId="6923106D"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3</w:t>
            </w:r>
          </w:p>
        </w:tc>
        <w:tc>
          <w:tcPr>
            <w:tcW w:w="5430" w:type="dxa"/>
            <w:tcBorders>
              <w:top w:val="nil"/>
              <w:left w:val="nil"/>
              <w:bottom w:val="nil"/>
              <w:right w:val="nil"/>
            </w:tcBorders>
          </w:tcPr>
          <w:p w14:paraId="013A067C"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13</w:t>
            </w:r>
            <w:r>
              <w:rPr>
                <w:rFonts w:ascii="Times New Roman" w:hAnsi="Times New Roman"/>
                <w:color w:val="000000" w:themeColor="text1"/>
                <w:sz w:val="22"/>
                <w:szCs w:val="22"/>
              </w:rPr>
              <w:t>(x): Hybrid function 3 (N=3)</w:t>
            </w:r>
          </w:p>
        </w:tc>
        <w:tc>
          <w:tcPr>
            <w:tcW w:w="1725" w:type="dxa"/>
            <w:tcBorders>
              <w:top w:val="nil"/>
              <w:left w:val="nil"/>
              <w:bottom w:val="nil"/>
              <w:right w:val="nil"/>
            </w:tcBorders>
          </w:tcPr>
          <w:p w14:paraId="2A177134" w14:textId="77777777" w:rsidR="00E37BE0" w:rsidRDefault="00000000">
            <w:pPr>
              <w:widowControl/>
              <w:rPr>
                <w:rFonts w:ascii="Times New Roman" w:hAnsi="Times New Roman"/>
                <w:color w:val="000000" w:themeColor="text1"/>
                <w:sz w:val="22"/>
                <w:szCs w:val="22"/>
              </w:rPr>
            </w:pPr>
            <w:r>
              <w:rPr>
                <w:rFonts w:ascii="Times New Roman" w:hAnsi="Times New Roman"/>
                <w:color w:val="000000" w:themeColor="text1"/>
                <w:sz w:val="22"/>
                <w:szCs w:val="22"/>
              </w:rPr>
              <w:t>1200</w:t>
            </w:r>
          </w:p>
        </w:tc>
      </w:tr>
      <w:tr w:rsidR="00E37BE0" w14:paraId="13F56AE2" w14:textId="77777777">
        <w:tc>
          <w:tcPr>
            <w:tcW w:w="1080" w:type="dxa"/>
            <w:tcBorders>
              <w:top w:val="nil"/>
              <w:left w:val="nil"/>
              <w:bottom w:val="nil"/>
              <w:right w:val="nil"/>
            </w:tcBorders>
          </w:tcPr>
          <w:p w14:paraId="2B34375A"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4</w:t>
            </w:r>
          </w:p>
        </w:tc>
        <w:tc>
          <w:tcPr>
            <w:tcW w:w="5430" w:type="dxa"/>
            <w:tcBorders>
              <w:top w:val="nil"/>
              <w:left w:val="nil"/>
              <w:bottom w:val="nil"/>
              <w:right w:val="nil"/>
            </w:tcBorders>
          </w:tcPr>
          <w:p w14:paraId="0D3C39EF"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14</w:t>
            </w:r>
            <w:r>
              <w:rPr>
                <w:rFonts w:ascii="Times New Roman" w:hAnsi="Times New Roman"/>
                <w:color w:val="000000" w:themeColor="text1"/>
                <w:sz w:val="22"/>
                <w:szCs w:val="22"/>
              </w:rPr>
              <w:t>(x): Hybrid function 4 (N=4)</w:t>
            </w:r>
          </w:p>
        </w:tc>
        <w:tc>
          <w:tcPr>
            <w:tcW w:w="1725" w:type="dxa"/>
            <w:tcBorders>
              <w:top w:val="nil"/>
              <w:left w:val="nil"/>
              <w:bottom w:val="nil"/>
              <w:right w:val="nil"/>
            </w:tcBorders>
          </w:tcPr>
          <w:p w14:paraId="5A874F2D" w14:textId="77777777" w:rsidR="00E37BE0" w:rsidRDefault="00000000">
            <w:pPr>
              <w:widowControl/>
              <w:rPr>
                <w:rFonts w:ascii="Times New Roman" w:hAnsi="Times New Roman"/>
                <w:color w:val="000000" w:themeColor="text1"/>
                <w:sz w:val="22"/>
                <w:szCs w:val="22"/>
              </w:rPr>
            </w:pPr>
            <w:r>
              <w:rPr>
                <w:rFonts w:ascii="Times New Roman" w:hAnsi="Times New Roman"/>
                <w:color w:val="000000" w:themeColor="text1"/>
                <w:sz w:val="22"/>
                <w:szCs w:val="22"/>
              </w:rPr>
              <w:t>1300</w:t>
            </w:r>
          </w:p>
        </w:tc>
      </w:tr>
      <w:tr w:rsidR="00E37BE0" w14:paraId="0E9ADDF9" w14:textId="77777777">
        <w:tc>
          <w:tcPr>
            <w:tcW w:w="1080" w:type="dxa"/>
            <w:tcBorders>
              <w:top w:val="nil"/>
              <w:left w:val="nil"/>
              <w:bottom w:val="nil"/>
              <w:right w:val="nil"/>
            </w:tcBorders>
          </w:tcPr>
          <w:p w14:paraId="49122B67"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5</w:t>
            </w:r>
          </w:p>
        </w:tc>
        <w:tc>
          <w:tcPr>
            <w:tcW w:w="5430" w:type="dxa"/>
            <w:tcBorders>
              <w:top w:val="nil"/>
              <w:left w:val="nil"/>
              <w:bottom w:val="nil"/>
              <w:right w:val="nil"/>
            </w:tcBorders>
          </w:tcPr>
          <w:p w14:paraId="5917FD50"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15</w:t>
            </w:r>
            <w:r>
              <w:rPr>
                <w:rFonts w:ascii="Times New Roman" w:hAnsi="Times New Roman"/>
                <w:color w:val="000000" w:themeColor="text1"/>
                <w:sz w:val="22"/>
                <w:szCs w:val="22"/>
              </w:rPr>
              <w:t>(x): Hybrid function 5 (N=4)</w:t>
            </w:r>
          </w:p>
        </w:tc>
        <w:tc>
          <w:tcPr>
            <w:tcW w:w="1725" w:type="dxa"/>
            <w:tcBorders>
              <w:top w:val="nil"/>
              <w:left w:val="nil"/>
              <w:bottom w:val="nil"/>
              <w:right w:val="nil"/>
            </w:tcBorders>
          </w:tcPr>
          <w:p w14:paraId="085DB950" w14:textId="77777777" w:rsidR="00E37BE0" w:rsidRDefault="00000000">
            <w:pPr>
              <w:widowControl/>
              <w:rPr>
                <w:rFonts w:ascii="Times New Roman" w:hAnsi="Times New Roman"/>
                <w:color w:val="000000" w:themeColor="text1"/>
                <w:sz w:val="22"/>
                <w:szCs w:val="22"/>
              </w:rPr>
            </w:pPr>
            <w:r>
              <w:rPr>
                <w:rFonts w:ascii="Times New Roman" w:hAnsi="Times New Roman"/>
                <w:color w:val="000000" w:themeColor="text1"/>
                <w:sz w:val="22"/>
                <w:szCs w:val="22"/>
              </w:rPr>
              <w:t>1400</w:t>
            </w:r>
          </w:p>
        </w:tc>
      </w:tr>
      <w:tr w:rsidR="00E37BE0" w14:paraId="27EF4218" w14:textId="77777777">
        <w:tc>
          <w:tcPr>
            <w:tcW w:w="1080" w:type="dxa"/>
            <w:tcBorders>
              <w:top w:val="nil"/>
              <w:left w:val="nil"/>
              <w:bottom w:val="nil"/>
              <w:right w:val="nil"/>
            </w:tcBorders>
          </w:tcPr>
          <w:p w14:paraId="66425DDD"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6</w:t>
            </w:r>
          </w:p>
        </w:tc>
        <w:tc>
          <w:tcPr>
            <w:tcW w:w="5430" w:type="dxa"/>
            <w:tcBorders>
              <w:top w:val="nil"/>
              <w:left w:val="nil"/>
              <w:bottom w:val="nil"/>
              <w:right w:val="nil"/>
            </w:tcBorders>
          </w:tcPr>
          <w:p w14:paraId="1B17E145"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16</w:t>
            </w:r>
            <w:r>
              <w:rPr>
                <w:rFonts w:ascii="Times New Roman" w:hAnsi="Times New Roman"/>
                <w:color w:val="000000" w:themeColor="text1"/>
                <w:sz w:val="22"/>
                <w:szCs w:val="22"/>
              </w:rPr>
              <w:t>(x): Hybrid function 6 (N=4)</w:t>
            </w:r>
          </w:p>
        </w:tc>
        <w:tc>
          <w:tcPr>
            <w:tcW w:w="1725" w:type="dxa"/>
            <w:tcBorders>
              <w:top w:val="nil"/>
              <w:left w:val="nil"/>
              <w:bottom w:val="nil"/>
              <w:right w:val="nil"/>
            </w:tcBorders>
          </w:tcPr>
          <w:p w14:paraId="7E29E2D0" w14:textId="77777777" w:rsidR="00E37BE0" w:rsidRDefault="00000000">
            <w:pPr>
              <w:widowControl/>
              <w:rPr>
                <w:rFonts w:ascii="Times New Roman" w:hAnsi="Times New Roman"/>
                <w:color w:val="000000" w:themeColor="text1"/>
                <w:sz w:val="22"/>
                <w:szCs w:val="22"/>
              </w:rPr>
            </w:pPr>
            <w:r>
              <w:rPr>
                <w:rFonts w:ascii="Times New Roman" w:hAnsi="Times New Roman"/>
                <w:color w:val="000000" w:themeColor="text1"/>
                <w:sz w:val="22"/>
                <w:szCs w:val="22"/>
              </w:rPr>
              <w:t>1500</w:t>
            </w:r>
          </w:p>
        </w:tc>
      </w:tr>
      <w:tr w:rsidR="00E37BE0" w14:paraId="3C0D870A" w14:textId="77777777">
        <w:tc>
          <w:tcPr>
            <w:tcW w:w="1080" w:type="dxa"/>
            <w:tcBorders>
              <w:top w:val="nil"/>
              <w:left w:val="nil"/>
              <w:bottom w:val="nil"/>
              <w:right w:val="nil"/>
            </w:tcBorders>
          </w:tcPr>
          <w:p w14:paraId="20C7685D"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lastRenderedPageBreak/>
              <w:t>7</w:t>
            </w:r>
          </w:p>
        </w:tc>
        <w:tc>
          <w:tcPr>
            <w:tcW w:w="5430" w:type="dxa"/>
            <w:tcBorders>
              <w:top w:val="nil"/>
              <w:left w:val="nil"/>
              <w:bottom w:val="nil"/>
              <w:right w:val="nil"/>
            </w:tcBorders>
          </w:tcPr>
          <w:p w14:paraId="1CFB82DE"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17</w:t>
            </w:r>
            <w:r>
              <w:rPr>
                <w:rFonts w:ascii="Times New Roman" w:hAnsi="Times New Roman"/>
                <w:color w:val="000000" w:themeColor="text1"/>
                <w:sz w:val="22"/>
                <w:szCs w:val="22"/>
              </w:rPr>
              <w:t>(x): Hybrid function 7 (N=5)</w:t>
            </w:r>
          </w:p>
        </w:tc>
        <w:tc>
          <w:tcPr>
            <w:tcW w:w="1725" w:type="dxa"/>
            <w:tcBorders>
              <w:top w:val="nil"/>
              <w:left w:val="nil"/>
              <w:bottom w:val="nil"/>
              <w:right w:val="nil"/>
            </w:tcBorders>
          </w:tcPr>
          <w:p w14:paraId="77D83245" w14:textId="77777777" w:rsidR="00E37BE0" w:rsidRDefault="00000000">
            <w:pPr>
              <w:widowControl/>
              <w:rPr>
                <w:rFonts w:ascii="Times New Roman" w:hAnsi="Times New Roman"/>
                <w:color w:val="000000" w:themeColor="text1"/>
                <w:sz w:val="22"/>
                <w:szCs w:val="22"/>
              </w:rPr>
            </w:pPr>
            <w:r>
              <w:rPr>
                <w:rFonts w:ascii="Times New Roman" w:hAnsi="Times New Roman"/>
                <w:color w:val="000000" w:themeColor="text1"/>
                <w:sz w:val="22"/>
                <w:szCs w:val="22"/>
              </w:rPr>
              <w:t>1600</w:t>
            </w:r>
          </w:p>
        </w:tc>
      </w:tr>
      <w:tr w:rsidR="00E37BE0" w14:paraId="57E42242" w14:textId="77777777">
        <w:tc>
          <w:tcPr>
            <w:tcW w:w="1080" w:type="dxa"/>
            <w:tcBorders>
              <w:top w:val="nil"/>
              <w:left w:val="nil"/>
              <w:bottom w:val="nil"/>
              <w:right w:val="nil"/>
            </w:tcBorders>
          </w:tcPr>
          <w:p w14:paraId="6E025BC7"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8</w:t>
            </w:r>
          </w:p>
        </w:tc>
        <w:tc>
          <w:tcPr>
            <w:tcW w:w="5430" w:type="dxa"/>
            <w:tcBorders>
              <w:top w:val="nil"/>
              <w:left w:val="nil"/>
              <w:bottom w:val="nil"/>
              <w:right w:val="nil"/>
            </w:tcBorders>
          </w:tcPr>
          <w:p w14:paraId="6B87D6A1"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18</w:t>
            </w:r>
            <w:r>
              <w:rPr>
                <w:rFonts w:ascii="Times New Roman" w:hAnsi="Times New Roman"/>
                <w:color w:val="000000" w:themeColor="text1"/>
                <w:sz w:val="22"/>
                <w:szCs w:val="22"/>
              </w:rPr>
              <w:t>(x): Hybrid function 8 (N=5)</w:t>
            </w:r>
          </w:p>
        </w:tc>
        <w:tc>
          <w:tcPr>
            <w:tcW w:w="1725" w:type="dxa"/>
            <w:tcBorders>
              <w:top w:val="nil"/>
              <w:left w:val="nil"/>
              <w:bottom w:val="nil"/>
              <w:right w:val="nil"/>
            </w:tcBorders>
          </w:tcPr>
          <w:p w14:paraId="5541C9B6" w14:textId="77777777" w:rsidR="00E37BE0" w:rsidRDefault="00000000">
            <w:pPr>
              <w:widowControl/>
              <w:rPr>
                <w:rFonts w:ascii="Times New Roman" w:hAnsi="Times New Roman"/>
                <w:color w:val="000000" w:themeColor="text1"/>
                <w:sz w:val="22"/>
                <w:szCs w:val="22"/>
              </w:rPr>
            </w:pPr>
            <w:r>
              <w:rPr>
                <w:rFonts w:ascii="Times New Roman" w:hAnsi="Times New Roman"/>
                <w:color w:val="000000" w:themeColor="text1"/>
                <w:sz w:val="22"/>
                <w:szCs w:val="22"/>
              </w:rPr>
              <w:t>1700</w:t>
            </w:r>
          </w:p>
        </w:tc>
      </w:tr>
      <w:tr w:rsidR="00E37BE0" w14:paraId="4EF6C46F" w14:textId="77777777">
        <w:tc>
          <w:tcPr>
            <w:tcW w:w="1080" w:type="dxa"/>
            <w:tcBorders>
              <w:top w:val="nil"/>
              <w:left w:val="nil"/>
              <w:bottom w:val="nil"/>
              <w:right w:val="nil"/>
            </w:tcBorders>
          </w:tcPr>
          <w:p w14:paraId="66032154"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9</w:t>
            </w:r>
          </w:p>
        </w:tc>
        <w:tc>
          <w:tcPr>
            <w:tcW w:w="5430" w:type="dxa"/>
            <w:tcBorders>
              <w:top w:val="nil"/>
              <w:left w:val="nil"/>
              <w:bottom w:val="nil"/>
              <w:right w:val="nil"/>
            </w:tcBorders>
          </w:tcPr>
          <w:p w14:paraId="21228E2D"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19</w:t>
            </w:r>
            <w:r>
              <w:rPr>
                <w:rFonts w:ascii="Times New Roman" w:hAnsi="Times New Roman"/>
                <w:color w:val="000000" w:themeColor="text1"/>
                <w:sz w:val="22"/>
                <w:szCs w:val="22"/>
              </w:rPr>
              <w:t>(x): Hybrid function 9 (N=5)</w:t>
            </w:r>
          </w:p>
        </w:tc>
        <w:tc>
          <w:tcPr>
            <w:tcW w:w="1725" w:type="dxa"/>
            <w:tcBorders>
              <w:top w:val="nil"/>
              <w:left w:val="nil"/>
              <w:bottom w:val="nil"/>
              <w:right w:val="nil"/>
            </w:tcBorders>
          </w:tcPr>
          <w:p w14:paraId="45B51516" w14:textId="77777777" w:rsidR="00E37BE0" w:rsidRDefault="00000000">
            <w:pPr>
              <w:widowControl/>
              <w:rPr>
                <w:rFonts w:ascii="Times New Roman" w:hAnsi="Times New Roman"/>
                <w:color w:val="000000" w:themeColor="text1"/>
                <w:sz w:val="22"/>
                <w:szCs w:val="22"/>
              </w:rPr>
            </w:pPr>
            <w:r>
              <w:rPr>
                <w:rFonts w:ascii="Times New Roman" w:hAnsi="Times New Roman"/>
                <w:color w:val="000000" w:themeColor="text1"/>
                <w:sz w:val="22"/>
                <w:szCs w:val="22"/>
              </w:rPr>
              <w:t>1800</w:t>
            </w:r>
          </w:p>
        </w:tc>
      </w:tr>
      <w:tr w:rsidR="00E37BE0" w14:paraId="4AD449A8" w14:textId="77777777">
        <w:tc>
          <w:tcPr>
            <w:tcW w:w="1080" w:type="dxa"/>
            <w:tcBorders>
              <w:top w:val="nil"/>
              <w:left w:val="nil"/>
              <w:right w:val="nil"/>
            </w:tcBorders>
          </w:tcPr>
          <w:p w14:paraId="6BDAAF30"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10</w:t>
            </w:r>
          </w:p>
        </w:tc>
        <w:tc>
          <w:tcPr>
            <w:tcW w:w="5430" w:type="dxa"/>
            <w:tcBorders>
              <w:top w:val="nil"/>
              <w:left w:val="nil"/>
              <w:right w:val="nil"/>
            </w:tcBorders>
          </w:tcPr>
          <w:p w14:paraId="3F7FAE9C"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20</w:t>
            </w:r>
            <w:r>
              <w:rPr>
                <w:rFonts w:ascii="Times New Roman" w:hAnsi="Times New Roman"/>
                <w:color w:val="000000" w:themeColor="text1"/>
                <w:sz w:val="22"/>
                <w:szCs w:val="22"/>
              </w:rPr>
              <w:t>(x): Hybrid function 10 (N=6)</w:t>
            </w:r>
          </w:p>
        </w:tc>
        <w:tc>
          <w:tcPr>
            <w:tcW w:w="1725" w:type="dxa"/>
            <w:tcBorders>
              <w:top w:val="nil"/>
              <w:left w:val="nil"/>
              <w:right w:val="nil"/>
            </w:tcBorders>
          </w:tcPr>
          <w:p w14:paraId="205A7F59" w14:textId="77777777" w:rsidR="00E37BE0" w:rsidRDefault="00000000">
            <w:pPr>
              <w:widowControl/>
              <w:rPr>
                <w:rFonts w:ascii="Times New Roman" w:hAnsi="Times New Roman"/>
                <w:color w:val="000000" w:themeColor="text1"/>
                <w:sz w:val="22"/>
                <w:szCs w:val="22"/>
              </w:rPr>
            </w:pPr>
            <w:r>
              <w:rPr>
                <w:rFonts w:ascii="Times New Roman" w:hAnsi="Times New Roman"/>
                <w:color w:val="000000" w:themeColor="text1"/>
                <w:sz w:val="22"/>
                <w:szCs w:val="22"/>
              </w:rPr>
              <w:t>1900</w:t>
            </w:r>
          </w:p>
        </w:tc>
      </w:tr>
    </w:tbl>
    <w:p w14:paraId="4D1A8115" w14:textId="77777777" w:rsidR="00E37BE0" w:rsidRDefault="00E37BE0">
      <w:pPr>
        <w:jc w:val="both"/>
        <w:rPr>
          <w:rFonts w:ascii="Times New Roman" w:hAnsi="Times New Roman"/>
          <w:b/>
          <w:bCs/>
          <w:color w:val="000000" w:themeColor="text1"/>
          <w:sz w:val="22"/>
          <w:szCs w:val="22"/>
        </w:rPr>
      </w:pPr>
    </w:p>
    <w:p w14:paraId="0CD6CE4F" w14:textId="77777777" w:rsidR="00E37BE0" w:rsidRDefault="00000000">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4: Congress on Evolutionary Computation 2017 Composite Functions</w:t>
      </w:r>
    </w:p>
    <w:tbl>
      <w:tblPr>
        <w:tblStyle w:val="TableGrid"/>
        <w:tblW w:w="0" w:type="auto"/>
        <w:tblInd w:w="144" w:type="dxa"/>
        <w:tblLayout w:type="fixed"/>
        <w:tblLook w:val="04A0" w:firstRow="1" w:lastRow="0" w:firstColumn="1" w:lastColumn="0" w:noHBand="0" w:noVBand="1"/>
      </w:tblPr>
      <w:tblGrid>
        <w:gridCol w:w="1080"/>
        <w:gridCol w:w="5430"/>
        <w:gridCol w:w="1725"/>
      </w:tblGrid>
      <w:tr w:rsidR="00E37BE0" w14:paraId="34B39401" w14:textId="77777777">
        <w:trPr>
          <w:trHeight w:val="331"/>
        </w:trPr>
        <w:tc>
          <w:tcPr>
            <w:tcW w:w="1080" w:type="dxa"/>
            <w:tcBorders>
              <w:left w:val="nil"/>
              <w:right w:val="nil"/>
            </w:tcBorders>
          </w:tcPr>
          <w:p w14:paraId="27B571B6" w14:textId="77777777" w:rsidR="00E37BE0" w:rsidRDefault="00000000">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Number</w:t>
            </w:r>
          </w:p>
        </w:tc>
        <w:tc>
          <w:tcPr>
            <w:tcW w:w="5430" w:type="dxa"/>
            <w:tcBorders>
              <w:left w:val="nil"/>
              <w:right w:val="nil"/>
            </w:tcBorders>
          </w:tcPr>
          <w:p w14:paraId="76D811C1" w14:textId="77777777" w:rsidR="00E37BE0" w:rsidRDefault="00000000">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Functions</w:t>
            </w:r>
          </w:p>
        </w:tc>
        <w:tc>
          <w:tcPr>
            <w:tcW w:w="1725" w:type="dxa"/>
            <w:tcBorders>
              <w:left w:val="nil"/>
              <w:right w:val="nil"/>
            </w:tcBorders>
          </w:tcPr>
          <w:p w14:paraId="5A2E139F" w14:textId="77777777" w:rsidR="00E37BE0" w:rsidRDefault="00000000">
            <w:pPr>
              <w:widowControl/>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Optimal Fitness Value</w:t>
            </w:r>
          </w:p>
        </w:tc>
      </w:tr>
      <w:tr w:rsidR="00E37BE0" w14:paraId="02F3DB7A" w14:textId="77777777">
        <w:tc>
          <w:tcPr>
            <w:tcW w:w="1080" w:type="dxa"/>
            <w:tcBorders>
              <w:left w:val="nil"/>
              <w:bottom w:val="nil"/>
              <w:right w:val="nil"/>
            </w:tcBorders>
          </w:tcPr>
          <w:p w14:paraId="6841AAA6"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w:t>
            </w:r>
          </w:p>
        </w:tc>
        <w:tc>
          <w:tcPr>
            <w:tcW w:w="5430" w:type="dxa"/>
            <w:tcBorders>
              <w:left w:val="nil"/>
              <w:bottom w:val="nil"/>
              <w:right w:val="nil"/>
            </w:tcBorders>
          </w:tcPr>
          <w:p w14:paraId="3A3C9CAA"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21</w:t>
            </w:r>
            <w:r>
              <w:rPr>
                <w:rFonts w:ascii="Times New Roman" w:hAnsi="Times New Roman"/>
                <w:color w:val="000000" w:themeColor="text1"/>
                <w:sz w:val="22"/>
                <w:szCs w:val="22"/>
              </w:rPr>
              <w:t>(x): Composition function 1 (N=3)</w:t>
            </w:r>
          </w:p>
        </w:tc>
        <w:tc>
          <w:tcPr>
            <w:tcW w:w="1725" w:type="dxa"/>
            <w:tcBorders>
              <w:left w:val="nil"/>
              <w:bottom w:val="nil"/>
              <w:right w:val="nil"/>
            </w:tcBorders>
          </w:tcPr>
          <w:p w14:paraId="4252F0FC"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2000</w:t>
            </w:r>
          </w:p>
        </w:tc>
      </w:tr>
      <w:tr w:rsidR="00E37BE0" w14:paraId="28727331" w14:textId="77777777">
        <w:tc>
          <w:tcPr>
            <w:tcW w:w="1080" w:type="dxa"/>
            <w:tcBorders>
              <w:top w:val="nil"/>
              <w:left w:val="nil"/>
              <w:bottom w:val="nil"/>
              <w:right w:val="nil"/>
            </w:tcBorders>
          </w:tcPr>
          <w:p w14:paraId="60378852"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w:t>
            </w:r>
          </w:p>
        </w:tc>
        <w:tc>
          <w:tcPr>
            <w:tcW w:w="5430" w:type="dxa"/>
            <w:tcBorders>
              <w:top w:val="nil"/>
              <w:left w:val="nil"/>
              <w:bottom w:val="nil"/>
              <w:right w:val="nil"/>
            </w:tcBorders>
          </w:tcPr>
          <w:p w14:paraId="4D75AA0D"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22</w:t>
            </w:r>
            <w:r>
              <w:rPr>
                <w:rFonts w:ascii="Times New Roman" w:hAnsi="Times New Roman"/>
                <w:color w:val="000000" w:themeColor="text1"/>
                <w:sz w:val="22"/>
                <w:szCs w:val="22"/>
              </w:rPr>
              <w:t>(x): Composition function 2 (N=3)</w:t>
            </w:r>
          </w:p>
        </w:tc>
        <w:tc>
          <w:tcPr>
            <w:tcW w:w="1725" w:type="dxa"/>
            <w:tcBorders>
              <w:top w:val="nil"/>
              <w:left w:val="nil"/>
              <w:bottom w:val="nil"/>
              <w:right w:val="nil"/>
            </w:tcBorders>
          </w:tcPr>
          <w:p w14:paraId="360993A8"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2100</w:t>
            </w:r>
          </w:p>
        </w:tc>
      </w:tr>
      <w:tr w:rsidR="00E37BE0" w14:paraId="19F07608" w14:textId="77777777">
        <w:tc>
          <w:tcPr>
            <w:tcW w:w="1080" w:type="dxa"/>
            <w:tcBorders>
              <w:top w:val="nil"/>
              <w:left w:val="nil"/>
              <w:bottom w:val="nil"/>
              <w:right w:val="nil"/>
            </w:tcBorders>
          </w:tcPr>
          <w:p w14:paraId="49B9EC80"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3</w:t>
            </w:r>
          </w:p>
        </w:tc>
        <w:tc>
          <w:tcPr>
            <w:tcW w:w="5430" w:type="dxa"/>
            <w:tcBorders>
              <w:top w:val="nil"/>
              <w:left w:val="nil"/>
              <w:bottom w:val="nil"/>
              <w:right w:val="nil"/>
            </w:tcBorders>
          </w:tcPr>
          <w:p w14:paraId="7CB2D233"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23</w:t>
            </w:r>
            <w:r>
              <w:rPr>
                <w:rFonts w:ascii="Times New Roman" w:hAnsi="Times New Roman"/>
                <w:color w:val="000000" w:themeColor="text1"/>
                <w:sz w:val="22"/>
                <w:szCs w:val="22"/>
              </w:rPr>
              <w:t>(x): Composition function 3 (N=4)</w:t>
            </w:r>
          </w:p>
        </w:tc>
        <w:tc>
          <w:tcPr>
            <w:tcW w:w="1725" w:type="dxa"/>
            <w:tcBorders>
              <w:top w:val="nil"/>
              <w:left w:val="nil"/>
              <w:bottom w:val="nil"/>
              <w:right w:val="nil"/>
            </w:tcBorders>
          </w:tcPr>
          <w:p w14:paraId="7336D759"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2200</w:t>
            </w:r>
          </w:p>
        </w:tc>
      </w:tr>
      <w:tr w:rsidR="00E37BE0" w14:paraId="69EDE8F6" w14:textId="77777777">
        <w:tc>
          <w:tcPr>
            <w:tcW w:w="1080" w:type="dxa"/>
            <w:tcBorders>
              <w:top w:val="nil"/>
              <w:left w:val="nil"/>
              <w:bottom w:val="nil"/>
              <w:right w:val="nil"/>
            </w:tcBorders>
          </w:tcPr>
          <w:p w14:paraId="38ECDEC2"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4</w:t>
            </w:r>
          </w:p>
        </w:tc>
        <w:tc>
          <w:tcPr>
            <w:tcW w:w="5430" w:type="dxa"/>
            <w:tcBorders>
              <w:top w:val="nil"/>
              <w:left w:val="nil"/>
              <w:bottom w:val="nil"/>
              <w:right w:val="nil"/>
            </w:tcBorders>
          </w:tcPr>
          <w:p w14:paraId="722A87BF"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24</w:t>
            </w:r>
            <w:r>
              <w:rPr>
                <w:rFonts w:ascii="Times New Roman" w:hAnsi="Times New Roman"/>
                <w:color w:val="000000" w:themeColor="text1"/>
                <w:sz w:val="22"/>
                <w:szCs w:val="22"/>
              </w:rPr>
              <w:t>(x): Composition function 4 (N=4)</w:t>
            </w:r>
          </w:p>
        </w:tc>
        <w:tc>
          <w:tcPr>
            <w:tcW w:w="1725" w:type="dxa"/>
            <w:tcBorders>
              <w:top w:val="nil"/>
              <w:left w:val="nil"/>
              <w:bottom w:val="nil"/>
              <w:right w:val="nil"/>
            </w:tcBorders>
          </w:tcPr>
          <w:p w14:paraId="64A6B155"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2300</w:t>
            </w:r>
          </w:p>
        </w:tc>
      </w:tr>
      <w:tr w:rsidR="00E37BE0" w14:paraId="352523BF" w14:textId="77777777">
        <w:tc>
          <w:tcPr>
            <w:tcW w:w="1080" w:type="dxa"/>
            <w:tcBorders>
              <w:top w:val="nil"/>
              <w:left w:val="nil"/>
              <w:bottom w:val="nil"/>
              <w:right w:val="nil"/>
            </w:tcBorders>
          </w:tcPr>
          <w:p w14:paraId="670F1276"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5</w:t>
            </w:r>
          </w:p>
        </w:tc>
        <w:tc>
          <w:tcPr>
            <w:tcW w:w="5430" w:type="dxa"/>
            <w:tcBorders>
              <w:top w:val="nil"/>
              <w:left w:val="nil"/>
              <w:bottom w:val="nil"/>
              <w:right w:val="nil"/>
            </w:tcBorders>
          </w:tcPr>
          <w:p w14:paraId="484424B0"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25</w:t>
            </w:r>
            <w:r>
              <w:rPr>
                <w:rFonts w:ascii="Times New Roman" w:hAnsi="Times New Roman"/>
                <w:color w:val="000000" w:themeColor="text1"/>
                <w:sz w:val="22"/>
                <w:szCs w:val="22"/>
              </w:rPr>
              <w:t>(x): Composition function 5 (N=5)</w:t>
            </w:r>
          </w:p>
        </w:tc>
        <w:tc>
          <w:tcPr>
            <w:tcW w:w="1725" w:type="dxa"/>
            <w:tcBorders>
              <w:top w:val="nil"/>
              <w:left w:val="nil"/>
              <w:bottom w:val="nil"/>
              <w:right w:val="nil"/>
            </w:tcBorders>
          </w:tcPr>
          <w:p w14:paraId="79405C62"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2400</w:t>
            </w:r>
          </w:p>
        </w:tc>
      </w:tr>
      <w:tr w:rsidR="00E37BE0" w14:paraId="64756131" w14:textId="77777777">
        <w:tc>
          <w:tcPr>
            <w:tcW w:w="1080" w:type="dxa"/>
            <w:tcBorders>
              <w:top w:val="nil"/>
              <w:left w:val="nil"/>
              <w:bottom w:val="nil"/>
              <w:right w:val="nil"/>
            </w:tcBorders>
          </w:tcPr>
          <w:p w14:paraId="6CD931DF"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6</w:t>
            </w:r>
          </w:p>
        </w:tc>
        <w:tc>
          <w:tcPr>
            <w:tcW w:w="5430" w:type="dxa"/>
            <w:tcBorders>
              <w:top w:val="nil"/>
              <w:left w:val="nil"/>
              <w:bottom w:val="nil"/>
              <w:right w:val="nil"/>
            </w:tcBorders>
          </w:tcPr>
          <w:p w14:paraId="635B2FE5"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26</w:t>
            </w:r>
            <w:r>
              <w:rPr>
                <w:rFonts w:ascii="Times New Roman" w:hAnsi="Times New Roman"/>
                <w:color w:val="000000" w:themeColor="text1"/>
                <w:sz w:val="22"/>
                <w:szCs w:val="22"/>
              </w:rPr>
              <w:t>(x) = Composition function 6 (N=5)</w:t>
            </w:r>
          </w:p>
        </w:tc>
        <w:tc>
          <w:tcPr>
            <w:tcW w:w="1725" w:type="dxa"/>
            <w:tcBorders>
              <w:top w:val="nil"/>
              <w:left w:val="nil"/>
              <w:bottom w:val="nil"/>
              <w:right w:val="nil"/>
            </w:tcBorders>
          </w:tcPr>
          <w:p w14:paraId="3C495602"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2500</w:t>
            </w:r>
          </w:p>
        </w:tc>
      </w:tr>
      <w:tr w:rsidR="00E37BE0" w14:paraId="27FBE479" w14:textId="77777777">
        <w:tc>
          <w:tcPr>
            <w:tcW w:w="1080" w:type="dxa"/>
            <w:tcBorders>
              <w:top w:val="nil"/>
              <w:left w:val="nil"/>
              <w:bottom w:val="nil"/>
              <w:right w:val="nil"/>
            </w:tcBorders>
          </w:tcPr>
          <w:p w14:paraId="061E862C"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7</w:t>
            </w:r>
          </w:p>
        </w:tc>
        <w:tc>
          <w:tcPr>
            <w:tcW w:w="5430" w:type="dxa"/>
            <w:tcBorders>
              <w:top w:val="nil"/>
              <w:left w:val="nil"/>
              <w:bottom w:val="nil"/>
              <w:right w:val="nil"/>
            </w:tcBorders>
          </w:tcPr>
          <w:p w14:paraId="5C0DF2A4"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27</w:t>
            </w:r>
            <w:r>
              <w:rPr>
                <w:rFonts w:ascii="Times New Roman" w:hAnsi="Times New Roman"/>
                <w:color w:val="000000" w:themeColor="text1"/>
                <w:sz w:val="22"/>
                <w:szCs w:val="22"/>
              </w:rPr>
              <w:t>(x): Composition function 7 (N=6)</w:t>
            </w:r>
          </w:p>
        </w:tc>
        <w:tc>
          <w:tcPr>
            <w:tcW w:w="1725" w:type="dxa"/>
            <w:tcBorders>
              <w:top w:val="nil"/>
              <w:left w:val="nil"/>
              <w:bottom w:val="nil"/>
              <w:right w:val="nil"/>
            </w:tcBorders>
          </w:tcPr>
          <w:p w14:paraId="1E22614F"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2600</w:t>
            </w:r>
          </w:p>
        </w:tc>
      </w:tr>
      <w:tr w:rsidR="00E37BE0" w14:paraId="65CDF6B6" w14:textId="77777777">
        <w:tc>
          <w:tcPr>
            <w:tcW w:w="1080" w:type="dxa"/>
            <w:tcBorders>
              <w:top w:val="nil"/>
              <w:left w:val="nil"/>
              <w:bottom w:val="nil"/>
              <w:right w:val="nil"/>
            </w:tcBorders>
          </w:tcPr>
          <w:p w14:paraId="0578C875"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8</w:t>
            </w:r>
          </w:p>
        </w:tc>
        <w:tc>
          <w:tcPr>
            <w:tcW w:w="5430" w:type="dxa"/>
            <w:tcBorders>
              <w:top w:val="nil"/>
              <w:left w:val="nil"/>
              <w:bottom w:val="nil"/>
              <w:right w:val="nil"/>
            </w:tcBorders>
          </w:tcPr>
          <w:p w14:paraId="05AEE376"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28</w:t>
            </w:r>
            <w:r>
              <w:rPr>
                <w:rFonts w:ascii="Times New Roman" w:hAnsi="Times New Roman"/>
                <w:color w:val="000000" w:themeColor="text1"/>
                <w:sz w:val="22"/>
                <w:szCs w:val="22"/>
              </w:rPr>
              <w:t>(x) = Composition function 8 (N=6)</w:t>
            </w:r>
          </w:p>
        </w:tc>
        <w:tc>
          <w:tcPr>
            <w:tcW w:w="1725" w:type="dxa"/>
            <w:tcBorders>
              <w:top w:val="nil"/>
              <w:left w:val="nil"/>
              <w:bottom w:val="nil"/>
              <w:right w:val="nil"/>
            </w:tcBorders>
          </w:tcPr>
          <w:p w14:paraId="2158C6C3"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2700</w:t>
            </w:r>
          </w:p>
        </w:tc>
      </w:tr>
      <w:tr w:rsidR="00E37BE0" w14:paraId="6AF8FAC0" w14:textId="77777777">
        <w:tc>
          <w:tcPr>
            <w:tcW w:w="1080" w:type="dxa"/>
            <w:tcBorders>
              <w:top w:val="nil"/>
              <w:left w:val="nil"/>
              <w:bottom w:val="nil"/>
              <w:right w:val="nil"/>
            </w:tcBorders>
          </w:tcPr>
          <w:p w14:paraId="297E9616"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9</w:t>
            </w:r>
          </w:p>
        </w:tc>
        <w:tc>
          <w:tcPr>
            <w:tcW w:w="5430" w:type="dxa"/>
            <w:tcBorders>
              <w:top w:val="nil"/>
              <w:left w:val="nil"/>
              <w:bottom w:val="nil"/>
              <w:right w:val="nil"/>
            </w:tcBorders>
          </w:tcPr>
          <w:p w14:paraId="78508808"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29</w:t>
            </w:r>
            <w:r>
              <w:rPr>
                <w:rFonts w:ascii="Times New Roman" w:hAnsi="Times New Roman"/>
                <w:color w:val="000000" w:themeColor="text1"/>
                <w:sz w:val="22"/>
                <w:szCs w:val="22"/>
              </w:rPr>
              <w:t>(x) = Composition function 9 (N=3)</w:t>
            </w:r>
          </w:p>
        </w:tc>
        <w:tc>
          <w:tcPr>
            <w:tcW w:w="1725" w:type="dxa"/>
            <w:tcBorders>
              <w:top w:val="nil"/>
              <w:left w:val="nil"/>
              <w:bottom w:val="nil"/>
              <w:right w:val="nil"/>
            </w:tcBorders>
          </w:tcPr>
          <w:p w14:paraId="447F8408"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2800</w:t>
            </w:r>
          </w:p>
        </w:tc>
      </w:tr>
      <w:tr w:rsidR="00E37BE0" w14:paraId="4E9729D7" w14:textId="77777777">
        <w:tc>
          <w:tcPr>
            <w:tcW w:w="1080" w:type="dxa"/>
            <w:tcBorders>
              <w:top w:val="nil"/>
              <w:left w:val="nil"/>
              <w:right w:val="nil"/>
            </w:tcBorders>
          </w:tcPr>
          <w:p w14:paraId="6CB87B67"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10</w:t>
            </w:r>
          </w:p>
        </w:tc>
        <w:tc>
          <w:tcPr>
            <w:tcW w:w="5430" w:type="dxa"/>
            <w:tcBorders>
              <w:top w:val="nil"/>
              <w:left w:val="nil"/>
              <w:right w:val="nil"/>
            </w:tcBorders>
          </w:tcPr>
          <w:p w14:paraId="7C630EBB" w14:textId="77777777" w:rsidR="00E37BE0" w:rsidRDefault="00000000">
            <w:pPr>
              <w:widowControl/>
              <w:jc w:val="left"/>
              <w:rPr>
                <w:rFonts w:ascii="Times New Roman" w:hAnsi="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30</w:t>
            </w:r>
            <w:r>
              <w:rPr>
                <w:rFonts w:ascii="Times New Roman" w:hAnsi="Times New Roman"/>
                <w:color w:val="000000" w:themeColor="text1"/>
                <w:sz w:val="22"/>
                <w:szCs w:val="22"/>
              </w:rPr>
              <w:t>(x) = Composition function 10 (N=3)</w:t>
            </w:r>
          </w:p>
        </w:tc>
        <w:tc>
          <w:tcPr>
            <w:tcW w:w="1725" w:type="dxa"/>
            <w:tcBorders>
              <w:top w:val="nil"/>
              <w:left w:val="nil"/>
              <w:right w:val="nil"/>
            </w:tcBorders>
          </w:tcPr>
          <w:p w14:paraId="7F3926EC"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2900</w:t>
            </w:r>
          </w:p>
        </w:tc>
      </w:tr>
    </w:tbl>
    <w:p w14:paraId="182CEB8F" w14:textId="77777777" w:rsidR="00E37BE0" w:rsidRDefault="00E37BE0">
      <w:pPr>
        <w:jc w:val="both"/>
        <w:rPr>
          <w:rFonts w:ascii="Times New Roman" w:hAnsi="Times New Roman"/>
          <w:b/>
          <w:bCs/>
          <w:color w:val="000000" w:themeColor="text1"/>
          <w:sz w:val="22"/>
          <w:szCs w:val="22"/>
        </w:rPr>
      </w:pPr>
    </w:p>
    <w:p w14:paraId="0E55873F" w14:textId="77777777" w:rsidR="00E37BE0" w:rsidRDefault="00000000">
      <w:pPr>
        <w:numPr>
          <w:ilvl w:val="2"/>
          <w:numId w:val="8"/>
        </w:num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Analysis of Algorithmic Effectiveness </w:t>
      </w:r>
    </w:p>
    <w:p w14:paraId="02323B81"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proposed algorithm's effectiveness was evaluated by comparing it with DE [53], GWO [18], PSO [54], SCA [57], SMA [49], SSA [56], and WOA [55] using the Congress on Evolutionary Computation 2017 benchmark test suite. The algorithms were assessed under same and fair conditions. The population size and the problem dimension of the algorithms were set to 30. The algorithms were run independently to minimize the effects of randomness on the experiments, with 1000 maximum number of iterations.</w:t>
      </w:r>
    </w:p>
    <w:p w14:paraId="5C217F81"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w:t>
      </w:r>
      <w:proofErr w:type="gramStart"/>
      <w:r>
        <w:rPr>
          <w:rFonts w:ascii="Times New Roman" w:hAnsi="Times New Roman"/>
          <w:color w:val="000000" w:themeColor="text1"/>
          <w:sz w:val="22"/>
          <w:szCs w:val="22"/>
        </w:rPr>
        <w:t>three evaluation</w:t>
      </w:r>
      <w:proofErr w:type="gramEnd"/>
      <w:r>
        <w:rPr>
          <w:rFonts w:ascii="Times New Roman" w:hAnsi="Times New Roman"/>
          <w:color w:val="000000" w:themeColor="text1"/>
          <w:sz w:val="22"/>
          <w:szCs w:val="22"/>
        </w:rPr>
        <w:t xml:space="preserve"> metrics used in this analysis were Average Fitness </w:t>
      </w:r>
      <m:oMath>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AVG</m:t>
            </m:r>
          </m:e>
        </m:d>
      </m:oMath>
      <w:r>
        <w:rPr>
          <w:rFonts w:ascii="Times New Roman" w:hAnsi="Times New Roman"/>
          <w:color w:val="000000" w:themeColor="text1"/>
          <w:sz w:val="22"/>
          <w:szCs w:val="22"/>
        </w:rPr>
        <w:t xml:space="preserve">, Best Fitness </w:t>
      </w:r>
      <m:oMath>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BEST</m:t>
            </m:r>
          </m:e>
        </m:d>
      </m:oMath>
      <w:r>
        <w:rPr>
          <w:rFonts w:ascii="Times New Roman" w:hAnsi="Times New Roman"/>
          <w:color w:val="000000" w:themeColor="text1"/>
          <w:sz w:val="22"/>
          <w:szCs w:val="22"/>
        </w:rPr>
        <w:t xml:space="preserve">, and Standard Deviation </w:t>
      </w:r>
      <m:oMath>
        <m:d>
          <m:dPr>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STD</m:t>
            </m:r>
          </m:e>
        </m:d>
      </m:oMath>
      <w:r>
        <w:rPr>
          <w:rFonts w:ascii="Times New Roman" w:hAnsi="Times New Roman"/>
          <w:color w:val="000000" w:themeColor="text1"/>
          <w:sz w:val="22"/>
          <w:szCs w:val="22"/>
        </w:rPr>
        <w:t>. They indicate the optimal algorithm for achieving the best results while ensuring the consistency of the approach in several tests. The stability of the algorithm is also taken into account to see if it performs well.</w:t>
      </w:r>
    </w:p>
    <w:p w14:paraId="0C256830"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performances of algorithms were evaluated using the Wilcoxon rank-sum test and the Friedman test. The latter examines the statistical significance of the average ranking differences [58]. The algorithm which ranked first was considered the best. The former test ensures that the best algorithmic performance is not random, but significant statistically [59].</w:t>
      </w:r>
    </w:p>
    <w:p w14:paraId="121AA845"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Table 5 details the parameter settings for the algorithms under study. The SLSMA parameters were set through multiple experiments. The other algorithms' parameter settings follow the recommendations found in their original papers.</w:t>
      </w:r>
    </w:p>
    <w:p w14:paraId="23B626B3" w14:textId="77777777" w:rsidR="00E37BE0" w:rsidRDefault="00000000">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Table 5: Algorithm Parameter Settings </w:t>
      </w:r>
    </w:p>
    <w:tbl>
      <w:tblPr>
        <w:tblStyle w:val="TableGrid"/>
        <w:tblW w:w="0" w:type="auto"/>
        <w:tblInd w:w="144" w:type="dxa"/>
        <w:tblLayout w:type="fixed"/>
        <w:tblLook w:val="04A0" w:firstRow="1" w:lastRow="0" w:firstColumn="1" w:lastColumn="0" w:noHBand="0" w:noVBand="1"/>
      </w:tblPr>
      <w:tblGrid>
        <w:gridCol w:w="1905"/>
        <w:gridCol w:w="2550"/>
        <w:gridCol w:w="3780"/>
      </w:tblGrid>
      <w:tr w:rsidR="00E37BE0" w14:paraId="1F51AD71" w14:textId="77777777">
        <w:trPr>
          <w:trHeight w:val="90"/>
        </w:trPr>
        <w:tc>
          <w:tcPr>
            <w:tcW w:w="1905" w:type="dxa"/>
            <w:tcBorders>
              <w:left w:val="nil"/>
              <w:right w:val="nil"/>
            </w:tcBorders>
          </w:tcPr>
          <w:p w14:paraId="1DF76D62" w14:textId="77777777" w:rsidR="00E37BE0" w:rsidRDefault="00000000">
            <w:pPr>
              <w:widowControl/>
              <w:spacing w:beforeLines="50" w:before="120"/>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Number</w:t>
            </w:r>
          </w:p>
        </w:tc>
        <w:tc>
          <w:tcPr>
            <w:tcW w:w="2550" w:type="dxa"/>
            <w:tcBorders>
              <w:left w:val="nil"/>
              <w:right w:val="nil"/>
            </w:tcBorders>
          </w:tcPr>
          <w:p w14:paraId="382BFF9A" w14:textId="77777777" w:rsidR="00E37BE0" w:rsidRDefault="00000000">
            <w:pPr>
              <w:widowControl/>
              <w:spacing w:beforeLines="50" w:before="120"/>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Algorithm</w:t>
            </w:r>
          </w:p>
        </w:tc>
        <w:tc>
          <w:tcPr>
            <w:tcW w:w="3780" w:type="dxa"/>
            <w:tcBorders>
              <w:left w:val="nil"/>
              <w:right w:val="nil"/>
            </w:tcBorders>
          </w:tcPr>
          <w:p w14:paraId="0AF976DD" w14:textId="77777777" w:rsidR="00E37BE0" w:rsidRDefault="00000000">
            <w:pPr>
              <w:widowControl/>
              <w:spacing w:beforeLines="50" w:before="120"/>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Parameter settings</w:t>
            </w:r>
          </w:p>
        </w:tc>
      </w:tr>
      <w:tr w:rsidR="00E37BE0" w14:paraId="64222D75" w14:textId="77777777">
        <w:tc>
          <w:tcPr>
            <w:tcW w:w="1905" w:type="dxa"/>
            <w:tcBorders>
              <w:left w:val="nil"/>
              <w:bottom w:val="nil"/>
              <w:right w:val="nil"/>
            </w:tcBorders>
          </w:tcPr>
          <w:p w14:paraId="1B77818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2550" w:type="dxa"/>
            <w:tcBorders>
              <w:left w:val="nil"/>
              <w:bottom w:val="nil"/>
              <w:right w:val="nil"/>
            </w:tcBorders>
          </w:tcPr>
          <w:p w14:paraId="52B0B15E" w14:textId="77777777" w:rsidR="00E37BE0" w:rsidRDefault="00000000">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DE</w:t>
            </w:r>
          </w:p>
        </w:tc>
        <w:tc>
          <w:tcPr>
            <w:tcW w:w="3780" w:type="dxa"/>
            <w:tcBorders>
              <w:left w:val="nil"/>
              <w:bottom w:val="nil"/>
              <w:right w:val="nil"/>
            </w:tcBorders>
          </w:tcPr>
          <w:p w14:paraId="5F914C1F" w14:textId="77777777" w:rsidR="00E37BE0" w:rsidRDefault="00000000">
            <w:pPr>
              <w:rPr>
                <w:rFonts w:ascii="Times New Roman" w:hAnsi="Times New Roman" w:cs="Times New Roman"/>
                <w:color w:val="000000" w:themeColor="text1"/>
                <w:sz w:val="22"/>
                <w:szCs w:val="22"/>
              </w:rPr>
            </w:pPr>
            <w:r>
              <w:rPr>
                <w:rFonts w:ascii="Times New Roman" w:hAnsi="Times New Roman"/>
                <w:i/>
                <w:iCs/>
                <w:color w:val="000000" w:themeColor="text1"/>
                <w:sz w:val="22"/>
                <w:szCs w:val="22"/>
              </w:rPr>
              <w:t>F</w:t>
            </w:r>
            <w:r>
              <w:rPr>
                <w:rFonts w:ascii="Times New Roman" w:hAnsi="Times New Roman"/>
                <w:color w:val="000000" w:themeColor="text1"/>
                <w:sz w:val="22"/>
                <w:szCs w:val="22"/>
              </w:rPr>
              <w:t xml:space="preserve"> = 0.5, </w:t>
            </w:r>
            <w:r>
              <w:rPr>
                <w:rFonts w:ascii="Times New Roman" w:hAnsi="Times New Roman"/>
                <w:i/>
                <w:iCs/>
                <w:color w:val="000000" w:themeColor="text1"/>
                <w:sz w:val="22"/>
                <w:szCs w:val="22"/>
              </w:rPr>
              <w:t>CR</w:t>
            </w:r>
            <w:r>
              <w:rPr>
                <w:rFonts w:ascii="Times New Roman" w:hAnsi="Times New Roman"/>
                <w:color w:val="000000" w:themeColor="text1"/>
                <w:sz w:val="22"/>
                <w:szCs w:val="22"/>
              </w:rPr>
              <w:t xml:space="preserve"> = 0.5</w:t>
            </w:r>
          </w:p>
        </w:tc>
      </w:tr>
      <w:tr w:rsidR="00E37BE0" w14:paraId="51420254" w14:textId="77777777">
        <w:tc>
          <w:tcPr>
            <w:tcW w:w="1905" w:type="dxa"/>
            <w:tcBorders>
              <w:top w:val="nil"/>
              <w:left w:val="nil"/>
              <w:bottom w:val="nil"/>
              <w:right w:val="nil"/>
            </w:tcBorders>
          </w:tcPr>
          <w:p w14:paraId="0E36C67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2550" w:type="dxa"/>
            <w:tcBorders>
              <w:top w:val="nil"/>
              <w:left w:val="nil"/>
              <w:bottom w:val="nil"/>
              <w:right w:val="nil"/>
            </w:tcBorders>
          </w:tcPr>
          <w:p w14:paraId="66675D80" w14:textId="77777777" w:rsidR="00E37BE0" w:rsidRDefault="00000000">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GWO</w:t>
            </w:r>
          </w:p>
        </w:tc>
        <w:tc>
          <w:tcPr>
            <w:tcW w:w="3780" w:type="dxa"/>
            <w:tcBorders>
              <w:top w:val="nil"/>
              <w:left w:val="nil"/>
              <w:bottom w:val="nil"/>
              <w:right w:val="nil"/>
            </w:tcBorders>
          </w:tcPr>
          <w:p w14:paraId="267AD4CA" w14:textId="77777777" w:rsidR="00E37BE0" w:rsidRDefault="00000000">
            <w:pPr>
              <w:rPr>
                <w:rFonts w:ascii="Times New Roman" w:hAnsi="Times New Roman" w:cs="Times New Roman"/>
                <w:color w:val="000000" w:themeColor="text1"/>
                <w:sz w:val="22"/>
                <w:szCs w:val="22"/>
              </w:rPr>
            </w:pPr>
            <w:r>
              <w:rPr>
                <w:rFonts w:ascii="Times New Roman" w:hAnsi="Times New Roman"/>
                <w:i/>
                <w:iCs/>
                <w:color w:val="000000" w:themeColor="text1"/>
                <w:sz w:val="22"/>
                <w:szCs w:val="22"/>
              </w:rPr>
              <w:t>a</w:t>
            </w:r>
            <w:r>
              <w:rPr>
                <w:rFonts w:ascii="Times New Roman" w:hAnsi="Times New Roman"/>
                <w:color w:val="000000" w:themeColor="text1"/>
                <w:sz w:val="22"/>
                <w:szCs w:val="22"/>
              </w:rPr>
              <w:t xml:space="preserve"> is decreased linearly from 2 to 0</w:t>
            </w:r>
          </w:p>
        </w:tc>
      </w:tr>
      <w:tr w:rsidR="00E37BE0" w14:paraId="11536BFD" w14:textId="77777777">
        <w:tc>
          <w:tcPr>
            <w:tcW w:w="1905" w:type="dxa"/>
            <w:tcBorders>
              <w:top w:val="nil"/>
              <w:left w:val="nil"/>
              <w:bottom w:val="nil"/>
              <w:right w:val="nil"/>
            </w:tcBorders>
          </w:tcPr>
          <w:p w14:paraId="6C602C2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550" w:type="dxa"/>
            <w:tcBorders>
              <w:top w:val="nil"/>
              <w:left w:val="nil"/>
              <w:bottom w:val="nil"/>
              <w:right w:val="nil"/>
            </w:tcBorders>
          </w:tcPr>
          <w:p w14:paraId="408AB3A0" w14:textId="77777777" w:rsidR="00E37BE0" w:rsidRDefault="00000000">
            <w:pP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PSO</w:t>
            </w:r>
          </w:p>
        </w:tc>
        <w:tc>
          <w:tcPr>
            <w:tcW w:w="3780" w:type="dxa"/>
            <w:tcBorders>
              <w:top w:val="nil"/>
              <w:left w:val="nil"/>
              <w:bottom w:val="nil"/>
              <w:right w:val="nil"/>
            </w:tcBorders>
          </w:tcPr>
          <w:p w14:paraId="2419EADA" w14:textId="77777777" w:rsidR="00E37BE0" w:rsidRDefault="00000000">
            <w:pPr>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1</m:t>
                  </m:r>
                </m:sub>
              </m:sSub>
              <m:r>
                <w:rPr>
                  <w:rFonts w:ascii="Cambria Math" w:hAnsi="Cambria Math"/>
                  <w:color w:val="000000" w:themeColor="text1"/>
                  <w:sz w:val="22"/>
                  <w:szCs w:val="22"/>
                </w:rPr>
                <m:t xml:space="preserve">=2,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2</m:t>
                  </m:r>
                </m:sub>
              </m:sSub>
              <m:r>
                <w:rPr>
                  <w:rFonts w:ascii="Cambria Math" w:hAnsi="Cambria Math"/>
                  <w:color w:val="000000" w:themeColor="text1"/>
                  <w:sz w:val="22"/>
                  <w:szCs w:val="22"/>
                </w:rPr>
                <m:t xml:space="preserve">=2, </m:t>
              </m:r>
              <m:r>
                <w:rPr>
                  <w:rFonts w:ascii="Cambria Math" w:hAnsi="Cambria Math" w:cs="Cambria Math"/>
                  <w:color w:val="000000" w:themeColor="text1"/>
                  <w:sz w:val="22"/>
                  <w:szCs w:val="22"/>
                </w:rPr>
                <m:t>ω=0.4</m:t>
              </m:r>
            </m:oMath>
          </w:p>
        </w:tc>
      </w:tr>
      <w:tr w:rsidR="00E37BE0" w14:paraId="45AA77D7" w14:textId="77777777">
        <w:tc>
          <w:tcPr>
            <w:tcW w:w="1905" w:type="dxa"/>
            <w:tcBorders>
              <w:top w:val="nil"/>
              <w:left w:val="nil"/>
              <w:bottom w:val="nil"/>
              <w:right w:val="nil"/>
            </w:tcBorders>
          </w:tcPr>
          <w:p w14:paraId="486284A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2550" w:type="dxa"/>
            <w:tcBorders>
              <w:top w:val="nil"/>
              <w:left w:val="nil"/>
              <w:bottom w:val="nil"/>
              <w:right w:val="nil"/>
            </w:tcBorders>
          </w:tcPr>
          <w:p w14:paraId="0686E56A" w14:textId="77777777" w:rsidR="00E37BE0" w:rsidRDefault="00000000">
            <w:pP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SCA</w:t>
            </w:r>
          </w:p>
        </w:tc>
        <w:tc>
          <w:tcPr>
            <w:tcW w:w="3780" w:type="dxa"/>
            <w:tcBorders>
              <w:top w:val="nil"/>
              <w:left w:val="nil"/>
              <w:bottom w:val="nil"/>
              <w:right w:val="nil"/>
            </w:tcBorders>
          </w:tcPr>
          <w:p w14:paraId="001BCD95" w14:textId="77777777" w:rsidR="00E37BE0" w:rsidRDefault="00000000">
            <w:pPr>
              <w:widowControl/>
              <w:rPr>
                <w:rFonts w:ascii="Times New Roman" w:hAnsi="Times New Roman" w:cs="Times New Roman"/>
                <w:color w:val="000000" w:themeColor="text1"/>
                <w:sz w:val="22"/>
                <w:szCs w:val="22"/>
              </w:rPr>
            </w:pPr>
            <w:r>
              <w:rPr>
                <w:rFonts w:ascii="Times New Roman" w:hAnsi="Times New Roman"/>
                <w:i/>
                <w:iCs/>
                <w:color w:val="000000" w:themeColor="text1"/>
                <w:sz w:val="22"/>
                <w:szCs w:val="22"/>
              </w:rPr>
              <w:t>a</w:t>
            </w:r>
            <w:r>
              <w:rPr>
                <w:rFonts w:ascii="Times New Roman" w:hAnsi="Times New Roman"/>
                <w:color w:val="000000" w:themeColor="text1"/>
                <w:sz w:val="22"/>
                <w:szCs w:val="22"/>
              </w:rPr>
              <w:t xml:space="preserve"> = 2</w:t>
            </w:r>
          </w:p>
        </w:tc>
      </w:tr>
      <w:tr w:rsidR="00E37BE0" w14:paraId="3072A727" w14:textId="77777777">
        <w:tc>
          <w:tcPr>
            <w:tcW w:w="1905" w:type="dxa"/>
            <w:tcBorders>
              <w:top w:val="nil"/>
              <w:left w:val="nil"/>
              <w:bottom w:val="nil"/>
              <w:right w:val="nil"/>
            </w:tcBorders>
          </w:tcPr>
          <w:p w14:paraId="37C43B1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c>
          <w:tcPr>
            <w:tcW w:w="2550" w:type="dxa"/>
            <w:tcBorders>
              <w:top w:val="nil"/>
              <w:left w:val="nil"/>
              <w:bottom w:val="nil"/>
              <w:right w:val="nil"/>
            </w:tcBorders>
          </w:tcPr>
          <w:p w14:paraId="7E1C9EC0" w14:textId="77777777" w:rsidR="00E37BE0" w:rsidRDefault="00000000">
            <w:pP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SLSMA</w:t>
            </w:r>
          </w:p>
        </w:tc>
        <w:tc>
          <w:tcPr>
            <w:tcW w:w="3780" w:type="dxa"/>
            <w:tcBorders>
              <w:top w:val="nil"/>
              <w:left w:val="nil"/>
              <w:bottom w:val="nil"/>
              <w:right w:val="nil"/>
            </w:tcBorders>
          </w:tcPr>
          <w:p w14:paraId="2B031613" w14:textId="77777777" w:rsidR="00E37BE0" w:rsidRDefault="00000000">
            <w:pPr>
              <w:rPr>
                <w:rFonts w:ascii="Times New Roman" w:hAnsi="Times New Roman" w:cs="Times New Roman"/>
                <w:color w:val="000000" w:themeColor="text1"/>
                <w:sz w:val="22"/>
                <w:szCs w:val="22"/>
              </w:rPr>
            </w:pPr>
            <w:r>
              <w:rPr>
                <w:rFonts w:ascii="Times New Roman" w:hAnsi="Times New Roman"/>
                <w:i/>
                <w:iCs/>
                <w:color w:val="000000" w:themeColor="text1"/>
                <w:sz w:val="22"/>
                <w:szCs w:val="22"/>
              </w:rPr>
              <w:t>Cr</w:t>
            </w:r>
            <w:r>
              <w:rPr>
                <w:rFonts w:ascii="Times New Roman" w:hAnsi="Times New Roman"/>
                <w:color w:val="000000" w:themeColor="text1"/>
                <w:sz w:val="22"/>
                <w:szCs w:val="22"/>
              </w:rPr>
              <w:t xml:space="preserve"> = 0.5, </w:t>
            </w:r>
            <w:r>
              <w:rPr>
                <w:rFonts w:ascii="Times New Roman" w:hAnsi="Times New Roman" w:cs="Times New Roman"/>
                <w:i/>
                <w:iCs/>
                <w:color w:val="000000" w:themeColor="text1"/>
                <w:sz w:val="22"/>
                <w:szCs w:val="22"/>
              </w:rPr>
              <w:t>ζ</w:t>
            </w:r>
            <w:r>
              <w:rPr>
                <w:rFonts w:ascii="Times New Roman" w:hAnsi="Times New Roman"/>
                <w:color w:val="000000" w:themeColor="text1"/>
                <w:sz w:val="22"/>
                <w:szCs w:val="22"/>
              </w:rPr>
              <w:t xml:space="preserve"> = 0.1</w:t>
            </w:r>
          </w:p>
        </w:tc>
      </w:tr>
      <w:tr w:rsidR="00E37BE0" w14:paraId="49675C95" w14:textId="77777777">
        <w:tc>
          <w:tcPr>
            <w:tcW w:w="1905" w:type="dxa"/>
            <w:tcBorders>
              <w:top w:val="nil"/>
              <w:left w:val="nil"/>
              <w:bottom w:val="nil"/>
              <w:right w:val="nil"/>
            </w:tcBorders>
          </w:tcPr>
          <w:p w14:paraId="39834B4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6</w:t>
            </w:r>
          </w:p>
        </w:tc>
        <w:tc>
          <w:tcPr>
            <w:tcW w:w="2550" w:type="dxa"/>
            <w:tcBorders>
              <w:top w:val="nil"/>
              <w:left w:val="nil"/>
              <w:bottom w:val="nil"/>
              <w:right w:val="nil"/>
            </w:tcBorders>
          </w:tcPr>
          <w:p w14:paraId="7CEAA60C" w14:textId="77777777" w:rsidR="00E37BE0" w:rsidRDefault="00000000">
            <w:pP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SMA</w:t>
            </w:r>
          </w:p>
        </w:tc>
        <w:tc>
          <w:tcPr>
            <w:tcW w:w="3780" w:type="dxa"/>
            <w:tcBorders>
              <w:top w:val="nil"/>
              <w:left w:val="nil"/>
              <w:bottom w:val="nil"/>
              <w:right w:val="nil"/>
            </w:tcBorders>
          </w:tcPr>
          <w:p w14:paraId="50F1055B" w14:textId="77777777" w:rsidR="00E37BE0" w:rsidRDefault="00000000">
            <w:pPr>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 </w:t>
            </w:r>
            <m:oMath>
              <m:r>
                <w:rPr>
                  <w:rFonts w:ascii="Cambria Math" w:hAnsi="Cambria Math"/>
                  <w:color w:val="000000" w:themeColor="text1"/>
                  <w:sz w:val="22"/>
                  <w:szCs w:val="22"/>
                </w:rPr>
                <m:t>z=0.03</m:t>
              </m:r>
            </m:oMath>
          </w:p>
        </w:tc>
      </w:tr>
      <w:tr w:rsidR="00E37BE0" w14:paraId="70E755CB" w14:textId="77777777">
        <w:tc>
          <w:tcPr>
            <w:tcW w:w="1905" w:type="dxa"/>
            <w:tcBorders>
              <w:top w:val="nil"/>
              <w:left w:val="nil"/>
              <w:bottom w:val="nil"/>
              <w:right w:val="nil"/>
            </w:tcBorders>
          </w:tcPr>
          <w:p w14:paraId="1D57A8E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w:t>
            </w:r>
          </w:p>
        </w:tc>
        <w:tc>
          <w:tcPr>
            <w:tcW w:w="2550" w:type="dxa"/>
            <w:tcBorders>
              <w:top w:val="nil"/>
              <w:left w:val="nil"/>
              <w:bottom w:val="nil"/>
              <w:right w:val="nil"/>
            </w:tcBorders>
          </w:tcPr>
          <w:p w14:paraId="46F69708" w14:textId="77777777" w:rsidR="00E37BE0" w:rsidRDefault="00000000">
            <w:pP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SSA</w:t>
            </w:r>
          </w:p>
        </w:tc>
        <w:tc>
          <w:tcPr>
            <w:tcW w:w="3780" w:type="dxa"/>
            <w:tcBorders>
              <w:top w:val="nil"/>
              <w:left w:val="nil"/>
              <w:bottom w:val="nil"/>
              <w:right w:val="nil"/>
            </w:tcBorders>
          </w:tcPr>
          <w:p w14:paraId="7D0CD8D5" w14:textId="77777777" w:rsidR="00E37BE0" w:rsidRDefault="00000000">
            <w:pPr>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2</m:t>
                  </m:r>
                </m:sub>
              </m:sSub>
              <m: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0,1</m:t>
                  </m:r>
                </m:e>
              </m:d>
              <m:r>
                <w:rPr>
                  <w:rFonts w:ascii="Cambria Math" w:hAnsi="Cambria Math" w:cs="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3</m:t>
                  </m:r>
                </m:sub>
              </m:sSub>
              <m:r>
                <w:rPr>
                  <w:rFonts w:ascii="Cambria Math" w:hAnsi="Cambria Math" w:cs="Cambria Math"/>
                  <w:color w:val="000000" w:themeColor="text1"/>
                  <w:sz w:val="22"/>
                  <w:szCs w:val="22"/>
                </w:rPr>
                <m:t>∈</m:t>
              </m:r>
              <m:d>
                <m:dPr>
                  <m:begChr m:val="["/>
                  <m:endChr m:val="]"/>
                  <m:ctrlPr>
                    <w:rPr>
                      <w:rFonts w:ascii="Cambria Math" w:hAnsi="Cambria Math" w:cs="Cambria Math"/>
                      <w:i/>
                      <w:color w:val="000000" w:themeColor="text1"/>
                      <w:sz w:val="22"/>
                      <w:szCs w:val="22"/>
                    </w:rPr>
                  </m:ctrlPr>
                </m:dPr>
                <m:e>
                  <m:r>
                    <w:rPr>
                      <w:rFonts w:ascii="Cambria Math" w:hAnsi="Cambria Math" w:cs="Cambria Math"/>
                      <w:color w:val="000000" w:themeColor="text1"/>
                      <w:sz w:val="22"/>
                      <w:szCs w:val="22"/>
                    </w:rPr>
                    <m:t>0,1</m:t>
                  </m:r>
                </m:e>
              </m:d>
            </m:oMath>
          </w:p>
        </w:tc>
      </w:tr>
      <w:tr w:rsidR="00E37BE0" w14:paraId="49685C69" w14:textId="77777777">
        <w:tc>
          <w:tcPr>
            <w:tcW w:w="1905" w:type="dxa"/>
            <w:tcBorders>
              <w:top w:val="nil"/>
              <w:left w:val="nil"/>
              <w:right w:val="nil"/>
            </w:tcBorders>
          </w:tcPr>
          <w:p w14:paraId="75D334A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w:t>
            </w:r>
          </w:p>
        </w:tc>
        <w:tc>
          <w:tcPr>
            <w:tcW w:w="2550" w:type="dxa"/>
            <w:tcBorders>
              <w:top w:val="nil"/>
              <w:left w:val="nil"/>
              <w:right w:val="nil"/>
            </w:tcBorders>
          </w:tcPr>
          <w:p w14:paraId="429881ED" w14:textId="77777777" w:rsidR="00E37BE0" w:rsidRDefault="00000000">
            <w:pP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WOA</w:t>
            </w:r>
          </w:p>
        </w:tc>
        <w:tc>
          <w:tcPr>
            <w:tcW w:w="3780" w:type="dxa"/>
            <w:tcBorders>
              <w:top w:val="nil"/>
              <w:left w:val="nil"/>
              <w:right w:val="nil"/>
            </w:tcBorders>
          </w:tcPr>
          <w:p w14:paraId="6FBD3A09" w14:textId="77777777" w:rsidR="00E37BE0" w:rsidRDefault="00000000">
            <w:pPr>
              <w:rPr>
                <w:rFonts w:ascii="Times New Roman" w:hAnsi="Times New Roman" w:cs="Times New Roman"/>
                <w:color w:val="000000" w:themeColor="text1"/>
                <w:sz w:val="22"/>
                <w:szCs w:val="22"/>
              </w:rPr>
            </w:pPr>
            <w:r>
              <w:rPr>
                <w:rFonts w:ascii="Times New Roman" w:hAnsi="Times New Roman"/>
                <w:i/>
                <w:iCs/>
                <w:color w:val="000000" w:themeColor="text1"/>
                <w:sz w:val="22"/>
                <w:szCs w:val="22"/>
              </w:rPr>
              <w:t>a</w:t>
            </w:r>
            <w:r>
              <w:rPr>
                <w:rFonts w:ascii="Times New Roman" w:hAnsi="Times New Roman"/>
                <w:color w:val="000000" w:themeColor="text1"/>
                <w:sz w:val="22"/>
                <w:szCs w:val="22"/>
              </w:rPr>
              <w:t xml:space="preserve"> is decreased linearly from 2 to 0, </w:t>
            </w:r>
            <w:r>
              <w:rPr>
                <w:rFonts w:ascii="Times New Roman" w:hAnsi="Times New Roman"/>
                <w:i/>
                <w:iCs/>
                <w:color w:val="000000" w:themeColor="text1"/>
                <w:sz w:val="22"/>
                <w:szCs w:val="22"/>
              </w:rPr>
              <w:t>b</w:t>
            </w:r>
            <w:r>
              <w:rPr>
                <w:rFonts w:ascii="Times New Roman" w:hAnsi="Times New Roman"/>
                <w:color w:val="000000" w:themeColor="text1"/>
                <w:sz w:val="22"/>
                <w:szCs w:val="22"/>
              </w:rPr>
              <w:t xml:space="preserve"> = 1</w:t>
            </w:r>
          </w:p>
        </w:tc>
      </w:tr>
    </w:tbl>
    <w:p w14:paraId="43AE0CC6" w14:textId="77777777" w:rsidR="00E37BE0" w:rsidRDefault="00000000">
      <w:pPr>
        <w:spacing w:beforeLines="50" w:before="120"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results of the experiments are presented in Tables 6-9. The best results for every function are emboldened. Table 10 presents the Friedman test results. The Wilcoxon’s rank-sum test results are shown in Table 11.</w:t>
      </w:r>
    </w:p>
    <w:p w14:paraId="072CDF99"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Table 6 shows the optimal solutions for each </w:t>
      </w:r>
      <w:proofErr w:type="spellStart"/>
      <w:r>
        <w:rPr>
          <w:rFonts w:ascii="Times New Roman" w:hAnsi="Times New Roman"/>
          <w:color w:val="000000" w:themeColor="text1"/>
          <w:sz w:val="22"/>
          <w:szCs w:val="22"/>
        </w:rPr>
        <w:t>uni</w:t>
      </w:r>
      <w:proofErr w:type="spellEnd"/>
      <w:r>
        <w:rPr>
          <w:rFonts w:ascii="Times New Roman" w:hAnsi="Times New Roman"/>
          <w:color w:val="000000" w:themeColor="text1"/>
          <w:sz w:val="22"/>
          <w:szCs w:val="22"/>
        </w:rPr>
        <w:t xml:space="preserve">-modal function, which can be used to analyze the algorithms' exploitation capabilities. In terms of standard deviation and average fitness, the SLSMA is ranked second in the category for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m:t>
            </m:r>
          </m:sub>
        </m:sSub>
      </m:oMath>
      <w:r>
        <w:rPr>
          <w:rFonts w:hAnsi="Cambria Math"/>
          <w:color w:val="000000" w:themeColor="text1"/>
          <w:sz w:val="22"/>
          <w:szCs w:val="22"/>
        </w:rPr>
        <w:t xml:space="preserve"> </w:t>
      </w:r>
      <w:r>
        <w:rPr>
          <w:rFonts w:ascii="Times New Roman" w:hAnsi="Times New Roman"/>
          <w:color w:val="000000" w:themeColor="text1"/>
          <w:sz w:val="22"/>
          <w:szCs w:val="22"/>
        </w:rPr>
        <w:t xml:space="preserve">and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3</m:t>
            </m:r>
          </m:sub>
        </m:sSub>
      </m:oMath>
      <w:r>
        <w:rPr>
          <w:rFonts w:ascii="Times New Roman" w:hAnsi="Times New Roman"/>
          <w:color w:val="000000" w:themeColor="text1"/>
          <w:sz w:val="22"/>
          <w:szCs w:val="22"/>
        </w:rPr>
        <w:t>. This shows that the the SLSMA has the necessary exploitation capabilities to perform well on these functions. Moreover, the novel search algorithm in the SLSMA allows it to find better solutions than the SMA.</w:t>
      </w:r>
    </w:p>
    <w:p w14:paraId="5F8AB7FD"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Table 7 displays the results on the various functions of the simple multi-modal category,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4</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10</m:t>
            </m:r>
          </m:sub>
        </m:sSub>
      </m:oMath>
      <w:r>
        <w:rPr>
          <w:rFonts w:ascii="Times New Roman" w:hAnsi="Times New Roman"/>
          <w:color w:val="000000" w:themeColor="text1"/>
          <w:sz w:val="22"/>
          <w:szCs w:val="22"/>
        </w:rPr>
        <w:t xml:space="preserve">. The results of the experiments reveal that the SLSMA performs best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5</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7</m:t>
            </m:r>
          </m:sub>
        </m:sSub>
      </m:oMath>
      <w:r>
        <w:rPr>
          <w:rFonts w:hAnsi="Cambria Math"/>
          <w:color w:val="000000" w:themeColor="text1"/>
          <w:sz w:val="22"/>
          <w:szCs w:val="22"/>
        </w:rPr>
        <w:t xml:space="preserve"> and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10</m:t>
            </m:r>
          </m:sub>
        </m:sSub>
      </m:oMath>
      <w:r>
        <w:rPr>
          <w:rFonts w:ascii="Times New Roman" w:hAnsi="Times New Roman"/>
          <w:color w:val="000000" w:themeColor="text1"/>
          <w:sz w:val="22"/>
          <w:szCs w:val="22"/>
        </w:rPr>
        <w:t xml:space="preserve">. This is primarily due to the adoption of crossover operators and mutation. The DE performs better than the SLSMA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4</m:t>
            </m:r>
          </m:sub>
        </m:sSub>
      </m:oMath>
      <w:r>
        <w:rPr>
          <w:rFonts w:ascii="Times New Roman" w:hAnsi="Times New Roman"/>
          <w:color w:val="000000" w:themeColor="text1"/>
          <w:sz w:val="22"/>
          <w:szCs w:val="22"/>
        </w:rPr>
        <w:t xml:space="preserve">and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9</m:t>
            </m:r>
          </m:sub>
        </m:sSub>
      </m:oMath>
      <w:r>
        <w:rPr>
          <w:rFonts w:hAnsi="Cambria Math"/>
          <w:color w:val="000000" w:themeColor="text1"/>
          <w:sz w:val="22"/>
          <w:szCs w:val="22"/>
        </w:rPr>
        <w:t>.</w:t>
      </w:r>
      <w:r>
        <w:rPr>
          <w:rFonts w:ascii="Times New Roman" w:hAnsi="Times New Roman"/>
          <w:color w:val="000000" w:themeColor="text1"/>
          <w:sz w:val="22"/>
          <w:szCs w:val="22"/>
        </w:rPr>
        <w:t xml:space="preserve"> Nevertheless, the latter still has an overall better exploration </w:t>
      </w:r>
      <w:proofErr w:type="gramStart"/>
      <w:r>
        <w:rPr>
          <w:rFonts w:ascii="Times New Roman" w:hAnsi="Times New Roman"/>
          <w:color w:val="000000" w:themeColor="text1"/>
          <w:sz w:val="22"/>
          <w:szCs w:val="22"/>
        </w:rPr>
        <w:t>capabilities</w:t>
      </w:r>
      <w:proofErr w:type="gramEnd"/>
      <w:r>
        <w:rPr>
          <w:rFonts w:ascii="Times New Roman" w:hAnsi="Times New Roman"/>
          <w:color w:val="000000" w:themeColor="text1"/>
          <w:sz w:val="22"/>
          <w:szCs w:val="22"/>
        </w:rPr>
        <w:t>.</w:t>
      </w:r>
    </w:p>
    <w:p w14:paraId="67C142B8"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hybrid functions,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20</m:t>
            </m:r>
          </m:sub>
        </m:sSub>
      </m:oMath>
      <w:r>
        <w:rPr>
          <w:rFonts w:ascii="Times New Roman" w:hAnsi="Times New Roman"/>
          <w:color w:val="000000" w:themeColor="text1"/>
          <w:sz w:val="22"/>
          <w:szCs w:val="22"/>
        </w:rPr>
        <w:t xml:space="preserve">, combine simple multi-modal and uni-modal functions. They are more challenging than the previous two groups. They have a better suitability for algorithmic exploration-exploitation balance testing. Table 8 shows that the SLSMA performs better than the other algorithms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17</m:t>
            </m:r>
          </m:sub>
        </m:sSub>
      </m:oMath>
      <w:r>
        <w:rPr>
          <w:rFonts w:ascii="Times New Roman" w:hAnsi="Times New Roman"/>
          <w:color w:val="000000" w:themeColor="text1"/>
          <w:sz w:val="22"/>
          <w:szCs w:val="22"/>
        </w:rPr>
        <w:t xml:space="preserve">, recording overall best fitness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13</m:t>
            </m:r>
          </m:sub>
        </m:sSub>
      </m:oMath>
      <w:r>
        <w:rPr>
          <w:rFonts w:ascii="Times New Roman" w:hAnsi="Times New Roman"/>
          <w:color w:val="000000" w:themeColor="text1"/>
          <w:sz w:val="22"/>
          <w:szCs w:val="22"/>
        </w:rPr>
        <w:t xml:space="preserve">, and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15</m:t>
            </m:r>
          </m:sub>
        </m:sSub>
      </m:oMath>
      <w:r>
        <w:rPr>
          <w:rFonts w:ascii="Times New Roman" w:hAnsi="Times New Roman"/>
          <w:color w:val="000000" w:themeColor="text1"/>
          <w:sz w:val="22"/>
          <w:szCs w:val="22"/>
        </w:rPr>
        <w:t>. The SLSMA ranks third in the hybrid functions group, but it is able to balance exploration and exploitation better than the other algorithm. This is evidenced by its attainment of best fitness in most functions.</w:t>
      </w:r>
    </w:p>
    <w:p w14:paraId="7C297690"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composition functions,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30</m:t>
            </m:r>
          </m:sub>
        </m:sSub>
      </m:oMath>
      <w:r>
        <w:rPr>
          <w:rFonts w:ascii="Times New Roman" w:hAnsi="Times New Roman"/>
          <w:color w:val="000000" w:themeColor="text1"/>
          <w:sz w:val="22"/>
          <w:szCs w:val="22"/>
        </w:rPr>
        <w:t xml:space="preserve">, constitute a combination of the uni-modal, the simple multi-modal, and the hybrid functions in a nonlinear fashion. They are the most challenging functions in the test suite. They are also the most ideal for evaluating the overall algorithmic effectiveness. Table 9 shows the results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30</m:t>
            </m:r>
          </m:sub>
        </m:sSub>
      </m:oMath>
      <w:r>
        <w:rPr>
          <w:rFonts w:hAnsi="Cambria Math"/>
          <w:color w:val="000000" w:themeColor="text1"/>
          <w:sz w:val="22"/>
          <w:szCs w:val="22"/>
        </w:rPr>
        <w:t xml:space="preserve"> </w:t>
      </w:r>
      <w:r>
        <w:rPr>
          <w:rFonts w:ascii="Times New Roman" w:hAnsi="Times New Roman"/>
          <w:color w:val="000000" w:themeColor="text1"/>
          <w:sz w:val="22"/>
          <w:szCs w:val="22"/>
        </w:rPr>
        <w:t xml:space="preserve">to evaluate the algorithmic effectiveness of the SLSMA. It shows that the SLSMA has the best performance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21</m:t>
            </m:r>
          </m:sub>
        </m:sSub>
      </m:oMath>
      <w:r>
        <w:rPr>
          <w:rFonts w:ascii="Times New Roman" w:hAnsi="Times New Roman"/>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23</m:t>
            </m:r>
          </m:sub>
        </m:sSub>
      </m:oMath>
      <w:r>
        <w:rPr>
          <w:rFonts w:hAnsi="Cambria Math"/>
          <w:color w:val="000000" w:themeColor="text1"/>
          <w:sz w:val="22"/>
          <w:szCs w:val="22"/>
        </w:rPr>
        <w:t>,</w:t>
      </w:r>
      <w:r>
        <w:rPr>
          <w:rFonts w:ascii="Times New Roman" w:hAnsi="Times New Roman"/>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25</m:t>
            </m:r>
          </m:sub>
        </m:sSub>
      </m:oMath>
      <w:r>
        <w:rPr>
          <w:rFonts w:ascii="Times New Roman" w:hAnsi="Times New Roman"/>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26</m:t>
            </m:r>
          </m:sub>
        </m:sSub>
      </m:oMath>
      <w:r>
        <w:rPr>
          <w:rFonts w:ascii="Times New Roman" w:hAnsi="Times New Roman"/>
          <w:color w:val="000000" w:themeColor="text1"/>
          <w:sz w:val="22"/>
          <w:szCs w:val="22"/>
        </w:rPr>
        <w:t xml:space="preserve">, and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29</m:t>
            </m:r>
          </m:sub>
        </m:sSub>
      </m:oMath>
      <w:r>
        <w:rPr>
          <w:rFonts w:ascii="Times New Roman" w:hAnsi="Times New Roman"/>
          <w:color w:val="000000" w:themeColor="text1"/>
          <w:sz w:val="22"/>
          <w:szCs w:val="22"/>
        </w:rPr>
        <w:t xml:space="preserve">. The SLSMA again has the optimal average fitness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24</m:t>
            </m:r>
          </m:sub>
        </m:sSub>
      </m:oMath>
      <w:r>
        <w:rPr>
          <w:rFonts w:ascii="Times New Roman" w:hAnsi="Times New Roman"/>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27</m:t>
            </m:r>
          </m:sub>
        </m:sSub>
      </m:oMath>
      <w:r>
        <w:rPr>
          <w:rFonts w:ascii="Times New Roman" w:hAnsi="Times New Roman"/>
          <w:color w:val="000000" w:themeColor="text1"/>
          <w:sz w:val="22"/>
          <w:szCs w:val="22"/>
        </w:rPr>
        <w:t xml:space="preserve">, and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30</m:t>
            </m:r>
          </m:sub>
        </m:sSub>
      </m:oMath>
      <w:r>
        <w:rPr>
          <w:rFonts w:ascii="Times New Roman" w:hAnsi="Times New Roman"/>
          <w:color w:val="000000" w:themeColor="text1"/>
          <w:sz w:val="22"/>
          <w:szCs w:val="22"/>
        </w:rPr>
        <w:t xml:space="preserve">, demonstrating </w:t>
      </w:r>
      <w:proofErr w:type="gramStart"/>
      <w:r>
        <w:rPr>
          <w:rFonts w:ascii="Times New Roman" w:hAnsi="Times New Roman"/>
          <w:color w:val="000000" w:themeColor="text1"/>
          <w:sz w:val="22"/>
          <w:szCs w:val="22"/>
        </w:rPr>
        <w:t>a solid evidence</w:t>
      </w:r>
      <w:proofErr w:type="gramEnd"/>
      <w:r>
        <w:rPr>
          <w:rFonts w:ascii="Times New Roman" w:hAnsi="Times New Roman"/>
          <w:color w:val="000000" w:themeColor="text1"/>
          <w:sz w:val="22"/>
          <w:szCs w:val="22"/>
        </w:rPr>
        <w:t xml:space="preserve"> for the SLSMA’s effectiveness in the search for optimal fitness in composition functions. This result also highlights the pivotal roles of the new search mechanism, the dynamic switch operator, and the dynamic perturbation technique in the SLSMA’s capacity to escape local optima and premature convergence.</w:t>
      </w:r>
    </w:p>
    <w:p w14:paraId="5DB67DD4" w14:textId="77777777" w:rsidR="00E37BE0" w:rsidRDefault="00000000">
      <w:pPr>
        <w:spacing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The results of the Friedman test, conducted at a 5% significance level, confirm that the performance differences among the algorithms are statistically significant. The SLSMA achieved the highest average rank, indicating it is the most likely to perform optimally across </w:t>
      </w:r>
      <w:r>
        <w:rPr>
          <w:rFonts w:ascii="Times New Roman" w:hAnsi="Times New Roman"/>
          <w:color w:val="000000" w:themeColor="text1"/>
          <w:sz w:val="22"/>
          <w:szCs w:val="22"/>
        </w:rPr>
        <w:lastRenderedPageBreak/>
        <w:t>all evaluated functions, followed by DE and SMA (Table 11). This superior ranking, derived from a systematic optimization process, demonstrates that the SLSMA's performance is robust and not attributable to random chance.</w:t>
      </w:r>
    </w:p>
    <w:p w14:paraId="3D06103F" w14:textId="77777777" w:rsidR="00E37BE0" w:rsidRDefault="00000000">
      <w:pPr>
        <w:numPr>
          <w:ilvl w:val="2"/>
          <w:numId w:val="8"/>
        </w:num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Analysis of Algorithmic Convergence </w:t>
      </w:r>
      <w:proofErr w:type="spellStart"/>
      <w:r>
        <w:rPr>
          <w:rFonts w:ascii="Times New Roman" w:hAnsi="Times New Roman"/>
          <w:b/>
          <w:bCs/>
          <w:color w:val="000000" w:themeColor="text1"/>
          <w:sz w:val="22"/>
          <w:szCs w:val="22"/>
        </w:rPr>
        <w:t>Behaviour</w:t>
      </w:r>
      <w:proofErr w:type="spellEnd"/>
    </w:p>
    <w:p w14:paraId="2CAA1FBF"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five best-performing algorithms from the analysis of the algorithmic effectiveness were further examined for their convergence performance on the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10</m:t>
            </m:r>
          </m:sub>
        </m:sSub>
      </m:oMath>
      <w:r>
        <w:rPr>
          <w:rFonts w:ascii="Times New Roman" w:hAnsi="Times New Roman" w:cs="Times New Roman"/>
          <w:color w:val="000000" w:themeColor="text1"/>
          <w:sz w:val="22"/>
          <w:szCs w:val="22"/>
        </w:rPr>
        <w:t>functions.</w:t>
      </w:r>
      <w:r>
        <w:rPr>
          <w:rFonts w:ascii="Times New Roman" w:hAnsi="Times New Roman"/>
          <w:color w:val="000000" w:themeColor="text1"/>
          <w:sz w:val="22"/>
          <w:szCs w:val="22"/>
        </w:rPr>
        <w:t xml:space="preserve"> The respective algorithmic convergence curves are shown in Figure 3. The remainder of the algorithmic convergence performance curves of the algorithm on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11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30</m:t>
            </m:r>
          </m:sub>
        </m:sSub>
      </m:oMath>
      <w:r>
        <w:rPr>
          <w:rFonts w:hAnsi="Cambria Math"/>
          <w:color w:val="000000" w:themeColor="text1"/>
          <w:sz w:val="22"/>
          <w:szCs w:val="22"/>
        </w:rPr>
        <w:t xml:space="preserve"> </w:t>
      </w:r>
      <w:r>
        <w:rPr>
          <w:rFonts w:ascii="Times New Roman" w:hAnsi="Times New Roman"/>
          <w:color w:val="000000" w:themeColor="text1"/>
          <w:sz w:val="22"/>
          <w:szCs w:val="22"/>
        </w:rPr>
        <w:t>are presented in Appendix I.</w:t>
      </w:r>
    </w:p>
    <w:p w14:paraId="1590BA95" w14:textId="77777777" w:rsidR="00E37BE0" w:rsidRDefault="00000000">
      <w:pPr>
        <w:spacing w:line="360" w:lineRule="auto"/>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114300" distR="114300" wp14:anchorId="71F9D9D4" wp14:editId="192684A4">
            <wp:extent cx="2606040" cy="1976755"/>
            <wp:effectExtent l="0" t="0" r="3810" b="4445"/>
            <wp:docPr id="62" name="Picture 62"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1"/>
                    <pic:cNvPicPr>
                      <a:picLocks noChangeAspect="1"/>
                    </pic:cNvPicPr>
                  </pic:nvPicPr>
                  <pic:blipFill>
                    <a:blip r:embed="rId10"/>
                    <a:srcRect l="10741" t="9875" r="11034" b="10208"/>
                    <a:stretch>
                      <a:fillRect/>
                    </a:stretch>
                  </pic:blipFill>
                  <pic:spPr>
                    <a:xfrm>
                      <a:off x="0" y="0"/>
                      <a:ext cx="2606040" cy="1976755"/>
                    </a:xfrm>
                    <a:prstGeom prst="rect">
                      <a:avLst/>
                    </a:prstGeom>
                  </pic:spPr>
                </pic:pic>
              </a:graphicData>
            </a:graphic>
          </wp:inline>
        </w:drawing>
      </w:r>
      <w:r>
        <w:rPr>
          <w:rFonts w:ascii="Times New Roman" w:hAnsi="Times New Roman"/>
          <w:color w:val="000000" w:themeColor="text1"/>
          <w:sz w:val="22"/>
          <w:szCs w:val="22"/>
        </w:rPr>
        <w:t xml:space="preserve"> </w:t>
      </w:r>
      <w:r>
        <w:rPr>
          <w:rFonts w:ascii="Times New Roman" w:hAnsi="Times New Roman"/>
          <w:noProof/>
          <w:color w:val="000000" w:themeColor="text1"/>
          <w:sz w:val="22"/>
          <w:szCs w:val="22"/>
        </w:rPr>
        <w:drawing>
          <wp:inline distT="0" distB="0" distL="114300" distR="114300" wp14:anchorId="75BB4D55" wp14:editId="2D92BA34">
            <wp:extent cx="2597150" cy="1978025"/>
            <wp:effectExtent l="0" t="0" r="12700" b="3175"/>
            <wp:docPr id="63" name="Picture 63"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3"/>
                    <pic:cNvPicPr>
                      <a:picLocks noChangeAspect="1"/>
                    </pic:cNvPicPr>
                  </pic:nvPicPr>
                  <pic:blipFill>
                    <a:blip r:embed="rId11"/>
                    <a:srcRect l="10856" t="9234" r="11083" b="10345"/>
                    <a:stretch>
                      <a:fillRect/>
                    </a:stretch>
                  </pic:blipFill>
                  <pic:spPr>
                    <a:xfrm>
                      <a:off x="0" y="0"/>
                      <a:ext cx="2597150" cy="1978025"/>
                    </a:xfrm>
                    <a:prstGeom prst="rect">
                      <a:avLst/>
                    </a:prstGeom>
                  </pic:spPr>
                </pic:pic>
              </a:graphicData>
            </a:graphic>
          </wp:inline>
        </w:drawing>
      </w:r>
    </w:p>
    <w:p w14:paraId="6C529196"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114300" distR="114300" wp14:anchorId="70FE2E56" wp14:editId="62448417">
            <wp:extent cx="2597150" cy="1975485"/>
            <wp:effectExtent l="0" t="0" r="12700" b="5715"/>
            <wp:docPr id="64" name="Picture 64"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4"/>
                    <pic:cNvPicPr>
                      <a:picLocks noChangeAspect="1"/>
                    </pic:cNvPicPr>
                  </pic:nvPicPr>
                  <pic:blipFill>
                    <a:blip r:embed="rId12"/>
                    <a:srcRect l="11082" t="9394" r="11241" b="11050"/>
                    <a:stretch>
                      <a:fillRect/>
                    </a:stretch>
                  </pic:blipFill>
                  <pic:spPr>
                    <a:xfrm>
                      <a:off x="0" y="0"/>
                      <a:ext cx="2597150" cy="1975485"/>
                    </a:xfrm>
                    <a:prstGeom prst="rect">
                      <a:avLst/>
                    </a:prstGeom>
                  </pic:spPr>
                </pic:pic>
              </a:graphicData>
            </a:graphic>
          </wp:inline>
        </w:drawing>
      </w:r>
      <w:r>
        <w:rPr>
          <w:rFonts w:ascii="Times New Roman" w:hAnsi="Times New Roman"/>
          <w:color w:val="000000" w:themeColor="text1"/>
          <w:sz w:val="22"/>
          <w:szCs w:val="22"/>
        </w:rPr>
        <w:t xml:space="preserve"> </w:t>
      </w:r>
      <w:r>
        <w:rPr>
          <w:rFonts w:ascii="Times New Roman" w:hAnsi="Times New Roman"/>
          <w:noProof/>
          <w:color w:val="000000" w:themeColor="text1"/>
          <w:sz w:val="22"/>
          <w:szCs w:val="22"/>
        </w:rPr>
        <w:drawing>
          <wp:inline distT="0" distB="0" distL="114300" distR="114300" wp14:anchorId="798C4117" wp14:editId="14AA0E49">
            <wp:extent cx="2614930" cy="1979295"/>
            <wp:effectExtent l="0" t="0" r="13970" b="1905"/>
            <wp:docPr id="65" name="Picture 65"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5"/>
                    <pic:cNvPicPr>
                      <a:picLocks noChangeAspect="1"/>
                    </pic:cNvPicPr>
                  </pic:nvPicPr>
                  <pic:blipFill>
                    <a:blip r:embed="rId13"/>
                    <a:srcRect l="11012" t="9658" r="11253" b="10958"/>
                    <a:stretch>
                      <a:fillRect/>
                    </a:stretch>
                  </pic:blipFill>
                  <pic:spPr>
                    <a:xfrm>
                      <a:off x="0" y="0"/>
                      <a:ext cx="2614930" cy="1979295"/>
                    </a:xfrm>
                    <a:prstGeom prst="rect">
                      <a:avLst/>
                    </a:prstGeom>
                  </pic:spPr>
                </pic:pic>
              </a:graphicData>
            </a:graphic>
          </wp:inline>
        </w:drawing>
      </w:r>
    </w:p>
    <w:p w14:paraId="36A80ED2" w14:textId="77777777" w:rsidR="00E37BE0" w:rsidRDefault="00E37BE0">
      <w:pPr>
        <w:jc w:val="both"/>
        <w:rPr>
          <w:rFonts w:ascii="Times New Roman" w:hAnsi="Times New Roman"/>
          <w:color w:val="000000" w:themeColor="text1"/>
          <w:sz w:val="22"/>
          <w:szCs w:val="22"/>
        </w:rPr>
      </w:pPr>
    </w:p>
    <w:p w14:paraId="684D5458"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114300" distR="114300" wp14:anchorId="5AF2D4F8" wp14:editId="30E10EC1">
            <wp:extent cx="2560320" cy="1945640"/>
            <wp:effectExtent l="0" t="0" r="11430" b="16510"/>
            <wp:docPr id="66" name="Picture 66"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6"/>
                    <pic:cNvPicPr>
                      <a:picLocks noChangeAspect="1"/>
                    </pic:cNvPicPr>
                  </pic:nvPicPr>
                  <pic:blipFill>
                    <a:blip r:embed="rId14"/>
                    <a:srcRect l="11153" t="9812" r="11417" b="10788"/>
                    <a:stretch>
                      <a:fillRect/>
                    </a:stretch>
                  </pic:blipFill>
                  <pic:spPr>
                    <a:xfrm>
                      <a:off x="0" y="0"/>
                      <a:ext cx="2560320" cy="1945640"/>
                    </a:xfrm>
                    <a:prstGeom prst="rect">
                      <a:avLst/>
                    </a:prstGeom>
                  </pic:spPr>
                </pic:pic>
              </a:graphicData>
            </a:graphic>
          </wp:inline>
        </w:drawing>
      </w:r>
      <w:r>
        <w:rPr>
          <w:rFonts w:ascii="Times New Roman" w:hAnsi="Times New Roman"/>
          <w:color w:val="000000" w:themeColor="text1"/>
          <w:sz w:val="22"/>
          <w:szCs w:val="22"/>
        </w:rPr>
        <w:t xml:space="preserve">  </w:t>
      </w:r>
      <w:r>
        <w:rPr>
          <w:rFonts w:ascii="Times New Roman" w:hAnsi="Times New Roman"/>
          <w:noProof/>
          <w:color w:val="000000" w:themeColor="text1"/>
          <w:sz w:val="22"/>
          <w:szCs w:val="22"/>
        </w:rPr>
        <w:drawing>
          <wp:inline distT="0" distB="0" distL="114300" distR="114300" wp14:anchorId="44FFC1BA" wp14:editId="22B7DE94">
            <wp:extent cx="2578735" cy="1946910"/>
            <wp:effectExtent l="0" t="0" r="12065" b="15240"/>
            <wp:docPr id="67" name="Picture 67"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7"/>
                    <pic:cNvPicPr>
                      <a:picLocks noChangeAspect="1"/>
                    </pic:cNvPicPr>
                  </pic:nvPicPr>
                  <pic:blipFill>
                    <a:blip r:embed="rId15"/>
                    <a:srcRect l="10986" t="9991" r="11542" b="10873"/>
                    <a:stretch>
                      <a:fillRect/>
                    </a:stretch>
                  </pic:blipFill>
                  <pic:spPr>
                    <a:xfrm>
                      <a:off x="0" y="0"/>
                      <a:ext cx="2578735" cy="1946910"/>
                    </a:xfrm>
                    <a:prstGeom prst="rect">
                      <a:avLst/>
                    </a:prstGeom>
                  </pic:spPr>
                </pic:pic>
              </a:graphicData>
            </a:graphic>
          </wp:inline>
        </w:drawing>
      </w:r>
    </w:p>
    <w:p w14:paraId="79A9ADCD" w14:textId="77777777" w:rsidR="00E37BE0" w:rsidRDefault="00E37BE0">
      <w:pPr>
        <w:jc w:val="both"/>
        <w:rPr>
          <w:rFonts w:ascii="Times New Roman" w:hAnsi="Times New Roman"/>
          <w:color w:val="000000" w:themeColor="text1"/>
          <w:sz w:val="22"/>
          <w:szCs w:val="22"/>
        </w:rPr>
      </w:pPr>
    </w:p>
    <w:p w14:paraId="7D7D78A5"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noProof/>
          <w:color w:val="000000" w:themeColor="text1"/>
          <w:sz w:val="22"/>
          <w:szCs w:val="22"/>
        </w:rPr>
        <w:lastRenderedPageBreak/>
        <w:drawing>
          <wp:inline distT="0" distB="0" distL="114300" distR="114300" wp14:anchorId="02E29DB9" wp14:editId="4AC98066">
            <wp:extent cx="2578735" cy="1955800"/>
            <wp:effectExtent l="0" t="0" r="12065" b="6350"/>
            <wp:docPr id="68" name="Picture 68" descr="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8"/>
                    <pic:cNvPicPr>
                      <a:picLocks noChangeAspect="1"/>
                    </pic:cNvPicPr>
                  </pic:nvPicPr>
                  <pic:blipFill>
                    <a:blip r:embed="rId16"/>
                    <a:srcRect l="10958" t="9577" r="11417" b="10854"/>
                    <a:stretch>
                      <a:fillRect/>
                    </a:stretch>
                  </pic:blipFill>
                  <pic:spPr>
                    <a:xfrm>
                      <a:off x="0" y="0"/>
                      <a:ext cx="2578735" cy="1955800"/>
                    </a:xfrm>
                    <a:prstGeom prst="rect">
                      <a:avLst/>
                    </a:prstGeom>
                  </pic:spPr>
                </pic:pic>
              </a:graphicData>
            </a:graphic>
          </wp:inline>
        </w:drawing>
      </w:r>
      <w:r>
        <w:rPr>
          <w:rFonts w:ascii="Times New Roman" w:hAnsi="Times New Roman"/>
          <w:color w:val="000000" w:themeColor="text1"/>
          <w:sz w:val="22"/>
          <w:szCs w:val="22"/>
        </w:rPr>
        <w:t xml:space="preserve">  </w:t>
      </w:r>
      <w:r>
        <w:rPr>
          <w:rFonts w:ascii="Times New Roman" w:hAnsi="Times New Roman"/>
          <w:noProof/>
          <w:color w:val="000000" w:themeColor="text1"/>
          <w:sz w:val="22"/>
          <w:szCs w:val="22"/>
        </w:rPr>
        <w:drawing>
          <wp:inline distT="0" distB="0" distL="114300" distR="114300" wp14:anchorId="2F4F99C2" wp14:editId="1BCA63A6">
            <wp:extent cx="2578735" cy="1955165"/>
            <wp:effectExtent l="0" t="0" r="12065" b="6985"/>
            <wp:docPr id="69" name="Picture 69" descr="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9"/>
                    <pic:cNvPicPr>
                      <a:picLocks noChangeAspect="1"/>
                    </pic:cNvPicPr>
                  </pic:nvPicPr>
                  <pic:blipFill>
                    <a:blip r:embed="rId17"/>
                    <a:srcRect l="11014" t="9362" r="11125" b="10919"/>
                    <a:stretch>
                      <a:fillRect/>
                    </a:stretch>
                  </pic:blipFill>
                  <pic:spPr>
                    <a:xfrm>
                      <a:off x="0" y="0"/>
                      <a:ext cx="2578735" cy="1955165"/>
                    </a:xfrm>
                    <a:prstGeom prst="rect">
                      <a:avLst/>
                    </a:prstGeom>
                  </pic:spPr>
                </pic:pic>
              </a:graphicData>
            </a:graphic>
          </wp:inline>
        </w:drawing>
      </w:r>
    </w:p>
    <w:p w14:paraId="518A56CA" w14:textId="77777777" w:rsidR="00E37BE0" w:rsidRDefault="00000000">
      <w:pPr>
        <w:spacing w:line="360" w:lineRule="auto"/>
        <w:jc w:val="cente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114300" distR="114300" wp14:anchorId="3E5D8550" wp14:editId="24D015C5">
            <wp:extent cx="2560320" cy="1934845"/>
            <wp:effectExtent l="0" t="0" r="11430" b="8255"/>
            <wp:docPr id="70" name="Picture 70" descr="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10"/>
                    <pic:cNvPicPr>
                      <a:picLocks noChangeAspect="1"/>
                    </pic:cNvPicPr>
                  </pic:nvPicPr>
                  <pic:blipFill>
                    <a:blip r:embed="rId18"/>
                    <a:srcRect l="10764" t="9315" r="11236" b="10948"/>
                    <a:stretch>
                      <a:fillRect/>
                    </a:stretch>
                  </pic:blipFill>
                  <pic:spPr>
                    <a:xfrm>
                      <a:off x="0" y="0"/>
                      <a:ext cx="2560320" cy="1934845"/>
                    </a:xfrm>
                    <a:prstGeom prst="rect">
                      <a:avLst/>
                    </a:prstGeom>
                  </pic:spPr>
                </pic:pic>
              </a:graphicData>
            </a:graphic>
          </wp:inline>
        </w:drawing>
      </w:r>
    </w:p>
    <w:p w14:paraId="43305F2C" w14:textId="77777777" w:rsidR="00E37BE0" w:rsidRDefault="00000000">
      <w:pPr>
        <w:spacing w:line="360" w:lineRule="auto"/>
        <w:jc w:val="both"/>
        <w:rPr>
          <w:rFonts w:ascii="Times New Roman" w:hAnsi="Times New Roman"/>
          <w:color w:val="000000" w:themeColor="text1"/>
          <w:sz w:val="22"/>
          <w:szCs w:val="22"/>
          <w:vertAlign w:val="subscript"/>
        </w:rPr>
      </w:pPr>
      <w:r>
        <w:rPr>
          <w:rFonts w:ascii="Times New Roman" w:hAnsi="Times New Roman"/>
          <w:i/>
          <w:iCs/>
          <w:color w:val="000000" w:themeColor="text1"/>
          <w:sz w:val="22"/>
          <w:szCs w:val="22"/>
        </w:rPr>
        <w:t>Figure 3:</w:t>
      </w:r>
      <w:r>
        <w:rPr>
          <w:rFonts w:ascii="Times New Roman" w:hAnsi="Times New Roman"/>
          <w:color w:val="000000" w:themeColor="text1"/>
          <w:sz w:val="22"/>
          <w:szCs w:val="22"/>
        </w:rPr>
        <w:t xml:space="preserve"> Convergence curves of five algorithms on the benchmark functions,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w:t>
      </w:r>
      <w:r>
        <w:rPr>
          <w:rFonts w:ascii="Times New Roman" w:hAnsi="Times New Roman"/>
          <w:color w:val="000000" w:themeColor="text1"/>
          <w:sz w:val="22"/>
          <w:szCs w:val="22"/>
        </w:rPr>
        <w:t xml:space="preserve"> to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10</w:t>
      </w:r>
    </w:p>
    <w:p w14:paraId="31BFE205" w14:textId="77777777" w:rsidR="00E37BE0" w:rsidRDefault="00E37BE0">
      <w:pPr>
        <w:spacing w:line="360" w:lineRule="auto"/>
        <w:jc w:val="both"/>
        <w:rPr>
          <w:rFonts w:ascii="Times New Roman" w:hAnsi="Times New Roman"/>
          <w:color w:val="000000" w:themeColor="text1"/>
          <w:sz w:val="22"/>
          <w:szCs w:val="22"/>
        </w:rPr>
        <w:sectPr w:rsidR="00E37BE0">
          <w:footerReference w:type="default" r:id="rId19"/>
          <w:pgSz w:w="11906" w:h="16838"/>
          <w:pgMar w:top="1440" w:right="1800" w:bottom="1440" w:left="1800" w:header="720" w:footer="720" w:gutter="0"/>
          <w:pgNumType w:start="1"/>
          <w:cols w:space="720"/>
          <w:docGrid w:linePitch="360"/>
        </w:sectPr>
      </w:pPr>
    </w:p>
    <w:p w14:paraId="294E94C9" w14:textId="77777777" w:rsidR="00E37BE0" w:rsidRDefault="00E37BE0">
      <w:pPr>
        <w:spacing w:line="360" w:lineRule="auto"/>
        <w:jc w:val="both"/>
        <w:rPr>
          <w:rFonts w:ascii="Times New Roman" w:hAnsi="Times New Roman"/>
          <w:color w:val="000000" w:themeColor="text1"/>
          <w:sz w:val="22"/>
          <w:szCs w:val="22"/>
        </w:rPr>
      </w:pPr>
    </w:p>
    <w:tbl>
      <w:tblPr>
        <w:tblStyle w:val="TableGrid"/>
        <w:tblpPr w:leftFromText="180" w:rightFromText="180" w:vertAnchor="text" w:horzAnchor="page" w:tblpX="1606" w:tblpY="538"/>
        <w:tblOverlap w:val="never"/>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068"/>
        <w:gridCol w:w="1425"/>
        <w:gridCol w:w="1485"/>
        <w:gridCol w:w="1380"/>
        <w:gridCol w:w="1440"/>
        <w:gridCol w:w="1440"/>
        <w:gridCol w:w="1455"/>
        <w:gridCol w:w="1485"/>
        <w:gridCol w:w="1455"/>
      </w:tblGrid>
      <w:tr w:rsidR="00E37BE0" w14:paraId="38764DCF" w14:textId="77777777">
        <w:tc>
          <w:tcPr>
            <w:tcW w:w="1242" w:type="dxa"/>
            <w:tcBorders>
              <w:bottom w:val="single" w:sz="4" w:space="0" w:color="auto"/>
            </w:tcBorders>
          </w:tcPr>
          <w:p w14:paraId="46AEBAF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Function</w:t>
            </w:r>
          </w:p>
        </w:tc>
        <w:tc>
          <w:tcPr>
            <w:tcW w:w="1068" w:type="dxa"/>
            <w:tcBorders>
              <w:bottom w:val="single" w:sz="4" w:space="0" w:color="auto"/>
            </w:tcBorders>
          </w:tcPr>
          <w:p w14:paraId="384838D4" w14:textId="77777777" w:rsidR="00E37BE0" w:rsidRDefault="00000000">
            <w:pPr>
              <w:jc w:val="left"/>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Metric</w:t>
            </w:r>
          </w:p>
        </w:tc>
        <w:tc>
          <w:tcPr>
            <w:tcW w:w="1425" w:type="dxa"/>
            <w:tcBorders>
              <w:bottom w:val="single" w:sz="4" w:space="0" w:color="auto"/>
            </w:tcBorders>
          </w:tcPr>
          <w:p w14:paraId="45B8EA5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DE</w:t>
            </w:r>
          </w:p>
        </w:tc>
        <w:tc>
          <w:tcPr>
            <w:tcW w:w="1485" w:type="dxa"/>
            <w:tcBorders>
              <w:bottom w:val="single" w:sz="4" w:space="0" w:color="auto"/>
            </w:tcBorders>
          </w:tcPr>
          <w:p w14:paraId="6202F6D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GWO</w:t>
            </w:r>
          </w:p>
        </w:tc>
        <w:tc>
          <w:tcPr>
            <w:tcW w:w="1380" w:type="dxa"/>
            <w:tcBorders>
              <w:bottom w:val="single" w:sz="4" w:space="0" w:color="auto"/>
            </w:tcBorders>
          </w:tcPr>
          <w:p w14:paraId="26C3FA1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PSO</w:t>
            </w:r>
          </w:p>
        </w:tc>
        <w:tc>
          <w:tcPr>
            <w:tcW w:w="1440" w:type="dxa"/>
            <w:tcBorders>
              <w:bottom w:val="single" w:sz="4" w:space="0" w:color="auto"/>
            </w:tcBorders>
          </w:tcPr>
          <w:p w14:paraId="475DD40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SCA</w:t>
            </w:r>
          </w:p>
        </w:tc>
        <w:tc>
          <w:tcPr>
            <w:tcW w:w="1440" w:type="dxa"/>
            <w:tcBorders>
              <w:bottom w:val="single" w:sz="4" w:space="0" w:color="auto"/>
            </w:tcBorders>
          </w:tcPr>
          <w:p w14:paraId="759B75D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1455" w:type="dxa"/>
            <w:tcBorders>
              <w:bottom w:val="single" w:sz="4" w:space="0" w:color="auto"/>
            </w:tcBorders>
          </w:tcPr>
          <w:p w14:paraId="6805AC5F"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w:t>
            </w:r>
          </w:p>
        </w:tc>
        <w:tc>
          <w:tcPr>
            <w:tcW w:w="1485" w:type="dxa"/>
            <w:tcBorders>
              <w:bottom w:val="single" w:sz="4" w:space="0" w:color="auto"/>
            </w:tcBorders>
          </w:tcPr>
          <w:p w14:paraId="3CB2B9E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SSA</w:t>
            </w:r>
          </w:p>
        </w:tc>
        <w:tc>
          <w:tcPr>
            <w:tcW w:w="1455" w:type="dxa"/>
            <w:tcBorders>
              <w:bottom w:val="single" w:sz="4" w:space="0" w:color="auto"/>
            </w:tcBorders>
          </w:tcPr>
          <w:p w14:paraId="2F93141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WOA</w:t>
            </w:r>
          </w:p>
        </w:tc>
      </w:tr>
      <w:tr w:rsidR="00E37BE0" w14:paraId="543D517A" w14:textId="77777777">
        <w:tc>
          <w:tcPr>
            <w:tcW w:w="1242" w:type="dxa"/>
            <w:tcBorders>
              <w:top w:val="single" w:sz="4" w:space="0" w:color="auto"/>
              <w:tl2br w:val="nil"/>
              <w:tr2bl w:val="nil"/>
            </w:tcBorders>
          </w:tcPr>
          <w:p w14:paraId="2D93D26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w:t>
            </w:r>
          </w:p>
        </w:tc>
        <w:tc>
          <w:tcPr>
            <w:tcW w:w="1068" w:type="dxa"/>
            <w:tcBorders>
              <w:top w:val="single" w:sz="4" w:space="0" w:color="auto"/>
              <w:tl2br w:val="nil"/>
              <w:tr2bl w:val="nil"/>
            </w:tcBorders>
          </w:tcPr>
          <w:p w14:paraId="1AFC3302" w14:textId="77777777" w:rsidR="00E37BE0" w:rsidRDefault="00000000">
            <w:pPr>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Avg</w:t>
            </w:r>
          </w:p>
        </w:tc>
        <w:tc>
          <w:tcPr>
            <w:tcW w:w="1425" w:type="dxa"/>
            <w:tcBorders>
              <w:top w:val="single" w:sz="4" w:space="0" w:color="auto"/>
              <w:tl2br w:val="nil"/>
              <w:tr2bl w:val="nil"/>
            </w:tcBorders>
          </w:tcPr>
          <w:p w14:paraId="583D88E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8.3174E+06</w:t>
            </w:r>
          </w:p>
        </w:tc>
        <w:tc>
          <w:tcPr>
            <w:tcW w:w="1485" w:type="dxa"/>
            <w:tcBorders>
              <w:top w:val="single" w:sz="4" w:space="0" w:color="auto"/>
              <w:tl2br w:val="nil"/>
              <w:tr2bl w:val="nil"/>
            </w:tcBorders>
          </w:tcPr>
          <w:p w14:paraId="4BBAC49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3.9045E+08</w:t>
            </w:r>
          </w:p>
        </w:tc>
        <w:tc>
          <w:tcPr>
            <w:tcW w:w="1380" w:type="dxa"/>
            <w:tcBorders>
              <w:top w:val="single" w:sz="4" w:space="0" w:color="auto"/>
              <w:tl2br w:val="nil"/>
              <w:tr2bl w:val="nil"/>
            </w:tcBorders>
          </w:tcPr>
          <w:p w14:paraId="57149C3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3.1114E+10</w:t>
            </w:r>
          </w:p>
        </w:tc>
        <w:tc>
          <w:tcPr>
            <w:tcW w:w="1440" w:type="dxa"/>
            <w:tcBorders>
              <w:top w:val="single" w:sz="4" w:space="0" w:color="auto"/>
              <w:tl2br w:val="nil"/>
              <w:tr2bl w:val="nil"/>
            </w:tcBorders>
          </w:tcPr>
          <w:p w14:paraId="4CB8B44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4.5858E+08</w:t>
            </w:r>
          </w:p>
        </w:tc>
        <w:tc>
          <w:tcPr>
            <w:tcW w:w="1440" w:type="dxa"/>
            <w:tcBorders>
              <w:top w:val="single" w:sz="4" w:space="0" w:color="auto"/>
              <w:tl2br w:val="nil"/>
              <w:tr2bl w:val="nil"/>
            </w:tcBorders>
          </w:tcPr>
          <w:p w14:paraId="64E8F5A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5.2162E+04</w:t>
            </w:r>
          </w:p>
        </w:tc>
        <w:tc>
          <w:tcPr>
            <w:tcW w:w="1455" w:type="dxa"/>
            <w:tcBorders>
              <w:top w:val="single" w:sz="4" w:space="0" w:color="auto"/>
              <w:tl2br w:val="nil"/>
              <w:tr2bl w:val="nil"/>
            </w:tcBorders>
          </w:tcPr>
          <w:p w14:paraId="582452F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4.9315E+04</w:t>
            </w:r>
          </w:p>
        </w:tc>
        <w:tc>
          <w:tcPr>
            <w:tcW w:w="1485" w:type="dxa"/>
            <w:tcBorders>
              <w:top w:val="single" w:sz="4" w:space="0" w:color="auto"/>
              <w:tl2br w:val="nil"/>
              <w:tr2bl w:val="nil"/>
            </w:tcBorders>
          </w:tcPr>
          <w:p w14:paraId="0490BFE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3.6401E+08</w:t>
            </w:r>
          </w:p>
        </w:tc>
        <w:tc>
          <w:tcPr>
            <w:tcW w:w="1455" w:type="dxa"/>
            <w:tcBorders>
              <w:top w:val="single" w:sz="4" w:space="0" w:color="auto"/>
              <w:tl2br w:val="nil"/>
              <w:tr2bl w:val="nil"/>
            </w:tcBorders>
          </w:tcPr>
          <w:p w14:paraId="401DD9E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5.3789E+09</w:t>
            </w:r>
          </w:p>
        </w:tc>
      </w:tr>
      <w:tr w:rsidR="00E37BE0" w14:paraId="34B7A14D" w14:textId="77777777">
        <w:tc>
          <w:tcPr>
            <w:tcW w:w="1242" w:type="dxa"/>
            <w:tcBorders>
              <w:tl2br w:val="nil"/>
              <w:tr2bl w:val="nil"/>
            </w:tcBorders>
          </w:tcPr>
          <w:p w14:paraId="4F6B9800" w14:textId="77777777" w:rsidR="00E37BE0" w:rsidRDefault="00E37BE0">
            <w:pPr>
              <w:jc w:val="center"/>
              <w:rPr>
                <w:rFonts w:ascii="Times New Roman" w:hAnsi="Times New Roman" w:cs="Times New Roman"/>
                <w:color w:val="000000" w:themeColor="text1"/>
                <w:sz w:val="22"/>
                <w:szCs w:val="22"/>
              </w:rPr>
            </w:pPr>
          </w:p>
        </w:tc>
        <w:tc>
          <w:tcPr>
            <w:tcW w:w="1068" w:type="dxa"/>
            <w:tcBorders>
              <w:tl2br w:val="nil"/>
              <w:tr2bl w:val="nil"/>
            </w:tcBorders>
          </w:tcPr>
          <w:p w14:paraId="6DB31A4E" w14:textId="77777777" w:rsidR="00E37BE0" w:rsidRDefault="00000000">
            <w:pPr>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Best</w:t>
            </w:r>
          </w:p>
        </w:tc>
        <w:tc>
          <w:tcPr>
            <w:tcW w:w="1425" w:type="dxa"/>
            <w:tcBorders>
              <w:tl2br w:val="nil"/>
              <w:tr2bl w:val="nil"/>
            </w:tcBorders>
          </w:tcPr>
          <w:p w14:paraId="0B05082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2.9284E+06</w:t>
            </w:r>
          </w:p>
        </w:tc>
        <w:tc>
          <w:tcPr>
            <w:tcW w:w="1485" w:type="dxa"/>
            <w:tcBorders>
              <w:tl2br w:val="nil"/>
              <w:tr2bl w:val="nil"/>
            </w:tcBorders>
          </w:tcPr>
          <w:p w14:paraId="5B17076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2.7352E+07</w:t>
            </w:r>
          </w:p>
        </w:tc>
        <w:tc>
          <w:tcPr>
            <w:tcW w:w="1380" w:type="dxa"/>
            <w:tcBorders>
              <w:tl2br w:val="nil"/>
              <w:tr2bl w:val="nil"/>
            </w:tcBorders>
          </w:tcPr>
          <w:p w14:paraId="1D83D39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4.7688E+10</w:t>
            </w:r>
          </w:p>
        </w:tc>
        <w:tc>
          <w:tcPr>
            <w:tcW w:w="1440" w:type="dxa"/>
            <w:tcBorders>
              <w:tl2br w:val="nil"/>
              <w:tr2bl w:val="nil"/>
            </w:tcBorders>
          </w:tcPr>
          <w:p w14:paraId="6558DAC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4.4536E+08</w:t>
            </w:r>
          </w:p>
        </w:tc>
        <w:tc>
          <w:tcPr>
            <w:tcW w:w="1440" w:type="dxa"/>
            <w:tcBorders>
              <w:tl2br w:val="nil"/>
              <w:tr2bl w:val="nil"/>
            </w:tcBorders>
          </w:tcPr>
          <w:p w14:paraId="1CCF35A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7.8395E+02</w:t>
            </w:r>
          </w:p>
        </w:tc>
        <w:tc>
          <w:tcPr>
            <w:tcW w:w="1455" w:type="dxa"/>
            <w:tcBorders>
              <w:tl2br w:val="nil"/>
              <w:tr2bl w:val="nil"/>
            </w:tcBorders>
          </w:tcPr>
          <w:p w14:paraId="544B1F1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5.7042E+04</w:t>
            </w:r>
          </w:p>
        </w:tc>
        <w:tc>
          <w:tcPr>
            <w:tcW w:w="1485" w:type="dxa"/>
            <w:tcBorders>
              <w:tl2br w:val="nil"/>
              <w:tr2bl w:val="nil"/>
            </w:tcBorders>
          </w:tcPr>
          <w:p w14:paraId="60F3944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3.3148E+06</w:t>
            </w:r>
          </w:p>
        </w:tc>
        <w:tc>
          <w:tcPr>
            <w:tcW w:w="1455" w:type="dxa"/>
            <w:tcBorders>
              <w:tl2br w:val="nil"/>
              <w:tr2bl w:val="nil"/>
            </w:tcBorders>
          </w:tcPr>
          <w:p w14:paraId="7B8B93F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3.1317E+09</w:t>
            </w:r>
          </w:p>
        </w:tc>
      </w:tr>
      <w:tr w:rsidR="00E37BE0" w14:paraId="7D89A665" w14:textId="77777777">
        <w:tc>
          <w:tcPr>
            <w:tcW w:w="1242" w:type="dxa"/>
            <w:tcBorders>
              <w:tl2br w:val="nil"/>
              <w:tr2bl w:val="nil"/>
            </w:tcBorders>
          </w:tcPr>
          <w:p w14:paraId="03B3E084" w14:textId="77777777" w:rsidR="00E37BE0" w:rsidRDefault="00E37BE0">
            <w:pPr>
              <w:jc w:val="center"/>
              <w:rPr>
                <w:rFonts w:ascii="Times New Roman" w:hAnsi="Times New Roman" w:cs="Times New Roman"/>
                <w:color w:val="000000" w:themeColor="text1"/>
                <w:sz w:val="22"/>
                <w:szCs w:val="22"/>
              </w:rPr>
            </w:pPr>
          </w:p>
        </w:tc>
        <w:tc>
          <w:tcPr>
            <w:tcW w:w="1068" w:type="dxa"/>
            <w:tcBorders>
              <w:tl2br w:val="nil"/>
              <w:tr2bl w:val="nil"/>
            </w:tcBorders>
          </w:tcPr>
          <w:p w14:paraId="26B8DDC1" w14:textId="77777777" w:rsidR="00E37BE0" w:rsidRDefault="00000000">
            <w:pPr>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Std</w:t>
            </w:r>
          </w:p>
        </w:tc>
        <w:tc>
          <w:tcPr>
            <w:tcW w:w="1425" w:type="dxa"/>
            <w:tcBorders>
              <w:tl2br w:val="nil"/>
              <w:tr2bl w:val="nil"/>
            </w:tcBorders>
          </w:tcPr>
          <w:p w14:paraId="1D1FF8A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1.1897E+07</w:t>
            </w:r>
          </w:p>
        </w:tc>
        <w:tc>
          <w:tcPr>
            <w:tcW w:w="1485" w:type="dxa"/>
            <w:tcBorders>
              <w:tl2br w:val="nil"/>
              <w:tr2bl w:val="nil"/>
            </w:tcBorders>
          </w:tcPr>
          <w:p w14:paraId="6E91DED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7.6667E+08</w:t>
            </w:r>
          </w:p>
        </w:tc>
        <w:tc>
          <w:tcPr>
            <w:tcW w:w="1380" w:type="dxa"/>
            <w:tcBorders>
              <w:tl2br w:val="nil"/>
              <w:tr2bl w:val="nil"/>
            </w:tcBorders>
          </w:tcPr>
          <w:p w14:paraId="6D1F2B0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3.1622E+10</w:t>
            </w:r>
          </w:p>
        </w:tc>
        <w:tc>
          <w:tcPr>
            <w:tcW w:w="1440" w:type="dxa"/>
            <w:tcBorders>
              <w:tl2br w:val="nil"/>
              <w:tr2bl w:val="nil"/>
            </w:tcBorders>
          </w:tcPr>
          <w:p w14:paraId="5FC2CA0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5.1450E+08</w:t>
            </w:r>
          </w:p>
        </w:tc>
        <w:tc>
          <w:tcPr>
            <w:tcW w:w="1440" w:type="dxa"/>
            <w:tcBorders>
              <w:tl2br w:val="nil"/>
              <w:tr2bl w:val="nil"/>
            </w:tcBorders>
          </w:tcPr>
          <w:p w14:paraId="4ECCDBE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1.2405E+05</w:t>
            </w:r>
          </w:p>
        </w:tc>
        <w:tc>
          <w:tcPr>
            <w:tcW w:w="1455" w:type="dxa"/>
            <w:tcBorders>
              <w:tl2br w:val="nil"/>
              <w:tr2bl w:val="nil"/>
            </w:tcBorders>
          </w:tcPr>
          <w:p w14:paraId="241C648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5.5517E+04</w:t>
            </w:r>
          </w:p>
        </w:tc>
        <w:tc>
          <w:tcPr>
            <w:tcW w:w="1485" w:type="dxa"/>
            <w:tcBorders>
              <w:tl2br w:val="nil"/>
              <w:tr2bl w:val="nil"/>
            </w:tcBorders>
          </w:tcPr>
          <w:p w14:paraId="7049CA2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2.5827E+09</w:t>
            </w:r>
          </w:p>
        </w:tc>
        <w:tc>
          <w:tcPr>
            <w:tcW w:w="1455" w:type="dxa"/>
            <w:tcBorders>
              <w:tl2br w:val="nil"/>
              <w:tr2bl w:val="nil"/>
            </w:tcBorders>
          </w:tcPr>
          <w:p w14:paraId="59DC8FE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6.4770E+09</w:t>
            </w:r>
          </w:p>
        </w:tc>
      </w:tr>
      <w:tr w:rsidR="00E37BE0" w14:paraId="4B37B90A" w14:textId="77777777">
        <w:tc>
          <w:tcPr>
            <w:tcW w:w="1242" w:type="dxa"/>
            <w:tcBorders>
              <w:tl2br w:val="nil"/>
              <w:tr2bl w:val="nil"/>
            </w:tcBorders>
          </w:tcPr>
          <w:p w14:paraId="24C17F3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3</w:t>
            </w:r>
          </w:p>
        </w:tc>
        <w:tc>
          <w:tcPr>
            <w:tcW w:w="1068" w:type="dxa"/>
            <w:tcBorders>
              <w:tl2br w:val="nil"/>
              <w:tr2bl w:val="nil"/>
            </w:tcBorders>
          </w:tcPr>
          <w:p w14:paraId="2E39DA50" w14:textId="77777777" w:rsidR="00E37BE0" w:rsidRDefault="00000000">
            <w:pPr>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Avg</w:t>
            </w:r>
          </w:p>
        </w:tc>
        <w:tc>
          <w:tcPr>
            <w:tcW w:w="1425" w:type="dxa"/>
            <w:tcBorders>
              <w:tl2br w:val="nil"/>
              <w:tr2bl w:val="nil"/>
            </w:tcBorders>
          </w:tcPr>
          <w:p w14:paraId="7C79028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1.0575E+03</w:t>
            </w:r>
          </w:p>
        </w:tc>
        <w:tc>
          <w:tcPr>
            <w:tcW w:w="1485" w:type="dxa"/>
            <w:tcBorders>
              <w:tl2br w:val="nil"/>
              <w:tr2bl w:val="nil"/>
            </w:tcBorders>
          </w:tcPr>
          <w:p w14:paraId="4963029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2.0234E+03</w:t>
            </w:r>
          </w:p>
        </w:tc>
        <w:tc>
          <w:tcPr>
            <w:tcW w:w="1380" w:type="dxa"/>
            <w:tcBorders>
              <w:tl2br w:val="nil"/>
              <w:tr2bl w:val="nil"/>
            </w:tcBorders>
          </w:tcPr>
          <w:p w14:paraId="7666EC9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4.7688E+04</w:t>
            </w:r>
          </w:p>
        </w:tc>
        <w:tc>
          <w:tcPr>
            <w:tcW w:w="1440" w:type="dxa"/>
            <w:tcBorders>
              <w:tl2br w:val="nil"/>
              <w:tr2bl w:val="nil"/>
            </w:tcBorders>
          </w:tcPr>
          <w:p w14:paraId="65901EB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4.9722E+03</w:t>
            </w:r>
          </w:p>
        </w:tc>
        <w:tc>
          <w:tcPr>
            <w:tcW w:w="1440" w:type="dxa"/>
            <w:tcBorders>
              <w:tl2br w:val="nil"/>
              <w:tr2bl w:val="nil"/>
            </w:tcBorders>
          </w:tcPr>
          <w:p w14:paraId="64F86BD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1.2812E+02</w:t>
            </w:r>
          </w:p>
        </w:tc>
        <w:tc>
          <w:tcPr>
            <w:tcW w:w="1455" w:type="dxa"/>
            <w:tcBorders>
              <w:tl2br w:val="nil"/>
              <w:tr2bl w:val="nil"/>
            </w:tcBorders>
          </w:tcPr>
          <w:p w14:paraId="294CF00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1.0981E+02</w:t>
            </w:r>
          </w:p>
        </w:tc>
        <w:tc>
          <w:tcPr>
            <w:tcW w:w="1485" w:type="dxa"/>
            <w:tcBorders>
              <w:tl2br w:val="nil"/>
              <w:tr2bl w:val="nil"/>
            </w:tcBorders>
          </w:tcPr>
          <w:p w14:paraId="07A0A10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9.3952E+03</w:t>
            </w:r>
          </w:p>
        </w:tc>
        <w:tc>
          <w:tcPr>
            <w:tcW w:w="1455" w:type="dxa"/>
            <w:tcBorders>
              <w:tl2br w:val="nil"/>
              <w:tr2bl w:val="nil"/>
            </w:tcBorders>
          </w:tcPr>
          <w:p w14:paraId="384F09C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1.9523E+04</w:t>
            </w:r>
          </w:p>
        </w:tc>
      </w:tr>
      <w:tr w:rsidR="00E37BE0" w14:paraId="09212DC4" w14:textId="77777777">
        <w:tc>
          <w:tcPr>
            <w:tcW w:w="1242" w:type="dxa"/>
            <w:tcBorders>
              <w:tl2br w:val="nil"/>
              <w:tr2bl w:val="nil"/>
            </w:tcBorders>
          </w:tcPr>
          <w:p w14:paraId="33C29DFC" w14:textId="77777777" w:rsidR="00E37BE0" w:rsidRDefault="00E37BE0">
            <w:pPr>
              <w:jc w:val="center"/>
              <w:rPr>
                <w:rFonts w:ascii="Times New Roman" w:hAnsi="Times New Roman" w:cs="Times New Roman"/>
                <w:color w:val="000000" w:themeColor="text1"/>
                <w:sz w:val="22"/>
                <w:szCs w:val="22"/>
              </w:rPr>
            </w:pPr>
          </w:p>
        </w:tc>
        <w:tc>
          <w:tcPr>
            <w:tcW w:w="1068" w:type="dxa"/>
            <w:tcBorders>
              <w:tl2br w:val="nil"/>
              <w:tr2bl w:val="nil"/>
            </w:tcBorders>
          </w:tcPr>
          <w:p w14:paraId="4C338EDC" w14:textId="77777777" w:rsidR="00E37BE0" w:rsidRDefault="00000000">
            <w:pPr>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Best</w:t>
            </w:r>
          </w:p>
        </w:tc>
        <w:tc>
          <w:tcPr>
            <w:tcW w:w="1425" w:type="dxa"/>
            <w:tcBorders>
              <w:tl2br w:val="nil"/>
              <w:tr2bl w:val="nil"/>
            </w:tcBorders>
          </w:tcPr>
          <w:p w14:paraId="70FC5E3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4.7180E+02</w:t>
            </w:r>
          </w:p>
        </w:tc>
        <w:tc>
          <w:tcPr>
            <w:tcW w:w="1485" w:type="dxa"/>
            <w:tcBorders>
              <w:tl2br w:val="nil"/>
              <w:tr2bl w:val="nil"/>
            </w:tcBorders>
          </w:tcPr>
          <w:p w14:paraId="1CB865F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3.2334E+02</w:t>
            </w:r>
          </w:p>
        </w:tc>
        <w:tc>
          <w:tcPr>
            <w:tcW w:w="1380" w:type="dxa"/>
            <w:tcBorders>
              <w:tl2br w:val="nil"/>
              <w:tr2bl w:val="nil"/>
            </w:tcBorders>
          </w:tcPr>
          <w:p w14:paraId="692B73F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4.9518E+04</w:t>
            </w:r>
          </w:p>
        </w:tc>
        <w:tc>
          <w:tcPr>
            <w:tcW w:w="1440" w:type="dxa"/>
            <w:tcBorders>
              <w:tl2br w:val="nil"/>
              <w:tr2bl w:val="nil"/>
            </w:tcBorders>
          </w:tcPr>
          <w:p w14:paraId="430BB08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7.6667E+03</w:t>
            </w:r>
          </w:p>
        </w:tc>
        <w:tc>
          <w:tcPr>
            <w:tcW w:w="1440" w:type="dxa"/>
            <w:tcBorders>
              <w:tl2br w:val="nil"/>
              <w:tr2bl w:val="nil"/>
            </w:tcBorders>
          </w:tcPr>
          <w:p w14:paraId="32800BE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2.0336E+02</w:t>
            </w:r>
          </w:p>
        </w:tc>
        <w:tc>
          <w:tcPr>
            <w:tcW w:w="1455" w:type="dxa"/>
            <w:tcBorders>
              <w:tl2br w:val="nil"/>
              <w:tr2bl w:val="nil"/>
            </w:tcBorders>
          </w:tcPr>
          <w:p w14:paraId="7556579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2.0336E+02</w:t>
            </w:r>
          </w:p>
        </w:tc>
        <w:tc>
          <w:tcPr>
            <w:tcW w:w="1485" w:type="dxa"/>
            <w:tcBorders>
              <w:tl2br w:val="nil"/>
              <w:tr2bl w:val="nil"/>
            </w:tcBorders>
          </w:tcPr>
          <w:p w14:paraId="0C6C1E0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1.3625E+03</w:t>
            </w:r>
          </w:p>
        </w:tc>
        <w:tc>
          <w:tcPr>
            <w:tcW w:w="1455" w:type="dxa"/>
            <w:tcBorders>
              <w:tl2br w:val="nil"/>
              <w:tr2bl w:val="nil"/>
            </w:tcBorders>
          </w:tcPr>
          <w:p w14:paraId="2AC9572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2.1861E+04</w:t>
            </w:r>
          </w:p>
        </w:tc>
      </w:tr>
      <w:tr w:rsidR="00E37BE0" w14:paraId="11D1C1D7" w14:textId="77777777">
        <w:tc>
          <w:tcPr>
            <w:tcW w:w="1242" w:type="dxa"/>
            <w:tcBorders>
              <w:tl2br w:val="nil"/>
              <w:tr2bl w:val="nil"/>
            </w:tcBorders>
          </w:tcPr>
          <w:p w14:paraId="58E56D53" w14:textId="77777777" w:rsidR="00E37BE0" w:rsidRDefault="00E37BE0">
            <w:pPr>
              <w:jc w:val="center"/>
              <w:rPr>
                <w:rFonts w:ascii="Times New Roman" w:hAnsi="Times New Roman" w:cs="Times New Roman"/>
                <w:color w:val="000000" w:themeColor="text1"/>
                <w:sz w:val="22"/>
                <w:szCs w:val="22"/>
              </w:rPr>
            </w:pPr>
          </w:p>
        </w:tc>
        <w:tc>
          <w:tcPr>
            <w:tcW w:w="1068" w:type="dxa"/>
            <w:tcBorders>
              <w:tl2br w:val="nil"/>
              <w:tr2bl w:val="nil"/>
            </w:tcBorders>
          </w:tcPr>
          <w:p w14:paraId="74A00109" w14:textId="77777777" w:rsidR="00E37BE0" w:rsidRDefault="00000000">
            <w:pPr>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Std</w:t>
            </w:r>
          </w:p>
        </w:tc>
        <w:tc>
          <w:tcPr>
            <w:tcW w:w="1425" w:type="dxa"/>
            <w:tcBorders>
              <w:tl2br w:val="nil"/>
              <w:tr2bl w:val="nil"/>
            </w:tcBorders>
          </w:tcPr>
          <w:p w14:paraId="3954A81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1.3523E+03</w:t>
            </w:r>
          </w:p>
        </w:tc>
        <w:tc>
          <w:tcPr>
            <w:tcW w:w="1485" w:type="dxa"/>
            <w:tcBorders>
              <w:tl2br w:val="nil"/>
              <w:tr2bl w:val="nil"/>
            </w:tcBorders>
          </w:tcPr>
          <w:p w14:paraId="7FC12A8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3.5791E+03</w:t>
            </w:r>
          </w:p>
        </w:tc>
        <w:tc>
          <w:tcPr>
            <w:tcW w:w="1380" w:type="dxa"/>
            <w:tcBorders>
              <w:tl2br w:val="nil"/>
              <w:tr2bl w:val="nil"/>
            </w:tcBorders>
          </w:tcPr>
          <w:p w14:paraId="30899BB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4.9111E+04</w:t>
            </w:r>
          </w:p>
        </w:tc>
        <w:tc>
          <w:tcPr>
            <w:tcW w:w="1440" w:type="dxa"/>
            <w:tcBorders>
              <w:tl2br w:val="nil"/>
              <w:tr2bl w:val="nil"/>
            </w:tcBorders>
          </w:tcPr>
          <w:p w14:paraId="2A28971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5.1450E+03</w:t>
            </w:r>
          </w:p>
        </w:tc>
        <w:tc>
          <w:tcPr>
            <w:tcW w:w="1440" w:type="dxa"/>
            <w:tcBorders>
              <w:tl2br w:val="nil"/>
              <w:tr2bl w:val="nil"/>
            </w:tcBorders>
          </w:tcPr>
          <w:p w14:paraId="72387F9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1.3320E+02</w:t>
            </w:r>
          </w:p>
        </w:tc>
        <w:tc>
          <w:tcPr>
            <w:tcW w:w="1455" w:type="dxa"/>
            <w:tcBorders>
              <w:tl2br w:val="nil"/>
              <w:tr2bl w:val="nil"/>
            </w:tcBorders>
          </w:tcPr>
          <w:p w14:paraId="7C833C2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9.4969E+01</w:t>
            </w:r>
          </w:p>
        </w:tc>
        <w:tc>
          <w:tcPr>
            <w:tcW w:w="1485" w:type="dxa"/>
            <w:tcBorders>
              <w:tl2br w:val="nil"/>
              <w:tr2bl w:val="nil"/>
            </w:tcBorders>
          </w:tcPr>
          <w:p w14:paraId="51A6EFC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2.2370E+04</w:t>
            </w:r>
          </w:p>
        </w:tc>
        <w:tc>
          <w:tcPr>
            <w:tcW w:w="1455" w:type="dxa"/>
            <w:tcBorders>
              <w:tl2br w:val="nil"/>
              <w:tr2bl w:val="nil"/>
            </w:tcBorders>
          </w:tcPr>
          <w:p w14:paraId="0C4A19F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2.0336E+04</w:t>
            </w:r>
          </w:p>
        </w:tc>
      </w:tr>
    </w:tbl>
    <w:p w14:paraId="37060AAE" w14:textId="77777777" w:rsidR="00E37BE0" w:rsidRDefault="00000000">
      <w:pPr>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6: Results of Experiments on Congress on Evolutionary Computation Uni-modal Functions</w:t>
      </w:r>
    </w:p>
    <w:p w14:paraId="7DD48A2D" w14:textId="77777777" w:rsidR="00E37BE0" w:rsidRDefault="00E37BE0">
      <w:pPr>
        <w:spacing w:line="360" w:lineRule="auto"/>
        <w:jc w:val="both"/>
        <w:rPr>
          <w:rFonts w:ascii="Times New Roman" w:hAnsi="Times New Roman"/>
          <w:b/>
          <w:bCs/>
          <w:color w:val="000000" w:themeColor="text1"/>
          <w:sz w:val="22"/>
          <w:szCs w:val="22"/>
        </w:rPr>
      </w:pPr>
    </w:p>
    <w:p w14:paraId="5DC5DFCD" w14:textId="77777777" w:rsidR="00E37BE0" w:rsidRDefault="00000000">
      <w:pPr>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7: Results of Experiments on Congress on Evolutionary Computation Simple Multi-modal Functions</w:t>
      </w:r>
    </w:p>
    <w:tbl>
      <w:tblPr>
        <w:tblStyle w:val="TableGrid"/>
        <w:tblpPr w:leftFromText="180" w:rightFromText="180" w:vertAnchor="text" w:horzAnchor="page" w:tblpX="1627" w:tblpY="151"/>
        <w:tblOverlap w:val="never"/>
        <w:tblW w:w="0" w:type="auto"/>
        <w:tblLayout w:type="fixed"/>
        <w:tblLook w:val="04A0" w:firstRow="1" w:lastRow="0" w:firstColumn="1" w:lastColumn="0" w:noHBand="0" w:noVBand="1"/>
      </w:tblPr>
      <w:tblGrid>
        <w:gridCol w:w="1242"/>
        <w:gridCol w:w="1068"/>
        <w:gridCol w:w="1425"/>
        <w:gridCol w:w="1485"/>
        <w:gridCol w:w="1380"/>
        <w:gridCol w:w="1440"/>
        <w:gridCol w:w="1440"/>
        <w:gridCol w:w="1455"/>
        <w:gridCol w:w="1485"/>
        <w:gridCol w:w="1455"/>
      </w:tblGrid>
      <w:tr w:rsidR="00E37BE0" w14:paraId="354B9A90" w14:textId="77777777">
        <w:tc>
          <w:tcPr>
            <w:tcW w:w="1242" w:type="dxa"/>
            <w:tcBorders>
              <w:left w:val="nil"/>
              <w:bottom w:val="single" w:sz="4" w:space="0" w:color="auto"/>
              <w:right w:val="nil"/>
            </w:tcBorders>
          </w:tcPr>
          <w:p w14:paraId="0B27944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Function</w:t>
            </w:r>
          </w:p>
        </w:tc>
        <w:tc>
          <w:tcPr>
            <w:tcW w:w="1068" w:type="dxa"/>
            <w:tcBorders>
              <w:left w:val="nil"/>
              <w:bottom w:val="single" w:sz="4" w:space="0" w:color="auto"/>
              <w:right w:val="nil"/>
            </w:tcBorders>
          </w:tcPr>
          <w:p w14:paraId="086FB18C"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Metric</w:t>
            </w:r>
          </w:p>
        </w:tc>
        <w:tc>
          <w:tcPr>
            <w:tcW w:w="1425" w:type="dxa"/>
            <w:tcBorders>
              <w:left w:val="nil"/>
              <w:bottom w:val="single" w:sz="4" w:space="0" w:color="auto"/>
              <w:right w:val="nil"/>
            </w:tcBorders>
          </w:tcPr>
          <w:p w14:paraId="3FFB0E3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DE</w:t>
            </w:r>
          </w:p>
        </w:tc>
        <w:tc>
          <w:tcPr>
            <w:tcW w:w="1485" w:type="dxa"/>
            <w:tcBorders>
              <w:left w:val="nil"/>
              <w:bottom w:val="single" w:sz="4" w:space="0" w:color="auto"/>
              <w:right w:val="nil"/>
            </w:tcBorders>
          </w:tcPr>
          <w:p w14:paraId="1D5D435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GWO</w:t>
            </w:r>
          </w:p>
        </w:tc>
        <w:tc>
          <w:tcPr>
            <w:tcW w:w="1380" w:type="dxa"/>
            <w:tcBorders>
              <w:left w:val="nil"/>
              <w:bottom w:val="single" w:sz="4" w:space="0" w:color="auto"/>
              <w:right w:val="nil"/>
            </w:tcBorders>
          </w:tcPr>
          <w:p w14:paraId="1DEC9DD9"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PSO</w:t>
            </w:r>
          </w:p>
        </w:tc>
        <w:tc>
          <w:tcPr>
            <w:tcW w:w="1440" w:type="dxa"/>
            <w:tcBorders>
              <w:left w:val="nil"/>
              <w:bottom w:val="single" w:sz="4" w:space="0" w:color="auto"/>
              <w:right w:val="nil"/>
            </w:tcBorders>
          </w:tcPr>
          <w:p w14:paraId="1970476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SCA</w:t>
            </w:r>
          </w:p>
        </w:tc>
        <w:tc>
          <w:tcPr>
            <w:tcW w:w="1440" w:type="dxa"/>
            <w:tcBorders>
              <w:left w:val="nil"/>
              <w:bottom w:val="single" w:sz="4" w:space="0" w:color="auto"/>
              <w:right w:val="nil"/>
            </w:tcBorders>
          </w:tcPr>
          <w:p w14:paraId="036F1AE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1455" w:type="dxa"/>
            <w:tcBorders>
              <w:left w:val="nil"/>
              <w:bottom w:val="single" w:sz="4" w:space="0" w:color="auto"/>
              <w:right w:val="nil"/>
            </w:tcBorders>
          </w:tcPr>
          <w:p w14:paraId="5867A80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w:t>
            </w:r>
          </w:p>
        </w:tc>
        <w:tc>
          <w:tcPr>
            <w:tcW w:w="1485" w:type="dxa"/>
            <w:tcBorders>
              <w:left w:val="nil"/>
              <w:bottom w:val="single" w:sz="4" w:space="0" w:color="auto"/>
              <w:right w:val="nil"/>
            </w:tcBorders>
          </w:tcPr>
          <w:p w14:paraId="1BA69A92"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SSA</w:t>
            </w:r>
          </w:p>
        </w:tc>
        <w:tc>
          <w:tcPr>
            <w:tcW w:w="1455" w:type="dxa"/>
            <w:tcBorders>
              <w:left w:val="nil"/>
              <w:bottom w:val="single" w:sz="4" w:space="0" w:color="auto"/>
              <w:right w:val="nil"/>
            </w:tcBorders>
          </w:tcPr>
          <w:p w14:paraId="61848E1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WOA</w:t>
            </w:r>
          </w:p>
        </w:tc>
      </w:tr>
      <w:tr w:rsidR="00E37BE0" w14:paraId="6467B7E2" w14:textId="77777777">
        <w:tc>
          <w:tcPr>
            <w:tcW w:w="1242" w:type="dxa"/>
            <w:tcBorders>
              <w:top w:val="single" w:sz="4" w:space="0" w:color="auto"/>
              <w:left w:val="nil"/>
              <w:bottom w:val="nil"/>
              <w:right w:val="nil"/>
            </w:tcBorders>
          </w:tcPr>
          <w:p w14:paraId="30756579" w14:textId="77777777" w:rsidR="00E37BE0" w:rsidRDefault="00E37BE0">
            <w:pPr>
              <w:rPr>
                <w:rFonts w:ascii="Times New Roman" w:hAnsi="Times New Roman" w:cs="Times New Roman"/>
                <w:color w:val="000000" w:themeColor="text1"/>
                <w:sz w:val="22"/>
                <w:szCs w:val="22"/>
              </w:rPr>
            </w:pPr>
          </w:p>
        </w:tc>
        <w:tc>
          <w:tcPr>
            <w:tcW w:w="1068" w:type="dxa"/>
            <w:tcBorders>
              <w:top w:val="single" w:sz="4" w:space="0" w:color="auto"/>
              <w:left w:val="nil"/>
              <w:bottom w:val="nil"/>
              <w:right w:val="nil"/>
            </w:tcBorders>
          </w:tcPr>
          <w:p w14:paraId="22C2A0A9"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top w:val="single" w:sz="4" w:space="0" w:color="auto"/>
              <w:left w:val="nil"/>
              <w:bottom w:val="nil"/>
              <w:right w:val="nil"/>
            </w:tcBorders>
          </w:tcPr>
          <w:p w14:paraId="1F9A34B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1.88E+02</w:t>
            </w:r>
          </w:p>
        </w:tc>
        <w:tc>
          <w:tcPr>
            <w:tcW w:w="1485" w:type="dxa"/>
            <w:tcBorders>
              <w:top w:val="single" w:sz="4" w:space="0" w:color="auto"/>
              <w:left w:val="nil"/>
              <w:bottom w:val="nil"/>
              <w:right w:val="nil"/>
            </w:tcBorders>
          </w:tcPr>
          <w:p w14:paraId="79E5D2C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2.63E+02</w:t>
            </w:r>
          </w:p>
        </w:tc>
        <w:tc>
          <w:tcPr>
            <w:tcW w:w="1380" w:type="dxa"/>
            <w:tcBorders>
              <w:top w:val="single" w:sz="4" w:space="0" w:color="auto"/>
              <w:left w:val="nil"/>
              <w:bottom w:val="nil"/>
              <w:right w:val="nil"/>
            </w:tcBorders>
          </w:tcPr>
          <w:p w14:paraId="00D33AB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7.39E+03</w:t>
            </w:r>
          </w:p>
        </w:tc>
        <w:tc>
          <w:tcPr>
            <w:tcW w:w="1440" w:type="dxa"/>
            <w:tcBorders>
              <w:top w:val="single" w:sz="4" w:space="0" w:color="auto"/>
              <w:left w:val="nil"/>
              <w:bottom w:val="nil"/>
              <w:right w:val="nil"/>
            </w:tcBorders>
          </w:tcPr>
          <w:p w14:paraId="42812B9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2.84E+02</w:t>
            </w:r>
          </w:p>
        </w:tc>
        <w:tc>
          <w:tcPr>
            <w:tcW w:w="1440" w:type="dxa"/>
            <w:tcBorders>
              <w:top w:val="single" w:sz="4" w:space="0" w:color="auto"/>
              <w:left w:val="nil"/>
              <w:bottom w:val="nil"/>
              <w:right w:val="nil"/>
            </w:tcBorders>
          </w:tcPr>
          <w:p w14:paraId="707326C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1.97E+02</w:t>
            </w:r>
          </w:p>
        </w:tc>
        <w:tc>
          <w:tcPr>
            <w:tcW w:w="1455" w:type="dxa"/>
            <w:tcBorders>
              <w:top w:val="single" w:sz="4" w:space="0" w:color="auto"/>
              <w:left w:val="nil"/>
              <w:bottom w:val="nil"/>
              <w:right w:val="nil"/>
            </w:tcBorders>
          </w:tcPr>
          <w:p w14:paraId="0CA2EE6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1.91E+02</w:t>
            </w:r>
          </w:p>
        </w:tc>
        <w:tc>
          <w:tcPr>
            <w:tcW w:w="1485" w:type="dxa"/>
            <w:tcBorders>
              <w:top w:val="single" w:sz="4" w:space="0" w:color="auto"/>
              <w:left w:val="nil"/>
              <w:bottom w:val="nil"/>
              <w:right w:val="nil"/>
            </w:tcBorders>
          </w:tcPr>
          <w:p w14:paraId="61A04D5D"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1.23E+03</w:t>
            </w:r>
          </w:p>
        </w:tc>
        <w:tc>
          <w:tcPr>
            <w:tcW w:w="1455" w:type="dxa"/>
            <w:tcBorders>
              <w:top w:val="single" w:sz="4" w:space="0" w:color="auto"/>
              <w:left w:val="nil"/>
              <w:bottom w:val="nil"/>
              <w:right w:val="nil"/>
            </w:tcBorders>
          </w:tcPr>
          <w:p w14:paraId="5DC4DD39"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6.29E+02</w:t>
            </w:r>
          </w:p>
        </w:tc>
      </w:tr>
      <w:tr w:rsidR="00E37BE0" w14:paraId="23ABE272" w14:textId="77777777">
        <w:tc>
          <w:tcPr>
            <w:tcW w:w="1242" w:type="dxa"/>
            <w:tcBorders>
              <w:top w:val="nil"/>
              <w:left w:val="nil"/>
              <w:bottom w:val="nil"/>
              <w:right w:val="nil"/>
            </w:tcBorders>
          </w:tcPr>
          <w:p w14:paraId="7A0653A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4</w:t>
            </w:r>
          </w:p>
        </w:tc>
        <w:tc>
          <w:tcPr>
            <w:tcW w:w="1068" w:type="dxa"/>
            <w:tcBorders>
              <w:top w:val="nil"/>
              <w:left w:val="nil"/>
              <w:bottom w:val="nil"/>
              <w:right w:val="nil"/>
            </w:tcBorders>
          </w:tcPr>
          <w:p w14:paraId="5FC540B5"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2D503B6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3.53E+02</w:t>
            </w:r>
          </w:p>
        </w:tc>
        <w:tc>
          <w:tcPr>
            <w:tcW w:w="1485" w:type="dxa"/>
            <w:tcBorders>
              <w:top w:val="nil"/>
              <w:left w:val="nil"/>
              <w:bottom w:val="nil"/>
              <w:right w:val="nil"/>
            </w:tcBorders>
          </w:tcPr>
          <w:p w14:paraId="7A034AC9"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3.72E+02</w:t>
            </w:r>
          </w:p>
        </w:tc>
        <w:tc>
          <w:tcPr>
            <w:tcW w:w="1380" w:type="dxa"/>
            <w:tcBorders>
              <w:top w:val="nil"/>
              <w:left w:val="nil"/>
              <w:bottom w:val="nil"/>
              <w:right w:val="nil"/>
            </w:tcBorders>
          </w:tcPr>
          <w:p w14:paraId="6B58EA9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9.75E+03</w:t>
            </w:r>
          </w:p>
        </w:tc>
        <w:tc>
          <w:tcPr>
            <w:tcW w:w="1440" w:type="dxa"/>
            <w:tcBorders>
              <w:top w:val="nil"/>
              <w:left w:val="nil"/>
              <w:bottom w:val="nil"/>
              <w:right w:val="nil"/>
            </w:tcBorders>
          </w:tcPr>
          <w:p w14:paraId="4D2CA082"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4.89E+02</w:t>
            </w:r>
          </w:p>
        </w:tc>
        <w:tc>
          <w:tcPr>
            <w:tcW w:w="1440" w:type="dxa"/>
            <w:tcBorders>
              <w:top w:val="nil"/>
              <w:left w:val="nil"/>
              <w:bottom w:val="nil"/>
              <w:right w:val="nil"/>
            </w:tcBorders>
          </w:tcPr>
          <w:p w14:paraId="44168C9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3.41E+02</w:t>
            </w:r>
          </w:p>
        </w:tc>
        <w:tc>
          <w:tcPr>
            <w:tcW w:w="1455" w:type="dxa"/>
            <w:tcBorders>
              <w:top w:val="nil"/>
              <w:left w:val="nil"/>
              <w:bottom w:val="nil"/>
              <w:right w:val="nil"/>
            </w:tcBorders>
          </w:tcPr>
          <w:p w14:paraId="301C763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3.53E+02</w:t>
            </w:r>
          </w:p>
        </w:tc>
        <w:tc>
          <w:tcPr>
            <w:tcW w:w="1485" w:type="dxa"/>
            <w:tcBorders>
              <w:top w:val="nil"/>
              <w:left w:val="nil"/>
              <w:bottom w:val="nil"/>
              <w:right w:val="nil"/>
            </w:tcBorders>
          </w:tcPr>
          <w:p w14:paraId="4EF0E5E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4.79E+02</w:t>
            </w:r>
          </w:p>
        </w:tc>
        <w:tc>
          <w:tcPr>
            <w:tcW w:w="1455" w:type="dxa"/>
            <w:tcBorders>
              <w:top w:val="nil"/>
              <w:left w:val="nil"/>
              <w:bottom w:val="nil"/>
              <w:right w:val="nil"/>
            </w:tcBorders>
          </w:tcPr>
          <w:p w14:paraId="0AB02C9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7.17E+02</w:t>
            </w:r>
          </w:p>
        </w:tc>
      </w:tr>
      <w:tr w:rsidR="00E37BE0" w14:paraId="4201574F" w14:textId="77777777">
        <w:trPr>
          <w:trHeight w:val="90"/>
        </w:trPr>
        <w:tc>
          <w:tcPr>
            <w:tcW w:w="1242" w:type="dxa"/>
            <w:tcBorders>
              <w:top w:val="nil"/>
              <w:left w:val="nil"/>
              <w:right w:val="nil"/>
            </w:tcBorders>
          </w:tcPr>
          <w:p w14:paraId="141AE25E"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666AF767"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30A220A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1.73E+02</w:t>
            </w:r>
          </w:p>
        </w:tc>
        <w:tc>
          <w:tcPr>
            <w:tcW w:w="1485" w:type="dxa"/>
            <w:tcBorders>
              <w:top w:val="nil"/>
              <w:left w:val="nil"/>
              <w:right w:val="nil"/>
            </w:tcBorders>
          </w:tcPr>
          <w:p w14:paraId="56CB98A2"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2.64E+02</w:t>
            </w:r>
          </w:p>
        </w:tc>
        <w:tc>
          <w:tcPr>
            <w:tcW w:w="1380" w:type="dxa"/>
            <w:tcBorders>
              <w:top w:val="nil"/>
              <w:left w:val="nil"/>
              <w:right w:val="nil"/>
            </w:tcBorders>
          </w:tcPr>
          <w:p w14:paraId="5BAB634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7.67E+03</w:t>
            </w:r>
          </w:p>
        </w:tc>
        <w:tc>
          <w:tcPr>
            <w:tcW w:w="1440" w:type="dxa"/>
            <w:tcBorders>
              <w:top w:val="nil"/>
              <w:left w:val="nil"/>
              <w:right w:val="nil"/>
            </w:tcBorders>
          </w:tcPr>
          <w:p w14:paraId="590B9DBD"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2.69E+02</w:t>
            </w:r>
          </w:p>
        </w:tc>
        <w:tc>
          <w:tcPr>
            <w:tcW w:w="1440" w:type="dxa"/>
            <w:tcBorders>
              <w:top w:val="nil"/>
              <w:left w:val="nil"/>
              <w:right w:val="nil"/>
            </w:tcBorders>
          </w:tcPr>
          <w:p w14:paraId="2DAF2F6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1.85E+02</w:t>
            </w:r>
          </w:p>
        </w:tc>
        <w:tc>
          <w:tcPr>
            <w:tcW w:w="1455" w:type="dxa"/>
            <w:tcBorders>
              <w:top w:val="nil"/>
              <w:left w:val="nil"/>
              <w:right w:val="nil"/>
            </w:tcBorders>
          </w:tcPr>
          <w:p w14:paraId="34BB6BA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1.76E+02</w:t>
            </w:r>
          </w:p>
        </w:tc>
        <w:tc>
          <w:tcPr>
            <w:tcW w:w="1485" w:type="dxa"/>
            <w:tcBorders>
              <w:top w:val="nil"/>
              <w:left w:val="nil"/>
              <w:right w:val="nil"/>
            </w:tcBorders>
          </w:tcPr>
          <w:p w14:paraId="151D8D3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2.84E+03</w:t>
            </w:r>
          </w:p>
        </w:tc>
        <w:tc>
          <w:tcPr>
            <w:tcW w:w="1455" w:type="dxa"/>
            <w:tcBorders>
              <w:top w:val="nil"/>
              <w:left w:val="nil"/>
              <w:right w:val="nil"/>
            </w:tcBorders>
          </w:tcPr>
          <w:p w14:paraId="29BFE6A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6.91E+02</w:t>
            </w:r>
          </w:p>
        </w:tc>
      </w:tr>
      <w:tr w:rsidR="00E37BE0" w14:paraId="1EE1D2D3" w14:textId="77777777">
        <w:trPr>
          <w:trHeight w:val="90"/>
        </w:trPr>
        <w:tc>
          <w:tcPr>
            <w:tcW w:w="1242" w:type="dxa"/>
            <w:tcBorders>
              <w:left w:val="nil"/>
              <w:bottom w:val="nil"/>
              <w:right w:val="nil"/>
            </w:tcBorders>
          </w:tcPr>
          <w:p w14:paraId="487F5115"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5756753C"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2ADC5A2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3.76E+02</w:t>
            </w:r>
          </w:p>
        </w:tc>
        <w:tc>
          <w:tcPr>
            <w:tcW w:w="1485" w:type="dxa"/>
            <w:tcBorders>
              <w:left w:val="nil"/>
              <w:bottom w:val="nil"/>
              <w:right w:val="nil"/>
            </w:tcBorders>
          </w:tcPr>
          <w:p w14:paraId="627AB44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9.39E+02</w:t>
            </w:r>
          </w:p>
        </w:tc>
        <w:tc>
          <w:tcPr>
            <w:tcW w:w="1380" w:type="dxa"/>
            <w:tcBorders>
              <w:left w:val="nil"/>
              <w:bottom w:val="nil"/>
              <w:right w:val="nil"/>
            </w:tcBorders>
          </w:tcPr>
          <w:p w14:paraId="1863C1A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3.92E+04</w:t>
            </w:r>
          </w:p>
        </w:tc>
        <w:tc>
          <w:tcPr>
            <w:tcW w:w="1440" w:type="dxa"/>
            <w:tcBorders>
              <w:left w:val="nil"/>
              <w:bottom w:val="nil"/>
              <w:right w:val="nil"/>
            </w:tcBorders>
          </w:tcPr>
          <w:p w14:paraId="460992D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9.32E+02</w:t>
            </w:r>
          </w:p>
        </w:tc>
        <w:tc>
          <w:tcPr>
            <w:tcW w:w="1440" w:type="dxa"/>
            <w:tcBorders>
              <w:left w:val="nil"/>
              <w:bottom w:val="nil"/>
              <w:right w:val="nil"/>
            </w:tcBorders>
          </w:tcPr>
          <w:p w14:paraId="7853142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2.78E+02</w:t>
            </w:r>
          </w:p>
        </w:tc>
        <w:tc>
          <w:tcPr>
            <w:tcW w:w="1455" w:type="dxa"/>
            <w:tcBorders>
              <w:left w:val="nil"/>
              <w:bottom w:val="nil"/>
              <w:right w:val="nil"/>
            </w:tcBorders>
          </w:tcPr>
          <w:p w14:paraId="2638F20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3.14E+02</w:t>
            </w:r>
          </w:p>
        </w:tc>
        <w:tc>
          <w:tcPr>
            <w:tcW w:w="1485" w:type="dxa"/>
            <w:tcBorders>
              <w:left w:val="nil"/>
              <w:bottom w:val="nil"/>
              <w:right w:val="nil"/>
            </w:tcBorders>
          </w:tcPr>
          <w:p w14:paraId="71AA236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6.12E+03</w:t>
            </w:r>
          </w:p>
        </w:tc>
        <w:tc>
          <w:tcPr>
            <w:tcW w:w="1455" w:type="dxa"/>
            <w:tcBorders>
              <w:left w:val="nil"/>
              <w:bottom w:val="nil"/>
              <w:right w:val="nil"/>
            </w:tcBorders>
          </w:tcPr>
          <w:p w14:paraId="271D01F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1.32E+04</w:t>
            </w:r>
          </w:p>
        </w:tc>
      </w:tr>
      <w:tr w:rsidR="00E37BE0" w14:paraId="1DED7525" w14:textId="77777777">
        <w:tc>
          <w:tcPr>
            <w:tcW w:w="1242" w:type="dxa"/>
            <w:tcBorders>
              <w:top w:val="nil"/>
              <w:left w:val="nil"/>
              <w:bottom w:val="nil"/>
              <w:right w:val="nil"/>
            </w:tcBorders>
          </w:tcPr>
          <w:p w14:paraId="5861BDE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5</w:t>
            </w:r>
          </w:p>
        </w:tc>
        <w:tc>
          <w:tcPr>
            <w:tcW w:w="1068" w:type="dxa"/>
            <w:tcBorders>
              <w:top w:val="nil"/>
              <w:left w:val="nil"/>
              <w:bottom w:val="nil"/>
              <w:right w:val="nil"/>
            </w:tcBorders>
          </w:tcPr>
          <w:p w14:paraId="38BFD556"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32680C79"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7.06E+02</w:t>
            </w:r>
          </w:p>
        </w:tc>
        <w:tc>
          <w:tcPr>
            <w:tcW w:w="1485" w:type="dxa"/>
            <w:tcBorders>
              <w:top w:val="nil"/>
              <w:left w:val="nil"/>
              <w:bottom w:val="nil"/>
              <w:right w:val="nil"/>
            </w:tcBorders>
          </w:tcPr>
          <w:p w14:paraId="5CB35BB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7.88E+02</w:t>
            </w:r>
          </w:p>
        </w:tc>
        <w:tc>
          <w:tcPr>
            <w:tcW w:w="1380" w:type="dxa"/>
            <w:tcBorders>
              <w:top w:val="nil"/>
              <w:left w:val="nil"/>
              <w:bottom w:val="nil"/>
              <w:right w:val="nil"/>
            </w:tcBorders>
          </w:tcPr>
          <w:p w14:paraId="67D1780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4.97E+04</w:t>
            </w:r>
          </w:p>
        </w:tc>
        <w:tc>
          <w:tcPr>
            <w:tcW w:w="1440" w:type="dxa"/>
            <w:tcBorders>
              <w:top w:val="nil"/>
              <w:left w:val="nil"/>
              <w:bottom w:val="nil"/>
              <w:right w:val="nil"/>
            </w:tcBorders>
          </w:tcPr>
          <w:p w14:paraId="69F79A5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1.19E+03</w:t>
            </w:r>
          </w:p>
        </w:tc>
        <w:tc>
          <w:tcPr>
            <w:tcW w:w="1440" w:type="dxa"/>
            <w:tcBorders>
              <w:top w:val="nil"/>
              <w:left w:val="nil"/>
              <w:bottom w:val="nil"/>
              <w:right w:val="nil"/>
            </w:tcBorders>
          </w:tcPr>
          <w:p w14:paraId="5AE99D2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4.87E+02</w:t>
            </w:r>
          </w:p>
        </w:tc>
        <w:tc>
          <w:tcPr>
            <w:tcW w:w="1455" w:type="dxa"/>
            <w:tcBorders>
              <w:top w:val="nil"/>
              <w:left w:val="nil"/>
              <w:bottom w:val="nil"/>
              <w:right w:val="nil"/>
            </w:tcBorders>
          </w:tcPr>
          <w:p w14:paraId="4F3DCF6F"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5.51E+02</w:t>
            </w:r>
          </w:p>
        </w:tc>
        <w:tc>
          <w:tcPr>
            <w:tcW w:w="1485" w:type="dxa"/>
            <w:tcBorders>
              <w:top w:val="nil"/>
              <w:left w:val="nil"/>
              <w:bottom w:val="nil"/>
              <w:right w:val="nil"/>
            </w:tcBorders>
          </w:tcPr>
          <w:p w14:paraId="114BA40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6.91E+03</w:t>
            </w:r>
          </w:p>
        </w:tc>
        <w:tc>
          <w:tcPr>
            <w:tcW w:w="1455" w:type="dxa"/>
            <w:tcBorders>
              <w:top w:val="nil"/>
              <w:left w:val="nil"/>
              <w:bottom w:val="nil"/>
              <w:right w:val="nil"/>
            </w:tcBorders>
          </w:tcPr>
          <w:p w14:paraId="1DDF633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1.35E+04</w:t>
            </w:r>
          </w:p>
        </w:tc>
      </w:tr>
      <w:tr w:rsidR="00E37BE0" w14:paraId="05830116" w14:textId="77777777">
        <w:tc>
          <w:tcPr>
            <w:tcW w:w="1242" w:type="dxa"/>
            <w:tcBorders>
              <w:top w:val="nil"/>
              <w:left w:val="nil"/>
              <w:right w:val="nil"/>
            </w:tcBorders>
          </w:tcPr>
          <w:p w14:paraId="39B3C935"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413ADC02"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0A1705D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3.61E+02</w:t>
            </w:r>
          </w:p>
        </w:tc>
        <w:tc>
          <w:tcPr>
            <w:tcW w:w="1485" w:type="dxa"/>
            <w:tcBorders>
              <w:top w:val="nil"/>
              <w:left w:val="nil"/>
              <w:right w:val="nil"/>
            </w:tcBorders>
          </w:tcPr>
          <w:p w14:paraId="30476C5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1.34E+03</w:t>
            </w:r>
          </w:p>
        </w:tc>
        <w:tc>
          <w:tcPr>
            <w:tcW w:w="1380" w:type="dxa"/>
            <w:tcBorders>
              <w:top w:val="nil"/>
              <w:left w:val="nil"/>
              <w:right w:val="nil"/>
            </w:tcBorders>
          </w:tcPr>
          <w:p w14:paraId="3F13DC4F"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4.01E+04</w:t>
            </w:r>
          </w:p>
        </w:tc>
        <w:tc>
          <w:tcPr>
            <w:tcW w:w="1440" w:type="dxa"/>
            <w:tcBorders>
              <w:top w:val="nil"/>
              <w:left w:val="nil"/>
              <w:right w:val="nil"/>
            </w:tcBorders>
          </w:tcPr>
          <w:p w14:paraId="77F79DF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9.64E+02</w:t>
            </w:r>
          </w:p>
        </w:tc>
        <w:tc>
          <w:tcPr>
            <w:tcW w:w="1440" w:type="dxa"/>
            <w:tcBorders>
              <w:top w:val="nil"/>
              <w:left w:val="nil"/>
              <w:right w:val="nil"/>
            </w:tcBorders>
          </w:tcPr>
          <w:p w14:paraId="7173C95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2.64E+02</w:t>
            </w:r>
          </w:p>
        </w:tc>
        <w:tc>
          <w:tcPr>
            <w:tcW w:w="1455" w:type="dxa"/>
            <w:tcBorders>
              <w:top w:val="nil"/>
              <w:left w:val="nil"/>
              <w:right w:val="nil"/>
            </w:tcBorders>
          </w:tcPr>
          <w:p w14:paraId="0200333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3.00E+02</w:t>
            </w:r>
          </w:p>
        </w:tc>
        <w:tc>
          <w:tcPr>
            <w:tcW w:w="1485" w:type="dxa"/>
            <w:tcBorders>
              <w:top w:val="nil"/>
              <w:left w:val="nil"/>
              <w:right w:val="nil"/>
            </w:tcBorders>
          </w:tcPr>
          <w:p w14:paraId="5CB9EE1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6.56E+03</w:t>
            </w:r>
          </w:p>
        </w:tc>
        <w:tc>
          <w:tcPr>
            <w:tcW w:w="1455" w:type="dxa"/>
            <w:tcBorders>
              <w:top w:val="nil"/>
              <w:left w:val="nil"/>
              <w:right w:val="nil"/>
            </w:tcBorders>
          </w:tcPr>
          <w:p w14:paraId="63EFE722"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1.40E+04</w:t>
            </w:r>
          </w:p>
        </w:tc>
      </w:tr>
      <w:tr w:rsidR="00E37BE0" w14:paraId="5ECAC5B6" w14:textId="77777777">
        <w:tc>
          <w:tcPr>
            <w:tcW w:w="1242" w:type="dxa"/>
            <w:tcBorders>
              <w:left w:val="nil"/>
              <w:bottom w:val="nil"/>
              <w:right w:val="nil"/>
            </w:tcBorders>
          </w:tcPr>
          <w:p w14:paraId="0DCD5487"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193086FA"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r>
              <w:rPr>
                <w:rFonts w:ascii="Times New Roman" w:hAnsi="Times New Roman" w:cs="Times New Roman"/>
                <w:color w:val="000000" w:themeColor="text1"/>
                <w:sz w:val="22"/>
                <w:szCs w:val="22"/>
                <w:vertAlign w:val="superscript"/>
              </w:rPr>
              <w:t>*</w:t>
            </w:r>
          </w:p>
        </w:tc>
        <w:tc>
          <w:tcPr>
            <w:tcW w:w="1425" w:type="dxa"/>
            <w:tcBorders>
              <w:left w:val="nil"/>
              <w:bottom w:val="nil"/>
              <w:right w:val="nil"/>
            </w:tcBorders>
          </w:tcPr>
          <w:p w14:paraId="75B6E6A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2.73E+02</w:t>
            </w:r>
          </w:p>
        </w:tc>
        <w:tc>
          <w:tcPr>
            <w:tcW w:w="1485" w:type="dxa"/>
            <w:tcBorders>
              <w:left w:val="nil"/>
              <w:bottom w:val="nil"/>
              <w:right w:val="nil"/>
            </w:tcBorders>
          </w:tcPr>
          <w:p w14:paraId="04BC947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2.73E+02</w:t>
            </w:r>
          </w:p>
        </w:tc>
        <w:tc>
          <w:tcPr>
            <w:tcW w:w="1380" w:type="dxa"/>
            <w:tcBorders>
              <w:left w:val="nil"/>
              <w:bottom w:val="nil"/>
              <w:right w:val="nil"/>
            </w:tcBorders>
          </w:tcPr>
          <w:p w14:paraId="5197E7B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2.73E+02</w:t>
            </w:r>
          </w:p>
        </w:tc>
        <w:tc>
          <w:tcPr>
            <w:tcW w:w="1440" w:type="dxa"/>
            <w:tcBorders>
              <w:left w:val="nil"/>
              <w:bottom w:val="nil"/>
              <w:right w:val="nil"/>
            </w:tcBorders>
          </w:tcPr>
          <w:p w14:paraId="4BA0BBC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2.73E+02</w:t>
            </w:r>
          </w:p>
        </w:tc>
        <w:tc>
          <w:tcPr>
            <w:tcW w:w="1440" w:type="dxa"/>
            <w:tcBorders>
              <w:left w:val="nil"/>
              <w:bottom w:val="nil"/>
              <w:right w:val="nil"/>
            </w:tcBorders>
          </w:tcPr>
          <w:p w14:paraId="704FD35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2.73E+02</w:t>
            </w:r>
          </w:p>
        </w:tc>
        <w:tc>
          <w:tcPr>
            <w:tcW w:w="1455" w:type="dxa"/>
            <w:tcBorders>
              <w:left w:val="nil"/>
              <w:bottom w:val="nil"/>
              <w:right w:val="nil"/>
            </w:tcBorders>
          </w:tcPr>
          <w:p w14:paraId="416CD1C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2.73E+02</w:t>
            </w:r>
          </w:p>
        </w:tc>
        <w:tc>
          <w:tcPr>
            <w:tcW w:w="1485" w:type="dxa"/>
            <w:tcBorders>
              <w:left w:val="nil"/>
              <w:bottom w:val="nil"/>
              <w:right w:val="nil"/>
            </w:tcBorders>
          </w:tcPr>
          <w:p w14:paraId="06B9B41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2.73E+02</w:t>
            </w:r>
          </w:p>
        </w:tc>
        <w:tc>
          <w:tcPr>
            <w:tcW w:w="1455" w:type="dxa"/>
            <w:tcBorders>
              <w:left w:val="nil"/>
              <w:bottom w:val="nil"/>
              <w:right w:val="nil"/>
            </w:tcBorders>
          </w:tcPr>
          <w:p w14:paraId="1D3D96B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2.73E+02</w:t>
            </w:r>
          </w:p>
        </w:tc>
      </w:tr>
      <w:tr w:rsidR="00E37BE0" w14:paraId="0C8EB705" w14:textId="77777777">
        <w:tc>
          <w:tcPr>
            <w:tcW w:w="1242" w:type="dxa"/>
            <w:tcBorders>
              <w:top w:val="nil"/>
              <w:left w:val="nil"/>
              <w:bottom w:val="nil"/>
              <w:right w:val="nil"/>
            </w:tcBorders>
          </w:tcPr>
          <w:p w14:paraId="240FC6E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i/>
                <w:iCs/>
                <w:color w:val="000000" w:themeColor="text1"/>
                <w:sz w:val="22"/>
                <w:szCs w:val="22"/>
                <w:vertAlign w:val="subscript"/>
              </w:rPr>
              <w:t>6</w:t>
            </w:r>
          </w:p>
        </w:tc>
        <w:tc>
          <w:tcPr>
            <w:tcW w:w="1068" w:type="dxa"/>
            <w:tcBorders>
              <w:top w:val="nil"/>
              <w:left w:val="nil"/>
              <w:bottom w:val="nil"/>
              <w:right w:val="nil"/>
            </w:tcBorders>
          </w:tcPr>
          <w:p w14:paraId="0C4EB2C9"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r>
              <w:rPr>
                <w:rFonts w:ascii="Times New Roman" w:hAnsi="Times New Roman" w:cs="Times New Roman"/>
                <w:color w:val="000000" w:themeColor="text1"/>
                <w:sz w:val="22"/>
                <w:szCs w:val="22"/>
                <w:vertAlign w:val="superscript"/>
              </w:rPr>
              <w:t>*</w:t>
            </w:r>
          </w:p>
        </w:tc>
        <w:tc>
          <w:tcPr>
            <w:tcW w:w="1425" w:type="dxa"/>
            <w:tcBorders>
              <w:top w:val="nil"/>
              <w:left w:val="nil"/>
              <w:bottom w:val="nil"/>
              <w:right w:val="nil"/>
            </w:tcBorders>
          </w:tcPr>
          <w:p w14:paraId="422D903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c>
          <w:tcPr>
            <w:tcW w:w="1485" w:type="dxa"/>
            <w:tcBorders>
              <w:top w:val="nil"/>
              <w:left w:val="nil"/>
              <w:bottom w:val="nil"/>
              <w:right w:val="nil"/>
            </w:tcBorders>
          </w:tcPr>
          <w:p w14:paraId="6901E3C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c>
          <w:tcPr>
            <w:tcW w:w="1380" w:type="dxa"/>
            <w:tcBorders>
              <w:top w:val="nil"/>
              <w:left w:val="nil"/>
              <w:bottom w:val="nil"/>
              <w:right w:val="nil"/>
            </w:tcBorders>
          </w:tcPr>
          <w:p w14:paraId="088CD8D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c>
          <w:tcPr>
            <w:tcW w:w="1440" w:type="dxa"/>
            <w:tcBorders>
              <w:top w:val="nil"/>
              <w:left w:val="nil"/>
              <w:bottom w:val="nil"/>
              <w:right w:val="nil"/>
            </w:tcBorders>
          </w:tcPr>
          <w:p w14:paraId="1E674769"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c>
          <w:tcPr>
            <w:tcW w:w="1440" w:type="dxa"/>
            <w:tcBorders>
              <w:top w:val="nil"/>
              <w:left w:val="nil"/>
              <w:bottom w:val="nil"/>
              <w:right w:val="nil"/>
            </w:tcBorders>
          </w:tcPr>
          <w:p w14:paraId="7B2B4D6D"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5.31E+02</w:t>
            </w:r>
          </w:p>
        </w:tc>
        <w:tc>
          <w:tcPr>
            <w:tcW w:w="1455" w:type="dxa"/>
            <w:tcBorders>
              <w:top w:val="nil"/>
              <w:left w:val="nil"/>
              <w:bottom w:val="nil"/>
              <w:right w:val="nil"/>
            </w:tcBorders>
          </w:tcPr>
          <w:p w14:paraId="474636F9"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c>
          <w:tcPr>
            <w:tcW w:w="1485" w:type="dxa"/>
            <w:tcBorders>
              <w:top w:val="nil"/>
              <w:left w:val="nil"/>
              <w:bottom w:val="nil"/>
              <w:right w:val="nil"/>
            </w:tcBorders>
          </w:tcPr>
          <w:p w14:paraId="6BB7C95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c>
          <w:tcPr>
            <w:tcW w:w="1455" w:type="dxa"/>
            <w:tcBorders>
              <w:top w:val="nil"/>
              <w:left w:val="nil"/>
              <w:bottom w:val="nil"/>
              <w:right w:val="nil"/>
            </w:tcBorders>
          </w:tcPr>
          <w:p w14:paraId="04B41B79"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5.31E+02</w:t>
            </w:r>
          </w:p>
        </w:tc>
      </w:tr>
      <w:tr w:rsidR="00E37BE0" w14:paraId="7CED6B3A" w14:textId="77777777">
        <w:tc>
          <w:tcPr>
            <w:tcW w:w="1242" w:type="dxa"/>
            <w:tcBorders>
              <w:top w:val="nil"/>
              <w:left w:val="nil"/>
              <w:right w:val="nil"/>
            </w:tcBorders>
          </w:tcPr>
          <w:p w14:paraId="5A0FE7EC"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2F412FE9"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r>
              <w:rPr>
                <w:rFonts w:ascii="Times New Roman" w:hAnsi="Times New Roman" w:cs="Times New Roman"/>
                <w:color w:val="000000" w:themeColor="text1"/>
                <w:sz w:val="22"/>
                <w:szCs w:val="22"/>
                <w:vertAlign w:val="superscript"/>
              </w:rPr>
              <w:t>*</w:t>
            </w:r>
          </w:p>
        </w:tc>
        <w:tc>
          <w:tcPr>
            <w:tcW w:w="1425" w:type="dxa"/>
            <w:tcBorders>
              <w:top w:val="nil"/>
              <w:left w:val="nil"/>
              <w:right w:val="nil"/>
            </w:tcBorders>
          </w:tcPr>
          <w:p w14:paraId="72D7DC0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c>
          <w:tcPr>
            <w:tcW w:w="1485" w:type="dxa"/>
            <w:tcBorders>
              <w:top w:val="nil"/>
              <w:left w:val="nil"/>
              <w:right w:val="nil"/>
            </w:tcBorders>
          </w:tcPr>
          <w:p w14:paraId="5E21D9D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c>
          <w:tcPr>
            <w:tcW w:w="1380" w:type="dxa"/>
            <w:tcBorders>
              <w:top w:val="nil"/>
              <w:left w:val="nil"/>
              <w:right w:val="nil"/>
            </w:tcBorders>
          </w:tcPr>
          <w:p w14:paraId="53AE84A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c>
          <w:tcPr>
            <w:tcW w:w="1440" w:type="dxa"/>
            <w:tcBorders>
              <w:top w:val="nil"/>
              <w:left w:val="nil"/>
              <w:right w:val="nil"/>
            </w:tcBorders>
          </w:tcPr>
          <w:p w14:paraId="69234D4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c>
          <w:tcPr>
            <w:tcW w:w="1440" w:type="dxa"/>
            <w:tcBorders>
              <w:top w:val="nil"/>
              <w:left w:val="nil"/>
              <w:right w:val="nil"/>
            </w:tcBorders>
          </w:tcPr>
          <w:p w14:paraId="0A57DA5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2.58E+02</w:t>
            </w:r>
          </w:p>
        </w:tc>
        <w:tc>
          <w:tcPr>
            <w:tcW w:w="1455" w:type="dxa"/>
            <w:tcBorders>
              <w:top w:val="nil"/>
              <w:left w:val="nil"/>
              <w:right w:val="nil"/>
            </w:tcBorders>
          </w:tcPr>
          <w:p w14:paraId="675FC44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c>
          <w:tcPr>
            <w:tcW w:w="1485" w:type="dxa"/>
            <w:tcBorders>
              <w:top w:val="nil"/>
              <w:left w:val="nil"/>
              <w:right w:val="nil"/>
            </w:tcBorders>
          </w:tcPr>
          <w:p w14:paraId="5FFA742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c>
          <w:tcPr>
            <w:tcW w:w="1455" w:type="dxa"/>
            <w:tcBorders>
              <w:top w:val="nil"/>
              <w:left w:val="nil"/>
              <w:right w:val="nil"/>
            </w:tcBorders>
          </w:tcPr>
          <w:p w14:paraId="264695C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2.58E+02</w:t>
            </w:r>
          </w:p>
        </w:tc>
      </w:tr>
      <w:tr w:rsidR="00E37BE0" w14:paraId="6BF39AB3" w14:textId="77777777">
        <w:tc>
          <w:tcPr>
            <w:tcW w:w="1242" w:type="dxa"/>
            <w:tcBorders>
              <w:left w:val="nil"/>
              <w:bottom w:val="nil"/>
              <w:right w:val="nil"/>
            </w:tcBorders>
          </w:tcPr>
          <w:p w14:paraId="3B379225"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5DEE7BDE"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2112D91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7.09E+02</w:t>
            </w:r>
          </w:p>
        </w:tc>
        <w:tc>
          <w:tcPr>
            <w:tcW w:w="1485" w:type="dxa"/>
            <w:tcBorders>
              <w:left w:val="nil"/>
              <w:bottom w:val="nil"/>
              <w:right w:val="nil"/>
            </w:tcBorders>
          </w:tcPr>
          <w:p w14:paraId="6B1F9209"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2.03E+04</w:t>
            </w:r>
          </w:p>
        </w:tc>
        <w:tc>
          <w:tcPr>
            <w:tcW w:w="1380" w:type="dxa"/>
            <w:tcBorders>
              <w:left w:val="nil"/>
              <w:bottom w:val="nil"/>
              <w:right w:val="nil"/>
            </w:tcBorders>
          </w:tcPr>
          <w:p w14:paraId="35324A12"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1.30E+06</w:t>
            </w:r>
          </w:p>
        </w:tc>
        <w:tc>
          <w:tcPr>
            <w:tcW w:w="1440" w:type="dxa"/>
            <w:tcBorders>
              <w:left w:val="nil"/>
              <w:bottom w:val="nil"/>
              <w:right w:val="nil"/>
            </w:tcBorders>
          </w:tcPr>
          <w:p w14:paraId="6550767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1.93E+04</w:t>
            </w:r>
          </w:p>
        </w:tc>
        <w:tc>
          <w:tcPr>
            <w:tcW w:w="1440" w:type="dxa"/>
            <w:tcBorders>
              <w:left w:val="nil"/>
              <w:bottom w:val="nil"/>
              <w:right w:val="nil"/>
            </w:tcBorders>
          </w:tcPr>
          <w:p w14:paraId="5ADDC2F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4.17E+02</w:t>
            </w:r>
          </w:p>
        </w:tc>
        <w:tc>
          <w:tcPr>
            <w:tcW w:w="1455" w:type="dxa"/>
            <w:tcBorders>
              <w:left w:val="nil"/>
              <w:bottom w:val="nil"/>
              <w:right w:val="nil"/>
            </w:tcBorders>
          </w:tcPr>
          <w:p w14:paraId="088C803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4.93E+02</w:t>
            </w:r>
          </w:p>
        </w:tc>
        <w:tc>
          <w:tcPr>
            <w:tcW w:w="1485" w:type="dxa"/>
            <w:tcBorders>
              <w:left w:val="nil"/>
              <w:bottom w:val="nil"/>
              <w:right w:val="nil"/>
            </w:tcBorders>
          </w:tcPr>
          <w:p w14:paraId="1120016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3.34E+04</w:t>
            </w:r>
          </w:p>
        </w:tc>
        <w:tc>
          <w:tcPr>
            <w:tcW w:w="1455" w:type="dxa"/>
            <w:tcBorders>
              <w:left w:val="nil"/>
              <w:bottom w:val="nil"/>
              <w:right w:val="nil"/>
            </w:tcBorders>
          </w:tcPr>
          <w:p w14:paraId="13E24EB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2.14E+05</w:t>
            </w:r>
          </w:p>
        </w:tc>
      </w:tr>
      <w:tr w:rsidR="00E37BE0" w14:paraId="18FB3BC1" w14:textId="77777777">
        <w:tc>
          <w:tcPr>
            <w:tcW w:w="1242" w:type="dxa"/>
            <w:tcBorders>
              <w:top w:val="nil"/>
              <w:left w:val="nil"/>
              <w:bottom w:val="nil"/>
              <w:right w:val="nil"/>
            </w:tcBorders>
          </w:tcPr>
          <w:p w14:paraId="7B82B06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7</w:t>
            </w:r>
          </w:p>
        </w:tc>
        <w:tc>
          <w:tcPr>
            <w:tcW w:w="1068" w:type="dxa"/>
            <w:tcBorders>
              <w:top w:val="nil"/>
              <w:left w:val="nil"/>
              <w:bottom w:val="nil"/>
              <w:right w:val="nil"/>
            </w:tcBorders>
          </w:tcPr>
          <w:p w14:paraId="5FB61E22"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68AED98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1.06E+03</w:t>
            </w:r>
          </w:p>
        </w:tc>
        <w:tc>
          <w:tcPr>
            <w:tcW w:w="1485" w:type="dxa"/>
            <w:tcBorders>
              <w:top w:val="nil"/>
              <w:left w:val="nil"/>
              <w:bottom w:val="nil"/>
              <w:right w:val="nil"/>
            </w:tcBorders>
          </w:tcPr>
          <w:p w14:paraId="16DC5F2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4.62E+03</w:t>
            </w:r>
          </w:p>
        </w:tc>
        <w:tc>
          <w:tcPr>
            <w:tcW w:w="1380" w:type="dxa"/>
            <w:tcBorders>
              <w:top w:val="nil"/>
              <w:left w:val="nil"/>
              <w:bottom w:val="nil"/>
              <w:right w:val="nil"/>
            </w:tcBorders>
          </w:tcPr>
          <w:p w14:paraId="1F3AEA6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1.69E+06</w:t>
            </w:r>
          </w:p>
        </w:tc>
        <w:tc>
          <w:tcPr>
            <w:tcW w:w="1440" w:type="dxa"/>
            <w:tcBorders>
              <w:top w:val="nil"/>
              <w:left w:val="nil"/>
              <w:bottom w:val="nil"/>
              <w:right w:val="nil"/>
            </w:tcBorders>
          </w:tcPr>
          <w:p w14:paraId="323E603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2.58E+04</w:t>
            </w:r>
          </w:p>
        </w:tc>
        <w:tc>
          <w:tcPr>
            <w:tcW w:w="1440" w:type="dxa"/>
            <w:tcBorders>
              <w:top w:val="nil"/>
              <w:left w:val="nil"/>
              <w:bottom w:val="nil"/>
              <w:right w:val="nil"/>
            </w:tcBorders>
          </w:tcPr>
          <w:p w14:paraId="1DFDAA59"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7.39E+02</w:t>
            </w:r>
          </w:p>
        </w:tc>
        <w:tc>
          <w:tcPr>
            <w:tcW w:w="1455" w:type="dxa"/>
            <w:tcBorders>
              <w:top w:val="nil"/>
              <w:left w:val="nil"/>
              <w:bottom w:val="nil"/>
              <w:right w:val="nil"/>
            </w:tcBorders>
          </w:tcPr>
          <w:p w14:paraId="277CCAB0"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8.88E+02</w:t>
            </w:r>
          </w:p>
        </w:tc>
        <w:tc>
          <w:tcPr>
            <w:tcW w:w="1485" w:type="dxa"/>
            <w:tcBorders>
              <w:top w:val="nil"/>
              <w:left w:val="nil"/>
              <w:bottom w:val="nil"/>
              <w:right w:val="nil"/>
            </w:tcBorders>
          </w:tcPr>
          <w:p w14:paraId="797877CF"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1.40E+04</w:t>
            </w:r>
          </w:p>
        </w:tc>
        <w:tc>
          <w:tcPr>
            <w:tcW w:w="1455" w:type="dxa"/>
            <w:tcBorders>
              <w:top w:val="nil"/>
              <w:left w:val="nil"/>
              <w:bottom w:val="nil"/>
              <w:right w:val="nil"/>
            </w:tcBorders>
          </w:tcPr>
          <w:p w14:paraId="1D99310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1.42E+05</w:t>
            </w:r>
          </w:p>
        </w:tc>
      </w:tr>
      <w:tr w:rsidR="00E37BE0" w14:paraId="2186E9BE" w14:textId="77777777">
        <w:tc>
          <w:tcPr>
            <w:tcW w:w="1242" w:type="dxa"/>
            <w:tcBorders>
              <w:top w:val="nil"/>
              <w:left w:val="nil"/>
              <w:right w:val="nil"/>
            </w:tcBorders>
          </w:tcPr>
          <w:p w14:paraId="79301CE6"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45D18FD3"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13877DA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7.35E+02</w:t>
            </w:r>
          </w:p>
        </w:tc>
        <w:tc>
          <w:tcPr>
            <w:tcW w:w="1485" w:type="dxa"/>
            <w:tcBorders>
              <w:top w:val="nil"/>
              <w:left w:val="nil"/>
              <w:right w:val="nil"/>
            </w:tcBorders>
          </w:tcPr>
          <w:p w14:paraId="4FEB332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4.48E+04</w:t>
            </w:r>
          </w:p>
        </w:tc>
        <w:tc>
          <w:tcPr>
            <w:tcW w:w="1380" w:type="dxa"/>
            <w:tcBorders>
              <w:top w:val="nil"/>
              <w:left w:val="nil"/>
              <w:right w:val="nil"/>
            </w:tcBorders>
          </w:tcPr>
          <w:p w14:paraId="0D161259"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1.32E+06</w:t>
            </w:r>
          </w:p>
        </w:tc>
        <w:tc>
          <w:tcPr>
            <w:tcW w:w="1440" w:type="dxa"/>
            <w:tcBorders>
              <w:top w:val="nil"/>
              <w:left w:val="nil"/>
              <w:right w:val="nil"/>
            </w:tcBorders>
          </w:tcPr>
          <w:p w14:paraId="22CA9622"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2.04E+04</w:t>
            </w:r>
          </w:p>
        </w:tc>
        <w:tc>
          <w:tcPr>
            <w:tcW w:w="1440" w:type="dxa"/>
            <w:tcBorders>
              <w:top w:val="nil"/>
              <w:left w:val="nil"/>
              <w:right w:val="nil"/>
            </w:tcBorders>
          </w:tcPr>
          <w:p w14:paraId="50EE59D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4.03E+02</w:t>
            </w:r>
          </w:p>
        </w:tc>
        <w:tc>
          <w:tcPr>
            <w:tcW w:w="1455" w:type="dxa"/>
            <w:tcBorders>
              <w:top w:val="nil"/>
              <w:left w:val="nil"/>
              <w:right w:val="nil"/>
            </w:tcBorders>
          </w:tcPr>
          <w:p w14:paraId="62FA400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4.79E+02</w:t>
            </w:r>
          </w:p>
        </w:tc>
        <w:tc>
          <w:tcPr>
            <w:tcW w:w="1485" w:type="dxa"/>
            <w:tcBorders>
              <w:top w:val="nil"/>
              <w:left w:val="nil"/>
              <w:right w:val="nil"/>
            </w:tcBorders>
          </w:tcPr>
          <w:p w14:paraId="35768CE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1.56E+05</w:t>
            </w:r>
          </w:p>
        </w:tc>
        <w:tc>
          <w:tcPr>
            <w:tcW w:w="1455" w:type="dxa"/>
            <w:tcBorders>
              <w:top w:val="nil"/>
              <w:left w:val="nil"/>
              <w:right w:val="nil"/>
            </w:tcBorders>
          </w:tcPr>
          <w:p w14:paraId="2009582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2.42E+05</w:t>
            </w:r>
          </w:p>
        </w:tc>
      </w:tr>
      <w:tr w:rsidR="00E37BE0" w14:paraId="09E0416C" w14:textId="77777777">
        <w:tc>
          <w:tcPr>
            <w:tcW w:w="1242" w:type="dxa"/>
            <w:tcBorders>
              <w:left w:val="nil"/>
              <w:bottom w:val="nil"/>
              <w:right w:val="nil"/>
            </w:tcBorders>
          </w:tcPr>
          <w:p w14:paraId="4FC1EC3F"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5D911F00"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235F355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6.22E+02</w:t>
            </w:r>
          </w:p>
        </w:tc>
        <w:tc>
          <w:tcPr>
            <w:tcW w:w="1485" w:type="dxa"/>
            <w:tcBorders>
              <w:left w:val="nil"/>
              <w:bottom w:val="nil"/>
              <w:right w:val="nil"/>
            </w:tcBorders>
          </w:tcPr>
          <w:p w14:paraId="168E2B7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4.95E+02</w:t>
            </w:r>
          </w:p>
        </w:tc>
        <w:tc>
          <w:tcPr>
            <w:tcW w:w="1380" w:type="dxa"/>
            <w:tcBorders>
              <w:left w:val="nil"/>
              <w:bottom w:val="nil"/>
              <w:right w:val="nil"/>
            </w:tcBorders>
          </w:tcPr>
          <w:p w14:paraId="67272EED"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8.02E+02</w:t>
            </w:r>
          </w:p>
        </w:tc>
        <w:tc>
          <w:tcPr>
            <w:tcW w:w="1440" w:type="dxa"/>
            <w:tcBorders>
              <w:left w:val="nil"/>
              <w:bottom w:val="nil"/>
              <w:right w:val="nil"/>
            </w:tcBorders>
          </w:tcPr>
          <w:p w14:paraId="6540361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5.37E+02</w:t>
            </w:r>
          </w:p>
        </w:tc>
        <w:tc>
          <w:tcPr>
            <w:tcW w:w="1440" w:type="dxa"/>
            <w:tcBorders>
              <w:left w:val="nil"/>
              <w:bottom w:val="nil"/>
              <w:right w:val="nil"/>
            </w:tcBorders>
          </w:tcPr>
          <w:p w14:paraId="6B6874E2"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4.82E+02</w:t>
            </w:r>
          </w:p>
        </w:tc>
        <w:tc>
          <w:tcPr>
            <w:tcW w:w="1455" w:type="dxa"/>
            <w:tcBorders>
              <w:left w:val="nil"/>
              <w:bottom w:val="nil"/>
              <w:right w:val="nil"/>
            </w:tcBorders>
          </w:tcPr>
          <w:p w14:paraId="2159027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5.35E+02</w:t>
            </w:r>
          </w:p>
        </w:tc>
        <w:tc>
          <w:tcPr>
            <w:tcW w:w="1485" w:type="dxa"/>
            <w:tcBorders>
              <w:left w:val="nil"/>
              <w:bottom w:val="nil"/>
              <w:right w:val="nil"/>
            </w:tcBorders>
          </w:tcPr>
          <w:p w14:paraId="6EBFFBD2"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8.22E+02</w:t>
            </w:r>
          </w:p>
        </w:tc>
        <w:tc>
          <w:tcPr>
            <w:tcW w:w="1455" w:type="dxa"/>
            <w:tcBorders>
              <w:left w:val="nil"/>
              <w:bottom w:val="nil"/>
              <w:right w:val="nil"/>
            </w:tcBorders>
          </w:tcPr>
          <w:p w14:paraId="562CA5C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8.02E+02</w:t>
            </w:r>
          </w:p>
        </w:tc>
      </w:tr>
      <w:tr w:rsidR="00E37BE0" w14:paraId="716B08B9" w14:textId="77777777">
        <w:tc>
          <w:tcPr>
            <w:tcW w:w="1242" w:type="dxa"/>
            <w:tcBorders>
              <w:top w:val="nil"/>
              <w:left w:val="nil"/>
              <w:bottom w:val="nil"/>
              <w:right w:val="nil"/>
            </w:tcBorders>
          </w:tcPr>
          <w:p w14:paraId="7B3A915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8</w:t>
            </w:r>
          </w:p>
        </w:tc>
        <w:tc>
          <w:tcPr>
            <w:tcW w:w="1068" w:type="dxa"/>
            <w:tcBorders>
              <w:top w:val="nil"/>
              <w:left w:val="nil"/>
              <w:bottom w:val="nil"/>
              <w:right w:val="nil"/>
            </w:tcBorders>
          </w:tcPr>
          <w:p w14:paraId="10E5BC67"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5879652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1.13E+03</w:t>
            </w:r>
          </w:p>
        </w:tc>
        <w:tc>
          <w:tcPr>
            <w:tcW w:w="1485" w:type="dxa"/>
            <w:tcBorders>
              <w:top w:val="nil"/>
              <w:left w:val="nil"/>
              <w:bottom w:val="nil"/>
              <w:right w:val="nil"/>
            </w:tcBorders>
          </w:tcPr>
          <w:p w14:paraId="442A69AD"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8.39E+02</w:t>
            </w:r>
          </w:p>
        </w:tc>
        <w:tc>
          <w:tcPr>
            <w:tcW w:w="1380" w:type="dxa"/>
            <w:tcBorders>
              <w:top w:val="nil"/>
              <w:left w:val="nil"/>
              <w:bottom w:val="nil"/>
              <w:right w:val="nil"/>
            </w:tcBorders>
          </w:tcPr>
          <w:p w14:paraId="2A24E9E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1.43E+03</w:t>
            </w:r>
          </w:p>
        </w:tc>
        <w:tc>
          <w:tcPr>
            <w:tcW w:w="1440" w:type="dxa"/>
            <w:tcBorders>
              <w:top w:val="nil"/>
              <w:left w:val="nil"/>
              <w:bottom w:val="nil"/>
              <w:right w:val="nil"/>
            </w:tcBorders>
          </w:tcPr>
          <w:p w14:paraId="652D93B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9.80E+02</w:t>
            </w:r>
          </w:p>
        </w:tc>
        <w:tc>
          <w:tcPr>
            <w:tcW w:w="1440" w:type="dxa"/>
            <w:tcBorders>
              <w:top w:val="nil"/>
              <w:left w:val="nil"/>
              <w:bottom w:val="nil"/>
              <w:right w:val="nil"/>
            </w:tcBorders>
          </w:tcPr>
          <w:p w14:paraId="20889CB0"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8.60E+02</w:t>
            </w:r>
          </w:p>
        </w:tc>
        <w:tc>
          <w:tcPr>
            <w:tcW w:w="1455" w:type="dxa"/>
            <w:tcBorders>
              <w:top w:val="nil"/>
              <w:left w:val="nil"/>
              <w:bottom w:val="nil"/>
              <w:right w:val="nil"/>
            </w:tcBorders>
          </w:tcPr>
          <w:p w14:paraId="33EFD12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8.88E+02</w:t>
            </w:r>
          </w:p>
        </w:tc>
        <w:tc>
          <w:tcPr>
            <w:tcW w:w="1485" w:type="dxa"/>
            <w:tcBorders>
              <w:top w:val="nil"/>
              <w:left w:val="nil"/>
              <w:bottom w:val="nil"/>
              <w:right w:val="nil"/>
            </w:tcBorders>
          </w:tcPr>
          <w:p w14:paraId="1238588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1.43E+03</w:t>
            </w:r>
          </w:p>
        </w:tc>
        <w:tc>
          <w:tcPr>
            <w:tcW w:w="1455" w:type="dxa"/>
            <w:tcBorders>
              <w:top w:val="nil"/>
              <w:left w:val="nil"/>
              <w:bottom w:val="nil"/>
              <w:right w:val="nil"/>
            </w:tcBorders>
          </w:tcPr>
          <w:p w14:paraId="16A9213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1.25E+03</w:t>
            </w:r>
          </w:p>
        </w:tc>
      </w:tr>
      <w:tr w:rsidR="00E37BE0" w14:paraId="527A4CD0" w14:textId="77777777">
        <w:tc>
          <w:tcPr>
            <w:tcW w:w="1242" w:type="dxa"/>
            <w:tcBorders>
              <w:top w:val="nil"/>
              <w:left w:val="nil"/>
              <w:right w:val="nil"/>
            </w:tcBorders>
          </w:tcPr>
          <w:p w14:paraId="323A9CB1"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0D99F2F8"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660ABE3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6.07E+02</w:t>
            </w:r>
          </w:p>
        </w:tc>
        <w:tc>
          <w:tcPr>
            <w:tcW w:w="1485" w:type="dxa"/>
            <w:tcBorders>
              <w:top w:val="nil"/>
              <w:left w:val="nil"/>
              <w:right w:val="nil"/>
            </w:tcBorders>
          </w:tcPr>
          <w:p w14:paraId="452FADE0"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4.88E+02</w:t>
            </w:r>
          </w:p>
        </w:tc>
        <w:tc>
          <w:tcPr>
            <w:tcW w:w="1380" w:type="dxa"/>
            <w:tcBorders>
              <w:top w:val="nil"/>
              <w:left w:val="nil"/>
              <w:right w:val="nil"/>
            </w:tcBorders>
          </w:tcPr>
          <w:p w14:paraId="512E542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7.88E+02</w:t>
            </w:r>
          </w:p>
        </w:tc>
        <w:tc>
          <w:tcPr>
            <w:tcW w:w="1440" w:type="dxa"/>
            <w:tcBorders>
              <w:top w:val="nil"/>
              <w:left w:val="nil"/>
              <w:right w:val="nil"/>
            </w:tcBorders>
          </w:tcPr>
          <w:p w14:paraId="7960081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5.23E+02</w:t>
            </w:r>
          </w:p>
        </w:tc>
        <w:tc>
          <w:tcPr>
            <w:tcW w:w="1440" w:type="dxa"/>
            <w:tcBorders>
              <w:top w:val="nil"/>
              <w:left w:val="nil"/>
              <w:right w:val="nil"/>
            </w:tcBorders>
          </w:tcPr>
          <w:p w14:paraId="7423D1C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4.68E+02</w:t>
            </w:r>
          </w:p>
        </w:tc>
        <w:tc>
          <w:tcPr>
            <w:tcW w:w="1455" w:type="dxa"/>
            <w:tcBorders>
              <w:top w:val="nil"/>
              <w:left w:val="nil"/>
              <w:right w:val="nil"/>
            </w:tcBorders>
          </w:tcPr>
          <w:p w14:paraId="1D33440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5.23E+02</w:t>
            </w:r>
          </w:p>
        </w:tc>
        <w:tc>
          <w:tcPr>
            <w:tcW w:w="1485" w:type="dxa"/>
            <w:tcBorders>
              <w:top w:val="nil"/>
              <w:left w:val="nil"/>
              <w:right w:val="nil"/>
            </w:tcBorders>
          </w:tcPr>
          <w:p w14:paraId="52C5120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8.08E+02</w:t>
            </w:r>
          </w:p>
        </w:tc>
        <w:tc>
          <w:tcPr>
            <w:tcW w:w="1455" w:type="dxa"/>
            <w:tcBorders>
              <w:top w:val="nil"/>
              <w:left w:val="nil"/>
              <w:right w:val="nil"/>
            </w:tcBorders>
          </w:tcPr>
          <w:p w14:paraId="6D50DEA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7.92E+02</w:t>
            </w:r>
          </w:p>
        </w:tc>
      </w:tr>
      <w:tr w:rsidR="00E37BE0" w14:paraId="01EC0CDA" w14:textId="77777777">
        <w:tc>
          <w:tcPr>
            <w:tcW w:w="1242" w:type="dxa"/>
            <w:tcBorders>
              <w:left w:val="nil"/>
              <w:bottom w:val="nil"/>
              <w:right w:val="nil"/>
            </w:tcBorders>
          </w:tcPr>
          <w:p w14:paraId="38E19E8E"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428C8301"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r>
              <w:rPr>
                <w:rFonts w:ascii="Times New Roman" w:hAnsi="Times New Roman" w:cs="Times New Roman"/>
                <w:color w:val="000000" w:themeColor="text1"/>
                <w:sz w:val="22"/>
                <w:szCs w:val="22"/>
                <w:vertAlign w:val="superscript"/>
              </w:rPr>
              <w:t>*</w:t>
            </w:r>
          </w:p>
        </w:tc>
        <w:tc>
          <w:tcPr>
            <w:tcW w:w="1425" w:type="dxa"/>
            <w:tcBorders>
              <w:left w:val="nil"/>
              <w:bottom w:val="nil"/>
              <w:right w:val="nil"/>
            </w:tcBorders>
          </w:tcPr>
          <w:p w14:paraId="238A99E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4.33E+02</w:t>
            </w:r>
          </w:p>
        </w:tc>
        <w:tc>
          <w:tcPr>
            <w:tcW w:w="1485" w:type="dxa"/>
            <w:tcBorders>
              <w:left w:val="nil"/>
              <w:bottom w:val="nil"/>
              <w:right w:val="nil"/>
            </w:tcBorders>
          </w:tcPr>
          <w:p w14:paraId="173EF2E9"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4.33E+02</w:t>
            </w:r>
          </w:p>
        </w:tc>
        <w:tc>
          <w:tcPr>
            <w:tcW w:w="1380" w:type="dxa"/>
            <w:tcBorders>
              <w:left w:val="nil"/>
              <w:bottom w:val="nil"/>
              <w:right w:val="nil"/>
            </w:tcBorders>
          </w:tcPr>
          <w:p w14:paraId="64F98CC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4.57E+02</w:t>
            </w:r>
          </w:p>
        </w:tc>
        <w:tc>
          <w:tcPr>
            <w:tcW w:w="1440" w:type="dxa"/>
            <w:tcBorders>
              <w:left w:val="nil"/>
              <w:bottom w:val="nil"/>
              <w:right w:val="nil"/>
            </w:tcBorders>
          </w:tcPr>
          <w:p w14:paraId="549A16E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4.33E+02</w:t>
            </w:r>
          </w:p>
        </w:tc>
        <w:tc>
          <w:tcPr>
            <w:tcW w:w="1440" w:type="dxa"/>
            <w:tcBorders>
              <w:left w:val="nil"/>
              <w:bottom w:val="nil"/>
              <w:right w:val="nil"/>
            </w:tcBorders>
          </w:tcPr>
          <w:p w14:paraId="366DF570"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4.34E+02</w:t>
            </w:r>
          </w:p>
        </w:tc>
        <w:tc>
          <w:tcPr>
            <w:tcW w:w="1455" w:type="dxa"/>
            <w:tcBorders>
              <w:left w:val="nil"/>
              <w:bottom w:val="nil"/>
              <w:right w:val="nil"/>
            </w:tcBorders>
          </w:tcPr>
          <w:p w14:paraId="336D88C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4.37E+02</w:t>
            </w:r>
          </w:p>
        </w:tc>
        <w:tc>
          <w:tcPr>
            <w:tcW w:w="1485" w:type="dxa"/>
            <w:tcBorders>
              <w:left w:val="nil"/>
              <w:bottom w:val="nil"/>
              <w:right w:val="nil"/>
            </w:tcBorders>
          </w:tcPr>
          <w:p w14:paraId="0C2511E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4.39E+02</w:t>
            </w:r>
          </w:p>
        </w:tc>
        <w:tc>
          <w:tcPr>
            <w:tcW w:w="1455" w:type="dxa"/>
            <w:tcBorders>
              <w:left w:val="nil"/>
              <w:bottom w:val="nil"/>
              <w:right w:val="nil"/>
            </w:tcBorders>
          </w:tcPr>
          <w:p w14:paraId="052BF1E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4.44E+02</w:t>
            </w:r>
          </w:p>
        </w:tc>
      </w:tr>
      <w:tr w:rsidR="00E37BE0" w14:paraId="29D00A81" w14:textId="77777777">
        <w:tc>
          <w:tcPr>
            <w:tcW w:w="1242" w:type="dxa"/>
            <w:tcBorders>
              <w:top w:val="nil"/>
              <w:left w:val="nil"/>
              <w:bottom w:val="nil"/>
              <w:right w:val="nil"/>
            </w:tcBorders>
          </w:tcPr>
          <w:p w14:paraId="57B5CA2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9</w:t>
            </w:r>
          </w:p>
        </w:tc>
        <w:tc>
          <w:tcPr>
            <w:tcW w:w="1068" w:type="dxa"/>
            <w:tcBorders>
              <w:top w:val="nil"/>
              <w:left w:val="nil"/>
              <w:bottom w:val="nil"/>
              <w:right w:val="nil"/>
            </w:tcBorders>
          </w:tcPr>
          <w:p w14:paraId="741A2F63"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r>
              <w:rPr>
                <w:rFonts w:ascii="Times New Roman" w:hAnsi="Times New Roman" w:cs="Times New Roman"/>
                <w:color w:val="000000" w:themeColor="text1"/>
                <w:sz w:val="22"/>
                <w:szCs w:val="22"/>
                <w:vertAlign w:val="superscript"/>
              </w:rPr>
              <w:t>*</w:t>
            </w:r>
          </w:p>
        </w:tc>
        <w:tc>
          <w:tcPr>
            <w:tcW w:w="1425" w:type="dxa"/>
            <w:tcBorders>
              <w:top w:val="nil"/>
              <w:left w:val="nil"/>
              <w:bottom w:val="nil"/>
              <w:right w:val="nil"/>
            </w:tcBorders>
          </w:tcPr>
          <w:p w14:paraId="2B98D04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8.49E+02</w:t>
            </w:r>
          </w:p>
        </w:tc>
        <w:tc>
          <w:tcPr>
            <w:tcW w:w="1485" w:type="dxa"/>
            <w:tcBorders>
              <w:top w:val="nil"/>
              <w:left w:val="nil"/>
              <w:bottom w:val="nil"/>
              <w:right w:val="nil"/>
            </w:tcBorders>
          </w:tcPr>
          <w:p w14:paraId="207B934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8.49E+02</w:t>
            </w:r>
          </w:p>
        </w:tc>
        <w:tc>
          <w:tcPr>
            <w:tcW w:w="1380" w:type="dxa"/>
            <w:tcBorders>
              <w:top w:val="nil"/>
              <w:left w:val="nil"/>
              <w:bottom w:val="nil"/>
              <w:right w:val="nil"/>
            </w:tcBorders>
          </w:tcPr>
          <w:p w14:paraId="3FCEEAC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8.79E+02</w:t>
            </w:r>
          </w:p>
        </w:tc>
        <w:tc>
          <w:tcPr>
            <w:tcW w:w="1440" w:type="dxa"/>
            <w:tcBorders>
              <w:top w:val="nil"/>
              <w:left w:val="nil"/>
              <w:bottom w:val="nil"/>
              <w:right w:val="nil"/>
            </w:tcBorders>
          </w:tcPr>
          <w:p w14:paraId="0012C80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8.51E+02</w:t>
            </w:r>
          </w:p>
        </w:tc>
        <w:tc>
          <w:tcPr>
            <w:tcW w:w="1440" w:type="dxa"/>
            <w:tcBorders>
              <w:top w:val="nil"/>
              <w:left w:val="nil"/>
              <w:bottom w:val="nil"/>
              <w:right w:val="nil"/>
            </w:tcBorders>
          </w:tcPr>
          <w:p w14:paraId="6B8FF97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8.49E+02</w:t>
            </w:r>
          </w:p>
        </w:tc>
        <w:tc>
          <w:tcPr>
            <w:tcW w:w="1455" w:type="dxa"/>
            <w:tcBorders>
              <w:top w:val="nil"/>
              <w:left w:val="nil"/>
              <w:bottom w:val="nil"/>
              <w:right w:val="nil"/>
            </w:tcBorders>
          </w:tcPr>
          <w:p w14:paraId="0D63784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8.51E+02</w:t>
            </w:r>
          </w:p>
        </w:tc>
        <w:tc>
          <w:tcPr>
            <w:tcW w:w="1485" w:type="dxa"/>
            <w:tcBorders>
              <w:top w:val="nil"/>
              <w:left w:val="nil"/>
              <w:bottom w:val="nil"/>
              <w:right w:val="nil"/>
            </w:tcBorders>
          </w:tcPr>
          <w:p w14:paraId="3C08DAC9"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8.59E+02</w:t>
            </w:r>
          </w:p>
        </w:tc>
        <w:tc>
          <w:tcPr>
            <w:tcW w:w="1455" w:type="dxa"/>
            <w:tcBorders>
              <w:top w:val="nil"/>
              <w:left w:val="nil"/>
              <w:bottom w:val="nil"/>
              <w:right w:val="nil"/>
            </w:tcBorders>
          </w:tcPr>
          <w:p w14:paraId="3ABE18F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8.60E+02</w:t>
            </w:r>
          </w:p>
        </w:tc>
      </w:tr>
      <w:tr w:rsidR="00E37BE0" w14:paraId="61879A9A" w14:textId="77777777">
        <w:tc>
          <w:tcPr>
            <w:tcW w:w="1242" w:type="dxa"/>
            <w:tcBorders>
              <w:top w:val="nil"/>
              <w:left w:val="nil"/>
              <w:right w:val="nil"/>
            </w:tcBorders>
          </w:tcPr>
          <w:p w14:paraId="2D2FC3BE" w14:textId="77777777" w:rsidR="00E37BE0" w:rsidRDefault="00E37BE0">
            <w:pPr>
              <w:rPr>
                <w:rFonts w:ascii="Times New Roman" w:hAnsi="Times New Roman" w:cs="Times New Roman"/>
                <w:b/>
                <w:bCs/>
                <w:color w:val="000000" w:themeColor="text1"/>
                <w:sz w:val="22"/>
                <w:szCs w:val="22"/>
              </w:rPr>
            </w:pPr>
          </w:p>
        </w:tc>
        <w:tc>
          <w:tcPr>
            <w:tcW w:w="1068" w:type="dxa"/>
            <w:tcBorders>
              <w:top w:val="nil"/>
              <w:left w:val="nil"/>
              <w:right w:val="nil"/>
            </w:tcBorders>
          </w:tcPr>
          <w:p w14:paraId="1C751170"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522ABF1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4.17E+02</w:t>
            </w:r>
          </w:p>
        </w:tc>
        <w:tc>
          <w:tcPr>
            <w:tcW w:w="1485" w:type="dxa"/>
            <w:tcBorders>
              <w:top w:val="nil"/>
              <w:left w:val="nil"/>
              <w:right w:val="nil"/>
            </w:tcBorders>
          </w:tcPr>
          <w:p w14:paraId="4CF2BC09"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4.18E+02</w:t>
            </w:r>
          </w:p>
        </w:tc>
        <w:tc>
          <w:tcPr>
            <w:tcW w:w="1380" w:type="dxa"/>
            <w:tcBorders>
              <w:top w:val="nil"/>
              <w:left w:val="nil"/>
              <w:right w:val="nil"/>
            </w:tcBorders>
          </w:tcPr>
          <w:p w14:paraId="172492D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4.41E+02</w:t>
            </w:r>
          </w:p>
        </w:tc>
        <w:tc>
          <w:tcPr>
            <w:tcW w:w="1440" w:type="dxa"/>
            <w:tcBorders>
              <w:top w:val="nil"/>
              <w:left w:val="nil"/>
              <w:right w:val="nil"/>
            </w:tcBorders>
          </w:tcPr>
          <w:p w14:paraId="712124D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4.18E+02</w:t>
            </w:r>
          </w:p>
        </w:tc>
        <w:tc>
          <w:tcPr>
            <w:tcW w:w="1440" w:type="dxa"/>
            <w:tcBorders>
              <w:top w:val="nil"/>
              <w:left w:val="nil"/>
              <w:right w:val="nil"/>
            </w:tcBorders>
          </w:tcPr>
          <w:p w14:paraId="1F8ECF1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4.19E+02</w:t>
            </w:r>
          </w:p>
        </w:tc>
        <w:tc>
          <w:tcPr>
            <w:tcW w:w="1455" w:type="dxa"/>
            <w:tcBorders>
              <w:top w:val="nil"/>
              <w:left w:val="nil"/>
              <w:right w:val="nil"/>
            </w:tcBorders>
          </w:tcPr>
          <w:p w14:paraId="44ABFC7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4.22E+02</w:t>
            </w:r>
          </w:p>
        </w:tc>
        <w:tc>
          <w:tcPr>
            <w:tcW w:w="1485" w:type="dxa"/>
            <w:tcBorders>
              <w:top w:val="nil"/>
              <w:left w:val="nil"/>
              <w:right w:val="nil"/>
            </w:tcBorders>
          </w:tcPr>
          <w:p w14:paraId="15019A9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4.24E+02</w:t>
            </w:r>
          </w:p>
        </w:tc>
        <w:tc>
          <w:tcPr>
            <w:tcW w:w="1455" w:type="dxa"/>
            <w:tcBorders>
              <w:top w:val="nil"/>
              <w:left w:val="nil"/>
              <w:right w:val="nil"/>
            </w:tcBorders>
          </w:tcPr>
          <w:p w14:paraId="7994EE5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4.29E+02</w:t>
            </w:r>
          </w:p>
        </w:tc>
      </w:tr>
      <w:tr w:rsidR="00E37BE0" w14:paraId="5E134BBE" w14:textId="77777777">
        <w:tc>
          <w:tcPr>
            <w:tcW w:w="1242" w:type="dxa"/>
            <w:tcBorders>
              <w:left w:val="nil"/>
              <w:bottom w:val="nil"/>
              <w:right w:val="nil"/>
            </w:tcBorders>
          </w:tcPr>
          <w:p w14:paraId="2A42E57B" w14:textId="77777777" w:rsidR="00E37BE0" w:rsidRDefault="00E37BE0">
            <w:pPr>
              <w:rPr>
                <w:rFonts w:ascii="Times New Roman" w:hAnsi="Times New Roman" w:cs="Times New Roman"/>
                <w:b/>
                <w:bCs/>
                <w:color w:val="000000" w:themeColor="text1"/>
                <w:sz w:val="22"/>
                <w:szCs w:val="22"/>
              </w:rPr>
            </w:pPr>
          </w:p>
        </w:tc>
        <w:tc>
          <w:tcPr>
            <w:tcW w:w="1068" w:type="dxa"/>
            <w:tcBorders>
              <w:left w:val="nil"/>
              <w:bottom w:val="nil"/>
              <w:right w:val="nil"/>
            </w:tcBorders>
          </w:tcPr>
          <w:p w14:paraId="636A69DC"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046C1662"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4.17E+03</w:t>
            </w:r>
          </w:p>
        </w:tc>
        <w:tc>
          <w:tcPr>
            <w:tcW w:w="1485" w:type="dxa"/>
            <w:tcBorders>
              <w:left w:val="nil"/>
              <w:bottom w:val="nil"/>
              <w:right w:val="nil"/>
            </w:tcBorders>
          </w:tcPr>
          <w:p w14:paraId="41A371F0"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2.82E+03</w:t>
            </w:r>
          </w:p>
        </w:tc>
        <w:tc>
          <w:tcPr>
            <w:tcW w:w="1380" w:type="dxa"/>
            <w:tcBorders>
              <w:left w:val="nil"/>
              <w:bottom w:val="nil"/>
              <w:right w:val="nil"/>
            </w:tcBorders>
          </w:tcPr>
          <w:p w14:paraId="3656D0D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4.52E+03</w:t>
            </w:r>
          </w:p>
        </w:tc>
        <w:tc>
          <w:tcPr>
            <w:tcW w:w="1440" w:type="dxa"/>
            <w:tcBorders>
              <w:left w:val="nil"/>
              <w:bottom w:val="nil"/>
              <w:right w:val="nil"/>
            </w:tcBorders>
          </w:tcPr>
          <w:p w14:paraId="3B969AF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3.28E+03</w:t>
            </w:r>
          </w:p>
        </w:tc>
        <w:tc>
          <w:tcPr>
            <w:tcW w:w="1440" w:type="dxa"/>
            <w:tcBorders>
              <w:left w:val="nil"/>
              <w:bottom w:val="nil"/>
              <w:right w:val="nil"/>
            </w:tcBorders>
          </w:tcPr>
          <w:p w14:paraId="1BC43E9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2.18E+03</w:t>
            </w:r>
          </w:p>
        </w:tc>
        <w:tc>
          <w:tcPr>
            <w:tcW w:w="1455" w:type="dxa"/>
            <w:tcBorders>
              <w:left w:val="nil"/>
              <w:bottom w:val="nil"/>
              <w:right w:val="nil"/>
            </w:tcBorders>
          </w:tcPr>
          <w:p w14:paraId="52A2E60D"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2.34E+03</w:t>
            </w:r>
          </w:p>
        </w:tc>
        <w:tc>
          <w:tcPr>
            <w:tcW w:w="1485" w:type="dxa"/>
            <w:tcBorders>
              <w:left w:val="nil"/>
              <w:bottom w:val="nil"/>
              <w:right w:val="nil"/>
            </w:tcBorders>
          </w:tcPr>
          <w:p w14:paraId="4E60527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4.22E+03</w:t>
            </w:r>
          </w:p>
        </w:tc>
        <w:tc>
          <w:tcPr>
            <w:tcW w:w="1455" w:type="dxa"/>
            <w:tcBorders>
              <w:left w:val="nil"/>
              <w:bottom w:val="nil"/>
              <w:right w:val="nil"/>
            </w:tcBorders>
          </w:tcPr>
          <w:p w14:paraId="6048A5F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3.53E+03</w:t>
            </w:r>
          </w:p>
        </w:tc>
      </w:tr>
      <w:tr w:rsidR="00E37BE0" w14:paraId="421E4880" w14:textId="77777777">
        <w:tc>
          <w:tcPr>
            <w:tcW w:w="1242" w:type="dxa"/>
            <w:tcBorders>
              <w:top w:val="nil"/>
              <w:left w:val="nil"/>
              <w:bottom w:val="nil"/>
              <w:right w:val="nil"/>
            </w:tcBorders>
          </w:tcPr>
          <w:p w14:paraId="254DAA8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10</w:t>
            </w:r>
          </w:p>
        </w:tc>
        <w:tc>
          <w:tcPr>
            <w:tcW w:w="1068" w:type="dxa"/>
            <w:tcBorders>
              <w:top w:val="nil"/>
              <w:left w:val="nil"/>
              <w:bottom w:val="nil"/>
              <w:right w:val="nil"/>
            </w:tcBorders>
          </w:tcPr>
          <w:p w14:paraId="2F935269"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41CD526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5.94E+03</w:t>
            </w:r>
          </w:p>
        </w:tc>
        <w:tc>
          <w:tcPr>
            <w:tcW w:w="1485" w:type="dxa"/>
            <w:tcBorders>
              <w:top w:val="nil"/>
              <w:left w:val="nil"/>
              <w:bottom w:val="nil"/>
              <w:right w:val="nil"/>
            </w:tcBorders>
          </w:tcPr>
          <w:p w14:paraId="7CDFCFA0"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3.08E+03</w:t>
            </w:r>
          </w:p>
        </w:tc>
        <w:tc>
          <w:tcPr>
            <w:tcW w:w="1380" w:type="dxa"/>
            <w:tcBorders>
              <w:top w:val="nil"/>
              <w:left w:val="nil"/>
              <w:bottom w:val="nil"/>
              <w:right w:val="nil"/>
            </w:tcBorders>
          </w:tcPr>
          <w:p w14:paraId="312D178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8.31E+03</w:t>
            </w:r>
          </w:p>
        </w:tc>
        <w:tc>
          <w:tcPr>
            <w:tcW w:w="1440" w:type="dxa"/>
            <w:tcBorders>
              <w:top w:val="nil"/>
              <w:left w:val="nil"/>
              <w:bottom w:val="nil"/>
              <w:right w:val="nil"/>
            </w:tcBorders>
          </w:tcPr>
          <w:p w14:paraId="29EC46D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5.79E+03</w:t>
            </w:r>
          </w:p>
        </w:tc>
        <w:tc>
          <w:tcPr>
            <w:tcW w:w="1440" w:type="dxa"/>
            <w:tcBorders>
              <w:top w:val="nil"/>
              <w:left w:val="nil"/>
              <w:bottom w:val="nil"/>
              <w:right w:val="nil"/>
            </w:tcBorders>
          </w:tcPr>
          <w:p w14:paraId="6865C9A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2.97E+03</w:t>
            </w:r>
          </w:p>
        </w:tc>
        <w:tc>
          <w:tcPr>
            <w:tcW w:w="1455" w:type="dxa"/>
            <w:tcBorders>
              <w:top w:val="nil"/>
              <w:left w:val="nil"/>
              <w:bottom w:val="nil"/>
              <w:right w:val="nil"/>
            </w:tcBorders>
          </w:tcPr>
          <w:p w14:paraId="23F5933D"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3.54E+03</w:t>
            </w:r>
          </w:p>
        </w:tc>
        <w:tc>
          <w:tcPr>
            <w:tcW w:w="1485" w:type="dxa"/>
            <w:tcBorders>
              <w:top w:val="nil"/>
              <w:left w:val="nil"/>
              <w:bottom w:val="nil"/>
              <w:right w:val="nil"/>
            </w:tcBorders>
          </w:tcPr>
          <w:p w14:paraId="1F1E4BE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4.47E+03</w:t>
            </w:r>
          </w:p>
        </w:tc>
        <w:tc>
          <w:tcPr>
            <w:tcW w:w="1455" w:type="dxa"/>
            <w:tcBorders>
              <w:top w:val="nil"/>
              <w:left w:val="nil"/>
              <w:bottom w:val="nil"/>
              <w:right w:val="nil"/>
            </w:tcBorders>
          </w:tcPr>
          <w:p w14:paraId="68528DF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4.84E+03</w:t>
            </w:r>
          </w:p>
        </w:tc>
      </w:tr>
      <w:tr w:rsidR="00E37BE0" w14:paraId="644B7EDB" w14:textId="77777777">
        <w:tc>
          <w:tcPr>
            <w:tcW w:w="1242" w:type="dxa"/>
            <w:tcBorders>
              <w:top w:val="nil"/>
              <w:left w:val="nil"/>
              <w:right w:val="nil"/>
            </w:tcBorders>
          </w:tcPr>
          <w:p w14:paraId="1ED040AD" w14:textId="77777777" w:rsidR="00E37BE0" w:rsidRDefault="00E37BE0">
            <w:pPr>
              <w:rPr>
                <w:rFonts w:ascii="Times New Roman" w:hAnsi="Times New Roman" w:cs="Times New Roman"/>
                <w:b/>
                <w:bCs/>
                <w:color w:val="000000" w:themeColor="text1"/>
                <w:sz w:val="22"/>
                <w:szCs w:val="22"/>
              </w:rPr>
            </w:pPr>
          </w:p>
        </w:tc>
        <w:tc>
          <w:tcPr>
            <w:tcW w:w="1068" w:type="dxa"/>
            <w:tcBorders>
              <w:top w:val="nil"/>
              <w:left w:val="nil"/>
              <w:right w:val="nil"/>
            </w:tcBorders>
          </w:tcPr>
          <w:p w14:paraId="364DEF16"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66D9E85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4.20E+03</w:t>
            </w:r>
          </w:p>
        </w:tc>
        <w:tc>
          <w:tcPr>
            <w:tcW w:w="1485" w:type="dxa"/>
            <w:tcBorders>
              <w:top w:val="nil"/>
              <w:left w:val="nil"/>
              <w:right w:val="nil"/>
            </w:tcBorders>
          </w:tcPr>
          <w:p w14:paraId="50B37180"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3.20E+03</w:t>
            </w:r>
          </w:p>
        </w:tc>
        <w:tc>
          <w:tcPr>
            <w:tcW w:w="1380" w:type="dxa"/>
            <w:tcBorders>
              <w:top w:val="nil"/>
              <w:left w:val="nil"/>
              <w:right w:val="nil"/>
            </w:tcBorders>
          </w:tcPr>
          <w:p w14:paraId="0F162D2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4.51E+03</w:t>
            </w:r>
          </w:p>
        </w:tc>
        <w:tc>
          <w:tcPr>
            <w:tcW w:w="1440" w:type="dxa"/>
            <w:tcBorders>
              <w:top w:val="nil"/>
              <w:left w:val="nil"/>
              <w:right w:val="nil"/>
            </w:tcBorders>
          </w:tcPr>
          <w:p w14:paraId="60CF932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3.28E+03</w:t>
            </w:r>
          </w:p>
        </w:tc>
        <w:tc>
          <w:tcPr>
            <w:tcW w:w="1440" w:type="dxa"/>
            <w:tcBorders>
              <w:top w:val="nil"/>
              <w:left w:val="nil"/>
              <w:right w:val="nil"/>
            </w:tcBorders>
          </w:tcPr>
          <w:p w14:paraId="164D126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2.22E+03</w:t>
            </w:r>
          </w:p>
        </w:tc>
        <w:tc>
          <w:tcPr>
            <w:tcW w:w="1455" w:type="dxa"/>
            <w:tcBorders>
              <w:top w:val="nil"/>
              <w:left w:val="nil"/>
              <w:right w:val="nil"/>
            </w:tcBorders>
          </w:tcPr>
          <w:p w14:paraId="25C83EC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2.37E+03</w:t>
            </w:r>
          </w:p>
        </w:tc>
        <w:tc>
          <w:tcPr>
            <w:tcW w:w="1485" w:type="dxa"/>
            <w:tcBorders>
              <w:top w:val="nil"/>
              <w:left w:val="nil"/>
              <w:right w:val="nil"/>
            </w:tcBorders>
          </w:tcPr>
          <w:p w14:paraId="0E1D4312"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4.31E+03</w:t>
            </w:r>
          </w:p>
        </w:tc>
        <w:tc>
          <w:tcPr>
            <w:tcW w:w="1455" w:type="dxa"/>
            <w:tcBorders>
              <w:top w:val="nil"/>
              <w:left w:val="nil"/>
              <w:right w:val="nil"/>
            </w:tcBorders>
          </w:tcPr>
          <w:p w14:paraId="13A2B6C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3.63E+03</w:t>
            </w:r>
          </w:p>
        </w:tc>
      </w:tr>
    </w:tbl>
    <w:p w14:paraId="3F4E9417" w14:textId="77777777" w:rsidR="00E37BE0" w:rsidRDefault="00E37BE0">
      <w:pPr>
        <w:spacing w:line="360" w:lineRule="auto"/>
        <w:jc w:val="both"/>
        <w:rPr>
          <w:rFonts w:ascii="Times New Roman" w:hAnsi="Times New Roman"/>
          <w:b/>
          <w:bCs/>
          <w:color w:val="000000" w:themeColor="text1"/>
          <w:sz w:val="22"/>
          <w:szCs w:val="22"/>
        </w:rPr>
      </w:pPr>
    </w:p>
    <w:p w14:paraId="44940BD9" w14:textId="77777777" w:rsidR="00E37BE0" w:rsidRDefault="00000000">
      <w:pPr>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Table 8: Results of Experiments on Congress on Evolutionary Computation Hybrid Functions </w:t>
      </w:r>
    </w:p>
    <w:tbl>
      <w:tblPr>
        <w:tblStyle w:val="TableGrid"/>
        <w:tblpPr w:leftFromText="180" w:rightFromText="180" w:vertAnchor="text" w:horzAnchor="page" w:tblpX="1627" w:tblpY="151"/>
        <w:tblOverlap w:val="never"/>
        <w:tblW w:w="0" w:type="auto"/>
        <w:tblLayout w:type="fixed"/>
        <w:tblLook w:val="04A0" w:firstRow="1" w:lastRow="0" w:firstColumn="1" w:lastColumn="0" w:noHBand="0" w:noVBand="1"/>
      </w:tblPr>
      <w:tblGrid>
        <w:gridCol w:w="1242"/>
        <w:gridCol w:w="1068"/>
        <w:gridCol w:w="1425"/>
        <w:gridCol w:w="1485"/>
        <w:gridCol w:w="1380"/>
        <w:gridCol w:w="1440"/>
        <w:gridCol w:w="1440"/>
        <w:gridCol w:w="1455"/>
        <w:gridCol w:w="1485"/>
        <w:gridCol w:w="1455"/>
      </w:tblGrid>
      <w:tr w:rsidR="00E37BE0" w14:paraId="2A65FCF5" w14:textId="77777777">
        <w:tc>
          <w:tcPr>
            <w:tcW w:w="1242" w:type="dxa"/>
            <w:tcBorders>
              <w:left w:val="nil"/>
              <w:right w:val="nil"/>
            </w:tcBorders>
          </w:tcPr>
          <w:p w14:paraId="7E97675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Function</w:t>
            </w:r>
          </w:p>
        </w:tc>
        <w:tc>
          <w:tcPr>
            <w:tcW w:w="1068" w:type="dxa"/>
            <w:tcBorders>
              <w:left w:val="nil"/>
              <w:right w:val="nil"/>
            </w:tcBorders>
          </w:tcPr>
          <w:p w14:paraId="1164307A"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Metric</w:t>
            </w:r>
          </w:p>
        </w:tc>
        <w:tc>
          <w:tcPr>
            <w:tcW w:w="1425" w:type="dxa"/>
            <w:tcBorders>
              <w:left w:val="nil"/>
              <w:right w:val="nil"/>
            </w:tcBorders>
          </w:tcPr>
          <w:p w14:paraId="4BA470E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DE</w:t>
            </w:r>
          </w:p>
        </w:tc>
        <w:tc>
          <w:tcPr>
            <w:tcW w:w="1485" w:type="dxa"/>
            <w:tcBorders>
              <w:left w:val="nil"/>
              <w:right w:val="nil"/>
            </w:tcBorders>
          </w:tcPr>
          <w:p w14:paraId="7E8BB9F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GWO</w:t>
            </w:r>
          </w:p>
        </w:tc>
        <w:tc>
          <w:tcPr>
            <w:tcW w:w="1380" w:type="dxa"/>
            <w:tcBorders>
              <w:left w:val="nil"/>
              <w:right w:val="nil"/>
            </w:tcBorders>
          </w:tcPr>
          <w:p w14:paraId="516AEC9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PSO</w:t>
            </w:r>
          </w:p>
        </w:tc>
        <w:tc>
          <w:tcPr>
            <w:tcW w:w="1440" w:type="dxa"/>
            <w:tcBorders>
              <w:left w:val="nil"/>
              <w:right w:val="nil"/>
            </w:tcBorders>
          </w:tcPr>
          <w:p w14:paraId="0E04047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SCA</w:t>
            </w:r>
          </w:p>
        </w:tc>
        <w:tc>
          <w:tcPr>
            <w:tcW w:w="1440" w:type="dxa"/>
            <w:tcBorders>
              <w:left w:val="nil"/>
              <w:right w:val="nil"/>
            </w:tcBorders>
          </w:tcPr>
          <w:p w14:paraId="4B2B793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1455" w:type="dxa"/>
            <w:tcBorders>
              <w:left w:val="nil"/>
              <w:right w:val="nil"/>
            </w:tcBorders>
          </w:tcPr>
          <w:p w14:paraId="5DD5C06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w:t>
            </w:r>
          </w:p>
        </w:tc>
        <w:tc>
          <w:tcPr>
            <w:tcW w:w="1485" w:type="dxa"/>
            <w:tcBorders>
              <w:left w:val="nil"/>
              <w:right w:val="nil"/>
            </w:tcBorders>
          </w:tcPr>
          <w:p w14:paraId="6C42A9DF"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SSA</w:t>
            </w:r>
          </w:p>
        </w:tc>
        <w:tc>
          <w:tcPr>
            <w:tcW w:w="1455" w:type="dxa"/>
            <w:tcBorders>
              <w:left w:val="nil"/>
              <w:right w:val="nil"/>
            </w:tcBorders>
          </w:tcPr>
          <w:p w14:paraId="547BBF4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WOA</w:t>
            </w:r>
          </w:p>
        </w:tc>
      </w:tr>
      <w:tr w:rsidR="00E37BE0" w14:paraId="43C21C8A" w14:textId="77777777">
        <w:tc>
          <w:tcPr>
            <w:tcW w:w="1242" w:type="dxa"/>
            <w:tcBorders>
              <w:left w:val="nil"/>
              <w:bottom w:val="nil"/>
              <w:right w:val="nil"/>
            </w:tcBorders>
          </w:tcPr>
          <w:p w14:paraId="25A607A4" w14:textId="77777777" w:rsidR="00E37BE0" w:rsidRDefault="00E37BE0">
            <w:pPr>
              <w:rPr>
                <w:rFonts w:ascii="Times New Roman" w:hAnsi="Times New Roman" w:cs="Times New Roman"/>
                <w:b/>
                <w:bCs/>
                <w:color w:val="000000" w:themeColor="text1"/>
                <w:sz w:val="22"/>
                <w:szCs w:val="22"/>
              </w:rPr>
            </w:pPr>
          </w:p>
        </w:tc>
        <w:tc>
          <w:tcPr>
            <w:tcW w:w="1068" w:type="dxa"/>
            <w:tcBorders>
              <w:left w:val="nil"/>
              <w:bottom w:val="nil"/>
              <w:right w:val="nil"/>
            </w:tcBorders>
          </w:tcPr>
          <w:p w14:paraId="6D7FE0BD"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5DDD9B6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2.97E+04</w:t>
            </w:r>
          </w:p>
        </w:tc>
        <w:tc>
          <w:tcPr>
            <w:tcW w:w="1485" w:type="dxa"/>
            <w:tcBorders>
              <w:left w:val="nil"/>
              <w:bottom w:val="nil"/>
              <w:right w:val="nil"/>
            </w:tcBorders>
          </w:tcPr>
          <w:p w14:paraId="199FE29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5.97E+04</w:t>
            </w:r>
          </w:p>
        </w:tc>
        <w:tc>
          <w:tcPr>
            <w:tcW w:w="1380" w:type="dxa"/>
            <w:tcBorders>
              <w:left w:val="nil"/>
              <w:bottom w:val="nil"/>
              <w:right w:val="nil"/>
            </w:tcBorders>
          </w:tcPr>
          <w:p w14:paraId="25C46D5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7.83E+08</w:t>
            </w:r>
          </w:p>
        </w:tc>
        <w:tc>
          <w:tcPr>
            <w:tcW w:w="1440" w:type="dxa"/>
            <w:tcBorders>
              <w:left w:val="nil"/>
              <w:bottom w:val="nil"/>
              <w:right w:val="nil"/>
            </w:tcBorders>
          </w:tcPr>
          <w:p w14:paraId="7BA4263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5.97E+04</w:t>
            </w:r>
          </w:p>
        </w:tc>
        <w:tc>
          <w:tcPr>
            <w:tcW w:w="1440" w:type="dxa"/>
            <w:tcBorders>
              <w:left w:val="nil"/>
              <w:bottom w:val="nil"/>
              <w:right w:val="nil"/>
            </w:tcBorders>
          </w:tcPr>
          <w:p w14:paraId="635B8E0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5.36E+04</w:t>
            </w:r>
          </w:p>
        </w:tc>
        <w:tc>
          <w:tcPr>
            <w:tcW w:w="1455" w:type="dxa"/>
            <w:tcBorders>
              <w:left w:val="nil"/>
              <w:bottom w:val="nil"/>
              <w:right w:val="nil"/>
            </w:tcBorders>
          </w:tcPr>
          <w:p w14:paraId="4A64B8A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2.63E+04</w:t>
            </w:r>
          </w:p>
        </w:tc>
        <w:tc>
          <w:tcPr>
            <w:tcW w:w="1485" w:type="dxa"/>
            <w:tcBorders>
              <w:left w:val="nil"/>
              <w:bottom w:val="nil"/>
              <w:right w:val="nil"/>
            </w:tcBorders>
          </w:tcPr>
          <w:p w14:paraId="150BA54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5.80E+07</w:t>
            </w:r>
          </w:p>
        </w:tc>
        <w:tc>
          <w:tcPr>
            <w:tcW w:w="1455" w:type="dxa"/>
            <w:tcBorders>
              <w:left w:val="nil"/>
              <w:bottom w:val="nil"/>
              <w:right w:val="nil"/>
            </w:tcBorders>
          </w:tcPr>
          <w:p w14:paraId="7AD11FE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4.13E+06</w:t>
            </w:r>
          </w:p>
        </w:tc>
      </w:tr>
      <w:tr w:rsidR="00E37BE0" w14:paraId="1C08DE6D" w14:textId="77777777">
        <w:tc>
          <w:tcPr>
            <w:tcW w:w="1242" w:type="dxa"/>
            <w:tcBorders>
              <w:top w:val="nil"/>
              <w:left w:val="nil"/>
              <w:bottom w:val="nil"/>
              <w:right w:val="nil"/>
            </w:tcBorders>
          </w:tcPr>
          <w:p w14:paraId="08CDAD62"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11</w:t>
            </w:r>
          </w:p>
        </w:tc>
        <w:tc>
          <w:tcPr>
            <w:tcW w:w="1068" w:type="dxa"/>
            <w:tcBorders>
              <w:top w:val="nil"/>
              <w:left w:val="nil"/>
              <w:bottom w:val="nil"/>
              <w:right w:val="nil"/>
            </w:tcBorders>
          </w:tcPr>
          <w:p w14:paraId="55813482"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58C84A0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2.40E+04</w:t>
            </w:r>
          </w:p>
        </w:tc>
        <w:tc>
          <w:tcPr>
            <w:tcW w:w="1485" w:type="dxa"/>
            <w:tcBorders>
              <w:top w:val="nil"/>
              <w:left w:val="nil"/>
              <w:bottom w:val="nil"/>
              <w:right w:val="nil"/>
            </w:tcBorders>
          </w:tcPr>
          <w:p w14:paraId="16CBB59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6.54E+04</w:t>
            </w:r>
          </w:p>
        </w:tc>
        <w:tc>
          <w:tcPr>
            <w:tcW w:w="1380" w:type="dxa"/>
            <w:tcBorders>
              <w:top w:val="nil"/>
              <w:left w:val="nil"/>
              <w:bottom w:val="nil"/>
              <w:right w:val="nil"/>
            </w:tcBorders>
          </w:tcPr>
          <w:p w14:paraId="2003638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4.56E+08</w:t>
            </w:r>
          </w:p>
        </w:tc>
        <w:tc>
          <w:tcPr>
            <w:tcW w:w="1440" w:type="dxa"/>
            <w:tcBorders>
              <w:top w:val="nil"/>
              <w:left w:val="nil"/>
              <w:bottom w:val="nil"/>
              <w:right w:val="nil"/>
            </w:tcBorders>
          </w:tcPr>
          <w:p w14:paraId="3D0D6EC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5.97E+04</w:t>
            </w:r>
          </w:p>
        </w:tc>
        <w:tc>
          <w:tcPr>
            <w:tcW w:w="1440" w:type="dxa"/>
            <w:tcBorders>
              <w:top w:val="nil"/>
              <w:left w:val="nil"/>
              <w:bottom w:val="nil"/>
              <w:right w:val="nil"/>
            </w:tcBorders>
          </w:tcPr>
          <w:p w14:paraId="475EDDF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1.37E+04</w:t>
            </w:r>
          </w:p>
        </w:tc>
        <w:tc>
          <w:tcPr>
            <w:tcW w:w="1455" w:type="dxa"/>
            <w:tcBorders>
              <w:top w:val="nil"/>
              <w:left w:val="nil"/>
              <w:bottom w:val="nil"/>
              <w:right w:val="nil"/>
            </w:tcBorders>
          </w:tcPr>
          <w:p w14:paraId="1D76569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1.76E+04</w:t>
            </w:r>
          </w:p>
        </w:tc>
        <w:tc>
          <w:tcPr>
            <w:tcW w:w="1485" w:type="dxa"/>
            <w:tcBorders>
              <w:top w:val="nil"/>
              <w:left w:val="nil"/>
              <w:bottom w:val="nil"/>
              <w:right w:val="nil"/>
            </w:tcBorders>
          </w:tcPr>
          <w:p w14:paraId="5FE50DD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5.52E+04</w:t>
            </w:r>
          </w:p>
        </w:tc>
        <w:tc>
          <w:tcPr>
            <w:tcW w:w="1455" w:type="dxa"/>
            <w:tcBorders>
              <w:top w:val="nil"/>
              <w:left w:val="nil"/>
              <w:bottom w:val="nil"/>
              <w:right w:val="nil"/>
            </w:tcBorders>
          </w:tcPr>
          <w:p w14:paraId="714FC36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6.75E+04</w:t>
            </w:r>
          </w:p>
        </w:tc>
      </w:tr>
      <w:tr w:rsidR="00E37BE0" w14:paraId="7DD7B7C9" w14:textId="77777777">
        <w:tc>
          <w:tcPr>
            <w:tcW w:w="1242" w:type="dxa"/>
            <w:tcBorders>
              <w:top w:val="nil"/>
              <w:left w:val="nil"/>
              <w:right w:val="nil"/>
            </w:tcBorders>
          </w:tcPr>
          <w:p w14:paraId="1B49CD7F"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795D4911"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0AC8F96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3.96E+04</w:t>
            </w:r>
          </w:p>
        </w:tc>
        <w:tc>
          <w:tcPr>
            <w:tcW w:w="1485" w:type="dxa"/>
            <w:tcBorders>
              <w:top w:val="nil"/>
              <w:left w:val="nil"/>
              <w:right w:val="nil"/>
            </w:tcBorders>
          </w:tcPr>
          <w:p w14:paraId="5B14B15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6.53E+04</w:t>
            </w:r>
          </w:p>
        </w:tc>
        <w:tc>
          <w:tcPr>
            <w:tcW w:w="1380" w:type="dxa"/>
            <w:tcBorders>
              <w:top w:val="nil"/>
              <w:left w:val="nil"/>
              <w:right w:val="nil"/>
            </w:tcBorders>
          </w:tcPr>
          <w:p w14:paraId="43E551E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9.28E+08</w:t>
            </w:r>
          </w:p>
        </w:tc>
        <w:tc>
          <w:tcPr>
            <w:tcW w:w="1440" w:type="dxa"/>
            <w:tcBorders>
              <w:top w:val="nil"/>
              <w:left w:val="nil"/>
              <w:right w:val="nil"/>
            </w:tcBorders>
          </w:tcPr>
          <w:p w14:paraId="4F83838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6.39E+04</w:t>
            </w:r>
          </w:p>
        </w:tc>
        <w:tc>
          <w:tcPr>
            <w:tcW w:w="1440" w:type="dxa"/>
            <w:tcBorders>
              <w:top w:val="nil"/>
              <w:left w:val="nil"/>
              <w:right w:val="nil"/>
            </w:tcBorders>
          </w:tcPr>
          <w:p w14:paraId="0358A00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7.35E+04</w:t>
            </w:r>
          </w:p>
        </w:tc>
        <w:tc>
          <w:tcPr>
            <w:tcW w:w="1455" w:type="dxa"/>
            <w:tcBorders>
              <w:top w:val="nil"/>
              <w:left w:val="nil"/>
              <w:right w:val="nil"/>
            </w:tcBorders>
          </w:tcPr>
          <w:p w14:paraId="79FF7D1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3.00E+04</w:t>
            </w:r>
          </w:p>
        </w:tc>
        <w:tc>
          <w:tcPr>
            <w:tcW w:w="1485" w:type="dxa"/>
            <w:tcBorders>
              <w:top w:val="nil"/>
              <w:left w:val="nil"/>
              <w:right w:val="nil"/>
            </w:tcBorders>
          </w:tcPr>
          <w:p w14:paraId="596F9C3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2.75E+08</w:t>
            </w:r>
          </w:p>
        </w:tc>
        <w:tc>
          <w:tcPr>
            <w:tcW w:w="1455" w:type="dxa"/>
            <w:tcBorders>
              <w:top w:val="nil"/>
              <w:left w:val="nil"/>
              <w:right w:val="nil"/>
            </w:tcBorders>
          </w:tcPr>
          <w:p w14:paraId="29C8224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3.12E+07</w:t>
            </w:r>
          </w:p>
        </w:tc>
      </w:tr>
      <w:tr w:rsidR="00E37BE0" w14:paraId="29DD7067" w14:textId="77777777">
        <w:tc>
          <w:tcPr>
            <w:tcW w:w="1242" w:type="dxa"/>
            <w:tcBorders>
              <w:left w:val="nil"/>
              <w:bottom w:val="nil"/>
              <w:right w:val="nil"/>
            </w:tcBorders>
          </w:tcPr>
          <w:p w14:paraId="57B28A7C"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7777A99C"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44B2BB7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4.98E+06</w:t>
            </w:r>
          </w:p>
        </w:tc>
        <w:tc>
          <w:tcPr>
            <w:tcW w:w="1485" w:type="dxa"/>
            <w:tcBorders>
              <w:left w:val="nil"/>
              <w:bottom w:val="nil"/>
              <w:right w:val="nil"/>
            </w:tcBorders>
          </w:tcPr>
          <w:p w14:paraId="17CE660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1.25E+07</w:t>
            </w:r>
          </w:p>
        </w:tc>
        <w:tc>
          <w:tcPr>
            <w:tcW w:w="1380" w:type="dxa"/>
            <w:tcBorders>
              <w:left w:val="nil"/>
              <w:bottom w:val="nil"/>
              <w:right w:val="nil"/>
            </w:tcBorders>
          </w:tcPr>
          <w:p w14:paraId="642CCAF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4.02E+09</w:t>
            </w:r>
          </w:p>
        </w:tc>
        <w:tc>
          <w:tcPr>
            <w:tcW w:w="1440" w:type="dxa"/>
            <w:tcBorders>
              <w:left w:val="nil"/>
              <w:bottom w:val="nil"/>
              <w:right w:val="nil"/>
            </w:tcBorders>
          </w:tcPr>
          <w:p w14:paraId="25728CC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1.90E+07</w:t>
            </w:r>
          </w:p>
        </w:tc>
        <w:tc>
          <w:tcPr>
            <w:tcW w:w="1440" w:type="dxa"/>
            <w:tcBorders>
              <w:left w:val="nil"/>
              <w:bottom w:val="nil"/>
              <w:right w:val="nil"/>
            </w:tcBorders>
          </w:tcPr>
          <w:p w14:paraId="36900A4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2.26E+06</w:t>
            </w:r>
          </w:p>
        </w:tc>
        <w:tc>
          <w:tcPr>
            <w:tcW w:w="1455" w:type="dxa"/>
            <w:tcBorders>
              <w:left w:val="nil"/>
              <w:bottom w:val="nil"/>
              <w:right w:val="nil"/>
            </w:tcBorders>
          </w:tcPr>
          <w:p w14:paraId="4EE7516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3.74E+05</w:t>
            </w:r>
          </w:p>
        </w:tc>
        <w:tc>
          <w:tcPr>
            <w:tcW w:w="1485" w:type="dxa"/>
            <w:tcBorders>
              <w:left w:val="nil"/>
              <w:bottom w:val="nil"/>
              <w:right w:val="nil"/>
            </w:tcBorders>
          </w:tcPr>
          <w:p w14:paraId="1B2A05A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7.77E+08</w:t>
            </w:r>
          </w:p>
        </w:tc>
        <w:tc>
          <w:tcPr>
            <w:tcW w:w="1455" w:type="dxa"/>
            <w:tcBorders>
              <w:left w:val="nil"/>
              <w:bottom w:val="nil"/>
              <w:right w:val="nil"/>
            </w:tcBorders>
          </w:tcPr>
          <w:p w14:paraId="3627A47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2.05E+07</w:t>
            </w:r>
          </w:p>
        </w:tc>
      </w:tr>
      <w:tr w:rsidR="00E37BE0" w14:paraId="6A63280C" w14:textId="77777777">
        <w:tc>
          <w:tcPr>
            <w:tcW w:w="1242" w:type="dxa"/>
            <w:tcBorders>
              <w:top w:val="nil"/>
              <w:left w:val="nil"/>
              <w:bottom w:val="nil"/>
              <w:right w:val="nil"/>
            </w:tcBorders>
          </w:tcPr>
          <w:p w14:paraId="2F2DECF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12</w:t>
            </w:r>
          </w:p>
        </w:tc>
        <w:tc>
          <w:tcPr>
            <w:tcW w:w="1068" w:type="dxa"/>
            <w:tcBorders>
              <w:top w:val="nil"/>
              <w:left w:val="nil"/>
              <w:bottom w:val="nil"/>
              <w:right w:val="nil"/>
            </w:tcBorders>
          </w:tcPr>
          <w:p w14:paraId="0FE8BFDC"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6F15259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3.51E+06</w:t>
            </w:r>
          </w:p>
        </w:tc>
        <w:tc>
          <w:tcPr>
            <w:tcW w:w="1485" w:type="dxa"/>
            <w:tcBorders>
              <w:top w:val="nil"/>
              <w:left w:val="nil"/>
              <w:bottom w:val="nil"/>
              <w:right w:val="nil"/>
            </w:tcBorders>
          </w:tcPr>
          <w:p w14:paraId="195148A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4.06E+06</w:t>
            </w:r>
          </w:p>
        </w:tc>
        <w:tc>
          <w:tcPr>
            <w:tcW w:w="1380" w:type="dxa"/>
            <w:tcBorders>
              <w:top w:val="nil"/>
              <w:left w:val="nil"/>
              <w:bottom w:val="nil"/>
              <w:right w:val="nil"/>
            </w:tcBorders>
          </w:tcPr>
          <w:p w14:paraId="5E5C631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4.73E+09</w:t>
            </w:r>
          </w:p>
        </w:tc>
        <w:tc>
          <w:tcPr>
            <w:tcW w:w="1440" w:type="dxa"/>
            <w:tcBorders>
              <w:top w:val="nil"/>
              <w:left w:val="nil"/>
              <w:bottom w:val="nil"/>
              <w:right w:val="nil"/>
            </w:tcBorders>
          </w:tcPr>
          <w:p w14:paraId="1951527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2.10E+07</w:t>
            </w:r>
          </w:p>
        </w:tc>
        <w:tc>
          <w:tcPr>
            <w:tcW w:w="1440" w:type="dxa"/>
            <w:tcBorders>
              <w:top w:val="nil"/>
              <w:left w:val="nil"/>
              <w:bottom w:val="nil"/>
              <w:right w:val="nil"/>
            </w:tcBorders>
          </w:tcPr>
          <w:p w14:paraId="5FD4E65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2.10E+05</w:t>
            </w:r>
          </w:p>
        </w:tc>
        <w:tc>
          <w:tcPr>
            <w:tcW w:w="1455" w:type="dxa"/>
            <w:tcBorders>
              <w:top w:val="nil"/>
              <w:left w:val="nil"/>
              <w:bottom w:val="nil"/>
              <w:right w:val="nil"/>
            </w:tcBorders>
          </w:tcPr>
          <w:p w14:paraId="0596366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5.91E+04</w:t>
            </w:r>
          </w:p>
        </w:tc>
        <w:tc>
          <w:tcPr>
            <w:tcW w:w="1485" w:type="dxa"/>
            <w:tcBorders>
              <w:top w:val="nil"/>
              <w:left w:val="nil"/>
              <w:bottom w:val="nil"/>
              <w:right w:val="nil"/>
            </w:tcBorders>
          </w:tcPr>
          <w:p w14:paraId="6EB3001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6.16E+05</w:t>
            </w:r>
          </w:p>
        </w:tc>
        <w:tc>
          <w:tcPr>
            <w:tcW w:w="1455" w:type="dxa"/>
            <w:tcBorders>
              <w:top w:val="nil"/>
              <w:left w:val="nil"/>
              <w:bottom w:val="nil"/>
              <w:right w:val="nil"/>
            </w:tcBorders>
          </w:tcPr>
          <w:p w14:paraId="64173BE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1.38E+06</w:t>
            </w:r>
          </w:p>
        </w:tc>
      </w:tr>
      <w:tr w:rsidR="00E37BE0" w14:paraId="691A185F" w14:textId="77777777">
        <w:tc>
          <w:tcPr>
            <w:tcW w:w="1242" w:type="dxa"/>
            <w:tcBorders>
              <w:top w:val="nil"/>
              <w:left w:val="nil"/>
              <w:right w:val="nil"/>
            </w:tcBorders>
          </w:tcPr>
          <w:p w14:paraId="79044799"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343BA05C"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6E83B2E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7.64E+06</w:t>
            </w:r>
          </w:p>
        </w:tc>
        <w:tc>
          <w:tcPr>
            <w:tcW w:w="1485" w:type="dxa"/>
            <w:tcBorders>
              <w:top w:val="nil"/>
              <w:left w:val="nil"/>
              <w:right w:val="nil"/>
            </w:tcBorders>
          </w:tcPr>
          <w:p w14:paraId="4D740F3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1.73E+07</w:t>
            </w:r>
          </w:p>
        </w:tc>
        <w:tc>
          <w:tcPr>
            <w:tcW w:w="1380" w:type="dxa"/>
            <w:tcBorders>
              <w:top w:val="nil"/>
              <w:left w:val="nil"/>
              <w:right w:val="nil"/>
            </w:tcBorders>
          </w:tcPr>
          <w:p w14:paraId="7878275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4.17E+09</w:t>
            </w:r>
          </w:p>
        </w:tc>
        <w:tc>
          <w:tcPr>
            <w:tcW w:w="1440" w:type="dxa"/>
            <w:tcBorders>
              <w:top w:val="nil"/>
              <w:left w:val="nil"/>
              <w:right w:val="nil"/>
            </w:tcBorders>
          </w:tcPr>
          <w:p w14:paraId="348917B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2.01E+07</w:t>
            </w:r>
          </w:p>
        </w:tc>
        <w:tc>
          <w:tcPr>
            <w:tcW w:w="1440" w:type="dxa"/>
            <w:tcBorders>
              <w:top w:val="nil"/>
              <w:left w:val="nil"/>
              <w:right w:val="nil"/>
            </w:tcBorders>
          </w:tcPr>
          <w:p w14:paraId="0A5F471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3.94E+06</w:t>
            </w:r>
          </w:p>
        </w:tc>
        <w:tc>
          <w:tcPr>
            <w:tcW w:w="1455" w:type="dxa"/>
            <w:tcBorders>
              <w:top w:val="nil"/>
              <w:left w:val="nil"/>
              <w:right w:val="nil"/>
            </w:tcBorders>
          </w:tcPr>
          <w:p w14:paraId="0437B42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5.43E+05</w:t>
            </w:r>
          </w:p>
        </w:tc>
        <w:tc>
          <w:tcPr>
            <w:tcW w:w="1485" w:type="dxa"/>
            <w:tcBorders>
              <w:top w:val="nil"/>
              <w:left w:val="nil"/>
              <w:right w:val="nil"/>
            </w:tcBorders>
          </w:tcPr>
          <w:p w14:paraId="6807BBE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1.83E+09</w:t>
            </w:r>
          </w:p>
        </w:tc>
        <w:tc>
          <w:tcPr>
            <w:tcW w:w="1455" w:type="dxa"/>
            <w:tcBorders>
              <w:top w:val="nil"/>
              <w:left w:val="nil"/>
              <w:right w:val="nil"/>
            </w:tcBorders>
          </w:tcPr>
          <w:p w14:paraId="0BC03E1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3.41E+07</w:t>
            </w:r>
          </w:p>
        </w:tc>
      </w:tr>
      <w:tr w:rsidR="00E37BE0" w14:paraId="6F87181B" w14:textId="77777777">
        <w:tc>
          <w:tcPr>
            <w:tcW w:w="1242" w:type="dxa"/>
            <w:tcBorders>
              <w:left w:val="nil"/>
              <w:bottom w:val="nil"/>
              <w:right w:val="nil"/>
            </w:tcBorders>
          </w:tcPr>
          <w:p w14:paraId="2925DA91"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2C3EAF4A"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7BD76FB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1.15E+05</w:t>
            </w:r>
          </w:p>
        </w:tc>
        <w:tc>
          <w:tcPr>
            <w:tcW w:w="1485" w:type="dxa"/>
            <w:tcBorders>
              <w:left w:val="nil"/>
              <w:bottom w:val="nil"/>
              <w:right w:val="nil"/>
            </w:tcBorders>
          </w:tcPr>
          <w:p w14:paraId="12E5A46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4.24E+06</w:t>
            </w:r>
          </w:p>
        </w:tc>
        <w:tc>
          <w:tcPr>
            <w:tcW w:w="1380" w:type="dxa"/>
            <w:tcBorders>
              <w:left w:val="nil"/>
              <w:bottom w:val="nil"/>
              <w:right w:val="nil"/>
            </w:tcBorders>
          </w:tcPr>
          <w:p w14:paraId="0EE11D6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4.49E+09</w:t>
            </w:r>
          </w:p>
        </w:tc>
        <w:tc>
          <w:tcPr>
            <w:tcW w:w="1440" w:type="dxa"/>
            <w:tcBorders>
              <w:left w:val="nil"/>
              <w:bottom w:val="nil"/>
              <w:right w:val="nil"/>
            </w:tcBorders>
          </w:tcPr>
          <w:p w14:paraId="6D318FF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6.26E+06</w:t>
            </w:r>
          </w:p>
        </w:tc>
        <w:tc>
          <w:tcPr>
            <w:tcW w:w="1440" w:type="dxa"/>
            <w:tcBorders>
              <w:left w:val="nil"/>
              <w:bottom w:val="nil"/>
              <w:right w:val="nil"/>
            </w:tcBorders>
          </w:tcPr>
          <w:p w14:paraId="216C121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1.85E+05</w:t>
            </w:r>
          </w:p>
        </w:tc>
        <w:tc>
          <w:tcPr>
            <w:tcW w:w="1455" w:type="dxa"/>
            <w:tcBorders>
              <w:left w:val="nil"/>
              <w:bottom w:val="nil"/>
              <w:right w:val="nil"/>
            </w:tcBorders>
          </w:tcPr>
          <w:p w14:paraId="49FF4B8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6.77E+04</w:t>
            </w:r>
          </w:p>
        </w:tc>
        <w:tc>
          <w:tcPr>
            <w:tcW w:w="1485" w:type="dxa"/>
            <w:tcBorders>
              <w:left w:val="nil"/>
              <w:bottom w:val="nil"/>
              <w:right w:val="nil"/>
            </w:tcBorders>
          </w:tcPr>
          <w:p w14:paraId="6201834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3.30E+08</w:t>
            </w:r>
          </w:p>
        </w:tc>
        <w:tc>
          <w:tcPr>
            <w:tcW w:w="1455" w:type="dxa"/>
            <w:tcBorders>
              <w:left w:val="nil"/>
              <w:bottom w:val="nil"/>
              <w:right w:val="nil"/>
            </w:tcBorders>
          </w:tcPr>
          <w:p w14:paraId="6F1764E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4.24E+07</w:t>
            </w:r>
          </w:p>
        </w:tc>
      </w:tr>
      <w:tr w:rsidR="00E37BE0" w14:paraId="4371792D" w14:textId="77777777">
        <w:tc>
          <w:tcPr>
            <w:tcW w:w="1242" w:type="dxa"/>
            <w:tcBorders>
              <w:top w:val="nil"/>
              <w:left w:val="nil"/>
              <w:bottom w:val="nil"/>
              <w:right w:val="nil"/>
            </w:tcBorders>
          </w:tcPr>
          <w:p w14:paraId="2CB4BF84"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13</w:t>
            </w:r>
          </w:p>
        </w:tc>
        <w:tc>
          <w:tcPr>
            <w:tcW w:w="1068" w:type="dxa"/>
            <w:tcBorders>
              <w:top w:val="nil"/>
              <w:left w:val="nil"/>
              <w:bottom w:val="nil"/>
              <w:right w:val="nil"/>
            </w:tcBorders>
          </w:tcPr>
          <w:p w14:paraId="2D240099"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5937B8A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3.04E+04</w:t>
            </w:r>
          </w:p>
        </w:tc>
        <w:tc>
          <w:tcPr>
            <w:tcW w:w="1485" w:type="dxa"/>
            <w:tcBorders>
              <w:top w:val="nil"/>
              <w:left w:val="nil"/>
              <w:bottom w:val="nil"/>
              <w:right w:val="nil"/>
            </w:tcBorders>
          </w:tcPr>
          <w:p w14:paraId="49B4056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3.51E+05</w:t>
            </w:r>
          </w:p>
        </w:tc>
        <w:tc>
          <w:tcPr>
            <w:tcW w:w="1380" w:type="dxa"/>
            <w:tcBorders>
              <w:top w:val="nil"/>
              <w:left w:val="nil"/>
              <w:bottom w:val="nil"/>
              <w:right w:val="nil"/>
            </w:tcBorders>
          </w:tcPr>
          <w:p w14:paraId="1A3F603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4.05E+09</w:t>
            </w:r>
          </w:p>
        </w:tc>
        <w:tc>
          <w:tcPr>
            <w:tcW w:w="1440" w:type="dxa"/>
            <w:tcBorders>
              <w:top w:val="nil"/>
              <w:left w:val="nil"/>
              <w:bottom w:val="nil"/>
              <w:right w:val="nil"/>
            </w:tcBorders>
          </w:tcPr>
          <w:p w14:paraId="0C5AC8C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6.72E+06</w:t>
            </w:r>
          </w:p>
        </w:tc>
        <w:tc>
          <w:tcPr>
            <w:tcW w:w="1440" w:type="dxa"/>
            <w:tcBorders>
              <w:top w:val="nil"/>
              <w:left w:val="nil"/>
              <w:bottom w:val="nil"/>
              <w:right w:val="nil"/>
            </w:tcBorders>
          </w:tcPr>
          <w:p w14:paraId="11D4D62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1.15E+04</w:t>
            </w:r>
          </w:p>
        </w:tc>
        <w:tc>
          <w:tcPr>
            <w:tcW w:w="1455" w:type="dxa"/>
            <w:tcBorders>
              <w:top w:val="nil"/>
              <w:left w:val="nil"/>
              <w:bottom w:val="nil"/>
              <w:right w:val="nil"/>
            </w:tcBorders>
          </w:tcPr>
          <w:p w14:paraId="2D29676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3.59E+04</w:t>
            </w:r>
          </w:p>
        </w:tc>
        <w:tc>
          <w:tcPr>
            <w:tcW w:w="1485" w:type="dxa"/>
            <w:tcBorders>
              <w:top w:val="nil"/>
              <w:left w:val="nil"/>
              <w:bottom w:val="nil"/>
              <w:right w:val="nil"/>
            </w:tcBorders>
          </w:tcPr>
          <w:p w14:paraId="2871635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5.08E+04</w:t>
            </w:r>
          </w:p>
        </w:tc>
        <w:tc>
          <w:tcPr>
            <w:tcW w:w="1455" w:type="dxa"/>
            <w:tcBorders>
              <w:top w:val="nil"/>
              <w:left w:val="nil"/>
              <w:bottom w:val="nil"/>
              <w:right w:val="nil"/>
            </w:tcBorders>
          </w:tcPr>
          <w:p w14:paraId="20FDCB6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7.29E+05</w:t>
            </w:r>
          </w:p>
        </w:tc>
      </w:tr>
      <w:tr w:rsidR="00E37BE0" w14:paraId="481F1BE2" w14:textId="77777777">
        <w:tc>
          <w:tcPr>
            <w:tcW w:w="1242" w:type="dxa"/>
            <w:tcBorders>
              <w:top w:val="nil"/>
              <w:left w:val="nil"/>
              <w:right w:val="nil"/>
            </w:tcBorders>
          </w:tcPr>
          <w:p w14:paraId="73427AC0"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586C1BEC"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4678167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1.90E+05</w:t>
            </w:r>
          </w:p>
        </w:tc>
        <w:tc>
          <w:tcPr>
            <w:tcW w:w="1485" w:type="dxa"/>
            <w:tcBorders>
              <w:top w:val="nil"/>
              <w:left w:val="nil"/>
              <w:right w:val="nil"/>
            </w:tcBorders>
          </w:tcPr>
          <w:p w14:paraId="08026BA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1.09E+07</w:t>
            </w:r>
          </w:p>
        </w:tc>
        <w:tc>
          <w:tcPr>
            <w:tcW w:w="1380" w:type="dxa"/>
            <w:tcBorders>
              <w:top w:val="nil"/>
              <w:left w:val="nil"/>
              <w:right w:val="nil"/>
            </w:tcBorders>
          </w:tcPr>
          <w:p w14:paraId="5FE8EE1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4.73E+09</w:t>
            </w:r>
          </w:p>
        </w:tc>
        <w:tc>
          <w:tcPr>
            <w:tcW w:w="1440" w:type="dxa"/>
            <w:tcBorders>
              <w:top w:val="nil"/>
              <w:left w:val="nil"/>
              <w:right w:val="nil"/>
            </w:tcBorders>
          </w:tcPr>
          <w:p w14:paraId="06039F7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7.41E+06</w:t>
            </w:r>
          </w:p>
        </w:tc>
        <w:tc>
          <w:tcPr>
            <w:tcW w:w="1440" w:type="dxa"/>
            <w:tcBorders>
              <w:top w:val="nil"/>
              <w:left w:val="nil"/>
              <w:right w:val="nil"/>
            </w:tcBorders>
          </w:tcPr>
          <w:p w14:paraId="54092BF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5.66E+05</w:t>
            </w:r>
          </w:p>
        </w:tc>
        <w:tc>
          <w:tcPr>
            <w:tcW w:w="1455" w:type="dxa"/>
            <w:tcBorders>
              <w:top w:val="nil"/>
              <w:left w:val="nil"/>
              <w:right w:val="nil"/>
            </w:tcBorders>
          </w:tcPr>
          <w:p w14:paraId="7EE7674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9.47E+04</w:t>
            </w:r>
          </w:p>
        </w:tc>
        <w:tc>
          <w:tcPr>
            <w:tcW w:w="1485" w:type="dxa"/>
            <w:tcBorders>
              <w:top w:val="nil"/>
              <w:left w:val="nil"/>
              <w:right w:val="nil"/>
            </w:tcBorders>
          </w:tcPr>
          <w:p w14:paraId="0E713D5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1.10E+09</w:t>
            </w:r>
          </w:p>
        </w:tc>
        <w:tc>
          <w:tcPr>
            <w:tcW w:w="1455" w:type="dxa"/>
            <w:tcBorders>
              <w:top w:val="nil"/>
              <w:left w:val="nil"/>
              <w:right w:val="nil"/>
            </w:tcBorders>
          </w:tcPr>
          <w:p w14:paraId="294B483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1.03E+08</w:t>
            </w:r>
          </w:p>
        </w:tc>
      </w:tr>
      <w:tr w:rsidR="00E37BE0" w14:paraId="6D525AFC" w14:textId="77777777">
        <w:tc>
          <w:tcPr>
            <w:tcW w:w="1242" w:type="dxa"/>
            <w:tcBorders>
              <w:left w:val="nil"/>
              <w:bottom w:val="nil"/>
              <w:right w:val="nil"/>
            </w:tcBorders>
          </w:tcPr>
          <w:p w14:paraId="6C7D9121"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28358BA3"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293AAE6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4.49E+03</w:t>
            </w:r>
          </w:p>
        </w:tc>
        <w:tc>
          <w:tcPr>
            <w:tcW w:w="1485" w:type="dxa"/>
            <w:tcBorders>
              <w:left w:val="nil"/>
              <w:bottom w:val="nil"/>
              <w:right w:val="nil"/>
            </w:tcBorders>
          </w:tcPr>
          <w:p w14:paraId="4B4081A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2.13E+05</w:t>
            </w:r>
          </w:p>
        </w:tc>
        <w:tc>
          <w:tcPr>
            <w:tcW w:w="1380" w:type="dxa"/>
            <w:tcBorders>
              <w:left w:val="nil"/>
              <w:bottom w:val="nil"/>
              <w:right w:val="nil"/>
            </w:tcBorders>
          </w:tcPr>
          <w:p w14:paraId="04B9AE6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2.23E+06</w:t>
            </w:r>
          </w:p>
        </w:tc>
        <w:tc>
          <w:tcPr>
            <w:tcW w:w="1440" w:type="dxa"/>
            <w:tcBorders>
              <w:left w:val="nil"/>
              <w:bottom w:val="nil"/>
              <w:right w:val="nil"/>
            </w:tcBorders>
          </w:tcPr>
          <w:p w14:paraId="626509C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1.77E+05</w:t>
            </w:r>
          </w:p>
        </w:tc>
        <w:tc>
          <w:tcPr>
            <w:tcW w:w="1440" w:type="dxa"/>
            <w:tcBorders>
              <w:left w:val="nil"/>
              <w:bottom w:val="nil"/>
              <w:right w:val="nil"/>
            </w:tcBorders>
          </w:tcPr>
          <w:p w14:paraId="5935C98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1.69E+05</w:t>
            </w:r>
          </w:p>
        </w:tc>
        <w:tc>
          <w:tcPr>
            <w:tcW w:w="1455" w:type="dxa"/>
            <w:tcBorders>
              <w:left w:val="nil"/>
              <w:bottom w:val="nil"/>
              <w:right w:val="nil"/>
            </w:tcBorders>
          </w:tcPr>
          <w:p w14:paraId="7F81018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1.38E+05</w:t>
            </w:r>
          </w:p>
        </w:tc>
        <w:tc>
          <w:tcPr>
            <w:tcW w:w="1485" w:type="dxa"/>
            <w:tcBorders>
              <w:left w:val="nil"/>
              <w:bottom w:val="nil"/>
              <w:right w:val="nil"/>
            </w:tcBorders>
          </w:tcPr>
          <w:p w14:paraId="13248EC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1.88E+06</w:t>
            </w:r>
          </w:p>
        </w:tc>
        <w:tc>
          <w:tcPr>
            <w:tcW w:w="1455" w:type="dxa"/>
            <w:tcBorders>
              <w:left w:val="nil"/>
              <w:bottom w:val="nil"/>
              <w:right w:val="nil"/>
            </w:tcBorders>
          </w:tcPr>
          <w:p w14:paraId="7C874AE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8.11E+05</w:t>
            </w:r>
          </w:p>
        </w:tc>
      </w:tr>
      <w:tr w:rsidR="00E37BE0" w14:paraId="76EC706A" w14:textId="77777777">
        <w:tc>
          <w:tcPr>
            <w:tcW w:w="1242" w:type="dxa"/>
            <w:tcBorders>
              <w:top w:val="nil"/>
              <w:left w:val="nil"/>
              <w:bottom w:val="nil"/>
              <w:right w:val="nil"/>
            </w:tcBorders>
          </w:tcPr>
          <w:p w14:paraId="0B795D2D"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14</w:t>
            </w:r>
          </w:p>
        </w:tc>
        <w:tc>
          <w:tcPr>
            <w:tcW w:w="1068" w:type="dxa"/>
            <w:tcBorders>
              <w:top w:val="nil"/>
              <w:left w:val="nil"/>
              <w:bottom w:val="nil"/>
              <w:right w:val="nil"/>
            </w:tcBorders>
          </w:tcPr>
          <w:p w14:paraId="49F842EA"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542BF45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4.25E+03</w:t>
            </w:r>
          </w:p>
        </w:tc>
        <w:tc>
          <w:tcPr>
            <w:tcW w:w="1485" w:type="dxa"/>
            <w:tcBorders>
              <w:top w:val="nil"/>
              <w:left w:val="nil"/>
              <w:bottom w:val="nil"/>
              <w:right w:val="nil"/>
            </w:tcBorders>
          </w:tcPr>
          <w:p w14:paraId="354A2FB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8.11E+04</w:t>
            </w:r>
          </w:p>
        </w:tc>
        <w:tc>
          <w:tcPr>
            <w:tcW w:w="1380" w:type="dxa"/>
            <w:tcBorders>
              <w:top w:val="nil"/>
              <w:left w:val="nil"/>
              <w:bottom w:val="nil"/>
              <w:right w:val="nil"/>
            </w:tcBorders>
          </w:tcPr>
          <w:p w14:paraId="7A160F9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9.14E+05</w:t>
            </w:r>
          </w:p>
        </w:tc>
        <w:tc>
          <w:tcPr>
            <w:tcW w:w="1440" w:type="dxa"/>
            <w:tcBorders>
              <w:top w:val="nil"/>
              <w:left w:val="nil"/>
              <w:bottom w:val="nil"/>
              <w:right w:val="nil"/>
            </w:tcBorders>
          </w:tcPr>
          <w:p w14:paraId="3B6215D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1.09E+05</w:t>
            </w:r>
          </w:p>
        </w:tc>
        <w:tc>
          <w:tcPr>
            <w:tcW w:w="1440" w:type="dxa"/>
            <w:tcBorders>
              <w:top w:val="nil"/>
              <w:left w:val="nil"/>
              <w:bottom w:val="nil"/>
              <w:right w:val="nil"/>
            </w:tcBorders>
          </w:tcPr>
          <w:p w14:paraId="3CEB985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3.54E+04</w:t>
            </w:r>
          </w:p>
        </w:tc>
        <w:tc>
          <w:tcPr>
            <w:tcW w:w="1455" w:type="dxa"/>
            <w:tcBorders>
              <w:top w:val="nil"/>
              <w:left w:val="nil"/>
              <w:bottom w:val="nil"/>
              <w:right w:val="nil"/>
            </w:tcBorders>
          </w:tcPr>
          <w:p w14:paraId="353F276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7.43E+04</w:t>
            </w:r>
          </w:p>
        </w:tc>
        <w:tc>
          <w:tcPr>
            <w:tcW w:w="1485" w:type="dxa"/>
            <w:tcBorders>
              <w:top w:val="nil"/>
              <w:left w:val="nil"/>
              <w:bottom w:val="nil"/>
              <w:right w:val="nil"/>
            </w:tcBorders>
          </w:tcPr>
          <w:p w14:paraId="52D77B4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1.66E+05</w:t>
            </w:r>
          </w:p>
        </w:tc>
        <w:tc>
          <w:tcPr>
            <w:tcW w:w="1455" w:type="dxa"/>
            <w:tcBorders>
              <w:top w:val="nil"/>
              <w:left w:val="nil"/>
              <w:bottom w:val="nil"/>
              <w:right w:val="nil"/>
            </w:tcBorders>
          </w:tcPr>
          <w:p w14:paraId="2FA20D7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1.74E+05</w:t>
            </w:r>
          </w:p>
        </w:tc>
      </w:tr>
      <w:tr w:rsidR="00E37BE0" w14:paraId="16102B99" w14:textId="77777777">
        <w:tc>
          <w:tcPr>
            <w:tcW w:w="1242" w:type="dxa"/>
            <w:tcBorders>
              <w:top w:val="nil"/>
              <w:left w:val="nil"/>
              <w:right w:val="nil"/>
            </w:tcBorders>
          </w:tcPr>
          <w:p w14:paraId="67A183F2"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3A4FDB6B"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24A15F0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5.54E+03</w:t>
            </w:r>
          </w:p>
        </w:tc>
        <w:tc>
          <w:tcPr>
            <w:tcW w:w="1485" w:type="dxa"/>
            <w:tcBorders>
              <w:top w:val="nil"/>
              <w:left w:val="nil"/>
              <w:right w:val="nil"/>
            </w:tcBorders>
          </w:tcPr>
          <w:p w14:paraId="5DC864F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3.98E+05</w:t>
            </w:r>
          </w:p>
        </w:tc>
        <w:tc>
          <w:tcPr>
            <w:tcW w:w="1380" w:type="dxa"/>
            <w:tcBorders>
              <w:top w:val="nil"/>
              <w:left w:val="nil"/>
              <w:right w:val="nil"/>
            </w:tcBorders>
          </w:tcPr>
          <w:p w14:paraId="6BD733F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2.87E+06</w:t>
            </w:r>
          </w:p>
        </w:tc>
        <w:tc>
          <w:tcPr>
            <w:tcW w:w="1440" w:type="dxa"/>
            <w:tcBorders>
              <w:top w:val="nil"/>
              <w:left w:val="nil"/>
              <w:right w:val="nil"/>
            </w:tcBorders>
          </w:tcPr>
          <w:p w14:paraId="39F2A1A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2.36E+05</w:t>
            </w:r>
          </w:p>
        </w:tc>
        <w:tc>
          <w:tcPr>
            <w:tcW w:w="1440" w:type="dxa"/>
            <w:tcBorders>
              <w:top w:val="nil"/>
              <w:left w:val="nil"/>
              <w:right w:val="nil"/>
            </w:tcBorders>
          </w:tcPr>
          <w:p w14:paraId="2C30E37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2.41E+05</w:t>
            </w:r>
          </w:p>
        </w:tc>
        <w:tc>
          <w:tcPr>
            <w:tcW w:w="1455" w:type="dxa"/>
            <w:tcBorders>
              <w:top w:val="nil"/>
              <w:left w:val="nil"/>
              <w:right w:val="nil"/>
            </w:tcBorders>
          </w:tcPr>
          <w:p w14:paraId="6A93AEA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1.95E+05</w:t>
            </w:r>
          </w:p>
        </w:tc>
        <w:tc>
          <w:tcPr>
            <w:tcW w:w="1485" w:type="dxa"/>
            <w:tcBorders>
              <w:top w:val="nil"/>
              <w:left w:val="nil"/>
              <w:right w:val="nil"/>
            </w:tcBorders>
          </w:tcPr>
          <w:p w14:paraId="3EA0867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2.91E+06</w:t>
            </w:r>
          </w:p>
        </w:tc>
        <w:tc>
          <w:tcPr>
            <w:tcW w:w="1455" w:type="dxa"/>
            <w:tcBorders>
              <w:top w:val="nil"/>
              <w:left w:val="nil"/>
              <w:right w:val="nil"/>
            </w:tcBorders>
          </w:tcPr>
          <w:p w14:paraId="2F52C9B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1.39E+06</w:t>
            </w:r>
          </w:p>
        </w:tc>
      </w:tr>
      <w:tr w:rsidR="00E37BE0" w14:paraId="04296FB5" w14:textId="77777777">
        <w:tc>
          <w:tcPr>
            <w:tcW w:w="1242" w:type="dxa"/>
            <w:tcBorders>
              <w:left w:val="nil"/>
              <w:bottom w:val="nil"/>
              <w:right w:val="nil"/>
            </w:tcBorders>
          </w:tcPr>
          <w:p w14:paraId="05654B13"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19FDDE1D"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3B3EB99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7.97E+04</w:t>
            </w:r>
          </w:p>
        </w:tc>
        <w:tc>
          <w:tcPr>
            <w:tcW w:w="1485" w:type="dxa"/>
            <w:tcBorders>
              <w:left w:val="nil"/>
              <w:bottom w:val="nil"/>
              <w:right w:val="nil"/>
            </w:tcBorders>
          </w:tcPr>
          <w:p w14:paraId="706241B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2.76E+05</w:t>
            </w:r>
          </w:p>
        </w:tc>
        <w:tc>
          <w:tcPr>
            <w:tcW w:w="1380" w:type="dxa"/>
            <w:tcBorders>
              <w:left w:val="nil"/>
              <w:bottom w:val="nil"/>
              <w:right w:val="nil"/>
            </w:tcBorders>
          </w:tcPr>
          <w:p w14:paraId="047F4F3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2.07E+09</w:t>
            </w:r>
          </w:p>
        </w:tc>
        <w:tc>
          <w:tcPr>
            <w:tcW w:w="1440" w:type="dxa"/>
            <w:tcBorders>
              <w:left w:val="nil"/>
              <w:bottom w:val="nil"/>
              <w:right w:val="nil"/>
            </w:tcBorders>
          </w:tcPr>
          <w:p w14:paraId="230DB24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1.08E+06</w:t>
            </w:r>
          </w:p>
        </w:tc>
        <w:tc>
          <w:tcPr>
            <w:tcW w:w="1440" w:type="dxa"/>
            <w:tcBorders>
              <w:left w:val="nil"/>
              <w:bottom w:val="nil"/>
              <w:right w:val="nil"/>
            </w:tcBorders>
          </w:tcPr>
          <w:p w14:paraId="5F7D902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6.42E+04</w:t>
            </w:r>
          </w:p>
        </w:tc>
        <w:tc>
          <w:tcPr>
            <w:tcW w:w="1455" w:type="dxa"/>
            <w:tcBorders>
              <w:left w:val="nil"/>
              <w:bottom w:val="nil"/>
              <w:right w:val="nil"/>
            </w:tcBorders>
          </w:tcPr>
          <w:p w14:paraId="6F102F1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6.35E+04</w:t>
            </w:r>
          </w:p>
        </w:tc>
        <w:tc>
          <w:tcPr>
            <w:tcW w:w="1485" w:type="dxa"/>
            <w:tcBorders>
              <w:left w:val="nil"/>
              <w:bottom w:val="nil"/>
              <w:right w:val="nil"/>
            </w:tcBorders>
          </w:tcPr>
          <w:p w14:paraId="5AEC4A8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7.12E+08</w:t>
            </w:r>
          </w:p>
        </w:tc>
        <w:tc>
          <w:tcPr>
            <w:tcW w:w="1455" w:type="dxa"/>
            <w:tcBorders>
              <w:left w:val="nil"/>
              <w:bottom w:val="nil"/>
              <w:right w:val="nil"/>
            </w:tcBorders>
          </w:tcPr>
          <w:p w14:paraId="35F49CA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1.09E+07</w:t>
            </w:r>
          </w:p>
        </w:tc>
      </w:tr>
      <w:tr w:rsidR="00E37BE0" w14:paraId="41E80934" w14:textId="77777777">
        <w:tc>
          <w:tcPr>
            <w:tcW w:w="1242" w:type="dxa"/>
            <w:tcBorders>
              <w:top w:val="nil"/>
              <w:left w:val="nil"/>
              <w:bottom w:val="nil"/>
              <w:right w:val="nil"/>
            </w:tcBorders>
          </w:tcPr>
          <w:p w14:paraId="44AF347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15</w:t>
            </w:r>
          </w:p>
        </w:tc>
        <w:tc>
          <w:tcPr>
            <w:tcW w:w="1068" w:type="dxa"/>
            <w:tcBorders>
              <w:top w:val="nil"/>
              <w:left w:val="nil"/>
              <w:bottom w:val="nil"/>
              <w:right w:val="nil"/>
            </w:tcBorders>
          </w:tcPr>
          <w:p w14:paraId="107C9E89"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17DAB76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4.89E+04</w:t>
            </w:r>
          </w:p>
        </w:tc>
        <w:tc>
          <w:tcPr>
            <w:tcW w:w="1485" w:type="dxa"/>
            <w:tcBorders>
              <w:top w:val="nil"/>
              <w:left w:val="nil"/>
              <w:bottom w:val="nil"/>
              <w:right w:val="nil"/>
            </w:tcBorders>
          </w:tcPr>
          <w:p w14:paraId="3CBB994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1.00E+05</w:t>
            </w:r>
          </w:p>
        </w:tc>
        <w:tc>
          <w:tcPr>
            <w:tcW w:w="1380" w:type="dxa"/>
            <w:tcBorders>
              <w:top w:val="nil"/>
              <w:left w:val="nil"/>
              <w:bottom w:val="nil"/>
              <w:right w:val="nil"/>
            </w:tcBorders>
          </w:tcPr>
          <w:p w14:paraId="03F419F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1.14E+09</w:t>
            </w:r>
          </w:p>
        </w:tc>
        <w:tc>
          <w:tcPr>
            <w:tcW w:w="1440" w:type="dxa"/>
            <w:tcBorders>
              <w:top w:val="nil"/>
              <w:left w:val="nil"/>
              <w:bottom w:val="nil"/>
              <w:right w:val="nil"/>
            </w:tcBorders>
          </w:tcPr>
          <w:p w14:paraId="469555D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4.59E+05</w:t>
            </w:r>
          </w:p>
        </w:tc>
        <w:tc>
          <w:tcPr>
            <w:tcW w:w="1440" w:type="dxa"/>
            <w:tcBorders>
              <w:top w:val="nil"/>
              <w:left w:val="nil"/>
              <w:bottom w:val="nil"/>
              <w:right w:val="nil"/>
            </w:tcBorders>
          </w:tcPr>
          <w:p w14:paraId="6A0B515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1.23E+04</w:t>
            </w:r>
          </w:p>
        </w:tc>
        <w:tc>
          <w:tcPr>
            <w:tcW w:w="1455" w:type="dxa"/>
            <w:tcBorders>
              <w:top w:val="nil"/>
              <w:left w:val="nil"/>
              <w:bottom w:val="nil"/>
              <w:right w:val="nil"/>
            </w:tcBorders>
          </w:tcPr>
          <w:p w14:paraId="4F3CDCA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6.93E+04</w:t>
            </w:r>
          </w:p>
        </w:tc>
        <w:tc>
          <w:tcPr>
            <w:tcW w:w="1485" w:type="dxa"/>
            <w:tcBorders>
              <w:top w:val="nil"/>
              <w:left w:val="nil"/>
              <w:bottom w:val="nil"/>
              <w:right w:val="nil"/>
            </w:tcBorders>
          </w:tcPr>
          <w:p w14:paraId="6CE9251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3.89E+04</w:t>
            </w:r>
          </w:p>
        </w:tc>
        <w:tc>
          <w:tcPr>
            <w:tcW w:w="1455" w:type="dxa"/>
            <w:tcBorders>
              <w:top w:val="nil"/>
              <w:left w:val="nil"/>
              <w:bottom w:val="nil"/>
              <w:right w:val="nil"/>
            </w:tcBorders>
          </w:tcPr>
          <w:p w14:paraId="4741C9D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1.52E+05</w:t>
            </w:r>
          </w:p>
        </w:tc>
      </w:tr>
      <w:tr w:rsidR="00E37BE0" w14:paraId="5191C12A" w14:textId="77777777">
        <w:tc>
          <w:tcPr>
            <w:tcW w:w="1242" w:type="dxa"/>
            <w:tcBorders>
              <w:top w:val="nil"/>
              <w:left w:val="nil"/>
              <w:right w:val="nil"/>
            </w:tcBorders>
          </w:tcPr>
          <w:p w14:paraId="7DB5E528"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4625247F"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19F5E47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1.17E+05</w:t>
            </w:r>
          </w:p>
        </w:tc>
        <w:tc>
          <w:tcPr>
            <w:tcW w:w="1485" w:type="dxa"/>
            <w:tcBorders>
              <w:top w:val="nil"/>
              <w:left w:val="nil"/>
              <w:right w:val="nil"/>
            </w:tcBorders>
          </w:tcPr>
          <w:p w14:paraId="0949A7C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5.60E+05</w:t>
            </w:r>
          </w:p>
        </w:tc>
        <w:tc>
          <w:tcPr>
            <w:tcW w:w="1380" w:type="dxa"/>
            <w:tcBorders>
              <w:top w:val="nil"/>
              <w:left w:val="nil"/>
              <w:right w:val="nil"/>
            </w:tcBorders>
          </w:tcPr>
          <w:p w14:paraId="69B575B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2.25E+09</w:t>
            </w:r>
          </w:p>
        </w:tc>
        <w:tc>
          <w:tcPr>
            <w:tcW w:w="1440" w:type="dxa"/>
            <w:tcBorders>
              <w:top w:val="nil"/>
              <w:left w:val="nil"/>
              <w:right w:val="nil"/>
            </w:tcBorders>
          </w:tcPr>
          <w:p w14:paraId="71730A0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1.35E+06</w:t>
            </w:r>
          </w:p>
        </w:tc>
        <w:tc>
          <w:tcPr>
            <w:tcW w:w="1440" w:type="dxa"/>
            <w:tcBorders>
              <w:top w:val="nil"/>
              <w:left w:val="nil"/>
              <w:right w:val="nil"/>
            </w:tcBorders>
          </w:tcPr>
          <w:p w14:paraId="6554D97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1.47E+05</w:t>
            </w:r>
          </w:p>
        </w:tc>
        <w:tc>
          <w:tcPr>
            <w:tcW w:w="1455" w:type="dxa"/>
            <w:tcBorders>
              <w:top w:val="nil"/>
              <w:left w:val="nil"/>
              <w:right w:val="nil"/>
            </w:tcBorders>
          </w:tcPr>
          <w:p w14:paraId="03271D6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7.88E+04</w:t>
            </w:r>
          </w:p>
        </w:tc>
        <w:tc>
          <w:tcPr>
            <w:tcW w:w="1485" w:type="dxa"/>
            <w:tcBorders>
              <w:top w:val="nil"/>
              <w:left w:val="nil"/>
              <w:right w:val="nil"/>
            </w:tcBorders>
          </w:tcPr>
          <w:p w14:paraId="0EA0696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2.04E+09</w:t>
            </w:r>
          </w:p>
        </w:tc>
        <w:tc>
          <w:tcPr>
            <w:tcW w:w="1455" w:type="dxa"/>
            <w:tcBorders>
              <w:top w:val="nil"/>
              <w:left w:val="nil"/>
              <w:right w:val="nil"/>
            </w:tcBorders>
          </w:tcPr>
          <w:p w14:paraId="3AF7DAC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3.61E+07</w:t>
            </w:r>
          </w:p>
        </w:tc>
      </w:tr>
      <w:tr w:rsidR="00E37BE0" w14:paraId="4FA3CBA7" w14:textId="77777777">
        <w:tc>
          <w:tcPr>
            <w:tcW w:w="1242" w:type="dxa"/>
            <w:tcBorders>
              <w:left w:val="nil"/>
              <w:bottom w:val="nil"/>
              <w:right w:val="nil"/>
            </w:tcBorders>
          </w:tcPr>
          <w:p w14:paraId="5FAC482A"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6F596047"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52CF68A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8.89E+02</w:t>
            </w:r>
          </w:p>
        </w:tc>
        <w:tc>
          <w:tcPr>
            <w:tcW w:w="1485" w:type="dxa"/>
            <w:tcBorders>
              <w:left w:val="nil"/>
              <w:bottom w:val="nil"/>
              <w:right w:val="nil"/>
            </w:tcBorders>
          </w:tcPr>
          <w:p w14:paraId="79EE6EA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7.58E+05</w:t>
            </w:r>
          </w:p>
        </w:tc>
        <w:tc>
          <w:tcPr>
            <w:tcW w:w="1380" w:type="dxa"/>
            <w:tcBorders>
              <w:left w:val="nil"/>
              <w:bottom w:val="nil"/>
              <w:right w:val="nil"/>
            </w:tcBorders>
          </w:tcPr>
          <w:p w14:paraId="4B1838B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4.05E+08</w:t>
            </w:r>
          </w:p>
        </w:tc>
        <w:tc>
          <w:tcPr>
            <w:tcW w:w="1440" w:type="dxa"/>
            <w:tcBorders>
              <w:left w:val="nil"/>
              <w:bottom w:val="nil"/>
              <w:right w:val="nil"/>
            </w:tcBorders>
          </w:tcPr>
          <w:p w14:paraId="7B45818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2.30E+05</w:t>
            </w:r>
          </w:p>
        </w:tc>
        <w:tc>
          <w:tcPr>
            <w:tcW w:w="1440" w:type="dxa"/>
            <w:tcBorders>
              <w:left w:val="nil"/>
              <w:bottom w:val="nil"/>
              <w:right w:val="nil"/>
            </w:tcBorders>
          </w:tcPr>
          <w:p w14:paraId="3485F95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3.30E+03</w:t>
            </w:r>
          </w:p>
        </w:tc>
        <w:tc>
          <w:tcPr>
            <w:tcW w:w="1455" w:type="dxa"/>
            <w:tcBorders>
              <w:left w:val="nil"/>
              <w:bottom w:val="nil"/>
              <w:right w:val="nil"/>
            </w:tcBorders>
          </w:tcPr>
          <w:p w14:paraId="12BB89E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2.50E+03</w:t>
            </w:r>
          </w:p>
        </w:tc>
        <w:tc>
          <w:tcPr>
            <w:tcW w:w="1485" w:type="dxa"/>
            <w:tcBorders>
              <w:left w:val="nil"/>
              <w:bottom w:val="nil"/>
              <w:right w:val="nil"/>
            </w:tcBorders>
          </w:tcPr>
          <w:p w14:paraId="3FA609B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9.32E+04</w:t>
            </w:r>
          </w:p>
        </w:tc>
        <w:tc>
          <w:tcPr>
            <w:tcW w:w="1455" w:type="dxa"/>
            <w:tcBorders>
              <w:left w:val="nil"/>
              <w:bottom w:val="nil"/>
              <w:right w:val="nil"/>
            </w:tcBorders>
          </w:tcPr>
          <w:p w14:paraId="5FD0283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1.32E+06</w:t>
            </w:r>
          </w:p>
        </w:tc>
      </w:tr>
      <w:tr w:rsidR="00E37BE0" w14:paraId="7EBC4CEF" w14:textId="77777777">
        <w:tc>
          <w:tcPr>
            <w:tcW w:w="1242" w:type="dxa"/>
            <w:tcBorders>
              <w:top w:val="nil"/>
              <w:left w:val="nil"/>
              <w:bottom w:val="nil"/>
              <w:right w:val="nil"/>
            </w:tcBorders>
          </w:tcPr>
          <w:p w14:paraId="59C8A14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16</w:t>
            </w:r>
          </w:p>
        </w:tc>
        <w:tc>
          <w:tcPr>
            <w:tcW w:w="1068" w:type="dxa"/>
            <w:tcBorders>
              <w:top w:val="nil"/>
              <w:left w:val="nil"/>
              <w:bottom w:val="nil"/>
              <w:right w:val="nil"/>
            </w:tcBorders>
          </w:tcPr>
          <w:p w14:paraId="00E10CCC"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54B4B15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1.62E+03</w:t>
            </w:r>
          </w:p>
        </w:tc>
        <w:tc>
          <w:tcPr>
            <w:tcW w:w="1485" w:type="dxa"/>
            <w:tcBorders>
              <w:top w:val="nil"/>
              <w:left w:val="nil"/>
              <w:bottom w:val="nil"/>
              <w:right w:val="nil"/>
            </w:tcBorders>
          </w:tcPr>
          <w:p w14:paraId="33036E0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2.08E+04</w:t>
            </w:r>
          </w:p>
        </w:tc>
        <w:tc>
          <w:tcPr>
            <w:tcW w:w="1380" w:type="dxa"/>
            <w:tcBorders>
              <w:top w:val="nil"/>
              <w:left w:val="nil"/>
              <w:bottom w:val="nil"/>
              <w:right w:val="nil"/>
            </w:tcBorders>
          </w:tcPr>
          <w:p w14:paraId="25A0122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1.04E+08</w:t>
            </w:r>
          </w:p>
        </w:tc>
        <w:tc>
          <w:tcPr>
            <w:tcW w:w="1440" w:type="dxa"/>
            <w:tcBorders>
              <w:top w:val="nil"/>
              <w:left w:val="nil"/>
              <w:bottom w:val="nil"/>
              <w:right w:val="nil"/>
            </w:tcBorders>
          </w:tcPr>
          <w:p w14:paraId="08E52A5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2.33E+04</w:t>
            </w:r>
          </w:p>
        </w:tc>
        <w:tc>
          <w:tcPr>
            <w:tcW w:w="1440" w:type="dxa"/>
            <w:tcBorders>
              <w:top w:val="nil"/>
              <w:left w:val="nil"/>
              <w:bottom w:val="nil"/>
              <w:right w:val="nil"/>
            </w:tcBorders>
          </w:tcPr>
          <w:p w14:paraId="5A9588E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3.27E+03</w:t>
            </w:r>
          </w:p>
        </w:tc>
        <w:tc>
          <w:tcPr>
            <w:tcW w:w="1455" w:type="dxa"/>
            <w:tcBorders>
              <w:top w:val="nil"/>
              <w:left w:val="nil"/>
              <w:bottom w:val="nil"/>
              <w:right w:val="nil"/>
            </w:tcBorders>
          </w:tcPr>
          <w:p w14:paraId="35B2864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1.61E+03</w:t>
            </w:r>
          </w:p>
        </w:tc>
        <w:tc>
          <w:tcPr>
            <w:tcW w:w="1485" w:type="dxa"/>
            <w:tcBorders>
              <w:top w:val="nil"/>
              <w:left w:val="nil"/>
              <w:bottom w:val="nil"/>
              <w:right w:val="nil"/>
            </w:tcBorders>
          </w:tcPr>
          <w:p w14:paraId="1CD507C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3.20E+03</w:t>
            </w:r>
          </w:p>
        </w:tc>
        <w:tc>
          <w:tcPr>
            <w:tcW w:w="1455" w:type="dxa"/>
            <w:tcBorders>
              <w:top w:val="nil"/>
              <w:left w:val="nil"/>
              <w:bottom w:val="nil"/>
              <w:right w:val="nil"/>
            </w:tcBorders>
          </w:tcPr>
          <w:p w14:paraId="33988F4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1.25E+04</w:t>
            </w:r>
          </w:p>
        </w:tc>
      </w:tr>
      <w:tr w:rsidR="00E37BE0" w14:paraId="544AF530" w14:textId="77777777">
        <w:tc>
          <w:tcPr>
            <w:tcW w:w="1242" w:type="dxa"/>
            <w:tcBorders>
              <w:top w:val="nil"/>
              <w:left w:val="nil"/>
              <w:right w:val="nil"/>
            </w:tcBorders>
          </w:tcPr>
          <w:p w14:paraId="18E05FFE"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72CF4DCA"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15E8394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8.79E+02</w:t>
            </w:r>
          </w:p>
        </w:tc>
        <w:tc>
          <w:tcPr>
            <w:tcW w:w="1485" w:type="dxa"/>
            <w:tcBorders>
              <w:top w:val="nil"/>
              <w:left w:val="nil"/>
              <w:right w:val="nil"/>
            </w:tcBorders>
          </w:tcPr>
          <w:p w14:paraId="08E9BB5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1.41E+06</w:t>
            </w:r>
          </w:p>
        </w:tc>
        <w:tc>
          <w:tcPr>
            <w:tcW w:w="1380" w:type="dxa"/>
            <w:tcBorders>
              <w:top w:val="nil"/>
              <w:left w:val="nil"/>
              <w:right w:val="nil"/>
            </w:tcBorders>
          </w:tcPr>
          <w:p w14:paraId="09C5106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6.18E+08</w:t>
            </w:r>
          </w:p>
        </w:tc>
        <w:tc>
          <w:tcPr>
            <w:tcW w:w="1440" w:type="dxa"/>
            <w:tcBorders>
              <w:top w:val="nil"/>
              <w:left w:val="nil"/>
              <w:right w:val="nil"/>
            </w:tcBorders>
          </w:tcPr>
          <w:p w14:paraId="6813662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5.53E+05</w:t>
            </w:r>
          </w:p>
        </w:tc>
        <w:tc>
          <w:tcPr>
            <w:tcW w:w="1440" w:type="dxa"/>
            <w:tcBorders>
              <w:top w:val="nil"/>
              <w:left w:val="nil"/>
              <w:right w:val="nil"/>
            </w:tcBorders>
          </w:tcPr>
          <w:p w14:paraId="4B4205F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4.36E+03</w:t>
            </w:r>
          </w:p>
        </w:tc>
        <w:tc>
          <w:tcPr>
            <w:tcW w:w="1455" w:type="dxa"/>
            <w:tcBorders>
              <w:top w:val="nil"/>
              <w:left w:val="nil"/>
              <w:right w:val="nil"/>
            </w:tcBorders>
          </w:tcPr>
          <w:p w14:paraId="3EEB7F8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3.95E+03</w:t>
            </w:r>
          </w:p>
        </w:tc>
        <w:tc>
          <w:tcPr>
            <w:tcW w:w="1485" w:type="dxa"/>
            <w:tcBorders>
              <w:top w:val="nil"/>
              <w:left w:val="nil"/>
              <w:right w:val="nil"/>
            </w:tcBorders>
          </w:tcPr>
          <w:p w14:paraId="6B87B9E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2.11E+05</w:t>
            </w:r>
          </w:p>
        </w:tc>
        <w:tc>
          <w:tcPr>
            <w:tcW w:w="1455" w:type="dxa"/>
            <w:tcBorders>
              <w:top w:val="nil"/>
              <w:left w:val="nil"/>
              <w:right w:val="nil"/>
            </w:tcBorders>
          </w:tcPr>
          <w:p w14:paraId="50F4A42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3.06E+06</w:t>
            </w:r>
          </w:p>
        </w:tc>
      </w:tr>
      <w:tr w:rsidR="00E37BE0" w14:paraId="7D97B358" w14:textId="77777777">
        <w:tc>
          <w:tcPr>
            <w:tcW w:w="1242" w:type="dxa"/>
            <w:tcBorders>
              <w:left w:val="nil"/>
              <w:bottom w:val="nil"/>
              <w:right w:val="nil"/>
            </w:tcBorders>
          </w:tcPr>
          <w:p w14:paraId="5AAD1E09"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3E6612D1"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6CECA3B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3.07E+03</w:t>
            </w:r>
          </w:p>
        </w:tc>
        <w:tc>
          <w:tcPr>
            <w:tcW w:w="1485" w:type="dxa"/>
            <w:tcBorders>
              <w:left w:val="nil"/>
              <w:bottom w:val="nil"/>
              <w:right w:val="nil"/>
            </w:tcBorders>
          </w:tcPr>
          <w:p w14:paraId="4D51310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2.91E+04</w:t>
            </w:r>
          </w:p>
        </w:tc>
        <w:tc>
          <w:tcPr>
            <w:tcW w:w="1380" w:type="dxa"/>
            <w:tcBorders>
              <w:left w:val="nil"/>
              <w:bottom w:val="nil"/>
              <w:right w:val="nil"/>
            </w:tcBorders>
          </w:tcPr>
          <w:p w14:paraId="3ED3483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8.93E+11</w:t>
            </w:r>
          </w:p>
        </w:tc>
        <w:tc>
          <w:tcPr>
            <w:tcW w:w="1440" w:type="dxa"/>
            <w:tcBorders>
              <w:left w:val="nil"/>
              <w:bottom w:val="nil"/>
              <w:right w:val="nil"/>
            </w:tcBorders>
          </w:tcPr>
          <w:p w14:paraId="4A85476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2.09E+04</w:t>
            </w:r>
          </w:p>
        </w:tc>
        <w:tc>
          <w:tcPr>
            <w:tcW w:w="1440" w:type="dxa"/>
            <w:tcBorders>
              <w:left w:val="nil"/>
              <w:bottom w:val="nil"/>
              <w:right w:val="nil"/>
            </w:tcBorders>
          </w:tcPr>
          <w:p w14:paraId="761239A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1.65E+03</w:t>
            </w:r>
          </w:p>
        </w:tc>
        <w:tc>
          <w:tcPr>
            <w:tcW w:w="1455" w:type="dxa"/>
            <w:tcBorders>
              <w:left w:val="nil"/>
              <w:bottom w:val="nil"/>
              <w:right w:val="nil"/>
            </w:tcBorders>
          </w:tcPr>
          <w:p w14:paraId="343B7F3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1.69E+03</w:t>
            </w:r>
          </w:p>
        </w:tc>
        <w:tc>
          <w:tcPr>
            <w:tcW w:w="1485" w:type="dxa"/>
            <w:tcBorders>
              <w:left w:val="nil"/>
              <w:bottom w:val="nil"/>
              <w:right w:val="nil"/>
            </w:tcBorders>
          </w:tcPr>
          <w:p w14:paraId="698BFAA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1.35E+14</w:t>
            </w:r>
          </w:p>
        </w:tc>
        <w:tc>
          <w:tcPr>
            <w:tcW w:w="1455" w:type="dxa"/>
            <w:tcBorders>
              <w:left w:val="nil"/>
              <w:bottom w:val="nil"/>
              <w:right w:val="nil"/>
            </w:tcBorders>
          </w:tcPr>
          <w:p w14:paraId="3A1CCAA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1.44E+08</w:t>
            </w:r>
          </w:p>
        </w:tc>
      </w:tr>
      <w:tr w:rsidR="00E37BE0" w14:paraId="555AAD94" w14:textId="77777777">
        <w:tc>
          <w:tcPr>
            <w:tcW w:w="1242" w:type="dxa"/>
            <w:tcBorders>
              <w:top w:val="nil"/>
              <w:left w:val="nil"/>
              <w:bottom w:val="nil"/>
              <w:right w:val="nil"/>
            </w:tcBorders>
          </w:tcPr>
          <w:p w14:paraId="3FC84422"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17</w:t>
            </w:r>
          </w:p>
        </w:tc>
        <w:tc>
          <w:tcPr>
            <w:tcW w:w="1068" w:type="dxa"/>
            <w:tcBorders>
              <w:top w:val="nil"/>
              <w:left w:val="nil"/>
              <w:bottom w:val="nil"/>
              <w:right w:val="nil"/>
            </w:tcBorders>
          </w:tcPr>
          <w:p w14:paraId="00EAAE49"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462CE98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2.62E+03</w:t>
            </w:r>
          </w:p>
        </w:tc>
        <w:tc>
          <w:tcPr>
            <w:tcW w:w="1485" w:type="dxa"/>
            <w:tcBorders>
              <w:top w:val="nil"/>
              <w:left w:val="nil"/>
              <w:bottom w:val="nil"/>
              <w:right w:val="nil"/>
            </w:tcBorders>
          </w:tcPr>
          <w:p w14:paraId="4406E28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1.53E+04</w:t>
            </w:r>
          </w:p>
        </w:tc>
        <w:tc>
          <w:tcPr>
            <w:tcW w:w="1380" w:type="dxa"/>
            <w:tcBorders>
              <w:top w:val="nil"/>
              <w:left w:val="nil"/>
              <w:bottom w:val="nil"/>
              <w:right w:val="nil"/>
            </w:tcBorders>
          </w:tcPr>
          <w:p w14:paraId="572DA3E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2.01E+09</w:t>
            </w:r>
          </w:p>
        </w:tc>
        <w:tc>
          <w:tcPr>
            <w:tcW w:w="1440" w:type="dxa"/>
            <w:tcBorders>
              <w:top w:val="nil"/>
              <w:left w:val="nil"/>
              <w:bottom w:val="nil"/>
              <w:right w:val="nil"/>
            </w:tcBorders>
          </w:tcPr>
          <w:p w14:paraId="0CF65BC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1.99E+04</w:t>
            </w:r>
          </w:p>
        </w:tc>
        <w:tc>
          <w:tcPr>
            <w:tcW w:w="1440" w:type="dxa"/>
            <w:tcBorders>
              <w:top w:val="nil"/>
              <w:left w:val="nil"/>
              <w:bottom w:val="nil"/>
              <w:right w:val="nil"/>
            </w:tcBorders>
          </w:tcPr>
          <w:p w14:paraId="622B4F8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2.21E+03</w:t>
            </w:r>
          </w:p>
        </w:tc>
        <w:tc>
          <w:tcPr>
            <w:tcW w:w="1455" w:type="dxa"/>
            <w:tcBorders>
              <w:top w:val="nil"/>
              <w:left w:val="nil"/>
              <w:bottom w:val="nil"/>
              <w:right w:val="nil"/>
            </w:tcBorders>
          </w:tcPr>
          <w:p w14:paraId="329712B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2.29E+03</w:t>
            </w:r>
          </w:p>
        </w:tc>
        <w:tc>
          <w:tcPr>
            <w:tcW w:w="1485" w:type="dxa"/>
            <w:tcBorders>
              <w:top w:val="nil"/>
              <w:left w:val="nil"/>
              <w:bottom w:val="nil"/>
              <w:right w:val="nil"/>
            </w:tcBorders>
          </w:tcPr>
          <w:p w14:paraId="68B6999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2.16E+04</w:t>
            </w:r>
          </w:p>
        </w:tc>
        <w:tc>
          <w:tcPr>
            <w:tcW w:w="1455" w:type="dxa"/>
            <w:tcBorders>
              <w:top w:val="nil"/>
              <w:left w:val="nil"/>
              <w:bottom w:val="nil"/>
              <w:right w:val="nil"/>
            </w:tcBorders>
          </w:tcPr>
          <w:p w14:paraId="402E901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2.47E+04</w:t>
            </w:r>
          </w:p>
        </w:tc>
      </w:tr>
      <w:tr w:rsidR="00E37BE0" w14:paraId="0340F7F3" w14:textId="77777777">
        <w:tc>
          <w:tcPr>
            <w:tcW w:w="1242" w:type="dxa"/>
            <w:tcBorders>
              <w:top w:val="nil"/>
              <w:left w:val="nil"/>
              <w:right w:val="nil"/>
            </w:tcBorders>
          </w:tcPr>
          <w:p w14:paraId="12C1DDD6"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326810C4"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5D58079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3.78E+03</w:t>
            </w:r>
          </w:p>
        </w:tc>
        <w:tc>
          <w:tcPr>
            <w:tcW w:w="1485" w:type="dxa"/>
            <w:tcBorders>
              <w:top w:val="nil"/>
              <w:left w:val="nil"/>
              <w:right w:val="nil"/>
            </w:tcBorders>
          </w:tcPr>
          <w:p w14:paraId="15291F2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3.30E+04</w:t>
            </w:r>
          </w:p>
        </w:tc>
        <w:tc>
          <w:tcPr>
            <w:tcW w:w="1380" w:type="dxa"/>
            <w:tcBorders>
              <w:top w:val="nil"/>
              <w:left w:val="nil"/>
              <w:right w:val="nil"/>
            </w:tcBorders>
          </w:tcPr>
          <w:p w14:paraId="659BE99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2.99E+12</w:t>
            </w:r>
          </w:p>
        </w:tc>
        <w:tc>
          <w:tcPr>
            <w:tcW w:w="1440" w:type="dxa"/>
            <w:tcBorders>
              <w:top w:val="nil"/>
              <w:left w:val="nil"/>
              <w:right w:val="nil"/>
            </w:tcBorders>
          </w:tcPr>
          <w:p w14:paraId="295D0CF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2.20E+04</w:t>
            </w:r>
          </w:p>
        </w:tc>
        <w:tc>
          <w:tcPr>
            <w:tcW w:w="1440" w:type="dxa"/>
            <w:tcBorders>
              <w:top w:val="nil"/>
              <w:left w:val="nil"/>
              <w:right w:val="nil"/>
            </w:tcBorders>
          </w:tcPr>
          <w:p w14:paraId="71C721A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1.67E+03</w:t>
            </w:r>
          </w:p>
        </w:tc>
        <w:tc>
          <w:tcPr>
            <w:tcW w:w="1455" w:type="dxa"/>
            <w:tcBorders>
              <w:top w:val="nil"/>
              <w:left w:val="nil"/>
              <w:right w:val="nil"/>
            </w:tcBorders>
          </w:tcPr>
          <w:p w14:paraId="7F6370F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1.71E+03</w:t>
            </w:r>
          </w:p>
        </w:tc>
        <w:tc>
          <w:tcPr>
            <w:tcW w:w="1485" w:type="dxa"/>
            <w:tcBorders>
              <w:top w:val="nil"/>
              <w:left w:val="nil"/>
              <w:right w:val="nil"/>
            </w:tcBorders>
          </w:tcPr>
          <w:p w14:paraId="24F1977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8.93E+14</w:t>
            </w:r>
          </w:p>
        </w:tc>
        <w:tc>
          <w:tcPr>
            <w:tcW w:w="1455" w:type="dxa"/>
            <w:tcBorders>
              <w:top w:val="nil"/>
              <w:left w:val="nil"/>
              <w:right w:val="nil"/>
            </w:tcBorders>
          </w:tcPr>
          <w:p w14:paraId="634C5AB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1.10E+09</w:t>
            </w:r>
          </w:p>
        </w:tc>
      </w:tr>
      <w:tr w:rsidR="00E37BE0" w14:paraId="6BC92420" w14:textId="77777777">
        <w:tc>
          <w:tcPr>
            <w:tcW w:w="1242" w:type="dxa"/>
            <w:tcBorders>
              <w:left w:val="nil"/>
              <w:bottom w:val="nil"/>
              <w:right w:val="nil"/>
            </w:tcBorders>
          </w:tcPr>
          <w:p w14:paraId="6E74D41B"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12F9FDCF"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1B8AAB4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2.58E+04</w:t>
            </w:r>
          </w:p>
        </w:tc>
        <w:tc>
          <w:tcPr>
            <w:tcW w:w="1485" w:type="dxa"/>
            <w:tcBorders>
              <w:left w:val="nil"/>
              <w:bottom w:val="nil"/>
              <w:right w:val="nil"/>
            </w:tcBorders>
          </w:tcPr>
          <w:p w14:paraId="31D92AF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1.99E+05</w:t>
            </w:r>
          </w:p>
        </w:tc>
        <w:tc>
          <w:tcPr>
            <w:tcW w:w="1380" w:type="dxa"/>
            <w:tcBorders>
              <w:left w:val="nil"/>
              <w:bottom w:val="nil"/>
              <w:right w:val="nil"/>
            </w:tcBorders>
          </w:tcPr>
          <w:p w14:paraId="735228B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6.37E+06</w:t>
            </w:r>
          </w:p>
        </w:tc>
        <w:tc>
          <w:tcPr>
            <w:tcW w:w="1440" w:type="dxa"/>
            <w:tcBorders>
              <w:left w:val="nil"/>
              <w:bottom w:val="nil"/>
              <w:right w:val="nil"/>
            </w:tcBorders>
          </w:tcPr>
          <w:p w14:paraId="31F0A5E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1.66E+05</w:t>
            </w:r>
          </w:p>
        </w:tc>
        <w:tc>
          <w:tcPr>
            <w:tcW w:w="1440" w:type="dxa"/>
            <w:tcBorders>
              <w:left w:val="nil"/>
              <w:bottom w:val="nil"/>
              <w:right w:val="nil"/>
            </w:tcBorders>
          </w:tcPr>
          <w:p w14:paraId="781A972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8.89E+04</w:t>
            </w:r>
          </w:p>
        </w:tc>
        <w:tc>
          <w:tcPr>
            <w:tcW w:w="1455" w:type="dxa"/>
            <w:tcBorders>
              <w:left w:val="nil"/>
              <w:bottom w:val="nil"/>
              <w:right w:val="nil"/>
            </w:tcBorders>
          </w:tcPr>
          <w:p w14:paraId="2F26223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6.14E+04</w:t>
            </w:r>
          </w:p>
        </w:tc>
        <w:tc>
          <w:tcPr>
            <w:tcW w:w="1485" w:type="dxa"/>
            <w:tcBorders>
              <w:left w:val="nil"/>
              <w:bottom w:val="nil"/>
              <w:right w:val="nil"/>
            </w:tcBorders>
          </w:tcPr>
          <w:p w14:paraId="64FA760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2.81E+06</w:t>
            </w:r>
          </w:p>
        </w:tc>
        <w:tc>
          <w:tcPr>
            <w:tcW w:w="1455" w:type="dxa"/>
            <w:tcBorders>
              <w:left w:val="nil"/>
              <w:bottom w:val="nil"/>
              <w:right w:val="nil"/>
            </w:tcBorders>
          </w:tcPr>
          <w:p w14:paraId="7790097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1.26E+05</w:t>
            </w:r>
          </w:p>
        </w:tc>
      </w:tr>
      <w:tr w:rsidR="00E37BE0" w14:paraId="2707B6A7" w14:textId="77777777">
        <w:tc>
          <w:tcPr>
            <w:tcW w:w="1242" w:type="dxa"/>
            <w:tcBorders>
              <w:top w:val="nil"/>
              <w:left w:val="nil"/>
              <w:bottom w:val="nil"/>
              <w:right w:val="nil"/>
            </w:tcBorders>
          </w:tcPr>
          <w:p w14:paraId="1E7BDB7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18</w:t>
            </w:r>
          </w:p>
        </w:tc>
        <w:tc>
          <w:tcPr>
            <w:tcW w:w="1068" w:type="dxa"/>
            <w:tcBorders>
              <w:top w:val="nil"/>
              <w:left w:val="nil"/>
              <w:bottom w:val="nil"/>
              <w:right w:val="nil"/>
            </w:tcBorders>
          </w:tcPr>
          <w:p w14:paraId="109FE144"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6091B08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1.75E+04</w:t>
            </w:r>
          </w:p>
        </w:tc>
        <w:tc>
          <w:tcPr>
            <w:tcW w:w="1485" w:type="dxa"/>
            <w:tcBorders>
              <w:top w:val="nil"/>
              <w:left w:val="nil"/>
              <w:bottom w:val="nil"/>
              <w:right w:val="nil"/>
            </w:tcBorders>
          </w:tcPr>
          <w:p w14:paraId="502E78D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5.74E+04</w:t>
            </w:r>
          </w:p>
        </w:tc>
        <w:tc>
          <w:tcPr>
            <w:tcW w:w="1380" w:type="dxa"/>
            <w:tcBorders>
              <w:top w:val="nil"/>
              <w:left w:val="nil"/>
              <w:bottom w:val="nil"/>
              <w:right w:val="nil"/>
            </w:tcBorders>
          </w:tcPr>
          <w:p w14:paraId="21DFDB9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2.37E+06</w:t>
            </w:r>
          </w:p>
        </w:tc>
        <w:tc>
          <w:tcPr>
            <w:tcW w:w="1440" w:type="dxa"/>
            <w:tcBorders>
              <w:top w:val="nil"/>
              <w:left w:val="nil"/>
              <w:bottom w:val="nil"/>
              <w:right w:val="nil"/>
            </w:tcBorders>
          </w:tcPr>
          <w:p w14:paraId="23F78B1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1.25E+05</w:t>
            </w:r>
          </w:p>
        </w:tc>
        <w:tc>
          <w:tcPr>
            <w:tcW w:w="1440" w:type="dxa"/>
            <w:tcBorders>
              <w:top w:val="nil"/>
              <w:left w:val="nil"/>
              <w:bottom w:val="nil"/>
              <w:right w:val="nil"/>
            </w:tcBorders>
          </w:tcPr>
          <w:p w14:paraId="6A9EDDE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3.07E+04</w:t>
            </w:r>
          </w:p>
        </w:tc>
        <w:tc>
          <w:tcPr>
            <w:tcW w:w="1455" w:type="dxa"/>
            <w:tcBorders>
              <w:top w:val="nil"/>
              <w:left w:val="nil"/>
              <w:bottom w:val="nil"/>
              <w:right w:val="nil"/>
            </w:tcBorders>
          </w:tcPr>
          <w:p w14:paraId="6BB3886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6.36E+04</w:t>
            </w:r>
          </w:p>
        </w:tc>
        <w:tc>
          <w:tcPr>
            <w:tcW w:w="1485" w:type="dxa"/>
            <w:tcBorders>
              <w:top w:val="nil"/>
              <w:left w:val="nil"/>
              <w:bottom w:val="nil"/>
              <w:right w:val="nil"/>
            </w:tcBorders>
          </w:tcPr>
          <w:p w14:paraId="6185056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5.10E+04</w:t>
            </w:r>
          </w:p>
        </w:tc>
        <w:tc>
          <w:tcPr>
            <w:tcW w:w="1455" w:type="dxa"/>
            <w:tcBorders>
              <w:top w:val="nil"/>
              <w:left w:val="nil"/>
              <w:bottom w:val="nil"/>
              <w:right w:val="nil"/>
            </w:tcBorders>
          </w:tcPr>
          <w:p w14:paraId="472D119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5.45E+04</w:t>
            </w:r>
          </w:p>
        </w:tc>
      </w:tr>
      <w:tr w:rsidR="00E37BE0" w14:paraId="3D509FD0" w14:textId="77777777">
        <w:tc>
          <w:tcPr>
            <w:tcW w:w="1242" w:type="dxa"/>
            <w:tcBorders>
              <w:top w:val="nil"/>
              <w:left w:val="nil"/>
              <w:right w:val="nil"/>
            </w:tcBorders>
          </w:tcPr>
          <w:p w14:paraId="6DF6E960"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3463F75F"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7A15B5C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3.26E+04</w:t>
            </w:r>
          </w:p>
        </w:tc>
        <w:tc>
          <w:tcPr>
            <w:tcW w:w="1485" w:type="dxa"/>
            <w:tcBorders>
              <w:top w:val="nil"/>
              <w:left w:val="nil"/>
              <w:right w:val="nil"/>
            </w:tcBorders>
          </w:tcPr>
          <w:p w14:paraId="2DEB6AF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2.81E+05</w:t>
            </w:r>
          </w:p>
        </w:tc>
        <w:tc>
          <w:tcPr>
            <w:tcW w:w="1380" w:type="dxa"/>
            <w:tcBorders>
              <w:top w:val="nil"/>
              <w:left w:val="nil"/>
              <w:right w:val="nil"/>
            </w:tcBorders>
          </w:tcPr>
          <w:p w14:paraId="3B7326E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8.45E+06</w:t>
            </w:r>
          </w:p>
        </w:tc>
        <w:tc>
          <w:tcPr>
            <w:tcW w:w="1440" w:type="dxa"/>
            <w:tcBorders>
              <w:top w:val="nil"/>
              <w:left w:val="nil"/>
              <w:right w:val="nil"/>
            </w:tcBorders>
          </w:tcPr>
          <w:p w14:paraId="4BA9177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1.97E+05</w:t>
            </w:r>
          </w:p>
        </w:tc>
        <w:tc>
          <w:tcPr>
            <w:tcW w:w="1440" w:type="dxa"/>
            <w:tcBorders>
              <w:top w:val="nil"/>
              <w:left w:val="nil"/>
              <w:right w:val="nil"/>
            </w:tcBorders>
          </w:tcPr>
          <w:p w14:paraId="30F6AB2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1.18E+05</w:t>
            </w:r>
          </w:p>
        </w:tc>
        <w:tc>
          <w:tcPr>
            <w:tcW w:w="1455" w:type="dxa"/>
            <w:tcBorders>
              <w:top w:val="nil"/>
              <w:left w:val="nil"/>
              <w:right w:val="nil"/>
            </w:tcBorders>
          </w:tcPr>
          <w:p w14:paraId="0211502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6.63E+04</w:t>
            </w:r>
          </w:p>
        </w:tc>
        <w:tc>
          <w:tcPr>
            <w:tcW w:w="1485" w:type="dxa"/>
            <w:tcBorders>
              <w:top w:val="nil"/>
              <w:left w:val="nil"/>
              <w:right w:val="nil"/>
            </w:tcBorders>
          </w:tcPr>
          <w:p w14:paraId="6D3D0FE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7.20E+06</w:t>
            </w:r>
          </w:p>
        </w:tc>
        <w:tc>
          <w:tcPr>
            <w:tcW w:w="1455" w:type="dxa"/>
            <w:tcBorders>
              <w:top w:val="nil"/>
              <w:left w:val="nil"/>
              <w:right w:val="nil"/>
            </w:tcBorders>
          </w:tcPr>
          <w:p w14:paraId="5A9911E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1.84E+05</w:t>
            </w:r>
          </w:p>
        </w:tc>
      </w:tr>
      <w:tr w:rsidR="00E37BE0" w14:paraId="3E7649D2" w14:textId="77777777">
        <w:tc>
          <w:tcPr>
            <w:tcW w:w="1242" w:type="dxa"/>
            <w:tcBorders>
              <w:left w:val="nil"/>
              <w:bottom w:val="nil"/>
              <w:right w:val="nil"/>
            </w:tcBorders>
          </w:tcPr>
          <w:p w14:paraId="590FC0AF" w14:textId="77777777" w:rsidR="00E37BE0" w:rsidRDefault="00E37BE0">
            <w:pPr>
              <w:rPr>
                <w:rFonts w:ascii="Times New Roman" w:hAnsi="Times New Roman" w:cs="Times New Roman"/>
                <w:b/>
                <w:bCs/>
                <w:color w:val="000000" w:themeColor="text1"/>
                <w:sz w:val="22"/>
                <w:szCs w:val="22"/>
              </w:rPr>
            </w:pPr>
          </w:p>
        </w:tc>
        <w:tc>
          <w:tcPr>
            <w:tcW w:w="1068" w:type="dxa"/>
            <w:tcBorders>
              <w:left w:val="nil"/>
              <w:bottom w:val="nil"/>
              <w:right w:val="nil"/>
            </w:tcBorders>
          </w:tcPr>
          <w:p w14:paraId="4C5FD669"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13B1560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1.50E+03</w:t>
            </w:r>
          </w:p>
        </w:tc>
        <w:tc>
          <w:tcPr>
            <w:tcW w:w="1485" w:type="dxa"/>
            <w:tcBorders>
              <w:left w:val="nil"/>
              <w:bottom w:val="nil"/>
              <w:right w:val="nil"/>
            </w:tcBorders>
          </w:tcPr>
          <w:p w14:paraId="153D58B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4.06E+07</w:t>
            </w:r>
          </w:p>
        </w:tc>
        <w:tc>
          <w:tcPr>
            <w:tcW w:w="1380" w:type="dxa"/>
            <w:tcBorders>
              <w:left w:val="nil"/>
              <w:bottom w:val="nil"/>
              <w:right w:val="nil"/>
            </w:tcBorders>
          </w:tcPr>
          <w:p w14:paraId="6D81B4C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1.18E+12</w:t>
            </w:r>
          </w:p>
        </w:tc>
        <w:tc>
          <w:tcPr>
            <w:tcW w:w="1440" w:type="dxa"/>
            <w:tcBorders>
              <w:left w:val="nil"/>
              <w:bottom w:val="nil"/>
              <w:right w:val="nil"/>
            </w:tcBorders>
          </w:tcPr>
          <w:p w14:paraId="2401350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7.20E+06</w:t>
            </w:r>
          </w:p>
        </w:tc>
        <w:tc>
          <w:tcPr>
            <w:tcW w:w="1440" w:type="dxa"/>
            <w:tcBorders>
              <w:left w:val="nil"/>
              <w:bottom w:val="nil"/>
              <w:right w:val="nil"/>
            </w:tcBorders>
          </w:tcPr>
          <w:p w14:paraId="5D5AFA7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3.92E+05</w:t>
            </w:r>
          </w:p>
        </w:tc>
        <w:tc>
          <w:tcPr>
            <w:tcW w:w="1455" w:type="dxa"/>
            <w:tcBorders>
              <w:left w:val="nil"/>
              <w:bottom w:val="nil"/>
              <w:right w:val="nil"/>
            </w:tcBorders>
          </w:tcPr>
          <w:p w14:paraId="0647B3A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2.65E+04</w:t>
            </w:r>
          </w:p>
        </w:tc>
        <w:tc>
          <w:tcPr>
            <w:tcW w:w="1485" w:type="dxa"/>
            <w:tcBorders>
              <w:left w:val="nil"/>
              <w:bottom w:val="nil"/>
              <w:right w:val="nil"/>
            </w:tcBorders>
          </w:tcPr>
          <w:p w14:paraId="07C3A9E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8.04E+08</w:t>
            </w:r>
          </w:p>
        </w:tc>
        <w:tc>
          <w:tcPr>
            <w:tcW w:w="1455" w:type="dxa"/>
            <w:tcBorders>
              <w:left w:val="nil"/>
              <w:bottom w:val="nil"/>
              <w:right w:val="nil"/>
            </w:tcBorders>
          </w:tcPr>
          <w:p w14:paraId="785A623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4.32E+07</w:t>
            </w:r>
          </w:p>
        </w:tc>
      </w:tr>
      <w:tr w:rsidR="00E37BE0" w14:paraId="609F7157" w14:textId="77777777">
        <w:tc>
          <w:tcPr>
            <w:tcW w:w="1242" w:type="dxa"/>
            <w:tcBorders>
              <w:top w:val="nil"/>
              <w:left w:val="nil"/>
              <w:bottom w:val="nil"/>
              <w:right w:val="nil"/>
            </w:tcBorders>
          </w:tcPr>
          <w:p w14:paraId="5AFACA8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19</w:t>
            </w:r>
          </w:p>
        </w:tc>
        <w:tc>
          <w:tcPr>
            <w:tcW w:w="1068" w:type="dxa"/>
            <w:tcBorders>
              <w:top w:val="nil"/>
              <w:left w:val="nil"/>
              <w:bottom w:val="nil"/>
              <w:right w:val="nil"/>
            </w:tcBorders>
          </w:tcPr>
          <w:p w14:paraId="6238F463"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3E04552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2.03E+03</w:t>
            </w:r>
          </w:p>
        </w:tc>
        <w:tc>
          <w:tcPr>
            <w:tcW w:w="1485" w:type="dxa"/>
            <w:tcBorders>
              <w:top w:val="nil"/>
              <w:left w:val="nil"/>
              <w:bottom w:val="nil"/>
              <w:right w:val="nil"/>
            </w:tcBorders>
          </w:tcPr>
          <w:p w14:paraId="4743952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3.14E+04</w:t>
            </w:r>
          </w:p>
        </w:tc>
        <w:tc>
          <w:tcPr>
            <w:tcW w:w="1380" w:type="dxa"/>
            <w:tcBorders>
              <w:top w:val="nil"/>
              <w:left w:val="nil"/>
              <w:bottom w:val="nil"/>
              <w:right w:val="nil"/>
            </w:tcBorders>
          </w:tcPr>
          <w:p w14:paraId="06BEE1A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1.82E+10</w:t>
            </w:r>
          </w:p>
        </w:tc>
        <w:tc>
          <w:tcPr>
            <w:tcW w:w="1440" w:type="dxa"/>
            <w:tcBorders>
              <w:top w:val="nil"/>
              <w:left w:val="nil"/>
              <w:bottom w:val="nil"/>
              <w:right w:val="nil"/>
            </w:tcBorders>
          </w:tcPr>
          <w:p w14:paraId="63E3724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1.19E+06</w:t>
            </w:r>
          </w:p>
        </w:tc>
        <w:tc>
          <w:tcPr>
            <w:tcW w:w="1440" w:type="dxa"/>
            <w:tcBorders>
              <w:top w:val="nil"/>
              <w:left w:val="nil"/>
              <w:bottom w:val="nil"/>
              <w:right w:val="nil"/>
            </w:tcBorders>
          </w:tcPr>
          <w:p w14:paraId="27A3C08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8.64E+03</w:t>
            </w:r>
          </w:p>
        </w:tc>
        <w:tc>
          <w:tcPr>
            <w:tcW w:w="1455" w:type="dxa"/>
            <w:tcBorders>
              <w:top w:val="nil"/>
              <w:left w:val="nil"/>
              <w:bottom w:val="nil"/>
              <w:right w:val="nil"/>
            </w:tcBorders>
          </w:tcPr>
          <w:p w14:paraId="501D870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1.05E+04</w:t>
            </w:r>
          </w:p>
        </w:tc>
        <w:tc>
          <w:tcPr>
            <w:tcW w:w="1485" w:type="dxa"/>
            <w:tcBorders>
              <w:top w:val="nil"/>
              <w:left w:val="nil"/>
              <w:bottom w:val="nil"/>
              <w:right w:val="nil"/>
            </w:tcBorders>
          </w:tcPr>
          <w:p w14:paraId="17D21A2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1.51E+04</w:t>
            </w:r>
          </w:p>
        </w:tc>
        <w:tc>
          <w:tcPr>
            <w:tcW w:w="1455" w:type="dxa"/>
            <w:tcBorders>
              <w:top w:val="nil"/>
              <w:left w:val="nil"/>
              <w:bottom w:val="nil"/>
              <w:right w:val="nil"/>
            </w:tcBorders>
          </w:tcPr>
          <w:p w14:paraId="7241C7E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7.39E+04</w:t>
            </w:r>
          </w:p>
        </w:tc>
      </w:tr>
      <w:tr w:rsidR="00E37BE0" w14:paraId="5DED63E1" w14:textId="77777777">
        <w:tc>
          <w:tcPr>
            <w:tcW w:w="1242" w:type="dxa"/>
            <w:tcBorders>
              <w:top w:val="nil"/>
              <w:left w:val="nil"/>
              <w:right w:val="nil"/>
            </w:tcBorders>
          </w:tcPr>
          <w:p w14:paraId="5FCBF0E4"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2DE55650"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522CFBB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1.62E+03</w:t>
            </w:r>
          </w:p>
        </w:tc>
        <w:tc>
          <w:tcPr>
            <w:tcW w:w="1485" w:type="dxa"/>
            <w:tcBorders>
              <w:top w:val="nil"/>
              <w:left w:val="nil"/>
              <w:right w:val="nil"/>
            </w:tcBorders>
          </w:tcPr>
          <w:p w14:paraId="22C1DF0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1.24E+08</w:t>
            </w:r>
          </w:p>
        </w:tc>
        <w:tc>
          <w:tcPr>
            <w:tcW w:w="1380" w:type="dxa"/>
            <w:tcBorders>
              <w:top w:val="nil"/>
              <w:left w:val="nil"/>
              <w:right w:val="nil"/>
            </w:tcBorders>
          </w:tcPr>
          <w:p w14:paraId="029685F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2.71E+12</w:t>
            </w:r>
          </w:p>
        </w:tc>
        <w:tc>
          <w:tcPr>
            <w:tcW w:w="1440" w:type="dxa"/>
            <w:tcBorders>
              <w:top w:val="nil"/>
              <w:left w:val="nil"/>
              <w:right w:val="nil"/>
            </w:tcBorders>
          </w:tcPr>
          <w:p w14:paraId="639ED7F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1.22E+07</w:t>
            </w:r>
          </w:p>
        </w:tc>
        <w:tc>
          <w:tcPr>
            <w:tcW w:w="1440" w:type="dxa"/>
            <w:tcBorders>
              <w:top w:val="nil"/>
              <w:left w:val="nil"/>
              <w:right w:val="nil"/>
            </w:tcBorders>
          </w:tcPr>
          <w:p w14:paraId="5FD0A44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7.85E+05</w:t>
            </w:r>
          </w:p>
        </w:tc>
        <w:tc>
          <w:tcPr>
            <w:tcW w:w="1455" w:type="dxa"/>
            <w:tcBorders>
              <w:top w:val="nil"/>
              <w:left w:val="nil"/>
              <w:right w:val="nil"/>
            </w:tcBorders>
          </w:tcPr>
          <w:p w14:paraId="623C394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3.50E+04</w:t>
            </w:r>
          </w:p>
        </w:tc>
        <w:tc>
          <w:tcPr>
            <w:tcW w:w="1485" w:type="dxa"/>
            <w:tcBorders>
              <w:top w:val="nil"/>
              <w:left w:val="nil"/>
              <w:right w:val="nil"/>
            </w:tcBorders>
          </w:tcPr>
          <w:p w14:paraId="3B6F073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3.65E+09</w:t>
            </w:r>
          </w:p>
        </w:tc>
        <w:tc>
          <w:tcPr>
            <w:tcW w:w="1455" w:type="dxa"/>
            <w:tcBorders>
              <w:top w:val="nil"/>
              <w:left w:val="nil"/>
              <w:right w:val="nil"/>
            </w:tcBorders>
          </w:tcPr>
          <w:p w14:paraId="2D7433A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1.32E+08</w:t>
            </w:r>
          </w:p>
        </w:tc>
      </w:tr>
      <w:tr w:rsidR="00E37BE0" w14:paraId="32E2BB02" w14:textId="77777777">
        <w:tc>
          <w:tcPr>
            <w:tcW w:w="1242" w:type="dxa"/>
            <w:tcBorders>
              <w:left w:val="nil"/>
              <w:bottom w:val="nil"/>
              <w:right w:val="nil"/>
            </w:tcBorders>
          </w:tcPr>
          <w:p w14:paraId="771D9802"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455D8CCC"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30EF428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1.35E+03</w:t>
            </w:r>
          </w:p>
        </w:tc>
        <w:tc>
          <w:tcPr>
            <w:tcW w:w="1485" w:type="dxa"/>
            <w:tcBorders>
              <w:left w:val="nil"/>
              <w:bottom w:val="nil"/>
              <w:right w:val="nil"/>
            </w:tcBorders>
          </w:tcPr>
          <w:p w14:paraId="65D9104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1.33E+03</w:t>
            </w:r>
          </w:p>
        </w:tc>
        <w:tc>
          <w:tcPr>
            <w:tcW w:w="1380" w:type="dxa"/>
            <w:tcBorders>
              <w:left w:val="nil"/>
              <w:bottom w:val="nil"/>
              <w:right w:val="nil"/>
            </w:tcBorders>
          </w:tcPr>
          <w:p w14:paraId="5351A98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5.94E+03</w:t>
            </w:r>
          </w:p>
        </w:tc>
        <w:tc>
          <w:tcPr>
            <w:tcW w:w="1440" w:type="dxa"/>
            <w:tcBorders>
              <w:left w:val="nil"/>
              <w:bottom w:val="nil"/>
              <w:right w:val="nil"/>
            </w:tcBorders>
          </w:tcPr>
          <w:p w14:paraId="7EE1ECB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1.56E+03</w:t>
            </w:r>
          </w:p>
        </w:tc>
        <w:tc>
          <w:tcPr>
            <w:tcW w:w="1440" w:type="dxa"/>
            <w:tcBorders>
              <w:left w:val="nil"/>
              <w:bottom w:val="nil"/>
              <w:right w:val="nil"/>
            </w:tcBorders>
          </w:tcPr>
          <w:p w14:paraId="3C443E8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1.36E+03</w:t>
            </w:r>
          </w:p>
        </w:tc>
        <w:tc>
          <w:tcPr>
            <w:tcW w:w="1455" w:type="dxa"/>
            <w:tcBorders>
              <w:left w:val="nil"/>
              <w:bottom w:val="nil"/>
              <w:right w:val="nil"/>
            </w:tcBorders>
          </w:tcPr>
          <w:p w14:paraId="211F33C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1.22E+03</w:t>
            </w:r>
          </w:p>
        </w:tc>
        <w:tc>
          <w:tcPr>
            <w:tcW w:w="1485" w:type="dxa"/>
            <w:tcBorders>
              <w:left w:val="nil"/>
              <w:bottom w:val="nil"/>
              <w:right w:val="nil"/>
            </w:tcBorders>
          </w:tcPr>
          <w:p w14:paraId="451253B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8.65E+03</w:t>
            </w:r>
          </w:p>
        </w:tc>
        <w:tc>
          <w:tcPr>
            <w:tcW w:w="1455" w:type="dxa"/>
            <w:tcBorders>
              <w:left w:val="nil"/>
              <w:bottom w:val="nil"/>
              <w:right w:val="nil"/>
            </w:tcBorders>
          </w:tcPr>
          <w:p w14:paraId="6B22D8C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6.38E+03</w:t>
            </w:r>
          </w:p>
        </w:tc>
      </w:tr>
      <w:tr w:rsidR="00E37BE0" w14:paraId="7F61F854" w14:textId="77777777">
        <w:tc>
          <w:tcPr>
            <w:tcW w:w="1242" w:type="dxa"/>
            <w:tcBorders>
              <w:top w:val="nil"/>
              <w:left w:val="nil"/>
              <w:bottom w:val="nil"/>
              <w:right w:val="nil"/>
            </w:tcBorders>
          </w:tcPr>
          <w:p w14:paraId="3F2D137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20</w:t>
            </w:r>
          </w:p>
        </w:tc>
        <w:tc>
          <w:tcPr>
            <w:tcW w:w="1068" w:type="dxa"/>
            <w:tcBorders>
              <w:top w:val="nil"/>
              <w:left w:val="nil"/>
              <w:bottom w:val="nil"/>
              <w:right w:val="nil"/>
            </w:tcBorders>
          </w:tcPr>
          <w:p w14:paraId="3F50B0F8"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15A1F3C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2.14E+03</w:t>
            </w:r>
          </w:p>
        </w:tc>
        <w:tc>
          <w:tcPr>
            <w:tcW w:w="1485" w:type="dxa"/>
            <w:tcBorders>
              <w:top w:val="nil"/>
              <w:left w:val="nil"/>
              <w:bottom w:val="nil"/>
              <w:right w:val="nil"/>
            </w:tcBorders>
          </w:tcPr>
          <w:p w14:paraId="011229C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2.08E+03</w:t>
            </w:r>
          </w:p>
        </w:tc>
        <w:tc>
          <w:tcPr>
            <w:tcW w:w="1380" w:type="dxa"/>
            <w:tcBorders>
              <w:top w:val="nil"/>
              <w:left w:val="nil"/>
              <w:bottom w:val="nil"/>
              <w:right w:val="nil"/>
            </w:tcBorders>
          </w:tcPr>
          <w:p w14:paraId="30D8B2B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6.78E+03</w:t>
            </w:r>
          </w:p>
        </w:tc>
        <w:tc>
          <w:tcPr>
            <w:tcW w:w="1440" w:type="dxa"/>
            <w:tcBorders>
              <w:top w:val="nil"/>
              <w:left w:val="nil"/>
              <w:bottom w:val="nil"/>
              <w:right w:val="nil"/>
            </w:tcBorders>
          </w:tcPr>
          <w:p w14:paraId="044E16D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2.53E+03</w:t>
            </w:r>
          </w:p>
        </w:tc>
        <w:tc>
          <w:tcPr>
            <w:tcW w:w="1440" w:type="dxa"/>
            <w:tcBorders>
              <w:top w:val="nil"/>
              <w:left w:val="nil"/>
              <w:bottom w:val="nil"/>
              <w:right w:val="nil"/>
            </w:tcBorders>
          </w:tcPr>
          <w:p w14:paraId="42CFFA9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2.13E+03</w:t>
            </w:r>
          </w:p>
        </w:tc>
        <w:tc>
          <w:tcPr>
            <w:tcW w:w="1455" w:type="dxa"/>
            <w:tcBorders>
              <w:top w:val="nil"/>
              <w:left w:val="nil"/>
              <w:bottom w:val="nil"/>
              <w:right w:val="nil"/>
            </w:tcBorders>
          </w:tcPr>
          <w:p w14:paraId="3FCD039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2.07E+03</w:t>
            </w:r>
          </w:p>
        </w:tc>
        <w:tc>
          <w:tcPr>
            <w:tcW w:w="1485" w:type="dxa"/>
            <w:tcBorders>
              <w:top w:val="nil"/>
              <w:left w:val="nil"/>
              <w:bottom w:val="nil"/>
              <w:right w:val="nil"/>
            </w:tcBorders>
          </w:tcPr>
          <w:p w14:paraId="3710087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6.99E+03</w:t>
            </w:r>
          </w:p>
        </w:tc>
        <w:tc>
          <w:tcPr>
            <w:tcW w:w="1455" w:type="dxa"/>
            <w:tcBorders>
              <w:top w:val="nil"/>
              <w:left w:val="nil"/>
              <w:bottom w:val="nil"/>
              <w:right w:val="nil"/>
            </w:tcBorders>
          </w:tcPr>
          <w:p w14:paraId="7D213E5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6.37E+03</w:t>
            </w:r>
          </w:p>
        </w:tc>
      </w:tr>
      <w:tr w:rsidR="00E37BE0" w14:paraId="1B304B25" w14:textId="77777777">
        <w:tc>
          <w:tcPr>
            <w:tcW w:w="1242" w:type="dxa"/>
            <w:tcBorders>
              <w:top w:val="nil"/>
              <w:left w:val="nil"/>
              <w:right w:val="nil"/>
            </w:tcBorders>
          </w:tcPr>
          <w:p w14:paraId="6C80B59C"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20C40EB2"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1C74813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1.37E+03</w:t>
            </w:r>
          </w:p>
        </w:tc>
        <w:tc>
          <w:tcPr>
            <w:tcW w:w="1485" w:type="dxa"/>
            <w:tcBorders>
              <w:top w:val="nil"/>
              <w:left w:val="nil"/>
              <w:right w:val="nil"/>
            </w:tcBorders>
          </w:tcPr>
          <w:p w14:paraId="3C8E819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1.34E+03</w:t>
            </w:r>
          </w:p>
        </w:tc>
        <w:tc>
          <w:tcPr>
            <w:tcW w:w="1380" w:type="dxa"/>
            <w:tcBorders>
              <w:top w:val="nil"/>
              <w:left w:val="nil"/>
              <w:right w:val="nil"/>
            </w:tcBorders>
          </w:tcPr>
          <w:p w14:paraId="420F1AF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6.05E+03</w:t>
            </w:r>
          </w:p>
        </w:tc>
        <w:tc>
          <w:tcPr>
            <w:tcW w:w="1440" w:type="dxa"/>
            <w:tcBorders>
              <w:top w:val="nil"/>
              <w:left w:val="nil"/>
              <w:right w:val="nil"/>
            </w:tcBorders>
          </w:tcPr>
          <w:p w14:paraId="588A085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1.56E+03</w:t>
            </w:r>
          </w:p>
        </w:tc>
        <w:tc>
          <w:tcPr>
            <w:tcW w:w="1440" w:type="dxa"/>
            <w:tcBorders>
              <w:top w:val="nil"/>
              <w:left w:val="nil"/>
              <w:right w:val="nil"/>
            </w:tcBorders>
          </w:tcPr>
          <w:p w14:paraId="426DC0B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1.36E+03</w:t>
            </w:r>
          </w:p>
        </w:tc>
        <w:tc>
          <w:tcPr>
            <w:tcW w:w="1455" w:type="dxa"/>
            <w:tcBorders>
              <w:top w:val="nil"/>
              <w:left w:val="nil"/>
              <w:right w:val="nil"/>
            </w:tcBorders>
          </w:tcPr>
          <w:p w14:paraId="0786727D"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1.22E+03</w:t>
            </w:r>
          </w:p>
        </w:tc>
        <w:tc>
          <w:tcPr>
            <w:tcW w:w="1485" w:type="dxa"/>
            <w:tcBorders>
              <w:top w:val="nil"/>
              <w:left w:val="nil"/>
              <w:right w:val="nil"/>
            </w:tcBorders>
          </w:tcPr>
          <w:p w14:paraId="4BE2E89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9.53E+03</w:t>
            </w:r>
          </w:p>
        </w:tc>
        <w:tc>
          <w:tcPr>
            <w:tcW w:w="1455" w:type="dxa"/>
            <w:tcBorders>
              <w:top w:val="nil"/>
              <w:left w:val="nil"/>
              <w:right w:val="nil"/>
            </w:tcBorders>
          </w:tcPr>
          <w:p w14:paraId="5B02F2F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6.89E+03</w:t>
            </w:r>
          </w:p>
        </w:tc>
      </w:tr>
    </w:tbl>
    <w:p w14:paraId="26BF9A9E" w14:textId="77777777" w:rsidR="00E37BE0" w:rsidRDefault="00E37BE0">
      <w:pPr>
        <w:spacing w:line="360" w:lineRule="auto"/>
        <w:jc w:val="both"/>
        <w:rPr>
          <w:rFonts w:ascii="Times New Roman" w:hAnsi="Times New Roman"/>
          <w:b/>
          <w:bCs/>
          <w:color w:val="000000" w:themeColor="text1"/>
          <w:sz w:val="22"/>
          <w:szCs w:val="22"/>
        </w:rPr>
      </w:pPr>
    </w:p>
    <w:p w14:paraId="1F9B6083" w14:textId="77777777" w:rsidR="00E37BE0" w:rsidRDefault="00000000">
      <w:pPr>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Table 9: Results of Experiments on Congress on Evolutionary Computation Composition Functions </w:t>
      </w:r>
    </w:p>
    <w:tbl>
      <w:tblPr>
        <w:tblStyle w:val="TableGrid"/>
        <w:tblpPr w:leftFromText="180" w:rightFromText="180" w:vertAnchor="text" w:horzAnchor="page" w:tblpX="1627" w:tblpY="151"/>
        <w:tblOverlap w:val="never"/>
        <w:tblW w:w="0" w:type="auto"/>
        <w:tblLayout w:type="fixed"/>
        <w:tblLook w:val="04A0" w:firstRow="1" w:lastRow="0" w:firstColumn="1" w:lastColumn="0" w:noHBand="0" w:noVBand="1"/>
      </w:tblPr>
      <w:tblGrid>
        <w:gridCol w:w="1242"/>
        <w:gridCol w:w="1068"/>
        <w:gridCol w:w="1425"/>
        <w:gridCol w:w="1485"/>
        <w:gridCol w:w="1380"/>
        <w:gridCol w:w="1440"/>
        <w:gridCol w:w="1440"/>
        <w:gridCol w:w="1455"/>
        <w:gridCol w:w="1485"/>
        <w:gridCol w:w="1455"/>
      </w:tblGrid>
      <w:tr w:rsidR="00E37BE0" w14:paraId="253892AD" w14:textId="77777777">
        <w:tc>
          <w:tcPr>
            <w:tcW w:w="1242" w:type="dxa"/>
            <w:tcBorders>
              <w:left w:val="nil"/>
              <w:bottom w:val="single" w:sz="4" w:space="0" w:color="auto"/>
              <w:right w:val="nil"/>
            </w:tcBorders>
          </w:tcPr>
          <w:p w14:paraId="26D2558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Function</w:t>
            </w:r>
          </w:p>
        </w:tc>
        <w:tc>
          <w:tcPr>
            <w:tcW w:w="1068" w:type="dxa"/>
            <w:tcBorders>
              <w:left w:val="nil"/>
              <w:bottom w:val="single" w:sz="4" w:space="0" w:color="auto"/>
              <w:right w:val="nil"/>
            </w:tcBorders>
          </w:tcPr>
          <w:p w14:paraId="6E2746D9"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Metric</w:t>
            </w:r>
          </w:p>
        </w:tc>
        <w:tc>
          <w:tcPr>
            <w:tcW w:w="1425" w:type="dxa"/>
            <w:tcBorders>
              <w:left w:val="nil"/>
              <w:bottom w:val="single" w:sz="4" w:space="0" w:color="auto"/>
              <w:right w:val="nil"/>
            </w:tcBorders>
          </w:tcPr>
          <w:p w14:paraId="73D5DEE0"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DE</w:t>
            </w:r>
          </w:p>
        </w:tc>
        <w:tc>
          <w:tcPr>
            <w:tcW w:w="1485" w:type="dxa"/>
            <w:tcBorders>
              <w:left w:val="nil"/>
              <w:bottom w:val="single" w:sz="4" w:space="0" w:color="auto"/>
              <w:right w:val="nil"/>
            </w:tcBorders>
          </w:tcPr>
          <w:p w14:paraId="6ED434E1"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GWO</w:t>
            </w:r>
          </w:p>
        </w:tc>
        <w:tc>
          <w:tcPr>
            <w:tcW w:w="1380" w:type="dxa"/>
            <w:tcBorders>
              <w:left w:val="nil"/>
              <w:bottom w:val="single" w:sz="4" w:space="0" w:color="auto"/>
              <w:right w:val="nil"/>
            </w:tcBorders>
          </w:tcPr>
          <w:p w14:paraId="5DFD7F2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PSO</w:t>
            </w:r>
          </w:p>
        </w:tc>
        <w:tc>
          <w:tcPr>
            <w:tcW w:w="1440" w:type="dxa"/>
            <w:tcBorders>
              <w:left w:val="nil"/>
              <w:bottom w:val="single" w:sz="4" w:space="0" w:color="auto"/>
              <w:right w:val="nil"/>
            </w:tcBorders>
          </w:tcPr>
          <w:p w14:paraId="61046FF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SCA</w:t>
            </w:r>
          </w:p>
        </w:tc>
        <w:tc>
          <w:tcPr>
            <w:tcW w:w="1440" w:type="dxa"/>
            <w:tcBorders>
              <w:left w:val="nil"/>
              <w:bottom w:val="single" w:sz="4" w:space="0" w:color="auto"/>
              <w:right w:val="nil"/>
            </w:tcBorders>
          </w:tcPr>
          <w:p w14:paraId="0247F3F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1455" w:type="dxa"/>
            <w:tcBorders>
              <w:left w:val="nil"/>
              <w:bottom w:val="single" w:sz="4" w:space="0" w:color="auto"/>
              <w:right w:val="nil"/>
            </w:tcBorders>
          </w:tcPr>
          <w:p w14:paraId="1D66AB5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w:t>
            </w:r>
          </w:p>
        </w:tc>
        <w:tc>
          <w:tcPr>
            <w:tcW w:w="1485" w:type="dxa"/>
            <w:tcBorders>
              <w:left w:val="nil"/>
              <w:bottom w:val="single" w:sz="4" w:space="0" w:color="auto"/>
              <w:right w:val="nil"/>
            </w:tcBorders>
          </w:tcPr>
          <w:p w14:paraId="06C7D7F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SSA</w:t>
            </w:r>
          </w:p>
        </w:tc>
        <w:tc>
          <w:tcPr>
            <w:tcW w:w="1455" w:type="dxa"/>
            <w:tcBorders>
              <w:left w:val="nil"/>
              <w:bottom w:val="single" w:sz="4" w:space="0" w:color="auto"/>
              <w:right w:val="nil"/>
            </w:tcBorders>
          </w:tcPr>
          <w:p w14:paraId="3BB4E16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WOA</w:t>
            </w:r>
          </w:p>
        </w:tc>
      </w:tr>
      <w:tr w:rsidR="00E37BE0" w14:paraId="031D1CD3" w14:textId="77777777">
        <w:trPr>
          <w:trHeight w:val="90"/>
        </w:trPr>
        <w:tc>
          <w:tcPr>
            <w:tcW w:w="1242" w:type="dxa"/>
            <w:tcBorders>
              <w:top w:val="single" w:sz="4" w:space="0" w:color="auto"/>
              <w:left w:val="nil"/>
              <w:bottom w:val="nil"/>
              <w:right w:val="nil"/>
            </w:tcBorders>
          </w:tcPr>
          <w:p w14:paraId="065FB14C" w14:textId="77777777" w:rsidR="00E37BE0" w:rsidRDefault="00E37BE0">
            <w:pPr>
              <w:rPr>
                <w:rFonts w:ascii="Times New Roman" w:hAnsi="Times New Roman" w:cs="Times New Roman"/>
                <w:b/>
                <w:bCs/>
                <w:color w:val="000000" w:themeColor="text1"/>
                <w:sz w:val="22"/>
                <w:szCs w:val="22"/>
              </w:rPr>
            </w:pPr>
          </w:p>
        </w:tc>
        <w:tc>
          <w:tcPr>
            <w:tcW w:w="1068" w:type="dxa"/>
            <w:tcBorders>
              <w:top w:val="single" w:sz="4" w:space="0" w:color="auto"/>
              <w:left w:val="nil"/>
              <w:bottom w:val="nil"/>
              <w:right w:val="nil"/>
            </w:tcBorders>
          </w:tcPr>
          <w:p w14:paraId="202157CD"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r>
              <w:rPr>
                <w:rFonts w:ascii="Times New Roman" w:hAnsi="Times New Roman" w:cs="Times New Roman"/>
                <w:color w:val="000000" w:themeColor="text1"/>
                <w:sz w:val="22"/>
                <w:szCs w:val="22"/>
                <w:vertAlign w:val="superscript"/>
              </w:rPr>
              <w:t>*</w:t>
            </w:r>
          </w:p>
        </w:tc>
        <w:tc>
          <w:tcPr>
            <w:tcW w:w="1425" w:type="dxa"/>
            <w:tcBorders>
              <w:top w:val="single" w:sz="4" w:space="0" w:color="auto"/>
              <w:left w:val="nil"/>
              <w:bottom w:val="nil"/>
              <w:right w:val="nil"/>
            </w:tcBorders>
          </w:tcPr>
          <w:p w14:paraId="3A3206E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1.41E+03</w:t>
            </w:r>
          </w:p>
        </w:tc>
        <w:tc>
          <w:tcPr>
            <w:tcW w:w="1485" w:type="dxa"/>
            <w:tcBorders>
              <w:top w:val="single" w:sz="4" w:space="0" w:color="auto"/>
              <w:left w:val="nil"/>
              <w:bottom w:val="nil"/>
              <w:right w:val="nil"/>
            </w:tcBorders>
          </w:tcPr>
          <w:p w14:paraId="2C3E8A1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1.74E+03</w:t>
            </w:r>
          </w:p>
        </w:tc>
        <w:tc>
          <w:tcPr>
            <w:tcW w:w="1380" w:type="dxa"/>
            <w:tcBorders>
              <w:top w:val="single" w:sz="4" w:space="0" w:color="auto"/>
              <w:left w:val="nil"/>
              <w:bottom w:val="nil"/>
              <w:right w:val="nil"/>
            </w:tcBorders>
          </w:tcPr>
          <w:p w14:paraId="7643FEC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1.57E+04</w:t>
            </w:r>
          </w:p>
        </w:tc>
        <w:tc>
          <w:tcPr>
            <w:tcW w:w="1440" w:type="dxa"/>
            <w:tcBorders>
              <w:top w:val="single" w:sz="4" w:space="0" w:color="auto"/>
              <w:left w:val="nil"/>
              <w:bottom w:val="nil"/>
              <w:right w:val="nil"/>
            </w:tcBorders>
          </w:tcPr>
          <w:p w14:paraId="2991E62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1.78E+03</w:t>
            </w:r>
          </w:p>
        </w:tc>
        <w:tc>
          <w:tcPr>
            <w:tcW w:w="1440" w:type="dxa"/>
            <w:tcBorders>
              <w:top w:val="single" w:sz="4" w:space="0" w:color="auto"/>
              <w:left w:val="nil"/>
              <w:bottom w:val="nil"/>
              <w:right w:val="nil"/>
            </w:tcBorders>
          </w:tcPr>
          <w:p w14:paraId="5D36E8C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b/>
                <w:bCs/>
                <w:color w:val="000000" w:themeColor="text1"/>
                <w:sz w:val="22"/>
                <w:szCs w:val="22"/>
              </w:rPr>
              <w:t>1.18E+03</w:t>
            </w:r>
          </w:p>
        </w:tc>
        <w:tc>
          <w:tcPr>
            <w:tcW w:w="1455" w:type="dxa"/>
            <w:tcBorders>
              <w:top w:val="single" w:sz="4" w:space="0" w:color="auto"/>
              <w:left w:val="nil"/>
              <w:bottom w:val="nil"/>
              <w:right w:val="nil"/>
            </w:tcBorders>
          </w:tcPr>
          <w:p w14:paraId="1E8D74F0"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1.18E+03</w:t>
            </w:r>
          </w:p>
        </w:tc>
        <w:tc>
          <w:tcPr>
            <w:tcW w:w="1485" w:type="dxa"/>
            <w:tcBorders>
              <w:top w:val="single" w:sz="4" w:space="0" w:color="auto"/>
              <w:left w:val="nil"/>
              <w:bottom w:val="nil"/>
              <w:right w:val="nil"/>
            </w:tcBorders>
          </w:tcPr>
          <w:p w14:paraId="33CBCFB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9.16E+03</w:t>
            </w:r>
          </w:p>
        </w:tc>
        <w:tc>
          <w:tcPr>
            <w:tcW w:w="1455" w:type="dxa"/>
            <w:tcBorders>
              <w:top w:val="single" w:sz="4" w:space="0" w:color="auto"/>
              <w:left w:val="nil"/>
              <w:bottom w:val="nil"/>
              <w:right w:val="nil"/>
            </w:tcBorders>
          </w:tcPr>
          <w:p w14:paraId="2CEC5F9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8.73E+03</w:t>
            </w:r>
          </w:p>
        </w:tc>
      </w:tr>
      <w:tr w:rsidR="00E37BE0" w14:paraId="64425FC8" w14:textId="77777777">
        <w:tc>
          <w:tcPr>
            <w:tcW w:w="1242" w:type="dxa"/>
            <w:tcBorders>
              <w:top w:val="nil"/>
              <w:left w:val="nil"/>
              <w:bottom w:val="nil"/>
              <w:right w:val="nil"/>
            </w:tcBorders>
          </w:tcPr>
          <w:p w14:paraId="0EE777C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21</w:t>
            </w:r>
          </w:p>
        </w:tc>
        <w:tc>
          <w:tcPr>
            <w:tcW w:w="1068" w:type="dxa"/>
            <w:tcBorders>
              <w:top w:val="nil"/>
              <w:left w:val="nil"/>
              <w:bottom w:val="nil"/>
              <w:right w:val="nil"/>
            </w:tcBorders>
          </w:tcPr>
          <w:p w14:paraId="60EA34A7"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r>
              <w:rPr>
                <w:rFonts w:ascii="Times New Roman" w:hAnsi="Times New Roman" w:cs="Times New Roman"/>
                <w:color w:val="000000" w:themeColor="text1"/>
                <w:sz w:val="22"/>
                <w:szCs w:val="22"/>
                <w:vertAlign w:val="superscript"/>
              </w:rPr>
              <w:t>*</w:t>
            </w:r>
          </w:p>
        </w:tc>
        <w:tc>
          <w:tcPr>
            <w:tcW w:w="1425" w:type="dxa"/>
            <w:tcBorders>
              <w:top w:val="nil"/>
              <w:left w:val="nil"/>
              <w:bottom w:val="nil"/>
              <w:right w:val="nil"/>
            </w:tcBorders>
          </w:tcPr>
          <w:p w14:paraId="13F2E01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Cs/>
                <w:color w:val="000000" w:themeColor="text1"/>
                <w:sz w:val="22"/>
                <w:szCs w:val="22"/>
              </w:rPr>
              <w:t>2.30E+03</w:t>
            </w:r>
          </w:p>
        </w:tc>
        <w:tc>
          <w:tcPr>
            <w:tcW w:w="1485" w:type="dxa"/>
            <w:tcBorders>
              <w:top w:val="nil"/>
              <w:left w:val="nil"/>
              <w:bottom w:val="nil"/>
              <w:right w:val="nil"/>
            </w:tcBorders>
          </w:tcPr>
          <w:p w14:paraId="678B514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2.53E+03</w:t>
            </w:r>
          </w:p>
        </w:tc>
        <w:tc>
          <w:tcPr>
            <w:tcW w:w="1380" w:type="dxa"/>
            <w:tcBorders>
              <w:top w:val="nil"/>
              <w:left w:val="nil"/>
              <w:bottom w:val="nil"/>
              <w:right w:val="nil"/>
            </w:tcBorders>
          </w:tcPr>
          <w:p w14:paraId="66BB08B5" w14:textId="77777777" w:rsidR="00E37BE0" w:rsidRDefault="00000000">
            <w:pPr>
              <w:jc w:val="center"/>
              <w:rPr>
                <w:rFonts w:ascii="Times New Roman" w:hAnsi="Times New Roman" w:cs="Times New Roman"/>
                <w:b/>
                <w:bCs/>
                <w:color w:val="000000" w:themeColor="text1"/>
                <w:sz w:val="22"/>
                <w:szCs w:val="22"/>
              </w:rPr>
            </w:pPr>
            <w:r>
              <w:rPr>
                <w:iCs/>
                <w:color w:val="000000" w:themeColor="text1"/>
              </w:rPr>
              <w:t>1.60E+04</w:t>
            </w:r>
          </w:p>
        </w:tc>
        <w:tc>
          <w:tcPr>
            <w:tcW w:w="1440" w:type="dxa"/>
            <w:tcBorders>
              <w:top w:val="nil"/>
              <w:left w:val="nil"/>
              <w:bottom w:val="nil"/>
              <w:right w:val="nil"/>
            </w:tcBorders>
          </w:tcPr>
          <w:p w14:paraId="3049ECC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3.00E+03</w:t>
            </w:r>
          </w:p>
        </w:tc>
        <w:tc>
          <w:tcPr>
            <w:tcW w:w="1440" w:type="dxa"/>
            <w:tcBorders>
              <w:top w:val="nil"/>
              <w:left w:val="nil"/>
              <w:bottom w:val="nil"/>
              <w:right w:val="nil"/>
            </w:tcBorders>
          </w:tcPr>
          <w:p w14:paraId="1F0CA2A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2.24E+03</w:t>
            </w:r>
          </w:p>
        </w:tc>
        <w:tc>
          <w:tcPr>
            <w:tcW w:w="1455" w:type="dxa"/>
            <w:tcBorders>
              <w:top w:val="nil"/>
              <w:left w:val="nil"/>
              <w:bottom w:val="nil"/>
              <w:right w:val="nil"/>
            </w:tcBorders>
          </w:tcPr>
          <w:p w14:paraId="42C786ED"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Cs/>
                <w:color w:val="000000" w:themeColor="text1"/>
                <w:sz w:val="22"/>
                <w:szCs w:val="22"/>
              </w:rPr>
              <w:t>2.24E+03</w:t>
            </w:r>
          </w:p>
        </w:tc>
        <w:tc>
          <w:tcPr>
            <w:tcW w:w="1485" w:type="dxa"/>
            <w:tcBorders>
              <w:top w:val="nil"/>
              <w:left w:val="nil"/>
              <w:bottom w:val="nil"/>
              <w:right w:val="nil"/>
            </w:tcBorders>
          </w:tcPr>
          <w:p w14:paraId="7B9011C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2.54E+03</w:t>
            </w:r>
          </w:p>
        </w:tc>
        <w:tc>
          <w:tcPr>
            <w:tcW w:w="1455" w:type="dxa"/>
            <w:tcBorders>
              <w:top w:val="nil"/>
              <w:left w:val="nil"/>
              <w:bottom w:val="nil"/>
              <w:right w:val="nil"/>
            </w:tcBorders>
          </w:tcPr>
          <w:p w14:paraId="6106FDC5" w14:textId="77777777" w:rsidR="00E37BE0" w:rsidRDefault="00000000">
            <w:pPr>
              <w:jc w:val="center"/>
              <w:rPr>
                <w:rFonts w:ascii="Times New Roman" w:hAnsi="Times New Roman" w:cs="Times New Roman"/>
                <w:b/>
                <w:bCs/>
                <w:color w:val="000000" w:themeColor="text1"/>
                <w:sz w:val="22"/>
                <w:szCs w:val="22"/>
              </w:rPr>
            </w:pPr>
            <w:r>
              <w:rPr>
                <w:iCs/>
                <w:color w:val="000000" w:themeColor="text1"/>
              </w:rPr>
              <w:t>4.23E+03</w:t>
            </w:r>
          </w:p>
        </w:tc>
      </w:tr>
      <w:tr w:rsidR="00E37BE0" w14:paraId="3A419D5F" w14:textId="77777777">
        <w:tc>
          <w:tcPr>
            <w:tcW w:w="1242" w:type="dxa"/>
            <w:tcBorders>
              <w:top w:val="nil"/>
              <w:left w:val="nil"/>
              <w:right w:val="nil"/>
            </w:tcBorders>
          </w:tcPr>
          <w:p w14:paraId="6161671A"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70BD3C6A"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r>
              <w:rPr>
                <w:rFonts w:ascii="Times New Roman" w:hAnsi="Times New Roman" w:cs="Times New Roman"/>
                <w:color w:val="000000" w:themeColor="text1"/>
                <w:sz w:val="22"/>
                <w:szCs w:val="22"/>
                <w:vertAlign w:val="superscript"/>
              </w:rPr>
              <w:t>*</w:t>
            </w:r>
          </w:p>
        </w:tc>
        <w:tc>
          <w:tcPr>
            <w:tcW w:w="1425" w:type="dxa"/>
            <w:tcBorders>
              <w:top w:val="nil"/>
              <w:left w:val="nil"/>
              <w:right w:val="nil"/>
            </w:tcBorders>
          </w:tcPr>
          <w:p w14:paraId="26C3A4E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1.43E+03</w:t>
            </w:r>
          </w:p>
        </w:tc>
        <w:tc>
          <w:tcPr>
            <w:tcW w:w="1485" w:type="dxa"/>
            <w:tcBorders>
              <w:top w:val="nil"/>
              <w:left w:val="nil"/>
              <w:right w:val="nil"/>
            </w:tcBorders>
          </w:tcPr>
          <w:p w14:paraId="3A99BEB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1.84E+03</w:t>
            </w:r>
          </w:p>
        </w:tc>
        <w:tc>
          <w:tcPr>
            <w:tcW w:w="1380" w:type="dxa"/>
            <w:tcBorders>
              <w:top w:val="nil"/>
              <w:left w:val="nil"/>
              <w:right w:val="nil"/>
            </w:tcBorders>
          </w:tcPr>
          <w:p w14:paraId="3736E81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1.72E+04</w:t>
            </w:r>
          </w:p>
        </w:tc>
        <w:tc>
          <w:tcPr>
            <w:tcW w:w="1440" w:type="dxa"/>
            <w:tcBorders>
              <w:top w:val="nil"/>
              <w:left w:val="nil"/>
              <w:right w:val="nil"/>
            </w:tcBorders>
          </w:tcPr>
          <w:p w14:paraId="5072CA9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1.79E+03</w:t>
            </w:r>
          </w:p>
        </w:tc>
        <w:tc>
          <w:tcPr>
            <w:tcW w:w="1440" w:type="dxa"/>
            <w:tcBorders>
              <w:top w:val="nil"/>
              <w:left w:val="nil"/>
              <w:right w:val="nil"/>
            </w:tcBorders>
          </w:tcPr>
          <w:p w14:paraId="5ED2F5F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1.17E+03</w:t>
            </w:r>
          </w:p>
        </w:tc>
        <w:tc>
          <w:tcPr>
            <w:tcW w:w="1455" w:type="dxa"/>
            <w:tcBorders>
              <w:top w:val="nil"/>
              <w:left w:val="nil"/>
              <w:right w:val="nil"/>
            </w:tcBorders>
          </w:tcPr>
          <w:p w14:paraId="5E321EC0"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olor w:val="000000" w:themeColor="text1"/>
                <w:sz w:val="22"/>
                <w:szCs w:val="22"/>
              </w:rPr>
              <w:t>1.17E+03</w:t>
            </w:r>
          </w:p>
        </w:tc>
        <w:tc>
          <w:tcPr>
            <w:tcW w:w="1485" w:type="dxa"/>
            <w:tcBorders>
              <w:top w:val="nil"/>
              <w:left w:val="nil"/>
              <w:right w:val="nil"/>
            </w:tcBorders>
          </w:tcPr>
          <w:p w14:paraId="43D2A3C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1.32E+04</w:t>
            </w:r>
          </w:p>
        </w:tc>
        <w:tc>
          <w:tcPr>
            <w:tcW w:w="1455" w:type="dxa"/>
            <w:tcBorders>
              <w:top w:val="nil"/>
              <w:left w:val="nil"/>
              <w:right w:val="nil"/>
            </w:tcBorders>
          </w:tcPr>
          <w:p w14:paraId="02E22F6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1.09E+04</w:t>
            </w:r>
          </w:p>
        </w:tc>
      </w:tr>
      <w:tr w:rsidR="00E37BE0" w14:paraId="64B31D24" w14:textId="77777777">
        <w:tc>
          <w:tcPr>
            <w:tcW w:w="1242" w:type="dxa"/>
            <w:tcBorders>
              <w:left w:val="nil"/>
              <w:bottom w:val="nil"/>
              <w:right w:val="nil"/>
            </w:tcBorders>
          </w:tcPr>
          <w:p w14:paraId="023F1145"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488640AF"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r>
              <w:rPr>
                <w:rFonts w:ascii="Times New Roman" w:hAnsi="Times New Roman" w:cs="Times New Roman"/>
                <w:color w:val="000000" w:themeColor="text1"/>
                <w:sz w:val="22"/>
                <w:szCs w:val="22"/>
                <w:vertAlign w:val="superscript"/>
              </w:rPr>
              <w:t>*</w:t>
            </w:r>
          </w:p>
        </w:tc>
        <w:tc>
          <w:tcPr>
            <w:tcW w:w="1425" w:type="dxa"/>
            <w:tcBorders>
              <w:left w:val="nil"/>
              <w:bottom w:val="nil"/>
              <w:right w:val="nil"/>
            </w:tcBorders>
          </w:tcPr>
          <w:p w14:paraId="616C516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1.22E+03</w:t>
            </w:r>
          </w:p>
        </w:tc>
        <w:tc>
          <w:tcPr>
            <w:tcW w:w="1485" w:type="dxa"/>
            <w:tcBorders>
              <w:left w:val="nil"/>
              <w:bottom w:val="nil"/>
              <w:right w:val="nil"/>
            </w:tcBorders>
          </w:tcPr>
          <w:p w14:paraId="137B55A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1.22E+03</w:t>
            </w:r>
          </w:p>
        </w:tc>
        <w:tc>
          <w:tcPr>
            <w:tcW w:w="1380" w:type="dxa"/>
            <w:tcBorders>
              <w:left w:val="nil"/>
              <w:bottom w:val="nil"/>
              <w:right w:val="nil"/>
            </w:tcBorders>
          </w:tcPr>
          <w:p w14:paraId="7D929A5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2.03E+03</w:t>
            </w:r>
          </w:p>
        </w:tc>
        <w:tc>
          <w:tcPr>
            <w:tcW w:w="1440" w:type="dxa"/>
            <w:tcBorders>
              <w:left w:val="nil"/>
              <w:bottom w:val="nil"/>
              <w:right w:val="nil"/>
            </w:tcBorders>
          </w:tcPr>
          <w:p w14:paraId="7C3833A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1.25E+03</w:t>
            </w:r>
          </w:p>
        </w:tc>
        <w:tc>
          <w:tcPr>
            <w:tcW w:w="1440" w:type="dxa"/>
            <w:tcBorders>
              <w:left w:val="nil"/>
              <w:bottom w:val="nil"/>
              <w:right w:val="nil"/>
            </w:tcBorders>
          </w:tcPr>
          <w:p w14:paraId="1321858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1.21E+03</w:t>
            </w:r>
          </w:p>
        </w:tc>
        <w:tc>
          <w:tcPr>
            <w:tcW w:w="1455" w:type="dxa"/>
            <w:tcBorders>
              <w:left w:val="nil"/>
              <w:bottom w:val="nil"/>
              <w:right w:val="nil"/>
            </w:tcBorders>
          </w:tcPr>
          <w:p w14:paraId="080C3E0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1.21E+03</w:t>
            </w:r>
          </w:p>
        </w:tc>
        <w:tc>
          <w:tcPr>
            <w:tcW w:w="1485" w:type="dxa"/>
            <w:tcBorders>
              <w:left w:val="nil"/>
              <w:bottom w:val="nil"/>
              <w:right w:val="nil"/>
            </w:tcBorders>
          </w:tcPr>
          <w:p w14:paraId="58B4259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2.38E+03</w:t>
            </w:r>
          </w:p>
        </w:tc>
        <w:tc>
          <w:tcPr>
            <w:tcW w:w="1455" w:type="dxa"/>
            <w:tcBorders>
              <w:left w:val="nil"/>
              <w:bottom w:val="nil"/>
              <w:right w:val="nil"/>
            </w:tcBorders>
          </w:tcPr>
          <w:p w14:paraId="1212577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2.09E+03</w:t>
            </w:r>
          </w:p>
        </w:tc>
      </w:tr>
      <w:tr w:rsidR="00E37BE0" w14:paraId="7B240F9A" w14:textId="77777777">
        <w:tc>
          <w:tcPr>
            <w:tcW w:w="1242" w:type="dxa"/>
            <w:tcBorders>
              <w:top w:val="nil"/>
              <w:left w:val="nil"/>
              <w:bottom w:val="nil"/>
              <w:right w:val="nil"/>
            </w:tcBorders>
          </w:tcPr>
          <w:p w14:paraId="4671D9E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22</w:t>
            </w:r>
          </w:p>
        </w:tc>
        <w:tc>
          <w:tcPr>
            <w:tcW w:w="1068" w:type="dxa"/>
            <w:tcBorders>
              <w:top w:val="nil"/>
              <w:left w:val="nil"/>
              <w:bottom w:val="nil"/>
              <w:right w:val="nil"/>
            </w:tcBorders>
          </w:tcPr>
          <w:p w14:paraId="18C13502"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471B492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2.41E+03</w:t>
            </w:r>
          </w:p>
        </w:tc>
        <w:tc>
          <w:tcPr>
            <w:tcW w:w="1485" w:type="dxa"/>
            <w:tcBorders>
              <w:top w:val="nil"/>
              <w:left w:val="nil"/>
              <w:bottom w:val="nil"/>
              <w:right w:val="nil"/>
            </w:tcBorders>
          </w:tcPr>
          <w:p w14:paraId="7CD1EBD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2.38E+03</w:t>
            </w:r>
          </w:p>
        </w:tc>
        <w:tc>
          <w:tcPr>
            <w:tcW w:w="1380" w:type="dxa"/>
            <w:tcBorders>
              <w:top w:val="nil"/>
              <w:left w:val="nil"/>
              <w:bottom w:val="nil"/>
              <w:right w:val="nil"/>
            </w:tcBorders>
          </w:tcPr>
          <w:p w14:paraId="1C51FB1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3.13E+03</w:t>
            </w:r>
          </w:p>
        </w:tc>
        <w:tc>
          <w:tcPr>
            <w:tcW w:w="1440" w:type="dxa"/>
            <w:tcBorders>
              <w:top w:val="nil"/>
              <w:left w:val="nil"/>
              <w:bottom w:val="nil"/>
              <w:right w:val="nil"/>
            </w:tcBorders>
          </w:tcPr>
          <w:p w14:paraId="101B573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2.45E+03</w:t>
            </w:r>
          </w:p>
        </w:tc>
        <w:tc>
          <w:tcPr>
            <w:tcW w:w="1440" w:type="dxa"/>
            <w:tcBorders>
              <w:top w:val="nil"/>
              <w:left w:val="nil"/>
              <w:bottom w:val="nil"/>
              <w:right w:val="nil"/>
            </w:tcBorders>
          </w:tcPr>
          <w:p w14:paraId="03EC832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2.40E+03</w:t>
            </w:r>
          </w:p>
        </w:tc>
        <w:tc>
          <w:tcPr>
            <w:tcW w:w="1455" w:type="dxa"/>
            <w:tcBorders>
              <w:top w:val="nil"/>
              <w:left w:val="nil"/>
              <w:bottom w:val="nil"/>
              <w:right w:val="nil"/>
            </w:tcBorders>
          </w:tcPr>
          <w:p w14:paraId="236FA01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2.40E+03</w:t>
            </w:r>
          </w:p>
        </w:tc>
        <w:tc>
          <w:tcPr>
            <w:tcW w:w="1485" w:type="dxa"/>
            <w:tcBorders>
              <w:top w:val="nil"/>
              <w:left w:val="nil"/>
              <w:bottom w:val="nil"/>
              <w:right w:val="nil"/>
            </w:tcBorders>
          </w:tcPr>
          <w:p w14:paraId="0C5E86E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2.67E+03</w:t>
            </w:r>
          </w:p>
        </w:tc>
        <w:tc>
          <w:tcPr>
            <w:tcW w:w="1455" w:type="dxa"/>
            <w:tcBorders>
              <w:top w:val="nil"/>
              <w:left w:val="nil"/>
              <w:bottom w:val="nil"/>
              <w:right w:val="nil"/>
            </w:tcBorders>
          </w:tcPr>
          <w:p w14:paraId="216A03E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3.02E+03</w:t>
            </w:r>
          </w:p>
        </w:tc>
      </w:tr>
      <w:tr w:rsidR="00E37BE0" w14:paraId="536F3C76" w14:textId="77777777">
        <w:tc>
          <w:tcPr>
            <w:tcW w:w="1242" w:type="dxa"/>
            <w:tcBorders>
              <w:top w:val="nil"/>
              <w:left w:val="nil"/>
              <w:right w:val="nil"/>
            </w:tcBorders>
          </w:tcPr>
          <w:p w14:paraId="3177759E"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4EE7ECD0"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r>
              <w:rPr>
                <w:rFonts w:ascii="Times New Roman" w:hAnsi="Times New Roman" w:cs="Times New Roman"/>
                <w:color w:val="000000" w:themeColor="text1"/>
                <w:sz w:val="22"/>
                <w:szCs w:val="22"/>
                <w:vertAlign w:val="superscript"/>
              </w:rPr>
              <w:t>*</w:t>
            </w:r>
          </w:p>
        </w:tc>
        <w:tc>
          <w:tcPr>
            <w:tcW w:w="1425" w:type="dxa"/>
            <w:tcBorders>
              <w:top w:val="nil"/>
              <w:left w:val="nil"/>
              <w:right w:val="nil"/>
            </w:tcBorders>
          </w:tcPr>
          <w:p w14:paraId="3274CD2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1.21E+03</w:t>
            </w:r>
          </w:p>
        </w:tc>
        <w:tc>
          <w:tcPr>
            <w:tcW w:w="1485" w:type="dxa"/>
            <w:tcBorders>
              <w:top w:val="nil"/>
              <w:left w:val="nil"/>
              <w:right w:val="nil"/>
            </w:tcBorders>
          </w:tcPr>
          <w:p w14:paraId="45EFA9C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1.21E+03</w:t>
            </w:r>
          </w:p>
        </w:tc>
        <w:tc>
          <w:tcPr>
            <w:tcW w:w="1380" w:type="dxa"/>
            <w:tcBorders>
              <w:top w:val="nil"/>
              <w:left w:val="nil"/>
              <w:right w:val="nil"/>
            </w:tcBorders>
          </w:tcPr>
          <w:p w14:paraId="1651629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2.03E+03</w:t>
            </w:r>
          </w:p>
        </w:tc>
        <w:tc>
          <w:tcPr>
            <w:tcW w:w="1440" w:type="dxa"/>
            <w:tcBorders>
              <w:top w:val="nil"/>
              <w:left w:val="nil"/>
              <w:right w:val="nil"/>
            </w:tcBorders>
          </w:tcPr>
          <w:p w14:paraId="4B3FAA7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1.23E+03</w:t>
            </w:r>
          </w:p>
        </w:tc>
        <w:tc>
          <w:tcPr>
            <w:tcW w:w="1440" w:type="dxa"/>
            <w:tcBorders>
              <w:top w:val="nil"/>
              <w:left w:val="nil"/>
              <w:right w:val="nil"/>
            </w:tcBorders>
          </w:tcPr>
          <w:p w14:paraId="647AB9B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1.20E+03</w:t>
            </w:r>
          </w:p>
        </w:tc>
        <w:tc>
          <w:tcPr>
            <w:tcW w:w="1455" w:type="dxa"/>
            <w:tcBorders>
              <w:top w:val="nil"/>
              <w:left w:val="nil"/>
              <w:right w:val="nil"/>
            </w:tcBorders>
          </w:tcPr>
          <w:p w14:paraId="5333ADA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1.20E+03</w:t>
            </w:r>
          </w:p>
        </w:tc>
        <w:tc>
          <w:tcPr>
            <w:tcW w:w="1485" w:type="dxa"/>
            <w:tcBorders>
              <w:top w:val="nil"/>
              <w:left w:val="nil"/>
              <w:right w:val="nil"/>
            </w:tcBorders>
          </w:tcPr>
          <w:p w14:paraId="009A738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2.56E+03</w:t>
            </w:r>
          </w:p>
        </w:tc>
        <w:tc>
          <w:tcPr>
            <w:tcW w:w="1455" w:type="dxa"/>
            <w:tcBorders>
              <w:top w:val="nil"/>
              <w:left w:val="nil"/>
              <w:right w:val="nil"/>
            </w:tcBorders>
          </w:tcPr>
          <w:p w14:paraId="404FE0C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2.13E+03</w:t>
            </w:r>
          </w:p>
        </w:tc>
      </w:tr>
      <w:tr w:rsidR="00E37BE0" w14:paraId="579F1396" w14:textId="77777777">
        <w:tc>
          <w:tcPr>
            <w:tcW w:w="1242" w:type="dxa"/>
            <w:tcBorders>
              <w:left w:val="nil"/>
              <w:bottom w:val="nil"/>
              <w:right w:val="nil"/>
            </w:tcBorders>
          </w:tcPr>
          <w:p w14:paraId="6D6F5E12"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6478C542"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0834646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3.03E+03</w:t>
            </w:r>
          </w:p>
        </w:tc>
        <w:tc>
          <w:tcPr>
            <w:tcW w:w="1485" w:type="dxa"/>
            <w:tcBorders>
              <w:left w:val="nil"/>
              <w:bottom w:val="nil"/>
              <w:right w:val="nil"/>
            </w:tcBorders>
          </w:tcPr>
          <w:p w14:paraId="5CFC545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2.67E+03</w:t>
            </w:r>
          </w:p>
        </w:tc>
        <w:tc>
          <w:tcPr>
            <w:tcW w:w="1380" w:type="dxa"/>
            <w:tcBorders>
              <w:left w:val="nil"/>
              <w:bottom w:val="nil"/>
              <w:right w:val="nil"/>
            </w:tcBorders>
          </w:tcPr>
          <w:p w14:paraId="573CDC7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2.86E+04</w:t>
            </w:r>
          </w:p>
        </w:tc>
        <w:tc>
          <w:tcPr>
            <w:tcW w:w="1440" w:type="dxa"/>
            <w:tcBorders>
              <w:left w:val="nil"/>
              <w:bottom w:val="nil"/>
              <w:right w:val="nil"/>
            </w:tcBorders>
          </w:tcPr>
          <w:p w14:paraId="54E3481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3.22E+03</w:t>
            </w:r>
          </w:p>
        </w:tc>
        <w:tc>
          <w:tcPr>
            <w:tcW w:w="1440" w:type="dxa"/>
            <w:tcBorders>
              <w:left w:val="nil"/>
              <w:bottom w:val="nil"/>
              <w:right w:val="nil"/>
            </w:tcBorders>
          </w:tcPr>
          <w:p w14:paraId="2E51089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1.31E+03</w:t>
            </w:r>
          </w:p>
        </w:tc>
        <w:tc>
          <w:tcPr>
            <w:tcW w:w="1455" w:type="dxa"/>
            <w:tcBorders>
              <w:left w:val="nil"/>
              <w:bottom w:val="nil"/>
              <w:right w:val="nil"/>
            </w:tcBorders>
          </w:tcPr>
          <w:p w14:paraId="75C3AD8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1.33E+03</w:t>
            </w:r>
          </w:p>
        </w:tc>
        <w:tc>
          <w:tcPr>
            <w:tcW w:w="1485" w:type="dxa"/>
            <w:tcBorders>
              <w:left w:val="nil"/>
              <w:bottom w:val="nil"/>
              <w:right w:val="nil"/>
            </w:tcBorders>
          </w:tcPr>
          <w:p w14:paraId="6EE5B72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1.30E+04</w:t>
            </w:r>
          </w:p>
        </w:tc>
        <w:tc>
          <w:tcPr>
            <w:tcW w:w="1455" w:type="dxa"/>
            <w:tcBorders>
              <w:left w:val="nil"/>
              <w:bottom w:val="nil"/>
              <w:right w:val="nil"/>
            </w:tcBorders>
          </w:tcPr>
          <w:p w14:paraId="7DAFAD7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1.15E+04</w:t>
            </w:r>
          </w:p>
        </w:tc>
      </w:tr>
      <w:tr w:rsidR="00E37BE0" w14:paraId="684301B6" w14:textId="77777777">
        <w:tc>
          <w:tcPr>
            <w:tcW w:w="1242" w:type="dxa"/>
            <w:tcBorders>
              <w:top w:val="nil"/>
              <w:left w:val="nil"/>
              <w:bottom w:val="nil"/>
              <w:right w:val="nil"/>
            </w:tcBorders>
          </w:tcPr>
          <w:p w14:paraId="0CBF3B7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23</w:t>
            </w:r>
          </w:p>
        </w:tc>
        <w:tc>
          <w:tcPr>
            <w:tcW w:w="1068" w:type="dxa"/>
            <w:tcBorders>
              <w:top w:val="nil"/>
              <w:left w:val="nil"/>
              <w:bottom w:val="nil"/>
              <w:right w:val="nil"/>
            </w:tcBorders>
          </w:tcPr>
          <w:p w14:paraId="1F59BD4B"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50BFB76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2.78E+03</w:t>
            </w:r>
          </w:p>
        </w:tc>
        <w:tc>
          <w:tcPr>
            <w:tcW w:w="1485" w:type="dxa"/>
            <w:tcBorders>
              <w:top w:val="nil"/>
              <w:left w:val="nil"/>
              <w:bottom w:val="nil"/>
              <w:right w:val="nil"/>
            </w:tcBorders>
          </w:tcPr>
          <w:p w14:paraId="65EB6CA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2.93E+03</w:t>
            </w:r>
          </w:p>
        </w:tc>
        <w:tc>
          <w:tcPr>
            <w:tcW w:w="1380" w:type="dxa"/>
            <w:tcBorders>
              <w:top w:val="nil"/>
              <w:left w:val="nil"/>
              <w:bottom w:val="nil"/>
              <w:right w:val="nil"/>
            </w:tcBorders>
          </w:tcPr>
          <w:p w14:paraId="13B4A0D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3.49E+04</w:t>
            </w:r>
          </w:p>
        </w:tc>
        <w:tc>
          <w:tcPr>
            <w:tcW w:w="1440" w:type="dxa"/>
            <w:tcBorders>
              <w:top w:val="nil"/>
              <w:left w:val="nil"/>
              <w:bottom w:val="nil"/>
              <w:right w:val="nil"/>
            </w:tcBorders>
          </w:tcPr>
          <w:p w14:paraId="138AD48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3.96E+03</w:t>
            </w:r>
          </w:p>
        </w:tc>
        <w:tc>
          <w:tcPr>
            <w:tcW w:w="1440" w:type="dxa"/>
            <w:tcBorders>
              <w:top w:val="nil"/>
              <w:left w:val="nil"/>
              <w:bottom w:val="nil"/>
              <w:right w:val="nil"/>
            </w:tcBorders>
          </w:tcPr>
          <w:p w14:paraId="500763D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2.54E+03</w:t>
            </w:r>
          </w:p>
        </w:tc>
        <w:tc>
          <w:tcPr>
            <w:tcW w:w="1455" w:type="dxa"/>
            <w:tcBorders>
              <w:top w:val="nil"/>
              <w:left w:val="nil"/>
              <w:bottom w:val="nil"/>
              <w:right w:val="nil"/>
            </w:tcBorders>
          </w:tcPr>
          <w:p w14:paraId="468EA03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2.59E+03</w:t>
            </w:r>
          </w:p>
        </w:tc>
        <w:tc>
          <w:tcPr>
            <w:tcW w:w="1485" w:type="dxa"/>
            <w:tcBorders>
              <w:top w:val="nil"/>
              <w:left w:val="nil"/>
              <w:bottom w:val="nil"/>
              <w:right w:val="nil"/>
            </w:tcBorders>
          </w:tcPr>
          <w:p w14:paraId="68A5987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2.87E+03</w:t>
            </w:r>
          </w:p>
        </w:tc>
        <w:tc>
          <w:tcPr>
            <w:tcW w:w="1455" w:type="dxa"/>
            <w:tcBorders>
              <w:top w:val="nil"/>
              <w:left w:val="nil"/>
              <w:bottom w:val="nil"/>
              <w:right w:val="nil"/>
            </w:tcBorders>
          </w:tcPr>
          <w:p w14:paraId="33D75E2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9.45E+03</w:t>
            </w:r>
          </w:p>
        </w:tc>
      </w:tr>
      <w:tr w:rsidR="00E37BE0" w14:paraId="1120EF8C" w14:textId="77777777">
        <w:tc>
          <w:tcPr>
            <w:tcW w:w="1242" w:type="dxa"/>
            <w:tcBorders>
              <w:top w:val="nil"/>
              <w:left w:val="nil"/>
              <w:right w:val="nil"/>
            </w:tcBorders>
          </w:tcPr>
          <w:p w14:paraId="6DA58845"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0269A127"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2957FFC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4.03E+03</w:t>
            </w:r>
          </w:p>
        </w:tc>
        <w:tc>
          <w:tcPr>
            <w:tcW w:w="1485" w:type="dxa"/>
            <w:tcBorders>
              <w:top w:val="nil"/>
              <w:left w:val="nil"/>
              <w:right w:val="nil"/>
            </w:tcBorders>
          </w:tcPr>
          <w:p w14:paraId="2FFD42E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3.12E+03</w:t>
            </w:r>
          </w:p>
        </w:tc>
        <w:tc>
          <w:tcPr>
            <w:tcW w:w="1380" w:type="dxa"/>
            <w:tcBorders>
              <w:top w:val="nil"/>
              <w:left w:val="nil"/>
              <w:right w:val="nil"/>
            </w:tcBorders>
          </w:tcPr>
          <w:p w14:paraId="21FB6F5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2.90E+04</w:t>
            </w:r>
          </w:p>
        </w:tc>
        <w:tc>
          <w:tcPr>
            <w:tcW w:w="1440" w:type="dxa"/>
            <w:tcBorders>
              <w:top w:val="nil"/>
              <w:left w:val="nil"/>
              <w:right w:val="nil"/>
            </w:tcBorders>
          </w:tcPr>
          <w:p w14:paraId="45EACF3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3.28E+03</w:t>
            </w:r>
          </w:p>
        </w:tc>
        <w:tc>
          <w:tcPr>
            <w:tcW w:w="1440" w:type="dxa"/>
            <w:tcBorders>
              <w:top w:val="nil"/>
              <w:left w:val="nil"/>
              <w:right w:val="nil"/>
            </w:tcBorders>
          </w:tcPr>
          <w:p w14:paraId="5C1B774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1.30E+03</w:t>
            </w:r>
          </w:p>
        </w:tc>
        <w:tc>
          <w:tcPr>
            <w:tcW w:w="1455" w:type="dxa"/>
            <w:tcBorders>
              <w:top w:val="nil"/>
              <w:left w:val="nil"/>
              <w:right w:val="nil"/>
            </w:tcBorders>
          </w:tcPr>
          <w:p w14:paraId="24BC790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1.32E+03</w:t>
            </w:r>
          </w:p>
        </w:tc>
        <w:tc>
          <w:tcPr>
            <w:tcW w:w="1485" w:type="dxa"/>
            <w:tcBorders>
              <w:top w:val="nil"/>
              <w:left w:val="nil"/>
              <w:right w:val="nil"/>
            </w:tcBorders>
          </w:tcPr>
          <w:p w14:paraId="6D7CA46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1.90E+04</w:t>
            </w:r>
          </w:p>
        </w:tc>
        <w:tc>
          <w:tcPr>
            <w:tcW w:w="1455" w:type="dxa"/>
            <w:tcBorders>
              <w:top w:val="nil"/>
              <w:left w:val="nil"/>
              <w:right w:val="nil"/>
            </w:tcBorders>
          </w:tcPr>
          <w:p w14:paraId="61BC554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1.35E+04</w:t>
            </w:r>
          </w:p>
        </w:tc>
      </w:tr>
      <w:tr w:rsidR="00E37BE0" w14:paraId="419636A1" w14:textId="77777777">
        <w:tc>
          <w:tcPr>
            <w:tcW w:w="1242" w:type="dxa"/>
            <w:tcBorders>
              <w:left w:val="nil"/>
              <w:bottom w:val="nil"/>
              <w:right w:val="nil"/>
            </w:tcBorders>
          </w:tcPr>
          <w:p w14:paraId="37928468"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0AEE6C9D"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77C98CE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1.81E+03</w:t>
            </w:r>
          </w:p>
        </w:tc>
        <w:tc>
          <w:tcPr>
            <w:tcW w:w="1485" w:type="dxa"/>
            <w:tcBorders>
              <w:left w:val="nil"/>
              <w:bottom w:val="nil"/>
              <w:right w:val="nil"/>
            </w:tcBorders>
          </w:tcPr>
          <w:p w14:paraId="0A2FCA9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2.27E+03</w:t>
            </w:r>
          </w:p>
        </w:tc>
        <w:tc>
          <w:tcPr>
            <w:tcW w:w="1380" w:type="dxa"/>
            <w:tcBorders>
              <w:left w:val="nil"/>
              <w:bottom w:val="nil"/>
              <w:right w:val="nil"/>
            </w:tcBorders>
          </w:tcPr>
          <w:p w14:paraId="667BFE1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1.78E+04</w:t>
            </w:r>
          </w:p>
        </w:tc>
        <w:tc>
          <w:tcPr>
            <w:tcW w:w="1440" w:type="dxa"/>
            <w:tcBorders>
              <w:left w:val="nil"/>
              <w:bottom w:val="nil"/>
              <w:right w:val="nil"/>
            </w:tcBorders>
          </w:tcPr>
          <w:p w14:paraId="3DD070A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2.41E+03</w:t>
            </w:r>
          </w:p>
        </w:tc>
        <w:tc>
          <w:tcPr>
            <w:tcW w:w="1440" w:type="dxa"/>
            <w:tcBorders>
              <w:left w:val="nil"/>
              <w:bottom w:val="nil"/>
              <w:right w:val="nil"/>
            </w:tcBorders>
          </w:tcPr>
          <w:p w14:paraId="007EB9D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1.35E+03</w:t>
            </w:r>
          </w:p>
        </w:tc>
        <w:tc>
          <w:tcPr>
            <w:tcW w:w="1455" w:type="dxa"/>
            <w:tcBorders>
              <w:left w:val="nil"/>
              <w:bottom w:val="nil"/>
              <w:right w:val="nil"/>
            </w:tcBorders>
          </w:tcPr>
          <w:p w14:paraId="18AD558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1.37E+03</w:t>
            </w:r>
          </w:p>
        </w:tc>
        <w:tc>
          <w:tcPr>
            <w:tcW w:w="1485" w:type="dxa"/>
            <w:tcBorders>
              <w:left w:val="nil"/>
              <w:bottom w:val="nil"/>
              <w:right w:val="nil"/>
            </w:tcBorders>
          </w:tcPr>
          <w:p w14:paraId="4CB6509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4.71E+03</w:t>
            </w:r>
          </w:p>
        </w:tc>
        <w:tc>
          <w:tcPr>
            <w:tcW w:w="1455" w:type="dxa"/>
            <w:tcBorders>
              <w:left w:val="nil"/>
              <w:bottom w:val="nil"/>
              <w:right w:val="nil"/>
            </w:tcBorders>
          </w:tcPr>
          <w:p w14:paraId="093E999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8.66E+03</w:t>
            </w:r>
          </w:p>
        </w:tc>
      </w:tr>
      <w:tr w:rsidR="00E37BE0" w14:paraId="764FF8DB" w14:textId="77777777">
        <w:tc>
          <w:tcPr>
            <w:tcW w:w="1242" w:type="dxa"/>
            <w:tcBorders>
              <w:top w:val="nil"/>
              <w:left w:val="nil"/>
              <w:bottom w:val="nil"/>
              <w:right w:val="nil"/>
            </w:tcBorders>
          </w:tcPr>
          <w:p w14:paraId="3ABA87F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24</w:t>
            </w:r>
          </w:p>
        </w:tc>
        <w:tc>
          <w:tcPr>
            <w:tcW w:w="1068" w:type="dxa"/>
            <w:tcBorders>
              <w:top w:val="nil"/>
              <w:left w:val="nil"/>
              <w:bottom w:val="nil"/>
              <w:right w:val="nil"/>
            </w:tcBorders>
          </w:tcPr>
          <w:p w14:paraId="20FFFC62"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1781FEA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2.78E+03</w:t>
            </w:r>
          </w:p>
        </w:tc>
        <w:tc>
          <w:tcPr>
            <w:tcW w:w="1485" w:type="dxa"/>
            <w:tcBorders>
              <w:top w:val="nil"/>
              <w:left w:val="nil"/>
              <w:bottom w:val="nil"/>
              <w:right w:val="nil"/>
            </w:tcBorders>
          </w:tcPr>
          <w:p w14:paraId="7113890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3.00E+03</w:t>
            </w:r>
          </w:p>
        </w:tc>
        <w:tc>
          <w:tcPr>
            <w:tcW w:w="1380" w:type="dxa"/>
            <w:tcBorders>
              <w:top w:val="nil"/>
              <w:left w:val="nil"/>
              <w:bottom w:val="nil"/>
              <w:right w:val="nil"/>
            </w:tcBorders>
          </w:tcPr>
          <w:p w14:paraId="157D10D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2.60E+04</w:t>
            </w:r>
          </w:p>
        </w:tc>
        <w:tc>
          <w:tcPr>
            <w:tcW w:w="1440" w:type="dxa"/>
            <w:tcBorders>
              <w:top w:val="nil"/>
              <w:left w:val="nil"/>
              <w:bottom w:val="nil"/>
              <w:right w:val="nil"/>
            </w:tcBorders>
          </w:tcPr>
          <w:p w14:paraId="79FBB13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4.12E+03</w:t>
            </w:r>
          </w:p>
        </w:tc>
        <w:tc>
          <w:tcPr>
            <w:tcW w:w="1440" w:type="dxa"/>
            <w:tcBorders>
              <w:top w:val="nil"/>
              <w:left w:val="nil"/>
              <w:bottom w:val="nil"/>
              <w:right w:val="nil"/>
            </w:tcBorders>
          </w:tcPr>
          <w:p w14:paraId="47CB66A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2.65E+03</w:t>
            </w:r>
          </w:p>
        </w:tc>
        <w:tc>
          <w:tcPr>
            <w:tcW w:w="1455" w:type="dxa"/>
            <w:tcBorders>
              <w:top w:val="nil"/>
              <w:left w:val="nil"/>
              <w:bottom w:val="nil"/>
              <w:right w:val="nil"/>
            </w:tcBorders>
          </w:tcPr>
          <w:p w14:paraId="612DC0F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2.57E+03</w:t>
            </w:r>
          </w:p>
        </w:tc>
        <w:tc>
          <w:tcPr>
            <w:tcW w:w="1485" w:type="dxa"/>
            <w:tcBorders>
              <w:top w:val="nil"/>
              <w:left w:val="nil"/>
              <w:bottom w:val="nil"/>
              <w:right w:val="nil"/>
            </w:tcBorders>
          </w:tcPr>
          <w:p w14:paraId="3350118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2.82E+03</w:t>
            </w:r>
          </w:p>
        </w:tc>
        <w:tc>
          <w:tcPr>
            <w:tcW w:w="1455" w:type="dxa"/>
            <w:tcBorders>
              <w:top w:val="nil"/>
              <w:left w:val="nil"/>
              <w:bottom w:val="nil"/>
              <w:right w:val="nil"/>
            </w:tcBorders>
          </w:tcPr>
          <w:p w14:paraId="21BD4D6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5.78E+03</w:t>
            </w:r>
          </w:p>
        </w:tc>
      </w:tr>
      <w:tr w:rsidR="00E37BE0" w14:paraId="2A0E1938" w14:textId="77777777">
        <w:tc>
          <w:tcPr>
            <w:tcW w:w="1242" w:type="dxa"/>
            <w:tcBorders>
              <w:top w:val="nil"/>
              <w:left w:val="nil"/>
              <w:right w:val="nil"/>
            </w:tcBorders>
          </w:tcPr>
          <w:p w14:paraId="750AD47A"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3B865451"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2B5D74F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2.12E+03</w:t>
            </w:r>
          </w:p>
        </w:tc>
        <w:tc>
          <w:tcPr>
            <w:tcW w:w="1485" w:type="dxa"/>
            <w:tcBorders>
              <w:top w:val="nil"/>
              <w:left w:val="nil"/>
              <w:right w:val="nil"/>
            </w:tcBorders>
          </w:tcPr>
          <w:p w14:paraId="3B5D749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2.57E+03</w:t>
            </w:r>
          </w:p>
        </w:tc>
        <w:tc>
          <w:tcPr>
            <w:tcW w:w="1380" w:type="dxa"/>
            <w:tcBorders>
              <w:top w:val="nil"/>
              <w:left w:val="nil"/>
              <w:right w:val="nil"/>
            </w:tcBorders>
          </w:tcPr>
          <w:p w14:paraId="0B4E693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1.82E+04</w:t>
            </w:r>
          </w:p>
        </w:tc>
        <w:tc>
          <w:tcPr>
            <w:tcW w:w="1440" w:type="dxa"/>
            <w:tcBorders>
              <w:top w:val="nil"/>
              <w:left w:val="nil"/>
              <w:right w:val="nil"/>
            </w:tcBorders>
          </w:tcPr>
          <w:p w14:paraId="5A2680A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2.41E+03</w:t>
            </w:r>
          </w:p>
        </w:tc>
        <w:tc>
          <w:tcPr>
            <w:tcW w:w="1440" w:type="dxa"/>
            <w:tcBorders>
              <w:top w:val="nil"/>
              <w:left w:val="nil"/>
              <w:right w:val="nil"/>
            </w:tcBorders>
          </w:tcPr>
          <w:p w14:paraId="12233AB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1.34E+03</w:t>
            </w:r>
          </w:p>
        </w:tc>
        <w:tc>
          <w:tcPr>
            <w:tcW w:w="1455" w:type="dxa"/>
            <w:tcBorders>
              <w:top w:val="nil"/>
              <w:left w:val="nil"/>
              <w:right w:val="nil"/>
            </w:tcBorders>
          </w:tcPr>
          <w:p w14:paraId="6C8FB44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1.36E+03</w:t>
            </w:r>
          </w:p>
        </w:tc>
        <w:tc>
          <w:tcPr>
            <w:tcW w:w="1485" w:type="dxa"/>
            <w:tcBorders>
              <w:top w:val="nil"/>
              <w:left w:val="nil"/>
              <w:right w:val="nil"/>
            </w:tcBorders>
          </w:tcPr>
          <w:p w14:paraId="6004CE8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7.81E+03</w:t>
            </w:r>
          </w:p>
        </w:tc>
        <w:tc>
          <w:tcPr>
            <w:tcW w:w="1455" w:type="dxa"/>
            <w:tcBorders>
              <w:top w:val="nil"/>
              <w:left w:val="nil"/>
              <w:right w:val="nil"/>
            </w:tcBorders>
          </w:tcPr>
          <w:p w14:paraId="3374FCA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1.01E+04</w:t>
            </w:r>
          </w:p>
        </w:tc>
      </w:tr>
      <w:tr w:rsidR="00E37BE0" w14:paraId="51C8400A" w14:textId="77777777">
        <w:tc>
          <w:tcPr>
            <w:tcW w:w="1242" w:type="dxa"/>
            <w:tcBorders>
              <w:left w:val="nil"/>
              <w:bottom w:val="nil"/>
              <w:right w:val="nil"/>
            </w:tcBorders>
          </w:tcPr>
          <w:p w14:paraId="79EA3ECD"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2A7826ED"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5E7A0DA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1.51E+03</w:t>
            </w:r>
          </w:p>
        </w:tc>
        <w:tc>
          <w:tcPr>
            <w:tcW w:w="1485" w:type="dxa"/>
            <w:tcBorders>
              <w:left w:val="nil"/>
              <w:bottom w:val="nil"/>
              <w:right w:val="nil"/>
            </w:tcBorders>
          </w:tcPr>
          <w:p w14:paraId="0B6B1C1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1.55E+03</w:t>
            </w:r>
          </w:p>
        </w:tc>
        <w:tc>
          <w:tcPr>
            <w:tcW w:w="1380" w:type="dxa"/>
            <w:tcBorders>
              <w:left w:val="nil"/>
              <w:bottom w:val="nil"/>
              <w:right w:val="nil"/>
            </w:tcBorders>
          </w:tcPr>
          <w:p w14:paraId="2722207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4.33E+03</w:t>
            </w:r>
          </w:p>
        </w:tc>
        <w:tc>
          <w:tcPr>
            <w:tcW w:w="1440" w:type="dxa"/>
            <w:tcBorders>
              <w:left w:val="nil"/>
              <w:bottom w:val="nil"/>
              <w:right w:val="nil"/>
            </w:tcBorders>
          </w:tcPr>
          <w:p w14:paraId="6345055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1.58E+03</w:t>
            </w:r>
          </w:p>
        </w:tc>
        <w:tc>
          <w:tcPr>
            <w:tcW w:w="1440" w:type="dxa"/>
            <w:tcBorders>
              <w:left w:val="nil"/>
              <w:bottom w:val="nil"/>
              <w:right w:val="nil"/>
            </w:tcBorders>
          </w:tcPr>
          <w:p w14:paraId="69EBDC8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1.48E+03</w:t>
            </w:r>
          </w:p>
        </w:tc>
        <w:tc>
          <w:tcPr>
            <w:tcW w:w="1455" w:type="dxa"/>
            <w:tcBorders>
              <w:left w:val="nil"/>
              <w:bottom w:val="nil"/>
              <w:right w:val="nil"/>
            </w:tcBorders>
          </w:tcPr>
          <w:p w14:paraId="18794BF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1.51E+03</w:t>
            </w:r>
          </w:p>
        </w:tc>
        <w:tc>
          <w:tcPr>
            <w:tcW w:w="1485" w:type="dxa"/>
            <w:tcBorders>
              <w:left w:val="nil"/>
              <w:bottom w:val="nil"/>
              <w:right w:val="nil"/>
            </w:tcBorders>
          </w:tcPr>
          <w:p w14:paraId="0065144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1.99E+03</w:t>
            </w:r>
          </w:p>
        </w:tc>
        <w:tc>
          <w:tcPr>
            <w:tcW w:w="1455" w:type="dxa"/>
            <w:tcBorders>
              <w:left w:val="nil"/>
              <w:bottom w:val="nil"/>
              <w:right w:val="nil"/>
            </w:tcBorders>
          </w:tcPr>
          <w:p w14:paraId="40C7F32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1.84E+03</w:t>
            </w:r>
          </w:p>
        </w:tc>
      </w:tr>
      <w:tr w:rsidR="00E37BE0" w14:paraId="63B1B896" w14:textId="77777777">
        <w:tc>
          <w:tcPr>
            <w:tcW w:w="1242" w:type="dxa"/>
            <w:tcBorders>
              <w:top w:val="nil"/>
              <w:left w:val="nil"/>
              <w:bottom w:val="nil"/>
              <w:right w:val="nil"/>
            </w:tcBorders>
          </w:tcPr>
          <w:p w14:paraId="0A4DA730"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25</w:t>
            </w:r>
          </w:p>
        </w:tc>
        <w:tc>
          <w:tcPr>
            <w:tcW w:w="1068" w:type="dxa"/>
            <w:tcBorders>
              <w:top w:val="nil"/>
              <w:left w:val="nil"/>
              <w:bottom w:val="nil"/>
              <w:right w:val="nil"/>
            </w:tcBorders>
          </w:tcPr>
          <w:p w14:paraId="601390F6"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69AD13D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2.99E+03</w:t>
            </w:r>
          </w:p>
        </w:tc>
        <w:tc>
          <w:tcPr>
            <w:tcW w:w="1485" w:type="dxa"/>
            <w:tcBorders>
              <w:top w:val="nil"/>
              <w:left w:val="nil"/>
              <w:bottom w:val="nil"/>
              <w:right w:val="nil"/>
            </w:tcBorders>
          </w:tcPr>
          <w:p w14:paraId="2FE0181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3.02E+03</w:t>
            </w:r>
          </w:p>
        </w:tc>
        <w:tc>
          <w:tcPr>
            <w:tcW w:w="1380" w:type="dxa"/>
            <w:tcBorders>
              <w:top w:val="nil"/>
              <w:left w:val="nil"/>
              <w:bottom w:val="nil"/>
              <w:right w:val="nil"/>
            </w:tcBorders>
          </w:tcPr>
          <w:p w14:paraId="43083E0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6.69E+03</w:t>
            </w:r>
          </w:p>
        </w:tc>
        <w:tc>
          <w:tcPr>
            <w:tcW w:w="1440" w:type="dxa"/>
            <w:tcBorders>
              <w:top w:val="nil"/>
              <w:left w:val="nil"/>
              <w:bottom w:val="nil"/>
              <w:right w:val="nil"/>
            </w:tcBorders>
          </w:tcPr>
          <w:p w14:paraId="2E3FB9E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3.08E+03</w:t>
            </w:r>
          </w:p>
        </w:tc>
        <w:tc>
          <w:tcPr>
            <w:tcW w:w="1440" w:type="dxa"/>
            <w:tcBorders>
              <w:top w:val="nil"/>
              <w:left w:val="nil"/>
              <w:bottom w:val="nil"/>
              <w:right w:val="nil"/>
            </w:tcBorders>
          </w:tcPr>
          <w:p w14:paraId="5DCBB15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2.93E+03</w:t>
            </w:r>
          </w:p>
        </w:tc>
        <w:tc>
          <w:tcPr>
            <w:tcW w:w="1455" w:type="dxa"/>
            <w:tcBorders>
              <w:top w:val="nil"/>
              <w:left w:val="nil"/>
              <w:bottom w:val="nil"/>
              <w:right w:val="nil"/>
            </w:tcBorders>
          </w:tcPr>
          <w:p w14:paraId="6A5EB84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2.99E+03</w:t>
            </w:r>
          </w:p>
        </w:tc>
        <w:tc>
          <w:tcPr>
            <w:tcW w:w="1485" w:type="dxa"/>
            <w:tcBorders>
              <w:top w:val="nil"/>
              <w:left w:val="nil"/>
              <w:bottom w:val="nil"/>
              <w:right w:val="nil"/>
            </w:tcBorders>
          </w:tcPr>
          <w:p w14:paraId="4ECFA68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3.28E+03</w:t>
            </w:r>
          </w:p>
        </w:tc>
        <w:tc>
          <w:tcPr>
            <w:tcW w:w="1455" w:type="dxa"/>
            <w:tcBorders>
              <w:top w:val="nil"/>
              <w:left w:val="nil"/>
              <w:bottom w:val="nil"/>
              <w:right w:val="nil"/>
            </w:tcBorders>
          </w:tcPr>
          <w:p w14:paraId="0F3447C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3.27E+03</w:t>
            </w:r>
          </w:p>
        </w:tc>
      </w:tr>
      <w:tr w:rsidR="00E37BE0" w14:paraId="1DAF0244" w14:textId="77777777">
        <w:tc>
          <w:tcPr>
            <w:tcW w:w="1242" w:type="dxa"/>
            <w:tcBorders>
              <w:top w:val="nil"/>
              <w:left w:val="nil"/>
              <w:right w:val="nil"/>
            </w:tcBorders>
          </w:tcPr>
          <w:p w14:paraId="34034DE6"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7DD0509C"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3BB16BA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1.50E+03</w:t>
            </w:r>
          </w:p>
        </w:tc>
        <w:tc>
          <w:tcPr>
            <w:tcW w:w="1485" w:type="dxa"/>
            <w:tcBorders>
              <w:top w:val="nil"/>
              <w:left w:val="nil"/>
              <w:right w:val="nil"/>
            </w:tcBorders>
          </w:tcPr>
          <w:p w14:paraId="207ADC2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1.53E+03</w:t>
            </w:r>
          </w:p>
        </w:tc>
        <w:tc>
          <w:tcPr>
            <w:tcW w:w="1380" w:type="dxa"/>
            <w:tcBorders>
              <w:top w:val="nil"/>
              <w:left w:val="nil"/>
              <w:right w:val="nil"/>
            </w:tcBorders>
          </w:tcPr>
          <w:p w14:paraId="245D784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4.39E+03</w:t>
            </w:r>
          </w:p>
        </w:tc>
        <w:tc>
          <w:tcPr>
            <w:tcW w:w="1440" w:type="dxa"/>
            <w:tcBorders>
              <w:top w:val="nil"/>
              <w:left w:val="nil"/>
              <w:right w:val="nil"/>
            </w:tcBorders>
          </w:tcPr>
          <w:p w14:paraId="30DBEBA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1.57E+03</w:t>
            </w:r>
          </w:p>
        </w:tc>
        <w:tc>
          <w:tcPr>
            <w:tcW w:w="1440" w:type="dxa"/>
            <w:tcBorders>
              <w:top w:val="nil"/>
              <w:left w:val="nil"/>
              <w:right w:val="nil"/>
            </w:tcBorders>
          </w:tcPr>
          <w:p w14:paraId="7FED01F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1.47E+03</w:t>
            </w:r>
          </w:p>
        </w:tc>
        <w:tc>
          <w:tcPr>
            <w:tcW w:w="1455" w:type="dxa"/>
            <w:tcBorders>
              <w:top w:val="nil"/>
              <w:left w:val="nil"/>
              <w:right w:val="nil"/>
            </w:tcBorders>
          </w:tcPr>
          <w:p w14:paraId="4270804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1.50E+03</w:t>
            </w:r>
          </w:p>
        </w:tc>
        <w:tc>
          <w:tcPr>
            <w:tcW w:w="1485" w:type="dxa"/>
            <w:tcBorders>
              <w:top w:val="nil"/>
              <w:left w:val="nil"/>
              <w:right w:val="nil"/>
            </w:tcBorders>
          </w:tcPr>
          <w:p w14:paraId="70F6C64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2.04E+03</w:t>
            </w:r>
          </w:p>
        </w:tc>
        <w:tc>
          <w:tcPr>
            <w:tcW w:w="1455" w:type="dxa"/>
            <w:tcBorders>
              <w:top w:val="nil"/>
              <w:left w:val="nil"/>
              <w:right w:val="nil"/>
            </w:tcBorders>
          </w:tcPr>
          <w:p w14:paraId="4621E73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1.83E+03</w:t>
            </w:r>
          </w:p>
        </w:tc>
      </w:tr>
      <w:tr w:rsidR="00E37BE0" w14:paraId="25373D5F" w14:textId="77777777">
        <w:tc>
          <w:tcPr>
            <w:tcW w:w="1242" w:type="dxa"/>
            <w:tcBorders>
              <w:left w:val="nil"/>
              <w:bottom w:val="nil"/>
              <w:right w:val="nil"/>
            </w:tcBorders>
          </w:tcPr>
          <w:p w14:paraId="5DF6BEC5"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5E018420"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7B36A36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1.78E+03</w:t>
            </w:r>
          </w:p>
        </w:tc>
        <w:tc>
          <w:tcPr>
            <w:tcW w:w="1485" w:type="dxa"/>
            <w:tcBorders>
              <w:left w:val="nil"/>
              <w:bottom w:val="nil"/>
              <w:right w:val="nil"/>
            </w:tcBorders>
          </w:tcPr>
          <w:p w14:paraId="7A288AB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1.82E+03</w:t>
            </w:r>
          </w:p>
        </w:tc>
        <w:tc>
          <w:tcPr>
            <w:tcW w:w="1380" w:type="dxa"/>
            <w:tcBorders>
              <w:left w:val="nil"/>
              <w:bottom w:val="nil"/>
              <w:right w:val="nil"/>
            </w:tcBorders>
          </w:tcPr>
          <w:p w14:paraId="005DE9D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4.26E+03</w:t>
            </w:r>
          </w:p>
        </w:tc>
        <w:tc>
          <w:tcPr>
            <w:tcW w:w="1440" w:type="dxa"/>
            <w:tcBorders>
              <w:left w:val="nil"/>
              <w:bottom w:val="nil"/>
              <w:right w:val="nil"/>
            </w:tcBorders>
          </w:tcPr>
          <w:p w14:paraId="2DE0BDD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1.88E+03</w:t>
            </w:r>
          </w:p>
        </w:tc>
        <w:tc>
          <w:tcPr>
            <w:tcW w:w="1440" w:type="dxa"/>
            <w:tcBorders>
              <w:left w:val="nil"/>
              <w:bottom w:val="nil"/>
              <w:right w:val="nil"/>
            </w:tcBorders>
          </w:tcPr>
          <w:p w14:paraId="21DFA7B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1.56E+03</w:t>
            </w:r>
          </w:p>
        </w:tc>
        <w:tc>
          <w:tcPr>
            <w:tcW w:w="1455" w:type="dxa"/>
            <w:tcBorders>
              <w:left w:val="nil"/>
              <w:bottom w:val="nil"/>
              <w:right w:val="nil"/>
            </w:tcBorders>
          </w:tcPr>
          <w:p w14:paraId="1C30F73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1.79E+03</w:t>
            </w:r>
          </w:p>
        </w:tc>
        <w:tc>
          <w:tcPr>
            <w:tcW w:w="1485" w:type="dxa"/>
            <w:tcBorders>
              <w:left w:val="nil"/>
              <w:bottom w:val="nil"/>
              <w:right w:val="nil"/>
            </w:tcBorders>
          </w:tcPr>
          <w:p w14:paraId="1D88982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6.50E+03</w:t>
            </w:r>
          </w:p>
        </w:tc>
        <w:tc>
          <w:tcPr>
            <w:tcW w:w="1455" w:type="dxa"/>
            <w:tcBorders>
              <w:left w:val="nil"/>
              <w:bottom w:val="nil"/>
              <w:right w:val="nil"/>
            </w:tcBorders>
          </w:tcPr>
          <w:p w14:paraId="1C41D93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2.53E+03</w:t>
            </w:r>
          </w:p>
        </w:tc>
      </w:tr>
      <w:tr w:rsidR="00E37BE0" w14:paraId="234F400F" w14:textId="77777777">
        <w:tc>
          <w:tcPr>
            <w:tcW w:w="1242" w:type="dxa"/>
            <w:tcBorders>
              <w:top w:val="nil"/>
              <w:left w:val="nil"/>
              <w:bottom w:val="nil"/>
              <w:right w:val="nil"/>
            </w:tcBorders>
          </w:tcPr>
          <w:p w14:paraId="533A1AEF"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26</w:t>
            </w:r>
          </w:p>
        </w:tc>
        <w:tc>
          <w:tcPr>
            <w:tcW w:w="1068" w:type="dxa"/>
            <w:tcBorders>
              <w:top w:val="nil"/>
              <w:left w:val="nil"/>
              <w:bottom w:val="nil"/>
              <w:right w:val="nil"/>
            </w:tcBorders>
          </w:tcPr>
          <w:p w14:paraId="77283037"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5BCEB5A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3.54E+03</w:t>
            </w:r>
          </w:p>
        </w:tc>
        <w:tc>
          <w:tcPr>
            <w:tcW w:w="1485" w:type="dxa"/>
            <w:tcBorders>
              <w:top w:val="nil"/>
              <w:left w:val="nil"/>
              <w:bottom w:val="nil"/>
              <w:right w:val="nil"/>
            </w:tcBorders>
          </w:tcPr>
          <w:p w14:paraId="241C85E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3.55E+03</w:t>
            </w:r>
          </w:p>
        </w:tc>
        <w:tc>
          <w:tcPr>
            <w:tcW w:w="1380" w:type="dxa"/>
            <w:tcBorders>
              <w:top w:val="nil"/>
              <w:left w:val="nil"/>
              <w:bottom w:val="nil"/>
              <w:right w:val="nil"/>
            </w:tcBorders>
          </w:tcPr>
          <w:p w14:paraId="75493FB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6.00E+03</w:t>
            </w:r>
          </w:p>
        </w:tc>
        <w:tc>
          <w:tcPr>
            <w:tcW w:w="1440" w:type="dxa"/>
            <w:tcBorders>
              <w:top w:val="nil"/>
              <w:left w:val="nil"/>
              <w:bottom w:val="nil"/>
              <w:right w:val="nil"/>
            </w:tcBorders>
          </w:tcPr>
          <w:p w14:paraId="161E18B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3.61E+03</w:t>
            </w:r>
          </w:p>
        </w:tc>
        <w:tc>
          <w:tcPr>
            <w:tcW w:w="1440" w:type="dxa"/>
            <w:tcBorders>
              <w:top w:val="nil"/>
              <w:left w:val="nil"/>
              <w:bottom w:val="nil"/>
              <w:right w:val="nil"/>
            </w:tcBorders>
          </w:tcPr>
          <w:p w14:paraId="1BA5DD4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3.09E+03</w:t>
            </w:r>
          </w:p>
        </w:tc>
        <w:tc>
          <w:tcPr>
            <w:tcW w:w="1455" w:type="dxa"/>
            <w:tcBorders>
              <w:top w:val="nil"/>
              <w:left w:val="nil"/>
              <w:bottom w:val="nil"/>
              <w:right w:val="nil"/>
            </w:tcBorders>
          </w:tcPr>
          <w:p w14:paraId="4525946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3.54E+03</w:t>
            </w:r>
          </w:p>
        </w:tc>
        <w:tc>
          <w:tcPr>
            <w:tcW w:w="1485" w:type="dxa"/>
            <w:tcBorders>
              <w:top w:val="nil"/>
              <w:left w:val="nil"/>
              <w:bottom w:val="nil"/>
              <w:right w:val="nil"/>
            </w:tcBorders>
          </w:tcPr>
          <w:p w14:paraId="4DBAF71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4.59E+03</w:t>
            </w:r>
          </w:p>
        </w:tc>
        <w:tc>
          <w:tcPr>
            <w:tcW w:w="1455" w:type="dxa"/>
            <w:tcBorders>
              <w:top w:val="nil"/>
              <w:left w:val="nil"/>
              <w:bottom w:val="nil"/>
              <w:right w:val="nil"/>
            </w:tcBorders>
          </w:tcPr>
          <w:p w14:paraId="18A594E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3.61E+03</w:t>
            </w:r>
          </w:p>
        </w:tc>
      </w:tr>
      <w:tr w:rsidR="00E37BE0" w14:paraId="0265267A" w14:textId="77777777">
        <w:tc>
          <w:tcPr>
            <w:tcW w:w="1242" w:type="dxa"/>
            <w:tcBorders>
              <w:top w:val="nil"/>
              <w:left w:val="nil"/>
              <w:right w:val="nil"/>
            </w:tcBorders>
          </w:tcPr>
          <w:p w14:paraId="325951DF"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27A6AA5C"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3FE256C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1.77E+03</w:t>
            </w:r>
          </w:p>
        </w:tc>
        <w:tc>
          <w:tcPr>
            <w:tcW w:w="1485" w:type="dxa"/>
            <w:tcBorders>
              <w:top w:val="nil"/>
              <w:left w:val="nil"/>
              <w:right w:val="nil"/>
            </w:tcBorders>
          </w:tcPr>
          <w:p w14:paraId="6928C5F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1.79E+03</w:t>
            </w:r>
          </w:p>
        </w:tc>
        <w:tc>
          <w:tcPr>
            <w:tcW w:w="1380" w:type="dxa"/>
            <w:tcBorders>
              <w:top w:val="nil"/>
              <w:left w:val="nil"/>
              <w:right w:val="nil"/>
            </w:tcBorders>
          </w:tcPr>
          <w:p w14:paraId="5C3FB09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4.37E+03</w:t>
            </w:r>
          </w:p>
        </w:tc>
        <w:tc>
          <w:tcPr>
            <w:tcW w:w="1440" w:type="dxa"/>
            <w:tcBorders>
              <w:top w:val="nil"/>
              <w:left w:val="nil"/>
              <w:right w:val="nil"/>
            </w:tcBorders>
          </w:tcPr>
          <w:p w14:paraId="126616C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1.86E+03</w:t>
            </w:r>
          </w:p>
        </w:tc>
        <w:tc>
          <w:tcPr>
            <w:tcW w:w="1440" w:type="dxa"/>
            <w:tcBorders>
              <w:top w:val="nil"/>
              <w:left w:val="nil"/>
              <w:right w:val="nil"/>
            </w:tcBorders>
          </w:tcPr>
          <w:p w14:paraId="7184912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1.54E+03</w:t>
            </w:r>
          </w:p>
        </w:tc>
        <w:tc>
          <w:tcPr>
            <w:tcW w:w="1455" w:type="dxa"/>
            <w:tcBorders>
              <w:top w:val="nil"/>
              <w:left w:val="nil"/>
              <w:right w:val="nil"/>
            </w:tcBorders>
          </w:tcPr>
          <w:p w14:paraId="05C2771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1.77E+03</w:t>
            </w:r>
          </w:p>
        </w:tc>
        <w:tc>
          <w:tcPr>
            <w:tcW w:w="1485" w:type="dxa"/>
            <w:tcBorders>
              <w:top w:val="nil"/>
              <w:left w:val="nil"/>
              <w:right w:val="nil"/>
            </w:tcBorders>
          </w:tcPr>
          <w:p w14:paraId="105F7E0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7.89E+03</w:t>
            </w:r>
          </w:p>
        </w:tc>
        <w:tc>
          <w:tcPr>
            <w:tcW w:w="1455" w:type="dxa"/>
            <w:tcBorders>
              <w:top w:val="nil"/>
              <w:left w:val="nil"/>
              <w:right w:val="nil"/>
            </w:tcBorders>
          </w:tcPr>
          <w:p w14:paraId="3A73AA9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2.85E+03</w:t>
            </w:r>
          </w:p>
        </w:tc>
      </w:tr>
      <w:tr w:rsidR="00E37BE0" w14:paraId="7349BD8D" w14:textId="77777777">
        <w:tc>
          <w:tcPr>
            <w:tcW w:w="1242" w:type="dxa"/>
            <w:tcBorders>
              <w:left w:val="nil"/>
              <w:bottom w:val="nil"/>
              <w:right w:val="nil"/>
            </w:tcBorders>
          </w:tcPr>
          <w:p w14:paraId="7D81B6D6"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74502980"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42550AB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1.67E+03</w:t>
            </w:r>
          </w:p>
        </w:tc>
        <w:tc>
          <w:tcPr>
            <w:tcW w:w="1485" w:type="dxa"/>
            <w:tcBorders>
              <w:left w:val="nil"/>
              <w:bottom w:val="nil"/>
              <w:right w:val="nil"/>
            </w:tcBorders>
          </w:tcPr>
          <w:p w14:paraId="5388C1A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1.68E+03</w:t>
            </w:r>
          </w:p>
        </w:tc>
        <w:tc>
          <w:tcPr>
            <w:tcW w:w="1380" w:type="dxa"/>
            <w:tcBorders>
              <w:left w:val="nil"/>
              <w:bottom w:val="nil"/>
              <w:right w:val="nil"/>
            </w:tcBorders>
          </w:tcPr>
          <w:p w14:paraId="407A263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2.11E+03</w:t>
            </w:r>
          </w:p>
        </w:tc>
        <w:tc>
          <w:tcPr>
            <w:tcW w:w="1440" w:type="dxa"/>
            <w:tcBorders>
              <w:left w:val="nil"/>
              <w:bottom w:val="nil"/>
              <w:right w:val="nil"/>
            </w:tcBorders>
          </w:tcPr>
          <w:p w14:paraId="29180FA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1.74E+03</w:t>
            </w:r>
          </w:p>
        </w:tc>
        <w:tc>
          <w:tcPr>
            <w:tcW w:w="1440" w:type="dxa"/>
            <w:tcBorders>
              <w:left w:val="nil"/>
              <w:bottom w:val="nil"/>
              <w:right w:val="nil"/>
            </w:tcBorders>
          </w:tcPr>
          <w:p w14:paraId="1B1E2C9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1.66E+03</w:t>
            </w:r>
          </w:p>
        </w:tc>
        <w:tc>
          <w:tcPr>
            <w:tcW w:w="1455" w:type="dxa"/>
            <w:tcBorders>
              <w:left w:val="nil"/>
              <w:bottom w:val="nil"/>
              <w:right w:val="nil"/>
            </w:tcBorders>
          </w:tcPr>
          <w:p w14:paraId="6FA0DD3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1.67E+03</w:t>
            </w:r>
          </w:p>
        </w:tc>
        <w:tc>
          <w:tcPr>
            <w:tcW w:w="1485" w:type="dxa"/>
            <w:tcBorders>
              <w:left w:val="nil"/>
              <w:bottom w:val="nil"/>
              <w:right w:val="nil"/>
            </w:tcBorders>
          </w:tcPr>
          <w:p w14:paraId="0954653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2.29E+03</w:t>
            </w:r>
          </w:p>
        </w:tc>
        <w:tc>
          <w:tcPr>
            <w:tcW w:w="1455" w:type="dxa"/>
            <w:tcBorders>
              <w:left w:val="nil"/>
              <w:bottom w:val="nil"/>
              <w:right w:val="nil"/>
            </w:tcBorders>
          </w:tcPr>
          <w:p w14:paraId="05BB08B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2.06E+03</w:t>
            </w:r>
          </w:p>
        </w:tc>
      </w:tr>
      <w:tr w:rsidR="00E37BE0" w14:paraId="04102C52" w14:textId="77777777">
        <w:trPr>
          <w:trHeight w:val="228"/>
        </w:trPr>
        <w:tc>
          <w:tcPr>
            <w:tcW w:w="1242" w:type="dxa"/>
            <w:tcBorders>
              <w:top w:val="nil"/>
              <w:left w:val="nil"/>
              <w:bottom w:val="nil"/>
              <w:right w:val="nil"/>
            </w:tcBorders>
          </w:tcPr>
          <w:p w14:paraId="6EF9B418"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27</w:t>
            </w:r>
          </w:p>
        </w:tc>
        <w:tc>
          <w:tcPr>
            <w:tcW w:w="1068" w:type="dxa"/>
            <w:tcBorders>
              <w:top w:val="nil"/>
              <w:left w:val="nil"/>
              <w:bottom w:val="nil"/>
              <w:right w:val="nil"/>
            </w:tcBorders>
          </w:tcPr>
          <w:p w14:paraId="7C7EEFE1"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r>
              <w:rPr>
                <w:rFonts w:ascii="Times New Roman" w:hAnsi="Times New Roman" w:cs="Times New Roman"/>
                <w:color w:val="000000" w:themeColor="text1"/>
                <w:sz w:val="22"/>
                <w:szCs w:val="22"/>
                <w:vertAlign w:val="superscript"/>
              </w:rPr>
              <w:t>*</w:t>
            </w:r>
          </w:p>
        </w:tc>
        <w:tc>
          <w:tcPr>
            <w:tcW w:w="1425" w:type="dxa"/>
            <w:tcBorders>
              <w:top w:val="nil"/>
              <w:left w:val="nil"/>
              <w:bottom w:val="nil"/>
              <w:right w:val="nil"/>
            </w:tcBorders>
          </w:tcPr>
          <w:p w14:paraId="2CC591F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3.29E+03</w:t>
            </w:r>
          </w:p>
        </w:tc>
        <w:tc>
          <w:tcPr>
            <w:tcW w:w="1485" w:type="dxa"/>
            <w:tcBorders>
              <w:top w:val="nil"/>
              <w:left w:val="nil"/>
              <w:bottom w:val="nil"/>
              <w:right w:val="nil"/>
            </w:tcBorders>
          </w:tcPr>
          <w:p w14:paraId="327E452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3.30E+03</w:t>
            </w:r>
          </w:p>
        </w:tc>
        <w:tc>
          <w:tcPr>
            <w:tcW w:w="1380" w:type="dxa"/>
            <w:tcBorders>
              <w:top w:val="nil"/>
              <w:left w:val="nil"/>
              <w:bottom w:val="nil"/>
              <w:right w:val="nil"/>
            </w:tcBorders>
          </w:tcPr>
          <w:p w14:paraId="312F52B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3.72E+03</w:t>
            </w:r>
          </w:p>
        </w:tc>
        <w:tc>
          <w:tcPr>
            <w:tcW w:w="1440" w:type="dxa"/>
            <w:tcBorders>
              <w:top w:val="nil"/>
              <w:left w:val="nil"/>
              <w:bottom w:val="nil"/>
              <w:right w:val="nil"/>
            </w:tcBorders>
          </w:tcPr>
          <w:p w14:paraId="7F84174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3.42E+03</w:t>
            </w:r>
          </w:p>
        </w:tc>
        <w:tc>
          <w:tcPr>
            <w:tcW w:w="1440" w:type="dxa"/>
            <w:tcBorders>
              <w:top w:val="nil"/>
              <w:left w:val="nil"/>
              <w:bottom w:val="nil"/>
              <w:right w:val="nil"/>
            </w:tcBorders>
          </w:tcPr>
          <w:p w14:paraId="097D195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3.29E+03</w:t>
            </w:r>
          </w:p>
        </w:tc>
        <w:tc>
          <w:tcPr>
            <w:tcW w:w="1455" w:type="dxa"/>
            <w:tcBorders>
              <w:top w:val="nil"/>
              <w:left w:val="nil"/>
              <w:bottom w:val="nil"/>
              <w:right w:val="nil"/>
            </w:tcBorders>
          </w:tcPr>
          <w:p w14:paraId="1F41FAD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3.30E+03</w:t>
            </w:r>
          </w:p>
        </w:tc>
        <w:tc>
          <w:tcPr>
            <w:tcW w:w="1485" w:type="dxa"/>
            <w:tcBorders>
              <w:top w:val="nil"/>
              <w:left w:val="nil"/>
              <w:bottom w:val="nil"/>
              <w:right w:val="nil"/>
            </w:tcBorders>
          </w:tcPr>
          <w:p w14:paraId="4140FAF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3.96E+03</w:t>
            </w:r>
          </w:p>
        </w:tc>
        <w:tc>
          <w:tcPr>
            <w:tcW w:w="1455" w:type="dxa"/>
            <w:tcBorders>
              <w:top w:val="nil"/>
              <w:left w:val="nil"/>
              <w:bottom w:val="nil"/>
              <w:right w:val="nil"/>
            </w:tcBorders>
          </w:tcPr>
          <w:p w14:paraId="74E804E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3.61E+03</w:t>
            </w:r>
          </w:p>
        </w:tc>
      </w:tr>
      <w:tr w:rsidR="00E37BE0" w14:paraId="19659EE0" w14:textId="77777777">
        <w:tc>
          <w:tcPr>
            <w:tcW w:w="1242" w:type="dxa"/>
            <w:tcBorders>
              <w:top w:val="nil"/>
              <w:left w:val="nil"/>
              <w:right w:val="nil"/>
            </w:tcBorders>
          </w:tcPr>
          <w:p w14:paraId="7B80ED93"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1C270B8D"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20F2F07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1.65E+03</w:t>
            </w:r>
          </w:p>
        </w:tc>
        <w:tc>
          <w:tcPr>
            <w:tcW w:w="1485" w:type="dxa"/>
            <w:tcBorders>
              <w:top w:val="nil"/>
              <w:left w:val="nil"/>
              <w:right w:val="nil"/>
            </w:tcBorders>
          </w:tcPr>
          <w:p w14:paraId="23001A0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1.66E+03</w:t>
            </w:r>
          </w:p>
        </w:tc>
        <w:tc>
          <w:tcPr>
            <w:tcW w:w="1380" w:type="dxa"/>
            <w:tcBorders>
              <w:top w:val="nil"/>
              <w:left w:val="nil"/>
              <w:right w:val="nil"/>
            </w:tcBorders>
          </w:tcPr>
          <w:p w14:paraId="55F3C16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2.10E+03</w:t>
            </w:r>
          </w:p>
        </w:tc>
        <w:tc>
          <w:tcPr>
            <w:tcW w:w="1440" w:type="dxa"/>
            <w:tcBorders>
              <w:top w:val="nil"/>
              <w:left w:val="nil"/>
              <w:right w:val="nil"/>
            </w:tcBorders>
          </w:tcPr>
          <w:p w14:paraId="035083F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1.73E+03</w:t>
            </w:r>
          </w:p>
        </w:tc>
        <w:tc>
          <w:tcPr>
            <w:tcW w:w="1440" w:type="dxa"/>
            <w:tcBorders>
              <w:top w:val="nil"/>
              <w:left w:val="nil"/>
              <w:right w:val="nil"/>
            </w:tcBorders>
          </w:tcPr>
          <w:p w14:paraId="42E3368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1.64E+03</w:t>
            </w:r>
          </w:p>
        </w:tc>
        <w:tc>
          <w:tcPr>
            <w:tcW w:w="1455" w:type="dxa"/>
            <w:tcBorders>
              <w:top w:val="nil"/>
              <w:left w:val="nil"/>
              <w:right w:val="nil"/>
            </w:tcBorders>
          </w:tcPr>
          <w:p w14:paraId="21AFC1C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1.66E+03</w:t>
            </w:r>
          </w:p>
        </w:tc>
        <w:tc>
          <w:tcPr>
            <w:tcW w:w="1485" w:type="dxa"/>
            <w:tcBorders>
              <w:top w:val="nil"/>
              <w:left w:val="nil"/>
              <w:right w:val="nil"/>
            </w:tcBorders>
          </w:tcPr>
          <w:p w14:paraId="6EAA770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2.29E+03</w:t>
            </w:r>
          </w:p>
        </w:tc>
        <w:tc>
          <w:tcPr>
            <w:tcW w:w="1455" w:type="dxa"/>
            <w:tcBorders>
              <w:top w:val="nil"/>
              <w:left w:val="nil"/>
              <w:right w:val="nil"/>
            </w:tcBorders>
          </w:tcPr>
          <w:p w14:paraId="1CA5A2D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2.05E+03</w:t>
            </w:r>
          </w:p>
        </w:tc>
      </w:tr>
      <w:tr w:rsidR="00E37BE0" w14:paraId="15FB53AB" w14:textId="77777777">
        <w:tc>
          <w:tcPr>
            <w:tcW w:w="1242" w:type="dxa"/>
            <w:tcBorders>
              <w:left w:val="nil"/>
              <w:bottom w:val="nil"/>
              <w:right w:val="nil"/>
            </w:tcBorders>
          </w:tcPr>
          <w:p w14:paraId="6A8CBFC1" w14:textId="77777777" w:rsidR="00E37BE0" w:rsidRDefault="00E37BE0">
            <w:pPr>
              <w:rPr>
                <w:rFonts w:ascii="Times New Roman" w:hAnsi="Times New Roman" w:cs="Times New Roman"/>
                <w:b/>
                <w:bCs/>
                <w:color w:val="000000" w:themeColor="text1"/>
                <w:sz w:val="22"/>
                <w:szCs w:val="22"/>
              </w:rPr>
            </w:pPr>
          </w:p>
        </w:tc>
        <w:tc>
          <w:tcPr>
            <w:tcW w:w="1068" w:type="dxa"/>
            <w:tcBorders>
              <w:left w:val="nil"/>
              <w:bottom w:val="nil"/>
              <w:right w:val="nil"/>
            </w:tcBorders>
          </w:tcPr>
          <w:p w14:paraId="34A53AC9"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41CD0B8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1.57E+03</w:t>
            </w:r>
          </w:p>
        </w:tc>
        <w:tc>
          <w:tcPr>
            <w:tcW w:w="1485" w:type="dxa"/>
            <w:tcBorders>
              <w:left w:val="nil"/>
              <w:bottom w:val="nil"/>
              <w:right w:val="nil"/>
            </w:tcBorders>
          </w:tcPr>
          <w:p w14:paraId="72404A6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1.69E+03</w:t>
            </w:r>
          </w:p>
        </w:tc>
        <w:tc>
          <w:tcPr>
            <w:tcW w:w="1380" w:type="dxa"/>
            <w:tcBorders>
              <w:left w:val="nil"/>
              <w:bottom w:val="nil"/>
              <w:right w:val="nil"/>
            </w:tcBorders>
          </w:tcPr>
          <w:p w14:paraId="277438A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2.99E+03</w:t>
            </w:r>
          </w:p>
        </w:tc>
        <w:tc>
          <w:tcPr>
            <w:tcW w:w="1440" w:type="dxa"/>
            <w:tcBorders>
              <w:left w:val="nil"/>
              <w:bottom w:val="nil"/>
              <w:right w:val="nil"/>
            </w:tcBorders>
          </w:tcPr>
          <w:p w14:paraId="30AD23D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1.70E+03</w:t>
            </w:r>
          </w:p>
        </w:tc>
        <w:tc>
          <w:tcPr>
            <w:tcW w:w="1440" w:type="dxa"/>
            <w:tcBorders>
              <w:left w:val="nil"/>
              <w:bottom w:val="nil"/>
              <w:right w:val="nil"/>
            </w:tcBorders>
          </w:tcPr>
          <w:p w14:paraId="7D46025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1.71E+03</w:t>
            </w:r>
          </w:p>
        </w:tc>
        <w:tc>
          <w:tcPr>
            <w:tcW w:w="1455" w:type="dxa"/>
            <w:tcBorders>
              <w:left w:val="nil"/>
              <w:bottom w:val="nil"/>
              <w:right w:val="nil"/>
            </w:tcBorders>
          </w:tcPr>
          <w:p w14:paraId="01D5C09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1.58E+03</w:t>
            </w:r>
          </w:p>
        </w:tc>
        <w:tc>
          <w:tcPr>
            <w:tcW w:w="1485" w:type="dxa"/>
            <w:tcBorders>
              <w:left w:val="nil"/>
              <w:bottom w:val="nil"/>
              <w:right w:val="nil"/>
            </w:tcBorders>
          </w:tcPr>
          <w:p w14:paraId="004B399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3.06E+03</w:t>
            </w:r>
          </w:p>
        </w:tc>
        <w:tc>
          <w:tcPr>
            <w:tcW w:w="1455" w:type="dxa"/>
            <w:tcBorders>
              <w:left w:val="nil"/>
              <w:bottom w:val="nil"/>
              <w:right w:val="nil"/>
            </w:tcBorders>
          </w:tcPr>
          <w:p w14:paraId="60ED985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1.85E+03</w:t>
            </w:r>
          </w:p>
        </w:tc>
      </w:tr>
      <w:tr w:rsidR="00E37BE0" w14:paraId="15870C69" w14:textId="77777777">
        <w:tc>
          <w:tcPr>
            <w:tcW w:w="1242" w:type="dxa"/>
            <w:tcBorders>
              <w:top w:val="nil"/>
              <w:left w:val="nil"/>
              <w:bottom w:val="nil"/>
              <w:right w:val="nil"/>
            </w:tcBorders>
          </w:tcPr>
          <w:p w14:paraId="65C5848F"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lastRenderedPageBreak/>
              <w:t>F</w:t>
            </w:r>
            <w:r>
              <w:rPr>
                <w:rFonts w:ascii="Times New Roman" w:hAnsi="Times New Roman" w:cs="Times New Roman"/>
                <w:color w:val="000000" w:themeColor="text1"/>
                <w:sz w:val="22"/>
                <w:szCs w:val="22"/>
                <w:vertAlign w:val="subscript"/>
              </w:rPr>
              <w:t>28</w:t>
            </w:r>
          </w:p>
        </w:tc>
        <w:tc>
          <w:tcPr>
            <w:tcW w:w="1068" w:type="dxa"/>
            <w:tcBorders>
              <w:top w:val="nil"/>
              <w:left w:val="nil"/>
              <w:bottom w:val="nil"/>
              <w:right w:val="nil"/>
            </w:tcBorders>
          </w:tcPr>
          <w:p w14:paraId="657B600D"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4920C77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2.96E+03</w:t>
            </w:r>
          </w:p>
        </w:tc>
        <w:tc>
          <w:tcPr>
            <w:tcW w:w="1485" w:type="dxa"/>
            <w:tcBorders>
              <w:top w:val="nil"/>
              <w:left w:val="nil"/>
              <w:bottom w:val="nil"/>
              <w:right w:val="nil"/>
            </w:tcBorders>
          </w:tcPr>
          <w:p w14:paraId="0990D38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3.19E+03</w:t>
            </w:r>
          </w:p>
        </w:tc>
        <w:tc>
          <w:tcPr>
            <w:tcW w:w="1380" w:type="dxa"/>
            <w:tcBorders>
              <w:top w:val="nil"/>
              <w:left w:val="nil"/>
              <w:bottom w:val="nil"/>
              <w:right w:val="nil"/>
            </w:tcBorders>
          </w:tcPr>
          <w:p w14:paraId="1410D8B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4.86E+03</w:t>
            </w:r>
          </w:p>
        </w:tc>
        <w:tc>
          <w:tcPr>
            <w:tcW w:w="1440" w:type="dxa"/>
            <w:tcBorders>
              <w:top w:val="nil"/>
              <w:left w:val="nil"/>
              <w:bottom w:val="nil"/>
              <w:right w:val="nil"/>
            </w:tcBorders>
          </w:tcPr>
          <w:p w14:paraId="6555933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3.22E+03</w:t>
            </w:r>
          </w:p>
        </w:tc>
        <w:tc>
          <w:tcPr>
            <w:tcW w:w="1440" w:type="dxa"/>
            <w:tcBorders>
              <w:top w:val="nil"/>
              <w:left w:val="nil"/>
              <w:bottom w:val="nil"/>
              <w:right w:val="nil"/>
            </w:tcBorders>
          </w:tcPr>
          <w:p w14:paraId="1EFD25B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3.39E+03</w:t>
            </w:r>
          </w:p>
        </w:tc>
        <w:tc>
          <w:tcPr>
            <w:tcW w:w="1455" w:type="dxa"/>
            <w:tcBorders>
              <w:top w:val="nil"/>
              <w:left w:val="nil"/>
              <w:bottom w:val="nil"/>
              <w:right w:val="nil"/>
            </w:tcBorders>
          </w:tcPr>
          <w:p w14:paraId="709D49B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2.89E+03</w:t>
            </w:r>
          </w:p>
        </w:tc>
        <w:tc>
          <w:tcPr>
            <w:tcW w:w="1485" w:type="dxa"/>
            <w:tcBorders>
              <w:top w:val="nil"/>
              <w:left w:val="nil"/>
              <w:bottom w:val="nil"/>
              <w:right w:val="nil"/>
            </w:tcBorders>
          </w:tcPr>
          <w:p w14:paraId="5D2259C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3.61E+03</w:t>
            </w:r>
          </w:p>
        </w:tc>
        <w:tc>
          <w:tcPr>
            <w:tcW w:w="1455" w:type="dxa"/>
            <w:tcBorders>
              <w:top w:val="nil"/>
              <w:left w:val="nil"/>
              <w:bottom w:val="nil"/>
              <w:right w:val="nil"/>
            </w:tcBorders>
          </w:tcPr>
          <w:p w14:paraId="09DA449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3.42E+03</w:t>
            </w:r>
          </w:p>
        </w:tc>
      </w:tr>
      <w:tr w:rsidR="00E37BE0" w14:paraId="53BF26CE" w14:textId="77777777">
        <w:tc>
          <w:tcPr>
            <w:tcW w:w="1242" w:type="dxa"/>
            <w:tcBorders>
              <w:top w:val="nil"/>
              <w:left w:val="nil"/>
              <w:right w:val="nil"/>
            </w:tcBorders>
          </w:tcPr>
          <w:p w14:paraId="78F3D5A8"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3D58931B"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0A103D1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1.56E+03</w:t>
            </w:r>
          </w:p>
        </w:tc>
        <w:tc>
          <w:tcPr>
            <w:tcW w:w="1485" w:type="dxa"/>
            <w:tcBorders>
              <w:top w:val="nil"/>
              <w:left w:val="nil"/>
              <w:right w:val="nil"/>
            </w:tcBorders>
          </w:tcPr>
          <w:p w14:paraId="2C0368E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1.67E+03</w:t>
            </w:r>
          </w:p>
        </w:tc>
        <w:tc>
          <w:tcPr>
            <w:tcW w:w="1380" w:type="dxa"/>
            <w:tcBorders>
              <w:top w:val="nil"/>
              <w:left w:val="nil"/>
              <w:right w:val="nil"/>
            </w:tcBorders>
          </w:tcPr>
          <w:p w14:paraId="19DB3FF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3.00E+03</w:t>
            </w:r>
          </w:p>
        </w:tc>
        <w:tc>
          <w:tcPr>
            <w:tcW w:w="1440" w:type="dxa"/>
            <w:tcBorders>
              <w:top w:val="nil"/>
              <w:left w:val="nil"/>
              <w:right w:val="nil"/>
            </w:tcBorders>
          </w:tcPr>
          <w:p w14:paraId="0B3140A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1.69E+03</w:t>
            </w:r>
          </w:p>
        </w:tc>
        <w:tc>
          <w:tcPr>
            <w:tcW w:w="1440" w:type="dxa"/>
            <w:tcBorders>
              <w:top w:val="nil"/>
              <w:left w:val="nil"/>
              <w:right w:val="nil"/>
            </w:tcBorders>
          </w:tcPr>
          <w:p w14:paraId="7B8AAF7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1.69E+03</w:t>
            </w:r>
          </w:p>
        </w:tc>
        <w:tc>
          <w:tcPr>
            <w:tcW w:w="1455" w:type="dxa"/>
            <w:tcBorders>
              <w:top w:val="nil"/>
              <w:left w:val="nil"/>
              <w:right w:val="nil"/>
            </w:tcBorders>
          </w:tcPr>
          <w:p w14:paraId="127A762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1.57E+03</w:t>
            </w:r>
          </w:p>
        </w:tc>
        <w:tc>
          <w:tcPr>
            <w:tcW w:w="1485" w:type="dxa"/>
            <w:tcBorders>
              <w:top w:val="nil"/>
              <w:left w:val="nil"/>
              <w:right w:val="nil"/>
            </w:tcBorders>
          </w:tcPr>
          <w:p w14:paraId="7F13447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3.44E+03</w:t>
            </w:r>
          </w:p>
        </w:tc>
        <w:tc>
          <w:tcPr>
            <w:tcW w:w="1455" w:type="dxa"/>
            <w:tcBorders>
              <w:top w:val="nil"/>
              <w:left w:val="nil"/>
              <w:right w:val="nil"/>
            </w:tcBorders>
          </w:tcPr>
          <w:p w14:paraId="2136F0C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1.86E+03</w:t>
            </w:r>
          </w:p>
        </w:tc>
      </w:tr>
      <w:tr w:rsidR="00E37BE0" w14:paraId="16EC567A" w14:textId="77777777">
        <w:tc>
          <w:tcPr>
            <w:tcW w:w="1242" w:type="dxa"/>
            <w:tcBorders>
              <w:left w:val="nil"/>
              <w:bottom w:val="nil"/>
              <w:right w:val="nil"/>
            </w:tcBorders>
          </w:tcPr>
          <w:p w14:paraId="67408EFD"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32BA7E2A"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3786ED9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5.57E+05</w:t>
            </w:r>
          </w:p>
        </w:tc>
        <w:tc>
          <w:tcPr>
            <w:tcW w:w="1485" w:type="dxa"/>
            <w:tcBorders>
              <w:left w:val="nil"/>
              <w:bottom w:val="nil"/>
              <w:right w:val="nil"/>
            </w:tcBorders>
          </w:tcPr>
          <w:p w14:paraId="4E54CB7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5.46E+06</w:t>
            </w:r>
          </w:p>
        </w:tc>
        <w:tc>
          <w:tcPr>
            <w:tcW w:w="1380" w:type="dxa"/>
            <w:tcBorders>
              <w:left w:val="nil"/>
              <w:bottom w:val="nil"/>
              <w:right w:val="nil"/>
            </w:tcBorders>
          </w:tcPr>
          <w:p w14:paraId="260F3EE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5.37E+10</w:t>
            </w:r>
          </w:p>
        </w:tc>
        <w:tc>
          <w:tcPr>
            <w:tcW w:w="1440" w:type="dxa"/>
            <w:tcBorders>
              <w:left w:val="nil"/>
              <w:bottom w:val="nil"/>
              <w:right w:val="nil"/>
            </w:tcBorders>
          </w:tcPr>
          <w:p w14:paraId="31ECB1C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2.96E+07</w:t>
            </w:r>
          </w:p>
        </w:tc>
        <w:tc>
          <w:tcPr>
            <w:tcW w:w="1440" w:type="dxa"/>
            <w:tcBorders>
              <w:left w:val="nil"/>
              <w:bottom w:val="nil"/>
              <w:right w:val="nil"/>
            </w:tcBorders>
          </w:tcPr>
          <w:p w14:paraId="606D104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2.34E+03</w:t>
            </w:r>
          </w:p>
        </w:tc>
        <w:tc>
          <w:tcPr>
            <w:tcW w:w="1455" w:type="dxa"/>
            <w:tcBorders>
              <w:left w:val="nil"/>
              <w:bottom w:val="nil"/>
              <w:right w:val="nil"/>
            </w:tcBorders>
          </w:tcPr>
          <w:p w14:paraId="5316971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4.54E+04</w:t>
            </w:r>
          </w:p>
        </w:tc>
        <w:tc>
          <w:tcPr>
            <w:tcW w:w="1485" w:type="dxa"/>
            <w:tcBorders>
              <w:left w:val="nil"/>
              <w:bottom w:val="nil"/>
              <w:right w:val="nil"/>
            </w:tcBorders>
          </w:tcPr>
          <w:p w14:paraId="24AE12C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3.64E+12</w:t>
            </w:r>
          </w:p>
        </w:tc>
        <w:tc>
          <w:tcPr>
            <w:tcW w:w="1455" w:type="dxa"/>
            <w:tcBorders>
              <w:left w:val="nil"/>
              <w:bottom w:val="nil"/>
              <w:right w:val="nil"/>
            </w:tcBorders>
          </w:tcPr>
          <w:p w14:paraId="451377E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1.86E+08</w:t>
            </w:r>
          </w:p>
        </w:tc>
      </w:tr>
      <w:tr w:rsidR="00E37BE0" w14:paraId="2EA5F014" w14:textId="77777777">
        <w:tc>
          <w:tcPr>
            <w:tcW w:w="1242" w:type="dxa"/>
            <w:tcBorders>
              <w:top w:val="nil"/>
              <w:left w:val="nil"/>
              <w:bottom w:val="nil"/>
              <w:right w:val="nil"/>
            </w:tcBorders>
          </w:tcPr>
          <w:p w14:paraId="03BE539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29</w:t>
            </w:r>
          </w:p>
        </w:tc>
        <w:tc>
          <w:tcPr>
            <w:tcW w:w="1068" w:type="dxa"/>
            <w:tcBorders>
              <w:top w:val="nil"/>
              <w:left w:val="nil"/>
              <w:bottom w:val="nil"/>
              <w:right w:val="nil"/>
            </w:tcBorders>
          </w:tcPr>
          <w:p w14:paraId="3798EC4B"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00ADD47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1.71E+04</w:t>
            </w:r>
          </w:p>
        </w:tc>
        <w:tc>
          <w:tcPr>
            <w:tcW w:w="1485" w:type="dxa"/>
            <w:tcBorders>
              <w:top w:val="nil"/>
              <w:left w:val="nil"/>
              <w:bottom w:val="nil"/>
              <w:right w:val="nil"/>
            </w:tcBorders>
          </w:tcPr>
          <w:p w14:paraId="27BB825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4.69E+04</w:t>
            </w:r>
          </w:p>
        </w:tc>
        <w:tc>
          <w:tcPr>
            <w:tcW w:w="1380" w:type="dxa"/>
            <w:tcBorders>
              <w:top w:val="nil"/>
              <w:left w:val="nil"/>
              <w:bottom w:val="nil"/>
              <w:right w:val="nil"/>
            </w:tcBorders>
          </w:tcPr>
          <w:p w14:paraId="5F83F92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3.90E+09</w:t>
            </w:r>
          </w:p>
        </w:tc>
        <w:tc>
          <w:tcPr>
            <w:tcW w:w="1440" w:type="dxa"/>
            <w:tcBorders>
              <w:top w:val="nil"/>
              <w:left w:val="nil"/>
              <w:bottom w:val="nil"/>
              <w:right w:val="nil"/>
            </w:tcBorders>
          </w:tcPr>
          <w:p w14:paraId="64FB3A2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6.39E+05</w:t>
            </w:r>
          </w:p>
        </w:tc>
        <w:tc>
          <w:tcPr>
            <w:tcW w:w="1440" w:type="dxa"/>
            <w:tcBorders>
              <w:top w:val="nil"/>
              <w:left w:val="nil"/>
              <w:bottom w:val="nil"/>
              <w:right w:val="nil"/>
            </w:tcBorders>
          </w:tcPr>
          <w:p w14:paraId="14F3DE6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3.73E+03</w:t>
            </w:r>
          </w:p>
        </w:tc>
        <w:tc>
          <w:tcPr>
            <w:tcW w:w="1455" w:type="dxa"/>
            <w:tcBorders>
              <w:top w:val="nil"/>
              <w:left w:val="nil"/>
              <w:bottom w:val="nil"/>
              <w:right w:val="nil"/>
            </w:tcBorders>
          </w:tcPr>
          <w:p w14:paraId="6AA84AF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8.35E+03</w:t>
            </w:r>
          </w:p>
        </w:tc>
        <w:tc>
          <w:tcPr>
            <w:tcW w:w="1485" w:type="dxa"/>
            <w:tcBorders>
              <w:top w:val="nil"/>
              <w:left w:val="nil"/>
              <w:bottom w:val="nil"/>
              <w:right w:val="nil"/>
            </w:tcBorders>
          </w:tcPr>
          <w:p w14:paraId="5550EA5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2.43E+08</w:t>
            </w:r>
          </w:p>
        </w:tc>
        <w:tc>
          <w:tcPr>
            <w:tcW w:w="1455" w:type="dxa"/>
            <w:tcBorders>
              <w:top w:val="nil"/>
              <w:left w:val="nil"/>
              <w:bottom w:val="nil"/>
              <w:right w:val="nil"/>
            </w:tcBorders>
          </w:tcPr>
          <w:p w14:paraId="1C3B6BD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2.86E+05</w:t>
            </w:r>
          </w:p>
        </w:tc>
      </w:tr>
      <w:tr w:rsidR="00E37BE0" w14:paraId="0D6044D6" w14:textId="77777777">
        <w:tc>
          <w:tcPr>
            <w:tcW w:w="1242" w:type="dxa"/>
            <w:tcBorders>
              <w:top w:val="nil"/>
              <w:left w:val="nil"/>
              <w:right w:val="nil"/>
            </w:tcBorders>
          </w:tcPr>
          <w:p w14:paraId="2EF7ED3C"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7854D296"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691FC2B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2.85E+06</w:t>
            </w:r>
          </w:p>
        </w:tc>
        <w:tc>
          <w:tcPr>
            <w:tcW w:w="1485" w:type="dxa"/>
            <w:tcBorders>
              <w:top w:val="nil"/>
              <w:left w:val="nil"/>
              <w:right w:val="nil"/>
            </w:tcBorders>
          </w:tcPr>
          <w:p w14:paraId="027EF5C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1.31E+07</w:t>
            </w:r>
          </w:p>
        </w:tc>
        <w:tc>
          <w:tcPr>
            <w:tcW w:w="1380" w:type="dxa"/>
            <w:tcBorders>
              <w:top w:val="nil"/>
              <w:left w:val="nil"/>
              <w:right w:val="nil"/>
            </w:tcBorders>
          </w:tcPr>
          <w:p w14:paraId="5BA7855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1.08E+11</w:t>
            </w:r>
          </w:p>
        </w:tc>
        <w:tc>
          <w:tcPr>
            <w:tcW w:w="1440" w:type="dxa"/>
            <w:tcBorders>
              <w:top w:val="nil"/>
              <w:left w:val="nil"/>
              <w:right w:val="nil"/>
            </w:tcBorders>
          </w:tcPr>
          <w:p w14:paraId="44B367B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6.11E+07</w:t>
            </w:r>
          </w:p>
        </w:tc>
        <w:tc>
          <w:tcPr>
            <w:tcW w:w="1440" w:type="dxa"/>
            <w:tcBorders>
              <w:top w:val="nil"/>
              <w:left w:val="nil"/>
              <w:right w:val="nil"/>
            </w:tcBorders>
          </w:tcPr>
          <w:p w14:paraId="319E09A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2.34E+03</w:t>
            </w:r>
          </w:p>
        </w:tc>
        <w:tc>
          <w:tcPr>
            <w:tcW w:w="1455" w:type="dxa"/>
            <w:tcBorders>
              <w:top w:val="nil"/>
              <w:left w:val="nil"/>
              <w:right w:val="nil"/>
            </w:tcBorders>
          </w:tcPr>
          <w:p w14:paraId="16E449E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8.76E+04</w:t>
            </w:r>
          </w:p>
        </w:tc>
        <w:tc>
          <w:tcPr>
            <w:tcW w:w="1485" w:type="dxa"/>
            <w:tcBorders>
              <w:top w:val="nil"/>
              <w:left w:val="nil"/>
              <w:right w:val="nil"/>
            </w:tcBorders>
          </w:tcPr>
          <w:p w14:paraId="4EF398F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2.45E+13</w:t>
            </w:r>
          </w:p>
        </w:tc>
        <w:tc>
          <w:tcPr>
            <w:tcW w:w="1455" w:type="dxa"/>
            <w:tcBorders>
              <w:top w:val="nil"/>
              <w:left w:val="nil"/>
              <w:right w:val="nil"/>
            </w:tcBorders>
          </w:tcPr>
          <w:p w14:paraId="723F9C6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4.53E+08</w:t>
            </w:r>
          </w:p>
        </w:tc>
      </w:tr>
      <w:tr w:rsidR="00E37BE0" w14:paraId="0EA088C9" w14:textId="77777777">
        <w:trPr>
          <w:trHeight w:val="188"/>
        </w:trPr>
        <w:tc>
          <w:tcPr>
            <w:tcW w:w="1242" w:type="dxa"/>
            <w:tcBorders>
              <w:left w:val="nil"/>
              <w:bottom w:val="nil"/>
              <w:right w:val="nil"/>
            </w:tcBorders>
          </w:tcPr>
          <w:p w14:paraId="413D6D61" w14:textId="77777777" w:rsidR="00E37BE0" w:rsidRDefault="00E37BE0">
            <w:pPr>
              <w:jc w:val="center"/>
              <w:rPr>
                <w:rFonts w:ascii="Times New Roman" w:hAnsi="Times New Roman" w:cs="Times New Roman"/>
                <w:b/>
                <w:bCs/>
                <w:color w:val="000000" w:themeColor="text1"/>
                <w:sz w:val="22"/>
                <w:szCs w:val="22"/>
              </w:rPr>
            </w:pPr>
          </w:p>
        </w:tc>
        <w:tc>
          <w:tcPr>
            <w:tcW w:w="1068" w:type="dxa"/>
            <w:tcBorders>
              <w:left w:val="nil"/>
              <w:bottom w:val="nil"/>
              <w:right w:val="nil"/>
            </w:tcBorders>
          </w:tcPr>
          <w:p w14:paraId="6C99FF72"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Avg</w:t>
            </w:r>
          </w:p>
        </w:tc>
        <w:tc>
          <w:tcPr>
            <w:tcW w:w="1425" w:type="dxa"/>
            <w:tcBorders>
              <w:left w:val="nil"/>
              <w:bottom w:val="nil"/>
              <w:right w:val="nil"/>
            </w:tcBorders>
          </w:tcPr>
          <w:p w14:paraId="6AE9B71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5.13E+05</w:t>
            </w:r>
          </w:p>
        </w:tc>
        <w:tc>
          <w:tcPr>
            <w:tcW w:w="1485" w:type="dxa"/>
            <w:tcBorders>
              <w:left w:val="nil"/>
              <w:bottom w:val="nil"/>
              <w:right w:val="nil"/>
            </w:tcBorders>
          </w:tcPr>
          <w:p w14:paraId="2322D9B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1.90E+07</w:t>
            </w:r>
          </w:p>
        </w:tc>
        <w:tc>
          <w:tcPr>
            <w:tcW w:w="1380" w:type="dxa"/>
            <w:tcBorders>
              <w:left w:val="nil"/>
              <w:bottom w:val="nil"/>
              <w:right w:val="nil"/>
            </w:tcBorders>
          </w:tcPr>
          <w:p w14:paraId="0B07C11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2.93E+10</w:t>
            </w:r>
          </w:p>
        </w:tc>
        <w:tc>
          <w:tcPr>
            <w:tcW w:w="1440" w:type="dxa"/>
            <w:tcBorders>
              <w:left w:val="nil"/>
              <w:bottom w:val="nil"/>
              <w:right w:val="nil"/>
            </w:tcBorders>
          </w:tcPr>
          <w:p w14:paraId="43864C6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2.00E+07</w:t>
            </w:r>
          </w:p>
        </w:tc>
        <w:tc>
          <w:tcPr>
            <w:tcW w:w="1440" w:type="dxa"/>
            <w:tcBorders>
              <w:left w:val="nil"/>
              <w:bottom w:val="nil"/>
              <w:right w:val="nil"/>
            </w:tcBorders>
          </w:tcPr>
          <w:p w14:paraId="122D806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6.72E+04</w:t>
            </w:r>
          </w:p>
        </w:tc>
        <w:tc>
          <w:tcPr>
            <w:tcW w:w="1455" w:type="dxa"/>
            <w:tcBorders>
              <w:left w:val="nil"/>
              <w:bottom w:val="nil"/>
              <w:right w:val="nil"/>
            </w:tcBorders>
          </w:tcPr>
          <w:p w14:paraId="76A3D4B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8.51E+04</w:t>
            </w:r>
          </w:p>
        </w:tc>
        <w:tc>
          <w:tcPr>
            <w:tcW w:w="1485" w:type="dxa"/>
            <w:tcBorders>
              <w:left w:val="nil"/>
              <w:bottom w:val="nil"/>
              <w:right w:val="nil"/>
            </w:tcBorders>
          </w:tcPr>
          <w:p w14:paraId="062486D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1.06E+11</w:t>
            </w:r>
          </w:p>
        </w:tc>
        <w:tc>
          <w:tcPr>
            <w:tcW w:w="1455" w:type="dxa"/>
            <w:tcBorders>
              <w:left w:val="nil"/>
              <w:bottom w:val="nil"/>
              <w:right w:val="nil"/>
            </w:tcBorders>
          </w:tcPr>
          <w:p w14:paraId="4256950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9.90E+07</w:t>
            </w:r>
          </w:p>
        </w:tc>
      </w:tr>
      <w:tr w:rsidR="00E37BE0" w14:paraId="6DF3A06B" w14:textId="77777777">
        <w:tc>
          <w:tcPr>
            <w:tcW w:w="1242" w:type="dxa"/>
            <w:tcBorders>
              <w:top w:val="nil"/>
              <w:left w:val="nil"/>
              <w:bottom w:val="nil"/>
              <w:right w:val="nil"/>
            </w:tcBorders>
          </w:tcPr>
          <w:p w14:paraId="3FAC4CE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F</w:t>
            </w:r>
            <w:r>
              <w:rPr>
                <w:rFonts w:ascii="Times New Roman" w:hAnsi="Times New Roman" w:cs="Times New Roman"/>
                <w:color w:val="000000" w:themeColor="text1"/>
                <w:sz w:val="22"/>
                <w:szCs w:val="22"/>
                <w:vertAlign w:val="subscript"/>
              </w:rPr>
              <w:t>30</w:t>
            </w:r>
          </w:p>
        </w:tc>
        <w:tc>
          <w:tcPr>
            <w:tcW w:w="1068" w:type="dxa"/>
            <w:tcBorders>
              <w:top w:val="nil"/>
              <w:left w:val="nil"/>
              <w:bottom w:val="nil"/>
              <w:right w:val="nil"/>
            </w:tcBorders>
          </w:tcPr>
          <w:p w14:paraId="50100BFE"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Best</w:t>
            </w:r>
          </w:p>
        </w:tc>
        <w:tc>
          <w:tcPr>
            <w:tcW w:w="1425" w:type="dxa"/>
            <w:tcBorders>
              <w:top w:val="nil"/>
              <w:left w:val="nil"/>
              <w:bottom w:val="nil"/>
              <w:right w:val="nil"/>
            </w:tcBorders>
          </w:tcPr>
          <w:p w14:paraId="12A8FEB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1.65E+05</w:t>
            </w:r>
          </w:p>
        </w:tc>
        <w:tc>
          <w:tcPr>
            <w:tcW w:w="1485" w:type="dxa"/>
            <w:tcBorders>
              <w:top w:val="nil"/>
              <w:left w:val="nil"/>
              <w:bottom w:val="nil"/>
              <w:right w:val="nil"/>
            </w:tcBorders>
          </w:tcPr>
          <w:p w14:paraId="783FA9F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2.01E+05</w:t>
            </w:r>
          </w:p>
        </w:tc>
        <w:tc>
          <w:tcPr>
            <w:tcW w:w="1380" w:type="dxa"/>
            <w:tcBorders>
              <w:top w:val="nil"/>
              <w:left w:val="nil"/>
              <w:bottom w:val="nil"/>
              <w:right w:val="nil"/>
            </w:tcBorders>
          </w:tcPr>
          <w:p w14:paraId="3D681E2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9.57E+09</w:t>
            </w:r>
          </w:p>
        </w:tc>
        <w:tc>
          <w:tcPr>
            <w:tcW w:w="1440" w:type="dxa"/>
            <w:tcBorders>
              <w:top w:val="nil"/>
              <w:left w:val="nil"/>
              <w:bottom w:val="nil"/>
              <w:right w:val="nil"/>
            </w:tcBorders>
          </w:tcPr>
          <w:p w14:paraId="5E59ABA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1.79E+06</w:t>
            </w:r>
          </w:p>
        </w:tc>
        <w:tc>
          <w:tcPr>
            <w:tcW w:w="1440" w:type="dxa"/>
            <w:tcBorders>
              <w:top w:val="nil"/>
              <w:left w:val="nil"/>
              <w:bottom w:val="nil"/>
              <w:right w:val="nil"/>
            </w:tcBorders>
          </w:tcPr>
          <w:p w14:paraId="311A748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3.39E+03</w:t>
            </w:r>
          </w:p>
        </w:tc>
        <w:tc>
          <w:tcPr>
            <w:tcW w:w="1455" w:type="dxa"/>
            <w:tcBorders>
              <w:top w:val="nil"/>
              <w:left w:val="nil"/>
              <w:bottom w:val="nil"/>
              <w:right w:val="nil"/>
            </w:tcBorders>
          </w:tcPr>
          <w:p w14:paraId="5EF4BFC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3.60E+04</w:t>
            </w:r>
          </w:p>
        </w:tc>
        <w:tc>
          <w:tcPr>
            <w:tcW w:w="1485" w:type="dxa"/>
            <w:tcBorders>
              <w:top w:val="nil"/>
              <w:left w:val="nil"/>
              <w:bottom w:val="nil"/>
              <w:right w:val="nil"/>
            </w:tcBorders>
          </w:tcPr>
          <w:p w14:paraId="6E6ED8C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3.90E+05</w:t>
            </w:r>
          </w:p>
        </w:tc>
        <w:tc>
          <w:tcPr>
            <w:tcW w:w="1455" w:type="dxa"/>
            <w:tcBorders>
              <w:top w:val="nil"/>
              <w:left w:val="nil"/>
              <w:bottom w:val="nil"/>
              <w:right w:val="nil"/>
            </w:tcBorders>
          </w:tcPr>
          <w:p w14:paraId="2D7EA10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5.09E+05</w:t>
            </w:r>
          </w:p>
        </w:tc>
      </w:tr>
      <w:tr w:rsidR="00E37BE0" w14:paraId="031452FD" w14:textId="77777777">
        <w:tc>
          <w:tcPr>
            <w:tcW w:w="1242" w:type="dxa"/>
            <w:tcBorders>
              <w:top w:val="nil"/>
              <w:left w:val="nil"/>
              <w:right w:val="nil"/>
            </w:tcBorders>
          </w:tcPr>
          <w:p w14:paraId="365E08C8" w14:textId="77777777" w:rsidR="00E37BE0" w:rsidRDefault="00E37BE0">
            <w:pPr>
              <w:jc w:val="center"/>
              <w:rPr>
                <w:rFonts w:ascii="Times New Roman" w:hAnsi="Times New Roman" w:cs="Times New Roman"/>
                <w:b/>
                <w:bCs/>
                <w:color w:val="000000" w:themeColor="text1"/>
                <w:sz w:val="22"/>
                <w:szCs w:val="22"/>
              </w:rPr>
            </w:pPr>
          </w:p>
        </w:tc>
        <w:tc>
          <w:tcPr>
            <w:tcW w:w="1068" w:type="dxa"/>
            <w:tcBorders>
              <w:top w:val="nil"/>
              <w:left w:val="nil"/>
              <w:right w:val="nil"/>
            </w:tcBorders>
          </w:tcPr>
          <w:p w14:paraId="5083A750" w14:textId="77777777" w:rsidR="00E37BE0" w:rsidRDefault="00000000">
            <w:pPr>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Std</w:t>
            </w:r>
          </w:p>
        </w:tc>
        <w:tc>
          <w:tcPr>
            <w:tcW w:w="1425" w:type="dxa"/>
            <w:tcBorders>
              <w:top w:val="nil"/>
              <w:left w:val="nil"/>
              <w:right w:val="nil"/>
            </w:tcBorders>
          </w:tcPr>
          <w:p w14:paraId="65B68CE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1.35E+06</w:t>
            </w:r>
          </w:p>
        </w:tc>
        <w:tc>
          <w:tcPr>
            <w:tcW w:w="1485" w:type="dxa"/>
            <w:tcBorders>
              <w:top w:val="nil"/>
              <w:left w:val="nil"/>
              <w:right w:val="nil"/>
            </w:tcBorders>
          </w:tcPr>
          <w:p w14:paraId="2748D99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1.13E+08</w:t>
            </w:r>
          </w:p>
        </w:tc>
        <w:tc>
          <w:tcPr>
            <w:tcW w:w="1380" w:type="dxa"/>
            <w:tcBorders>
              <w:top w:val="nil"/>
              <w:left w:val="nil"/>
              <w:right w:val="nil"/>
            </w:tcBorders>
          </w:tcPr>
          <w:p w14:paraId="30CFE42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6.40E+10</w:t>
            </w:r>
          </w:p>
        </w:tc>
        <w:tc>
          <w:tcPr>
            <w:tcW w:w="1440" w:type="dxa"/>
            <w:tcBorders>
              <w:top w:val="nil"/>
              <w:left w:val="nil"/>
              <w:right w:val="nil"/>
            </w:tcBorders>
          </w:tcPr>
          <w:p w14:paraId="32714AE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6.73E+07</w:t>
            </w:r>
          </w:p>
        </w:tc>
        <w:tc>
          <w:tcPr>
            <w:tcW w:w="1440" w:type="dxa"/>
            <w:tcBorders>
              <w:top w:val="nil"/>
              <w:left w:val="nil"/>
              <w:right w:val="nil"/>
            </w:tcBorders>
          </w:tcPr>
          <w:p w14:paraId="3F53F88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1.95E+05</w:t>
            </w:r>
          </w:p>
        </w:tc>
        <w:tc>
          <w:tcPr>
            <w:tcW w:w="1455" w:type="dxa"/>
            <w:tcBorders>
              <w:top w:val="nil"/>
              <w:left w:val="nil"/>
              <w:right w:val="nil"/>
            </w:tcBorders>
          </w:tcPr>
          <w:p w14:paraId="1372471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b/>
                <w:bCs/>
                <w:color w:val="000000" w:themeColor="text1"/>
                <w:sz w:val="22"/>
                <w:szCs w:val="22"/>
              </w:rPr>
              <w:t>1.24E+05</w:t>
            </w:r>
          </w:p>
        </w:tc>
        <w:tc>
          <w:tcPr>
            <w:tcW w:w="1485" w:type="dxa"/>
            <w:tcBorders>
              <w:top w:val="nil"/>
              <w:left w:val="nil"/>
              <w:right w:val="nil"/>
            </w:tcBorders>
          </w:tcPr>
          <w:p w14:paraId="221EBE8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7.70E+11</w:t>
            </w:r>
          </w:p>
        </w:tc>
        <w:tc>
          <w:tcPr>
            <w:tcW w:w="1455" w:type="dxa"/>
            <w:tcBorders>
              <w:top w:val="nil"/>
              <w:left w:val="nil"/>
              <w:right w:val="nil"/>
            </w:tcBorders>
          </w:tcPr>
          <w:p w14:paraId="107F6A0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2.60E+08</w:t>
            </w:r>
          </w:p>
        </w:tc>
      </w:tr>
    </w:tbl>
    <w:p w14:paraId="3DC0545B"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vertAlign w:val="superscript"/>
        </w:rPr>
        <w:t xml:space="preserve"> </w:t>
      </w:r>
      <w:r>
        <w:rPr>
          <w:rFonts w:ascii="Times New Roman" w:hAnsi="Times New Roman"/>
          <w:color w:val="000000" w:themeColor="text1"/>
          <w:sz w:val="22"/>
          <w:szCs w:val="22"/>
        </w:rPr>
        <w:t>* The actual values vary</w:t>
      </w:r>
    </w:p>
    <w:p w14:paraId="1670F37E" w14:textId="77777777" w:rsidR="00E37BE0" w:rsidRDefault="00E37BE0">
      <w:pPr>
        <w:jc w:val="both"/>
        <w:rPr>
          <w:rFonts w:ascii="Times New Roman" w:hAnsi="Times New Roman"/>
          <w:color w:val="000000" w:themeColor="text1"/>
          <w:sz w:val="22"/>
          <w:szCs w:val="22"/>
        </w:rPr>
      </w:pPr>
    </w:p>
    <w:p w14:paraId="0639D762" w14:textId="77777777" w:rsidR="00E37BE0" w:rsidRDefault="00000000">
      <w:pPr>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10: Results of the Friedman Test</w:t>
      </w:r>
    </w:p>
    <w:tbl>
      <w:tblPr>
        <w:tblStyle w:val="TableGrid"/>
        <w:tblpPr w:leftFromText="180" w:rightFromText="180" w:vertAnchor="text" w:horzAnchor="page" w:tblpX="1551" w:tblpY="103"/>
        <w:tblOverlap w:val="never"/>
        <w:tblW w:w="0" w:type="auto"/>
        <w:tblLayout w:type="fixed"/>
        <w:tblLook w:val="04A0" w:firstRow="1" w:lastRow="0" w:firstColumn="1" w:lastColumn="0" w:noHBand="0" w:noVBand="1"/>
      </w:tblPr>
      <w:tblGrid>
        <w:gridCol w:w="2395"/>
        <w:gridCol w:w="1410"/>
        <w:gridCol w:w="1500"/>
        <w:gridCol w:w="1380"/>
        <w:gridCol w:w="1455"/>
        <w:gridCol w:w="1440"/>
        <w:gridCol w:w="1425"/>
        <w:gridCol w:w="1485"/>
        <w:gridCol w:w="1455"/>
      </w:tblGrid>
      <w:tr w:rsidR="00E37BE0" w14:paraId="6F069F0E" w14:textId="77777777">
        <w:tc>
          <w:tcPr>
            <w:tcW w:w="2395" w:type="dxa"/>
            <w:tcBorders>
              <w:left w:val="nil"/>
              <w:bottom w:val="single" w:sz="4" w:space="0" w:color="auto"/>
              <w:right w:val="nil"/>
            </w:tcBorders>
          </w:tcPr>
          <w:p w14:paraId="74087D5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Test</w:t>
            </w:r>
          </w:p>
        </w:tc>
        <w:tc>
          <w:tcPr>
            <w:tcW w:w="1410" w:type="dxa"/>
            <w:tcBorders>
              <w:left w:val="nil"/>
              <w:bottom w:val="single" w:sz="4" w:space="0" w:color="auto"/>
              <w:right w:val="nil"/>
            </w:tcBorders>
          </w:tcPr>
          <w:p w14:paraId="04BCD83C"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DE</w:t>
            </w:r>
          </w:p>
        </w:tc>
        <w:tc>
          <w:tcPr>
            <w:tcW w:w="1500" w:type="dxa"/>
            <w:tcBorders>
              <w:left w:val="nil"/>
              <w:bottom w:val="single" w:sz="4" w:space="0" w:color="auto"/>
              <w:right w:val="nil"/>
            </w:tcBorders>
          </w:tcPr>
          <w:p w14:paraId="5BC02BAB"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GWO</w:t>
            </w:r>
          </w:p>
        </w:tc>
        <w:tc>
          <w:tcPr>
            <w:tcW w:w="1380" w:type="dxa"/>
            <w:tcBorders>
              <w:left w:val="nil"/>
              <w:bottom w:val="single" w:sz="4" w:space="0" w:color="auto"/>
              <w:right w:val="nil"/>
            </w:tcBorders>
          </w:tcPr>
          <w:p w14:paraId="76582FF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PSO</w:t>
            </w:r>
          </w:p>
        </w:tc>
        <w:tc>
          <w:tcPr>
            <w:tcW w:w="1455" w:type="dxa"/>
            <w:tcBorders>
              <w:left w:val="nil"/>
              <w:bottom w:val="single" w:sz="4" w:space="0" w:color="auto"/>
              <w:right w:val="nil"/>
            </w:tcBorders>
          </w:tcPr>
          <w:p w14:paraId="3034DF56"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SCA</w:t>
            </w:r>
          </w:p>
        </w:tc>
        <w:tc>
          <w:tcPr>
            <w:tcW w:w="1440" w:type="dxa"/>
            <w:tcBorders>
              <w:left w:val="nil"/>
              <w:bottom w:val="single" w:sz="4" w:space="0" w:color="auto"/>
              <w:right w:val="nil"/>
            </w:tcBorders>
          </w:tcPr>
          <w:p w14:paraId="7768C08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1425" w:type="dxa"/>
            <w:tcBorders>
              <w:left w:val="nil"/>
              <w:bottom w:val="single" w:sz="4" w:space="0" w:color="auto"/>
              <w:right w:val="nil"/>
            </w:tcBorders>
          </w:tcPr>
          <w:p w14:paraId="08AEF68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w:t>
            </w:r>
          </w:p>
        </w:tc>
        <w:tc>
          <w:tcPr>
            <w:tcW w:w="1485" w:type="dxa"/>
            <w:tcBorders>
              <w:left w:val="nil"/>
              <w:bottom w:val="single" w:sz="4" w:space="0" w:color="auto"/>
              <w:right w:val="nil"/>
            </w:tcBorders>
          </w:tcPr>
          <w:p w14:paraId="3B3459B5"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SSA</w:t>
            </w:r>
          </w:p>
        </w:tc>
        <w:tc>
          <w:tcPr>
            <w:tcW w:w="1455" w:type="dxa"/>
            <w:tcBorders>
              <w:left w:val="nil"/>
              <w:bottom w:val="single" w:sz="4" w:space="0" w:color="auto"/>
              <w:right w:val="nil"/>
            </w:tcBorders>
          </w:tcPr>
          <w:p w14:paraId="6262453A"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WOA</w:t>
            </w:r>
          </w:p>
        </w:tc>
      </w:tr>
      <w:tr w:rsidR="00E37BE0" w14:paraId="072BAF96" w14:textId="77777777">
        <w:tc>
          <w:tcPr>
            <w:tcW w:w="2395" w:type="dxa"/>
            <w:tcBorders>
              <w:top w:val="single" w:sz="4" w:space="0" w:color="auto"/>
              <w:left w:val="nil"/>
              <w:bottom w:val="nil"/>
              <w:right w:val="nil"/>
            </w:tcBorders>
          </w:tcPr>
          <w:p w14:paraId="6C10C5E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Friedman Mean Rank</w:t>
            </w:r>
          </w:p>
        </w:tc>
        <w:tc>
          <w:tcPr>
            <w:tcW w:w="1410" w:type="dxa"/>
            <w:tcBorders>
              <w:top w:val="single" w:sz="4" w:space="0" w:color="auto"/>
              <w:left w:val="nil"/>
              <w:bottom w:val="nil"/>
              <w:right w:val="nil"/>
            </w:tcBorders>
          </w:tcPr>
          <w:p w14:paraId="5A845B3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1.900622</w:t>
            </w:r>
          </w:p>
        </w:tc>
        <w:tc>
          <w:tcPr>
            <w:tcW w:w="1500" w:type="dxa"/>
            <w:tcBorders>
              <w:top w:val="single" w:sz="4" w:space="0" w:color="auto"/>
              <w:left w:val="nil"/>
              <w:bottom w:val="nil"/>
              <w:right w:val="nil"/>
            </w:tcBorders>
          </w:tcPr>
          <w:p w14:paraId="22AC77B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3.1854</w:t>
            </w:r>
          </w:p>
        </w:tc>
        <w:tc>
          <w:tcPr>
            <w:tcW w:w="1380" w:type="dxa"/>
            <w:tcBorders>
              <w:top w:val="single" w:sz="4" w:space="0" w:color="auto"/>
              <w:left w:val="nil"/>
              <w:bottom w:val="nil"/>
              <w:right w:val="nil"/>
            </w:tcBorders>
          </w:tcPr>
          <w:p w14:paraId="4D7A8C4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7.103442</w:t>
            </w:r>
          </w:p>
        </w:tc>
        <w:tc>
          <w:tcPr>
            <w:tcW w:w="1455" w:type="dxa"/>
            <w:tcBorders>
              <w:top w:val="single" w:sz="4" w:space="0" w:color="auto"/>
              <w:left w:val="nil"/>
              <w:bottom w:val="nil"/>
              <w:right w:val="nil"/>
            </w:tcBorders>
          </w:tcPr>
          <w:p w14:paraId="7164CBA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4.077312</w:t>
            </w:r>
          </w:p>
        </w:tc>
        <w:tc>
          <w:tcPr>
            <w:tcW w:w="1440" w:type="dxa"/>
            <w:tcBorders>
              <w:top w:val="single" w:sz="4" w:space="0" w:color="auto"/>
              <w:left w:val="nil"/>
              <w:bottom w:val="nil"/>
              <w:right w:val="nil"/>
            </w:tcBorders>
          </w:tcPr>
          <w:p w14:paraId="42E668B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0.976856</w:t>
            </w:r>
          </w:p>
        </w:tc>
        <w:tc>
          <w:tcPr>
            <w:tcW w:w="1425" w:type="dxa"/>
            <w:tcBorders>
              <w:top w:val="single" w:sz="4" w:space="0" w:color="auto"/>
              <w:left w:val="nil"/>
              <w:bottom w:val="nil"/>
              <w:right w:val="nil"/>
            </w:tcBorders>
          </w:tcPr>
          <w:p w14:paraId="1C4B14A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1.359104</w:t>
            </w:r>
          </w:p>
        </w:tc>
        <w:tc>
          <w:tcPr>
            <w:tcW w:w="1485" w:type="dxa"/>
            <w:tcBorders>
              <w:top w:val="single" w:sz="4" w:space="0" w:color="auto"/>
              <w:left w:val="nil"/>
              <w:bottom w:val="nil"/>
              <w:right w:val="nil"/>
            </w:tcBorders>
          </w:tcPr>
          <w:p w14:paraId="0764606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5.616922</w:t>
            </w:r>
          </w:p>
        </w:tc>
        <w:tc>
          <w:tcPr>
            <w:tcW w:w="1455" w:type="dxa"/>
            <w:tcBorders>
              <w:top w:val="single" w:sz="4" w:space="0" w:color="auto"/>
              <w:left w:val="nil"/>
              <w:bottom w:val="nil"/>
              <w:right w:val="nil"/>
            </w:tcBorders>
          </w:tcPr>
          <w:p w14:paraId="30D2199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5.478888</w:t>
            </w:r>
          </w:p>
        </w:tc>
      </w:tr>
      <w:tr w:rsidR="00E37BE0" w14:paraId="2FB41ED8" w14:textId="77777777">
        <w:tc>
          <w:tcPr>
            <w:tcW w:w="2395" w:type="dxa"/>
            <w:tcBorders>
              <w:top w:val="nil"/>
              <w:left w:val="nil"/>
              <w:right w:val="nil"/>
            </w:tcBorders>
          </w:tcPr>
          <w:p w14:paraId="31FBD42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Rank</w:t>
            </w:r>
          </w:p>
        </w:tc>
        <w:tc>
          <w:tcPr>
            <w:tcW w:w="1410" w:type="dxa"/>
            <w:tcBorders>
              <w:top w:val="nil"/>
              <w:left w:val="nil"/>
              <w:right w:val="nil"/>
            </w:tcBorders>
          </w:tcPr>
          <w:p w14:paraId="25069AA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1500" w:type="dxa"/>
            <w:tcBorders>
              <w:top w:val="nil"/>
              <w:left w:val="nil"/>
              <w:right w:val="nil"/>
            </w:tcBorders>
          </w:tcPr>
          <w:p w14:paraId="09680B9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1380" w:type="dxa"/>
            <w:tcBorders>
              <w:top w:val="nil"/>
              <w:left w:val="nil"/>
              <w:right w:val="nil"/>
            </w:tcBorders>
          </w:tcPr>
          <w:p w14:paraId="7791F45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w:t>
            </w:r>
          </w:p>
        </w:tc>
        <w:tc>
          <w:tcPr>
            <w:tcW w:w="1455" w:type="dxa"/>
            <w:tcBorders>
              <w:top w:val="nil"/>
              <w:left w:val="nil"/>
              <w:right w:val="nil"/>
            </w:tcBorders>
          </w:tcPr>
          <w:p w14:paraId="3557FFA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c>
          <w:tcPr>
            <w:tcW w:w="1440" w:type="dxa"/>
            <w:tcBorders>
              <w:top w:val="nil"/>
              <w:left w:val="nil"/>
              <w:right w:val="nil"/>
            </w:tcBorders>
          </w:tcPr>
          <w:p w14:paraId="0BF6A2BA"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1425" w:type="dxa"/>
            <w:tcBorders>
              <w:top w:val="nil"/>
              <w:left w:val="nil"/>
              <w:right w:val="nil"/>
            </w:tcBorders>
          </w:tcPr>
          <w:p w14:paraId="0FCD67E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1485" w:type="dxa"/>
            <w:tcBorders>
              <w:top w:val="nil"/>
              <w:left w:val="nil"/>
              <w:right w:val="nil"/>
            </w:tcBorders>
          </w:tcPr>
          <w:p w14:paraId="5616DFF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w:t>
            </w:r>
          </w:p>
        </w:tc>
        <w:tc>
          <w:tcPr>
            <w:tcW w:w="1455" w:type="dxa"/>
            <w:tcBorders>
              <w:top w:val="nil"/>
              <w:left w:val="nil"/>
              <w:right w:val="nil"/>
            </w:tcBorders>
          </w:tcPr>
          <w:p w14:paraId="469A7CD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r>
    </w:tbl>
    <w:p w14:paraId="2C101D09" w14:textId="77777777" w:rsidR="00E37BE0" w:rsidRDefault="00E37BE0">
      <w:pPr>
        <w:spacing w:line="360" w:lineRule="auto"/>
        <w:jc w:val="both"/>
        <w:rPr>
          <w:rFonts w:ascii="Times New Roman" w:hAnsi="Times New Roman" w:cs="Times New Roman"/>
          <w:b/>
          <w:bCs/>
          <w:color w:val="000000" w:themeColor="text1"/>
          <w:sz w:val="22"/>
          <w:szCs w:val="22"/>
        </w:rPr>
      </w:pPr>
    </w:p>
    <w:p w14:paraId="0136B093" w14:textId="77777777" w:rsidR="00E37BE0" w:rsidRDefault="00000000">
      <w:pPr>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Table 11: Results of Wilcoxon’s Rank-sum Test</w:t>
      </w:r>
    </w:p>
    <w:tbl>
      <w:tblPr>
        <w:tblStyle w:val="TableGrid"/>
        <w:tblpPr w:leftFromText="180" w:rightFromText="180" w:vertAnchor="text" w:horzAnchor="page" w:tblpX="1701" w:tblpY="232"/>
        <w:tblOverlap w:val="never"/>
        <w:tblW w:w="0" w:type="auto"/>
        <w:tblLayout w:type="fixed"/>
        <w:tblLook w:val="04A0" w:firstRow="1" w:lastRow="0" w:firstColumn="1" w:lastColumn="0" w:noHBand="0" w:noVBand="1"/>
      </w:tblPr>
      <w:tblGrid>
        <w:gridCol w:w="2690"/>
        <w:gridCol w:w="2179"/>
        <w:gridCol w:w="3131"/>
        <w:gridCol w:w="2823"/>
        <w:gridCol w:w="2854"/>
      </w:tblGrid>
      <w:tr w:rsidR="00E37BE0" w14:paraId="4631715F" w14:textId="77777777">
        <w:trPr>
          <w:trHeight w:val="213"/>
        </w:trPr>
        <w:tc>
          <w:tcPr>
            <w:tcW w:w="2690" w:type="dxa"/>
            <w:tcBorders>
              <w:left w:val="nil"/>
              <w:bottom w:val="single" w:sz="4" w:space="0" w:color="auto"/>
              <w:right w:val="nil"/>
            </w:tcBorders>
          </w:tcPr>
          <w:p w14:paraId="2A20A3C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S/N</w:t>
            </w:r>
          </w:p>
        </w:tc>
        <w:tc>
          <w:tcPr>
            <w:tcW w:w="2179" w:type="dxa"/>
            <w:tcBorders>
              <w:left w:val="nil"/>
              <w:bottom w:val="single" w:sz="4" w:space="0" w:color="auto"/>
              <w:right w:val="nil"/>
            </w:tcBorders>
          </w:tcPr>
          <w:p w14:paraId="413737B3"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3131" w:type="dxa"/>
            <w:tcBorders>
              <w:left w:val="nil"/>
              <w:bottom w:val="single" w:sz="4" w:space="0" w:color="auto"/>
              <w:right w:val="nil"/>
            </w:tcBorders>
          </w:tcPr>
          <w:p w14:paraId="7E60946B" w14:textId="77777777" w:rsidR="00E37BE0" w:rsidRDefault="00000000">
            <w:pPr>
              <w:widowControl/>
              <w:jc w:val="center"/>
              <w:rPr>
                <w:rFonts w:ascii="Times New Roman" w:hAnsi="Times New Roman" w:cs="Times New Roman"/>
                <w:b/>
                <w:bCs/>
                <w:color w:val="000000" w:themeColor="text1"/>
                <w:sz w:val="22"/>
                <w:szCs w:val="22"/>
              </w:rPr>
            </w:pPr>
            <w:r>
              <w:rPr>
                <w:rFonts w:ascii="Times New Roman" w:eastAsia="URWPalladioL-Bold" w:hAnsi="Times New Roman" w:cs="Times New Roman"/>
                <w:b/>
                <w:bCs/>
                <w:color w:val="000000" w:themeColor="text1"/>
                <w:sz w:val="22"/>
                <w:szCs w:val="22"/>
                <w:lang w:bidi="ar"/>
              </w:rPr>
              <w:t>Test Statistic</w:t>
            </w:r>
          </w:p>
        </w:tc>
        <w:tc>
          <w:tcPr>
            <w:tcW w:w="2823" w:type="dxa"/>
            <w:tcBorders>
              <w:left w:val="nil"/>
              <w:bottom w:val="single" w:sz="4" w:space="0" w:color="auto"/>
              <w:right w:val="nil"/>
            </w:tcBorders>
          </w:tcPr>
          <w:p w14:paraId="5A2AD2D7"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P-value</w:t>
            </w:r>
          </w:p>
        </w:tc>
        <w:tc>
          <w:tcPr>
            <w:tcW w:w="2854" w:type="dxa"/>
            <w:tcBorders>
              <w:left w:val="nil"/>
              <w:bottom w:val="single" w:sz="4" w:space="0" w:color="auto"/>
              <w:right w:val="nil"/>
            </w:tcBorders>
          </w:tcPr>
          <w:p w14:paraId="37E7799E" w14:textId="77777777" w:rsidR="00E37BE0" w:rsidRDefault="00000000">
            <w:pPr>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Significance</w:t>
            </w:r>
          </w:p>
        </w:tc>
      </w:tr>
      <w:tr w:rsidR="00E37BE0" w14:paraId="2C89E3E2" w14:textId="77777777">
        <w:trPr>
          <w:trHeight w:val="213"/>
        </w:trPr>
        <w:tc>
          <w:tcPr>
            <w:tcW w:w="2690" w:type="dxa"/>
            <w:tcBorders>
              <w:top w:val="single" w:sz="4" w:space="0" w:color="auto"/>
              <w:left w:val="nil"/>
              <w:bottom w:val="nil"/>
              <w:right w:val="nil"/>
            </w:tcBorders>
          </w:tcPr>
          <w:p w14:paraId="71D7349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2179" w:type="dxa"/>
            <w:tcBorders>
              <w:top w:val="single" w:sz="4" w:space="0" w:color="auto"/>
              <w:left w:val="nil"/>
              <w:bottom w:val="nil"/>
              <w:right w:val="nil"/>
            </w:tcBorders>
          </w:tcPr>
          <w:p w14:paraId="6809279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DE</w:t>
            </w:r>
          </w:p>
        </w:tc>
        <w:tc>
          <w:tcPr>
            <w:tcW w:w="3131" w:type="dxa"/>
            <w:tcBorders>
              <w:top w:val="single" w:sz="4" w:space="0" w:color="auto"/>
              <w:left w:val="nil"/>
              <w:bottom w:val="nil"/>
              <w:right w:val="nil"/>
            </w:tcBorders>
          </w:tcPr>
          <w:p w14:paraId="4241E36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110.4272</w:t>
            </w:r>
          </w:p>
        </w:tc>
        <w:tc>
          <w:tcPr>
            <w:tcW w:w="2823" w:type="dxa"/>
            <w:tcBorders>
              <w:top w:val="single" w:sz="4" w:space="0" w:color="auto"/>
              <w:left w:val="nil"/>
              <w:bottom w:val="nil"/>
              <w:right w:val="nil"/>
            </w:tcBorders>
          </w:tcPr>
          <w:p w14:paraId="74BD4AF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0.01369722</w:t>
            </w:r>
          </w:p>
        </w:tc>
        <w:tc>
          <w:tcPr>
            <w:tcW w:w="2854" w:type="dxa"/>
            <w:tcBorders>
              <w:top w:val="single" w:sz="4" w:space="0" w:color="auto"/>
              <w:left w:val="nil"/>
              <w:bottom w:val="nil"/>
              <w:right w:val="nil"/>
            </w:tcBorders>
          </w:tcPr>
          <w:p w14:paraId="1CF2E00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r w:rsidR="00E37BE0" w14:paraId="53B64C7C" w14:textId="77777777">
        <w:trPr>
          <w:trHeight w:val="213"/>
        </w:trPr>
        <w:tc>
          <w:tcPr>
            <w:tcW w:w="2690" w:type="dxa"/>
            <w:tcBorders>
              <w:top w:val="nil"/>
              <w:left w:val="nil"/>
              <w:bottom w:val="nil"/>
              <w:right w:val="nil"/>
            </w:tcBorders>
          </w:tcPr>
          <w:p w14:paraId="40F81F6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2179" w:type="dxa"/>
            <w:tcBorders>
              <w:top w:val="nil"/>
              <w:left w:val="nil"/>
              <w:bottom w:val="nil"/>
              <w:right w:val="nil"/>
            </w:tcBorders>
          </w:tcPr>
          <w:p w14:paraId="09DA9FF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GWO</w:t>
            </w:r>
          </w:p>
        </w:tc>
        <w:tc>
          <w:tcPr>
            <w:tcW w:w="3131" w:type="dxa"/>
            <w:tcBorders>
              <w:top w:val="nil"/>
              <w:left w:val="nil"/>
              <w:bottom w:val="nil"/>
              <w:right w:val="nil"/>
            </w:tcBorders>
          </w:tcPr>
          <w:p w14:paraId="2338B5B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25.4832</w:t>
            </w:r>
          </w:p>
        </w:tc>
        <w:tc>
          <w:tcPr>
            <w:tcW w:w="2823" w:type="dxa"/>
            <w:tcBorders>
              <w:top w:val="nil"/>
              <w:left w:val="nil"/>
              <w:bottom w:val="nil"/>
              <w:right w:val="nil"/>
            </w:tcBorders>
          </w:tcPr>
          <w:p w14:paraId="51A0945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0.00004863</w:t>
            </w:r>
          </w:p>
        </w:tc>
        <w:tc>
          <w:tcPr>
            <w:tcW w:w="2854" w:type="dxa"/>
            <w:tcBorders>
              <w:top w:val="nil"/>
              <w:left w:val="nil"/>
              <w:bottom w:val="nil"/>
              <w:right w:val="nil"/>
            </w:tcBorders>
          </w:tcPr>
          <w:p w14:paraId="18677313"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r w:rsidR="00E37BE0" w14:paraId="5E52CE61" w14:textId="77777777">
        <w:trPr>
          <w:trHeight w:val="213"/>
        </w:trPr>
        <w:tc>
          <w:tcPr>
            <w:tcW w:w="2690" w:type="dxa"/>
            <w:tcBorders>
              <w:top w:val="nil"/>
              <w:left w:val="nil"/>
              <w:bottom w:val="nil"/>
              <w:right w:val="nil"/>
            </w:tcBorders>
          </w:tcPr>
          <w:p w14:paraId="13A10DD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179" w:type="dxa"/>
            <w:tcBorders>
              <w:top w:val="nil"/>
              <w:left w:val="nil"/>
              <w:bottom w:val="nil"/>
              <w:right w:val="nil"/>
            </w:tcBorders>
          </w:tcPr>
          <w:p w14:paraId="249B9318"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PSO</w:t>
            </w:r>
          </w:p>
        </w:tc>
        <w:tc>
          <w:tcPr>
            <w:tcW w:w="3131" w:type="dxa"/>
            <w:tcBorders>
              <w:top w:val="nil"/>
              <w:left w:val="nil"/>
              <w:bottom w:val="nil"/>
              <w:right w:val="nil"/>
            </w:tcBorders>
          </w:tcPr>
          <w:p w14:paraId="7F66D1D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w:t>
            </w:r>
          </w:p>
        </w:tc>
        <w:tc>
          <w:tcPr>
            <w:tcW w:w="2823" w:type="dxa"/>
            <w:tcBorders>
              <w:top w:val="nil"/>
              <w:left w:val="nil"/>
              <w:bottom w:val="nil"/>
              <w:right w:val="nil"/>
            </w:tcBorders>
          </w:tcPr>
          <w:p w14:paraId="268D01F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0.00000000</w:t>
            </w:r>
          </w:p>
        </w:tc>
        <w:tc>
          <w:tcPr>
            <w:tcW w:w="2854" w:type="dxa"/>
            <w:tcBorders>
              <w:top w:val="nil"/>
              <w:left w:val="nil"/>
              <w:bottom w:val="nil"/>
              <w:right w:val="nil"/>
            </w:tcBorders>
          </w:tcPr>
          <w:p w14:paraId="0A90567E"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r w:rsidR="00E37BE0" w14:paraId="2D88DF75" w14:textId="77777777">
        <w:trPr>
          <w:trHeight w:val="213"/>
        </w:trPr>
        <w:tc>
          <w:tcPr>
            <w:tcW w:w="2690" w:type="dxa"/>
            <w:tcBorders>
              <w:top w:val="nil"/>
              <w:left w:val="nil"/>
              <w:bottom w:val="nil"/>
              <w:right w:val="nil"/>
            </w:tcBorders>
          </w:tcPr>
          <w:p w14:paraId="29C4385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2179" w:type="dxa"/>
            <w:tcBorders>
              <w:top w:val="nil"/>
              <w:left w:val="nil"/>
              <w:bottom w:val="nil"/>
              <w:right w:val="nil"/>
            </w:tcBorders>
          </w:tcPr>
          <w:p w14:paraId="67B1C73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SCA</w:t>
            </w:r>
          </w:p>
        </w:tc>
        <w:tc>
          <w:tcPr>
            <w:tcW w:w="3131" w:type="dxa"/>
            <w:tcBorders>
              <w:top w:val="nil"/>
              <w:left w:val="nil"/>
              <w:bottom w:val="nil"/>
              <w:right w:val="nil"/>
            </w:tcBorders>
          </w:tcPr>
          <w:p w14:paraId="2A34FEAC"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8.4944</w:t>
            </w:r>
          </w:p>
        </w:tc>
        <w:tc>
          <w:tcPr>
            <w:tcW w:w="2823" w:type="dxa"/>
            <w:tcBorders>
              <w:top w:val="nil"/>
              <w:left w:val="nil"/>
              <w:bottom w:val="nil"/>
              <w:right w:val="nil"/>
            </w:tcBorders>
          </w:tcPr>
          <w:p w14:paraId="4E1AD6F6"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0.00000009</w:t>
            </w:r>
          </w:p>
        </w:tc>
        <w:tc>
          <w:tcPr>
            <w:tcW w:w="2854" w:type="dxa"/>
            <w:tcBorders>
              <w:top w:val="nil"/>
              <w:left w:val="nil"/>
              <w:bottom w:val="nil"/>
              <w:right w:val="nil"/>
            </w:tcBorders>
          </w:tcPr>
          <w:p w14:paraId="76B58A55"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r w:rsidR="00E37BE0" w14:paraId="635B4279" w14:textId="77777777">
        <w:trPr>
          <w:trHeight w:val="213"/>
        </w:trPr>
        <w:tc>
          <w:tcPr>
            <w:tcW w:w="2690" w:type="dxa"/>
            <w:tcBorders>
              <w:top w:val="nil"/>
              <w:left w:val="nil"/>
              <w:bottom w:val="nil"/>
              <w:right w:val="nil"/>
            </w:tcBorders>
          </w:tcPr>
          <w:p w14:paraId="76F159A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c>
          <w:tcPr>
            <w:tcW w:w="2179" w:type="dxa"/>
            <w:tcBorders>
              <w:top w:val="nil"/>
              <w:left w:val="nil"/>
              <w:bottom w:val="nil"/>
              <w:right w:val="nil"/>
            </w:tcBorders>
          </w:tcPr>
          <w:p w14:paraId="240946D1"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SMA</w:t>
            </w:r>
          </w:p>
        </w:tc>
        <w:tc>
          <w:tcPr>
            <w:tcW w:w="3131" w:type="dxa"/>
            <w:tcBorders>
              <w:top w:val="nil"/>
              <w:left w:val="nil"/>
              <w:bottom w:val="nil"/>
              <w:right w:val="nil"/>
            </w:tcBorders>
          </w:tcPr>
          <w:p w14:paraId="12EE902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102.9946</w:t>
            </w:r>
          </w:p>
        </w:tc>
        <w:tc>
          <w:tcPr>
            <w:tcW w:w="2823" w:type="dxa"/>
            <w:tcBorders>
              <w:top w:val="nil"/>
              <w:left w:val="nil"/>
              <w:bottom w:val="nil"/>
              <w:right w:val="nil"/>
            </w:tcBorders>
          </w:tcPr>
          <w:p w14:paraId="651DD66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0.00850502</w:t>
            </w:r>
          </w:p>
        </w:tc>
        <w:tc>
          <w:tcPr>
            <w:tcW w:w="2854" w:type="dxa"/>
            <w:tcBorders>
              <w:top w:val="nil"/>
              <w:left w:val="nil"/>
              <w:bottom w:val="nil"/>
              <w:right w:val="nil"/>
            </w:tcBorders>
          </w:tcPr>
          <w:p w14:paraId="44B809C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r w:rsidR="00E37BE0" w14:paraId="3C718C87" w14:textId="77777777">
        <w:trPr>
          <w:trHeight w:val="213"/>
        </w:trPr>
        <w:tc>
          <w:tcPr>
            <w:tcW w:w="2690" w:type="dxa"/>
            <w:tcBorders>
              <w:top w:val="nil"/>
              <w:left w:val="nil"/>
              <w:bottom w:val="nil"/>
              <w:right w:val="nil"/>
            </w:tcBorders>
          </w:tcPr>
          <w:p w14:paraId="3F12047B"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c>
          <w:tcPr>
            <w:tcW w:w="2179" w:type="dxa"/>
            <w:tcBorders>
              <w:top w:val="nil"/>
              <w:left w:val="nil"/>
              <w:bottom w:val="nil"/>
              <w:right w:val="nil"/>
            </w:tcBorders>
          </w:tcPr>
          <w:p w14:paraId="3142CB6F"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SSA</w:t>
            </w:r>
          </w:p>
        </w:tc>
        <w:tc>
          <w:tcPr>
            <w:tcW w:w="3131" w:type="dxa"/>
            <w:tcBorders>
              <w:top w:val="nil"/>
              <w:left w:val="nil"/>
              <w:bottom w:val="nil"/>
              <w:right w:val="nil"/>
            </w:tcBorders>
          </w:tcPr>
          <w:p w14:paraId="6A83389D"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2.1236</w:t>
            </w:r>
          </w:p>
        </w:tc>
        <w:tc>
          <w:tcPr>
            <w:tcW w:w="2823" w:type="dxa"/>
            <w:tcBorders>
              <w:top w:val="nil"/>
              <w:left w:val="nil"/>
              <w:bottom w:val="nil"/>
              <w:right w:val="nil"/>
            </w:tcBorders>
          </w:tcPr>
          <w:p w14:paraId="471FD054"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0.00000501</w:t>
            </w:r>
          </w:p>
        </w:tc>
        <w:tc>
          <w:tcPr>
            <w:tcW w:w="2854" w:type="dxa"/>
            <w:tcBorders>
              <w:top w:val="nil"/>
              <w:left w:val="nil"/>
              <w:bottom w:val="nil"/>
              <w:right w:val="nil"/>
            </w:tcBorders>
          </w:tcPr>
          <w:p w14:paraId="2A87F29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r w:rsidR="00E37BE0" w14:paraId="1C700019" w14:textId="77777777">
        <w:trPr>
          <w:trHeight w:val="222"/>
        </w:trPr>
        <w:tc>
          <w:tcPr>
            <w:tcW w:w="2690" w:type="dxa"/>
            <w:tcBorders>
              <w:top w:val="nil"/>
              <w:left w:val="nil"/>
              <w:right w:val="nil"/>
            </w:tcBorders>
          </w:tcPr>
          <w:p w14:paraId="6B28E770"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w:t>
            </w:r>
          </w:p>
        </w:tc>
        <w:tc>
          <w:tcPr>
            <w:tcW w:w="2179" w:type="dxa"/>
            <w:tcBorders>
              <w:top w:val="nil"/>
              <w:left w:val="nil"/>
              <w:right w:val="nil"/>
            </w:tcBorders>
          </w:tcPr>
          <w:p w14:paraId="1B43B012"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WOA</w:t>
            </w:r>
          </w:p>
        </w:tc>
        <w:tc>
          <w:tcPr>
            <w:tcW w:w="3131" w:type="dxa"/>
            <w:tcBorders>
              <w:top w:val="nil"/>
              <w:left w:val="nil"/>
              <w:right w:val="nil"/>
            </w:tcBorders>
          </w:tcPr>
          <w:p w14:paraId="0EC66A19"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w:t>
            </w:r>
          </w:p>
        </w:tc>
        <w:tc>
          <w:tcPr>
            <w:tcW w:w="2823" w:type="dxa"/>
            <w:tcBorders>
              <w:top w:val="nil"/>
              <w:left w:val="nil"/>
              <w:right w:val="nil"/>
            </w:tcBorders>
          </w:tcPr>
          <w:p w14:paraId="6CE1067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olor w:val="000000" w:themeColor="text1"/>
                <w:sz w:val="22"/>
                <w:szCs w:val="22"/>
              </w:rPr>
              <w:t>0.00000003</w:t>
            </w:r>
          </w:p>
        </w:tc>
        <w:tc>
          <w:tcPr>
            <w:tcW w:w="2854" w:type="dxa"/>
            <w:tcBorders>
              <w:top w:val="nil"/>
              <w:left w:val="nil"/>
              <w:right w:val="nil"/>
            </w:tcBorders>
          </w:tcPr>
          <w:p w14:paraId="0FC1E4B7" w14:textId="77777777" w:rsidR="00E37BE0" w:rsidRDefault="00000000">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True</w:t>
            </w:r>
          </w:p>
        </w:tc>
      </w:tr>
    </w:tbl>
    <w:p w14:paraId="0FC07ABA" w14:textId="77777777" w:rsidR="00E37BE0" w:rsidRDefault="00E37BE0">
      <w:pPr>
        <w:jc w:val="both"/>
        <w:rPr>
          <w:rFonts w:ascii="Times New Roman" w:hAnsi="Times New Roman" w:cs="Times New Roman"/>
          <w:b/>
          <w:bCs/>
          <w:color w:val="000000" w:themeColor="text1"/>
          <w:sz w:val="22"/>
          <w:szCs w:val="22"/>
        </w:rPr>
      </w:pPr>
    </w:p>
    <w:p w14:paraId="6630FB86" w14:textId="77777777" w:rsidR="00E37BE0" w:rsidRDefault="00000000">
      <w:pPr>
        <w:spacing w:line="360" w:lineRule="auto"/>
        <w:jc w:val="both"/>
        <w:rPr>
          <w:rFonts w:ascii="Times New Roman" w:hAnsi="Times New Roman" w:cs="Times New Roman"/>
          <w:color w:val="000000" w:themeColor="text1"/>
          <w:sz w:val="22"/>
          <w:szCs w:val="22"/>
        </w:rPr>
        <w:sectPr w:rsidR="00E37BE0">
          <w:pgSz w:w="16838" w:h="11906" w:orient="landscape"/>
          <w:pgMar w:top="1800" w:right="1440" w:bottom="1800" w:left="1440" w:header="720" w:footer="720" w:gutter="0"/>
          <w:cols w:space="720"/>
          <w:docGrid w:linePitch="360"/>
        </w:sectPr>
      </w:pPr>
      <w:r>
        <w:rPr>
          <w:rFonts w:ascii="Times New Roman" w:hAnsi="Times New Roman"/>
          <w:color w:val="000000" w:themeColor="text1"/>
          <w:sz w:val="22"/>
          <w:szCs w:val="22"/>
        </w:rPr>
        <w:t xml:space="preserve">Figure 3 and Appendix I show that the SLSMA has a better algorithmic convergence stability for all the benchmark functions. Also, the SLSMA, compared with the other algorithms, has an early-stage faster algorithmic convergence on most of the benchmark functions. This establishes the SLSMA’s ability, driven by the dynamic perturbation technique, to overcome algorithmic stagnation and to speed up algorithmic convergence. For the benchmark functions,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w:t>
      </w:r>
      <w:r>
        <w:rPr>
          <w:rFonts w:ascii="Times New Roman" w:hAnsi="Times New Roman"/>
          <w:color w:val="000000" w:themeColor="text1"/>
          <w:sz w:val="22"/>
          <w:szCs w:val="22"/>
        </w:rPr>
        <w:t xml:space="preserve">, </w:t>
      </w:r>
    </w:p>
    <w:p w14:paraId="002E283D"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lastRenderedPageBreak/>
        <w:t>F</w:t>
      </w:r>
      <w:r>
        <w:rPr>
          <w:rFonts w:ascii="Times New Roman" w:hAnsi="Times New Roman"/>
          <w:color w:val="000000" w:themeColor="text1"/>
          <w:sz w:val="22"/>
          <w:szCs w:val="22"/>
          <w:vertAlign w:val="subscript"/>
        </w:rPr>
        <w:t>7</w:t>
      </w:r>
      <w:r>
        <w:rPr>
          <w:rFonts w:ascii="Times New Roman" w:hAnsi="Times New Roman"/>
          <w:color w:val="000000" w:themeColor="text1"/>
          <w:sz w:val="22"/>
          <w:szCs w:val="22"/>
        </w:rPr>
        <w:t xml:space="preserve">,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10</w:t>
      </w:r>
      <w:r>
        <w:rPr>
          <w:rFonts w:ascii="Times New Roman" w:hAnsi="Times New Roman"/>
          <w:color w:val="000000" w:themeColor="text1"/>
          <w:sz w:val="22"/>
          <w:szCs w:val="22"/>
        </w:rPr>
        <w:t xml:space="preserve">,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13</w:t>
      </w:r>
      <w:r>
        <w:rPr>
          <w:rFonts w:ascii="Times New Roman" w:hAnsi="Times New Roman"/>
          <w:color w:val="000000" w:themeColor="text1"/>
          <w:sz w:val="22"/>
          <w:szCs w:val="22"/>
        </w:rPr>
        <w:t>, F</w:t>
      </w:r>
      <w:r>
        <w:rPr>
          <w:rFonts w:ascii="Times New Roman" w:hAnsi="Times New Roman"/>
          <w:color w:val="000000" w:themeColor="text1"/>
          <w:sz w:val="22"/>
          <w:szCs w:val="22"/>
          <w:vertAlign w:val="subscript"/>
        </w:rPr>
        <w:t>15</w:t>
      </w:r>
      <w:r>
        <w:rPr>
          <w:rFonts w:ascii="Times New Roman" w:hAnsi="Times New Roman"/>
          <w:color w:val="000000" w:themeColor="text1"/>
          <w:sz w:val="22"/>
          <w:szCs w:val="22"/>
        </w:rPr>
        <w:t xml:space="preserve">,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29</w:t>
      </w:r>
      <w:r>
        <w:rPr>
          <w:rFonts w:ascii="Times New Roman" w:hAnsi="Times New Roman"/>
          <w:color w:val="000000" w:themeColor="text1"/>
          <w:sz w:val="22"/>
          <w:szCs w:val="22"/>
        </w:rPr>
        <w:t xml:space="preserve">, and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 xml:space="preserve">30, </w:t>
      </w:r>
      <w:r>
        <w:rPr>
          <w:rFonts w:ascii="Times New Roman" w:hAnsi="Times New Roman"/>
          <w:color w:val="000000" w:themeColor="text1"/>
          <w:sz w:val="22"/>
          <w:szCs w:val="22"/>
        </w:rPr>
        <w:t xml:space="preserve">the SLSMA achieves the minimum fitness statistic and fastest algorithmic convergence speed, which are critical in situations demanding efficient real-time computations. </w:t>
      </w:r>
    </w:p>
    <w:p w14:paraId="05CA5680" w14:textId="77777777" w:rsidR="00E37BE0" w:rsidRDefault="00000000">
      <w:pPr>
        <w:numPr>
          <w:ilvl w:val="1"/>
          <w:numId w:val="8"/>
        </w:numPr>
        <w:spacing w:line="360" w:lineRule="auto"/>
        <w:rPr>
          <w:rFonts w:ascii="Times New Roman" w:hAnsi="Times New Roman"/>
          <w:color w:val="000000" w:themeColor="text1"/>
          <w:sz w:val="22"/>
          <w:szCs w:val="22"/>
        </w:rPr>
      </w:pPr>
      <w:r>
        <w:rPr>
          <w:rFonts w:ascii="Times New Roman" w:hAnsi="Times New Roman"/>
          <w:b/>
          <w:bCs/>
          <w:color w:val="000000" w:themeColor="text1"/>
          <w:sz w:val="22"/>
          <w:szCs w:val="22"/>
        </w:rPr>
        <w:t>Multi-Drone Flight Path Planning</w:t>
      </w:r>
    </w:p>
    <w:p w14:paraId="3E6511AB"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planning problems for multi-drone paths are more complex than those for benchmark functions due to their non-linear cost and </w:t>
      </w:r>
      <w:proofErr w:type="spellStart"/>
      <w:proofErr w:type="gramStart"/>
      <w:r>
        <w:rPr>
          <w:rFonts w:ascii="Times New Roman" w:hAnsi="Times New Roman"/>
          <w:color w:val="000000" w:themeColor="text1"/>
          <w:sz w:val="22"/>
          <w:szCs w:val="22"/>
        </w:rPr>
        <w:t>constraints.The</w:t>
      </w:r>
      <w:proofErr w:type="spellEnd"/>
      <w:proofErr w:type="gramEnd"/>
      <w:r>
        <w:rPr>
          <w:rFonts w:ascii="Times New Roman" w:hAnsi="Times New Roman"/>
          <w:color w:val="000000" w:themeColor="text1"/>
          <w:sz w:val="22"/>
          <w:szCs w:val="22"/>
        </w:rPr>
        <w:t xml:space="preserve"> ESMA [60], CO-SMA [61], and SMA-AGDE [62] have been chosen as the SLSMA’s competitors, since they have been shown to perform excellently relative to popular meta-heuristic algorithms. The ESMA incorporates the Sine Cosine Algorithm to improve the performance of the SMA. The CO-SMA applies a chaotic opposition-based approach that blends the chaotic search method with a crossover-opposition strategy. By applying an adaptive guided differential evolution technique, the SMA-AGDE enhances the parametric capabilities of the SMA. Table 12 details the parameter settings for </w:t>
      </w:r>
      <w:r>
        <w:rPr>
          <w:rFonts w:ascii="Times New Roman" w:hAnsi="Times New Roman" w:cs="Times New Roman"/>
          <w:color w:val="000000" w:themeColor="text1"/>
          <w:sz w:val="22"/>
          <w:szCs w:val="22"/>
        </w:rPr>
        <w:t xml:space="preserve">CO-SMA, ESMA, SLSMA, SMA-AGDE, and </w:t>
      </w:r>
      <w:r>
        <w:rPr>
          <w:rFonts w:ascii="Times New Roman" w:hAnsi="Times New Roman"/>
          <w:color w:val="000000" w:themeColor="text1"/>
          <w:sz w:val="22"/>
          <w:szCs w:val="22"/>
        </w:rPr>
        <w:t>SMA as indicated in their respective original papers.</w:t>
      </w:r>
    </w:p>
    <w:p w14:paraId="46639291" w14:textId="77777777" w:rsidR="00E37BE0" w:rsidRDefault="00000000">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12. Parameter Settings of Algorithms for Multi-Drone Path Optimization</w:t>
      </w:r>
    </w:p>
    <w:tbl>
      <w:tblPr>
        <w:tblStyle w:val="TableGrid"/>
        <w:tblW w:w="0" w:type="auto"/>
        <w:tblInd w:w="1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2313"/>
        <w:gridCol w:w="4262"/>
      </w:tblGrid>
      <w:tr w:rsidR="00E37BE0" w14:paraId="56EAFDDF" w14:textId="77777777">
        <w:tc>
          <w:tcPr>
            <w:tcW w:w="1675" w:type="dxa"/>
            <w:tcBorders>
              <w:bottom w:val="single" w:sz="4" w:space="0" w:color="auto"/>
            </w:tcBorders>
          </w:tcPr>
          <w:p w14:paraId="74FA9645" w14:textId="77777777" w:rsidR="00E37BE0" w:rsidRDefault="00000000">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S/N</w:t>
            </w:r>
          </w:p>
        </w:tc>
        <w:tc>
          <w:tcPr>
            <w:tcW w:w="2313" w:type="dxa"/>
            <w:tcBorders>
              <w:bottom w:val="single" w:sz="4" w:space="0" w:color="auto"/>
            </w:tcBorders>
          </w:tcPr>
          <w:p w14:paraId="4C63CDDA" w14:textId="77777777" w:rsidR="00E37BE0" w:rsidRDefault="00000000">
            <w:pPr>
              <w:widowControl/>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Algorithm</w:t>
            </w:r>
          </w:p>
        </w:tc>
        <w:tc>
          <w:tcPr>
            <w:tcW w:w="4262" w:type="dxa"/>
            <w:tcBorders>
              <w:bottom w:val="single" w:sz="4" w:space="0" w:color="auto"/>
            </w:tcBorders>
          </w:tcPr>
          <w:p w14:paraId="2BDCF68B" w14:textId="77777777" w:rsidR="00E37BE0" w:rsidRDefault="00000000">
            <w:pPr>
              <w:widowControl/>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Parameter Settings</w:t>
            </w:r>
          </w:p>
        </w:tc>
      </w:tr>
      <w:tr w:rsidR="00E37BE0" w14:paraId="6EAD9CB1" w14:textId="77777777">
        <w:tc>
          <w:tcPr>
            <w:tcW w:w="1675" w:type="dxa"/>
            <w:tcBorders>
              <w:top w:val="single" w:sz="4" w:space="0" w:color="auto"/>
              <w:tl2br w:val="nil"/>
              <w:tr2bl w:val="nil"/>
            </w:tcBorders>
          </w:tcPr>
          <w:p w14:paraId="101A49E1"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2313" w:type="dxa"/>
            <w:tcBorders>
              <w:top w:val="single" w:sz="4" w:space="0" w:color="auto"/>
              <w:tl2br w:val="nil"/>
              <w:tr2bl w:val="nil"/>
            </w:tcBorders>
          </w:tcPr>
          <w:p w14:paraId="5B90E57F" w14:textId="77777777" w:rsidR="00E37BE0" w:rsidRDefault="00000000">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CO-SMA</w:t>
            </w:r>
          </w:p>
        </w:tc>
        <w:tc>
          <w:tcPr>
            <w:tcW w:w="4262" w:type="dxa"/>
            <w:tcBorders>
              <w:top w:val="single" w:sz="4" w:space="0" w:color="auto"/>
              <w:tl2br w:val="nil"/>
              <w:tr2bl w:val="nil"/>
            </w:tcBorders>
          </w:tcPr>
          <w:p w14:paraId="60C13225" w14:textId="77777777" w:rsidR="00E37BE0" w:rsidRDefault="00000000">
            <w:pPr>
              <w:widowControl/>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z</w:t>
            </w:r>
            <w:r>
              <w:rPr>
                <w:rFonts w:ascii="Times New Roman" w:hAnsi="Times New Roman" w:cs="Times New Roman"/>
                <w:color w:val="000000" w:themeColor="text1"/>
                <w:sz w:val="22"/>
                <w:szCs w:val="22"/>
              </w:rPr>
              <w:t xml:space="preserve"> = 0.03,</w:t>
            </w:r>
            <w:r>
              <w:rPr>
                <w:rFonts w:ascii="Times New Roman" w:hAnsi="Times New Roman" w:cs="Times New Roman"/>
                <w:b/>
                <w:bCs/>
                <w:color w:val="000000" w:themeColor="text1"/>
                <w:sz w:val="22"/>
                <w:szCs w:val="22"/>
              </w:rPr>
              <w:t xml:space="preserve"> </w:t>
            </w:r>
            <w:r>
              <w:rPr>
                <w:rFonts w:ascii="Times New Roman" w:hAnsi="Times New Roman" w:cs="Times New Roman"/>
                <w:color w:val="000000" w:themeColor="text1"/>
                <w:sz w:val="22"/>
                <w:szCs w:val="22"/>
              </w:rPr>
              <w:t xml:space="preserve">and </w:t>
            </w:r>
            <m:oMath>
              <m:sSub>
                <m:sSubPr>
                  <m:ctrlPr>
                    <w:rPr>
                      <w:rFonts w:ascii="Cambria Math" w:hAnsi="Cambria Math" w:cs="Cambria Math"/>
                      <w:b/>
                      <w:bCs/>
                      <w:color w:val="000000" w:themeColor="text1"/>
                      <w:sz w:val="22"/>
                      <w:szCs w:val="22"/>
                    </w:rPr>
                  </m:ctrlPr>
                </m:sSubPr>
                <m:e>
                  <m:r>
                    <w:rPr>
                      <w:rFonts w:ascii="Cambria Math" w:hAnsi="Cambria Math" w:cs="Cambria Math"/>
                      <w:color w:val="000000" w:themeColor="text1"/>
                      <w:sz w:val="22"/>
                      <w:szCs w:val="22"/>
                    </w:rPr>
                    <m:t>β</m:t>
                  </m:r>
                </m:e>
                <m:sub>
                  <m:r>
                    <m:rPr>
                      <m:sty m:val="p"/>
                    </m:rPr>
                    <w:rPr>
                      <w:rFonts w:ascii="Cambria Math" w:hAnsi="Cambria Math" w:cs="Cambria Math"/>
                      <w:color w:val="000000" w:themeColor="text1"/>
                      <w:sz w:val="22"/>
                      <w:szCs w:val="22"/>
                    </w:rPr>
                    <m:t>0</m:t>
                  </m:r>
                </m:sub>
              </m:sSub>
              <m:r>
                <m:rPr>
                  <m:sty m:val="b"/>
                </m:rPr>
                <w:rPr>
                  <w:rFonts w:ascii="Cambria Math" w:hAnsi="Cambria Math" w:cs="Cambria Math"/>
                  <w:color w:val="000000" w:themeColor="text1"/>
                  <w:sz w:val="22"/>
                  <w:szCs w:val="22"/>
                </w:rPr>
                <m:t xml:space="preserve"> </m:t>
              </m:r>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 [0, 1]</w:t>
            </w:r>
          </w:p>
        </w:tc>
      </w:tr>
      <w:tr w:rsidR="00E37BE0" w14:paraId="2E69416C" w14:textId="77777777">
        <w:tc>
          <w:tcPr>
            <w:tcW w:w="1675" w:type="dxa"/>
            <w:tcBorders>
              <w:tl2br w:val="nil"/>
              <w:tr2bl w:val="nil"/>
            </w:tcBorders>
          </w:tcPr>
          <w:p w14:paraId="156117AF"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2313" w:type="dxa"/>
            <w:tcBorders>
              <w:tl2br w:val="nil"/>
              <w:tr2bl w:val="nil"/>
            </w:tcBorders>
          </w:tcPr>
          <w:p w14:paraId="48D63EE9" w14:textId="77777777" w:rsidR="00E37BE0" w:rsidRDefault="00000000">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ESMA</w:t>
            </w:r>
          </w:p>
        </w:tc>
        <w:tc>
          <w:tcPr>
            <w:tcW w:w="4262" w:type="dxa"/>
            <w:tcBorders>
              <w:tl2br w:val="nil"/>
              <w:tr2bl w:val="nil"/>
            </w:tcBorders>
          </w:tcPr>
          <w:p w14:paraId="5E383C2C" w14:textId="77777777" w:rsidR="00E37BE0" w:rsidRDefault="00000000">
            <w:pPr>
              <w:widowControl/>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z</w:t>
            </w:r>
            <w:r>
              <w:rPr>
                <w:rFonts w:ascii="Times New Roman" w:hAnsi="Times New Roman" w:cs="Times New Roman"/>
                <w:color w:val="000000" w:themeColor="text1"/>
                <w:sz w:val="22"/>
                <w:szCs w:val="22"/>
              </w:rPr>
              <w:t xml:space="preserve"> = 0.03,</w:t>
            </w:r>
            <w:r>
              <w:rPr>
                <w:rFonts w:ascii="Times New Roman" w:hAnsi="Times New Roman" w:cs="Times New Roman"/>
                <w:b/>
                <w:bCs/>
                <w:color w:val="000000" w:themeColor="text1"/>
                <w:sz w:val="22"/>
                <w:szCs w:val="22"/>
              </w:rPr>
              <w:t xml:space="preserve"> </w:t>
            </w:r>
            <w:r>
              <w:rPr>
                <w:rFonts w:ascii="Times New Roman" w:hAnsi="Times New Roman" w:cs="Times New Roman"/>
                <w:i/>
                <w:iCs/>
                <w:color w:val="000000" w:themeColor="text1"/>
                <w:sz w:val="22"/>
                <w:szCs w:val="22"/>
              </w:rPr>
              <w:t>r</w:t>
            </w:r>
            <w:r>
              <w:rPr>
                <w:rFonts w:ascii="Times New Roman" w:hAnsi="Times New Roman" w:cs="Times New Roman"/>
                <w:color w:val="000000" w:themeColor="text1"/>
                <w:sz w:val="22"/>
                <w:szCs w:val="22"/>
                <w:vertAlign w:val="subscript"/>
              </w:rPr>
              <w:t>2</w:t>
            </w:r>
            <m:oMath>
              <m:r>
                <m:rPr>
                  <m:nor/>
                </m:rPr>
                <w:rPr>
                  <w:rFonts w:ascii="Cambria Math" w:hAnsi="Cambria Math" w:cs="Times New Roman"/>
                  <w:color w:val="000000" w:themeColor="text1"/>
                  <w:sz w:val="22"/>
                  <w:szCs w:val="22"/>
                  <w:vertAlign w:val="subscript"/>
                </w:rPr>
                <m:t xml:space="preserve"> </m:t>
              </m:r>
              <m:r>
                <m:rPr>
                  <m:nor/>
                </m:rPr>
                <w:rPr>
                  <w:rFonts w:ascii="Cambria Math" w:hAnsi="Cambria Math" w:cs="Times New Roman"/>
                  <w:color w:val="000000" w:themeColor="text1"/>
                  <w:sz w:val="22"/>
                  <w:szCs w:val="22"/>
                </w:rPr>
                <m:t>∈</m:t>
              </m:r>
            </m:oMath>
            <w:r>
              <w:rPr>
                <w:rFonts w:ascii="Times New Roman" w:hAnsi="Times New Roman" w:cs="Times New Roman"/>
                <w:color w:val="000000" w:themeColor="text1"/>
                <w:sz w:val="22"/>
                <w:szCs w:val="22"/>
              </w:rPr>
              <w:t xml:space="preserve"> [0, 2</w:t>
            </w:r>
            <m:oMath>
              <m:r>
                <m:rPr>
                  <m:nor/>
                </m:rPr>
                <w:rPr>
                  <w:rFonts w:ascii="Cambria Math" w:hAnsi="Cambria Math" w:cs="Times New Roman"/>
                  <w:color w:val="000000" w:themeColor="text1"/>
                  <w:sz w:val="22"/>
                  <w:szCs w:val="22"/>
                </w:rPr>
                <m:t>π</m:t>
              </m:r>
            </m:oMath>
            <w:r>
              <w:rPr>
                <w:rFonts w:ascii="Times New Roman" w:hAnsi="Times New Roman" w:cs="Times New Roman"/>
                <w:color w:val="000000" w:themeColor="text1"/>
                <w:sz w:val="22"/>
                <w:szCs w:val="22"/>
              </w:rPr>
              <w:t xml:space="preserve">], and </w:t>
            </w:r>
            <w:r>
              <w:rPr>
                <w:rFonts w:ascii="Times New Roman" w:hAnsi="Times New Roman" w:cs="Times New Roman"/>
                <w:i/>
                <w:iCs/>
                <w:color w:val="000000" w:themeColor="text1"/>
                <w:sz w:val="22"/>
                <w:szCs w:val="22"/>
              </w:rPr>
              <w:t>r</w:t>
            </w:r>
            <w:r>
              <w:rPr>
                <w:rFonts w:ascii="Times New Roman" w:hAnsi="Times New Roman" w:cs="Times New Roman"/>
                <w:color w:val="000000" w:themeColor="text1"/>
                <w:sz w:val="22"/>
                <w:szCs w:val="22"/>
                <w:vertAlign w:val="subscript"/>
              </w:rPr>
              <w:t xml:space="preserve">3 </w:t>
            </w:r>
            <m:oMath>
              <m:r>
                <m:rPr>
                  <m:nor/>
                </m:rPr>
                <w:rPr>
                  <w:rFonts w:ascii="Cambria Math" w:hAnsi="Cambria Math" w:cs="Times New Roman"/>
                  <w:color w:val="000000" w:themeColor="text1"/>
                  <w:sz w:val="22"/>
                  <w:szCs w:val="22"/>
                </w:rPr>
                <m:t>∈</m:t>
              </m:r>
            </m:oMath>
            <w:r>
              <w:rPr>
                <w:rFonts w:ascii="Times New Roman" w:hAnsi="Times New Roman" w:cs="Times New Roman"/>
                <w:color w:val="000000" w:themeColor="text1"/>
                <w:sz w:val="22"/>
                <w:szCs w:val="22"/>
              </w:rPr>
              <w:t xml:space="preserve"> [0, 2]</w:t>
            </w:r>
          </w:p>
        </w:tc>
      </w:tr>
      <w:tr w:rsidR="00E37BE0" w14:paraId="06280EAD" w14:textId="77777777">
        <w:trPr>
          <w:trHeight w:val="184"/>
        </w:trPr>
        <w:tc>
          <w:tcPr>
            <w:tcW w:w="1675" w:type="dxa"/>
            <w:tcBorders>
              <w:tl2br w:val="nil"/>
              <w:tr2bl w:val="nil"/>
            </w:tcBorders>
          </w:tcPr>
          <w:p w14:paraId="16FF931F"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313" w:type="dxa"/>
            <w:tcBorders>
              <w:tl2br w:val="nil"/>
              <w:tr2bl w:val="nil"/>
            </w:tcBorders>
          </w:tcPr>
          <w:p w14:paraId="65BBB94B" w14:textId="77777777" w:rsidR="00E37BE0" w:rsidRDefault="00000000">
            <w:pPr>
              <w:widowControl/>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SLSMA</w:t>
            </w:r>
          </w:p>
        </w:tc>
        <w:tc>
          <w:tcPr>
            <w:tcW w:w="4262" w:type="dxa"/>
            <w:tcBorders>
              <w:tl2br w:val="nil"/>
              <w:tr2bl w:val="nil"/>
            </w:tcBorders>
          </w:tcPr>
          <w:p w14:paraId="6DC05274" w14:textId="77777777" w:rsidR="00E37BE0" w:rsidRDefault="00000000">
            <w:pPr>
              <w:widowControl/>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 xml:space="preserve">Cr </w:t>
            </w:r>
            <w:r>
              <w:rPr>
                <w:rFonts w:ascii="Times New Roman" w:hAnsi="Times New Roman" w:cs="Times New Roman"/>
                <w:color w:val="000000" w:themeColor="text1"/>
                <w:sz w:val="22"/>
                <w:szCs w:val="22"/>
              </w:rPr>
              <w:t xml:space="preserve">= 0.5, and </w:t>
            </w:r>
            <w:r>
              <w:rPr>
                <w:rFonts w:ascii="Times New Roman" w:hAnsi="Times New Roman" w:cs="Times New Roman"/>
                <w:i/>
                <w:iCs/>
                <w:color w:val="000000" w:themeColor="text1"/>
                <w:sz w:val="22"/>
                <w:szCs w:val="22"/>
              </w:rPr>
              <w:t>ζ</w:t>
            </w:r>
            <w:r>
              <w:rPr>
                <w:rFonts w:ascii="Times New Roman" w:hAnsi="Times New Roman" w:cs="Times New Roman"/>
                <w:color w:val="000000" w:themeColor="text1"/>
                <w:sz w:val="22"/>
                <w:szCs w:val="22"/>
              </w:rPr>
              <w:t xml:space="preserve"> = 0.1</w:t>
            </w:r>
          </w:p>
        </w:tc>
      </w:tr>
      <w:tr w:rsidR="00E37BE0" w14:paraId="0A7714A0" w14:textId="77777777">
        <w:tc>
          <w:tcPr>
            <w:tcW w:w="1675" w:type="dxa"/>
            <w:tcBorders>
              <w:tl2br w:val="nil"/>
              <w:tr2bl w:val="nil"/>
            </w:tcBorders>
          </w:tcPr>
          <w:p w14:paraId="49C7B0EE"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2313" w:type="dxa"/>
            <w:tcBorders>
              <w:tl2br w:val="nil"/>
              <w:tr2bl w:val="nil"/>
            </w:tcBorders>
          </w:tcPr>
          <w:p w14:paraId="0CDB6924" w14:textId="77777777" w:rsidR="00E37BE0" w:rsidRDefault="00000000">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SMA-AGDE</w:t>
            </w:r>
          </w:p>
        </w:tc>
        <w:tc>
          <w:tcPr>
            <w:tcW w:w="4262" w:type="dxa"/>
            <w:tcBorders>
              <w:tl2br w:val="nil"/>
              <w:tr2bl w:val="nil"/>
            </w:tcBorders>
          </w:tcPr>
          <w:p w14:paraId="585D32EA" w14:textId="77777777" w:rsidR="00E37BE0" w:rsidRDefault="00000000">
            <w:pPr>
              <w:widowControl/>
              <w:rPr>
                <w:rFonts w:ascii="Times New Roman" w:hAnsi="Times New Roman" w:cs="Times New Roman"/>
                <w:b/>
                <w:bCs/>
                <w:color w:val="000000" w:themeColor="text1"/>
                <w:sz w:val="22"/>
                <w:szCs w:val="22"/>
              </w:rPr>
            </w:pPr>
            <w:r>
              <w:rPr>
                <w:rFonts w:ascii="Times New Roman" w:hAnsi="Times New Roman" w:cs="Times New Roman"/>
                <w:i/>
                <w:iCs/>
                <w:color w:val="000000" w:themeColor="text1"/>
                <w:sz w:val="22"/>
                <w:szCs w:val="22"/>
              </w:rPr>
              <w:t>CR</w:t>
            </w:r>
            <w:r>
              <w:rPr>
                <w:rFonts w:ascii="Times New Roman" w:hAnsi="Times New Roman" w:cs="Times New Roman"/>
                <w:color w:val="000000" w:themeColor="text1"/>
                <w:sz w:val="22"/>
                <w:szCs w:val="22"/>
                <w:vertAlign w:val="subscript"/>
              </w:rPr>
              <w:t>1</w:t>
            </w:r>
            <m:oMath>
              <m:r>
                <m:rPr>
                  <m:nor/>
                </m:rPr>
                <w:rPr>
                  <w:rFonts w:ascii="Cambria Math" w:hAnsi="Cambria Math" w:cs="Times New Roman"/>
                  <w:color w:val="000000" w:themeColor="text1"/>
                  <w:sz w:val="22"/>
                  <w:szCs w:val="22"/>
                  <w:vertAlign w:val="subscript"/>
                </w:rPr>
                <m:t xml:space="preserve"> </m:t>
              </m:r>
              <m:r>
                <m:rPr>
                  <m:nor/>
                </m:rPr>
                <w:rPr>
                  <w:rFonts w:ascii="Cambria Math" w:hAnsi="Cambria Math" w:cs="Times New Roman"/>
                  <w:color w:val="000000" w:themeColor="text1"/>
                  <w:sz w:val="22"/>
                  <w:szCs w:val="22"/>
                </w:rPr>
                <m:t>∈</m:t>
              </m:r>
            </m:oMath>
            <w:r>
              <w:rPr>
                <w:rFonts w:ascii="Times New Roman" w:hAnsi="Times New Roman" w:cs="Times New Roman"/>
                <w:color w:val="000000" w:themeColor="text1"/>
                <w:sz w:val="22"/>
                <w:szCs w:val="22"/>
              </w:rPr>
              <w:t xml:space="preserve"> [0.05, 0.15], and </w:t>
            </w:r>
            <w:r>
              <w:rPr>
                <w:rFonts w:ascii="Times New Roman" w:hAnsi="Times New Roman" w:cs="Times New Roman"/>
                <w:i/>
                <w:iCs/>
                <w:color w:val="000000" w:themeColor="text1"/>
                <w:sz w:val="22"/>
                <w:szCs w:val="22"/>
              </w:rPr>
              <w:t>CR</w:t>
            </w:r>
            <w:r>
              <w:rPr>
                <w:rFonts w:ascii="Times New Roman" w:hAnsi="Times New Roman" w:cs="Times New Roman"/>
                <w:color w:val="000000" w:themeColor="text1"/>
                <w:sz w:val="22"/>
                <w:szCs w:val="22"/>
                <w:vertAlign w:val="subscript"/>
              </w:rPr>
              <w:t>2</w:t>
            </w:r>
            <m:oMath>
              <m:r>
                <m:rPr>
                  <m:nor/>
                </m:rPr>
                <w:rPr>
                  <w:rFonts w:ascii="Cambria Math" w:hAnsi="Cambria Math" w:cs="Times New Roman"/>
                  <w:color w:val="000000" w:themeColor="text1"/>
                  <w:sz w:val="22"/>
                  <w:szCs w:val="22"/>
                  <w:vertAlign w:val="subscript"/>
                </w:rPr>
                <m:t xml:space="preserve"> </m:t>
              </m:r>
              <m:r>
                <m:rPr>
                  <m:nor/>
                </m:rPr>
                <w:rPr>
                  <w:rFonts w:ascii="Cambria Math" w:hAnsi="Cambria Math" w:cs="Times New Roman"/>
                  <w:color w:val="000000" w:themeColor="text1"/>
                  <w:sz w:val="22"/>
                  <w:szCs w:val="22"/>
                </w:rPr>
                <m:t>∈</m:t>
              </m:r>
            </m:oMath>
            <w:r>
              <w:rPr>
                <w:rFonts w:ascii="Times New Roman" w:hAnsi="Times New Roman" w:cs="Times New Roman"/>
                <w:color w:val="000000" w:themeColor="text1"/>
                <w:sz w:val="22"/>
                <w:szCs w:val="22"/>
              </w:rPr>
              <w:t xml:space="preserve"> [0.9, 1.0]</w:t>
            </w:r>
          </w:p>
        </w:tc>
      </w:tr>
      <w:tr w:rsidR="00E37BE0" w14:paraId="60AD1CD3" w14:textId="77777777">
        <w:tc>
          <w:tcPr>
            <w:tcW w:w="1675" w:type="dxa"/>
            <w:tcBorders>
              <w:tl2br w:val="nil"/>
              <w:tr2bl w:val="nil"/>
            </w:tcBorders>
          </w:tcPr>
          <w:p w14:paraId="155EFAE5" w14:textId="77777777" w:rsidR="00E37BE0" w:rsidRDefault="00000000">
            <w:pPr>
              <w:widowControl/>
              <w:jc w:val="center"/>
              <w:rPr>
                <w:rFonts w:ascii="Times New Roman" w:hAnsi="Times New Roman"/>
                <w:color w:val="000000" w:themeColor="text1"/>
                <w:sz w:val="22"/>
                <w:szCs w:val="22"/>
              </w:rPr>
            </w:pPr>
            <w:r>
              <w:rPr>
                <w:rFonts w:ascii="Times New Roman" w:hAnsi="Times New Roman"/>
                <w:color w:val="000000" w:themeColor="text1"/>
                <w:sz w:val="22"/>
                <w:szCs w:val="22"/>
              </w:rPr>
              <w:t>5</w:t>
            </w:r>
          </w:p>
        </w:tc>
        <w:tc>
          <w:tcPr>
            <w:tcW w:w="2313" w:type="dxa"/>
            <w:tcBorders>
              <w:tl2br w:val="nil"/>
              <w:tr2bl w:val="nil"/>
            </w:tcBorders>
          </w:tcPr>
          <w:p w14:paraId="77CBE294" w14:textId="77777777" w:rsidR="00E37BE0" w:rsidRDefault="00000000">
            <w:pPr>
              <w:widowControl/>
              <w:rPr>
                <w:rFonts w:ascii="Times New Roman" w:hAnsi="Times New Roman"/>
                <w:b/>
                <w:bCs/>
                <w:color w:val="000000" w:themeColor="text1"/>
                <w:sz w:val="22"/>
                <w:szCs w:val="22"/>
              </w:rPr>
            </w:pPr>
            <w:r>
              <w:rPr>
                <w:rFonts w:ascii="Times New Roman" w:hAnsi="Times New Roman"/>
                <w:color w:val="000000" w:themeColor="text1"/>
                <w:sz w:val="22"/>
                <w:szCs w:val="22"/>
              </w:rPr>
              <w:t>SMA</w:t>
            </w:r>
          </w:p>
        </w:tc>
        <w:tc>
          <w:tcPr>
            <w:tcW w:w="4262" w:type="dxa"/>
            <w:tcBorders>
              <w:tl2br w:val="nil"/>
              <w:tr2bl w:val="nil"/>
            </w:tcBorders>
          </w:tcPr>
          <w:p w14:paraId="63C03B3A" w14:textId="77777777" w:rsidR="00E37BE0" w:rsidRDefault="00000000">
            <w:pPr>
              <w:widowControl/>
              <w:rPr>
                <w:rFonts w:ascii="Times New Roman" w:hAnsi="Times New Roman"/>
                <w:b/>
                <w:bCs/>
                <w:color w:val="000000" w:themeColor="text1"/>
                <w:sz w:val="22"/>
                <w:szCs w:val="22"/>
              </w:rPr>
            </w:pPr>
            <w:r>
              <w:rPr>
                <w:rFonts w:ascii="Times New Roman" w:hAnsi="Times New Roman" w:cs="Times New Roman"/>
                <w:i/>
                <w:iCs/>
                <w:color w:val="000000" w:themeColor="text1"/>
                <w:sz w:val="22"/>
                <w:szCs w:val="22"/>
              </w:rPr>
              <w:t>z</w:t>
            </w:r>
            <w:r>
              <w:rPr>
                <w:rFonts w:ascii="Times New Roman" w:hAnsi="Times New Roman" w:cs="Times New Roman"/>
                <w:color w:val="000000" w:themeColor="text1"/>
                <w:sz w:val="22"/>
                <w:szCs w:val="22"/>
              </w:rPr>
              <w:t xml:space="preserve"> = 0.03</w:t>
            </w:r>
          </w:p>
        </w:tc>
      </w:tr>
    </w:tbl>
    <w:p w14:paraId="6C37B50C" w14:textId="77777777" w:rsidR="00E37BE0" w:rsidRDefault="00000000">
      <w:pPr>
        <w:spacing w:beforeLines="50" w:before="120" w:line="360" w:lineRule="auto"/>
        <w:ind w:firstLineChars="200" w:firstLine="44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In this paper, the dimension of the test case is </w:t>
      </w:r>
      <m:oMath>
        <m:sSup>
          <m:sSupPr>
            <m:ctrlPr>
              <w:rPr>
                <w:rFonts w:ascii="Cambria Math" w:hAnsi="Cambria Math" w:cs="Times New Roman"/>
                <w:i/>
                <w:color w:val="000000" w:themeColor="text1"/>
                <w:sz w:val="22"/>
                <w:szCs w:val="22"/>
              </w:rPr>
            </m:ctrlPr>
          </m:sSupPr>
          <m:e>
            <m:r>
              <m:rPr>
                <m:nor/>
              </m:rPr>
              <w:rPr>
                <w:rFonts w:ascii="Cambria Math" w:hAnsi="Cambria Math" w:cs="Times New Roman"/>
                <w:color w:val="000000" w:themeColor="text1"/>
                <w:sz w:val="22"/>
                <w:szCs w:val="22"/>
              </w:rPr>
              <m:t>1000</m:t>
            </m:r>
          </m:e>
          <m:sup>
            <m:r>
              <m:rPr>
                <m:nor/>
              </m:rPr>
              <w:rPr>
                <w:rFonts w:ascii="Cambria Math" w:hAnsi="Cambria Math" w:cs="Times New Roman"/>
                <w:color w:val="000000" w:themeColor="text1"/>
                <w:sz w:val="22"/>
                <w:szCs w:val="22"/>
              </w:rPr>
              <m:t>3</m:t>
            </m:r>
          </m:sup>
        </m:sSup>
      </m:oMath>
      <w:r>
        <w:rPr>
          <w:rFonts w:hAnsi="Cambria Math" w:cs="Times New Roman"/>
          <w:color w:val="000000" w:themeColor="text1"/>
          <w:sz w:val="22"/>
          <w:szCs w:val="22"/>
        </w:rPr>
        <w:t xml:space="preserve">, </w:t>
      </w:r>
      <w:r>
        <w:rPr>
          <w:rFonts w:ascii="Times New Roman" w:hAnsi="Times New Roman" w:cs="Times New Roman"/>
          <w:color w:val="000000" w:themeColor="text1"/>
          <w:sz w:val="22"/>
          <w:szCs w:val="22"/>
        </w:rPr>
        <w:t xml:space="preserve">with 5 drones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M=5</m:t>
        </m:r>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xml:space="preserve">and 10 waypoints </w:t>
      </w:r>
      <m:oMath>
        <m:r>
          <m:rPr>
            <m:sty m:val="p"/>
          </m:rPr>
          <w:rPr>
            <w:rFonts w:ascii="Cambria Math" w:hAnsi="Cambria Math" w:cs="Cambria Math"/>
            <w:color w:val="000000" w:themeColor="text1"/>
            <w:sz w:val="22"/>
            <w:szCs w:val="22"/>
          </w:rPr>
          <m:t>(</m:t>
        </m:r>
        <m:r>
          <w:rPr>
            <w:rFonts w:ascii="Cambria Math" w:hAnsi="Cambria Math" w:cs="Cambria Math"/>
            <w:color w:val="000000" w:themeColor="text1"/>
            <w:sz w:val="22"/>
            <w:szCs w:val="22"/>
          </w:rPr>
          <m:t>N=10</m:t>
        </m:r>
        <m:r>
          <m:rPr>
            <m:sty m:val="p"/>
          </m:rPr>
          <w:rPr>
            <w:rFonts w:ascii="Cambria Math" w:hAnsi="Cambria Math" w:cs="Cambria Math"/>
            <w:color w:val="000000" w:themeColor="text1"/>
            <w:sz w:val="22"/>
            <w:szCs w:val="22"/>
          </w:rPr>
          <m:t>)</m:t>
        </m:r>
      </m:oMath>
      <w:r>
        <w:rPr>
          <w:rFonts w:ascii="Times New Roman" w:hAnsi="Times New Roman" w:cs="Times New Roman"/>
          <w:color w:val="000000" w:themeColor="text1"/>
          <w:sz w:val="22"/>
          <w:szCs w:val="22"/>
        </w:rPr>
        <w:t>. The drone flight starting and terminal points are (0, 0, 0) and (1000, 1000, 0) respectively. The cost function together with the constraints is defined in Section 2. Table 13 details the settings for the various cost components.</w:t>
      </w:r>
    </w:p>
    <w:p w14:paraId="30298ADE" w14:textId="77777777" w:rsidR="00E37BE0" w:rsidRDefault="0000000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Table 13: Parameter Settings for Cost Components</w:t>
      </w:r>
    </w:p>
    <w:tbl>
      <w:tblPr>
        <w:tblStyle w:val="TableGrid"/>
        <w:tblW w:w="0" w:type="auto"/>
        <w:tblInd w:w="1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4568"/>
        <w:gridCol w:w="1855"/>
      </w:tblGrid>
      <w:tr w:rsidR="00E37BE0" w14:paraId="38E3D82E" w14:textId="77777777">
        <w:tc>
          <w:tcPr>
            <w:tcW w:w="1787" w:type="dxa"/>
            <w:tcBorders>
              <w:bottom w:val="single" w:sz="4" w:space="0" w:color="auto"/>
            </w:tcBorders>
          </w:tcPr>
          <w:p w14:paraId="44C123B7"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S/N</w:t>
            </w:r>
          </w:p>
        </w:tc>
        <w:tc>
          <w:tcPr>
            <w:tcW w:w="4568" w:type="dxa"/>
            <w:tcBorders>
              <w:bottom w:val="single" w:sz="4" w:space="0" w:color="auto"/>
            </w:tcBorders>
          </w:tcPr>
          <w:p w14:paraId="4083FEBE" w14:textId="77777777" w:rsidR="00E37BE0" w:rsidRDefault="00000000">
            <w:pPr>
              <w:widowControl/>
              <w:ind w:firstLineChars="400" w:firstLine="880"/>
              <w:jc w:val="left"/>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Parameter</w:t>
            </w:r>
          </w:p>
        </w:tc>
        <w:tc>
          <w:tcPr>
            <w:tcW w:w="1855" w:type="dxa"/>
            <w:tcBorders>
              <w:bottom w:val="single" w:sz="4" w:space="0" w:color="auto"/>
            </w:tcBorders>
          </w:tcPr>
          <w:p w14:paraId="22D0A201"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Value</w:t>
            </w:r>
          </w:p>
        </w:tc>
      </w:tr>
      <w:tr w:rsidR="00E37BE0" w14:paraId="4CADA830" w14:textId="77777777">
        <w:tc>
          <w:tcPr>
            <w:tcW w:w="1787" w:type="dxa"/>
            <w:tcBorders>
              <w:top w:val="single" w:sz="4" w:space="0" w:color="auto"/>
              <w:tl2br w:val="nil"/>
              <w:tr2bl w:val="nil"/>
            </w:tcBorders>
          </w:tcPr>
          <w:p w14:paraId="17E9320F"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4568" w:type="dxa"/>
            <w:tcBorders>
              <w:top w:val="single" w:sz="4" w:space="0" w:color="auto"/>
              <w:tl2br w:val="nil"/>
              <w:tr2bl w:val="nil"/>
            </w:tcBorders>
          </w:tcPr>
          <w:p w14:paraId="683218A7"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Maximum yaw angle, </w:t>
            </w:r>
            <m:oMath>
              <m:sSub>
                <m:sSubPr>
                  <m:ctrlPr>
                    <w:rPr>
                      <w:rFonts w:ascii="Cambria Math" w:hAnsi="Cambria Math" w:cs="Times New Roman"/>
                      <w:i/>
                      <w:color w:val="000000" w:themeColor="text1"/>
                      <w:sz w:val="22"/>
                      <w:szCs w:val="22"/>
                    </w:rPr>
                  </m:ctrlPr>
                </m:sSubPr>
                <m:e>
                  <m:r>
                    <m:rPr>
                      <m:nor/>
                    </m:rPr>
                    <w:rPr>
                      <w:rFonts w:ascii="Cambria Math" w:hAnsi="Cambria Math" w:cs="Times New Roman"/>
                      <w:i/>
                      <w:color w:val="000000" w:themeColor="text1"/>
                      <w:sz w:val="22"/>
                      <w:szCs w:val="22"/>
                    </w:rPr>
                    <m:t>α</m:t>
                  </m:r>
                </m:e>
                <m:sub>
                  <m:r>
                    <m:rPr>
                      <m:nor/>
                    </m:rPr>
                    <w:rPr>
                      <w:rFonts w:ascii="Cambria Math" w:hAnsi="Cambria Math" w:cs="Times New Roman"/>
                      <w:i/>
                      <w:color w:val="000000" w:themeColor="text1"/>
                      <w:sz w:val="22"/>
                      <w:szCs w:val="22"/>
                    </w:rPr>
                    <m:t>max</m:t>
                  </m:r>
                </m:sub>
              </m:sSub>
            </m:oMath>
          </w:p>
        </w:tc>
        <w:tc>
          <w:tcPr>
            <w:tcW w:w="1855" w:type="dxa"/>
            <w:tcBorders>
              <w:top w:val="single" w:sz="4" w:space="0" w:color="auto"/>
              <w:tl2br w:val="nil"/>
              <w:tr2bl w:val="nil"/>
            </w:tcBorders>
          </w:tcPr>
          <w:p w14:paraId="64E8A924"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45</w:t>
            </w:r>
            <m:oMath>
              <m:r>
                <m:rPr>
                  <m:nor/>
                </m:rPr>
                <w:rPr>
                  <w:rFonts w:ascii="Cambria Math" w:hAnsi="Cambria Math" w:cs="Times New Roman"/>
                  <w:color w:val="000000" w:themeColor="text1"/>
                  <w:sz w:val="22"/>
                  <w:szCs w:val="22"/>
                </w:rPr>
                <m:t>°</m:t>
              </m:r>
            </m:oMath>
          </w:p>
        </w:tc>
      </w:tr>
      <w:tr w:rsidR="00E37BE0" w14:paraId="0BBAA297" w14:textId="77777777">
        <w:tc>
          <w:tcPr>
            <w:tcW w:w="1787" w:type="dxa"/>
            <w:tcBorders>
              <w:tl2br w:val="nil"/>
              <w:tr2bl w:val="nil"/>
            </w:tcBorders>
          </w:tcPr>
          <w:p w14:paraId="3D1A18AC"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4568" w:type="dxa"/>
            <w:tcBorders>
              <w:tl2br w:val="nil"/>
              <w:tr2bl w:val="nil"/>
            </w:tcBorders>
          </w:tcPr>
          <w:p w14:paraId="2D315328"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Maximum pitch angle, </w:t>
            </w:r>
            <m:oMath>
              <m:sSub>
                <m:sSubPr>
                  <m:ctrlPr>
                    <w:rPr>
                      <w:rFonts w:ascii="Cambria Math" w:hAnsi="Cambria Math" w:cs="Times New Roman"/>
                      <w:i/>
                      <w:color w:val="000000" w:themeColor="text1"/>
                      <w:sz w:val="22"/>
                      <w:szCs w:val="22"/>
                    </w:rPr>
                  </m:ctrlPr>
                </m:sSubPr>
                <m:e>
                  <m:r>
                    <m:rPr>
                      <m:nor/>
                    </m:rPr>
                    <w:rPr>
                      <w:rFonts w:ascii="Cambria Math" w:hAnsi="Cambria Math" w:cs="Times New Roman"/>
                      <w:i/>
                      <w:color w:val="000000" w:themeColor="text1"/>
                      <w:sz w:val="22"/>
                      <w:szCs w:val="22"/>
                    </w:rPr>
                    <m:t>β</m:t>
                  </m:r>
                </m:e>
                <m:sub>
                  <m:r>
                    <m:rPr>
                      <m:nor/>
                    </m:rPr>
                    <w:rPr>
                      <w:rFonts w:ascii="Cambria Math" w:hAnsi="Cambria Math" w:cs="Times New Roman"/>
                      <w:i/>
                      <w:color w:val="000000" w:themeColor="text1"/>
                      <w:sz w:val="22"/>
                      <w:szCs w:val="22"/>
                    </w:rPr>
                    <m:t>max</m:t>
                  </m:r>
                </m:sub>
              </m:sSub>
            </m:oMath>
          </w:p>
        </w:tc>
        <w:tc>
          <w:tcPr>
            <w:tcW w:w="1855" w:type="dxa"/>
            <w:tcBorders>
              <w:tl2br w:val="nil"/>
              <w:tr2bl w:val="nil"/>
            </w:tcBorders>
          </w:tcPr>
          <w:p w14:paraId="584FE2BF" w14:textId="77777777" w:rsidR="00E37BE0" w:rsidRDefault="00000000">
            <w:pPr>
              <w:widowControl/>
              <w:ind w:firstLineChars="350" w:firstLine="77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45</w:t>
            </w:r>
            <m:oMath>
              <m:r>
                <m:rPr>
                  <m:nor/>
                </m:rPr>
                <w:rPr>
                  <w:rFonts w:ascii="Cambria Math" w:hAnsi="Cambria Math" w:cs="Times New Roman"/>
                  <w:color w:val="000000" w:themeColor="text1"/>
                  <w:sz w:val="22"/>
                  <w:szCs w:val="22"/>
                </w:rPr>
                <m:t>°</m:t>
              </m:r>
            </m:oMath>
          </w:p>
        </w:tc>
      </w:tr>
      <w:tr w:rsidR="00E37BE0" w14:paraId="07EF4DB2" w14:textId="77777777">
        <w:tc>
          <w:tcPr>
            <w:tcW w:w="1787" w:type="dxa"/>
            <w:tcBorders>
              <w:tl2br w:val="nil"/>
              <w:tr2bl w:val="nil"/>
            </w:tcBorders>
          </w:tcPr>
          <w:p w14:paraId="11FC2F3C"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4568" w:type="dxa"/>
            <w:tcBorders>
              <w:tl2br w:val="nil"/>
              <w:tr2bl w:val="nil"/>
            </w:tcBorders>
          </w:tcPr>
          <w:p w14:paraId="12ACC300"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Lower height limit, </w:t>
            </w:r>
            <m:oMath>
              <m:sSub>
                <m:sSubPr>
                  <m:ctrlPr>
                    <w:rPr>
                      <w:rFonts w:ascii="Cambria Math" w:hAnsi="Cambria Math" w:cs="Times New Roman"/>
                      <w:i/>
                      <w:color w:val="000000" w:themeColor="text1"/>
                      <w:sz w:val="22"/>
                      <w:szCs w:val="22"/>
                    </w:rPr>
                  </m:ctrlPr>
                </m:sSubPr>
                <m:e>
                  <m:r>
                    <m:rPr>
                      <m:nor/>
                    </m:rPr>
                    <w:rPr>
                      <w:rFonts w:ascii="Cambria Math" w:hAnsi="Cambria Math" w:cs="Times New Roman"/>
                      <w:i/>
                      <w:color w:val="000000" w:themeColor="text1"/>
                      <w:sz w:val="22"/>
                      <w:szCs w:val="22"/>
                    </w:rPr>
                    <m:t>z</m:t>
                  </m:r>
                </m:e>
                <m:sub>
                  <w:proofErr w:type="spellStart"/>
                  <m:r>
                    <m:rPr>
                      <m:nor/>
                    </m:rPr>
                    <w:rPr>
                      <w:rFonts w:ascii="Cambria Math" w:hAnsi="Cambria Math" w:cs="Times New Roman"/>
                      <w:i/>
                      <w:color w:val="000000" w:themeColor="text1"/>
                      <w:sz w:val="22"/>
                      <w:szCs w:val="22"/>
                    </w:rPr>
                    <m:t>lb</m:t>
                  </m:r>
                  <w:proofErr w:type="spellEnd"/>
                </m:sub>
              </m:sSub>
            </m:oMath>
          </w:p>
        </w:tc>
        <w:tc>
          <w:tcPr>
            <w:tcW w:w="1855" w:type="dxa"/>
            <w:tcBorders>
              <w:tl2br w:val="nil"/>
              <w:tr2bl w:val="nil"/>
            </w:tcBorders>
          </w:tcPr>
          <w:p w14:paraId="08C1A54E" w14:textId="77777777" w:rsidR="00E37BE0" w:rsidRDefault="00000000">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w:t>
            </w:r>
          </w:p>
        </w:tc>
      </w:tr>
      <w:tr w:rsidR="00E37BE0" w14:paraId="72286775" w14:textId="77777777">
        <w:tc>
          <w:tcPr>
            <w:tcW w:w="1787" w:type="dxa"/>
            <w:tcBorders>
              <w:tl2br w:val="nil"/>
              <w:tr2bl w:val="nil"/>
            </w:tcBorders>
          </w:tcPr>
          <w:p w14:paraId="02846D86"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4568" w:type="dxa"/>
            <w:tcBorders>
              <w:tl2br w:val="nil"/>
              <w:tr2bl w:val="nil"/>
            </w:tcBorders>
          </w:tcPr>
          <w:p w14:paraId="2D6A6893"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Upper height limit, </w:t>
            </w:r>
            <m:oMath>
              <m:sSub>
                <m:sSubPr>
                  <m:ctrlPr>
                    <w:rPr>
                      <w:rFonts w:ascii="Cambria Math" w:hAnsi="Cambria Math" w:cs="Times New Roman"/>
                      <w:i/>
                      <w:color w:val="000000" w:themeColor="text1"/>
                      <w:sz w:val="22"/>
                      <w:szCs w:val="22"/>
                    </w:rPr>
                  </m:ctrlPr>
                </m:sSubPr>
                <m:e>
                  <m:r>
                    <m:rPr>
                      <m:nor/>
                    </m:rPr>
                    <w:rPr>
                      <w:rFonts w:ascii="Cambria Math" w:hAnsi="Cambria Math" w:cs="Times New Roman"/>
                      <w:i/>
                      <w:color w:val="000000" w:themeColor="text1"/>
                      <w:sz w:val="22"/>
                      <w:szCs w:val="22"/>
                    </w:rPr>
                    <m:t>z</m:t>
                  </m:r>
                </m:e>
                <m:sub>
                  <w:proofErr w:type="spellStart"/>
                  <m:r>
                    <m:rPr>
                      <m:nor/>
                    </m:rPr>
                    <w:rPr>
                      <w:rFonts w:ascii="Cambria Math" w:hAnsi="Cambria Math" w:cs="Times New Roman"/>
                      <w:i/>
                      <w:color w:val="000000" w:themeColor="text1"/>
                      <w:sz w:val="22"/>
                      <w:szCs w:val="22"/>
                    </w:rPr>
                    <m:t>ub</m:t>
                  </m:r>
                  <w:proofErr w:type="spellEnd"/>
                </m:sub>
              </m:sSub>
            </m:oMath>
          </w:p>
        </w:tc>
        <w:tc>
          <w:tcPr>
            <w:tcW w:w="1855" w:type="dxa"/>
            <w:tcBorders>
              <w:tl2br w:val="nil"/>
              <w:tr2bl w:val="nil"/>
            </w:tcBorders>
          </w:tcPr>
          <w:p w14:paraId="663AA066" w14:textId="77777777" w:rsidR="00E37BE0" w:rsidRDefault="00000000">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950</w:t>
            </w:r>
          </w:p>
        </w:tc>
      </w:tr>
      <w:tr w:rsidR="00E37BE0" w14:paraId="4C646E81" w14:textId="77777777">
        <w:tc>
          <w:tcPr>
            <w:tcW w:w="1787" w:type="dxa"/>
            <w:tcBorders>
              <w:tl2br w:val="nil"/>
              <w:tr2bl w:val="nil"/>
            </w:tcBorders>
          </w:tcPr>
          <w:p w14:paraId="1315DDC1"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c>
          <w:tcPr>
            <w:tcW w:w="4568" w:type="dxa"/>
            <w:tcBorders>
              <w:tl2br w:val="nil"/>
              <w:tr2bl w:val="nil"/>
            </w:tcBorders>
          </w:tcPr>
          <w:p w14:paraId="48E8FE78"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Minimum safe distance between drones, </w:t>
            </w:r>
            <m:oMath>
              <m:sSub>
                <m:sSubPr>
                  <m:ctrlPr>
                    <w:rPr>
                      <w:rFonts w:ascii="Cambria Math" w:hAnsi="Cambria Math" w:cs="Times New Roman"/>
                      <w:i/>
                      <w:color w:val="000000" w:themeColor="text1"/>
                      <w:sz w:val="22"/>
                      <w:szCs w:val="22"/>
                    </w:rPr>
                  </m:ctrlPr>
                </m:sSubPr>
                <m:e>
                  <m:r>
                    <m:rPr>
                      <m:nor/>
                    </m:rPr>
                    <w:rPr>
                      <w:rFonts w:ascii="Cambria Math" w:hAnsi="Cambria Math" w:cs="Times New Roman"/>
                      <w:i/>
                      <w:color w:val="000000" w:themeColor="text1"/>
                      <w:sz w:val="22"/>
                      <w:szCs w:val="22"/>
                    </w:rPr>
                    <m:t>d</m:t>
                  </m:r>
                </m:e>
                <m:sub>
                  <m:r>
                    <m:rPr>
                      <m:nor/>
                    </m:rPr>
                    <w:rPr>
                      <w:rFonts w:ascii="Cambria Math" w:hAnsi="Cambria Math" w:cs="Times New Roman"/>
                      <w:i/>
                      <w:color w:val="000000" w:themeColor="text1"/>
                      <w:sz w:val="22"/>
                      <w:szCs w:val="22"/>
                    </w:rPr>
                    <m:t>min</m:t>
                  </m:r>
                </m:sub>
              </m:sSub>
            </m:oMath>
          </w:p>
        </w:tc>
        <w:tc>
          <w:tcPr>
            <w:tcW w:w="1855" w:type="dxa"/>
            <w:tcBorders>
              <w:tl2br w:val="nil"/>
              <w:tr2bl w:val="nil"/>
            </w:tcBorders>
          </w:tcPr>
          <w:p w14:paraId="2D7714C4" w14:textId="77777777" w:rsidR="00E37BE0" w:rsidRDefault="00000000">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r>
      <w:tr w:rsidR="00E37BE0" w14:paraId="15AA9C3F" w14:textId="77777777">
        <w:tc>
          <w:tcPr>
            <w:tcW w:w="1787" w:type="dxa"/>
            <w:tcBorders>
              <w:tl2br w:val="nil"/>
              <w:tr2bl w:val="nil"/>
            </w:tcBorders>
          </w:tcPr>
          <w:p w14:paraId="43F039C2"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c>
          <w:tcPr>
            <w:tcW w:w="4568" w:type="dxa"/>
            <w:tcBorders>
              <w:tl2br w:val="nil"/>
              <w:tr2bl w:val="nil"/>
            </w:tcBorders>
          </w:tcPr>
          <w:p w14:paraId="71E49AB8"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Cost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height</m:t>
                  </m:r>
                </m:sub>
              </m:sSub>
            </m:oMath>
          </w:p>
        </w:tc>
        <w:tc>
          <w:tcPr>
            <w:tcW w:w="1855" w:type="dxa"/>
            <w:tcBorders>
              <w:tl2br w:val="nil"/>
              <w:tr2bl w:val="nil"/>
            </w:tcBorders>
          </w:tcPr>
          <w:p w14:paraId="6A107D7A" w14:textId="77777777" w:rsidR="00E37BE0" w:rsidRDefault="00000000">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r>
      <w:tr w:rsidR="00E37BE0" w14:paraId="276D3A4E" w14:textId="77777777">
        <w:tc>
          <w:tcPr>
            <w:tcW w:w="1787" w:type="dxa"/>
            <w:tcBorders>
              <w:tl2br w:val="nil"/>
              <w:tr2bl w:val="nil"/>
            </w:tcBorders>
          </w:tcPr>
          <w:p w14:paraId="4D38D814"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w:t>
            </w:r>
          </w:p>
        </w:tc>
        <w:tc>
          <w:tcPr>
            <w:tcW w:w="4568" w:type="dxa"/>
            <w:tcBorders>
              <w:tl2br w:val="nil"/>
              <w:tr2bl w:val="nil"/>
            </w:tcBorders>
          </w:tcPr>
          <w:p w14:paraId="18C66424"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Cost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yaw</m:t>
                  </m:r>
                </m:sub>
              </m:sSub>
            </m:oMath>
          </w:p>
        </w:tc>
        <w:tc>
          <w:tcPr>
            <w:tcW w:w="1855" w:type="dxa"/>
            <w:tcBorders>
              <w:tl2br w:val="nil"/>
              <w:tr2bl w:val="nil"/>
            </w:tcBorders>
          </w:tcPr>
          <w:p w14:paraId="0DFC69A3" w14:textId="77777777" w:rsidR="00E37BE0" w:rsidRDefault="00000000">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r>
      <w:tr w:rsidR="00E37BE0" w14:paraId="7EB48B1C" w14:textId="77777777">
        <w:tc>
          <w:tcPr>
            <w:tcW w:w="1787" w:type="dxa"/>
            <w:tcBorders>
              <w:tl2br w:val="nil"/>
              <w:tr2bl w:val="nil"/>
            </w:tcBorders>
          </w:tcPr>
          <w:p w14:paraId="24627CA2"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w:t>
            </w:r>
          </w:p>
        </w:tc>
        <w:tc>
          <w:tcPr>
            <w:tcW w:w="4568" w:type="dxa"/>
            <w:tcBorders>
              <w:tl2br w:val="nil"/>
              <w:tr2bl w:val="nil"/>
            </w:tcBorders>
          </w:tcPr>
          <w:p w14:paraId="71541277"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Cost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pitch</m:t>
                  </m:r>
                </m:sub>
              </m:sSub>
            </m:oMath>
          </w:p>
        </w:tc>
        <w:tc>
          <w:tcPr>
            <w:tcW w:w="1855" w:type="dxa"/>
            <w:tcBorders>
              <w:tl2br w:val="nil"/>
              <w:tr2bl w:val="nil"/>
            </w:tcBorders>
          </w:tcPr>
          <w:p w14:paraId="4155413D" w14:textId="77777777" w:rsidR="00E37BE0" w:rsidRDefault="00000000">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r>
      <w:tr w:rsidR="00E37BE0" w14:paraId="7B813332" w14:textId="77777777">
        <w:tc>
          <w:tcPr>
            <w:tcW w:w="1787" w:type="dxa"/>
            <w:tcBorders>
              <w:tl2br w:val="nil"/>
              <w:tr2bl w:val="nil"/>
            </w:tcBorders>
          </w:tcPr>
          <w:p w14:paraId="6F49BC16"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w:t>
            </w:r>
          </w:p>
        </w:tc>
        <w:tc>
          <w:tcPr>
            <w:tcW w:w="4568" w:type="dxa"/>
            <w:tcBorders>
              <w:tl2br w:val="nil"/>
              <w:tr2bl w:val="nil"/>
            </w:tcBorders>
          </w:tcPr>
          <w:p w14:paraId="7AC18F33"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Cost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collis_obs</m:t>
                  </m:r>
                </m:sub>
              </m:sSub>
            </m:oMath>
          </w:p>
        </w:tc>
        <w:tc>
          <w:tcPr>
            <w:tcW w:w="1855" w:type="dxa"/>
            <w:tcBorders>
              <w:tl2br w:val="nil"/>
              <w:tr2bl w:val="nil"/>
            </w:tcBorders>
          </w:tcPr>
          <w:p w14:paraId="6E9F976D" w14:textId="77777777" w:rsidR="00E37BE0" w:rsidRDefault="00000000">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r>
      <w:tr w:rsidR="00E37BE0" w14:paraId="6D3D46F6" w14:textId="77777777">
        <w:tc>
          <w:tcPr>
            <w:tcW w:w="1787" w:type="dxa"/>
            <w:tcBorders>
              <w:tl2br w:val="nil"/>
              <w:tr2bl w:val="nil"/>
            </w:tcBorders>
          </w:tcPr>
          <w:p w14:paraId="2695F615"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w:t>
            </w:r>
          </w:p>
        </w:tc>
        <w:tc>
          <w:tcPr>
            <w:tcW w:w="4568" w:type="dxa"/>
            <w:tcBorders>
              <w:tl2br w:val="nil"/>
              <w:tr2bl w:val="nil"/>
            </w:tcBorders>
          </w:tcPr>
          <w:p w14:paraId="620E5347"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Cost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collis_drone</m:t>
                  </m:r>
                </m:sub>
              </m:sSub>
            </m:oMath>
          </w:p>
        </w:tc>
        <w:tc>
          <w:tcPr>
            <w:tcW w:w="1855" w:type="dxa"/>
            <w:tcBorders>
              <w:tl2br w:val="nil"/>
              <w:tr2bl w:val="nil"/>
            </w:tcBorders>
          </w:tcPr>
          <w:p w14:paraId="5A9DA7DA" w14:textId="77777777" w:rsidR="00E37BE0" w:rsidRDefault="00000000">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r>
      <w:tr w:rsidR="00E37BE0" w14:paraId="377D93F6" w14:textId="77777777">
        <w:tc>
          <w:tcPr>
            <w:tcW w:w="1787" w:type="dxa"/>
            <w:tcBorders>
              <w:tl2br w:val="nil"/>
              <w:tr2bl w:val="nil"/>
            </w:tcBorders>
          </w:tcPr>
          <w:p w14:paraId="62D8335E"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11</w:t>
            </w:r>
          </w:p>
        </w:tc>
        <w:tc>
          <w:tcPr>
            <w:tcW w:w="4568" w:type="dxa"/>
            <w:tcBorders>
              <w:tl2br w:val="nil"/>
              <w:tr2bl w:val="nil"/>
            </w:tcBorders>
          </w:tcPr>
          <w:p w14:paraId="1B377B7C"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Weight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ω</m:t>
                  </m:r>
                </m:e>
                <m:sub>
                  <m:r>
                    <w:rPr>
                      <w:rFonts w:ascii="Cambria Math" w:hAnsi="Cambria Math"/>
                      <w:color w:val="000000" w:themeColor="text1"/>
                      <w:sz w:val="22"/>
                      <w:szCs w:val="22"/>
                    </w:rPr>
                    <m:t>1</m:t>
                  </m:r>
                </m:sub>
              </m:sSub>
            </m:oMath>
          </w:p>
        </w:tc>
        <w:tc>
          <w:tcPr>
            <w:tcW w:w="1855" w:type="dxa"/>
            <w:tcBorders>
              <w:tl2br w:val="nil"/>
              <w:tr2bl w:val="nil"/>
            </w:tcBorders>
          </w:tcPr>
          <w:p w14:paraId="3A8911D3" w14:textId="77777777" w:rsidR="00E37BE0" w:rsidRDefault="00000000">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r>
      <w:tr w:rsidR="00E37BE0" w14:paraId="2B394039" w14:textId="77777777">
        <w:tc>
          <w:tcPr>
            <w:tcW w:w="1787" w:type="dxa"/>
            <w:tcBorders>
              <w:tl2br w:val="nil"/>
              <w:tr2bl w:val="nil"/>
            </w:tcBorders>
          </w:tcPr>
          <w:p w14:paraId="67A202B5"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12</w:t>
            </w:r>
          </w:p>
        </w:tc>
        <w:tc>
          <w:tcPr>
            <w:tcW w:w="4568" w:type="dxa"/>
            <w:tcBorders>
              <w:tl2br w:val="nil"/>
              <w:tr2bl w:val="nil"/>
            </w:tcBorders>
          </w:tcPr>
          <w:p w14:paraId="4D4EB863"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Weight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ω</m:t>
                  </m:r>
                </m:e>
                <m:sub>
                  <m:r>
                    <w:rPr>
                      <w:rFonts w:ascii="Cambria Math" w:hAnsi="Cambria Math"/>
                      <w:color w:val="000000" w:themeColor="text1"/>
                      <w:sz w:val="22"/>
                      <w:szCs w:val="22"/>
                    </w:rPr>
                    <m:t>2</m:t>
                  </m:r>
                </m:sub>
              </m:sSub>
            </m:oMath>
          </w:p>
        </w:tc>
        <w:tc>
          <w:tcPr>
            <w:tcW w:w="1855" w:type="dxa"/>
            <w:tcBorders>
              <w:tl2br w:val="nil"/>
              <w:tr2bl w:val="nil"/>
            </w:tcBorders>
          </w:tcPr>
          <w:p w14:paraId="6004979D" w14:textId="77777777" w:rsidR="00E37BE0" w:rsidRDefault="00000000">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r>
      <w:tr w:rsidR="00E37BE0" w14:paraId="5D961BF9" w14:textId="77777777">
        <w:tc>
          <w:tcPr>
            <w:tcW w:w="1787" w:type="dxa"/>
            <w:tcBorders>
              <w:tl2br w:val="nil"/>
              <w:tr2bl w:val="nil"/>
            </w:tcBorders>
          </w:tcPr>
          <w:p w14:paraId="4E618A8C"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13</w:t>
            </w:r>
          </w:p>
        </w:tc>
        <w:tc>
          <w:tcPr>
            <w:tcW w:w="4568" w:type="dxa"/>
            <w:tcBorders>
              <w:tl2br w:val="nil"/>
              <w:tr2bl w:val="nil"/>
            </w:tcBorders>
          </w:tcPr>
          <w:p w14:paraId="0F0CED69"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Weight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ω</m:t>
                  </m:r>
                </m:e>
                <m:sub>
                  <m:r>
                    <w:rPr>
                      <w:rFonts w:ascii="Cambria Math" w:hAnsi="Cambria Math"/>
                      <w:color w:val="000000" w:themeColor="text1"/>
                      <w:sz w:val="22"/>
                      <w:szCs w:val="22"/>
                    </w:rPr>
                    <m:t>3</m:t>
                  </m:r>
                </m:sub>
              </m:sSub>
            </m:oMath>
          </w:p>
        </w:tc>
        <w:tc>
          <w:tcPr>
            <w:tcW w:w="1855" w:type="dxa"/>
            <w:tcBorders>
              <w:tl2br w:val="nil"/>
              <w:tr2bl w:val="nil"/>
            </w:tcBorders>
          </w:tcPr>
          <w:p w14:paraId="7DFC92BB" w14:textId="77777777" w:rsidR="00E37BE0" w:rsidRDefault="00000000">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r>
      <w:tr w:rsidR="00E37BE0" w14:paraId="60C6CCC6" w14:textId="77777777">
        <w:tc>
          <w:tcPr>
            <w:tcW w:w="1787" w:type="dxa"/>
            <w:tcBorders>
              <w:tl2br w:val="nil"/>
              <w:tr2bl w:val="nil"/>
            </w:tcBorders>
          </w:tcPr>
          <w:p w14:paraId="62BC0C07"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14</w:t>
            </w:r>
          </w:p>
        </w:tc>
        <w:tc>
          <w:tcPr>
            <w:tcW w:w="4568" w:type="dxa"/>
            <w:tcBorders>
              <w:tl2br w:val="nil"/>
              <w:tr2bl w:val="nil"/>
            </w:tcBorders>
          </w:tcPr>
          <w:p w14:paraId="632649F3"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Weight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ω</m:t>
                  </m:r>
                </m:e>
                <m:sub>
                  <m:r>
                    <w:rPr>
                      <w:rFonts w:ascii="Cambria Math" w:hAnsi="Cambria Math"/>
                      <w:color w:val="000000" w:themeColor="text1"/>
                      <w:sz w:val="22"/>
                      <w:szCs w:val="22"/>
                    </w:rPr>
                    <m:t>4</m:t>
                  </m:r>
                </m:sub>
              </m:sSub>
            </m:oMath>
          </w:p>
        </w:tc>
        <w:tc>
          <w:tcPr>
            <w:tcW w:w="1855" w:type="dxa"/>
            <w:tcBorders>
              <w:tl2br w:val="nil"/>
              <w:tr2bl w:val="nil"/>
            </w:tcBorders>
          </w:tcPr>
          <w:p w14:paraId="4EEFCE36" w14:textId="77777777" w:rsidR="00E37BE0" w:rsidRDefault="00000000">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r>
      <w:tr w:rsidR="00E37BE0" w14:paraId="1498F36B" w14:textId="77777777">
        <w:tc>
          <w:tcPr>
            <w:tcW w:w="1787" w:type="dxa"/>
            <w:tcBorders>
              <w:tl2br w:val="nil"/>
              <w:tr2bl w:val="nil"/>
            </w:tcBorders>
          </w:tcPr>
          <w:p w14:paraId="45AABBFE"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15</w:t>
            </w:r>
          </w:p>
        </w:tc>
        <w:tc>
          <w:tcPr>
            <w:tcW w:w="4568" w:type="dxa"/>
            <w:tcBorders>
              <w:tl2br w:val="nil"/>
              <w:tr2bl w:val="nil"/>
            </w:tcBorders>
          </w:tcPr>
          <w:p w14:paraId="41FAE6F9" w14:textId="77777777" w:rsidR="00E37BE0" w:rsidRDefault="00000000">
            <w:pPr>
              <w:widowControl/>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Weight coefficient,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ω</m:t>
                  </m:r>
                </m:e>
                <m:sub>
                  <m:r>
                    <w:rPr>
                      <w:rFonts w:ascii="Cambria Math" w:hAnsi="Cambria Math"/>
                      <w:color w:val="000000" w:themeColor="text1"/>
                      <w:sz w:val="22"/>
                      <w:szCs w:val="22"/>
                    </w:rPr>
                    <m:t>5</m:t>
                  </m:r>
                </m:sub>
              </m:sSub>
            </m:oMath>
          </w:p>
        </w:tc>
        <w:tc>
          <w:tcPr>
            <w:tcW w:w="1855" w:type="dxa"/>
            <w:tcBorders>
              <w:tl2br w:val="nil"/>
              <w:tr2bl w:val="nil"/>
            </w:tcBorders>
          </w:tcPr>
          <w:p w14:paraId="517BC748" w14:textId="77777777" w:rsidR="00E37BE0" w:rsidRDefault="00000000">
            <w:pPr>
              <w:widowControl/>
              <w:ind w:firstLineChars="50" w:firstLine="11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r>
    </w:tbl>
    <w:p w14:paraId="4ABF16AE" w14:textId="77777777" w:rsidR="00E37BE0" w:rsidRDefault="00000000">
      <w:pPr>
        <w:spacing w:beforeLines="50" w:before="120" w:line="360" w:lineRule="auto"/>
        <w:jc w:val="both"/>
        <w:rPr>
          <w:rFonts w:ascii="Times New Roman" w:hAnsi="Times New Roman"/>
          <w:b/>
          <w:bCs/>
          <w:color w:val="000000" w:themeColor="text1"/>
          <w:sz w:val="22"/>
          <w:szCs w:val="22"/>
        </w:rPr>
      </w:pPr>
      <w:r>
        <w:rPr>
          <w:rFonts w:ascii="Times New Roman" w:hAnsi="Times New Roman" w:cs="Times New Roman"/>
          <w:color w:val="000000" w:themeColor="text1"/>
          <w:sz w:val="22"/>
          <w:szCs w:val="22"/>
        </w:rPr>
        <w:lastRenderedPageBreak/>
        <w:t xml:space="preserve">Table 14 presents the settings for the three scenarios considered in this paper, with </w:t>
      </w:r>
      <m:oMath>
        <m:r>
          <w:rPr>
            <w:rFonts w:ascii="Cambria Math" w:hAnsi="Cambria Math" w:cs="Cambria Math"/>
            <w:color w:val="000000" w:themeColor="text1"/>
            <w:sz w:val="22"/>
            <w:szCs w:val="22"/>
          </w:rPr>
          <m:t>N=30,</m:t>
        </m:r>
      </m:oMath>
      <w:r>
        <w:rPr>
          <w:rFonts w:hAnsi="Cambria Math"/>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t</m:t>
            </m:r>
          </m:e>
          <m:sub>
            <m:r>
              <w:rPr>
                <w:rFonts w:ascii="Cambria Math" w:hAnsi="Cambria Math"/>
                <w:color w:val="000000" w:themeColor="text1"/>
                <w:sz w:val="22"/>
                <w:szCs w:val="22"/>
              </w:rPr>
              <m:t>max</m:t>
            </m:r>
          </m:sub>
        </m:sSub>
        <m:r>
          <w:rPr>
            <w:rFonts w:ascii="Cambria Math" w:hAnsi="Cambria Math"/>
            <w:color w:val="000000" w:themeColor="text1"/>
            <w:sz w:val="22"/>
            <w:szCs w:val="22"/>
          </w:rPr>
          <m:t>=500</m:t>
        </m:r>
      </m:oMath>
      <w:r>
        <w:rPr>
          <w:rFonts w:hAnsi="Cambria Math"/>
          <w:color w:val="000000" w:themeColor="text1"/>
          <w:sz w:val="22"/>
          <w:szCs w:val="22"/>
        </w:rPr>
        <w:t>,</w:t>
      </w:r>
      <w:r>
        <w:rPr>
          <w:rFonts w:ascii="Times New Roman" w:hAnsi="Times New Roman" w:cs="Times New Roman"/>
          <w:color w:val="000000" w:themeColor="text1"/>
          <w:sz w:val="22"/>
          <w:szCs w:val="22"/>
        </w:rPr>
        <w:t xml:space="preserve"> and 30 independent runs.</w:t>
      </w:r>
    </w:p>
    <w:p w14:paraId="1FD5DDA4" w14:textId="77777777" w:rsidR="00E37BE0" w:rsidRDefault="00000000">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14: Coordinates Information for Multi-Drone Path Planning Problems</w:t>
      </w:r>
    </w:p>
    <w:tbl>
      <w:tblPr>
        <w:tblStyle w:val="TableGrid"/>
        <w:tblW w:w="0" w:type="auto"/>
        <w:tblInd w:w="171" w:type="dxa"/>
        <w:tblLook w:val="04A0" w:firstRow="1" w:lastRow="0" w:firstColumn="1" w:lastColumn="0" w:noHBand="0" w:noVBand="1"/>
      </w:tblPr>
      <w:tblGrid>
        <w:gridCol w:w="1701"/>
        <w:gridCol w:w="2629"/>
        <w:gridCol w:w="1915"/>
        <w:gridCol w:w="1950"/>
      </w:tblGrid>
      <w:tr w:rsidR="00E37BE0" w14:paraId="47C9A8A7" w14:textId="77777777">
        <w:tc>
          <w:tcPr>
            <w:tcW w:w="8195" w:type="dxa"/>
            <w:gridSpan w:val="4"/>
            <w:tcBorders>
              <w:left w:val="nil"/>
              <w:right w:val="nil"/>
            </w:tcBorders>
          </w:tcPr>
          <w:p w14:paraId="6AA49A8B"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Scenario I</w:t>
            </w:r>
          </w:p>
        </w:tc>
      </w:tr>
      <w:tr w:rsidR="00E37BE0" w14:paraId="198F8F3D" w14:textId="77777777">
        <w:tc>
          <w:tcPr>
            <w:tcW w:w="1701" w:type="dxa"/>
            <w:tcBorders>
              <w:left w:val="nil"/>
              <w:bottom w:val="nil"/>
              <w:right w:val="nil"/>
            </w:tcBorders>
          </w:tcPr>
          <w:p w14:paraId="1E57E690" w14:textId="77777777" w:rsidR="00E37BE0" w:rsidRDefault="00000000">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S/N</w:t>
            </w:r>
          </w:p>
        </w:tc>
        <w:tc>
          <w:tcPr>
            <w:tcW w:w="2629" w:type="dxa"/>
            <w:tcBorders>
              <w:left w:val="nil"/>
              <w:bottom w:val="nil"/>
              <w:right w:val="nil"/>
            </w:tcBorders>
          </w:tcPr>
          <w:p w14:paraId="2D34D843" w14:textId="77777777" w:rsidR="00E37BE0" w:rsidRDefault="00000000">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Center Coordinate (</w:t>
            </w:r>
            <w:r>
              <w:rPr>
                <w:rFonts w:ascii="Times New Roman" w:hAnsi="Times New Roman" w:cs="Times New Roman"/>
                <w:b/>
                <w:bCs/>
                <w:i/>
                <w:iCs/>
                <w:color w:val="000000" w:themeColor="text1"/>
                <w:sz w:val="22"/>
                <w:szCs w:val="22"/>
              </w:rPr>
              <w:t>x</w:t>
            </w:r>
            <w:r>
              <w:rPr>
                <w:rFonts w:ascii="Times New Roman" w:hAnsi="Times New Roman" w:cs="Times New Roman"/>
                <w:b/>
                <w:bCs/>
                <w:i/>
                <w:iCs/>
                <w:color w:val="000000" w:themeColor="text1"/>
                <w:sz w:val="22"/>
                <w:szCs w:val="22"/>
                <w:vertAlign w:val="subscript"/>
              </w:rPr>
              <w:t>c</w:t>
            </w:r>
            <w:r>
              <w:rPr>
                <w:rFonts w:ascii="Times New Roman" w:hAnsi="Times New Roman" w:cs="Times New Roman"/>
                <w:b/>
                <w:bCs/>
                <w:color w:val="000000" w:themeColor="text1"/>
                <w:sz w:val="22"/>
                <w:szCs w:val="22"/>
              </w:rPr>
              <w:t xml:space="preserve">, </w:t>
            </w:r>
            <w:proofErr w:type="spellStart"/>
            <w:r>
              <w:rPr>
                <w:rFonts w:ascii="Times New Roman" w:hAnsi="Times New Roman" w:cs="Times New Roman"/>
                <w:b/>
                <w:bCs/>
                <w:i/>
                <w:iCs/>
                <w:color w:val="000000" w:themeColor="text1"/>
                <w:sz w:val="22"/>
                <w:szCs w:val="22"/>
              </w:rPr>
              <w:t>y</w:t>
            </w:r>
            <w:r>
              <w:rPr>
                <w:rFonts w:ascii="Times New Roman" w:hAnsi="Times New Roman" w:cs="Times New Roman"/>
                <w:b/>
                <w:bCs/>
                <w:i/>
                <w:iCs/>
                <w:color w:val="000000" w:themeColor="text1"/>
                <w:sz w:val="22"/>
                <w:szCs w:val="22"/>
                <w:vertAlign w:val="subscript"/>
              </w:rPr>
              <w:t>c</w:t>
            </w:r>
            <w:proofErr w:type="spellEnd"/>
            <w:r>
              <w:rPr>
                <w:rFonts w:ascii="Times New Roman" w:hAnsi="Times New Roman" w:cs="Times New Roman"/>
                <w:b/>
                <w:bCs/>
                <w:color w:val="000000" w:themeColor="text1"/>
                <w:sz w:val="22"/>
                <w:szCs w:val="22"/>
              </w:rPr>
              <w:t>)</w:t>
            </w:r>
          </w:p>
        </w:tc>
        <w:tc>
          <w:tcPr>
            <w:tcW w:w="1915" w:type="dxa"/>
            <w:tcBorders>
              <w:left w:val="nil"/>
              <w:bottom w:val="nil"/>
              <w:right w:val="nil"/>
            </w:tcBorders>
          </w:tcPr>
          <w:p w14:paraId="5F5953C9" w14:textId="77777777" w:rsidR="00E37BE0" w:rsidRDefault="00000000">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Slope (</w:t>
            </w:r>
            <w:proofErr w:type="spellStart"/>
            <w:r>
              <w:rPr>
                <w:rFonts w:ascii="Times New Roman" w:hAnsi="Times New Roman" w:cs="Times New Roman"/>
                <w:b/>
                <w:bCs/>
                <w:i/>
                <w:iCs/>
                <w:color w:val="000000" w:themeColor="text1"/>
                <w:sz w:val="22"/>
                <w:szCs w:val="22"/>
              </w:rPr>
              <w:t>x</w:t>
            </w:r>
            <w:r>
              <w:rPr>
                <w:rFonts w:ascii="Times New Roman" w:hAnsi="Times New Roman" w:cs="Times New Roman"/>
                <w:b/>
                <w:bCs/>
                <w:i/>
                <w:iCs/>
                <w:color w:val="000000" w:themeColor="text1"/>
                <w:sz w:val="22"/>
                <w:szCs w:val="22"/>
                <w:vertAlign w:val="subscript"/>
              </w:rPr>
              <w:t>sl</w:t>
            </w:r>
            <w:proofErr w:type="spellEnd"/>
            <w:r>
              <w:rPr>
                <w:rFonts w:ascii="Times New Roman" w:hAnsi="Times New Roman" w:cs="Times New Roman"/>
                <w:b/>
                <w:bCs/>
                <w:color w:val="000000" w:themeColor="text1"/>
                <w:sz w:val="22"/>
                <w:szCs w:val="22"/>
              </w:rPr>
              <w:t xml:space="preserve">, </w:t>
            </w:r>
            <w:proofErr w:type="spellStart"/>
            <w:r>
              <w:rPr>
                <w:rFonts w:ascii="Times New Roman" w:hAnsi="Times New Roman" w:cs="Times New Roman"/>
                <w:b/>
                <w:bCs/>
                <w:i/>
                <w:iCs/>
                <w:color w:val="000000" w:themeColor="text1"/>
                <w:sz w:val="22"/>
                <w:szCs w:val="22"/>
              </w:rPr>
              <w:t>y</w:t>
            </w:r>
            <w:r>
              <w:rPr>
                <w:rFonts w:ascii="Times New Roman" w:hAnsi="Times New Roman" w:cs="Times New Roman"/>
                <w:b/>
                <w:bCs/>
                <w:i/>
                <w:iCs/>
                <w:color w:val="000000" w:themeColor="text1"/>
                <w:sz w:val="22"/>
                <w:szCs w:val="22"/>
                <w:vertAlign w:val="subscript"/>
              </w:rPr>
              <w:t>sl</w:t>
            </w:r>
            <w:proofErr w:type="spellEnd"/>
            <w:r>
              <w:rPr>
                <w:rFonts w:ascii="Times New Roman" w:hAnsi="Times New Roman" w:cs="Times New Roman"/>
                <w:b/>
                <w:bCs/>
                <w:color w:val="000000" w:themeColor="text1"/>
                <w:sz w:val="22"/>
                <w:szCs w:val="22"/>
              </w:rPr>
              <w:t>)</w:t>
            </w:r>
          </w:p>
        </w:tc>
        <w:tc>
          <w:tcPr>
            <w:tcW w:w="1950" w:type="dxa"/>
            <w:tcBorders>
              <w:left w:val="nil"/>
              <w:bottom w:val="nil"/>
              <w:right w:val="nil"/>
            </w:tcBorders>
          </w:tcPr>
          <w:p w14:paraId="00F030DF" w14:textId="77777777" w:rsidR="00E37BE0" w:rsidRDefault="00000000">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Height (</w:t>
            </w:r>
            <w:r>
              <w:rPr>
                <w:rFonts w:ascii="Times New Roman" w:hAnsi="Times New Roman" w:cs="Times New Roman"/>
                <w:b/>
                <w:bCs/>
                <w:i/>
                <w:iCs/>
                <w:color w:val="000000" w:themeColor="text1"/>
                <w:sz w:val="22"/>
                <w:szCs w:val="22"/>
              </w:rPr>
              <w:t>h</w:t>
            </w:r>
            <w:r>
              <w:rPr>
                <w:rFonts w:ascii="Times New Roman" w:hAnsi="Times New Roman" w:cs="Times New Roman"/>
                <w:b/>
                <w:bCs/>
                <w:i/>
                <w:iCs/>
                <w:color w:val="000000" w:themeColor="text1"/>
                <w:sz w:val="22"/>
                <w:szCs w:val="22"/>
                <w:vertAlign w:val="subscript"/>
              </w:rPr>
              <w:t>m</w:t>
            </w:r>
            <w:r>
              <w:rPr>
                <w:rFonts w:ascii="Times New Roman" w:hAnsi="Times New Roman" w:cs="Times New Roman"/>
                <w:b/>
                <w:bCs/>
                <w:color w:val="000000" w:themeColor="text1"/>
                <w:sz w:val="22"/>
                <w:szCs w:val="22"/>
              </w:rPr>
              <w:t>)</w:t>
            </w:r>
          </w:p>
        </w:tc>
      </w:tr>
      <w:tr w:rsidR="00E37BE0" w14:paraId="181ECEEE" w14:textId="77777777">
        <w:tc>
          <w:tcPr>
            <w:tcW w:w="1701" w:type="dxa"/>
            <w:tcBorders>
              <w:top w:val="nil"/>
              <w:left w:val="nil"/>
              <w:bottom w:val="nil"/>
              <w:right w:val="nil"/>
            </w:tcBorders>
          </w:tcPr>
          <w:p w14:paraId="3376E1CA"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2629" w:type="dxa"/>
            <w:tcBorders>
              <w:top w:val="nil"/>
              <w:left w:val="nil"/>
              <w:bottom w:val="nil"/>
              <w:right w:val="nil"/>
            </w:tcBorders>
          </w:tcPr>
          <w:p w14:paraId="72C0E46C"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(250, 200)</w:t>
            </w:r>
          </w:p>
        </w:tc>
        <w:tc>
          <w:tcPr>
            <w:tcW w:w="1915" w:type="dxa"/>
            <w:tcBorders>
              <w:top w:val="nil"/>
              <w:left w:val="nil"/>
              <w:bottom w:val="nil"/>
              <w:right w:val="nil"/>
            </w:tcBorders>
          </w:tcPr>
          <w:p w14:paraId="6D080A37"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(110, 105)</w:t>
            </w:r>
          </w:p>
        </w:tc>
        <w:tc>
          <w:tcPr>
            <w:tcW w:w="1950" w:type="dxa"/>
            <w:tcBorders>
              <w:top w:val="nil"/>
              <w:left w:val="nil"/>
              <w:bottom w:val="nil"/>
              <w:right w:val="nil"/>
            </w:tcBorders>
          </w:tcPr>
          <w:p w14:paraId="687CD5B1"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505</w:t>
            </w:r>
          </w:p>
        </w:tc>
      </w:tr>
      <w:tr w:rsidR="00E37BE0" w14:paraId="29E9B403" w14:textId="77777777">
        <w:tc>
          <w:tcPr>
            <w:tcW w:w="1701" w:type="dxa"/>
            <w:tcBorders>
              <w:top w:val="nil"/>
              <w:left w:val="nil"/>
              <w:bottom w:val="nil"/>
              <w:right w:val="nil"/>
            </w:tcBorders>
          </w:tcPr>
          <w:p w14:paraId="70F53BF4"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2629" w:type="dxa"/>
            <w:tcBorders>
              <w:top w:val="nil"/>
              <w:left w:val="nil"/>
              <w:bottom w:val="nil"/>
              <w:right w:val="nil"/>
            </w:tcBorders>
          </w:tcPr>
          <w:p w14:paraId="0B09E206"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(420, 800)</w:t>
            </w:r>
          </w:p>
        </w:tc>
        <w:tc>
          <w:tcPr>
            <w:tcW w:w="1915" w:type="dxa"/>
            <w:tcBorders>
              <w:top w:val="nil"/>
              <w:left w:val="nil"/>
              <w:bottom w:val="nil"/>
              <w:right w:val="nil"/>
            </w:tcBorders>
          </w:tcPr>
          <w:p w14:paraId="1530C6B1"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(90, 140)</w:t>
            </w:r>
          </w:p>
        </w:tc>
        <w:tc>
          <w:tcPr>
            <w:tcW w:w="1950" w:type="dxa"/>
            <w:tcBorders>
              <w:top w:val="nil"/>
              <w:left w:val="nil"/>
              <w:bottom w:val="nil"/>
              <w:right w:val="nil"/>
            </w:tcBorders>
          </w:tcPr>
          <w:p w14:paraId="0B4324DC"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745</w:t>
            </w:r>
          </w:p>
        </w:tc>
      </w:tr>
      <w:tr w:rsidR="00E37BE0" w14:paraId="53ED54A8" w14:textId="77777777">
        <w:tc>
          <w:tcPr>
            <w:tcW w:w="1701" w:type="dxa"/>
            <w:tcBorders>
              <w:top w:val="nil"/>
              <w:left w:val="nil"/>
              <w:right w:val="nil"/>
            </w:tcBorders>
          </w:tcPr>
          <w:p w14:paraId="05AB9163"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629" w:type="dxa"/>
            <w:tcBorders>
              <w:top w:val="nil"/>
              <w:left w:val="nil"/>
              <w:right w:val="nil"/>
            </w:tcBorders>
          </w:tcPr>
          <w:p w14:paraId="21F54295"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(720, 340)</w:t>
            </w:r>
          </w:p>
        </w:tc>
        <w:tc>
          <w:tcPr>
            <w:tcW w:w="1915" w:type="dxa"/>
            <w:tcBorders>
              <w:top w:val="nil"/>
              <w:left w:val="nil"/>
              <w:right w:val="nil"/>
            </w:tcBorders>
          </w:tcPr>
          <w:p w14:paraId="590809C5"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(150, 140)</w:t>
            </w:r>
          </w:p>
        </w:tc>
        <w:tc>
          <w:tcPr>
            <w:tcW w:w="1950" w:type="dxa"/>
            <w:tcBorders>
              <w:top w:val="nil"/>
              <w:left w:val="nil"/>
              <w:right w:val="nil"/>
            </w:tcBorders>
          </w:tcPr>
          <w:p w14:paraId="246BBAE3"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605</w:t>
            </w:r>
          </w:p>
        </w:tc>
      </w:tr>
      <w:tr w:rsidR="00E37BE0" w14:paraId="63DEAE76" w14:textId="77777777">
        <w:tc>
          <w:tcPr>
            <w:tcW w:w="8195" w:type="dxa"/>
            <w:gridSpan w:val="4"/>
            <w:tcBorders>
              <w:left w:val="nil"/>
              <w:right w:val="nil"/>
            </w:tcBorders>
          </w:tcPr>
          <w:p w14:paraId="52D581BA"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Scenario II</w:t>
            </w:r>
          </w:p>
        </w:tc>
      </w:tr>
      <w:tr w:rsidR="00E37BE0" w14:paraId="520708F6" w14:textId="77777777">
        <w:tc>
          <w:tcPr>
            <w:tcW w:w="1701" w:type="dxa"/>
            <w:tcBorders>
              <w:left w:val="nil"/>
              <w:bottom w:val="nil"/>
              <w:right w:val="nil"/>
            </w:tcBorders>
          </w:tcPr>
          <w:p w14:paraId="70D7C24D"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2629" w:type="dxa"/>
            <w:tcBorders>
              <w:left w:val="nil"/>
              <w:bottom w:val="nil"/>
              <w:right w:val="nil"/>
            </w:tcBorders>
          </w:tcPr>
          <w:p w14:paraId="2045F138"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(200, 330)</w:t>
            </w:r>
          </w:p>
        </w:tc>
        <w:tc>
          <w:tcPr>
            <w:tcW w:w="1915" w:type="dxa"/>
            <w:tcBorders>
              <w:left w:val="nil"/>
              <w:bottom w:val="nil"/>
              <w:right w:val="nil"/>
            </w:tcBorders>
          </w:tcPr>
          <w:p w14:paraId="3643C4E4"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(100, 110)</w:t>
            </w:r>
          </w:p>
        </w:tc>
        <w:tc>
          <w:tcPr>
            <w:tcW w:w="1950" w:type="dxa"/>
            <w:tcBorders>
              <w:left w:val="nil"/>
              <w:bottom w:val="nil"/>
              <w:right w:val="nil"/>
            </w:tcBorders>
          </w:tcPr>
          <w:p w14:paraId="60E5269C"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405</w:t>
            </w:r>
          </w:p>
        </w:tc>
      </w:tr>
      <w:tr w:rsidR="00E37BE0" w14:paraId="24D7E57C" w14:textId="77777777">
        <w:tc>
          <w:tcPr>
            <w:tcW w:w="1701" w:type="dxa"/>
            <w:tcBorders>
              <w:top w:val="nil"/>
              <w:left w:val="nil"/>
              <w:bottom w:val="nil"/>
              <w:right w:val="nil"/>
            </w:tcBorders>
          </w:tcPr>
          <w:p w14:paraId="72EF9A7C"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2629" w:type="dxa"/>
            <w:tcBorders>
              <w:top w:val="nil"/>
              <w:left w:val="nil"/>
              <w:bottom w:val="nil"/>
              <w:right w:val="nil"/>
            </w:tcBorders>
          </w:tcPr>
          <w:p w14:paraId="6D066E12"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(430, 700)</w:t>
            </w:r>
          </w:p>
        </w:tc>
        <w:tc>
          <w:tcPr>
            <w:tcW w:w="1915" w:type="dxa"/>
            <w:tcBorders>
              <w:top w:val="nil"/>
              <w:left w:val="nil"/>
              <w:bottom w:val="nil"/>
              <w:right w:val="nil"/>
            </w:tcBorders>
          </w:tcPr>
          <w:p w14:paraId="2AB99F74"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(90, 140)</w:t>
            </w:r>
          </w:p>
        </w:tc>
        <w:tc>
          <w:tcPr>
            <w:tcW w:w="1950" w:type="dxa"/>
            <w:tcBorders>
              <w:top w:val="nil"/>
              <w:left w:val="nil"/>
              <w:bottom w:val="nil"/>
              <w:right w:val="nil"/>
            </w:tcBorders>
          </w:tcPr>
          <w:p w14:paraId="2E26E2CF"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785</w:t>
            </w:r>
          </w:p>
        </w:tc>
      </w:tr>
      <w:tr w:rsidR="00E37BE0" w14:paraId="12BAA4AF" w14:textId="77777777">
        <w:tc>
          <w:tcPr>
            <w:tcW w:w="1701" w:type="dxa"/>
            <w:tcBorders>
              <w:top w:val="nil"/>
              <w:left w:val="nil"/>
              <w:bottom w:val="nil"/>
              <w:right w:val="nil"/>
            </w:tcBorders>
          </w:tcPr>
          <w:p w14:paraId="098B8810"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629" w:type="dxa"/>
            <w:tcBorders>
              <w:top w:val="nil"/>
              <w:left w:val="nil"/>
              <w:bottom w:val="nil"/>
              <w:right w:val="nil"/>
            </w:tcBorders>
          </w:tcPr>
          <w:p w14:paraId="48EF8243"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(200, 730)</w:t>
            </w:r>
          </w:p>
        </w:tc>
        <w:tc>
          <w:tcPr>
            <w:tcW w:w="1915" w:type="dxa"/>
            <w:tcBorders>
              <w:top w:val="nil"/>
              <w:left w:val="nil"/>
              <w:bottom w:val="nil"/>
              <w:right w:val="nil"/>
            </w:tcBorders>
          </w:tcPr>
          <w:p w14:paraId="276523E0"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(110, 120)</w:t>
            </w:r>
          </w:p>
        </w:tc>
        <w:tc>
          <w:tcPr>
            <w:tcW w:w="1950" w:type="dxa"/>
            <w:tcBorders>
              <w:top w:val="nil"/>
              <w:left w:val="nil"/>
              <w:bottom w:val="nil"/>
              <w:right w:val="nil"/>
            </w:tcBorders>
          </w:tcPr>
          <w:p w14:paraId="6E1E128D"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390</w:t>
            </w:r>
          </w:p>
        </w:tc>
      </w:tr>
      <w:tr w:rsidR="00E37BE0" w14:paraId="0DD406B5" w14:textId="77777777">
        <w:tc>
          <w:tcPr>
            <w:tcW w:w="1701" w:type="dxa"/>
            <w:tcBorders>
              <w:top w:val="nil"/>
              <w:left w:val="nil"/>
              <w:bottom w:val="nil"/>
              <w:right w:val="nil"/>
            </w:tcBorders>
          </w:tcPr>
          <w:p w14:paraId="1D4C91FC"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2629" w:type="dxa"/>
            <w:tcBorders>
              <w:top w:val="nil"/>
              <w:left w:val="nil"/>
              <w:bottom w:val="nil"/>
              <w:right w:val="nil"/>
            </w:tcBorders>
          </w:tcPr>
          <w:p w14:paraId="1D89442B"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(710, 800)</w:t>
            </w:r>
          </w:p>
        </w:tc>
        <w:tc>
          <w:tcPr>
            <w:tcW w:w="1915" w:type="dxa"/>
            <w:tcBorders>
              <w:top w:val="nil"/>
              <w:left w:val="nil"/>
              <w:bottom w:val="nil"/>
              <w:right w:val="nil"/>
            </w:tcBorders>
          </w:tcPr>
          <w:p w14:paraId="3608F45F"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(90, 140)</w:t>
            </w:r>
          </w:p>
        </w:tc>
        <w:tc>
          <w:tcPr>
            <w:tcW w:w="1950" w:type="dxa"/>
            <w:tcBorders>
              <w:top w:val="nil"/>
              <w:left w:val="nil"/>
              <w:bottom w:val="nil"/>
              <w:right w:val="nil"/>
            </w:tcBorders>
          </w:tcPr>
          <w:p w14:paraId="1093B6AF"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505</w:t>
            </w:r>
          </w:p>
        </w:tc>
      </w:tr>
      <w:tr w:rsidR="00E37BE0" w14:paraId="4B729377" w14:textId="77777777">
        <w:tc>
          <w:tcPr>
            <w:tcW w:w="1701" w:type="dxa"/>
            <w:tcBorders>
              <w:top w:val="nil"/>
              <w:left w:val="nil"/>
              <w:bottom w:val="nil"/>
              <w:right w:val="nil"/>
            </w:tcBorders>
          </w:tcPr>
          <w:p w14:paraId="1A120AE6"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c>
          <w:tcPr>
            <w:tcW w:w="2629" w:type="dxa"/>
            <w:tcBorders>
              <w:top w:val="nil"/>
              <w:left w:val="nil"/>
              <w:bottom w:val="nil"/>
              <w:right w:val="nil"/>
            </w:tcBorders>
          </w:tcPr>
          <w:p w14:paraId="4138D56C"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(790, 200)</w:t>
            </w:r>
          </w:p>
        </w:tc>
        <w:tc>
          <w:tcPr>
            <w:tcW w:w="1915" w:type="dxa"/>
            <w:tcBorders>
              <w:top w:val="nil"/>
              <w:left w:val="nil"/>
              <w:bottom w:val="nil"/>
              <w:right w:val="nil"/>
            </w:tcBorders>
          </w:tcPr>
          <w:p w14:paraId="3C606F18"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(90, 80)</w:t>
            </w:r>
          </w:p>
        </w:tc>
        <w:tc>
          <w:tcPr>
            <w:tcW w:w="1950" w:type="dxa"/>
            <w:tcBorders>
              <w:top w:val="nil"/>
              <w:left w:val="nil"/>
              <w:bottom w:val="nil"/>
              <w:right w:val="nil"/>
            </w:tcBorders>
          </w:tcPr>
          <w:p w14:paraId="5A92C3E8"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325</w:t>
            </w:r>
          </w:p>
        </w:tc>
      </w:tr>
      <w:tr w:rsidR="00E37BE0" w14:paraId="482EFFD0" w14:textId="77777777">
        <w:tc>
          <w:tcPr>
            <w:tcW w:w="1701" w:type="dxa"/>
            <w:tcBorders>
              <w:top w:val="nil"/>
              <w:left w:val="nil"/>
              <w:right w:val="nil"/>
            </w:tcBorders>
          </w:tcPr>
          <w:p w14:paraId="0590238F"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c>
          <w:tcPr>
            <w:tcW w:w="2629" w:type="dxa"/>
            <w:tcBorders>
              <w:top w:val="nil"/>
              <w:left w:val="nil"/>
              <w:right w:val="nil"/>
            </w:tcBorders>
          </w:tcPr>
          <w:p w14:paraId="05B0EAF0"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(570, 210)</w:t>
            </w:r>
          </w:p>
        </w:tc>
        <w:tc>
          <w:tcPr>
            <w:tcW w:w="1915" w:type="dxa"/>
            <w:tcBorders>
              <w:top w:val="nil"/>
              <w:left w:val="nil"/>
              <w:right w:val="nil"/>
            </w:tcBorders>
          </w:tcPr>
          <w:p w14:paraId="6F319F53"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(100, 110)</w:t>
            </w:r>
          </w:p>
        </w:tc>
        <w:tc>
          <w:tcPr>
            <w:tcW w:w="1950" w:type="dxa"/>
            <w:tcBorders>
              <w:top w:val="nil"/>
              <w:left w:val="nil"/>
              <w:right w:val="nil"/>
            </w:tcBorders>
          </w:tcPr>
          <w:p w14:paraId="5DBA1E73"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545</w:t>
            </w:r>
          </w:p>
        </w:tc>
      </w:tr>
      <w:tr w:rsidR="00E37BE0" w14:paraId="22C4EBCF" w14:textId="77777777">
        <w:tc>
          <w:tcPr>
            <w:tcW w:w="8195" w:type="dxa"/>
            <w:gridSpan w:val="4"/>
            <w:tcBorders>
              <w:left w:val="nil"/>
              <w:right w:val="nil"/>
            </w:tcBorders>
          </w:tcPr>
          <w:p w14:paraId="4E18A6D4"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Scenario III</w:t>
            </w:r>
          </w:p>
        </w:tc>
      </w:tr>
      <w:tr w:rsidR="00E37BE0" w14:paraId="3C27B0D3" w14:textId="77777777">
        <w:tc>
          <w:tcPr>
            <w:tcW w:w="1701" w:type="dxa"/>
            <w:tcBorders>
              <w:left w:val="nil"/>
              <w:bottom w:val="nil"/>
              <w:right w:val="nil"/>
            </w:tcBorders>
          </w:tcPr>
          <w:p w14:paraId="7797210A"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tc>
        <w:tc>
          <w:tcPr>
            <w:tcW w:w="2629" w:type="dxa"/>
            <w:tcBorders>
              <w:left w:val="nil"/>
              <w:bottom w:val="nil"/>
              <w:right w:val="nil"/>
            </w:tcBorders>
          </w:tcPr>
          <w:p w14:paraId="7BDB695A"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(150, 660)</w:t>
            </w:r>
          </w:p>
        </w:tc>
        <w:tc>
          <w:tcPr>
            <w:tcW w:w="1915" w:type="dxa"/>
            <w:tcBorders>
              <w:left w:val="nil"/>
              <w:bottom w:val="nil"/>
              <w:right w:val="nil"/>
            </w:tcBorders>
          </w:tcPr>
          <w:p w14:paraId="2B65911E"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(68, 65)</w:t>
            </w:r>
          </w:p>
        </w:tc>
        <w:tc>
          <w:tcPr>
            <w:tcW w:w="1950" w:type="dxa"/>
            <w:tcBorders>
              <w:left w:val="nil"/>
              <w:bottom w:val="nil"/>
              <w:right w:val="nil"/>
            </w:tcBorders>
          </w:tcPr>
          <w:p w14:paraId="727CE345"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385</w:t>
            </w:r>
          </w:p>
        </w:tc>
      </w:tr>
      <w:tr w:rsidR="00E37BE0" w14:paraId="69DB8F63" w14:textId="77777777">
        <w:tc>
          <w:tcPr>
            <w:tcW w:w="1701" w:type="dxa"/>
            <w:tcBorders>
              <w:top w:val="nil"/>
              <w:left w:val="nil"/>
              <w:bottom w:val="nil"/>
              <w:right w:val="nil"/>
            </w:tcBorders>
          </w:tcPr>
          <w:p w14:paraId="59B751B6"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w:t>
            </w:r>
          </w:p>
        </w:tc>
        <w:tc>
          <w:tcPr>
            <w:tcW w:w="2629" w:type="dxa"/>
            <w:tcBorders>
              <w:top w:val="nil"/>
              <w:left w:val="nil"/>
              <w:bottom w:val="nil"/>
              <w:right w:val="nil"/>
            </w:tcBorders>
          </w:tcPr>
          <w:p w14:paraId="68C6A2C2"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(460, 270)</w:t>
            </w:r>
          </w:p>
        </w:tc>
        <w:tc>
          <w:tcPr>
            <w:tcW w:w="1915" w:type="dxa"/>
            <w:tcBorders>
              <w:top w:val="nil"/>
              <w:left w:val="nil"/>
              <w:bottom w:val="nil"/>
              <w:right w:val="nil"/>
            </w:tcBorders>
          </w:tcPr>
          <w:p w14:paraId="275EDF0B"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(110, 95)</w:t>
            </w:r>
          </w:p>
        </w:tc>
        <w:tc>
          <w:tcPr>
            <w:tcW w:w="1950" w:type="dxa"/>
            <w:tcBorders>
              <w:top w:val="nil"/>
              <w:left w:val="nil"/>
              <w:bottom w:val="nil"/>
              <w:right w:val="nil"/>
            </w:tcBorders>
          </w:tcPr>
          <w:p w14:paraId="7D9F786B"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535</w:t>
            </w:r>
          </w:p>
        </w:tc>
      </w:tr>
      <w:tr w:rsidR="00E37BE0" w14:paraId="3E4210EA" w14:textId="77777777">
        <w:tc>
          <w:tcPr>
            <w:tcW w:w="1701" w:type="dxa"/>
            <w:tcBorders>
              <w:top w:val="nil"/>
              <w:left w:val="nil"/>
              <w:bottom w:val="nil"/>
              <w:right w:val="nil"/>
            </w:tcBorders>
          </w:tcPr>
          <w:p w14:paraId="2718C62C"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w:t>
            </w:r>
          </w:p>
        </w:tc>
        <w:tc>
          <w:tcPr>
            <w:tcW w:w="2629" w:type="dxa"/>
            <w:tcBorders>
              <w:top w:val="nil"/>
              <w:left w:val="nil"/>
              <w:bottom w:val="nil"/>
              <w:right w:val="nil"/>
            </w:tcBorders>
          </w:tcPr>
          <w:p w14:paraId="7C774D76"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(740, 80)</w:t>
            </w:r>
          </w:p>
        </w:tc>
        <w:tc>
          <w:tcPr>
            <w:tcW w:w="1915" w:type="dxa"/>
            <w:tcBorders>
              <w:top w:val="nil"/>
              <w:left w:val="nil"/>
              <w:bottom w:val="nil"/>
              <w:right w:val="nil"/>
            </w:tcBorders>
          </w:tcPr>
          <w:p w14:paraId="07E3B303"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(80, 50)</w:t>
            </w:r>
          </w:p>
        </w:tc>
        <w:tc>
          <w:tcPr>
            <w:tcW w:w="1950" w:type="dxa"/>
            <w:tcBorders>
              <w:top w:val="nil"/>
              <w:left w:val="nil"/>
              <w:bottom w:val="nil"/>
              <w:right w:val="nil"/>
            </w:tcBorders>
          </w:tcPr>
          <w:p w14:paraId="45573967"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425</w:t>
            </w:r>
          </w:p>
        </w:tc>
      </w:tr>
      <w:tr w:rsidR="00E37BE0" w14:paraId="757FE3CF" w14:textId="77777777">
        <w:tc>
          <w:tcPr>
            <w:tcW w:w="1701" w:type="dxa"/>
            <w:tcBorders>
              <w:top w:val="nil"/>
              <w:left w:val="nil"/>
              <w:bottom w:val="nil"/>
              <w:right w:val="nil"/>
            </w:tcBorders>
          </w:tcPr>
          <w:p w14:paraId="078FBB73"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tc>
        <w:tc>
          <w:tcPr>
            <w:tcW w:w="2629" w:type="dxa"/>
            <w:tcBorders>
              <w:top w:val="nil"/>
              <w:left w:val="nil"/>
              <w:bottom w:val="nil"/>
              <w:right w:val="nil"/>
            </w:tcBorders>
          </w:tcPr>
          <w:p w14:paraId="3016E778"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(190, 740)</w:t>
            </w:r>
          </w:p>
        </w:tc>
        <w:tc>
          <w:tcPr>
            <w:tcW w:w="1915" w:type="dxa"/>
            <w:tcBorders>
              <w:top w:val="nil"/>
              <w:left w:val="nil"/>
              <w:bottom w:val="nil"/>
              <w:right w:val="nil"/>
            </w:tcBorders>
          </w:tcPr>
          <w:p w14:paraId="79BAC560"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(70, 70)</w:t>
            </w:r>
          </w:p>
        </w:tc>
        <w:tc>
          <w:tcPr>
            <w:tcW w:w="1950" w:type="dxa"/>
            <w:tcBorders>
              <w:top w:val="nil"/>
              <w:left w:val="nil"/>
              <w:bottom w:val="nil"/>
              <w:right w:val="nil"/>
            </w:tcBorders>
          </w:tcPr>
          <w:p w14:paraId="0D32EB77"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265</w:t>
            </w:r>
          </w:p>
        </w:tc>
      </w:tr>
      <w:tr w:rsidR="00E37BE0" w14:paraId="56C76CD7" w14:textId="77777777">
        <w:tc>
          <w:tcPr>
            <w:tcW w:w="1701" w:type="dxa"/>
            <w:tcBorders>
              <w:top w:val="nil"/>
              <w:left w:val="nil"/>
              <w:bottom w:val="nil"/>
              <w:right w:val="nil"/>
            </w:tcBorders>
          </w:tcPr>
          <w:p w14:paraId="46536327"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w:t>
            </w:r>
          </w:p>
        </w:tc>
        <w:tc>
          <w:tcPr>
            <w:tcW w:w="2629" w:type="dxa"/>
            <w:tcBorders>
              <w:top w:val="nil"/>
              <w:left w:val="nil"/>
              <w:bottom w:val="nil"/>
              <w:right w:val="nil"/>
            </w:tcBorders>
          </w:tcPr>
          <w:p w14:paraId="080F98D4"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(390, 690)</w:t>
            </w:r>
          </w:p>
        </w:tc>
        <w:tc>
          <w:tcPr>
            <w:tcW w:w="1915" w:type="dxa"/>
            <w:tcBorders>
              <w:top w:val="nil"/>
              <w:left w:val="nil"/>
              <w:bottom w:val="nil"/>
              <w:right w:val="nil"/>
            </w:tcBorders>
          </w:tcPr>
          <w:p w14:paraId="59669F55"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(80, 80)</w:t>
            </w:r>
          </w:p>
        </w:tc>
        <w:tc>
          <w:tcPr>
            <w:tcW w:w="1950" w:type="dxa"/>
            <w:tcBorders>
              <w:top w:val="nil"/>
              <w:left w:val="nil"/>
              <w:bottom w:val="nil"/>
              <w:right w:val="nil"/>
            </w:tcBorders>
          </w:tcPr>
          <w:p w14:paraId="50FB610F"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495</w:t>
            </w:r>
          </w:p>
        </w:tc>
      </w:tr>
      <w:tr w:rsidR="00E37BE0" w14:paraId="27CDDA5A" w14:textId="77777777">
        <w:tc>
          <w:tcPr>
            <w:tcW w:w="1701" w:type="dxa"/>
            <w:tcBorders>
              <w:top w:val="nil"/>
              <w:left w:val="nil"/>
              <w:bottom w:val="nil"/>
              <w:right w:val="nil"/>
            </w:tcBorders>
          </w:tcPr>
          <w:p w14:paraId="3BA75FA1"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w:t>
            </w:r>
          </w:p>
        </w:tc>
        <w:tc>
          <w:tcPr>
            <w:tcW w:w="2629" w:type="dxa"/>
            <w:tcBorders>
              <w:top w:val="nil"/>
              <w:left w:val="nil"/>
              <w:bottom w:val="nil"/>
              <w:right w:val="nil"/>
            </w:tcBorders>
          </w:tcPr>
          <w:p w14:paraId="1F0C7011"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(710, 710)</w:t>
            </w:r>
          </w:p>
        </w:tc>
        <w:tc>
          <w:tcPr>
            <w:tcW w:w="1915" w:type="dxa"/>
            <w:tcBorders>
              <w:top w:val="nil"/>
              <w:left w:val="nil"/>
              <w:bottom w:val="nil"/>
              <w:right w:val="nil"/>
            </w:tcBorders>
          </w:tcPr>
          <w:p w14:paraId="3B340814"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(90, 160)</w:t>
            </w:r>
          </w:p>
        </w:tc>
        <w:tc>
          <w:tcPr>
            <w:tcW w:w="1950" w:type="dxa"/>
            <w:tcBorders>
              <w:top w:val="nil"/>
              <w:left w:val="nil"/>
              <w:bottom w:val="nil"/>
              <w:right w:val="nil"/>
            </w:tcBorders>
          </w:tcPr>
          <w:p w14:paraId="5626C12E"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705</w:t>
            </w:r>
          </w:p>
        </w:tc>
      </w:tr>
      <w:tr w:rsidR="00E37BE0" w14:paraId="649D9409" w14:textId="77777777">
        <w:tc>
          <w:tcPr>
            <w:tcW w:w="1701" w:type="dxa"/>
            <w:tcBorders>
              <w:top w:val="nil"/>
              <w:left w:val="nil"/>
              <w:bottom w:val="nil"/>
              <w:right w:val="nil"/>
            </w:tcBorders>
          </w:tcPr>
          <w:p w14:paraId="1F3E83F7"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w:t>
            </w:r>
          </w:p>
        </w:tc>
        <w:tc>
          <w:tcPr>
            <w:tcW w:w="2629" w:type="dxa"/>
            <w:tcBorders>
              <w:top w:val="nil"/>
              <w:left w:val="nil"/>
              <w:bottom w:val="nil"/>
              <w:right w:val="nil"/>
            </w:tcBorders>
          </w:tcPr>
          <w:p w14:paraId="3C596955"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(940, 340)</w:t>
            </w:r>
          </w:p>
        </w:tc>
        <w:tc>
          <w:tcPr>
            <w:tcW w:w="1915" w:type="dxa"/>
            <w:tcBorders>
              <w:top w:val="nil"/>
              <w:left w:val="nil"/>
              <w:bottom w:val="nil"/>
              <w:right w:val="nil"/>
            </w:tcBorders>
          </w:tcPr>
          <w:p w14:paraId="4D2AAA1C"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(45, 76)</w:t>
            </w:r>
          </w:p>
        </w:tc>
        <w:tc>
          <w:tcPr>
            <w:tcW w:w="1950" w:type="dxa"/>
            <w:tcBorders>
              <w:top w:val="nil"/>
              <w:left w:val="nil"/>
              <w:bottom w:val="nil"/>
              <w:right w:val="nil"/>
            </w:tcBorders>
          </w:tcPr>
          <w:p w14:paraId="78CCD1E7"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395</w:t>
            </w:r>
          </w:p>
        </w:tc>
      </w:tr>
      <w:tr w:rsidR="00E37BE0" w14:paraId="583D4D4F" w14:textId="77777777">
        <w:tc>
          <w:tcPr>
            <w:tcW w:w="1701" w:type="dxa"/>
            <w:tcBorders>
              <w:top w:val="nil"/>
              <w:left w:val="nil"/>
              <w:bottom w:val="nil"/>
              <w:right w:val="nil"/>
            </w:tcBorders>
          </w:tcPr>
          <w:p w14:paraId="0C4506B2"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w:t>
            </w:r>
          </w:p>
        </w:tc>
        <w:tc>
          <w:tcPr>
            <w:tcW w:w="2629" w:type="dxa"/>
            <w:tcBorders>
              <w:top w:val="nil"/>
              <w:left w:val="nil"/>
              <w:bottom w:val="nil"/>
              <w:right w:val="nil"/>
            </w:tcBorders>
          </w:tcPr>
          <w:p w14:paraId="4F1EA3F1"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(390, 890)</w:t>
            </w:r>
          </w:p>
        </w:tc>
        <w:tc>
          <w:tcPr>
            <w:tcW w:w="1915" w:type="dxa"/>
            <w:tcBorders>
              <w:top w:val="nil"/>
              <w:left w:val="nil"/>
              <w:bottom w:val="nil"/>
              <w:right w:val="nil"/>
            </w:tcBorders>
          </w:tcPr>
          <w:p w14:paraId="6584471D"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(50, 50)</w:t>
            </w:r>
          </w:p>
        </w:tc>
        <w:tc>
          <w:tcPr>
            <w:tcW w:w="1950" w:type="dxa"/>
            <w:tcBorders>
              <w:top w:val="nil"/>
              <w:left w:val="nil"/>
              <w:bottom w:val="nil"/>
              <w:right w:val="nil"/>
            </w:tcBorders>
          </w:tcPr>
          <w:p w14:paraId="1EA91953"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295</w:t>
            </w:r>
          </w:p>
        </w:tc>
      </w:tr>
      <w:tr w:rsidR="00E37BE0" w14:paraId="704DC03B" w14:textId="77777777">
        <w:tc>
          <w:tcPr>
            <w:tcW w:w="1701" w:type="dxa"/>
            <w:tcBorders>
              <w:top w:val="nil"/>
              <w:left w:val="nil"/>
              <w:bottom w:val="nil"/>
              <w:right w:val="nil"/>
            </w:tcBorders>
          </w:tcPr>
          <w:p w14:paraId="42CBA677"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w:t>
            </w:r>
          </w:p>
        </w:tc>
        <w:tc>
          <w:tcPr>
            <w:tcW w:w="2629" w:type="dxa"/>
            <w:tcBorders>
              <w:top w:val="nil"/>
              <w:left w:val="nil"/>
              <w:bottom w:val="nil"/>
              <w:right w:val="nil"/>
            </w:tcBorders>
          </w:tcPr>
          <w:p w14:paraId="19BE0A1C"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(840, 890)</w:t>
            </w:r>
          </w:p>
        </w:tc>
        <w:tc>
          <w:tcPr>
            <w:tcW w:w="1915" w:type="dxa"/>
            <w:tcBorders>
              <w:top w:val="nil"/>
              <w:left w:val="nil"/>
              <w:bottom w:val="nil"/>
              <w:right w:val="nil"/>
            </w:tcBorders>
          </w:tcPr>
          <w:p w14:paraId="2A9696B6"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(60, 70)</w:t>
            </w:r>
          </w:p>
        </w:tc>
        <w:tc>
          <w:tcPr>
            <w:tcW w:w="1950" w:type="dxa"/>
            <w:tcBorders>
              <w:top w:val="nil"/>
              <w:left w:val="nil"/>
              <w:bottom w:val="nil"/>
              <w:right w:val="nil"/>
            </w:tcBorders>
          </w:tcPr>
          <w:p w14:paraId="6E2082FB"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495</w:t>
            </w:r>
          </w:p>
        </w:tc>
      </w:tr>
      <w:tr w:rsidR="00E37BE0" w14:paraId="2348CD67" w14:textId="77777777">
        <w:tc>
          <w:tcPr>
            <w:tcW w:w="1701" w:type="dxa"/>
            <w:tcBorders>
              <w:top w:val="nil"/>
              <w:left w:val="nil"/>
              <w:right w:val="nil"/>
            </w:tcBorders>
          </w:tcPr>
          <w:p w14:paraId="71D48ABF"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w:t>
            </w:r>
          </w:p>
        </w:tc>
        <w:tc>
          <w:tcPr>
            <w:tcW w:w="2629" w:type="dxa"/>
            <w:tcBorders>
              <w:top w:val="nil"/>
              <w:left w:val="nil"/>
              <w:right w:val="nil"/>
            </w:tcBorders>
          </w:tcPr>
          <w:p w14:paraId="01DBB036"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(290, 110),</w:t>
            </w:r>
          </w:p>
        </w:tc>
        <w:tc>
          <w:tcPr>
            <w:tcW w:w="1915" w:type="dxa"/>
            <w:tcBorders>
              <w:top w:val="nil"/>
              <w:left w:val="nil"/>
              <w:right w:val="nil"/>
            </w:tcBorders>
          </w:tcPr>
          <w:p w14:paraId="6403AD9B"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(50, 60)</w:t>
            </w:r>
          </w:p>
        </w:tc>
        <w:tc>
          <w:tcPr>
            <w:tcW w:w="1950" w:type="dxa"/>
            <w:tcBorders>
              <w:top w:val="nil"/>
              <w:left w:val="nil"/>
              <w:right w:val="nil"/>
            </w:tcBorders>
          </w:tcPr>
          <w:p w14:paraId="7C27F0AB" w14:textId="77777777" w:rsidR="00E37BE0" w:rsidRDefault="00000000">
            <w:pPr>
              <w:widowControl/>
              <w:jc w:val="center"/>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rPr>
              <w:t>355</w:t>
            </w:r>
          </w:p>
        </w:tc>
      </w:tr>
    </w:tbl>
    <w:p w14:paraId="3AFCB6DE" w14:textId="77777777" w:rsidR="00E37BE0" w:rsidRDefault="00000000">
      <w:pPr>
        <w:spacing w:beforeLines="50" w:before="120"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The performance of the five algorithms is comparatively evaluated in Table 15. Figure 4 illustrates the average algorithmic convergence curves, while Figures 5-8 depict the optimal path-planning results for the CO-SMA and the SLSMA in both two-dimensional and three-dimensional representations. The corresponding convergence curves for the SMA, ESMA, and SMA-AGDE are provided in Appendix II.</w:t>
      </w:r>
    </w:p>
    <w:p w14:paraId="0C00434F"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In these figures, drone flight trajectories originate from a red square and terminate at a blue star. The continuity of a trajectory's arc in the two-dimensional plots serves as a critical indicator for assessing potential collisions. Smooth, continuous curves signify collision-free paths between drones and obstacles. Conversely, any discontinuity in the arc indicates a point of collision.</w:t>
      </w:r>
    </w:p>
    <w:p w14:paraId="0122ED51"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In the initial scenario featuring three obstacles, the SLSMA demonstrated enhanced algorithmic robustness. As quantified in Table 15, it achieved the second-highest fitness value alongside an optimal standard deviation, a performance tier corroborated by its second-place ranking among five algorithms in Figure 4(a). Analysis of the resulting trajectories reveals a clear performance hierarchy. As shown in Figure 8(a), Figure </w:t>
      </w:r>
      <w:proofErr w:type="spellStart"/>
      <w:r>
        <w:rPr>
          <w:rFonts w:ascii="Times New Roman" w:hAnsi="Times New Roman"/>
          <w:color w:val="000000" w:themeColor="text1"/>
          <w:sz w:val="22"/>
          <w:szCs w:val="22"/>
        </w:rPr>
        <w:t>IIa</w:t>
      </w:r>
      <w:proofErr w:type="spellEnd"/>
      <w:r>
        <w:rPr>
          <w:rFonts w:ascii="Times New Roman" w:hAnsi="Times New Roman"/>
          <w:color w:val="000000" w:themeColor="text1"/>
          <w:sz w:val="22"/>
          <w:szCs w:val="22"/>
        </w:rPr>
        <w:t>(</w:t>
      </w:r>
      <w:proofErr w:type="spellStart"/>
      <w:r>
        <w:rPr>
          <w:rFonts w:ascii="Times New Roman" w:hAnsi="Times New Roman"/>
          <w:color w:val="000000" w:themeColor="text1"/>
          <w:sz w:val="22"/>
          <w:szCs w:val="22"/>
        </w:rPr>
        <w:t>i</w:t>
      </w:r>
      <w:proofErr w:type="spellEnd"/>
      <w:r>
        <w:rPr>
          <w:rFonts w:ascii="Times New Roman" w:hAnsi="Times New Roman"/>
          <w:color w:val="000000" w:themeColor="text1"/>
          <w:sz w:val="22"/>
          <w:szCs w:val="22"/>
        </w:rPr>
        <w:t>), and Figure IIb(</w:t>
      </w:r>
      <w:proofErr w:type="spellStart"/>
      <w:r>
        <w:rPr>
          <w:rFonts w:ascii="Times New Roman" w:hAnsi="Times New Roman"/>
          <w:color w:val="000000" w:themeColor="text1"/>
          <w:sz w:val="22"/>
          <w:szCs w:val="22"/>
        </w:rPr>
        <w:t>i</w:t>
      </w:r>
      <w:proofErr w:type="spellEnd"/>
      <w:r>
        <w:rPr>
          <w:rFonts w:ascii="Times New Roman" w:hAnsi="Times New Roman"/>
          <w:color w:val="000000" w:themeColor="text1"/>
          <w:sz w:val="22"/>
          <w:szCs w:val="22"/>
        </w:rPr>
        <w:t xml:space="preserve">), the CO-SMA, ESMA, and SMA algorithms produced identical flight paths plagued by potential collisions due to insufficient safety margins; visible breaks in these trajectories confirm inevitable obstacle impacts. While the SMA-AGDE successfully prevented drone-to-drone </w:t>
      </w:r>
      <w:r>
        <w:rPr>
          <w:rFonts w:ascii="Times New Roman" w:hAnsi="Times New Roman"/>
          <w:color w:val="000000" w:themeColor="text1"/>
          <w:sz w:val="22"/>
          <w:szCs w:val="22"/>
        </w:rPr>
        <w:lastRenderedPageBreak/>
        <w:t xml:space="preserve">collisions (Figure </w:t>
      </w:r>
      <w:proofErr w:type="spellStart"/>
      <w:r>
        <w:rPr>
          <w:rFonts w:ascii="Times New Roman" w:hAnsi="Times New Roman"/>
          <w:color w:val="000000" w:themeColor="text1"/>
          <w:sz w:val="22"/>
          <w:szCs w:val="22"/>
        </w:rPr>
        <w:t>IIa</w:t>
      </w:r>
      <w:proofErr w:type="spellEnd"/>
      <w:r>
        <w:rPr>
          <w:rFonts w:ascii="Times New Roman" w:hAnsi="Times New Roman"/>
          <w:color w:val="000000" w:themeColor="text1"/>
          <w:sz w:val="22"/>
          <w:szCs w:val="22"/>
        </w:rPr>
        <w:t>(iii) and Figure IIb(iii)), it remained susceptible to two distinct obstacle collisions. In contrast, the SLSMA, as evidenced by Figure 5(a) and Figure 6(a), generated nearly perfect trajectories, achieving a collision-free status for all but one drone, which sustained a single minor impact. Consequently, the SLSMA is established as the most effective and reliable algorithm for Scenario I.</w:t>
      </w:r>
    </w:p>
    <w:p w14:paraId="33F6F812" w14:textId="77777777" w:rsidR="00E37BE0" w:rsidRDefault="00000000">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Table 15: Results for Multi-Drone Flight Path Planning</w:t>
      </w:r>
    </w:p>
    <w:tbl>
      <w:tblPr>
        <w:tblStyle w:val="TableGrid"/>
        <w:tblW w:w="0" w:type="auto"/>
        <w:tblLayout w:type="fixed"/>
        <w:tblLook w:val="04A0" w:firstRow="1" w:lastRow="0" w:firstColumn="1" w:lastColumn="0" w:noHBand="0" w:noVBand="1"/>
      </w:tblPr>
      <w:tblGrid>
        <w:gridCol w:w="1217"/>
        <w:gridCol w:w="1217"/>
        <w:gridCol w:w="1217"/>
        <w:gridCol w:w="1107"/>
        <w:gridCol w:w="1162"/>
        <w:gridCol w:w="1472"/>
        <w:gridCol w:w="1130"/>
      </w:tblGrid>
      <w:tr w:rsidR="00E37BE0" w14:paraId="752771F2" w14:textId="77777777">
        <w:tc>
          <w:tcPr>
            <w:tcW w:w="1217" w:type="dxa"/>
            <w:tcBorders>
              <w:left w:val="nil"/>
              <w:right w:val="nil"/>
            </w:tcBorders>
          </w:tcPr>
          <w:p w14:paraId="2497947F" w14:textId="77777777" w:rsidR="00E37BE0" w:rsidRDefault="00000000">
            <w:pPr>
              <w:widowControl/>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Scenarios</w:t>
            </w:r>
          </w:p>
        </w:tc>
        <w:tc>
          <w:tcPr>
            <w:tcW w:w="1217" w:type="dxa"/>
            <w:tcBorders>
              <w:left w:val="nil"/>
              <w:right w:val="nil"/>
            </w:tcBorders>
          </w:tcPr>
          <w:p w14:paraId="662895D4" w14:textId="77777777" w:rsidR="00E37BE0" w:rsidRDefault="00000000">
            <w:pPr>
              <w:widowControl/>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Metrics</w:t>
            </w:r>
          </w:p>
        </w:tc>
        <w:tc>
          <w:tcPr>
            <w:tcW w:w="1217" w:type="dxa"/>
            <w:tcBorders>
              <w:left w:val="nil"/>
              <w:right w:val="nil"/>
            </w:tcBorders>
          </w:tcPr>
          <w:p w14:paraId="3E08C55D" w14:textId="77777777" w:rsidR="00E37BE0" w:rsidRDefault="00000000">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CO-SMA</w:t>
            </w:r>
          </w:p>
        </w:tc>
        <w:tc>
          <w:tcPr>
            <w:tcW w:w="1107" w:type="dxa"/>
            <w:tcBorders>
              <w:left w:val="nil"/>
              <w:right w:val="nil"/>
            </w:tcBorders>
          </w:tcPr>
          <w:p w14:paraId="71884CC2" w14:textId="77777777" w:rsidR="00E37BE0" w:rsidRDefault="00000000">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ESMA</w:t>
            </w:r>
          </w:p>
        </w:tc>
        <w:tc>
          <w:tcPr>
            <w:tcW w:w="1162" w:type="dxa"/>
            <w:tcBorders>
              <w:left w:val="nil"/>
              <w:right w:val="nil"/>
            </w:tcBorders>
          </w:tcPr>
          <w:p w14:paraId="14F5B5BA" w14:textId="77777777" w:rsidR="00E37BE0" w:rsidRDefault="00000000">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SLSMA</w:t>
            </w:r>
          </w:p>
        </w:tc>
        <w:tc>
          <w:tcPr>
            <w:tcW w:w="1472" w:type="dxa"/>
            <w:tcBorders>
              <w:left w:val="nil"/>
              <w:right w:val="nil"/>
            </w:tcBorders>
          </w:tcPr>
          <w:p w14:paraId="31494ECD" w14:textId="77777777" w:rsidR="00E37BE0" w:rsidRDefault="00000000">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SMA-AGDE</w:t>
            </w:r>
          </w:p>
        </w:tc>
        <w:tc>
          <w:tcPr>
            <w:tcW w:w="1130" w:type="dxa"/>
            <w:tcBorders>
              <w:left w:val="nil"/>
              <w:right w:val="nil"/>
            </w:tcBorders>
          </w:tcPr>
          <w:p w14:paraId="6460EB15" w14:textId="77777777" w:rsidR="00E37BE0" w:rsidRDefault="00000000">
            <w:pPr>
              <w:widowControl/>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SMA</w:t>
            </w:r>
          </w:p>
        </w:tc>
      </w:tr>
      <w:tr w:rsidR="00E37BE0" w14:paraId="5338249D" w14:textId="77777777">
        <w:tc>
          <w:tcPr>
            <w:tcW w:w="1217" w:type="dxa"/>
            <w:vMerge w:val="restart"/>
            <w:tcBorders>
              <w:left w:val="nil"/>
              <w:bottom w:val="nil"/>
              <w:right w:val="nil"/>
            </w:tcBorders>
          </w:tcPr>
          <w:p w14:paraId="054B51A5" w14:textId="77777777" w:rsidR="00E37BE0" w:rsidRDefault="00E37BE0">
            <w:pPr>
              <w:widowControl/>
              <w:rPr>
                <w:rFonts w:ascii="Times New Roman" w:hAnsi="Times New Roman" w:cs="Times New Roman"/>
                <w:color w:val="000000" w:themeColor="text1"/>
                <w:sz w:val="22"/>
                <w:szCs w:val="22"/>
              </w:rPr>
            </w:pPr>
          </w:p>
          <w:p w14:paraId="3587DCD1"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w:t>
            </w:r>
          </w:p>
        </w:tc>
        <w:tc>
          <w:tcPr>
            <w:tcW w:w="1217" w:type="dxa"/>
            <w:tcBorders>
              <w:left w:val="nil"/>
              <w:bottom w:val="nil"/>
              <w:right w:val="nil"/>
            </w:tcBorders>
          </w:tcPr>
          <w:p w14:paraId="382F0868" w14:textId="77777777" w:rsidR="00E37BE0" w:rsidRDefault="00000000">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AVG</w:t>
            </w:r>
          </w:p>
        </w:tc>
        <w:tc>
          <w:tcPr>
            <w:tcW w:w="1217" w:type="dxa"/>
            <w:tcBorders>
              <w:left w:val="nil"/>
              <w:bottom w:val="nil"/>
              <w:right w:val="nil"/>
            </w:tcBorders>
          </w:tcPr>
          <w:p w14:paraId="7F624662"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4.26E+03</w:t>
            </w:r>
          </w:p>
        </w:tc>
        <w:tc>
          <w:tcPr>
            <w:tcW w:w="1107" w:type="dxa"/>
            <w:tcBorders>
              <w:left w:val="nil"/>
              <w:bottom w:val="nil"/>
              <w:right w:val="nil"/>
            </w:tcBorders>
          </w:tcPr>
          <w:p w14:paraId="78331E2D"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5.78E+03</w:t>
            </w:r>
          </w:p>
        </w:tc>
        <w:tc>
          <w:tcPr>
            <w:tcW w:w="1162" w:type="dxa"/>
            <w:tcBorders>
              <w:left w:val="nil"/>
              <w:bottom w:val="nil"/>
              <w:right w:val="nil"/>
            </w:tcBorders>
          </w:tcPr>
          <w:p w14:paraId="5C1998DC"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5.28E+03</w:t>
            </w:r>
          </w:p>
        </w:tc>
        <w:tc>
          <w:tcPr>
            <w:tcW w:w="1472" w:type="dxa"/>
            <w:tcBorders>
              <w:left w:val="nil"/>
              <w:bottom w:val="nil"/>
              <w:right w:val="nil"/>
            </w:tcBorders>
          </w:tcPr>
          <w:p w14:paraId="5D0A1B25"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5.65E+03</w:t>
            </w:r>
          </w:p>
        </w:tc>
        <w:tc>
          <w:tcPr>
            <w:tcW w:w="1130" w:type="dxa"/>
            <w:tcBorders>
              <w:left w:val="nil"/>
              <w:bottom w:val="nil"/>
              <w:right w:val="nil"/>
            </w:tcBorders>
          </w:tcPr>
          <w:p w14:paraId="67C03182"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8.41E+03</w:t>
            </w:r>
          </w:p>
        </w:tc>
      </w:tr>
      <w:tr w:rsidR="00E37BE0" w14:paraId="2720A663" w14:textId="77777777">
        <w:tc>
          <w:tcPr>
            <w:tcW w:w="1217" w:type="dxa"/>
            <w:vMerge/>
            <w:tcBorders>
              <w:top w:val="nil"/>
              <w:left w:val="nil"/>
              <w:bottom w:val="nil"/>
              <w:right w:val="nil"/>
            </w:tcBorders>
          </w:tcPr>
          <w:p w14:paraId="2BE17374" w14:textId="77777777" w:rsidR="00E37BE0" w:rsidRDefault="00E37BE0">
            <w:pPr>
              <w:widowControl/>
              <w:rPr>
                <w:rFonts w:ascii="Times New Roman" w:hAnsi="Times New Roman" w:cs="Times New Roman"/>
                <w:color w:val="000000" w:themeColor="text1"/>
                <w:sz w:val="22"/>
                <w:szCs w:val="22"/>
              </w:rPr>
            </w:pPr>
          </w:p>
        </w:tc>
        <w:tc>
          <w:tcPr>
            <w:tcW w:w="1217" w:type="dxa"/>
            <w:tcBorders>
              <w:top w:val="nil"/>
              <w:left w:val="nil"/>
              <w:bottom w:val="nil"/>
              <w:right w:val="nil"/>
            </w:tcBorders>
          </w:tcPr>
          <w:p w14:paraId="0316E982" w14:textId="77777777" w:rsidR="00E37BE0" w:rsidRDefault="00000000">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BEST</w:t>
            </w:r>
          </w:p>
        </w:tc>
        <w:tc>
          <w:tcPr>
            <w:tcW w:w="1217" w:type="dxa"/>
            <w:tcBorders>
              <w:top w:val="nil"/>
              <w:left w:val="nil"/>
              <w:bottom w:val="nil"/>
              <w:right w:val="nil"/>
            </w:tcBorders>
          </w:tcPr>
          <w:p w14:paraId="2108D4D4"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2.45E+03</w:t>
            </w:r>
          </w:p>
        </w:tc>
        <w:tc>
          <w:tcPr>
            <w:tcW w:w="1107" w:type="dxa"/>
            <w:tcBorders>
              <w:top w:val="nil"/>
              <w:left w:val="nil"/>
              <w:bottom w:val="nil"/>
              <w:right w:val="nil"/>
            </w:tcBorders>
          </w:tcPr>
          <w:p w14:paraId="6AD9901F"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2.43E+03</w:t>
            </w:r>
          </w:p>
        </w:tc>
        <w:tc>
          <w:tcPr>
            <w:tcW w:w="1162" w:type="dxa"/>
            <w:tcBorders>
              <w:top w:val="nil"/>
              <w:left w:val="nil"/>
              <w:bottom w:val="nil"/>
              <w:right w:val="nil"/>
            </w:tcBorders>
          </w:tcPr>
          <w:p w14:paraId="377AF491"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4.18E+03</w:t>
            </w:r>
          </w:p>
        </w:tc>
        <w:tc>
          <w:tcPr>
            <w:tcW w:w="1472" w:type="dxa"/>
            <w:tcBorders>
              <w:top w:val="nil"/>
              <w:left w:val="nil"/>
              <w:bottom w:val="nil"/>
              <w:right w:val="nil"/>
            </w:tcBorders>
          </w:tcPr>
          <w:p w14:paraId="03052988"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4.37E+03</w:t>
            </w:r>
          </w:p>
        </w:tc>
        <w:tc>
          <w:tcPr>
            <w:tcW w:w="1130" w:type="dxa"/>
            <w:tcBorders>
              <w:top w:val="nil"/>
              <w:left w:val="nil"/>
              <w:bottom w:val="nil"/>
              <w:right w:val="nil"/>
            </w:tcBorders>
          </w:tcPr>
          <w:p w14:paraId="78170B7D"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3.28E+03</w:t>
            </w:r>
          </w:p>
        </w:tc>
      </w:tr>
      <w:tr w:rsidR="00E37BE0" w14:paraId="5C7B9B24" w14:textId="77777777">
        <w:tc>
          <w:tcPr>
            <w:tcW w:w="1217" w:type="dxa"/>
            <w:vMerge/>
            <w:tcBorders>
              <w:top w:val="nil"/>
              <w:left w:val="nil"/>
              <w:right w:val="nil"/>
            </w:tcBorders>
          </w:tcPr>
          <w:p w14:paraId="2A9BE4A1" w14:textId="77777777" w:rsidR="00E37BE0" w:rsidRDefault="00E37BE0">
            <w:pPr>
              <w:widowControl/>
              <w:rPr>
                <w:rFonts w:ascii="Times New Roman" w:hAnsi="Times New Roman" w:cs="Times New Roman"/>
                <w:color w:val="000000" w:themeColor="text1"/>
                <w:sz w:val="22"/>
                <w:szCs w:val="22"/>
              </w:rPr>
            </w:pPr>
          </w:p>
        </w:tc>
        <w:tc>
          <w:tcPr>
            <w:tcW w:w="1217" w:type="dxa"/>
            <w:tcBorders>
              <w:top w:val="nil"/>
              <w:left w:val="nil"/>
              <w:right w:val="nil"/>
            </w:tcBorders>
          </w:tcPr>
          <w:p w14:paraId="399EC4F6" w14:textId="77777777" w:rsidR="00E37BE0" w:rsidRDefault="00000000">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STD</w:t>
            </w:r>
          </w:p>
        </w:tc>
        <w:tc>
          <w:tcPr>
            <w:tcW w:w="1217" w:type="dxa"/>
            <w:tcBorders>
              <w:top w:val="nil"/>
              <w:left w:val="nil"/>
              <w:right w:val="nil"/>
            </w:tcBorders>
          </w:tcPr>
          <w:p w14:paraId="1AF6EE5B"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1.06E+03</w:t>
            </w:r>
          </w:p>
        </w:tc>
        <w:tc>
          <w:tcPr>
            <w:tcW w:w="1107" w:type="dxa"/>
            <w:tcBorders>
              <w:top w:val="nil"/>
              <w:left w:val="nil"/>
              <w:right w:val="nil"/>
            </w:tcBorders>
          </w:tcPr>
          <w:p w14:paraId="0E22DC7F"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1.44E+03</w:t>
            </w:r>
          </w:p>
        </w:tc>
        <w:tc>
          <w:tcPr>
            <w:tcW w:w="1162" w:type="dxa"/>
            <w:tcBorders>
              <w:top w:val="nil"/>
              <w:left w:val="nil"/>
              <w:right w:val="nil"/>
            </w:tcBorders>
          </w:tcPr>
          <w:p w14:paraId="6A71B9E5"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5.04E+02</w:t>
            </w:r>
          </w:p>
        </w:tc>
        <w:tc>
          <w:tcPr>
            <w:tcW w:w="1472" w:type="dxa"/>
            <w:tcBorders>
              <w:top w:val="nil"/>
              <w:left w:val="nil"/>
              <w:right w:val="nil"/>
            </w:tcBorders>
          </w:tcPr>
          <w:p w14:paraId="27F56427"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6.97E+02</w:t>
            </w:r>
          </w:p>
        </w:tc>
        <w:tc>
          <w:tcPr>
            <w:tcW w:w="1130" w:type="dxa"/>
            <w:tcBorders>
              <w:top w:val="nil"/>
              <w:left w:val="nil"/>
              <w:right w:val="nil"/>
            </w:tcBorders>
          </w:tcPr>
          <w:p w14:paraId="0C0FFD78"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1.95E+03</w:t>
            </w:r>
          </w:p>
        </w:tc>
      </w:tr>
      <w:tr w:rsidR="00E37BE0" w14:paraId="0F3C04F6" w14:textId="77777777">
        <w:tc>
          <w:tcPr>
            <w:tcW w:w="1217" w:type="dxa"/>
            <w:vMerge w:val="restart"/>
            <w:tcBorders>
              <w:left w:val="nil"/>
              <w:bottom w:val="nil"/>
              <w:right w:val="nil"/>
            </w:tcBorders>
          </w:tcPr>
          <w:p w14:paraId="0CFB96E9" w14:textId="77777777" w:rsidR="00E37BE0" w:rsidRDefault="00E37BE0">
            <w:pPr>
              <w:widowControl/>
              <w:rPr>
                <w:rFonts w:ascii="Times New Roman" w:hAnsi="Times New Roman" w:cs="Times New Roman"/>
                <w:color w:val="000000" w:themeColor="text1"/>
                <w:sz w:val="22"/>
                <w:szCs w:val="22"/>
              </w:rPr>
            </w:pPr>
          </w:p>
          <w:p w14:paraId="2AD93287"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II</w:t>
            </w:r>
          </w:p>
        </w:tc>
        <w:tc>
          <w:tcPr>
            <w:tcW w:w="1217" w:type="dxa"/>
            <w:tcBorders>
              <w:left w:val="nil"/>
              <w:bottom w:val="nil"/>
              <w:right w:val="nil"/>
            </w:tcBorders>
          </w:tcPr>
          <w:p w14:paraId="69741C43" w14:textId="77777777" w:rsidR="00E37BE0" w:rsidRDefault="00000000">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AVG</w:t>
            </w:r>
          </w:p>
        </w:tc>
        <w:tc>
          <w:tcPr>
            <w:tcW w:w="1217" w:type="dxa"/>
            <w:tcBorders>
              <w:left w:val="nil"/>
              <w:bottom w:val="nil"/>
              <w:right w:val="nil"/>
            </w:tcBorders>
          </w:tcPr>
          <w:p w14:paraId="266D3186"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6.23E+03</w:t>
            </w:r>
          </w:p>
        </w:tc>
        <w:tc>
          <w:tcPr>
            <w:tcW w:w="1107" w:type="dxa"/>
            <w:tcBorders>
              <w:left w:val="nil"/>
              <w:bottom w:val="nil"/>
              <w:right w:val="nil"/>
            </w:tcBorders>
          </w:tcPr>
          <w:p w14:paraId="4611ACD5"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8.27E+03</w:t>
            </w:r>
          </w:p>
        </w:tc>
        <w:tc>
          <w:tcPr>
            <w:tcW w:w="1162" w:type="dxa"/>
            <w:tcBorders>
              <w:left w:val="nil"/>
              <w:bottom w:val="nil"/>
              <w:right w:val="nil"/>
            </w:tcBorders>
          </w:tcPr>
          <w:p w14:paraId="2F204856"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5.14E+03</w:t>
            </w:r>
          </w:p>
        </w:tc>
        <w:tc>
          <w:tcPr>
            <w:tcW w:w="1472" w:type="dxa"/>
            <w:tcBorders>
              <w:left w:val="nil"/>
              <w:bottom w:val="nil"/>
              <w:right w:val="nil"/>
            </w:tcBorders>
          </w:tcPr>
          <w:p w14:paraId="0483E6BC"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5.95E+03</w:t>
            </w:r>
          </w:p>
        </w:tc>
        <w:tc>
          <w:tcPr>
            <w:tcW w:w="1130" w:type="dxa"/>
            <w:tcBorders>
              <w:left w:val="nil"/>
              <w:bottom w:val="nil"/>
              <w:right w:val="nil"/>
            </w:tcBorders>
          </w:tcPr>
          <w:p w14:paraId="53376574"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9.24E+03</w:t>
            </w:r>
          </w:p>
        </w:tc>
      </w:tr>
      <w:tr w:rsidR="00E37BE0" w14:paraId="4F10D596" w14:textId="77777777">
        <w:tc>
          <w:tcPr>
            <w:tcW w:w="1217" w:type="dxa"/>
            <w:vMerge/>
            <w:tcBorders>
              <w:top w:val="nil"/>
              <w:left w:val="nil"/>
              <w:bottom w:val="nil"/>
              <w:right w:val="nil"/>
            </w:tcBorders>
          </w:tcPr>
          <w:p w14:paraId="0C97017A" w14:textId="77777777" w:rsidR="00E37BE0" w:rsidRDefault="00E37BE0">
            <w:pPr>
              <w:widowControl/>
              <w:rPr>
                <w:rFonts w:ascii="Times New Roman" w:hAnsi="Times New Roman" w:cs="Times New Roman"/>
                <w:color w:val="000000" w:themeColor="text1"/>
                <w:sz w:val="22"/>
                <w:szCs w:val="22"/>
              </w:rPr>
            </w:pPr>
          </w:p>
        </w:tc>
        <w:tc>
          <w:tcPr>
            <w:tcW w:w="1217" w:type="dxa"/>
            <w:tcBorders>
              <w:top w:val="nil"/>
              <w:left w:val="nil"/>
              <w:bottom w:val="nil"/>
              <w:right w:val="nil"/>
            </w:tcBorders>
          </w:tcPr>
          <w:p w14:paraId="182049F7" w14:textId="77777777" w:rsidR="00E37BE0" w:rsidRDefault="00000000">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BEST</w:t>
            </w:r>
          </w:p>
        </w:tc>
        <w:tc>
          <w:tcPr>
            <w:tcW w:w="1217" w:type="dxa"/>
            <w:tcBorders>
              <w:top w:val="nil"/>
              <w:left w:val="nil"/>
              <w:bottom w:val="nil"/>
              <w:right w:val="nil"/>
            </w:tcBorders>
          </w:tcPr>
          <w:p w14:paraId="29C23564"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2.09E+03</w:t>
            </w:r>
          </w:p>
        </w:tc>
        <w:tc>
          <w:tcPr>
            <w:tcW w:w="1107" w:type="dxa"/>
            <w:tcBorders>
              <w:top w:val="nil"/>
              <w:left w:val="nil"/>
              <w:bottom w:val="nil"/>
              <w:right w:val="nil"/>
            </w:tcBorders>
          </w:tcPr>
          <w:p w14:paraId="1A86FAB2"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3.70E+03</w:t>
            </w:r>
          </w:p>
        </w:tc>
        <w:tc>
          <w:tcPr>
            <w:tcW w:w="1162" w:type="dxa"/>
            <w:tcBorders>
              <w:top w:val="nil"/>
              <w:left w:val="nil"/>
              <w:bottom w:val="nil"/>
              <w:right w:val="nil"/>
            </w:tcBorders>
          </w:tcPr>
          <w:p w14:paraId="474C4F70"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4.08E+03</w:t>
            </w:r>
          </w:p>
        </w:tc>
        <w:tc>
          <w:tcPr>
            <w:tcW w:w="1472" w:type="dxa"/>
            <w:tcBorders>
              <w:top w:val="nil"/>
              <w:left w:val="nil"/>
              <w:bottom w:val="nil"/>
              <w:right w:val="nil"/>
            </w:tcBorders>
          </w:tcPr>
          <w:p w14:paraId="55904E2F"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4.88E+03</w:t>
            </w:r>
          </w:p>
        </w:tc>
        <w:tc>
          <w:tcPr>
            <w:tcW w:w="1130" w:type="dxa"/>
            <w:tcBorders>
              <w:top w:val="nil"/>
              <w:left w:val="nil"/>
              <w:bottom w:val="nil"/>
              <w:right w:val="nil"/>
            </w:tcBorders>
          </w:tcPr>
          <w:p w14:paraId="1C143A64"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2.64E+03</w:t>
            </w:r>
          </w:p>
        </w:tc>
      </w:tr>
      <w:tr w:rsidR="00E37BE0" w14:paraId="3D85719B" w14:textId="77777777">
        <w:tc>
          <w:tcPr>
            <w:tcW w:w="1217" w:type="dxa"/>
            <w:vMerge/>
            <w:tcBorders>
              <w:top w:val="nil"/>
              <w:left w:val="nil"/>
              <w:right w:val="nil"/>
            </w:tcBorders>
          </w:tcPr>
          <w:p w14:paraId="53DEAB5D" w14:textId="77777777" w:rsidR="00E37BE0" w:rsidRDefault="00E37BE0">
            <w:pPr>
              <w:widowControl/>
              <w:rPr>
                <w:rFonts w:ascii="Times New Roman" w:hAnsi="Times New Roman" w:cs="Times New Roman"/>
                <w:color w:val="000000" w:themeColor="text1"/>
                <w:sz w:val="22"/>
                <w:szCs w:val="22"/>
              </w:rPr>
            </w:pPr>
          </w:p>
        </w:tc>
        <w:tc>
          <w:tcPr>
            <w:tcW w:w="1217" w:type="dxa"/>
            <w:tcBorders>
              <w:top w:val="nil"/>
              <w:left w:val="nil"/>
              <w:right w:val="nil"/>
            </w:tcBorders>
          </w:tcPr>
          <w:p w14:paraId="206100C1" w14:textId="77777777" w:rsidR="00E37BE0" w:rsidRDefault="00000000">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STD</w:t>
            </w:r>
          </w:p>
        </w:tc>
        <w:tc>
          <w:tcPr>
            <w:tcW w:w="1217" w:type="dxa"/>
            <w:tcBorders>
              <w:top w:val="nil"/>
              <w:left w:val="nil"/>
              <w:right w:val="nil"/>
            </w:tcBorders>
          </w:tcPr>
          <w:p w14:paraId="4466AA27"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2.07E+03</w:t>
            </w:r>
          </w:p>
        </w:tc>
        <w:tc>
          <w:tcPr>
            <w:tcW w:w="1107" w:type="dxa"/>
            <w:tcBorders>
              <w:top w:val="nil"/>
              <w:left w:val="nil"/>
              <w:right w:val="nil"/>
            </w:tcBorders>
          </w:tcPr>
          <w:p w14:paraId="319A834B"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2.30E+03</w:t>
            </w:r>
          </w:p>
        </w:tc>
        <w:tc>
          <w:tcPr>
            <w:tcW w:w="1162" w:type="dxa"/>
            <w:tcBorders>
              <w:top w:val="nil"/>
              <w:left w:val="nil"/>
              <w:right w:val="nil"/>
            </w:tcBorders>
          </w:tcPr>
          <w:p w14:paraId="0FABA805"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5.10E+02</w:t>
            </w:r>
          </w:p>
        </w:tc>
        <w:tc>
          <w:tcPr>
            <w:tcW w:w="1472" w:type="dxa"/>
            <w:tcBorders>
              <w:top w:val="nil"/>
              <w:left w:val="nil"/>
              <w:right w:val="nil"/>
            </w:tcBorders>
          </w:tcPr>
          <w:p w14:paraId="47597E24"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6.31E+02</w:t>
            </w:r>
          </w:p>
        </w:tc>
        <w:tc>
          <w:tcPr>
            <w:tcW w:w="1130" w:type="dxa"/>
            <w:tcBorders>
              <w:top w:val="nil"/>
              <w:left w:val="nil"/>
              <w:right w:val="nil"/>
            </w:tcBorders>
          </w:tcPr>
          <w:p w14:paraId="4F48F901"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2.16E+03</w:t>
            </w:r>
          </w:p>
        </w:tc>
      </w:tr>
      <w:tr w:rsidR="00E37BE0" w14:paraId="477DB8BA" w14:textId="77777777">
        <w:tc>
          <w:tcPr>
            <w:tcW w:w="1217" w:type="dxa"/>
            <w:vMerge w:val="restart"/>
            <w:tcBorders>
              <w:left w:val="nil"/>
              <w:bottom w:val="nil"/>
              <w:right w:val="nil"/>
            </w:tcBorders>
          </w:tcPr>
          <w:p w14:paraId="436423C5" w14:textId="77777777" w:rsidR="00E37BE0" w:rsidRDefault="00E37BE0">
            <w:pPr>
              <w:widowControl/>
              <w:rPr>
                <w:rFonts w:ascii="Times New Roman" w:hAnsi="Times New Roman" w:cs="Times New Roman"/>
                <w:color w:val="000000" w:themeColor="text1"/>
                <w:sz w:val="22"/>
                <w:szCs w:val="22"/>
              </w:rPr>
            </w:pPr>
          </w:p>
          <w:p w14:paraId="73BD1BF3"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III</w:t>
            </w:r>
          </w:p>
        </w:tc>
        <w:tc>
          <w:tcPr>
            <w:tcW w:w="1217" w:type="dxa"/>
            <w:tcBorders>
              <w:left w:val="nil"/>
              <w:bottom w:val="nil"/>
              <w:right w:val="nil"/>
            </w:tcBorders>
          </w:tcPr>
          <w:p w14:paraId="38E61BE2" w14:textId="77777777" w:rsidR="00E37BE0" w:rsidRDefault="00000000">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AVG</w:t>
            </w:r>
          </w:p>
        </w:tc>
        <w:tc>
          <w:tcPr>
            <w:tcW w:w="1217" w:type="dxa"/>
            <w:tcBorders>
              <w:left w:val="nil"/>
              <w:bottom w:val="nil"/>
              <w:right w:val="nil"/>
            </w:tcBorders>
          </w:tcPr>
          <w:p w14:paraId="6EC88870"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4.00E+03</w:t>
            </w:r>
          </w:p>
        </w:tc>
        <w:tc>
          <w:tcPr>
            <w:tcW w:w="1107" w:type="dxa"/>
            <w:tcBorders>
              <w:left w:val="nil"/>
              <w:bottom w:val="nil"/>
              <w:right w:val="nil"/>
            </w:tcBorders>
          </w:tcPr>
          <w:p w14:paraId="1E271AA3"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6.01E+03</w:t>
            </w:r>
          </w:p>
        </w:tc>
        <w:tc>
          <w:tcPr>
            <w:tcW w:w="1162" w:type="dxa"/>
            <w:tcBorders>
              <w:left w:val="nil"/>
              <w:bottom w:val="nil"/>
              <w:right w:val="nil"/>
            </w:tcBorders>
          </w:tcPr>
          <w:p w14:paraId="5D35B30F"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5.02E+03</w:t>
            </w:r>
          </w:p>
        </w:tc>
        <w:tc>
          <w:tcPr>
            <w:tcW w:w="1472" w:type="dxa"/>
            <w:tcBorders>
              <w:left w:val="nil"/>
              <w:bottom w:val="nil"/>
              <w:right w:val="nil"/>
            </w:tcBorders>
          </w:tcPr>
          <w:p w14:paraId="70232A1A"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5.79E+03</w:t>
            </w:r>
          </w:p>
        </w:tc>
        <w:tc>
          <w:tcPr>
            <w:tcW w:w="1130" w:type="dxa"/>
            <w:tcBorders>
              <w:left w:val="nil"/>
              <w:bottom w:val="nil"/>
              <w:right w:val="nil"/>
            </w:tcBorders>
          </w:tcPr>
          <w:p w14:paraId="1013179E"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8.27E+03</w:t>
            </w:r>
          </w:p>
        </w:tc>
      </w:tr>
      <w:tr w:rsidR="00E37BE0" w14:paraId="6C4538CA" w14:textId="77777777">
        <w:tc>
          <w:tcPr>
            <w:tcW w:w="1217" w:type="dxa"/>
            <w:vMerge/>
            <w:tcBorders>
              <w:top w:val="nil"/>
              <w:left w:val="nil"/>
              <w:bottom w:val="nil"/>
              <w:right w:val="nil"/>
            </w:tcBorders>
          </w:tcPr>
          <w:p w14:paraId="3D24977B" w14:textId="77777777" w:rsidR="00E37BE0" w:rsidRDefault="00E37BE0">
            <w:pPr>
              <w:widowControl/>
              <w:rPr>
                <w:rFonts w:ascii="Times New Roman" w:hAnsi="Times New Roman" w:cs="Times New Roman"/>
                <w:color w:val="000000" w:themeColor="text1"/>
                <w:sz w:val="22"/>
                <w:szCs w:val="22"/>
              </w:rPr>
            </w:pPr>
          </w:p>
        </w:tc>
        <w:tc>
          <w:tcPr>
            <w:tcW w:w="1217" w:type="dxa"/>
            <w:tcBorders>
              <w:top w:val="nil"/>
              <w:left w:val="nil"/>
              <w:bottom w:val="nil"/>
              <w:right w:val="nil"/>
            </w:tcBorders>
          </w:tcPr>
          <w:p w14:paraId="3FD41057" w14:textId="77777777" w:rsidR="00E37BE0" w:rsidRDefault="00000000">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BEST</w:t>
            </w:r>
          </w:p>
        </w:tc>
        <w:tc>
          <w:tcPr>
            <w:tcW w:w="1217" w:type="dxa"/>
            <w:tcBorders>
              <w:top w:val="nil"/>
              <w:left w:val="nil"/>
              <w:bottom w:val="nil"/>
              <w:right w:val="nil"/>
            </w:tcBorders>
          </w:tcPr>
          <w:p w14:paraId="4583BE75"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2.41E+03</w:t>
            </w:r>
          </w:p>
        </w:tc>
        <w:tc>
          <w:tcPr>
            <w:tcW w:w="1107" w:type="dxa"/>
            <w:tcBorders>
              <w:top w:val="nil"/>
              <w:left w:val="nil"/>
              <w:bottom w:val="nil"/>
              <w:right w:val="nil"/>
            </w:tcBorders>
          </w:tcPr>
          <w:p w14:paraId="6A2E7B13"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2.94E+03</w:t>
            </w:r>
          </w:p>
        </w:tc>
        <w:tc>
          <w:tcPr>
            <w:tcW w:w="1162" w:type="dxa"/>
            <w:tcBorders>
              <w:top w:val="nil"/>
              <w:left w:val="nil"/>
              <w:bottom w:val="nil"/>
              <w:right w:val="nil"/>
            </w:tcBorders>
          </w:tcPr>
          <w:p w14:paraId="14346950"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3.31E+03</w:t>
            </w:r>
          </w:p>
        </w:tc>
        <w:tc>
          <w:tcPr>
            <w:tcW w:w="1472" w:type="dxa"/>
            <w:tcBorders>
              <w:top w:val="nil"/>
              <w:left w:val="nil"/>
              <w:bottom w:val="nil"/>
              <w:right w:val="nil"/>
            </w:tcBorders>
          </w:tcPr>
          <w:p w14:paraId="39B8DAA2"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4.35E+03</w:t>
            </w:r>
          </w:p>
        </w:tc>
        <w:tc>
          <w:tcPr>
            <w:tcW w:w="1130" w:type="dxa"/>
            <w:tcBorders>
              <w:top w:val="nil"/>
              <w:left w:val="nil"/>
              <w:bottom w:val="nil"/>
              <w:right w:val="nil"/>
            </w:tcBorders>
          </w:tcPr>
          <w:p w14:paraId="03A85804"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3.80E+03</w:t>
            </w:r>
          </w:p>
        </w:tc>
      </w:tr>
      <w:tr w:rsidR="00E37BE0" w14:paraId="5904D30F" w14:textId="77777777">
        <w:tc>
          <w:tcPr>
            <w:tcW w:w="1217" w:type="dxa"/>
            <w:vMerge/>
            <w:tcBorders>
              <w:top w:val="nil"/>
              <w:left w:val="nil"/>
              <w:right w:val="nil"/>
            </w:tcBorders>
          </w:tcPr>
          <w:p w14:paraId="36A08516" w14:textId="77777777" w:rsidR="00E37BE0" w:rsidRDefault="00E37BE0">
            <w:pPr>
              <w:widowControl/>
              <w:rPr>
                <w:rFonts w:ascii="Times New Roman" w:hAnsi="Times New Roman" w:cs="Times New Roman"/>
                <w:color w:val="000000" w:themeColor="text1"/>
                <w:sz w:val="22"/>
                <w:szCs w:val="22"/>
              </w:rPr>
            </w:pPr>
          </w:p>
        </w:tc>
        <w:tc>
          <w:tcPr>
            <w:tcW w:w="1217" w:type="dxa"/>
            <w:tcBorders>
              <w:top w:val="nil"/>
              <w:left w:val="nil"/>
              <w:right w:val="nil"/>
            </w:tcBorders>
          </w:tcPr>
          <w:p w14:paraId="471E5F74" w14:textId="77777777" w:rsidR="00E37BE0" w:rsidRDefault="00000000">
            <w:pPr>
              <w:widowControl/>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STD</w:t>
            </w:r>
          </w:p>
        </w:tc>
        <w:tc>
          <w:tcPr>
            <w:tcW w:w="1217" w:type="dxa"/>
            <w:tcBorders>
              <w:top w:val="nil"/>
              <w:left w:val="nil"/>
              <w:right w:val="nil"/>
            </w:tcBorders>
          </w:tcPr>
          <w:p w14:paraId="7340C366"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1.11E+03</w:t>
            </w:r>
          </w:p>
        </w:tc>
        <w:tc>
          <w:tcPr>
            <w:tcW w:w="1107" w:type="dxa"/>
            <w:tcBorders>
              <w:top w:val="nil"/>
              <w:left w:val="nil"/>
              <w:right w:val="nil"/>
            </w:tcBorders>
          </w:tcPr>
          <w:p w14:paraId="16950D3A"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1.64E+03</w:t>
            </w:r>
          </w:p>
        </w:tc>
        <w:tc>
          <w:tcPr>
            <w:tcW w:w="1162" w:type="dxa"/>
            <w:tcBorders>
              <w:top w:val="nil"/>
              <w:left w:val="nil"/>
              <w:right w:val="nil"/>
            </w:tcBorders>
          </w:tcPr>
          <w:p w14:paraId="6F293692"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5.78E+02</w:t>
            </w:r>
          </w:p>
        </w:tc>
        <w:tc>
          <w:tcPr>
            <w:tcW w:w="1472" w:type="dxa"/>
            <w:tcBorders>
              <w:top w:val="nil"/>
              <w:left w:val="nil"/>
              <w:right w:val="nil"/>
            </w:tcBorders>
          </w:tcPr>
          <w:p w14:paraId="1B1F6A57"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7.29E+02</w:t>
            </w:r>
          </w:p>
        </w:tc>
        <w:tc>
          <w:tcPr>
            <w:tcW w:w="1130" w:type="dxa"/>
            <w:tcBorders>
              <w:top w:val="nil"/>
              <w:left w:val="nil"/>
              <w:right w:val="nil"/>
            </w:tcBorders>
          </w:tcPr>
          <w:p w14:paraId="1F3F4348" w14:textId="77777777" w:rsidR="00E37BE0" w:rsidRDefault="00000000">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1.69E+03</w:t>
            </w:r>
          </w:p>
        </w:tc>
      </w:tr>
    </w:tbl>
    <w:p w14:paraId="2921BF3E" w14:textId="77777777" w:rsidR="00E37BE0" w:rsidRDefault="00000000">
      <w:pPr>
        <w:spacing w:beforeLines="50" w:before="120"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Scenario II introduces a greater density of obstacles and operational complexity than Scenario I. The performance data in Table 15 and Figure 4(b) confirm that the SLSMA achieves superior results, demonstrating the best average fitness, optimal standard deviation, and the highest algorithmic convergence effectiveness. Furthermore, the trajectory visualizations in Figure 5(b) and Figure 6(b) corroborate that the SLSMA generates entirely collision-free paths for all drones. In contrast, as evidenced by Figure 8(b), Figure </w:t>
      </w:r>
      <w:proofErr w:type="spellStart"/>
      <w:r>
        <w:rPr>
          <w:rFonts w:ascii="Times New Roman" w:hAnsi="Times New Roman"/>
          <w:color w:val="000000" w:themeColor="text1"/>
          <w:sz w:val="22"/>
          <w:szCs w:val="22"/>
        </w:rPr>
        <w:t>IIc</w:t>
      </w:r>
      <w:proofErr w:type="spellEnd"/>
      <w:r>
        <w:rPr>
          <w:rFonts w:ascii="Times New Roman" w:hAnsi="Times New Roman"/>
          <w:color w:val="000000" w:themeColor="text1"/>
          <w:sz w:val="22"/>
          <w:szCs w:val="22"/>
        </w:rPr>
        <w:t>(</w:t>
      </w:r>
      <w:proofErr w:type="spellStart"/>
      <w:r>
        <w:rPr>
          <w:rFonts w:ascii="Times New Roman" w:hAnsi="Times New Roman"/>
          <w:color w:val="000000" w:themeColor="text1"/>
          <w:sz w:val="22"/>
          <w:szCs w:val="22"/>
        </w:rPr>
        <w:t>i</w:t>
      </w:r>
      <w:proofErr w:type="spellEnd"/>
      <w:r>
        <w:rPr>
          <w:rFonts w:ascii="Times New Roman" w:hAnsi="Times New Roman"/>
          <w:color w:val="000000" w:themeColor="text1"/>
          <w:sz w:val="22"/>
          <w:szCs w:val="22"/>
        </w:rPr>
        <w:t xml:space="preserve">-iii), and Figure </w:t>
      </w:r>
      <w:proofErr w:type="spellStart"/>
      <w:r>
        <w:rPr>
          <w:rFonts w:ascii="Times New Roman" w:hAnsi="Times New Roman"/>
          <w:color w:val="000000" w:themeColor="text1"/>
          <w:sz w:val="22"/>
          <w:szCs w:val="22"/>
        </w:rPr>
        <w:t>IId</w:t>
      </w:r>
      <w:proofErr w:type="spellEnd"/>
      <w:r>
        <w:rPr>
          <w:rFonts w:ascii="Times New Roman" w:hAnsi="Times New Roman"/>
          <w:color w:val="000000" w:themeColor="text1"/>
          <w:sz w:val="22"/>
          <w:szCs w:val="22"/>
        </w:rPr>
        <w:t>(</w:t>
      </w:r>
      <w:proofErr w:type="spellStart"/>
      <w:r>
        <w:rPr>
          <w:rFonts w:ascii="Times New Roman" w:hAnsi="Times New Roman"/>
          <w:color w:val="000000" w:themeColor="text1"/>
          <w:sz w:val="22"/>
          <w:szCs w:val="22"/>
        </w:rPr>
        <w:t>i</w:t>
      </w:r>
      <w:proofErr w:type="spellEnd"/>
      <w:r>
        <w:rPr>
          <w:rFonts w:ascii="Times New Roman" w:hAnsi="Times New Roman"/>
          <w:color w:val="000000" w:themeColor="text1"/>
          <w:sz w:val="22"/>
          <w:szCs w:val="22"/>
        </w:rPr>
        <w:t>-iii), the trajectories produced by competing algorithms are infeasible and marked by multiple collisions. Therefore, the SLSMA unequivocally demonstrates the highest performance and reliability in Scenario II.</w:t>
      </w:r>
    </w:p>
    <w:p w14:paraId="0EB26A5E"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Scenario III represents the most complex test case, featuring the highest number of obstacles with the greatest density. As detailed in Table 15 and Figure 4(c), the SLSMA ranks second in average fitness and convergence </w:t>
      </w:r>
      <w:proofErr w:type="spellStart"/>
      <w:r>
        <w:rPr>
          <w:rFonts w:ascii="Times New Roman" w:hAnsi="Times New Roman"/>
          <w:color w:val="000000" w:themeColor="text1"/>
          <w:sz w:val="22"/>
          <w:szCs w:val="22"/>
        </w:rPr>
        <w:t>behaviour</w:t>
      </w:r>
      <w:proofErr w:type="spellEnd"/>
      <w:r>
        <w:rPr>
          <w:rFonts w:ascii="Times New Roman" w:hAnsi="Times New Roman"/>
          <w:color w:val="000000" w:themeColor="text1"/>
          <w:sz w:val="22"/>
          <w:szCs w:val="22"/>
        </w:rPr>
        <w:t>, while achieving the best standard deviation, indicating consistently stable performance. This underscores the algorithm's robustness even in highly constrained environments.</w:t>
      </w:r>
    </w:p>
    <w:p w14:paraId="6DA75E81"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This resilience is further evidenced by the trajectories generated. As shown in Figure 7(c), Figure 8(c), Figure </w:t>
      </w:r>
      <w:proofErr w:type="spellStart"/>
      <w:r>
        <w:rPr>
          <w:rFonts w:ascii="Times New Roman" w:hAnsi="Times New Roman"/>
          <w:color w:val="000000" w:themeColor="text1"/>
          <w:sz w:val="22"/>
          <w:szCs w:val="22"/>
        </w:rPr>
        <w:t>IIe</w:t>
      </w:r>
      <w:proofErr w:type="spellEnd"/>
      <w:r>
        <w:rPr>
          <w:rFonts w:ascii="Times New Roman" w:hAnsi="Times New Roman"/>
          <w:color w:val="000000" w:themeColor="text1"/>
          <w:sz w:val="22"/>
          <w:szCs w:val="22"/>
        </w:rPr>
        <w:t>(</w:t>
      </w:r>
      <w:proofErr w:type="spellStart"/>
      <w:r>
        <w:rPr>
          <w:rFonts w:ascii="Times New Roman" w:hAnsi="Times New Roman"/>
          <w:color w:val="000000" w:themeColor="text1"/>
          <w:sz w:val="22"/>
          <w:szCs w:val="22"/>
        </w:rPr>
        <w:t>i</w:t>
      </w:r>
      <w:proofErr w:type="spellEnd"/>
      <w:r>
        <w:rPr>
          <w:rFonts w:ascii="Times New Roman" w:hAnsi="Times New Roman"/>
          <w:color w:val="000000" w:themeColor="text1"/>
          <w:sz w:val="22"/>
          <w:szCs w:val="22"/>
        </w:rPr>
        <w:t xml:space="preserve">-iii), and Figure </w:t>
      </w:r>
      <w:proofErr w:type="spellStart"/>
      <w:r>
        <w:rPr>
          <w:rFonts w:ascii="Times New Roman" w:hAnsi="Times New Roman"/>
          <w:color w:val="000000" w:themeColor="text1"/>
          <w:sz w:val="22"/>
          <w:szCs w:val="22"/>
        </w:rPr>
        <w:t>IIf</w:t>
      </w:r>
      <w:proofErr w:type="spellEnd"/>
      <w:r>
        <w:rPr>
          <w:rFonts w:ascii="Times New Roman" w:hAnsi="Times New Roman"/>
          <w:color w:val="000000" w:themeColor="text1"/>
          <w:sz w:val="22"/>
          <w:szCs w:val="22"/>
        </w:rPr>
        <w:t>(</w:t>
      </w:r>
      <w:proofErr w:type="spellStart"/>
      <w:r>
        <w:rPr>
          <w:rFonts w:ascii="Times New Roman" w:hAnsi="Times New Roman"/>
          <w:color w:val="000000" w:themeColor="text1"/>
          <w:sz w:val="22"/>
          <w:szCs w:val="22"/>
        </w:rPr>
        <w:t>i</w:t>
      </w:r>
      <w:proofErr w:type="spellEnd"/>
      <w:r>
        <w:rPr>
          <w:rFonts w:ascii="Times New Roman" w:hAnsi="Times New Roman"/>
          <w:color w:val="000000" w:themeColor="text1"/>
          <w:sz w:val="22"/>
          <w:szCs w:val="22"/>
        </w:rPr>
        <w:t>-iii), competing algorithms such as CO-SMA, ESMA, SMA, and SMA-AGDE produce invalid trajectories, with collision frequency escalating alongside scenario complexity. In contrast, Figure 5(c) and Figure 6(c) confirm that the SLSMA is the sole algorithm capable of generating viable, collision-free paths. Consequently, the SLSMA demonstrates superior performance and is unequivocally the most effective algorithm for the demanding conditions of Scenario III.</w:t>
      </w:r>
    </w:p>
    <w:p w14:paraId="48E16A35"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experimental results establish that the SLSMA delivers superior algorithmic effectiveness and convergence, demonstrating stable and consistent performance across all tested scenarios. Furthermore, the algorithm generates demonstrably more optimal drone </w:t>
      </w:r>
      <w:r>
        <w:rPr>
          <w:rFonts w:ascii="Times New Roman" w:hAnsi="Times New Roman"/>
          <w:color w:val="000000" w:themeColor="text1"/>
          <w:sz w:val="22"/>
          <w:szCs w:val="22"/>
        </w:rPr>
        <w:lastRenderedPageBreak/>
        <w:t xml:space="preserve">flight trajectories than its competitors. Collectively, these findings confirm the robust performance of the SLSMA and affirm its suitability for complex multi-drone path planning applications. </w:t>
      </w:r>
    </w:p>
    <w:p w14:paraId="0AB44A19" w14:textId="77777777" w:rsidR="00E37BE0" w:rsidRDefault="00E37BE0">
      <w:pPr>
        <w:spacing w:line="360" w:lineRule="auto"/>
        <w:ind w:firstLineChars="200" w:firstLine="440"/>
        <w:jc w:val="both"/>
        <w:rPr>
          <w:rFonts w:ascii="Times New Roman" w:hAnsi="Times New Roman"/>
          <w:color w:val="000000" w:themeColor="text1"/>
          <w:sz w:val="22"/>
          <w:szCs w:val="22"/>
        </w:rPr>
      </w:pPr>
    </w:p>
    <w:p w14:paraId="418B6890"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  </w:t>
      </w:r>
      <w:r>
        <w:rPr>
          <w:rFonts w:ascii="Times New Roman" w:hAnsi="Times New Roman"/>
          <w:noProof/>
          <w:color w:val="000000" w:themeColor="text1"/>
          <w:sz w:val="22"/>
          <w:szCs w:val="22"/>
        </w:rPr>
        <w:drawing>
          <wp:inline distT="0" distB="0" distL="114300" distR="114300" wp14:anchorId="5DDFF9E3" wp14:editId="748252B4">
            <wp:extent cx="2468880" cy="1867535"/>
            <wp:effectExtent l="0" t="0" r="7620" b="18415"/>
            <wp:docPr id="14" name="Picture 14" descr="fg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g6a"/>
                    <pic:cNvPicPr>
                      <a:picLocks noChangeAspect="1"/>
                    </pic:cNvPicPr>
                  </pic:nvPicPr>
                  <pic:blipFill>
                    <a:blip r:embed="rId20"/>
                    <a:srcRect l="11361" t="10139" r="11569" b="11040"/>
                    <a:stretch>
                      <a:fillRect/>
                    </a:stretch>
                  </pic:blipFill>
                  <pic:spPr>
                    <a:xfrm>
                      <a:off x="0" y="0"/>
                      <a:ext cx="2468880" cy="1867535"/>
                    </a:xfrm>
                    <a:prstGeom prst="rect">
                      <a:avLst/>
                    </a:prstGeom>
                  </pic:spPr>
                </pic:pic>
              </a:graphicData>
            </a:graphic>
          </wp:inline>
        </w:drawing>
      </w:r>
      <w:r>
        <w:rPr>
          <w:rFonts w:ascii="Times New Roman" w:hAnsi="Times New Roman"/>
          <w:color w:val="000000" w:themeColor="text1"/>
          <w:sz w:val="22"/>
          <w:szCs w:val="22"/>
        </w:rPr>
        <w:t xml:space="preserve">      </w:t>
      </w:r>
      <w:r>
        <w:rPr>
          <w:rFonts w:ascii="Times New Roman" w:hAnsi="Times New Roman"/>
          <w:noProof/>
          <w:color w:val="000000" w:themeColor="text1"/>
          <w:sz w:val="22"/>
          <w:szCs w:val="22"/>
        </w:rPr>
        <w:drawing>
          <wp:inline distT="0" distB="0" distL="114300" distR="114300" wp14:anchorId="46ABAA0B" wp14:editId="42A73C24">
            <wp:extent cx="2468880" cy="1868805"/>
            <wp:effectExtent l="0" t="0" r="7620" b="17145"/>
            <wp:docPr id="15" name="Picture 15" descr="fg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g6b"/>
                    <pic:cNvPicPr>
                      <a:picLocks noChangeAspect="1"/>
                    </pic:cNvPicPr>
                  </pic:nvPicPr>
                  <pic:blipFill>
                    <a:blip r:embed="rId21"/>
                    <a:srcRect l="11208" t="9912" r="11556" b="11076"/>
                    <a:stretch>
                      <a:fillRect/>
                    </a:stretch>
                  </pic:blipFill>
                  <pic:spPr>
                    <a:xfrm>
                      <a:off x="0" y="0"/>
                      <a:ext cx="2468880" cy="1868805"/>
                    </a:xfrm>
                    <a:prstGeom prst="rect">
                      <a:avLst/>
                    </a:prstGeom>
                  </pic:spPr>
                </pic:pic>
              </a:graphicData>
            </a:graphic>
          </wp:inline>
        </w:drawing>
      </w:r>
    </w:p>
    <w:p w14:paraId="1C374118" w14:textId="77777777" w:rsidR="00E37BE0" w:rsidRDefault="00000000">
      <w:pPr>
        <w:spacing w:line="360" w:lineRule="auto"/>
        <w:ind w:firstLineChars="900" w:firstLine="1980"/>
        <w:jc w:val="both"/>
        <w:rPr>
          <w:rFonts w:ascii="Times New Roman" w:hAnsi="Times New Roman"/>
          <w:color w:val="000000" w:themeColor="text1"/>
          <w:sz w:val="22"/>
          <w:szCs w:val="22"/>
        </w:rPr>
      </w:pPr>
      <w:r>
        <w:rPr>
          <w:rFonts w:ascii="Times New Roman" w:hAnsi="Times New Roman"/>
          <w:b/>
          <w:bCs/>
          <w:color w:val="000000" w:themeColor="text1"/>
          <w:sz w:val="22"/>
          <w:szCs w:val="22"/>
        </w:rPr>
        <w:t>(a)</w:t>
      </w:r>
      <w:r>
        <w:rPr>
          <w:rFonts w:ascii="Times New Roman" w:hAnsi="Times New Roman"/>
          <w:color w:val="000000" w:themeColor="text1"/>
          <w:sz w:val="22"/>
          <w:szCs w:val="22"/>
        </w:rPr>
        <w:t xml:space="preserve"> </w:t>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t xml:space="preserve">     </w:t>
      </w:r>
      <w:proofErr w:type="gramStart"/>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w:t>
      </w:r>
      <w:proofErr w:type="gramEnd"/>
      <w:r>
        <w:rPr>
          <w:rFonts w:ascii="Times New Roman" w:hAnsi="Times New Roman"/>
          <w:b/>
          <w:bCs/>
          <w:color w:val="000000" w:themeColor="text1"/>
          <w:sz w:val="22"/>
          <w:szCs w:val="22"/>
        </w:rPr>
        <w:t>b)</w:t>
      </w:r>
    </w:p>
    <w:p w14:paraId="0EC8F4F6" w14:textId="77777777" w:rsidR="00E37BE0" w:rsidRDefault="00000000">
      <w:pPr>
        <w:spacing w:line="360" w:lineRule="auto"/>
        <w:jc w:val="cente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114300" distR="114300" wp14:anchorId="24BB0A3F" wp14:editId="3684CC35">
            <wp:extent cx="2468880" cy="1860550"/>
            <wp:effectExtent l="0" t="0" r="7620" b="6350"/>
            <wp:docPr id="16" name="Picture 16" descr="fg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g6c"/>
                    <pic:cNvPicPr>
                      <a:picLocks noChangeAspect="1"/>
                    </pic:cNvPicPr>
                  </pic:nvPicPr>
                  <pic:blipFill>
                    <a:blip r:embed="rId22"/>
                    <a:srcRect l="11042" t="10099" r="11569" b="11057"/>
                    <a:stretch>
                      <a:fillRect/>
                    </a:stretch>
                  </pic:blipFill>
                  <pic:spPr>
                    <a:xfrm>
                      <a:off x="0" y="0"/>
                      <a:ext cx="2468880" cy="1860550"/>
                    </a:xfrm>
                    <a:prstGeom prst="rect">
                      <a:avLst/>
                    </a:prstGeom>
                  </pic:spPr>
                </pic:pic>
              </a:graphicData>
            </a:graphic>
          </wp:inline>
        </w:drawing>
      </w:r>
    </w:p>
    <w:p w14:paraId="4E6A4088"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  </w:t>
      </w:r>
      <w:r>
        <w:rPr>
          <w:rFonts w:ascii="Times New Roman" w:hAnsi="Times New Roman"/>
          <w:color w:val="000000" w:themeColor="text1"/>
          <w:sz w:val="22"/>
          <w:szCs w:val="22"/>
        </w:rPr>
        <w:tab/>
      </w:r>
      <w:r>
        <w:rPr>
          <w:rFonts w:ascii="Times New Roman" w:hAnsi="Times New Roman"/>
          <w:color w:val="000000" w:themeColor="text1"/>
          <w:sz w:val="22"/>
          <w:szCs w:val="22"/>
        </w:rPr>
        <w:tab/>
        <w:t xml:space="preserve">                                                </w:t>
      </w:r>
      <w:r>
        <w:rPr>
          <w:rFonts w:ascii="Times New Roman" w:hAnsi="Times New Roman"/>
          <w:b/>
          <w:bCs/>
          <w:color w:val="000000" w:themeColor="text1"/>
          <w:sz w:val="22"/>
          <w:szCs w:val="22"/>
        </w:rPr>
        <w:t>(c)</w:t>
      </w:r>
    </w:p>
    <w:p w14:paraId="5D3A7FF7" w14:textId="77777777" w:rsidR="00E37BE0" w:rsidRDefault="00000000">
      <w:pPr>
        <w:spacing w:line="360" w:lineRule="auto"/>
        <w:ind w:leftChars="100" w:left="200"/>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4</w:t>
      </w:r>
      <w:r>
        <w:rPr>
          <w:rFonts w:ascii="Times New Roman" w:hAnsi="Times New Roman"/>
          <w:color w:val="000000" w:themeColor="text1"/>
          <w:sz w:val="22"/>
          <w:szCs w:val="22"/>
        </w:rPr>
        <w:t xml:space="preserve">: Convergence curves of selected algorithms for multi-drone path planning in </w:t>
      </w:r>
      <w:r>
        <w:rPr>
          <w:rFonts w:ascii="Times New Roman" w:hAnsi="Times New Roman"/>
          <w:b/>
          <w:bCs/>
          <w:color w:val="000000" w:themeColor="text1"/>
          <w:sz w:val="22"/>
          <w:szCs w:val="22"/>
        </w:rPr>
        <w:t>(a)</w:t>
      </w:r>
      <w:r>
        <w:rPr>
          <w:rFonts w:ascii="Times New Roman" w:hAnsi="Times New Roman"/>
          <w:color w:val="000000" w:themeColor="text1"/>
          <w:sz w:val="22"/>
          <w:szCs w:val="22"/>
        </w:rPr>
        <w:t xml:space="preserve"> Scenario I </w:t>
      </w:r>
      <w:r>
        <w:rPr>
          <w:rFonts w:ascii="Times New Roman" w:hAnsi="Times New Roman"/>
          <w:b/>
          <w:bCs/>
          <w:color w:val="000000" w:themeColor="text1"/>
          <w:sz w:val="22"/>
          <w:szCs w:val="22"/>
        </w:rPr>
        <w:t>(b)</w:t>
      </w:r>
      <w:r>
        <w:rPr>
          <w:rFonts w:ascii="Times New Roman" w:hAnsi="Times New Roman"/>
          <w:color w:val="000000" w:themeColor="text1"/>
          <w:sz w:val="22"/>
          <w:szCs w:val="22"/>
        </w:rPr>
        <w:t xml:space="preserve"> Scenario II, and</w:t>
      </w:r>
      <w:r>
        <w:rPr>
          <w:rFonts w:ascii="Times New Roman" w:hAnsi="Times New Roman"/>
          <w:b/>
          <w:bCs/>
          <w:color w:val="000000" w:themeColor="text1"/>
          <w:sz w:val="22"/>
          <w:szCs w:val="22"/>
        </w:rPr>
        <w:t xml:space="preserve"> (c)</w:t>
      </w:r>
      <w:r>
        <w:rPr>
          <w:rFonts w:ascii="Times New Roman" w:hAnsi="Times New Roman"/>
          <w:color w:val="000000" w:themeColor="text1"/>
          <w:sz w:val="22"/>
          <w:szCs w:val="22"/>
        </w:rPr>
        <w:t xml:space="preserve"> Scenario III.</w:t>
      </w:r>
    </w:p>
    <w:p w14:paraId="284C096A"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The experimental results further demonstrate that the SLSMA generates superior drone flight trajectories compared to alternative algorithms. These findings confirm the algorithm's robust performance and its suitability for application in complex, multi-drone path planning scenarios.</w:t>
      </w:r>
    </w:p>
    <w:p w14:paraId="0811E374"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114300" distR="114300" wp14:anchorId="1F9AE55F" wp14:editId="145E385E">
            <wp:extent cx="2560320" cy="1920240"/>
            <wp:effectExtent l="0" t="0" r="11430" b="3810"/>
            <wp:docPr id="18" name="Picture 18" descr="Figur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7a"/>
                    <pic:cNvPicPr>
                      <a:picLocks noChangeAspect="1"/>
                    </pic:cNvPicPr>
                  </pic:nvPicPr>
                  <pic:blipFill>
                    <a:blip r:embed="rId23"/>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2"/>
          <w:szCs w:val="22"/>
        </w:rPr>
        <w:drawing>
          <wp:inline distT="0" distB="0" distL="114300" distR="114300" wp14:anchorId="7DA5333B" wp14:editId="45AB4A68">
            <wp:extent cx="2560320" cy="1920240"/>
            <wp:effectExtent l="0" t="0" r="11430" b="3810"/>
            <wp:docPr id="19" name="Picture 19" descr="Figur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7b"/>
                    <pic:cNvPicPr>
                      <a:picLocks noChangeAspect="1"/>
                    </pic:cNvPicPr>
                  </pic:nvPicPr>
                  <pic:blipFill>
                    <a:blip r:embed="rId24"/>
                    <a:stretch>
                      <a:fillRect/>
                    </a:stretch>
                  </pic:blipFill>
                  <pic:spPr>
                    <a:xfrm>
                      <a:off x="0" y="0"/>
                      <a:ext cx="2560320" cy="1920240"/>
                    </a:xfrm>
                    <a:prstGeom prst="rect">
                      <a:avLst/>
                    </a:prstGeom>
                  </pic:spPr>
                </pic:pic>
              </a:graphicData>
            </a:graphic>
          </wp:inline>
        </w:drawing>
      </w:r>
    </w:p>
    <w:p w14:paraId="314F989B" w14:textId="77777777" w:rsidR="00E37BE0" w:rsidRDefault="00000000">
      <w:pPr>
        <w:numPr>
          <w:ilvl w:val="0"/>
          <w:numId w:val="9"/>
        </w:numPr>
        <w:spacing w:line="360" w:lineRule="auto"/>
        <w:jc w:val="both"/>
        <w:rPr>
          <w:rFonts w:ascii="Times New Roman" w:hAnsi="Times New Roman"/>
          <w:b/>
          <w:bCs/>
          <w:color w:val="000000" w:themeColor="text1"/>
          <w:sz w:val="22"/>
          <w:szCs w:val="22"/>
        </w:rPr>
      </w:pPr>
      <w:r>
        <w:rPr>
          <w:rFonts w:ascii="Times New Roman" w:hAnsi="Times New Roman"/>
          <w:color w:val="000000" w:themeColor="text1"/>
          <w:sz w:val="22"/>
          <w:szCs w:val="22"/>
        </w:rPr>
        <w:lastRenderedPageBreak/>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t xml:space="preserve">     </w:t>
      </w:r>
      <w:r>
        <w:rPr>
          <w:rFonts w:ascii="Times New Roman" w:hAnsi="Times New Roman"/>
          <w:b/>
          <w:bCs/>
          <w:color w:val="000000" w:themeColor="text1"/>
          <w:sz w:val="22"/>
          <w:szCs w:val="22"/>
        </w:rPr>
        <w:t>(b)</w:t>
      </w:r>
    </w:p>
    <w:p w14:paraId="559E4661" w14:textId="77777777" w:rsidR="00E37BE0" w:rsidRDefault="00000000">
      <w:pPr>
        <w:spacing w:line="360" w:lineRule="auto"/>
        <w:ind w:left="400"/>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5</w:t>
      </w:r>
      <w:r>
        <w:rPr>
          <w:rFonts w:ascii="Times New Roman" w:hAnsi="Times New Roman"/>
          <w:color w:val="000000" w:themeColor="text1"/>
          <w:sz w:val="22"/>
          <w:szCs w:val="22"/>
        </w:rPr>
        <w:t xml:space="preserve">: 2D view of drone flight trajectories using SLSMA in problem scenarios </w:t>
      </w:r>
      <w:r>
        <w:rPr>
          <w:rFonts w:ascii="Times New Roman" w:hAnsi="Times New Roman"/>
          <w:b/>
          <w:bCs/>
          <w:color w:val="000000" w:themeColor="text1"/>
          <w:sz w:val="22"/>
          <w:szCs w:val="22"/>
        </w:rPr>
        <w:t>(a)</w:t>
      </w:r>
      <w:r>
        <w:rPr>
          <w:rFonts w:ascii="Times New Roman" w:hAnsi="Times New Roman"/>
          <w:color w:val="000000" w:themeColor="text1"/>
          <w:sz w:val="22"/>
          <w:szCs w:val="22"/>
        </w:rPr>
        <w:t xml:space="preserve"> Scenario I, </w:t>
      </w:r>
      <w:r>
        <w:rPr>
          <w:rFonts w:ascii="Times New Roman" w:hAnsi="Times New Roman"/>
          <w:b/>
          <w:bCs/>
          <w:color w:val="000000" w:themeColor="text1"/>
          <w:sz w:val="22"/>
          <w:szCs w:val="22"/>
        </w:rPr>
        <w:t>(b)</w:t>
      </w:r>
      <w:r>
        <w:rPr>
          <w:rFonts w:ascii="Times New Roman" w:hAnsi="Times New Roman"/>
          <w:color w:val="000000" w:themeColor="text1"/>
          <w:sz w:val="22"/>
          <w:szCs w:val="22"/>
        </w:rPr>
        <w:t xml:space="preserve"> Scenario II, and </w:t>
      </w:r>
      <w:r>
        <w:rPr>
          <w:rFonts w:ascii="Times New Roman" w:hAnsi="Times New Roman"/>
          <w:b/>
          <w:bCs/>
          <w:color w:val="000000" w:themeColor="text1"/>
          <w:sz w:val="22"/>
          <w:szCs w:val="22"/>
        </w:rPr>
        <w:t>(c)</w:t>
      </w:r>
      <w:r>
        <w:rPr>
          <w:rFonts w:ascii="Times New Roman" w:hAnsi="Times New Roman"/>
          <w:color w:val="000000" w:themeColor="text1"/>
          <w:sz w:val="22"/>
          <w:szCs w:val="22"/>
        </w:rPr>
        <w:t xml:space="preserve"> Scenario III.</w:t>
      </w:r>
    </w:p>
    <w:p w14:paraId="33FEC970" w14:textId="77777777" w:rsidR="00E37BE0" w:rsidRDefault="00E37BE0">
      <w:pPr>
        <w:spacing w:line="360" w:lineRule="auto"/>
        <w:jc w:val="both"/>
        <w:rPr>
          <w:rFonts w:ascii="Times New Roman" w:hAnsi="Times New Roman"/>
          <w:b/>
          <w:bCs/>
          <w:color w:val="000000" w:themeColor="text1"/>
          <w:sz w:val="22"/>
          <w:szCs w:val="22"/>
        </w:rPr>
      </w:pPr>
    </w:p>
    <w:p w14:paraId="50828B21"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575247E1" wp14:editId="0A9C6340">
            <wp:extent cx="2560320" cy="1920240"/>
            <wp:effectExtent l="0" t="0" r="11430" b="3810"/>
            <wp:docPr id="21" name="Picture 21" descr="Figur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7c"/>
                    <pic:cNvPicPr>
                      <a:picLocks noChangeAspect="1"/>
                    </pic:cNvPicPr>
                  </pic:nvPicPr>
                  <pic:blipFill>
                    <a:blip r:embed="rId25"/>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2C983FEE" wp14:editId="67D95158">
            <wp:extent cx="2560320" cy="1920240"/>
            <wp:effectExtent l="0" t="0" r="11430" b="3810"/>
            <wp:docPr id="71" name="Picture 71" descr="Figure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7i"/>
                    <pic:cNvPicPr>
                      <a:picLocks noChangeAspect="1"/>
                    </pic:cNvPicPr>
                  </pic:nvPicPr>
                  <pic:blipFill>
                    <a:blip r:embed="rId26"/>
                    <a:stretch>
                      <a:fillRect/>
                    </a:stretch>
                  </pic:blipFill>
                  <pic:spPr>
                    <a:xfrm>
                      <a:off x="0" y="0"/>
                      <a:ext cx="2560320" cy="1920240"/>
                    </a:xfrm>
                    <a:prstGeom prst="rect">
                      <a:avLst/>
                    </a:prstGeom>
                  </pic:spPr>
                </pic:pic>
              </a:graphicData>
            </a:graphic>
          </wp:inline>
        </w:drawing>
      </w:r>
    </w:p>
    <w:p w14:paraId="3B2048BB"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 xml:space="preserve">        </w:t>
      </w:r>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 xml:space="preserve">(c)   </w:t>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proofErr w:type="gramStart"/>
      <w:r>
        <w:rPr>
          <w:rFonts w:ascii="Times New Roman" w:hAnsi="Times New Roman"/>
          <w:b/>
          <w:bCs/>
          <w:color w:val="000000" w:themeColor="text1"/>
          <w:sz w:val="22"/>
          <w:szCs w:val="22"/>
        </w:rPr>
        <w:tab/>
        <w:t xml:space="preserve">  (</w:t>
      </w:r>
      <w:proofErr w:type="gramEnd"/>
      <w:r>
        <w:rPr>
          <w:rFonts w:ascii="Times New Roman" w:hAnsi="Times New Roman"/>
          <w:b/>
          <w:bCs/>
          <w:color w:val="000000" w:themeColor="text1"/>
          <w:sz w:val="22"/>
          <w:szCs w:val="22"/>
        </w:rPr>
        <w:t>a)</w:t>
      </w:r>
    </w:p>
    <w:p w14:paraId="6092FC4F"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5</w:t>
      </w:r>
      <w:r>
        <w:rPr>
          <w:rFonts w:ascii="Times New Roman" w:hAnsi="Times New Roman"/>
          <w:color w:val="000000" w:themeColor="text1"/>
          <w:sz w:val="22"/>
          <w:szCs w:val="22"/>
        </w:rPr>
        <w:t xml:space="preserve">: Cont. </w:t>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t xml:space="preserve"> </w:t>
      </w:r>
      <w:r>
        <w:rPr>
          <w:rFonts w:ascii="Times New Roman" w:hAnsi="Times New Roman"/>
          <w:i/>
          <w:iCs/>
          <w:color w:val="000000" w:themeColor="text1"/>
          <w:sz w:val="22"/>
          <w:szCs w:val="22"/>
        </w:rPr>
        <w:t>Figure 6</w:t>
      </w:r>
      <w:r>
        <w:rPr>
          <w:rFonts w:ascii="Times New Roman" w:hAnsi="Times New Roman"/>
          <w:color w:val="000000" w:themeColor="text1"/>
          <w:sz w:val="22"/>
          <w:szCs w:val="22"/>
        </w:rPr>
        <w:t>: Cont.</w:t>
      </w:r>
    </w:p>
    <w:p w14:paraId="01E63C64" w14:textId="77777777" w:rsidR="00E37BE0" w:rsidRDefault="00E37BE0">
      <w:pPr>
        <w:spacing w:line="360" w:lineRule="auto"/>
        <w:jc w:val="both"/>
        <w:rPr>
          <w:rFonts w:ascii="Times New Roman" w:hAnsi="Times New Roman"/>
          <w:color w:val="000000" w:themeColor="text1"/>
          <w:sz w:val="22"/>
          <w:szCs w:val="22"/>
        </w:rPr>
      </w:pPr>
    </w:p>
    <w:p w14:paraId="78A78C0F"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17128C8A" wp14:editId="3DA64F5E">
            <wp:extent cx="2560320" cy="1920240"/>
            <wp:effectExtent l="0" t="0" r="11430" b="3810"/>
            <wp:docPr id="23" name="Picture 23" descr="Figure7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7ii"/>
                    <pic:cNvPicPr>
                      <a:picLocks noChangeAspect="1"/>
                    </pic:cNvPicPr>
                  </pic:nvPicPr>
                  <pic:blipFill>
                    <a:blip r:embed="rId27"/>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303F9CB2" wp14:editId="136B2073">
            <wp:extent cx="2560320" cy="1920240"/>
            <wp:effectExtent l="0" t="0" r="11430" b="3810"/>
            <wp:docPr id="72" name="Picture 72" descr="Figure7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7iii"/>
                    <pic:cNvPicPr>
                      <a:picLocks noChangeAspect="1"/>
                    </pic:cNvPicPr>
                  </pic:nvPicPr>
                  <pic:blipFill>
                    <a:blip r:embed="rId28"/>
                    <a:stretch>
                      <a:fillRect/>
                    </a:stretch>
                  </pic:blipFill>
                  <pic:spPr>
                    <a:xfrm>
                      <a:off x="0" y="0"/>
                      <a:ext cx="2560320" cy="1920240"/>
                    </a:xfrm>
                    <a:prstGeom prst="rect">
                      <a:avLst/>
                    </a:prstGeom>
                  </pic:spPr>
                </pic:pic>
              </a:graphicData>
            </a:graphic>
          </wp:inline>
        </w:drawing>
      </w:r>
    </w:p>
    <w:p w14:paraId="4EB52372" w14:textId="77777777" w:rsidR="00E37BE0" w:rsidRDefault="00000000">
      <w:pPr>
        <w:spacing w:line="360" w:lineRule="auto"/>
        <w:ind w:left="1920"/>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(b) </w:t>
      </w:r>
      <w:r>
        <w:rPr>
          <w:rFonts w:ascii="Times New Roman" w:hAnsi="Times New Roman"/>
          <w:color w:val="000000" w:themeColor="text1"/>
          <w:sz w:val="24"/>
          <w:szCs w:val="24"/>
        </w:rPr>
        <w:t xml:space="preserve">                                                         </w:t>
      </w:r>
      <w:r>
        <w:rPr>
          <w:rFonts w:ascii="Times New Roman" w:hAnsi="Times New Roman"/>
          <w:b/>
          <w:bCs/>
          <w:color w:val="000000" w:themeColor="text1"/>
          <w:sz w:val="24"/>
          <w:szCs w:val="24"/>
        </w:rPr>
        <w:t xml:space="preserve">  </w:t>
      </w:r>
      <w:proofErr w:type="gramStart"/>
      <w:r>
        <w:rPr>
          <w:rFonts w:ascii="Times New Roman" w:hAnsi="Times New Roman"/>
          <w:b/>
          <w:bCs/>
          <w:color w:val="000000" w:themeColor="text1"/>
          <w:sz w:val="24"/>
          <w:szCs w:val="24"/>
        </w:rPr>
        <w:t xml:space="preserve">   (</w:t>
      </w:r>
      <w:proofErr w:type="gramEnd"/>
      <w:r>
        <w:rPr>
          <w:rFonts w:ascii="Times New Roman" w:hAnsi="Times New Roman"/>
          <w:b/>
          <w:bCs/>
          <w:color w:val="000000" w:themeColor="text1"/>
          <w:sz w:val="24"/>
          <w:szCs w:val="24"/>
        </w:rPr>
        <w:t>c)</w:t>
      </w:r>
    </w:p>
    <w:p w14:paraId="161DB0E5" w14:textId="77777777" w:rsidR="00E37BE0" w:rsidRDefault="00000000">
      <w:pPr>
        <w:spacing w:line="360" w:lineRule="auto"/>
        <w:ind w:leftChars="200" w:left="400"/>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6</w:t>
      </w:r>
      <w:r>
        <w:rPr>
          <w:rFonts w:ascii="Times New Roman" w:hAnsi="Times New Roman"/>
          <w:color w:val="000000" w:themeColor="text1"/>
          <w:sz w:val="22"/>
          <w:szCs w:val="22"/>
        </w:rPr>
        <w:t xml:space="preserve">: 3D view of drone flight trajectories using SLSMA in problem scenarios </w:t>
      </w:r>
      <w:r>
        <w:rPr>
          <w:rFonts w:ascii="Times New Roman" w:hAnsi="Times New Roman"/>
          <w:b/>
          <w:bCs/>
          <w:color w:val="000000" w:themeColor="text1"/>
          <w:sz w:val="22"/>
          <w:szCs w:val="22"/>
        </w:rPr>
        <w:t>(a)</w:t>
      </w:r>
      <w:r>
        <w:rPr>
          <w:rFonts w:ascii="Times New Roman" w:hAnsi="Times New Roman"/>
          <w:color w:val="000000" w:themeColor="text1"/>
          <w:sz w:val="22"/>
          <w:szCs w:val="22"/>
        </w:rPr>
        <w:t xml:space="preserve"> Scenario I, </w:t>
      </w:r>
      <w:r>
        <w:rPr>
          <w:rFonts w:ascii="Times New Roman" w:hAnsi="Times New Roman"/>
          <w:b/>
          <w:bCs/>
          <w:color w:val="000000" w:themeColor="text1"/>
          <w:sz w:val="22"/>
          <w:szCs w:val="22"/>
        </w:rPr>
        <w:t>(b)</w:t>
      </w:r>
      <w:r>
        <w:rPr>
          <w:rFonts w:ascii="Times New Roman" w:hAnsi="Times New Roman"/>
          <w:color w:val="000000" w:themeColor="text1"/>
          <w:sz w:val="22"/>
          <w:szCs w:val="22"/>
        </w:rPr>
        <w:t xml:space="preserve"> Scenario II, and </w:t>
      </w:r>
      <w:r>
        <w:rPr>
          <w:rFonts w:ascii="Times New Roman" w:hAnsi="Times New Roman"/>
          <w:b/>
          <w:bCs/>
          <w:color w:val="000000" w:themeColor="text1"/>
          <w:sz w:val="22"/>
          <w:szCs w:val="22"/>
        </w:rPr>
        <w:t>(c)</w:t>
      </w:r>
      <w:r>
        <w:rPr>
          <w:rFonts w:ascii="Times New Roman" w:hAnsi="Times New Roman"/>
          <w:color w:val="000000" w:themeColor="text1"/>
          <w:sz w:val="22"/>
          <w:szCs w:val="22"/>
        </w:rPr>
        <w:t xml:space="preserve"> Scenario III.</w:t>
      </w:r>
    </w:p>
    <w:p w14:paraId="0C180AED" w14:textId="77777777" w:rsidR="00E37BE0" w:rsidRDefault="00E37BE0">
      <w:pPr>
        <w:spacing w:line="360" w:lineRule="auto"/>
        <w:jc w:val="both"/>
        <w:rPr>
          <w:rFonts w:ascii="Times New Roman" w:hAnsi="Times New Roman"/>
          <w:color w:val="000000" w:themeColor="text1"/>
          <w:sz w:val="22"/>
          <w:szCs w:val="22"/>
        </w:rPr>
      </w:pPr>
    </w:p>
    <w:p w14:paraId="1167CF63"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0FC88FB5" wp14:editId="1C3DC183">
            <wp:extent cx="2560320" cy="1920240"/>
            <wp:effectExtent l="0" t="0" r="11430" b="3810"/>
            <wp:docPr id="25" name="Picture 25" descr="Figur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8a"/>
                    <pic:cNvPicPr>
                      <a:picLocks noChangeAspect="1"/>
                    </pic:cNvPicPr>
                  </pic:nvPicPr>
                  <pic:blipFill>
                    <a:blip r:embed="rId29"/>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08357F42" wp14:editId="075FB117">
            <wp:extent cx="2560320" cy="1920240"/>
            <wp:effectExtent l="0" t="0" r="11430" b="3810"/>
            <wp:docPr id="26" name="Picture 26" descr="Figur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8b"/>
                    <pic:cNvPicPr>
                      <a:picLocks noChangeAspect="1"/>
                    </pic:cNvPicPr>
                  </pic:nvPicPr>
                  <pic:blipFill>
                    <a:blip r:embed="rId30"/>
                    <a:stretch>
                      <a:fillRect/>
                    </a:stretch>
                  </pic:blipFill>
                  <pic:spPr>
                    <a:xfrm>
                      <a:off x="0" y="0"/>
                      <a:ext cx="2560320" cy="1920240"/>
                    </a:xfrm>
                    <a:prstGeom prst="rect">
                      <a:avLst/>
                    </a:prstGeom>
                  </pic:spPr>
                </pic:pic>
              </a:graphicData>
            </a:graphic>
          </wp:inline>
        </w:drawing>
      </w:r>
    </w:p>
    <w:p w14:paraId="568BBFA9" w14:textId="77777777" w:rsidR="00E37BE0" w:rsidRDefault="00000000">
      <w:pPr>
        <w:numPr>
          <w:ilvl w:val="0"/>
          <w:numId w:val="10"/>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4"/>
          <w:szCs w:val="24"/>
        </w:rPr>
        <w:lastRenderedPageBreak/>
        <w:t xml:space="preserve">                                                             </w:t>
      </w:r>
      <w:r>
        <w:rPr>
          <w:rFonts w:ascii="Times New Roman" w:hAnsi="Times New Roman"/>
          <w:b/>
          <w:bCs/>
          <w:color w:val="000000" w:themeColor="text1"/>
          <w:sz w:val="22"/>
          <w:szCs w:val="22"/>
        </w:rPr>
        <w:t xml:space="preserve"> (b)</w:t>
      </w:r>
    </w:p>
    <w:p w14:paraId="4A44A729" w14:textId="77777777" w:rsidR="00E37BE0" w:rsidRDefault="00000000">
      <w:pPr>
        <w:spacing w:line="360" w:lineRule="auto"/>
        <w:ind w:leftChars="200" w:left="400"/>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7</w:t>
      </w:r>
      <w:r>
        <w:rPr>
          <w:rFonts w:ascii="Times New Roman" w:hAnsi="Times New Roman"/>
          <w:color w:val="000000" w:themeColor="text1"/>
          <w:sz w:val="22"/>
          <w:szCs w:val="22"/>
        </w:rPr>
        <w:t xml:space="preserve">: 2D view of drone flight trajectories using CO-SMA in problem scenarios </w:t>
      </w:r>
      <w:r>
        <w:rPr>
          <w:rFonts w:ascii="Times New Roman" w:hAnsi="Times New Roman"/>
          <w:b/>
          <w:bCs/>
          <w:color w:val="000000" w:themeColor="text1"/>
          <w:sz w:val="22"/>
          <w:szCs w:val="22"/>
        </w:rPr>
        <w:t>(a)</w:t>
      </w:r>
      <w:r>
        <w:rPr>
          <w:rFonts w:ascii="Times New Roman" w:hAnsi="Times New Roman"/>
          <w:color w:val="000000" w:themeColor="text1"/>
          <w:sz w:val="22"/>
          <w:szCs w:val="22"/>
        </w:rPr>
        <w:t xml:space="preserve"> Scenario I, </w:t>
      </w:r>
      <w:r>
        <w:rPr>
          <w:rFonts w:ascii="Times New Roman" w:hAnsi="Times New Roman"/>
          <w:b/>
          <w:bCs/>
          <w:color w:val="000000" w:themeColor="text1"/>
          <w:sz w:val="22"/>
          <w:szCs w:val="22"/>
        </w:rPr>
        <w:t>(b)</w:t>
      </w:r>
      <w:r>
        <w:rPr>
          <w:rFonts w:ascii="Times New Roman" w:hAnsi="Times New Roman"/>
          <w:color w:val="000000" w:themeColor="text1"/>
          <w:sz w:val="22"/>
          <w:szCs w:val="22"/>
        </w:rPr>
        <w:t xml:space="preserve"> Scenario II, and </w:t>
      </w:r>
      <w:r>
        <w:rPr>
          <w:rFonts w:ascii="Times New Roman" w:hAnsi="Times New Roman"/>
          <w:b/>
          <w:bCs/>
          <w:color w:val="000000" w:themeColor="text1"/>
          <w:sz w:val="22"/>
          <w:szCs w:val="22"/>
        </w:rPr>
        <w:t>(c)</w:t>
      </w:r>
      <w:r>
        <w:rPr>
          <w:rFonts w:ascii="Times New Roman" w:hAnsi="Times New Roman"/>
          <w:color w:val="000000" w:themeColor="text1"/>
          <w:sz w:val="22"/>
          <w:szCs w:val="22"/>
        </w:rPr>
        <w:t xml:space="preserve"> Scenario III.</w:t>
      </w:r>
    </w:p>
    <w:p w14:paraId="46CDB7E5" w14:textId="77777777" w:rsidR="00E37BE0" w:rsidRDefault="00E37BE0">
      <w:pPr>
        <w:spacing w:line="360" w:lineRule="auto"/>
        <w:jc w:val="both"/>
        <w:rPr>
          <w:rFonts w:ascii="Times New Roman" w:hAnsi="Times New Roman"/>
          <w:color w:val="000000" w:themeColor="text1"/>
          <w:sz w:val="22"/>
          <w:szCs w:val="22"/>
        </w:rPr>
      </w:pPr>
    </w:p>
    <w:p w14:paraId="5D14AA86"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7D1975FA" wp14:editId="54CFE19E">
            <wp:extent cx="2560320" cy="1920240"/>
            <wp:effectExtent l="0" t="0" r="11430" b="3810"/>
            <wp:docPr id="27" name="Picture 27" descr="Figur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8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460F5685" wp14:editId="55770A47">
            <wp:extent cx="2560320" cy="1920240"/>
            <wp:effectExtent l="0" t="0" r="11430" b="3810"/>
            <wp:docPr id="73" name="Picture 73" descr="Figure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8i"/>
                    <pic:cNvPicPr>
                      <a:picLocks noChangeAspect="1"/>
                    </pic:cNvPicPr>
                  </pic:nvPicPr>
                  <pic:blipFill>
                    <a:blip r:embed="rId32"/>
                    <a:stretch>
                      <a:fillRect/>
                    </a:stretch>
                  </pic:blipFill>
                  <pic:spPr>
                    <a:xfrm>
                      <a:off x="0" y="0"/>
                      <a:ext cx="2560320" cy="1920240"/>
                    </a:xfrm>
                    <a:prstGeom prst="rect">
                      <a:avLst/>
                    </a:prstGeom>
                  </pic:spPr>
                </pic:pic>
              </a:graphicData>
            </a:graphic>
          </wp:inline>
        </w:drawing>
      </w:r>
    </w:p>
    <w:p w14:paraId="7CDECAD1" w14:textId="77777777" w:rsidR="00E37BE0" w:rsidRDefault="00000000">
      <w:pPr>
        <w:spacing w:line="360" w:lineRule="auto"/>
        <w:ind w:firstLineChars="800" w:firstLine="1760"/>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(c) </w:t>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proofErr w:type="gramStart"/>
      <w:r>
        <w:rPr>
          <w:rFonts w:ascii="Times New Roman" w:hAnsi="Times New Roman"/>
          <w:b/>
          <w:bCs/>
          <w:color w:val="000000" w:themeColor="text1"/>
          <w:sz w:val="22"/>
          <w:szCs w:val="22"/>
        </w:rPr>
        <w:tab/>
        <w:t xml:space="preserve">  (</w:t>
      </w:r>
      <w:proofErr w:type="gramEnd"/>
      <w:r>
        <w:rPr>
          <w:rFonts w:ascii="Times New Roman" w:hAnsi="Times New Roman"/>
          <w:b/>
          <w:bCs/>
          <w:color w:val="000000" w:themeColor="text1"/>
          <w:sz w:val="22"/>
          <w:szCs w:val="22"/>
        </w:rPr>
        <w:t>a)</w:t>
      </w:r>
    </w:p>
    <w:p w14:paraId="0A17A299"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7</w:t>
      </w:r>
      <w:r>
        <w:rPr>
          <w:rFonts w:ascii="Times New Roman" w:hAnsi="Times New Roman"/>
          <w:color w:val="000000" w:themeColor="text1"/>
          <w:sz w:val="22"/>
          <w:szCs w:val="22"/>
        </w:rPr>
        <w:t xml:space="preserve">: </w:t>
      </w:r>
      <w:proofErr w:type="gramStart"/>
      <w:r>
        <w:rPr>
          <w:rFonts w:ascii="Times New Roman" w:hAnsi="Times New Roman"/>
          <w:color w:val="000000" w:themeColor="text1"/>
          <w:sz w:val="22"/>
          <w:szCs w:val="22"/>
        </w:rPr>
        <w:t>Cont..</w:t>
      </w:r>
      <w:proofErr w:type="gramEnd"/>
      <w:r>
        <w:rPr>
          <w:rFonts w:ascii="Times New Roman" w:hAnsi="Times New Roman"/>
          <w:color w:val="000000" w:themeColor="text1"/>
          <w:sz w:val="22"/>
          <w:szCs w:val="22"/>
        </w:rPr>
        <w:t xml:space="preserve"> </w:t>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i/>
          <w:iCs/>
          <w:color w:val="000000" w:themeColor="text1"/>
          <w:sz w:val="22"/>
          <w:szCs w:val="22"/>
        </w:rPr>
        <w:t>Figure 8</w:t>
      </w:r>
      <w:r>
        <w:rPr>
          <w:rFonts w:ascii="Times New Roman" w:hAnsi="Times New Roman"/>
          <w:color w:val="000000" w:themeColor="text1"/>
          <w:sz w:val="22"/>
          <w:szCs w:val="22"/>
        </w:rPr>
        <w:t xml:space="preserve">: </w:t>
      </w:r>
      <w:proofErr w:type="gramStart"/>
      <w:r>
        <w:rPr>
          <w:rFonts w:ascii="Times New Roman" w:hAnsi="Times New Roman"/>
          <w:color w:val="000000" w:themeColor="text1"/>
          <w:sz w:val="22"/>
          <w:szCs w:val="22"/>
        </w:rPr>
        <w:t>Cont..</w:t>
      </w:r>
      <w:proofErr w:type="gramEnd"/>
    </w:p>
    <w:p w14:paraId="47C585FF" w14:textId="77777777" w:rsidR="00E37BE0" w:rsidRDefault="00E37BE0">
      <w:pPr>
        <w:spacing w:line="360" w:lineRule="auto"/>
        <w:jc w:val="both"/>
        <w:rPr>
          <w:rFonts w:ascii="Times New Roman" w:hAnsi="Times New Roman"/>
          <w:color w:val="000000" w:themeColor="text1"/>
          <w:sz w:val="22"/>
          <w:szCs w:val="22"/>
        </w:rPr>
      </w:pPr>
    </w:p>
    <w:p w14:paraId="7FB26D3C"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52D21717" wp14:editId="60CCAA44">
            <wp:extent cx="2560320" cy="1920240"/>
            <wp:effectExtent l="0" t="0" r="11430" b="3810"/>
            <wp:docPr id="29" name="Picture 29" descr="Figure8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8ii"/>
                    <pic:cNvPicPr>
                      <a:picLocks noChangeAspect="1"/>
                    </pic:cNvPicPr>
                  </pic:nvPicPr>
                  <pic:blipFill>
                    <a:blip r:embed="rId33"/>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26ACD589" wp14:editId="4F88B2A6">
            <wp:extent cx="2560320" cy="1920240"/>
            <wp:effectExtent l="0" t="0" r="11430" b="3810"/>
            <wp:docPr id="30" name="Picture 30" descr="Figure8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8iii"/>
                    <pic:cNvPicPr>
                      <a:picLocks noChangeAspect="1"/>
                    </pic:cNvPicPr>
                  </pic:nvPicPr>
                  <pic:blipFill>
                    <a:blip r:embed="rId34"/>
                    <a:stretch>
                      <a:fillRect/>
                    </a:stretch>
                  </pic:blipFill>
                  <pic:spPr>
                    <a:xfrm>
                      <a:off x="0" y="0"/>
                      <a:ext cx="2560320" cy="1920240"/>
                    </a:xfrm>
                    <a:prstGeom prst="rect">
                      <a:avLst/>
                    </a:prstGeom>
                  </pic:spPr>
                </pic:pic>
              </a:graphicData>
            </a:graphic>
          </wp:inline>
        </w:drawing>
      </w:r>
    </w:p>
    <w:p w14:paraId="7B15A2AF" w14:textId="77777777" w:rsidR="00E37BE0" w:rsidRDefault="00000000">
      <w:pPr>
        <w:numPr>
          <w:ilvl w:val="0"/>
          <w:numId w:val="10"/>
        </w:numPr>
        <w:spacing w:line="36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  </w:t>
      </w:r>
      <w:r>
        <w:rPr>
          <w:rFonts w:ascii="Times New Roman" w:hAnsi="Times New Roman"/>
          <w:color w:val="000000" w:themeColor="text1"/>
          <w:sz w:val="24"/>
          <w:szCs w:val="24"/>
        </w:rPr>
        <w:t xml:space="preserve">                                                          </w:t>
      </w:r>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 xml:space="preserve"> (c)</w:t>
      </w:r>
    </w:p>
    <w:p w14:paraId="080F1893" w14:textId="77777777" w:rsidR="00E37BE0" w:rsidRDefault="00000000">
      <w:pPr>
        <w:spacing w:line="360" w:lineRule="auto"/>
        <w:ind w:leftChars="200" w:left="400"/>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8</w:t>
      </w:r>
      <w:r>
        <w:rPr>
          <w:rFonts w:ascii="Times New Roman" w:hAnsi="Times New Roman"/>
          <w:color w:val="000000" w:themeColor="text1"/>
          <w:sz w:val="22"/>
          <w:szCs w:val="22"/>
        </w:rPr>
        <w:t xml:space="preserve">: 3D view of drone flight trajectories using CO-SMA in problem scenarios </w:t>
      </w:r>
      <w:r>
        <w:rPr>
          <w:rFonts w:ascii="Times New Roman" w:hAnsi="Times New Roman"/>
          <w:b/>
          <w:bCs/>
          <w:color w:val="000000" w:themeColor="text1"/>
          <w:sz w:val="22"/>
          <w:szCs w:val="22"/>
        </w:rPr>
        <w:t>(a)</w:t>
      </w:r>
      <w:r>
        <w:rPr>
          <w:rFonts w:ascii="Times New Roman" w:hAnsi="Times New Roman"/>
          <w:color w:val="000000" w:themeColor="text1"/>
          <w:sz w:val="22"/>
          <w:szCs w:val="22"/>
        </w:rPr>
        <w:t xml:space="preserve"> Scenario I </w:t>
      </w:r>
      <w:r>
        <w:rPr>
          <w:rFonts w:ascii="Times New Roman" w:hAnsi="Times New Roman"/>
          <w:b/>
          <w:bCs/>
          <w:color w:val="000000" w:themeColor="text1"/>
          <w:sz w:val="22"/>
          <w:szCs w:val="22"/>
        </w:rPr>
        <w:t>(b)</w:t>
      </w:r>
      <w:r>
        <w:rPr>
          <w:rFonts w:ascii="Times New Roman" w:hAnsi="Times New Roman"/>
          <w:color w:val="000000" w:themeColor="text1"/>
          <w:sz w:val="22"/>
          <w:szCs w:val="22"/>
        </w:rPr>
        <w:t xml:space="preserve"> Scenario II and </w:t>
      </w:r>
      <w:r>
        <w:rPr>
          <w:rFonts w:ascii="Times New Roman" w:hAnsi="Times New Roman"/>
          <w:b/>
          <w:bCs/>
          <w:color w:val="000000" w:themeColor="text1"/>
          <w:sz w:val="22"/>
          <w:szCs w:val="22"/>
        </w:rPr>
        <w:t>(c)</w:t>
      </w:r>
      <w:r>
        <w:rPr>
          <w:rFonts w:ascii="Times New Roman" w:hAnsi="Times New Roman"/>
          <w:color w:val="000000" w:themeColor="text1"/>
          <w:sz w:val="22"/>
          <w:szCs w:val="22"/>
        </w:rPr>
        <w:t xml:space="preserve"> Scenario III.</w:t>
      </w:r>
    </w:p>
    <w:p w14:paraId="462E82C3" w14:textId="77777777" w:rsidR="00E37BE0" w:rsidRDefault="00000000">
      <w:pPr>
        <w:numPr>
          <w:ilvl w:val="0"/>
          <w:numId w:val="8"/>
        </w:num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Conclusion</w:t>
      </w:r>
    </w:p>
    <w:p w14:paraId="015B57FF"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This paper has introduced a Self-Learning Slime </w:t>
      </w:r>
      <w:proofErr w:type="spellStart"/>
      <w:r>
        <w:rPr>
          <w:rFonts w:ascii="Times New Roman" w:hAnsi="Times New Roman"/>
          <w:color w:val="000000" w:themeColor="text1"/>
          <w:sz w:val="22"/>
          <w:szCs w:val="22"/>
        </w:rPr>
        <w:t>Mould</w:t>
      </w:r>
      <w:proofErr w:type="spellEnd"/>
      <w:r>
        <w:rPr>
          <w:rFonts w:ascii="Times New Roman" w:hAnsi="Times New Roman"/>
          <w:color w:val="000000" w:themeColor="text1"/>
          <w:sz w:val="22"/>
          <w:szCs w:val="22"/>
        </w:rPr>
        <w:t xml:space="preserve"> Algorithm (SLSMA), a novel meta-cognitive swarm intelligence framework designed to address the critical challenge of high cost of operation of UAV swarms in complex, cluttered environments. The proposed SLSMA fundamentally transcends the limitations of the traditional SMA by embedding self-directed learning and adaptive recovery mechanisms into its core architecture.</w:t>
      </w:r>
    </w:p>
    <w:p w14:paraId="284B8D5B"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The algorithmic superiority of the SLSMA is anchored in three key innovations: a situation-aware search strategy that synergistically merges the global exploration prowess of a ranking-based differential evolution with the local exploitation focus of the SMA, achieving a dynamic and precise balance throughout the search process; a dynamic switching operator </w:t>
      </w:r>
      <w:r>
        <w:rPr>
          <w:rFonts w:ascii="Times New Roman" w:hAnsi="Times New Roman"/>
          <w:color w:val="000000" w:themeColor="text1"/>
          <w:sz w:val="22"/>
          <w:szCs w:val="22"/>
        </w:rPr>
        <w:lastRenderedPageBreak/>
        <w:t>that replaces static parameters to autonomously maintain population diversity, thereby directly countering the issue of premature convergence; and an adaptive perturbation technique that acts as a meta-cognitive recovery mechanism, enabling the algorithm to intelligently identify and escape local optima, thus ensuring robust convergence to high-quality cost-effective solutions. Furthermore, the application of cubic B-spline curves guarantees the generation of kinematically feasible and smooth flight trajectories suitable for real-world drone deployment.</w:t>
      </w:r>
    </w:p>
    <w:p w14:paraId="757AACFB"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Rigorous validation on the CEC 2017 benchmark suite and complex 3D path planning scenarios unequivocally demonstrates that the SLSMA outperforms a suite of state-of-the-art metaheuristics. The results confirm that our framework does not merely find paths; it generates cost-effective and resilient trajectories, exhibiting superior convergence characteristics, higher success rates, and greater reliability in the most demanding scenarios. This establishes the SLSMA as a robust and cost-effective solver for the complex multi-UAV trajectory optimization problem.</w:t>
      </w:r>
    </w:p>
    <w:p w14:paraId="7E4B051D" w14:textId="77777777" w:rsidR="00E37BE0" w:rsidRDefault="00000000">
      <w:pPr>
        <w:spacing w:line="360" w:lineRule="auto"/>
        <w:ind w:firstLineChars="200" w:firstLine="440"/>
        <w:jc w:val="both"/>
        <w:rPr>
          <w:rFonts w:ascii="Times New Roman" w:hAnsi="Times New Roman"/>
          <w:color w:val="000000" w:themeColor="text1"/>
          <w:sz w:val="22"/>
          <w:szCs w:val="22"/>
        </w:rPr>
      </w:pPr>
      <w:r>
        <w:rPr>
          <w:rFonts w:ascii="Times New Roman" w:hAnsi="Times New Roman"/>
          <w:color w:val="000000" w:themeColor="text1"/>
          <w:sz w:val="22"/>
          <w:szCs w:val="22"/>
        </w:rPr>
        <w:t>This research, while comprehensive, opens several promising avenues for future research. The current study focused on a single-objective formulation within a static environment. Future work will investigate the extension of the SLSMA's meta-cognitive principles to:</w:t>
      </w:r>
    </w:p>
    <w:p w14:paraId="1F102FBC" w14:textId="77777777" w:rsidR="00E37BE0" w:rsidRDefault="00000000">
      <w:pPr>
        <w:numPr>
          <w:ilvl w:val="0"/>
          <w:numId w:val="11"/>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Dynamic and uncertain environments, where real-time obstacle movement and unpredictable threats require continuous re-planning. The performance of SLSMA will be evaluated under standard mobility models for UAV networks, such as Random Waypoint and Gauss-Markov.</w:t>
      </w:r>
    </w:p>
    <w:p w14:paraId="4B03FF0F" w14:textId="77777777" w:rsidR="00E37BE0" w:rsidRDefault="00000000">
      <w:pPr>
        <w:numPr>
          <w:ilvl w:val="0"/>
          <w:numId w:val="11"/>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Multi-objective optimization problems, balancing competing goals such as mission time, energy consumption, and risk exposure.</w:t>
      </w:r>
    </w:p>
    <w:p w14:paraId="735CD264" w14:textId="77777777" w:rsidR="00E37BE0" w:rsidRDefault="00000000">
      <w:pPr>
        <w:numPr>
          <w:ilvl w:val="0"/>
          <w:numId w:val="11"/>
        </w:num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Hardware-in-the-loop (HIL) simulations and physical flight tests to validate the algorithm's performance and resilience in real-time robotic systems.</w:t>
      </w:r>
    </w:p>
    <w:p w14:paraId="4B002E67"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By providing a foundational framework for adaptive and resilient swarm intelligence, this research paves the way for the next generation of autonomous UAVs capable of persistent and reliable operation in critically denied and complex terrains.</w:t>
      </w:r>
    </w:p>
    <w:p w14:paraId="61010ACB" w14:textId="77777777" w:rsidR="00E37BE0" w:rsidRDefault="00E37BE0">
      <w:pPr>
        <w:spacing w:line="360" w:lineRule="auto"/>
        <w:jc w:val="both"/>
        <w:rPr>
          <w:rFonts w:ascii="Times New Roman" w:hAnsi="Times New Roman"/>
          <w:color w:val="000000" w:themeColor="text1"/>
          <w:sz w:val="22"/>
          <w:szCs w:val="22"/>
        </w:rPr>
      </w:pPr>
    </w:p>
    <w:p w14:paraId="000804BD" w14:textId="77777777" w:rsidR="00E37BE0" w:rsidRDefault="00E37BE0">
      <w:pPr>
        <w:spacing w:line="360" w:lineRule="auto"/>
        <w:jc w:val="both"/>
        <w:rPr>
          <w:rFonts w:ascii="Times New Roman" w:hAnsi="Times New Roman"/>
          <w:color w:val="000000" w:themeColor="text1"/>
          <w:sz w:val="22"/>
          <w:szCs w:val="22"/>
        </w:rPr>
      </w:pPr>
    </w:p>
    <w:p w14:paraId="4EAA64DB" w14:textId="77777777" w:rsidR="00E37BE0" w:rsidRDefault="00E37BE0">
      <w:pPr>
        <w:spacing w:line="360" w:lineRule="auto"/>
        <w:jc w:val="both"/>
        <w:rPr>
          <w:rFonts w:ascii="Times New Roman" w:hAnsi="Times New Roman"/>
          <w:color w:val="000000" w:themeColor="text1"/>
          <w:sz w:val="22"/>
          <w:szCs w:val="22"/>
        </w:rPr>
      </w:pPr>
    </w:p>
    <w:p w14:paraId="79EC071D" w14:textId="77777777" w:rsidR="00E37BE0" w:rsidRDefault="00E37BE0">
      <w:pPr>
        <w:spacing w:line="360" w:lineRule="auto"/>
        <w:jc w:val="both"/>
        <w:rPr>
          <w:rFonts w:ascii="Times New Roman" w:hAnsi="Times New Roman"/>
          <w:color w:val="000000" w:themeColor="text1"/>
          <w:sz w:val="22"/>
          <w:szCs w:val="22"/>
        </w:rPr>
      </w:pPr>
    </w:p>
    <w:p w14:paraId="6ED9DE0A" w14:textId="77777777" w:rsidR="00E37BE0" w:rsidRDefault="00E37BE0">
      <w:pPr>
        <w:spacing w:line="360" w:lineRule="auto"/>
        <w:jc w:val="both"/>
        <w:rPr>
          <w:rFonts w:ascii="Times New Roman" w:hAnsi="Times New Roman"/>
          <w:color w:val="000000" w:themeColor="text1"/>
          <w:sz w:val="22"/>
          <w:szCs w:val="22"/>
        </w:rPr>
      </w:pPr>
    </w:p>
    <w:p w14:paraId="3728253D" w14:textId="77777777" w:rsidR="00E37BE0" w:rsidRDefault="00E37BE0">
      <w:pPr>
        <w:spacing w:line="360" w:lineRule="auto"/>
        <w:jc w:val="both"/>
        <w:rPr>
          <w:rFonts w:ascii="Times New Roman" w:hAnsi="Times New Roman"/>
          <w:color w:val="000000" w:themeColor="text1"/>
          <w:sz w:val="22"/>
          <w:szCs w:val="22"/>
        </w:rPr>
      </w:pPr>
    </w:p>
    <w:p w14:paraId="1A295587" w14:textId="77777777" w:rsidR="00E37BE0" w:rsidRDefault="00E37BE0">
      <w:pPr>
        <w:spacing w:line="360" w:lineRule="auto"/>
        <w:jc w:val="both"/>
        <w:rPr>
          <w:rFonts w:ascii="Times New Roman" w:hAnsi="Times New Roman"/>
          <w:color w:val="000000" w:themeColor="text1"/>
          <w:sz w:val="22"/>
          <w:szCs w:val="22"/>
        </w:rPr>
      </w:pPr>
    </w:p>
    <w:p w14:paraId="3EC2D0A5" w14:textId="77777777" w:rsidR="00E37BE0" w:rsidRDefault="00E37BE0">
      <w:pPr>
        <w:spacing w:line="360" w:lineRule="auto"/>
        <w:jc w:val="both"/>
        <w:rPr>
          <w:rFonts w:ascii="Times New Roman" w:hAnsi="Times New Roman"/>
          <w:color w:val="000000" w:themeColor="text1"/>
          <w:sz w:val="22"/>
          <w:szCs w:val="22"/>
        </w:rPr>
      </w:pPr>
    </w:p>
    <w:p w14:paraId="50769383" w14:textId="77777777" w:rsidR="000F407D" w:rsidRPr="000F407D" w:rsidRDefault="000F407D" w:rsidP="000F407D">
      <w:pPr>
        <w:rPr>
          <w:highlight w:val="yellow"/>
        </w:rPr>
      </w:pPr>
      <w:r w:rsidRPr="000F407D">
        <w:rPr>
          <w:highlight w:val="yellow"/>
        </w:rPr>
        <w:t>Disclaimer (Artificial intelligence)</w:t>
      </w:r>
    </w:p>
    <w:p w14:paraId="7005E220" w14:textId="77777777" w:rsidR="000F407D" w:rsidRPr="000F407D" w:rsidRDefault="000F407D" w:rsidP="000F407D">
      <w:pPr>
        <w:rPr>
          <w:highlight w:val="yellow"/>
        </w:rPr>
      </w:pPr>
      <w:r w:rsidRPr="000F407D">
        <w:rPr>
          <w:highlight w:val="yellow"/>
        </w:rPr>
        <w:lastRenderedPageBreak/>
        <w:t xml:space="preserve">Option 1: </w:t>
      </w:r>
    </w:p>
    <w:p w14:paraId="2CC0E827" w14:textId="77777777" w:rsidR="000F407D" w:rsidRPr="000F407D" w:rsidRDefault="000F407D" w:rsidP="000F407D">
      <w:pPr>
        <w:rPr>
          <w:highlight w:val="yellow"/>
        </w:rPr>
      </w:pPr>
      <w:r w:rsidRPr="000F407D">
        <w:rPr>
          <w:highlight w:val="yellow"/>
        </w:rPr>
        <w:t xml:space="preserve">Author(s) hereby </w:t>
      </w:r>
      <w:proofErr w:type="gramStart"/>
      <w:r w:rsidRPr="000F407D">
        <w:rPr>
          <w:highlight w:val="yellow"/>
        </w:rPr>
        <w:t>declare</w:t>
      </w:r>
      <w:proofErr w:type="gramEnd"/>
      <w:r w:rsidRPr="000F407D">
        <w:rPr>
          <w:highlight w:val="yellow"/>
        </w:rPr>
        <w:t xml:space="preserve"> that NO generative AI technologies such as Large Language Models (ChatGPT, COPILOT, etc.) and text-to-image generators have been used during the writing or editing of this manuscript. </w:t>
      </w:r>
    </w:p>
    <w:p w14:paraId="7F96E3D3" w14:textId="77777777" w:rsidR="000F407D" w:rsidRPr="000F407D" w:rsidRDefault="000F407D" w:rsidP="000F407D">
      <w:pPr>
        <w:rPr>
          <w:highlight w:val="yellow"/>
        </w:rPr>
      </w:pPr>
      <w:r w:rsidRPr="000F407D">
        <w:rPr>
          <w:highlight w:val="yellow"/>
        </w:rPr>
        <w:t xml:space="preserve">Option 2: </w:t>
      </w:r>
    </w:p>
    <w:p w14:paraId="5AAF16AD" w14:textId="77777777" w:rsidR="000F407D" w:rsidRPr="000F407D" w:rsidRDefault="000F407D" w:rsidP="000F407D">
      <w:pPr>
        <w:rPr>
          <w:highlight w:val="yellow"/>
        </w:rPr>
      </w:pPr>
      <w:r w:rsidRPr="000F407D">
        <w:rPr>
          <w:highlight w:val="yellow"/>
        </w:rPr>
        <w:t xml:space="preserve">Author(s) hereby </w:t>
      </w:r>
      <w:proofErr w:type="gramStart"/>
      <w:r w:rsidRPr="000F407D">
        <w:rPr>
          <w:highlight w:val="yellow"/>
        </w:rPr>
        <w:t>declare</w:t>
      </w:r>
      <w:proofErr w:type="gramEnd"/>
      <w:r w:rsidRPr="000F407D">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A05E2F6" w14:textId="77777777" w:rsidR="000F407D" w:rsidRPr="000F407D" w:rsidRDefault="000F407D" w:rsidP="000F407D">
      <w:pPr>
        <w:rPr>
          <w:highlight w:val="yellow"/>
        </w:rPr>
      </w:pPr>
      <w:r w:rsidRPr="000F407D">
        <w:rPr>
          <w:highlight w:val="yellow"/>
        </w:rPr>
        <w:t>Details of the AI usage are given below:</w:t>
      </w:r>
    </w:p>
    <w:p w14:paraId="1EE0B15D" w14:textId="77777777" w:rsidR="000F407D" w:rsidRPr="000F407D" w:rsidRDefault="000F407D" w:rsidP="000F407D">
      <w:pPr>
        <w:rPr>
          <w:highlight w:val="yellow"/>
        </w:rPr>
      </w:pPr>
      <w:r w:rsidRPr="000F407D">
        <w:rPr>
          <w:highlight w:val="yellow"/>
        </w:rPr>
        <w:t>1.</w:t>
      </w:r>
    </w:p>
    <w:p w14:paraId="2D0106E4" w14:textId="77777777" w:rsidR="000F407D" w:rsidRPr="000F407D" w:rsidRDefault="000F407D" w:rsidP="000F407D">
      <w:pPr>
        <w:rPr>
          <w:highlight w:val="yellow"/>
        </w:rPr>
      </w:pPr>
      <w:r w:rsidRPr="000F407D">
        <w:rPr>
          <w:highlight w:val="yellow"/>
        </w:rPr>
        <w:t>2.</w:t>
      </w:r>
    </w:p>
    <w:p w14:paraId="1B7224F5" w14:textId="77777777" w:rsidR="000F407D" w:rsidRPr="0053103C" w:rsidRDefault="000F407D" w:rsidP="000F407D">
      <w:r w:rsidRPr="000F407D">
        <w:rPr>
          <w:highlight w:val="yellow"/>
        </w:rPr>
        <w:t>3.</w:t>
      </w:r>
    </w:p>
    <w:p w14:paraId="52CB110C" w14:textId="77777777" w:rsidR="00E37BE0" w:rsidRDefault="00E37BE0">
      <w:pPr>
        <w:spacing w:line="360" w:lineRule="auto"/>
        <w:jc w:val="both"/>
        <w:rPr>
          <w:rFonts w:ascii="Times New Roman" w:hAnsi="Times New Roman"/>
          <w:color w:val="000000" w:themeColor="text1"/>
          <w:sz w:val="22"/>
          <w:szCs w:val="22"/>
        </w:rPr>
      </w:pPr>
    </w:p>
    <w:p w14:paraId="5359E1A9" w14:textId="77777777" w:rsidR="00E37BE0" w:rsidRDefault="00000000">
      <w:pPr>
        <w:spacing w:line="360" w:lineRule="auto"/>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REFERENCES</w:t>
      </w:r>
    </w:p>
    <w:p w14:paraId="3A32E43D"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shd w:val="clear" w:color="auto" w:fill="FFFFFF"/>
        </w:rPr>
        <w:t>Jain, N., Gambhir, A., &amp; Pandey, M. (2024). Unmanned aerial networks—UAVs and AI. In </w:t>
      </w:r>
      <w:r>
        <w:rPr>
          <w:rFonts w:ascii="Times New Roman" w:eastAsia="SimSun" w:hAnsi="Times New Roman" w:cs="Times New Roman"/>
          <w:i/>
          <w:iCs/>
          <w:color w:val="000000" w:themeColor="text1"/>
          <w:sz w:val="22"/>
          <w:szCs w:val="22"/>
          <w:shd w:val="clear" w:color="auto" w:fill="FFFFFF"/>
        </w:rPr>
        <w:t>Recent Trends in Artificial Intelligence Towards a Smart World: Applications in Industries and Sectors</w:t>
      </w:r>
      <w:r>
        <w:rPr>
          <w:rFonts w:ascii="Times New Roman" w:eastAsia="SimSun" w:hAnsi="Times New Roman" w:cs="Times New Roman"/>
          <w:color w:val="000000" w:themeColor="text1"/>
          <w:sz w:val="22"/>
          <w:szCs w:val="22"/>
          <w:shd w:val="clear" w:color="auto" w:fill="FFFFFF"/>
        </w:rPr>
        <w:t xml:space="preserve"> (pp. 321-351). Singapore: Springer Nature Singapore. </w:t>
      </w:r>
      <w:r>
        <w:rPr>
          <w:rFonts w:ascii="Times New Roman" w:eastAsia="SimSun" w:hAnsi="Times New Roman"/>
          <w:color w:val="000000" w:themeColor="text1"/>
          <w:sz w:val="22"/>
          <w:szCs w:val="22"/>
          <w:shd w:val="clear" w:color="auto" w:fill="FFFFFF"/>
        </w:rPr>
        <w:t>https://doi.org/10.1007/978-981-97-6790-8_12</w:t>
      </w:r>
    </w:p>
    <w:p w14:paraId="4D6ADBD0"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Lyu, M.; Zhao, Y.; Huang, C. &amp; Huang, H. (2023). </w:t>
      </w:r>
      <w:r>
        <w:rPr>
          <w:rFonts w:ascii="Times New Roman" w:hAnsi="Times New Roman" w:cs="Times New Roman"/>
          <w:color w:val="000000" w:themeColor="text1"/>
          <w:sz w:val="22"/>
          <w:szCs w:val="22"/>
        </w:rPr>
        <w:t xml:space="preserve">Unmanned aerial vehicles for search and rescue: A survey. </w:t>
      </w:r>
      <w:r>
        <w:rPr>
          <w:rFonts w:ascii="Times New Roman" w:hAnsi="Times New Roman" w:cs="Times New Roman"/>
          <w:i/>
          <w:iCs/>
          <w:color w:val="000000" w:themeColor="text1"/>
          <w:sz w:val="22"/>
          <w:szCs w:val="22"/>
        </w:rPr>
        <w:t xml:space="preserve">Remote Sens., 15 </w:t>
      </w:r>
      <w:r>
        <w:rPr>
          <w:rFonts w:ascii="Times New Roman" w:hAnsi="Times New Roman" w:cs="Times New Roman"/>
          <w:color w:val="000000" w:themeColor="text1"/>
          <w:sz w:val="22"/>
          <w:szCs w:val="22"/>
        </w:rPr>
        <w:t xml:space="preserve">(13), 3266. </w:t>
      </w:r>
      <w:hyperlink r:id="rId35" w:history="1">
        <w:r w:rsidR="00E37BE0">
          <w:rPr>
            <w:rStyle w:val="Hyperlink"/>
            <w:rFonts w:ascii="Times New Roman" w:hAnsi="Times New Roman" w:cs="Times New Roman"/>
            <w:color w:val="000000" w:themeColor="text1"/>
            <w:sz w:val="22"/>
            <w:szCs w:val="22"/>
            <w:u w:val="none"/>
          </w:rPr>
          <w:t>https://doi.org/10.3390/rs 1</w:t>
        </w:r>
      </w:hyperlink>
      <w:r>
        <w:rPr>
          <w:rFonts w:ascii="Times New Roman" w:hAnsi="Times New Roman" w:cs="Times New Roman"/>
          <w:color w:val="000000" w:themeColor="text1"/>
          <w:sz w:val="22"/>
          <w:szCs w:val="22"/>
        </w:rPr>
        <w:t>5133266</w:t>
      </w:r>
    </w:p>
    <w:p w14:paraId="177FAABC"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olor w:val="000000" w:themeColor="text1"/>
          <w:sz w:val="22"/>
          <w:szCs w:val="22"/>
        </w:rPr>
        <w:t>Rahmananta</w:t>
      </w:r>
      <w:proofErr w:type="spellEnd"/>
      <w:r>
        <w:rPr>
          <w:rFonts w:ascii="Times New Roman" w:hAnsi="Times New Roman"/>
          <w:color w:val="000000" w:themeColor="text1"/>
          <w:sz w:val="22"/>
          <w:szCs w:val="22"/>
        </w:rPr>
        <w:t xml:space="preserve">, R., Airlangga, G., </w:t>
      </w:r>
      <w:proofErr w:type="spellStart"/>
      <w:r>
        <w:rPr>
          <w:rFonts w:ascii="Times New Roman" w:hAnsi="Times New Roman"/>
          <w:color w:val="000000" w:themeColor="text1"/>
          <w:sz w:val="22"/>
          <w:szCs w:val="22"/>
        </w:rPr>
        <w:t>Sukwadi</w:t>
      </w:r>
      <w:proofErr w:type="spellEnd"/>
      <w:r>
        <w:rPr>
          <w:rFonts w:ascii="Times New Roman" w:hAnsi="Times New Roman"/>
          <w:color w:val="000000" w:themeColor="text1"/>
          <w:sz w:val="22"/>
          <w:szCs w:val="22"/>
        </w:rPr>
        <w:t xml:space="preserve">, R., Basuki, W. W., Sugianto, L. F., Nugroho, O. I. A., &amp; Kristian, Y. (2025). UAV logistics pattern language for rural areas. </w:t>
      </w:r>
      <w:r>
        <w:rPr>
          <w:rFonts w:ascii="Times New Roman" w:hAnsi="Times New Roman"/>
          <w:i/>
          <w:iCs/>
          <w:color w:val="000000" w:themeColor="text1"/>
          <w:sz w:val="22"/>
          <w:szCs w:val="22"/>
        </w:rPr>
        <w:t>International Journal of Robotics &amp; Control Systems, 5</w:t>
      </w:r>
      <w:r>
        <w:rPr>
          <w:rFonts w:ascii="Times New Roman" w:hAnsi="Times New Roman"/>
          <w:color w:val="000000" w:themeColor="text1"/>
          <w:sz w:val="22"/>
          <w:szCs w:val="22"/>
        </w:rPr>
        <w:t xml:space="preserve">(1). </w:t>
      </w:r>
      <w:hyperlink r:id="rId36" w:history="1">
        <w:r w:rsidR="00E37BE0">
          <w:rPr>
            <w:rStyle w:val="Hyperlink"/>
            <w:rFonts w:ascii="Times New Roman" w:hAnsi="Times New Roman"/>
            <w:color w:val="000000" w:themeColor="text1"/>
            <w:sz w:val="22"/>
            <w:szCs w:val="22"/>
            <w:u w:val="none"/>
          </w:rPr>
          <w:t>https://doi.org/10.31763/ ijrcs</w:t>
        </w:r>
      </w:hyperlink>
      <w:r>
        <w:rPr>
          <w:rFonts w:ascii="Times New Roman" w:hAnsi="Times New Roman"/>
          <w:color w:val="000000" w:themeColor="text1"/>
          <w:sz w:val="22"/>
          <w:szCs w:val="22"/>
        </w:rPr>
        <w:t>.v5i1.1554</w:t>
      </w:r>
    </w:p>
    <w:p w14:paraId="17C59E8E"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Jiang, S.; Jiang, W. &amp; Wang, L. (2022). </w:t>
      </w:r>
      <w:r>
        <w:rPr>
          <w:rFonts w:ascii="Times New Roman" w:hAnsi="Times New Roman" w:cs="Times New Roman"/>
          <w:color w:val="000000" w:themeColor="text1"/>
          <w:sz w:val="22"/>
          <w:szCs w:val="22"/>
        </w:rPr>
        <w:t xml:space="preserve">Unmanned aerial vehicle-based photogrammetric 3D mapping: A survey of techniques, applications, and challenges. </w:t>
      </w:r>
      <w:r>
        <w:rPr>
          <w:rFonts w:ascii="Times New Roman" w:hAnsi="Times New Roman" w:cs="Times New Roman"/>
          <w:i/>
          <w:iCs/>
          <w:color w:val="000000" w:themeColor="text1"/>
          <w:sz w:val="22"/>
          <w:szCs w:val="22"/>
        </w:rPr>
        <w:t xml:space="preserve">IEEE </w:t>
      </w:r>
      <w:proofErr w:type="spellStart"/>
      <w:r>
        <w:rPr>
          <w:rFonts w:ascii="Times New Roman" w:hAnsi="Times New Roman" w:cs="Times New Roman"/>
          <w:i/>
          <w:iCs/>
          <w:color w:val="000000" w:themeColor="text1"/>
          <w:sz w:val="22"/>
          <w:szCs w:val="22"/>
        </w:rPr>
        <w:t>Geosci</w:t>
      </w:r>
      <w:proofErr w:type="spellEnd"/>
      <w:r>
        <w:rPr>
          <w:rFonts w:ascii="Times New Roman" w:hAnsi="Times New Roman" w:cs="Times New Roman"/>
          <w:i/>
          <w:iCs/>
          <w:color w:val="000000" w:themeColor="text1"/>
          <w:sz w:val="22"/>
          <w:szCs w:val="22"/>
        </w:rPr>
        <w:t>. Remote Sens. Mag., 10</w:t>
      </w:r>
      <w:r>
        <w:rPr>
          <w:rFonts w:ascii="Times New Roman" w:hAnsi="Times New Roman" w:cs="Times New Roman"/>
          <w:color w:val="000000" w:themeColor="text1"/>
          <w:sz w:val="22"/>
          <w:szCs w:val="22"/>
        </w:rPr>
        <w:t xml:space="preserve"> (2), 135–171. </w:t>
      </w:r>
      <w:hyperlink r:id="rId37" w:history="1">
        <w:r w:rsidR="00E37BE0">
          <w:rPr>
            <w:rStyle w:val="Hyperlink"/>
            <w:rFonts w:ascii="Times New Roman" w:hAnsi="Times New Roman" w:cs="Times New Roman"/>
            <w:color w:val="000000" w:themeColor="text1"/>
            <w:sz w:val="22"/>
            <w:szCs w:val="22"/>
            <w:u w:val="none"/>
          </w:rPr>
          <w:t>https://doi.org/10.1109/MGRS.2 02</w:t>
        </w:r>
      </w:hyperlink>
      <w:r>
        <w:rPr>
          <w:rFonts w:ascii="Times New Roman" w:hAnsi="Times New Roman" w:cs="Times New Roman"/>
          <w:color w:val="000000" w:themeColor="text1"/>
          <w:sz w:val="22"/>
          <w:szCs w:val="22"/>
        </w:rPr>
        <w:t>1.3122248</w:t>
      </w:r>
    </w:p>
    <w:p w14:paraId="1360602A"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eastAsia="SimSun" w:hAnsi="Times New Roman" w:cs="Times New Roman"/>
          <w:color w:val="000000" w:themeColor="text1"/>
          <w:sz w:val="22"/>
          <w:szCs w:val="22"/>
          <w:shd w:val="clear" w:color="auto" w:fill="FFFFFF"/>
          <w:lang w:val="nl-BE"/>
        </w:rPr>
        <w:t xml:space="preserve">Lu, F., Jiang, R., Bi, H., &amp; Gao, Z. (2024). </w:t>
      </w:r>
      <w:r>
        <w:rPr>
          <w:rFonts w:ascii="Times New Roman" w:eastAsia="SimSun" w:hAnsi="Times New Roman" w:cs="Times New Roman"/>
          <w:color w:val="000000" w:themeColor="text1"/>
          <w:sz w:val="22"/>
          <w:szCs w:val="22"/>
          <w:shd w:val="clear" w:color="auto" w:fill="FFFFFF"/>
        </w:rPr>
        <w:t>Order distribution and routing optimization for takeout delivery under drone–rider joint delivery mode. </w:t>
      </w:r>
      <w:r>
        <w:rPr>
          <w:rStyle w:val="Emphasis"/>
          <w:rFonts w:ascii="Times New Roman" w:eastAsia="SimSun" w:hAnsi="Times New Roman" w:cs="Times New Roman"/>
          <w:color w:val="000000" w:themeColor="text1"/>
          <w:sz w:val="22"/>
          <w:szCs w:val="22"/>
          <w:shd w:val="clear" w:color="auto" w:fill="FFFFFF"/>
        </w:rPr>
        <w:t>J. Theor. Appl. Electron. Commer. Res</w:t>
      </w:r>
      <w:r>
        <w:rPr>
          <w:rFonts w:ascii="Times New Roman" w:eastAsia="SimSun" w:hAnsi="Times New Roman" w:cs="Times New Roman"/>
          <w:i/>
          <w:iCs/>
          <w:color w:val="000000" w:themeColor="text1"/>
          <w:sz w:val="22"/>
          <w:szCs w:val="22"/>
          <w:shd w:val="clear" w:color="auto" w:fill="FFFFFF"/>
        </w:rPr>
        <w:t>, 19</w:t>
      </w:r>
      <w:r>
        <w:rPr>
          <w:rFonts w:ascii="Times New Roman" w:eastAsia="SimSun" w:hAnsi="Times New Roman" w:cs="Times New Roman"/>
          <w:color w:val="000000" w:themeColor="text1"/>
          <w:sz w:val="22"/>
          <w:szCs w:val="22"/>
          <w:shd w:val="clear" w:color="auto" w:fill="FFFFFF"/>
        </w:rPr>
        <w:t xml:space="preserve">(2), 774-796. </w:t>
      </w:r>
      <w:hyperlink r:id="rId38" w:history="1">
        <w:r w:rsidR="00E37BE0">
          <w:rPr>
            <w:rStyle w:val="Hyperlink"/>
            <w:rFonts w:ascii="Times New Roman" w:hAnsi="Times New Roman" w:cs="Times New Roman"/>
            <w:color w:val="000000" w:themeColor="text1"/>
            <w:sz w:val="22"/>
            <w:szCs w:val="22"/>
            <w:u w:val="none"/>
          </w:rPr>
          <w:t>https://doi.org/10.3390/jtaer19020041</w:t>
        </w:r>
      </w:hyperlink>
    </w:p>
    <w:p w14:paraId="7355F609"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olor w:val="000000" w:themeColor="text1"/>
          <w:sz w:val="22"/>
          <w:szCs w:val="22"/>
        </w:rPr>
        <w:t>Wheeb</w:t>
      </w:r>
      <w:proofErr w:type="spellEnd"/>
      <w:r>
        <w:rPr>
          <w:rFonts w:ascii="Times New Roman" w:hAnsi="Times New Roman"/>
          <w:color w:val="000000" w:themeColor="text1"/>
          <w:sz w:val="22"/>
          <w:szCs w:val="22"/>
        </w:rPr>
        <w:t xml:space="preserve">, A. H. (2022). Flying Ad hoc Networks (FANET): Performance evaluation of </w:t>
      </w:r>
      <w:proofErr w:type="gramStart"/>
      <w:r>
        <w:rPr>
          <w:rFonts w:ascii="Times New Roman" w:hAnsi="Times New Roman"/>
          <w:color w:val="000000" w:themeColor="text1"/>
          <w:sz w:val="22"/>
          <w:szCs w:val="22"/>
        </w:rPr>
        <w:t>topology based</w:t>
      </w:r>
      <w:proofErr w:type="gramEnd"/>
      <w:r>
        <w:rPr>
          <w:rFonts w:ascii="Times New Roman" w:hAnsi="Times New Roman"/>
          <w:color w:val="000000" w:themeColor="text1"/>
          <w:sz w:val="22"/>
          <w:szCs w:val="22"/>
        </w:rPr>
        <w:t xml:space="preserve"> routing protocols. </w:t>
      </w:r>
      <w:r>
        <w:rPr>
          <w:rFonts w:ascii="Times New Roman" w:hAnsi="Times New Roman"/>
          <w:i/>
          <w:iCs/>
          <w:color w:val="000000" w:themeColor="text1"/>
          <w:sz w:val="22"/>
          <w:szCs w:val="22"/>
        </w:rPr>
        <w:t>Int. J. Interact. Mob. Technol., 16</w:t>
      </w:r>
      <w:r>
        <w:rPr>
          <w:rFonts w:ascii="Times New Roman" w:hAnsi="Times New Roman"/>
          <w:color w:val="000000" w:themeColor="text1"/>
          <w:sz w:val="22"/>
          <w:szCs w:val="22"/>
        </w:rPr>
        <w:t>(4), 137-149. https://doi.org/10.3991/ijim.v16i04.28235</w:t>
      </w:r>
    </w:p>
    <w:p w14:paraId="43CC9BC0"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eastAsia="SimSun" w:hAnsi="Times New Roman" w:cs="Times New Roman"/>
          <w:color w:val="222222"/>
          <w:sz w:val="22"/>
          <w:szCs w:val="22"/>
          <w:shd w:val="clear" w:color="auto" w:fill="FFFFFF"/>
        </w:rPr>
        <w:t>Wheeb</w:t>
      </w:r>
      <w:proofErr w:type="spellEnd"/>
      <w:r>
        <w:rPr>
          <w:rFonts w:ascii="Times New Roman" w:eastAsia="SimSun" w:hAnsi="Times New Roman" w:cs="Times New Roman"/>
          <w:color w:val="222222"/>
          <w:sz w:val="22"/>
          <w:szCs w:val="22"/>
          <w:shd w:val="clear" w:color="auto" w:fill="FFFFFF"/>
        </w:rPr>
        <w:t>, A. H., Nordin, R., Samah, A. A., &amp; Kanellopoulos, D. (2023). Performance evaluation of standard and modified OLSR protocols for uncoordinated UAV ad-hoc networks in search and rescue environments. </w:t>
      </w:r>
      <w:r>
        <w:rPr>
          <w:rFonts w:ascii="Times New Roman" w:eastAsia="SimSun" w:hAnsi="Times New Roman" w:cs="Times New Roman"/>
          <w:i/>
          <w:iCs/>
          <w:color w:val="222222"/>
          <w:sz w:val="22"/>
          <w:szCs w:val="22"/>
          <w:shd w:val="clear" w:color="auto" w:fill="FFFFFF"/>
        </w:rPr>
        <w:t>Electronics</w:t>
      </w:r>
      <w:r>
        <w:rPr>
          <w:rFonts w:ascii="Times New Roman" w:eastAsia="SimSun" w:hAnsi="Times New Roman" w:cs="Times New Roman"/>
          <w:color w:val="222222"/>
          <w:sz w:val="22"/>
          <w:szCs w:val="22"/>
          <w:shd w:val="clear" w:color="auto" w:fill="FFFFFF"/>
        </w:rPr>
        <w:t>, </w:t>
      </w:r>
      <w:r>
        <w:rPr>
          <w:rFonts w:ascii="Times New Roman" w:eastAsia="SimSun" w:hAnsi="Times New Roman" w:cs="Times New Roman"/>
          <w:i/>
          <w:iCs/>
          <w:color w:val="222222"/>
          <w:sz w:val="22"/>
          <w:szCs w:val="22"/>
          <w:shd w:val="clear" w:color="auto" w:fill="FFFFFF"/>
        </w:rPr>
        <w:t>12</w:t>
      </w:r>
      <w:r>
        <w:rPr>
          <w:rFonts w:ascii="Times New Roman" w:eastAsia="SimSun" w:hAnsi="Times New Roman" w:cs="Times New Roman"/>
          <w:color w:val="222222"/>
          <w:sz w:val="22"/>
          <w:szCs w:val="22"/>
          <w:shd w:val="clear" w:color="auto" w:fill="FFFFFF"/>
        </w:rPr>
        <w:t xml:space="preserve">(6), 1334. </w:t>
      </w:r>
      <w:hyperlink r:id="rId39" w:history="1">
        <w:r w:rsidR="00E37BE0">
          <w:rPr>
            <w:rStyle w:val="Hyperlink"/>
            <w:rFonts w:ascii="Times New Roman" w:eastAsia="SimSun" w:hAnsi="Times New Roman" w:cs="Times New Roman"/>
            <w:color w:val="000000" w:themeColor="text1"/>
            <w:sz w:val="22"/>
            <w:szCs w:val="22"/>
            <w:u w:val="none"/>
            <w:shd w:val="clear" w:color="auto" w:fill="FFFFFF"/>
          </w:rPr>
          <w:t>https://www.mdpi.com/</w:t>
        </w:r>
      </w:hyperlink>
      <w:r>
        <w:rPr>
          <w:rFonts w:ascii="Times New Roman" w:eastAsia="SimSun" w:hAnsi="Times New Roman" w:cs="Times New Roman"/>
          <w:color w:val="000000" w:themeColor="text1"/>
          <w:sz w:val="22"/>
          <w:szCs w:val="22"/>
          <w:shd w:val="clear" w:color="auto" w:fill="FFFFFF"/>
        </w:rPr>
        <w:t>2079-9292/12/6/1334</w:t>
      </w:r>
    </w:p>
    <w:p w14:paraId="1B7FDE8F"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lastRenderedPageBreak/>
        <w:t xml:space="preserve">Dimos, A., </w:t>
      </w:r>
      <w:proofErr w:type="spellStart"/>
      <w:r>
        <w:rPr>
          <w:rFonts w:ascii="Times New Roman" w:hAnsi="Times New Roman"/>
          <w:color w:val="000000" w:themeColor="text1"/>
          <w:sz w:val="22"/>
          <w:szCs w:val="22"/>
        </w:rPr>
        <w:t>Skoutas</w:t>
      </w:r>
      <w:proofErr w:type="spellEnd"/>
      <w:r>
        <w:rPr>
          <w:rFonts w:ascii="Times New Roman" w:hAnsi="Times New Roman"/>
          <w:color w:val="000000" w:themeColor="text1"/>
          <w:sz w:val="22"/>
          <w:szCs w:val="22"/>
        </w:rPr>
        <w:t xml:space="preserve">, D. N., Nomikos, N., &amp; </w:t>
      </w:r>
      <w:proofErr w:type="spellStart"/>
      <w:r>
        <w:rPr>
          <w:rFonts w:ascii="Times New Roman" w:hAnsi="Times New Roman"/>
          <w:color w:val="000000" w:themeColor="text1"/>
          <w:sz w:val="22"/>
          <w:szCs w:val="22"/>
        </w:rPr>
        <w:t>Skianis</w:t>
      </w:r>
      <w:proofErr w:type="spellEnd"/>
      <w:r>
        <w:rPr>
          <w:rFonts w:ascii="Times New Roman" w:hAnsi="Times New Roman"/>
          <w:color w:val="000000" w:themeColor="text1"/>
          <w:sz w:val="22"/>
          <w:szCs w:val="22"/>
        </w:rPr>
        <w:t xml:space="preserve">, C. (2025). A survey on </w:t>
      </w:r>
      <w:proofErr w:type="spellStart"/>
      <w:r>
        <w:rPr>
          <w:rFonts w:ascii="Times New Roman" w:hAnsi="Times New Roman"/>
          <w:color w:val="000000" w:themeColor="text1"/>
          <w:sz w:val="22"/>
          <w:szCs w:val="22"/>
        </w:rPr>
        <w:t>UxV</w:t>
      </w:r>
      <w:proofErr w:type="spellEnd"/>
      <w:r>
        <w:rPr>
          <w:rFonts w:ascii="Times New Roman" w:hAnsi="Times New Roman"/>
          <w:color w:val="000000" w:themeColor="text1"/>
          <w:sz w:val="22"/>
          <w:szCs w:val="22"/>
        </w:rPr>
        <w:t xml:space="preserve"> swarms and the role of artificial intelligence as a technological enabler. </w:t>
      </w:r>
      <w:r>
        <w:rPr>
          <w:rFonts w:ascii="Times New Roman" w:hAnsi="Times New Roman"/>
          <w:i/>
          <w:iCs/>
          <w:color w:val="000000" w:themeColor="text1"/>
          <w:sz w:val="22"/>
          <w:szCs w:val="22"/>
        </w:rPr>
        <w:t>Drones, 9</w:t>
      </w:r>
      <w:r>
        <w:rPr>
          <w:rFonts w:ascii="Times New Roman" w:hAnsi="Times New Roman"/>
          <w:color w:val="000000" w:themeColor="text1"/>
          <w:sz w:val="22"/>
          <w:szCs w:val="22"/>
        </w:rPr>
        <w:t>(10), 700. https://doi.org/10.3390/drones9100700</w:t>
      </w:r>
      <w:r>
        <w:rPr>
          <w:rFonts w:ascii="Times New Roman" w:hAnsi="Times New Roman" w:cs="Times New Roman"/>
          <w:color w:val="000000" w:themeColor="text1"/>
          <w:sz w:val="22"/>
          <w:szCs w:val="22"/>
        </w:rPr>
        <w:t>.</w:t>
      </w:r>
    </w:p>
    <w:p w14:paraId="1389C435"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López-Villegas, I., Medina-Gómez, K. J., Izquierdo-Reyes, J., Colin-García, D., González-Hernández, H. G., &amp; Bustamante-Bello, R. (2025). A transformer-based self-organizing UAV swarm for assisting an emergency communications system. </w:t>
      </w:r>
      <w:r>
        <w:rPr>
          <w:rFonts w:ascii="Times New Roman" w:hAnsi="Times New Roman"/>
          <w:i/>
          <w:iCs/>
          <w:color w:val="000000" w:themeColor="text1"/>
          <w:sz w:val="22"/>
          <w:szCs w:val="22"/>
        </w:rPr>
        <w:t>Drones, 9</w:t>
      </w:r>
      <w:r>
        <w:rPr>
          <w:rFonts w:ascii="Times New Roman" w:hAnsi="Times New Roman"/>
          <w:color w:val="000000" w:themeColor="text1"/>
          <w:sz w:val="22"/>
          <w:szCs w:val="22"/>
        </w:rPr>
        <w:t>(11), 769. https://doi.org/10.3390/drones9110769</w:t>
      </w:r>
      <w:r>
        <w:rPr>
          <w:rFonts w:ascii="Times New Roman" w:hAnsi="Times New Roman" w:cs="Times New Roman"/>
          <w:color w:val="000000" w:themeColor="text1"/>
          <w:sz w:val="22"/>
          <w:szCs w:val="22"/>
        </w:rPr>
        <w:t>.</w:t>
      </w:r>
    </w:p>
    <w:p w14:paraId="2738D7D5"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Tang, J.; Duan, H. &amp; Lao, S. (2023). Swarm intelligence algorithms for multiple unmanned aerial vehicles collaboration: A comprehensive review. </w:t>
      </w:r>
      <w:proofErr w:type="spellStart"/>
      <w:r>
        <w:rPr>
          <w:rFonts w:ascii="Times New Roman" w:hAnsi="Times New Roman" w:cs="Times New Roman"/>
          <w:i/>
          <w:iCs/>
          <w:color w:val="000000" w:themeColor="text1"/>
          <w:sz w:val="22"/>
          <w:szCs w:val="22"/>
        </w:rPr>
        <w:t>Artif</w:t>
      </w:r>
      <w:proofErr w:type="spellEnd"/>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i/>
          <w:iCs/>
          <w:color w:val="000000" w:themeColor="text1"/>
          <w:sz w:val="22"/>
          <w:szCs w:val="22"/>
        </w:rPr>
        <w:t>Intell</w:t>
      </w:r>
      <w:proofErr w:type="spellEnd"/>
      <w:r>
        <w:rPr>
          <w:rFonts w:ascii="Times New Roman" w:hAnsi="Times New Roman" w:cs="Times New Roman"/>
          <w:i/>
          <w:iCs/>
          <w:color w:val="000000" w:themeColor="text1"/>
          <w:sz w:val="22"/>
          <w:szCs w:val="22"/>
        </w:rPr>
        <w:t>. Rev., 56</w:t>
      </w:r>
      <w:r>
        <w:rPr>
          <w:rFonts w:ascii="Times New Roman" w:hAnsi="Times New Roman" w:cs="Times New Roman"/>
          <w:color w:val="000000" w:themeColor="text1"/>
          <w:sz w:val="22"/>
          <w:szCs w:val="22"/>
        </w:rPr>
        <w:t xml:space="preserve"> (5), 4295–4327. https://doi.org/10.1007/s10462-022-10281-7</w:t>
      </w:r>
    </w:p>
    <w:p w14:paraId="4ABCD128"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Elshaer, A. M., </w:t>
      </w:r>
      <w:proofErr w:type="spellStart"/>
      <w:r>
        <w:rPr>
          <w:rFonts w:ascii="Times New Roman" w:hAnsi="Times New Roman"/>
          <w:color w:val="000000" w:themeColor="text1"/>
          <w:sz w:val="22"/>
          <w:szCs w:val="22"/>
        </w:rPr>
        <w:t>Elmanfaloty</w:t>
      </w:r>
      <w:proofErr w:type="spellEnd"/>
      <w:r>
        <w:rPr>
          <w:rFonts w:ascii="Times New Roman" w:hAnsi="Times New Roman"/>
          <w:color w:val="000000" w:themeColor="text1"/>
          <w:sz w:val="22"/>
          <w:szCs w:val="22"/>
        </w:rPr>
        <w:t xml:space="preserve">, R. A., Abou-Bakr, E., Elrakaiby, M., &amp; Saada, K. (2025). Exploring algorithmic efficiency of A-Star and Dijkstra for optimal route planning in green transportation. </w:t>
      </w:r>
      <w:r>
        <w:rPr>
          <w:rFonts w:ascii="Times New Roman" w:hAnsi="Times New Roman"/>
          <w:i/>
          <w:iCs/>
          <w:color w:val="000000" w:themeColor="text1"/>
          <w:sz w:val="22"/>
          <w:szCs w:val="22"/>
        </w:rPr>
        <w:t>International Journal of Intelligent Transportation Systems Research</w:t>
      </w:r>
      <w:r>
        <w:rPr>
          <w:rFonts w:ascii="Times New Roman" w:hAnsi="Times New Roman"/>
          <w:color w:val="000000" w:themeColor="text1"/>
          <w:sz w:val="22"/>
          <w:szCs w:val="22"/>
        </w:rPr>
        <w:t>, 1-11. https://doi.org/10.1007/s13177-025-00503-x</w:t>
      </w:r>
      <w:r>
        <w:rPr>
          <w:rFonts w:ascii="Times New Roman" w:hAnsi="Times New Roman" w:cs="Times New Roman"/>
          <w:color w:val="000000" w:themeColor="text1"/>
          <w:sz w:val="22"/>
          <w:szCs w:val="22"/>
        </w:rPr>
        <w:t>.</w:t>
      </w:r>
    </w:p>
    <w:p w14:paraId="48B0D003"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olor w:val="000000" w:themeColor="text1"/>
          <w:sz w:val="22"/>
          <w:szCs w:val="22"/>
        </w:rPr>
        <w:t>Elshahed</w:t>
      </w:r>
      <w:proofErr w:type="spellEnd"/>
      <w:r>
        <w:rPr>
          <w:rFonts w:ascii="Times New Roman" w:hAnsi="Times New Roman"/>
          <w:color w:val="000000" w:themeColor="text1"/>
          <w:sz w:val="22"/>
          <w:szCs w:val="22"/>
        </w:rPr>
        <w:t xml:space="preserve">, A., Ali, M. K. B. M., Mohamed, A. S. A., Abdullah, F. A. B., &amp; Aun, T. L. J. (2025). Efficient pathfinding on grid maps: Comparative analysis of classical algorithms and incremental line search. </w:t>
      </w:r>
      <w:r>
        <w:rPr>
          <w:rFonts w:ascii="Times New Roman" w:hAnsi="Times New Roman"/>
          <w:i/>
          <w:iCs/>
          <w:color w:val="000000" w:themeColor="text1"/>
          <w:sz w:val="22"/>
          <w:szCs w:val="22"/>
        </w:rPr>
        <w:t>IEEE Access</w:t>
      </w:r>
      <w:r>
        <w:rPr>
          <w:rFonts w:ascii="Times New Roman" w:hAnsi="Times New Roman"/>
          <w:color w:val="000000" w:themeColor="text1"/>
          <w:sz w:val="22"/>
          <w:szCs w:val="22"/>
        </w:rPr>
        <w:t xml:space="preserve">. </w:t>
      </w:r>
      <w:hyperlink r:id="rId40" w:history="1">
        <w:r w:rsidR="00E37BE0">
          <w:rPr>
            <w:rStyle w:val="Hyperlink"/>
            <w:rFonts w:ascii="Times New Roman" w:hAnsi="Times New Roman"/>
            <w:color w:val="000000" w:themeColor="text1"/>
            <w:sz w:val="22"/>
            <w:szCs w:val="22"/>
            <w:u w:val="none"/>
          </w:rPr>
          <w:t>https://doi.org/10.1109/ACCES S</w:t>
        </w:r>
      </w:hyperlink>
      <w:r>
        <w:rPr>
          <w:rFonts w:ascii="Times New Roman" w:hAnsi="Times New Roman"/>
          <w:color w:val="000000" w:themeColor="text1"/>
          <w:sz w:val="22"/>
          <w:szCs w:val="22"/>
        </w:rPr>
        <w:t>.2025.3575168</w:t>
      </w:r>
      <w:r>
        <w:rPr>
          <w:rFonts w:ascii="Times New Roman" w:hAnsi="Times New Roman" w:cs="Times New Roman"/>
          <w:color w:val="000000" w:themeColor="text1"/>
          <w:sz w:val="22"/>
          <w:szCs w:val="22"/>
        </w:rPr>
        <w:t>.</w:t>
      </w:r>
    </w:p>
    <w:p w14:paraId="4228CCD2"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eastAsia="SimSun" w:hAnsi="Times New Roman" w:cs="Times New Roman"/>
          <w:color w:val="222222"/>
          <w:sz w:val="22"/>
          <w:szCs w:val="22"/>
          <w:shd w:val="clear" w:color="auto" w:fill="FFFFFF"/>
          <w:lang w:val="nl-BE"/>
        </w:rPr>
        <w:t xml:space="preserve">Lu, F., Du, Z., Wang, Z., Wang, L., &amp; Wang, S. (2025). </w:t>
      </w:r>
      <w:r>
        <w:rPr>
          <w:rFonts w:ascii="Times New Roman" w:eastAsia="SimSun" w:hAnsi="Times New Roman" w:cs="Times New Roman"/>
          <w:color w:val="222222"/>
          <w:sz w:val="22"/>
          <w:szCs w:val="22"/>
          <w:shd w:val="clear" w:color="auto" w:fill="FFFFFF"/>
        </w:rPr>
        <w:t>Towards enhancing the crowdsourcing door-to-door delivery: An effective model in Beijing. </w:t>
      </w:r>
      <w:r>
        <w:rPr>
          <w:rFonts w:ascii="Times New Roman" w:eastAsia="SimSun" w:hAnsi="Times New Roman" w:cs="Times New Roman"/>
          <w:i/>
          <w:iCs/>
          <w:color w:val="222222"/>
          <w:sz w:val="22"/>
          <w:szCs w:val="22"/>
          <w:shd w:val="clear" w:color="auto" w:fill="FFFFFF"/>
        </w:rPr>
        <w:t xml:space="preserve">J. Ind. Manag. </w:t>
      </w:r>
      <w:proofErr w:type="spellStart"/>
      <w:r>
        <w:rPr>
          <w:rFonts w:ascii="Times New Roman" w:eastAsia="SimSun" w:hAnsi="Times New Roman" w:cs="Times New Roman"/>
          <w:i/>
          <w:iCs/>
          <w:color w:val="222222"/>
          <w:sz w:val="22"/>
          <w:szCs w:val="22"/>
          <w:shd w:val="clear" w:color="auto" w:fill="FFFFFF"/>
        </w:rPr>
        <w:t>Optim</w:t>
      </w:r>
      <w:proofErr w:type="spellEnd"/>
      <w:r>
        <w:rPr>
          <w:rFonts w:ascii="Times New Roman" w:eastAsia="SimSun" w:hAnsi="Times New Roman" w:cs="Times New Roman"/>
          <w:color w:val="222222"/>
          <w:sz w:val="22"/>
          <w:szCs w:val="22"/>
          <w:shd w:val="clear" w:color="auto" w:fill="FFFFFF"/>
        </w:rPr>
        <w:t>, </w:t>
      </w:r>
      <w:r>
        <w:rPr>
          <w:rFonts w:ascii="Times New Roman" w:eastAsia="SimSun" w:hAnsi="Times New Roman" w:cs="Times New Roman"/>
          <w:i/>
          <w:iCs/>
          <w:color w:val="222222"/>
          <w:sz w:val="22"/>
          <w:szCs w:val="22"/>
          <w:shd w:val="clear" w:color="auto" w:fill="FFFFFF"/>
        </w:rPr>
        <w:t>21</w:t>
      </w:r>
      <w:r>
        <w:rPr>
          <w:rFonts w:ascii="Times New Roman" w:eastAsia="SimSun" w:hAnsi="Times New Roman" w:cs="Times New Roman"/>
          <w:color w:val="222222"/>
          <w:sz w:val="22"/>
          <w:szCs w:val="22"/>
          <w:shd w:val="clear" w:color="auto" w:fill="FFFFFF"/>
        </w:rPr>
        <w:t xml:space="preserve">, 2371-2395. </w:t>
      </w:r>
      <w:r>
        <w:rPr>
          <w:rStyle w:val="Hyperlink"/>
          <w:rFonts w:ascii="Times New Roman" w:hAnsi="Times New Roman" w:cs="Times New Roman"/>
          <w:color w:val="000000" w:themeColor="text1"/>
          <w:sz w:val="22"/>
          <w:szCs w:val="22"/>
          <w:u w:val="none"/>
        </w:rPr>
        <w:t>https://doi.org/</w:t>
      </w:r>
      <w:r>
        <w:rPr>
          <w:rFonts w:ascii="Times New Roman" w:eastAsia="SimSun" w:hAnsi="Times New Roman" w:cs="Times New Roman"/>
          <w:color w:val="222222"/>
          <w:sz w:val="22"/>
          <w:szCs w:val="22"/>
          <w:shd w:val="clear" w:color="auto" w:fill="FFFFFF"/>
        </w:rPr>
        <w:t>10.3934/jimo.2024175</w:t>
      </w:r>
    </w:p>
    <w:p w14:paraId="324663F0"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eastAsia="SimSun" w:hAnsi="Times New Roman" w:cs="Times New Roman"/>
          <w:color w:val="222222"/>
          <w:sz w:val="22"/>
          <w:szCs w:val="22"/>
          <w:shd w:val="clear" w:color="auto" w:fill="FFFFFF"/>
        </w:rPr>
        <w:t>Bi, H., Gu, Y., Lu, F., &amp; Mahreen, S. (2025). Site selection of electric vehicle charging station</w:t>
      </w:r>
      <w:r>
        <w:rPr>
          <w:rFonts w:ascii="Times New Roman" w:eastAsia="SimSun" w:hAnsi="Times New Roman" w:cs="Times New Roman"/>
          <w:color w:val="000000" w:themeColor="text1"/>
          <w:sz w:val="22"/>
          <w:szCs w:val="22"/>
          <w:shd w:val="clear" w:color="auto" w:fill="FFFFFF"/>
        </w:rPr>
        <w:t xml:space="preserve"> expansion based on GIS-FAHP-MABAC. </w:t>
      </w:r>
      <w:r>
        <w:rPr>
          <w:rFonts w:ascii="Times New Roman" w:eastAsia="SimSun" w:hAnsi="Times New Roman" w:cs="Times New Roman"/>
          <w:i/>
          <w:iCs/>
          <w:color w:val="000000" w:themeColor="text1"/>
          <w:sz w:val="22"/>
          <w:szCs w:val="22"/>
          <w:shd w:val="clear" w:color="auto" w:fill="FFFFFF"/>
        </w:rPr>
        <w:t>Journal of Cleaner Production</w:t>
      </w:r>
      <w:r>
        <w:rPr>
          <w:rFonts w:ascii="Times New Roman" w:eastAsia="SimSun" w:hAnsi="Times New Roman" w:cs="Times New Roman"/>
          <w:color w:val="000000" w:themeColor="text1"/>
          <w:sz w:val="22"/>
          <w:szCs w:val="22"/>
          <w:shd w:val="clear" w:color="auto" w:fill="FFFFFF"/>
        </w:rPr>
        <w:t xml:space="preserve">, 145557. </w:t>
      </w:r>
      <w:hyperlink r:id="rId41" w:tgtFrame="https://www.sciencedirect.com/science/article/abs/pii/_blank" w:tooltip="Persistent link using digital object identifier" w:history="1">
        <w:r w:rsidR="00E37BE0">
          <w:rPr>
            <w:rStyle w:val="Hyperlink"/>
            <w:rFonts w:ascii="Times New Roman" w:eastAsia="Arial" w:hAnsi="Times New Roman" w:cs="Times New Roman"/>
            <w:color w:val="000000" w:themeColor="text1"/>
            <w:sz w:val="22"/>
            <w:szCs w:val="22"/>
            <w:u w:val="none"/>
          </w:rPr>
          <w:t>https://doi.org/10.1016/j.jclepro.2025.145557</w:t>
        </w:r>
      </w:hyperlink>
    </w:p>
    <w:p w14:paraId="5174CB3F"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Yang, Y., Fu, Y., Lu, D., Xiang, H., &amp; Xu, K. (2024). Three-dimensional unmanned aerial vehicle trajectory planning based on the improved whale optimization algorithm. </w:t>
      </w:r>
      <w:r>
        <w:rPr>
          <w:rFonts w:ascii="Times New Roman" w:hAnsi="Times New Roman"/>
          <w:i/>
          <w:iCs/>
          <w:color w:val="000000" w:themeColor="text1"/>
          <w:sz w:val="22"/>
          <w:szCs w:val="22"/>
        </w:rPr>
        <w:t>Symmetry, 16</w:t>
      </w:r>
      <w:r>
        <w:rPr>
          <w:rFonts w:ascii="Times New Roman" w:hAnsi="Times New Roman"/>
          <w:color w:val="000000" w:themeColor="text1"/>
          <w:sz w:val="22"/>
          <w:szCs w:val="22"/>
        </w:rPr>
        <w:t>(12), 1561. https://doi.org/10.3390/sym16121561</w:t>
      </w:r>
    </w:p>
    <w:p w14:paraId="08A620A8"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olor w:val="000000" w:themeColor="text1"/>
          <w:sz w:val="22"/>
          <w:szCs w:val="22"/>
        </w:rPr>
        <w:t>Pantsar</w:t>
      </w:r>
      <w:proofErr w:type="spellEnd"/>
      <w:r>
        <w:rPr>
          <w:rFonts w:ascii="Times New Roman" w:hAnsi="Times New Roman"/>
          <w:color w:val="000000" w:themeColor="text1"/>
          <w:sz w:val="22"/>
          <w:szCs w:val="22"/>
        </w:rPr>
        <w:t xml:space="preserve">, M. (2021). Descriptive complexity, computational tractability, and the logical and cognitive foundations of mathematics. </w:t>
      </w:r>
      <w:r>
        <w:rPr>
          <w:rFonts w:ascii="Times New Roman" w:hAnsi="Times New Roman"/>
          <w:i/>
          <w:iCs/>
          <w:color w:val="000000" w:themeColor="text1"/>
          <w:sz w:val="22"/>
          <w:szCs w:val="22"/>
        </w:rPr>
        <w:t>Minds and Machines, 31</w:t>
      </w:r>
      <w:r>
        <w:rPr>
          <w:rFonts w:ascii="Times New Roman" w:hAnsi="Times New Roman"/>
          <w:color w:val="000000" w:themeColor="text1"/>
          <w:sz w:val="22"/>
          <w:szCs w:val="22"/>
        </w:rPr>
        <w:t>(1), 75-98. https://doi.org/10.1007/s11023-020-09545-4</w:t>
      </w:r>
    </w:p>
    <w:p w14:paraId="683F8EAB"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Ma, Z., Wu, G., Suganthan, P. N., Song, A., &amp; Luo, Q. (2023). Performance assessment and exhaustive listing of 500+ nature-inspired metaheuristic algorithms. </w:t>
      </w:r>
      <w:r>
        <w:rPr>
          <w:rFonts w:ascii="Times New Roman" w:hAnsi="Times New Roman"/>
          <w:i/>
          <w:iCs/>
          <w:color w:val="000000" w:themeColor="text1"/>
          <w:sz w:val="22"/>
          <w:szCs w:val="22"/>
        </w:rPr>
        <w:t>Swarm and Evolutionary Computation</w:t>
      </w:r>
      <w:r>
        <w:rPr>
          <w:rFonts w:ascii="Times New Roman" w:hAnsi="Times New Roman"/>
          <w:color w:val="000000" w:themeColor="text1"/>
          <w:sz w:val="22"/>
          <w:szCs w:val="22"/>
        </w:rPr>
        <w:t>, 77, 101248. https://doi.org/10.1016/j.swevo.2023.101248</w:t>
      </w:r>
    </w:p>
    <w:p w14:paraId="69511474"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Shaikh, M. S., Raj, S., Zheng, G., Xie, S., Wang, C., Dong, X., ... &amp; Junejo, N. U. R. (2025). Applications, classifications, and challenges: A comprehensive evaluation of recently developed metaheuristics for search and analysis. </w:t>
      </w:r>
      <w:r>
        <w:rPr>
          <w:rFonts w:ascii="Times New Roman" w:hAnsi="Times New Roman"/>
          <w:i/>
          <w:iCs/>
          <w:color w:val="000000" w:themeColor="text1"/>
          <w:sz w:val="22"/>
          <w:szCs w:val="22"/>
        </w:rPr>
        <w:t>Artificial Intelligence Review, 58</w:t>
      </w:r>
      <w:r>
        <w:rPr>
          <w:rFonts w:ascii="Times New Roman" w:hAnsi="Times New Roman"/>
          <w:color w:val="000000" w:themeColor="text1"/>
          <w:sz w:val="22"/>
          <w:szCs w:val="22"/>
        </w:rPr>
        <w:t>(12), 1-110. https://doi.org/10.1007/s10462-025-11377-6</w:t>
      </w:r>
      <w:r>
        <w:rPr>
          <w:rFonts w:ascii="Times New Roman" w:hAnsi="Times New Roman" w:cs="Times New Roman"/>
          <w:color w:val="000000" w:themeColor="text1"/>
          <w:sz w:val="22"/>
          <w:szCs w:val="22"/>
        </w:rPr>
        <w:t>.</w:t>
      </w:r>
    </w:p>
    <w:p w14:paraId="668A9A47"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olor w:val="000000" w:themeColor="text1"/>
          <w:sz w:val="22"/>
          <w:szCs w:val="22"/>
        </w:rPr>
        <w:lastRenderedPageBreak/>
        <w:t>Trojovský</w:t>
      </w:r>
      <w:proofErr w:type="spellEnd"/>
      <w:r>
        <w:rPr>
          <w:rFonts w:ascii="Times New Roman" w:hAnsi="Times New Roman"/>
          <w:color w:val="000000" w:themeColor="text1"/>
          <w:sz w:val="22"/>
          <w:szCs w:val="22"/>
        </w:rPr>
        <w:t xml:space="preserve">, P., &amp; Dehghani, M. (2023). A new bio-inspired metaheuristic algorithm for solving optimization problems based on </w:t>
      </w:r>
      <w:proofErr w:type="gramStart"/>
      <w:r>
        <w:rPr>
          <w:rFonts w:ascii="Times New Roman" w:hAnsi="Times New Roman"/>
          <w:color w:val="000000" w:themeColor="text1"/>
          <w:sz w:val="22"/>
          <w:szCs w:val="22"/>
        </w:rPr>
        <w:t>walruses</w:t>
      </w:r>
      <w:proofErr w:type="gramEnd"/>
      <w:r>
        <w:rPr>
          <w:rFonts w:ascii="Times New Roman" w:hAnsi="Times New Roman"/>
          <w:color w:val="000000" w:themeColor="text1"/>
          <w:sz w:val="22"/>
          <w:szCs w:val="22"/>
        </w:rPr>
        <w:t xml:space="preserve"> behavior. </w:t>
      </w:r>
      <w:r>
        <w:rPr>
          <w:rFonts w:ascii="Times New Roman" w:hAnsi="Times New Roman"/>
          <w:i/>
          <w:iCs/>
          <w:color w:val="000000" w:themeColor="text1"/>
          <w:sz w:val="22"/>
          <w:szCs w:val="22"/>
        </w:rPr>
        <w:t>Scientific Reports, 13</w:t>
      </w:r>
      <w:r>
        <w:rPr>
          <w:rFonts w:ascii="Times New Roman" w:hAnsi="Times New Roman"/>
          <w:color w:val="000000" w:themeColor="text1"/>
          <w:sz w:val="22"/>
          <w:szCs w:val="22"/>
        </w:rPr>
        <w:t>(1), 8775. https://doi.org/10.1038/s41598-023-35863-5</w:t>
      </w:r>
    </w:p>
    <w:p w14:paraId="6E4D8476"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Wang, Y.; Hu, Y.; Zhang, G. &amp; Cai, C. (2023). </w:t>
      </w:r>
      <w:r>
        <w:rPr>
          <w:rFonts w:ascii="Times New Roman" w:hAnsi="Times New Roman" w:cs="Times New Roman"/>
          <w:color w:val="000000" w:themeColor="text1"/>
          <w:sz w:val="22"/>
          <w:szCs w:val="22"/>
        </w:rPr>
        <w:t xml:space="preserve">Research on multi-UAVs route planning method based on improved bat optimization. </w:t>
      </w:r>
      <w:r>
        <w:rPr>
          <w:rFonts w:ascii="Times New Roman" w:hAnsi="Times New Roman" w:cs="Times New Roman"/>
          <w:i/>
          <w:iCs/>
          <w:color w:val="000000" w:themeColor="text1"/>
          <w:sz w:val="22"/>
          <w:szCs w:val="22"/>
        </w:rPr>
        <w:t>Algorithm. Cogent Eng., 10</w:t>
      </w:r>
      <w:r>
        <w:rPr>
          <w:rFonts w:ascii="Times New Roman" w:hAnsi="Times New Roman" w:cs="Times New Roman"/>
          <w:color w:val="000000" w:themeColor="text1"/>
          <w:sz w:val="22"/>
          <w:szCs w:val="22"/>
        </w:rPr>
        <w:t xml:space="preserve"> (1), 2183803. https://doi.org/10.1080/23311916.2023.2183803</w:t>
      </w:r>
    </w:p>
    <w:p w14:paraId="2EDF8792"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Jiaqi, S.; Li, T.; </w:t>
      </w:r>
      <w:proofErr w:type="spellStart"/>
      <w:r>
        <w:rPr>
          <w:rFonts w:ascii="Times New Roman" w:hAnsi="Times New Roman" w:cs="Times New Roman"/>
          <w:color w:val="000000" w:themeColor="text1"/>
          <w:sz w:val="22"/>
          <w:szCs w:val="22"/>
        </w:rPr>
        <w:t>Hongtao</w:t>
      </w:r>
      <w:proofErr w:type="spellEnd"/>
      <w:r>
        <w:rPr>
          <w:rFonts w:ascii="Times New Roman" w:hAnsi="Times New Roman" w:cs="Times New Roman"/>
          <w:color w:val="000000" w:themeColor="text1"/>
          <w:sz w:val="22"/>
          <w:szCs w:val="22"/>
        </w:rPr>
        <w:t xml:space="preserve">, Z.; Xiaofeng, L. &amp; </w:t>
      </w:r>
      <w:proofErr w:type="spellStart"/>
      <w:r>
        <w:rPr>
          <w:rFonts w:ascii="Times New Roman" w:hAnsi="Times New Roman" w:cs="Times New Roman"/>
          <w:color w:val="000000" w:themeColor="text1"/>
          <w:sz w:val="22"/>
          <w:szCs w:val="22"/>
        </w:rPr>
        <w:t>Tianying</w:t>
      </w:r>
      <w:proofErr w:type="spellEnd"/>
      <w:r>
        <w:rPr>
          <w:rFonts w:ascii="Times New Roman" w:hAnsi="Times New Roman" w:cs="Times New Roman"/>
          <w:color w:val="000000" w:themeColor="text1"/>
          <w:sz w:val="22"/>
          <w:szCs w:val="22"/>
        </w:rPr>
        <w:t xml:space="preserve">, X. (2022). Adaptive multi-UAV path planning method based on improved gray wolf Algorithm.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i/>
          <w:iCs/>
          <w:color w:val="000000" w:themeColor="text1"/>
          <w:sz w:val="22"/>
          <w:szCs w:val="22"/>
        </w:rPr>
        <w:t>Electr</w:t>
      </w:r>
      <w:proofErr w:type="spellEnd"/>
      <w:r>
        <w:rPr>
          <w:rFonts w:ascii="Times New Roman" w:hAnsi="Times New Roman" w:cs="Times New Roman"/>
          <w:i/>
          <w:iCs/>
          <w:color w:val="000000" w:themeColor="text1"/>
          <w:sz w:val="22"/>
          <w:szCs w:val="22"/>
        </w:rPr>
        <w:t>. Eng., 104</w:t>
      </w:r>
      <w:r>
        <w:rPr>
          <w:rFonts w:ascii="Times New Roman" w:hAnsi="Times New Roman" w:cs="Times New Roman"/>
          <w:color w:val="000000" w:themeColor="text1"/>
          <w:sz w:val="22"/>
          <w:szCs w:val="22"/>
        </w:rPr>
        <w:t xml:space="preserve">, 108377. </w:t>
      </w:r>
      <w:hyperlink r:id="rId42" w:history="1">
        <w:r w:rsidR="00E37BE0">
          <w:rPr>
            <w:rStyle w:val="Hyperlink"/>
            <w:rFonts w:ascii="Times New Roman" w:hAnsi="Times New Roman" w:cs="Times New Roman"/>
            <w:color w:val="000000" w:themeColor="text1"/>
            <w:sz w:val="22"/>
            <w:szCs w:val="22"/>
            <w:u w:val="none"/>
          </w:rPr>
          <w:t>https://doi.org/10.1016/j.compeleceng.2022.1</w:t>
        </w:r>
      </w:hyperlink>
      <w:r>
        <w:rPr>
          <w:rFonts w:ascii="Times New Roman" w:hAnsi="Times New Roman" w:cs="Times New Roman"/>
          <w:color w:val="000000" w:themeColor="text1"/>
          <w:sz w:val="22"/>
          <w:szCs w:val="22"/>
        </w:rPr>
        <w:t xml:space="preserve"> 08377</w:t>
      </w:r>
    </w:p>
    <w:p w14:paraId="5060CAAC"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He, W.; Qi, X. &amp; Liu, L. (2021). A novel hybrid particle swarm optimization for multi-UAV </w:t>
      </w:r>
      <w:proofErr w:type="gramStart"/>
      <w:r>
        <w:rPr>
          <w:rFonts w:ascii="Times New Roman" w:hAnsi="Times New Roman" w:cs="Times New Roman"/>
          <w:color w:val="000000" w:themeColor="text1"/>
          <w:sz w:val="22"/>
          <w:szCs w:val="22"/>
        </w:rPr>
        <w:t>cooperate</w:t>
      </w:r>
      <w:proofErr w:type="gramEnd"/>
      <w:r>
        <w:rPr>
          <w:rFonts w:ascii="Times New Roman" w:hAnsi="Times New Roman" w:cs="Times New Roman"/>
          <w:color w:val="000000" w:themeColor="text1"/>
          <w:sz w:val="22"/>
          <w:szCs w:val="22"/>
        </w:rPr>
        <w:t xml:space="preserve"> path planning. </w:t>
      </w:r>
      <w:r>
        <w:rPr>
          <w:rFonts w:ascii="Times New Roman" w:hAnsi="Times New Roman" w:cs="Times New Roman"/>
          <w:i/>
          <w:iCs/>
          <w:color w:val="000000" w:themeColor="text1"/>
          <w:sz w:val="22"/>
          <w:szCs w:val="22"/>
        </w:rPr>
        <w:t xml:space="preserve">Appl. </w:t>
      </w:r>
      <w:proofErr w:type="spellStart"/>
      <w:r>
        <w:rPr>
          <w:rFonts w:ascii="Times New Roman" w:hAnsi="Times New Roman" w:cs="Times New Roman"/>
          <w:i/>
          <w:iCs/>
          <w:color w:val="000000" w:themeColor="text1"/>
          <w:sz w:val="22"/>
          <w:szCs w:val="22"/>
        </w:rPr>
        <w:t>Intell</w:t>
      </w:r>
      <w:proofErr w:type="spellEnd"/>
      <w:r>
        <w:rPr>
          <w:rFonts w:ascii="Times New Roman" w:hAnsi="Times New Roman" w:cs="Times New Roman"/>
          <w:i/>
          <w:iCs/>
          <w:color w:val="000000" w:themeColor="text1"/>
          <w:sz w:val="22"/>
          <w:szCs w:val="22"/>
        </w:rPr>
        <w:t>., 51</w:t>
      </w:r>
      <w:r>
        <w:rPr>
          <w:rFonts w:ascii="Times New Roman" w:hAnsi="Times New Roman" w:cs="Times New Roman"/>
          <w:color w:val="000000" w:themeColor="text1"/>
          <w:sz w:val="22"/>
          <w:szCs w:val="22"/>
        </w:rPr>
        <w:t xml:space="preserve">(10), 7350–7364. </w:t>
      </w:r>
      <w:hyperlink r:id="rId43" w:history="1">
        <w:r w:rsidR="00E37BE0">
          <w:rPr>
            <w:rStyle w:val="Hyperlink"/>
            <w:rFonts w:ascii="Times New Roman" w:hAnsi="Times New Roman" w:cs="Times New Roman"/>
            <w:color w:val="000000" w:themeColor="text1"/>
            <w:sz w:val="22"/>
            <w:szCs w:val="22"/>
            <w:u w:val="none"/>
          </w:rPr>
          <w:t>https://doi.org /10.1007/</w:t>
        </w:r>
      </w:hyperlink>
      <w:r>
        <w:rPr>
          <w:rFonts w:ascii="Times New Roman" w:hAnsi="Times New Roman" w:cs="Times New Roman"/>
          <w:color w:val="000000" w:themeColor="text1"/>
          <w:sz w:val="22"/>
          <w:szCs w:val="22"/>
        </w:rPr>
        <w:t>s10489-020-02082-8</w:t>
      </w:r>
    </w:p>
    <w:p w14:paraId="2C4C1223"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Li, H.; Chen, Y.; Chen, Z. &amp; Wu, H. (2021). Multi-UAV cooperative 3D coverage path planning based on asynchronous ant colony optimization. In </w:t>
      </w:r>
      <w:r>
        <w:rPr>
          <w:rFonts w:ascii="Times New Roman" w:hAnsi="Times New Roman" w:cs="Times New Roman"/>
          <w:i/>
          <w:iCs/>
          <w:color w:val="000000" w:themeColor="text1"/>
          <w:sz w:val="22"/>
          <w:szCs w:val="22"/>
        </w:rPr>
        <w:t>2021 40th Chinese Control Conference (CCC)</w:t>
      </w:r>
      <w:r>
        <w:rPr>
          <w:rFonts w:ascii="Times New Roman" w:hAnsi="Times New Roman" w:cs="Times New Roman"/>
          <w:color w:val="000000" w:themeColor="text1"/>
          <w:sz w:val="22"/>
          <w:szCs w:val="22"/>
        </w:rPr>
        <w:t xml:space="preserve">; 4255–4260. </w:t>
      </w:r>
      <w:hyperlink r:id="rId44" w:history="1">
        <w:r w:rsidR="00E37BE0">
          <w:rPr>
            <w:rStyle w:val="Hyperlink"/>
            <w:rFonts w:ascii="Times New Roman" w:hAnsi="Times New Roman" w:cs="Times New Roman"/>
            <w:color w:val="000000" w:themeColor="text1"/>
            <w:sz w:val="22"/>
            <w:szCs w:val="22"/>
            <w:u w:val="none"/>
          </w:rPr>
          <w:t>https://doi.org/10.23919/C</w:t>
        </w:r>
      </w:hyperlink>
      <w:r>
        <w:rPr>
          <w:rFonts w:ascii="Times New Roman" w:hAnsi="Times New Roman" w:cs="Times New Roman"/>
          <w:color w:val="000000" w:themeColor="text1"/>
          <w:sz w:val="22"/>
          <w:szCs w:val="22"/>
        </w:rPr>
        <w:t>CC52363.2021.9 549498</w:t>
      </w:r>
    </w:p>
    <w:p w14:paraId="7D608088"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Shi, K.; Zhang, X. &amp; Xia, S. (2020). </w:t>
      </w:r>
      <w:r>
        <w:rPr>
          <w:rFonts w:ascii="Times New Roman" w:hAnsi="Times New Roman" w:cs="Times New Roman"/>
          <w:color w:val="000000" w:themeColor="text1"/>
          <w:sz w:val="22"/>
          <w:szCs w:val="22"/>
        </w:rPr>
        <w:t xml:space="preserve">Multiple swarm fruit fly optimization </w:t>
      </w:r>
      <w:proofErr w:type="gramStart"/>
      <w:r>
        <w:rPr>
          <w:rFonts w:ascii="Times New Roman" w:hAnsi="Times New Roman" w:cs="Times New Roman"/>
          <w:color w:val="000000" w:themeColor="text1"/>
          <w:sz w:val="22"/>
          <w:szCs w:val="22"/>
        </w:rPr>
        <w:t>algorithm based</w:t>
      </w:r>
      <w:proofErr w:type="gramEnd"/>
      <w:r>
        <w:rPr>
          <w:rFonts w:ascii="Times New Roman" w:hAnsi="Times New Roman" w:cs="Times New Roman"/>
          <w:color w:val="000000" w:themeColor="text1"/>
          <w:sz w:val="22"/>
          <w:szCs w:val="22"/>
        </w:rPr>
        <w:t xml:space="preserve"> path planning method for multi-UAVs. </w:t>
      </w:r>
      <w:r>
        <w:rPr>
          <w:rFonts w:ascii="Times New Roman" w:hAnsi="Times New Roman" w:cs="Times New Roman"/>
          <w:i/>
          <w:iCs/>
          <w:color w:val="000000" w:themeColor="text1"/>
          <w:sz w:val="22"/>
          <w:szCs w:val="22"/>
        </w:rPr>
        <w:t>Appl. Sci., 10</w:t>
      </w:r>
      <w:r>
        <w:rPr>
          <w:rFonts w:ascii="Times New Roman" w:hAnsi="Times New Roman" w:cs="Times New Roman"/>
          <w:color w:val="000000" w:themeColor="text1"/>
          <w:sz w:val="22"/>
          <w:szCs w:val="22"/>
        </w:rPr>
        <w:t xml:space="preserve"> (8), 2822. </w:t>
      </w:r>
      <w:hyperlink r:id="rId45" w:history="1">
        <w:r w:rsidR="00E37BE0">
          <w:rPr>
            <w:rStyle w:val="Hyperlink"/>
            <w:rFonts w:ascii="Times New Roman" w:hAnsi="Times New Roman" w:cs="Times New Roman"/>
            <w:color w:val="000000" w:themeColor="text1"/>
            <w:sz w:val="22"/>
            <w:szCs w:val="22"/>
            <w:u w:val="none"/>
          </w:rPr>
          <w:t>https://doi.org/ 10</w:t>
        </w:r>
      </w:hyperlink>
      <w:r>
        <w:rPr>
          <w:rFonts w:ascii="Times New Roman" w:hAnsi="Times New Roman" w:cs="Times New Roman"/>
          <w:color w:val="000000" w:themeColor="text1"/>
          <w:sz w:val="22"/>
          <w:szCs w:val="22"/>
        </w:rPr>
        <w:t>.3390/app10082822</w:t>
      </w:r>
    </w:p>
    <w:p w14:paraId="7A2FEDF8"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Wang, W.; Zhang, G.; Da, Q.; Lu, D.; Zhao, Y.; Li, S. &amp; Lang, D. (2023). </w:t>
      </w:r>
      <w:r>
        <w:rPr>
          <w:rFonts w:ascii="Times New Roman" w:hAnsi="Times New Roman" w:cs="Times New Roman"/>
          <w:color w:val="000000" w:themeColor="text1"/>
          <w:sz w:val="22"/>
          <w:szCs w:val="22"/>
        </w:rPr>
        <w:t xml:space="preserve">Multiple unmanned aerial vehicle autonomous path planning algorithm based on whale-inspired deep q-network. </w:t>
      </w:r>
      <w:r>
        <w:rPr>
          <w:rFonts w:ascii="Times New Roman" w:hAnsi="Times New Roman" w:cs="Times New Roman"/>
          <w:i/>
          <w:iCs/>
          <w:color w:val="000000" w:themeColor="text1"/>
          <w:sz w:val="22"/>
          <w:szCs w:val="22"/>
        </w:rPr>
        <w:t>Drones, 7</w:t>
      </w:r>
      <w:r>
        <w:rPr>
          <w:rFonts w:ascii="Times New Roman" w:hAnsi="Times New Roman" w:cs="Times New Roman"/>
          <w:color w:val="000000" w:themeColor="text1"/>
          <w:sz w:val="22"/>
          <w:szCs w:val="22"/>
        </w:rPr>
        <w:t xml:space="preserve"> (9), 572. </w:t>
      </w:r>
      <w:hyperlink r:id="rId46" w:history="1">
        <w:r w:rsidR="00E37BE0">
          <w:rPr>
            <w:rStyle w:val="Hyperlink"/>
            <w:rFonts w:ascii="Times New Roman" w:hAnsi="Times New Roman" w:cs="Times New Roman"/>
            <w:color w:val="000000" w:themeColor="text1"/>
            <w:sz w:val="22"/>
            <w:szCs w:val="22"/>
            <w:u w:val="none"/>
          </w:rPr>
          <w:t>https://doi.org/10.3390/drone</w:t>
        </w:r>
      </w:hyperlink>
      <w:r>
        <w:rPr>
          <w:rFonts w:ascii="Times New Roman" w:hAnsi="Times New Roman" w:cs="Times New Roman"/>
          <w:color w:val="000000" w:themeColor="text1"/>
          <w:sz w:val="22"/>
          <w:szCs w:val="22"/>
        </w:rPr>
        <w:t xml:space="preserve"> s7090572</w:t>
      </w:r>
    </w:p>
    <w:p w14:paraId="1BC93A02"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Li, Y.; Gao, A.; Li, H. &amp; Li, L. (2024). An improved whale optimization algorithm for UAV swarm trajectory planning. </w:t>
      </w:r>
      <w:r>
        <w:rPr>
          <w:rFonts w:ascii="Times New Roman" w:hAnsi="Times New Roman" w:cs="Times New Roman"/>
          <w:i/>
          <w:iCs/>
          <w:color w:val="000000" w:themeColor="text1"/>
          <w:sz w:val="22"/>
          <w:szCs w:val="22"/>
        </w:rPr>
        <w:t>Adv</w:t>
      </w:r>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Contin. Discrete Models</w:t>
      </w:r>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2024</w:t>
      </w:r>
      <w:r>
        <w:rPr>
          <w:rFonts w:ascii="Times New Roman" w:hAnsi="Times New Roman" w:cs="Times New Roman"/>
          <w:color w:val="000000" w:themeColor="text1"/>
          <w:sz w:val="22"/>
          <w:szCs w:val="22"/>
        </w:rPr>
        <w:t xml:space="preserve">(1), 40. </w:t>
      </w:r>
      <w:hyperlink r:id="rId47" w:history="1">
        <w:r w:rsidR="00E37BE0">
          <w:rPr>
            <w:rStyle w:val="Hyperlink"/>
            <w:rFonts w:ascii="Times New Roman" w:hAnsi="Times New Roman" w:cs="Times New Roman"/>
            <w:color w:val="000000" w:themeColor="text1"/>
            <w:sz w:val="22"/>
            <w:szCs w:val="22"/>
            <w:u w:val="none"/>
          </w:rPr>
          <w:t>https://doi.org/10.1186/</w:t>
        </w:r>
      </w:hyperlink>
      <w:r>
        <w:rPr>
          <w:rFonts w:ascii="Times New Roman" w:hAnsi="Times New Roman" w:cs="Times New Roman"/>
          <w:color w:val="000000" w:themeColor="text1"/>
          <w:sz w:val="22"/>
          <w:szCs w:val="22"/>
        </w:rPr>
        <w:t>s13662-024-03841-4</w:t>
      </w:r>
    </w:p>
    <w:p w14:paraId="11C31C65"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Zhang, S.; Lv, M.; Wang, Y. &amp; Liu, W. (2022). </w:t>
      </w:r>
      <w:r>
        <w:rPr>
          <w:rFonts w:ascii="Times New Roman" w:hAnsi="Times New Roman" w:cs="Times New Roman"/>
          <w:color w:val="000000" w:themeColor="text1"/>
          <w:sz w:val="22"/>
          <w:szCs w:val="22"/>
        </w:rPr>
        <w:t xml:space="preserve">Multi-UAVs collaboration routing plan based on modified artificial bee colony algorithm. In </w:t>
      </w:r>
      <w:r>
        <w:rPr>
          <w:rFonts w:ascii="Times New Roman" w:hAnsi="Times New Roman" w:cs="Times New Roman"/>
          <w:i/>
          <w:iCs/>
          <w:color w:val="000000" w:themeColor="text1"/>
          <w:sz w:val="22"/>
          <w:szCs w:val="22"/>
        </w:rPr>
        <w:t xml:space="preserve">Advances in Guidance, Navigation and Control, </w:t>
      </w:r>
      <w:r>
        <w:rPr>
          <w:rFonts w:ascii="Times New Roman" w:hAnsi="Times New Roman" w:cs="Times New Roman"/>
          <w:color w:val="000000" w:themeColor="text1"/>
          <w:sz w:val="22"/>
          <w:szCs w:val="22"/>
        </w:rPr>
        <w:t xml:space="preserve">933–943. Springer. </w:t>
      </w:r>
      <w:hyperlink r:id="rId48" w:history="1">
        <w:r w:rsidR="00E37BE0">
          <w:rPr>
            <w:rStyle w:val="Hyperlink"/>
            <w:rFonts w:ascii="Times New Roman" w:hAnsi="Times New Roman" w:cs="Times New Roman"/>
            <w:color w:val="000000" w:themeColor="text1"/>
            <w:sz w:val="22"/>
            <w:szCs w:val="22"/>
            <w:u w:val="none"/>
          </w:rPr>
          <w:t>https://doi.org/10.1007/97</w:t>
        </w:r>
      </w:hyperlink>
      <w:r>
        <w:rPr>
          <w:rFonts w:ascii="Times New Roman" w:hAnsi="Times New Roman" w:cs="Times New Roman"/>
          <w:color w:val="000000" w:themeColor="text1"/>
          <w:sz w:val="22"/>
          <w:szCs w:val="22"/>
        </w:rPr>
        <w:t xml:space="preserve"> 8-981-15-815 5-7_78</w:t>
      </w:r>
    </w:p>
    <w:p w14:paraId="052514FA"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Tan, L.; Shi, J.; Gao, J.; Wang, H.; Zhang, H. &amp; Zhang, Y. (2023). </w:t>
      </w:r>
      <w:r>
        <w:rPr>
          <w:rFonts w:ascii="Times New Roman" w:hAnsi="Times New Roman" w:cs="Times New Roman"/>
          <w:color w:val="000000" w:themeColor="text1"/>
          <w:sz w:val="22"/>
          <w:szCs w:val="22"/>
        </w:rPr>
        <w:t xml:space="preserve">Multi-UAV path planning based on IB-ABC with restricted planned arrival sequence. </w:t>
      </w:r>
      <w:proofErr w:type="spellStart"/>
      <w:proofErr w:type="gramStart"/>
      <w:r>
        <w:rPr>
          <w:rFonts w:ascii="Times New Roman" w:hAnsi="Times New Roman" w:cs="Times New Roman"/>
          <w:i/>
          <w:iCs/>
          <w:color w:val="000000" w:themeColor="text1"/>
          <w:sz w:val="22"/>
          <w:szCs w:val="22"/>
        </w:rPr>
        <w:t>Robotica</w:t>
      </w:r>
      <w:proofErr w:type="spellEnd"/>
      <w:r>
        <w:rPr>
          <w:rFonts w:ascii="Times New Roman" w:hAnsi="Times New Roman" w:cs="Times New Roman"/>
          <w:i/>
          <w:iCs/>
          <w:color w:val="000000" w:themeColor="text1"/>
          <w:sz w:val="22"/>
          <w:szCs w:val="22"/>
        </w:rPr>
        <w:t xml:space="preserve"> ,</w:t>
      </w:r>
      <w:proofErr w:type="gramEnd"/>
      <w:r>
        <w:rPr>
          <w:rFonts w:ascii="Times New Roman" w:hAnsi="Times New Roman" w:cs="Times New Roman"/>
          <w:i/>
          <w:iCs/>
          <w:color w:val="000000" w:themeColor="text1"/>
          <w:sz w:val="22"/>
          <w:szCs w:val="22"/>
        </w:rPr>
        <w:t xml:space="preserve"> 41</w:t>
      </w:r>
      <w:r>
        <w:rPr>
          <w:rFonts w:ascii="Times New Roman" w:hAnsi="Times New Roman" w:cs="Times New Roman"/>
          <w:color w:val="000000" w:themeColor="text1"/>
          <w:sz w:val="22"/>
          <w:szCs w:val="22"/>
        </w:rPr>
        <w:t xml:space="preserve"> (4), 1244–1257. https://doi.org/10.1017/S0263574722001680</w:t>
      </w:r>
    </w:p>
    <w:p w14:paraId="7AA27CD4"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Yu, Y.; Deng, Y. &amp; Duan, H. (2021). </w:t>
      </w:r>
      <w:r>
        <w:rPr>
          <w:rFonts w:ascii="Times New Roman" w:hAnsi="Times New Roman" w:cs="Times New Roman"/>
          <w:color w:val="000000" w:themeColor="text1"/>
          <w:sz w:val="22"/>
          <w:szCs w:val="22"/>
        </w:rPr>
        <w:t xml:space="preserve">Multi-UAV cooperative path planning via mutant pigeon inspired optimization with group learning strategy. In </w:t>
      </w:r>
      <w:r>
        <w:rPr>
          <w:rFonts w:ascii="Times New Roman" w:hAnsi="Times New Roman" w:cs="Times New Roman"/>
          <w:i/>
          <w:iCs/>
          <w:color w:val="000000" w:themeColor="text1"/>
          <w:sz w:val="22"/>
          <w:szCs w:val="22"/>
        </w:rPr>
        <w:t xml:space="preserve">Advances in Swarm Intelligence, </w:t>
      </w:r>
      <w:r>
        <w:rPr>
          <w:rFonts w:ascii="Times New Roman" w:hAnsi="Times New Roman" w:cs="Times New Roman"/>
          <w:color w:val="000000" w:themeColor="text1"/>
          <w:sz w:val="22"/>
          <w:szCs w:val="22"/>
        </w:rPr>
        <w:t xml:space="preserve">195–204. Springer International Publishing. </w:t>
      </w:r>
      <w:hyperlink r:id="rId49" w:history="1">
        <w:r w:rsidR="00E37BE0">
          <w:rPr>
            <w:rStyle w:val="Hyperlink"/>
            <w:rFonts w:ascii="Times New Roman" w:hAnsi="Times New Roman" w:cs="Times New Roman"/>
            <w:color w:val="000000" w:themeColor="text1"/>
            <w:sz w:val="22"/>
            <w:szCs w:val="22"/>
            <w:u w:val="none"/>
          </w:rPr>
          <w:t>https://doi.org/</w:t>
        </w:r>
      </w:hyperlink>
      <w:r>
        <w:rPr>
          <w:rFonts w:ascii="Times New Roman" w:hAnsi="Times New Roman" w:cs="Times New Roman"/>
          <w:color w:val="000000" w:themeColor="text1"/>
          <w:sz w:val="22"/>
          <w:szCs w:val="22"/>
        </w:rPr>
        <w:t>1 0.1007/978-3-030-78811-7_19</w:t>
      </w:r>
    </w:p>
    <w:p w14:paraId="469BD231"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Luo, D.; Li, S.; Shao, J.; Xu, Y. &amp; Liu, Y. (2022). Pigeon-inspired optimization-based cooperative target searching for multi-UAV in uncertain environment. </w:t>
      </w:r>
      <w:r>
        <w:rPr>
          <w:rFonts w:ascii="Times New Roman" w:hAnsi="Times New Roman" w:cs="Times New Roman"/>
          <w:i/>
          <w:iCs/>
          <w:color w:val="000000" w:themeColor="text1"/>
          <w:sz w:val="22"/>
          <w:szCs w:val="22"/>
        </w:rPr>
        <w:t xml:space="preserve">Int. J. Bio-Inspired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xml:space="preserve">., 19 </w:t>
      </w:r>
      <w:r>
        <w:rPr>
          <w:rFonts w:ascii="Times New Roman" w:hAnsi="Times New Roman" w:cs="Times New Roman"/>
          <w:color w:val="000000" w:themeColor="text1"/>
          <w:sz w:val="22"/>
          <w:szCs w:val="22"/>
        </w:rPr>
        <w:t xml:space="preserve">(3), 158–168. </w:t>
      </w:r>
      <w:hyperlink r:id="rId50" w:history="1">
        <w:r w:rsidR="00E37BE0">
          <w:rPr>
            <w:rStyle w:val="Hyperlink"/>
            <w:rFonts w:ascii="Times New Roman" w:hAnsi="Times New Roman" w:cs="Times New Roman"/>
            <w:color w:val="000000" w:themeColor="text1"/>
            <w:sz w:val="22"/>
            <w:szCs w:val="22"/>
            <w:u w:val="none"/>
          </w:rPr>
          <w:t>https://doi.org/10.1504/IJBIC.2022.12</w:t>
        </w:r>
      </w:hyperlink>
      <w:r>
        <w:rPr>
          <w:rFonts w:ascii="Times New Roman" w:hAnsi="Times New Roman" w:cs="Times New Roman"/>
          <w:color w:val="000000" w:themeColor="text1"/>
          <w:sz w:val="22"/>
          <w:szCs w:val="22"/>
        </w:rPr>
        <w:t xml:space="preserve"> 3107</w:t>
      </w:r>
    </w:p>
    <w:p w14:paraId="62DB8155"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lastRenderedPageBreak/>
        <w:t xml:space="preserve">Chen, H.; Li, C.; Mafarja, M.; Heidari, A. A.; Chen, Y. &amp; Cai, Z. (2023). </w:t>
      </w:r>
      <w:r>
        <w:rPr>
          <w:rFonts w:ascii="Times New Roman" w:hAnsi="Times New Roman" w:cs="Times New Roman"/>
          <w:color w:val="000000" w:themeColor="text1"/>
          <w:sz w:val="22"/>
          <w:szCs w:val="22"/>
        </w:rPr>
        <w:t xml:space="preserve">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A comprehensive review of recent variants and applications.</w:t>
      </w:r>
      <w:r>
        <w:rPr>
          <w:rFonts w:ascii="Times New Roman" w:hAnsi="Times New Roman" w:cs="Times New Roman"/>
          <w:i/>
          <w:iCs/>
          <w:color w:val="000000" w:themeColor="text1"/>
          <w:sz w:val="22"/>
          <w:szCs w:val="22"/>
        </w:rPr>
        <w:t xml:space="preserve"> Int. J. Syst. Sci., 54</w:t>
      </w:r>
      <w:r>
        <w:rPr>
          <w:rFonts w:ascii="Times New Roman" w:hAnsi="Times New Roman" w:cs="Times New Roman"/>
          <w:color w:val="000000" w:themeColor="text1"/>
          <w:sz w:val="22"/>
          <w:szCs w:val="22"/>
        </w:rPr>
        <w:t xml:space="preserve"> (1), 204–235. https://doi.org/10.1080/00207721.2022.2153635</w:t>
      </w:r>
    </w:p>
    <w:p w14:paraId="19FD8A6D"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Wei, Y.; Othman, Z.; Daud, K. M.; Luo, Q. &amp; Zhou, Y. (2024). Advances in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A comprehensive survey. </w:t>
      </w:r>
      <w:r>
        <w:rPr>
          <w:rFonts w:ascii="Times New Roman" w:hAnsi="Times New Roman" w:cs="Times New Roman"/>
          <w:i/>
          <w:iCs/>
          <w:color w:val="000000" w:themeColor="text1"/>
          <w:sz w:val="22"/>
          <w:szCs w:val="22"/>
        </w:rPr>
        <w:t xml:space="preserve">Biomimetics, 9 </w:t>
      </w:r>
      <w:r>
        <w:rPr>
          <w:rFonts w:ascii="Times New Roman" w:hAnsi="Times New Roman" w:cs="Times New Roman"/>
          <w:color w:val="000000" w:themeColor="text1"/>
          <w:sz w:val="22"/>
          <w:szCs w:val="22"/>
        </w:rPr>
        <w:t xml:space="preserve">(1), 31. </w:t>
      </w:r>
      <w:hyperlink r:id="rId51" w:history="1">
        <w:r w:rsidR="00E37BE0">
          <w:rPr>
            <w:rStyle w:val="Hyperlink"/>
            <w:rFonts w:ascii="Times New Roman" w:hAnsi="Times New Roman" w:cs="Times New Roman"/>
            <w:color w:val="000000" w:themeColor="text1"/>
            <w:sz w:val="22"/>
            <w:szCs w:val="22"/>
            <w:u w:val="none"/>
          </w:rPr>
          <w:t>https://doi.org/10. 339</w:t>
        </w:r>
      </w:hyperlink>
      <w:r>
        <w:rPr>
          <w:rFonts w:ascii="Times New Roman" w:hAnsi="Times New Roman" w:cs="Times New Roman"/>
          <w:color w:val="000000" w:themeColor="text1"/>
          <w:sz w:val="22"/>
          <w:szCs w:val="22"/>
        </w:rPr>
        <w:t>0/biomimetics9010031</w:t>
      </w:r>
    </w:p>
    <w:p w14:paraId="2EB42455"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Abdel-Basset, M.; Mohamed, R.; Sallam, K. M.; Hezam, I. M.; Munasinghe, K. &amp; </w:t>
      </w:r>
      <w:proofErr w:type="spellStart"/>
      <w:r>
        <w:rPr>
          <w:rFonts w:ascii="Times New Roman" w:hAnsi="Times New Roman" w:cs="Times New Roman"/>
          <w:color w:val="000000" w:themeColor="text1"/>
          <w:sz w:val="22"/>
          <w:szCs w:val="22"/>
        </w:rPr>
        <w:t>Jamalipour</w:t>
      </w:r>
      <w:proofErr w:type="spellEnd"/>
      <w:r>
        <w:rPr>
          <w:rFonts w:ascii="Times New Roman" w:hAnsi="Times New Roman" w:cs="Times New Roman"/>
          <w:color w:val="000000" w:themeColor="text1"/>
          <w:sz w:val="22"/>
          <w:szCs w:val="22"/>
        </w:rPr>
        <w:t>, A. (2024). A multi-objective optimization algorithm for safety and optimality of 3-D route planning in UAV.</w:t>
      </w:r>
      <w:r>
        <w:rPr>
          <w:rFonts w:ascii="Times New Roman" w:hAnsi="Times New Roman" w:cs="Times New Roman"/>
          <w:i/>
          <w:iCs/>
          <w:color w:val="000000" w:themeColor="text1"/>
          <w:sz w:val="22"/>
          <w:szCs w:val="22"/>
        </w:rPr>
        <w:t xml:space="preserve"> IEEE Trans. </w:t>
      </w:r>
      <w:proofErr w:type="spellStart"/>
      <w:r>
        <w:rPr>
          <w:rFonts w:ascii="Times New Roman" w:hAnsi="Times New Roman" w:cs="Times New Roman"/>
          <w:i/>
          <w:iCs/>
          <w:color w:val="000000" w:themeColor="text1"/>
          <w:sz w:val="22"/>
          <w:szCs w:val="22"/>
        </w:rPr>
        <w:t>Aerosp</w:t>
      </w:r>
      <w:proofErr w:type="spellEnd"/>
      <w:r>
        <w:rPr>
          <w:rFonts w:ascii="Times New Roman" w:hAnsi="Times New Roman" w:cs="Times New Roman"/>
          <w:i/>
          <w:iCs/>
          <w:color w:val="000000" w:themeColor="text1"/>
          <w:sz w:val="22"/>
          <w:szCs w:val="22"/>
        </w:rPr>
        <w:t xml:space="preserve">. Electron. Syst., 60 </w:t>
      </w:r>
      <w:r>
        <w:rPr>
          <w:rFonts w:ascii="Times New Roman" w:hAnsi="Times New Roman" w:cs="Times New Roman"/>
          <w:color w:val="000000" w:themeColor="text1"/>
          <w:sz w:val="22"/>
          <w:szCs w:val="22"/>
        </w:rPr>
        <w:t>(3), 3067–3080. https://doi.org/10.1109/TAES.2024.3364139</w:t>
      </w:r>
    </w:p>
    <w:p w14:paraId="4FE29536"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Xiong, A. H.; </w:t>
      </w:r>
      <w:proofErr w:type="spellStart"/>
      <w:r>
        <w:rPr>
          <w:rFonts w:ascii="Times New Roman" w:hAnsi="Times New Roman" w:cs="Times New Roman"/>
          <w:color w:val="000000" w:themeColor="text1"/>
          <w:sz w:val="22"/>
          <w:szCs w:val="22"/>
        </w:rPr>
        <w:t>Banglu</w:t>
      </w:r>
      <w:proofErr w:type="spellEnd"/>
      <w:r>
        <w:rPr>
          <w:rFonts w:ascii="Times New Roman" w:hAnsi="Times New Roman" w:cs="Times New Roman"/>
          <w:color w:val="000000" w:themeColor="text1"/>
          <w:sz w:val="22"/>
          <w:szCs w:val="22"/>
        </w:rPr>
        <w:t xml:space="preserve"> Ge, B. &amp; Liu, C. J. (2023). An improved slime mold algorithm for cooperative path planning of multi-UAVs. In </w:t>
      </w:r>
      <w:r>
        <w:rPr>
          <w:rFonts w:ascii="Times New Roman" w:hAnsi="Times New Roman" w:cs="Times New Roman"/>
          <w:i/>
          <w:iCs/>
          <w:color w:val="000000" w:themeColor="text1"/>
          <w:sz w:val="22"/>
          <w:szCs w:val="22"/>
        </w:rPr>
        <w:t xml:space="preserve">2023 IEEE International Conference on Robotics and Biomimetics (ROBIO), </w:t>
      </w:r>
      <w:r>
        <w:rPr>
          <w:rFonts w:ascii="Times New Roman" w:hAnsi="Times New Roman" w:cs="Times New Roman"/>
          <w:color w:val="000000" w:themeColor="text1"/>
          <w:sz w:val="22"/>
          <w:szCs w:val="22"/>
        </w:rPr>
        <w:t>1–6. IEEE: Koh Samui, Thailand. https://doi.org/10.1109/ROBIO58561.2023.10354937</w:t>
      </w:r>
    </w:p>
    <w:p w14:paraId="42832BA2"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Zhang, Y.-J.; Wang, Y.-F.; Yan, Y.-X.; Zhao, J. &amp; Gao, Z.-M. (2024). </w:t>
      </w:r>
      <w:r>
        <w:rPr>
          <w:rFonts w:ascii="Times New Roman" w:hAnsi="Times New Roman" w:cs="Times New Roman"/>
          <w:color w:val="000000" w:themeColor="text1"/>
          <w:sz w:val="22"/>
          <w:szCs w:val="22"/>
        </w:rPr>
        <w:t xml:space="preserve">Self-adaptive hybrid mutation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Case studies on UAV path planning, engineering problems, photovoltaic models and infinite impulse response. </w:t>
      </w:r>
      <w:r>
        <w:rPr>
          <w:rFonts w:ascii="Times New Roman" w:hAnsi="Times New Roman" w:cs="Times New Roman"/>
          <w:i/>
          <w:iCs/>
          <w:color w:val="000000" w:themeColor="text1"/>
          <w:sz w:val="22"/>
          <w:szCs w:val="22"/>
        </w:rPr>
        <w:t>Alex. Eng. J., 98</w:t>
      </w:r>
      <w:r>
        <w:rPr>
          <w:rFonts w:ascii="Times New Roman" w:hAnsi="Times New Roman" w:cs="Times New Roman"/>
          <w:color w:val="000000" w:themeColor="text1"/>
          <w:sz w:val="22"/>
          <w:szCs w:val="22"/>
        </w:rPr>
        <w:t>, 364–389. https://doi.org/10.1016/j.aej.2024.04.075</w:t>
      </w:r>
    </w:p>
    <w:p w14:paraId="3D2DB8B9"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Hu, G.; Du, B. &amp; Wei, G. (2023). </w:t>
      </w:r>
      <w:r>
        <w:rPr>
          <w:rFonts w:ascii="Times New Roman" w:hAnsi="Times New Roman" w:cs="Times New Roman"/>
          <w:color w:val="000000" w:themeColor="text1"/>
          <w:sz w:val="22"/>
          <w:szCs w:val="22"/>
        </w:rPr>
        <w:t xml:space="preserve">HG-SMA: Hierarchical guided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for smooth path planning. </w:t>
      </w:r>
      <w:proofErr w:type="spellStart"/>
      <w:r>
        <w:rPr>
          <w:rFonts w:ascii="Times New Roman" w:hAnsi="Times New Roman" w:cs="Times New Roman"/>
          <w:i/>
          <w:iCs/>
          <w:color w:val="000000" w:themeColor="text1"/>
          <w:sz w:val="22"/>
          <w:szCs w:val="22"/>
        </w:rPr>
        <w:t>Artif</w:t>
      </w:r>
      <w:proofErr w:type="spellEnd"/>
      <w:r>
        <w:rPr>
          <w:rFonts w:ascii="Times New Roman" w:hAnsi="Times New Roman" w:cs="Times New Roman"/>
          <w:i/>
          <w:iCs/>
          <w:color w:val="000000" w:themeColor="text1"/>
          <w:sz w:val="22"/>
          <w:szCs w:val="22"/>
        </w:rPr>
        <w:t xml:space="preserve">. </w:t>
      </w:r>
      <w:proofErr w:type="spellStart"/>
      <w:r>
        <w:rPr>
          <w:rFonts w:ascii="Times New Roman" w:hAnsi="Times New Roman" w:cs="Times New Roman"/>
          <w:i/>
          <w:iCs/>
          <w:color w:val="000000" w:themeColor="text1"/>
          <w:sz w:val="22"/>
          <w:szCs w:val="22"/>
        </w:rPr>
        <w:t>Intell</w:t>
      </w:r>
      <w:proofErr w:type="spellEnd"/>
      <w:r>
        <w:rPr>
          <w:rFonts w:ascii="Times New Roman" w:hAnsi="Times New Roman" w:cs="Times New Roman"/>
          <w:i/>
          <w:iCs/>
          <w:color w:val="000000" w:themeColor="text1"/>
          <w:sz w:val="22"/>
          <w:szCs w:val="22"/>
        </w:rPr>
        <w:t>. Rev., 56</w:t>
      </w:r>
      <w:r>
        <w:rPr>
          <w:rFonts w:ascii="Times New Roman" w:hAnsi="Times New Roman" w:cs="Times New Roman"/>
          <w:color w:val="000000" w:themeColor="text1"/>
          <w:sz w:val="22"/>
          <w:szCs w:val="22"/>
        </w:rPr>
        <w:t xml:space="preserve"> (9), 9267–9327. </w:t>
      </w:r>
      <w:hyperlink r:id="rId52" w:history="1">
        <w:r w:rsidR="00E37BE0">
          <w:rPr>
            <w:rStyle w:val="Hyperlink"/>
            <w:rFonts w:ascii="Times New Roman" w:hAnsi="Times New Roman" w:cs="Times New Roman"/>
            <w:color w:val="000000" w:themeColor="text1"/>
            <w:sz w:val="22"/>
            <w:szCs w:val="22"/>
            <w:u w:val="none"/>
          </w:rPr>
          <w:t>https://doi.org /</w:t>
        </w:r>
      </w:hyperlink>
      <w:r>
        <w:rPr>
          <w:rFonts w:ascii="Times New Roman" w:hAnsi="Times New Roman" w:cs="Times New Roman"/>
          <w:color w:val="000000" w:themeColor="text1"/>
          <w:sz w:val="22"/>
          <w:szCs w:val="22"/>
        </w:rPr>
        <w:t>10.1007/s 10462-023-10398-3</w:t>
      </w:r>
    </w:p>
    <w:p w14:paraId="1E146701"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Gong, W. &amp; Cai, Z. (2013). Differential evolution with ranking-Based mutation operators. </w:t>
      </w:r>
      <w:r>
        <w:rPr>
          <w:rFonts w:ascii="Times New Roman" w:hAnsi="Times New Roman" w:cs="Times New Roman"/>
          <w:i/>
          <w:iCs/>
          <w:color w:val="000000" w:themeColor="text1"/>
          <w:sz w:val="22"/>
          <w:szCs w:val="22"/>
        </w:rPr>
        <w:t xml:space="preserve">IEEE Trans. </w:t>
      </w:r>
      <w:proofErr w:type="spellStart"/>
      <w:r>
        <w:rPr>
          <w:rFonts w:ascii="Times New Roman" w:hAnsi="Times New Roman" w:cs="Times New Roman"/>
          <w:i/>
          <w:iCs/>
          <w:color w:val="000000" w:themeColor="text1"/>
          <w:sz w:val="22"/>
          <w:szCs w:val="22"/>
        </w:rPr>
        <w:t>Cybern</w:t>
      </w:r>
      <w:proofErr w:type="spellEnd"/>
      <w:r>
        <w:rPr>
          <w:rFonts w:ascii="Times New Roman" w:hAnsi="Times New Roman" w:cs="Times New Roman"/>
          <w:i/>
          <w:iCs/>
          <w:color w:val="000000" w:themeColor="text1"/>
          <w:sz w:val="22"/>
          <w:szCs w:val="22"/>
        </w:rPr>
        <w:t>., 43</w:t>
      </w:r>
      <w:r>
        <w:rPr>
          <w:rFonts w:ascii="Times New Roman" w:hAnsi="Times New Roman" w:cs="Times New Roman"/>
          <w:color w:val="000000" w:themeColor="text1"/>
          <w:sz w:val="22"/>
          <w:szCs w:val="22"/>
        </w:rPr>
        <w:t xml:space="preserve"> (6), 2066–2081. </w:t>
      </w:r>
      <w:hyperlink r:id="rId53" w:history="1">
        <w:r w:rsidR="00E37BE0">
          <w:rPr>
            <w:rStyle w:val="Hyperlink"/>
            <w:rFonts w:ascii="Times New Roman" w:hAnsi="Times New Roman" w:cs="Times New Roman"/>
            <w:color w:val="000000" w:themeColor="text1"/>
            <w:sz w:val="22"/>
            <w:szCs w:val="22"/>
            <w:u w:val="none"/>
          </w:rPr>
          <w:t>https://doi.org/10.1109/TCY</w:t>
        </w:r>
      </w:hyperlink>
      <w:r>
        <w:rPr>
          <w:rFonts w:ascii="Times New Roman" w:hAnsi="Times New Roman" w:cs="Times New Roman"/>
          <w:color w:val="000000" w:themeColor="text1"/>
          <w:sz w:val="22"/>
          <w:szCs w:val="22"/>
        </w:rPr>
        <w:t>B.2013. 2239988</w:t>
      </w:r>
    </w:p>
    <w:p w14:paraId="0FC04405"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Nikolos, I. K.; Valavanis, K. P.; Tsourveloudis, N. C. &amp; Kostaras, A. N. (2003). </w:t>
      </w:r>
      <w:r>
        <w:rPr>
          <w:rFonts w:ascii="Times New Roman" w:hAnsi="Times New Roman" w:cs="Times New Roman"/>
          <w:color w:val="000000" w:themeColor="text1"/>
          <w:sz w:val="22"/>
          <w:szCs w:val="22"/>
        </w:rPr>
        <w:t xml:space="preserve">Evolutionary algorithm based offline/online path planner for UAV navigation. </w:t>
      </w:r>
      <w:r>
        <w:rPr>
          <w:rFonts w:ascii="Times New Roman" w:hAnsi="Times New Roman" w:cs="Times New Roman"/>
          <w:i/>
          <w:iCs/>
          <w:color w:val="000000" w:themeColor="text1"/>
          <w:sz w:val="22"/>
          <w:szCs w:val="22"/>
        </w:rPr>
        <w:t xml:space="preserve">IEEE Trans. Syst. Man </w:t>
      </w:r>
      <w:proofErr w:type="spellStart"/>
      <w:r>
        <w:rPr>
          <w:rFonts w:ascii="Times New Roman" w:hAnsi="Times New Roman" w:cs="Times New Roman"/>
          <w:i/>
          <w:iCs/>
          <w:color w:val="000000" w:themeColor="text1"/>
          <w:sz w:val="22"/>
          <w:szCs w:val="22"/>
        </w:rPr>
        <w:t>Cybern</w:t>
      </w:r>
      <w:proofErr w:type="spellEnd"/>
      <w:r>
        <w:rPr>
          <w:rFonts w:ascii="Times New Roman" w:hAnsi="Times New Roman" w:cs="Times New Roman"/>
          <w:i/>
          <w:iCs/>
          <w:color w:val="000000" w:themeColor="text1"/>
          <w:sz w:val="22"/>
          <w:szCs w:val="22"/>
        </w:rPr>
        <w:t xml:space="preserve">. Part B </w:t>
      </w:r>
      <w:proofErr w:type="spellStart"/>
      <w:r>
        <w:rPr>
          <w:rFonts w:ascii="Times New Roman" w:hAnsi="Times New Roman" w:cs="Times New Roman"/>
          <w:i/>
          <w:iCs/>
          <w:color w:val="000000" w:themeColor="text1"/>
          <w:sz w:val="22"/>
          <w:szCs w:val="22"/>
        </w:rPr>
        <w:t>Cybern</w:t>
      </w:r>
      <w:proofErr w:type="spellEnd"/>
      <w:r>
        <w:rPr>
          <w:rFonts w:ascii="Times New Roman" w:hAnsi="Times New Roman" w:cs="Times New Roman"/>
          <w:i/>
          <w:iCs/>
          <w:color w:val="000000" w:themeColor="text1"/>
          <w:sz w:val="22"/>
          <w:szCs w:val="22"/>
        </w:rPr>
        <w:t>., 33</w:t>
      </w:r>
      <w:r>
        <w:rPr>
          <w:rFonts w:ascii="Times New Roman" w:hAnsi="Times New Roman" w:cs="Times New Roman"/>
          <w:color w:val="000000" w:themeColor="text1"/>
          <w:sz w:val="22"/>
          <w:szCs w:val="22"/>
        </w:rPr>
        <w:t xml:space="preserve"> (6), 898–912. </w:t>
      </w:r>
      <w:hyperlink r:id="rId54" w:history="1">
        <w:r w:rsidR="00E37BE0">
          <w:rPr>
            <w:rStyle w:val="Hyperlink"/>
            <w:rFonts w:ascii="Times New Roman" w:hAnsi="Times New Roman" w:cs="Times New Roman"/>
            <w:color w:val="000000" w:themeColor="text1"/>
            <w:sz w:val="22"/>
            <w:szCs w:val="22"/>
            <w:u w:val="none"/>
          </w:rPr>
          <w:t>https://doi.org/1</w:t>
        </w:r>
      </w:hyperlink>
      <w:r>
        <w:rPr>
          <w:rFonts w:ascii="Times New Roman" w:hAnsi="Times New Roman" w:cs="Times New Roman"/>
          <w:color w:val="000000" w:themeColor="text1"/>
          <w:sz w:val="22"/>
          <w:szCs w:val="22"/>
        </w:rPr>
        <w:t xml:space="preserve"> 0.1109/ TSMCB.2002.804370</w:t>
      </w:r>
    </w:p>
    <w:p w14:paraId="5DFE1F33"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Wan, Y.; Zhong, Y.; Ma, A. &amp; Zhang, L. (2022). </w:t>
      </w:r>
      <w:r>
        <w:rPr>
          <w:rFonts w:ascii="Times New Roman" w:hAnsi="Times New Roman" w:cs="Times New Roman"/>
          <w:color w:val="000000" w:themeColor="text1"/>
          <w:sz w:val="22"/>
          <w:szCs w:val="22"/>
        </w:rPr>
        <w:t>An Accurate UAV 3-D path planning method for disaster emergency response based on an improved multi-objective swarm intelligence algorithm.</w:t>
      </w:r>
      <w:r>
        <w:rPr>
          <w:rFonts w:ascii="Times New Roman" w:hAnsi="Times New Roman" w:cs="Times New Roman"/>
          <w:i/>
          <w:iCs/>
          <w:color w:val="000000" w:themeColor="text1"/>
          <w:sz w:val="22"/>
          <w:szCs w:val="22"/>
        </w:rPr>
        <w:t xml:space="preserve"> IEEE Trans. </w:t>
      </w:r>
      <w:proofErr w:type="spellStart"/>
      <w:r>
        <w:rPr>
          <w:rFonts w:ascii="Times New Roman" w:hAnsi="Times New Roman" w:cs="Times New Roman"/>
          <w:i/>
          <w:iCs/>
          <w:color w:val="000000" w:themeColor="text1"/>
          <w:sz w:val="22"/>
          <w:szCs w:val="22"/>
        </w:rPr>
        <w:t>Cybern</w:t>
      </w:r>
      <w:proofErr w:type="spellEnd"/>
      <w:r>
        <w:rPr>
          <w:rFonts w:ascii="Times New Roman" w:hAnsi="Times New Roman" w:cs="Times New Roman"/>
          <w:color w:val="000000" w:themeColor="text1"/>
          <w:sz w:val="22"/>
          <w:szCs w:val="22"/>
        </w:rPr>
        <w:t xml:space="preserve">., PP, 1–14. </w:t>
      </w:r>
      <w:hyperlink r:id="rId55" w:history="1">
        <w:r w:rsidR="00E37BE0">
          <w:rPr>
            <w:rStyle w:val="Hyperlink"/>
            <w:rFonts w:ascii="Times New Roman" w:hAnsi="Times New Roman" w:cs="Times New Roman"/>
            <w:color w:val="000000" w:themeColor="text1"/>
            <w:sz w:val="22"/>
            <w:szCs w:val="22"/>
            <w:u w:val="none"/>
          </w:rPr>
          <w:t>https://doi.org/10.1109/TCYB. 2022.31</w:t>
        </w:r>
      </w:hyperlink>
      <w:r>
        <w:rPr>
          <w:rFonts w:ascii="Times New Roman" w:hAnsi="Times New Roman" w:cs="Times New Roman"/>
          <w:color w:val="000000" w:themeColor="text1"/>
          <w:sz w:val="22"/>
          <w:szCs w:val="22"/>
        </w:rPr>
        <w:t>70580</w:t>
      </w:r>
    </w:p>
    <w:p w14:paraId="78FFC7E2"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Pang, S.-Y.; Chai, Q.-W.; Liu, N. &amp; Zheng, W.-M. (2024). A multi-objective cat swarm optimization algorithm based on two-archive mechanism for UAV 3-D path planning problem.</w:t>
      </w:r>
      <w:r>
        <w:rPr>
          <w:rFonts w:ascii="Times New Roman" w:hAnsi="Times New Roman" w:cs="Times New Roman"/>
          <w:i/>
          <w:iCs/>
          <w:color w:val="000000" w:themeColor="text1"/>
          <w:sz w:val="22"/>
          <w:szCs w:val="22"/>
        </w:rPr>
        <w:t xml:space="preserve"> Appl. Soft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167</w:t>
      </w:r>
      <w:r>
        <w:rPr>
          <w:rFonts w:ascii="Times New Roman" w:hAnsi="Times New Roman" w:cs="Times New Roman"/>
          <w:color w:val="000000" w:themeColor="text1"/>
          <w:sz w:val="22"/>
          <w:szCs w:val="22"/>
        </w:rPr>
        <w:t xml:space="preserve">, 112306. </w:t>
      </w:r>
      <w:hyperlink r:id="rId56" w:history="1">
        <w:r w:rsidR="00E37BE0">
          <w:rPr>
            <w:rStyle w:val="Hyperlink"/>
            <w:rFonts w:ascii="Times New Roman" w:hAnsi="Times New Roman" w:cs="Times New Roman"/>
            <w:color w:val="000000" w:themeColor="text1"/>
            <w:sz w:val="22"/>
            <w:szCs w:val="22"/>
            <w:u w:val="none"/>
          </w:rPr>
          <w:t>https://doi.org/10.1016/</w:t>
        </w:r>
      </w:hyperlink>
      <w:r>
        <w:rPr>
          <w:rFonts w:ascii="Times New Roman" w:hAnsi="Times New Roman" w:cs="Times New Roman"/>
          <w:color w:val="000000" w:themeColor="text1"/>
          <w:sz w:val="22"/>
          <w:szCs w:val="22"/>
        </w:rPr>
        <w:t>j.asoc.2 024.112306</w:t>
      </w:r>
    </w:p>
    <w:p w14:paraId="07A41993"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Zhang, X.; Chen, J.; Xin, B. &amp; Fang, H. (2011). Online path planning for UAV using an improved differential evolution algorithm. </w:t>
      </w:r>
      <w:r>
        <w:rPr>
          <w:rFonts w:ascii="Times New Roman" w:hAnsi="Times New Roman" w:cs="Times New Roman"/>
          <w:i/>
          <w:iCs/>
          <w:color w:val="000000" w:themeColor="text1"/>
          <w:sz w:val="22"/>
          <w:szCs w:val="22"/>
        </w:rPr>
        <w:t>IFAC Proc. Vol., 44</w:t>
      </w:r>
      <w:r>
        <w:rPr>
          <w:rFonts w:ascii="Times New Roman" w:hAnsi="Times New Roman" w:cs="Times New Roman"/>
          <w:color w:val="000000" w:themeColor="text1"/>
          <w:sz w:val="22"/>
          <w:szCs w:val="22"/>
        </w:rPr>
        <w:t>(1), 6349–6354. https://doi.org/10.3182/20110828-6-IT-1002.01807</w:t>
      </w:r>
    </w:p>
    <w:p w14:paraId="3D75C23E"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Dubins</w:t>
      </w:r>
      <w:proofErr w:type="spellEnd"/>
      <w:r>
        <w:rPr>
          <w:rFonts w:ascii="Times New Roman" w:hAnsi="Times New Roman" w:cs="Times New Roman"/>
          <w:color w:val="000000" w:themeColor="text1"/>
          <w:sz w:val="22"/>
          <w:szCs w:val="22"/>
        </w:rPr>
        <w:t>, L. E. (1957). On curves of minimal length with a constraint on average curvature, and with prescribed initial and terminal positions and tangents.</w:t>
      </w:r>
      <w:r>
        <w:rPr>
          <w:rFonts w:ascii="Times New Roman" w:hAnsi="Times New Roman" w:cs="Times New Roman"/>
          <w:i/>
          <w:iCs/>
          <w:color w:val="000000" w:themeColor="text1"/>
          <w:sz w:val="22"/>
          <w:szCs w:val="22"/>
        </w:rPr>
        <w:t xml:space="preserve"> Am. J. Math., 79</w:t>
      </w:r>
      <w:r>
        <w:rPr>
          <w:rFonts w:ascii="Times New Roman" w:hAnsi="Times New Roman" w:cs="Times New Roman"/>
          <w:color w:val="000000" w:themeColor="text1"/>
          <w:sz w:val="22"/>
          <w:szCs w:val="22"/>
        </w:rPr>
        <w:t>(3), 497. https://doi.org/10.2307/2372560</w:t>
      </w:r>
    </w:p>
    <w:p w14:paraId="69A993F2"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Savitzky, A. &amp; Golay, M. J. E. (1964). Smoothing and differentiation of data by simplified least squares procedures.</w:t>
      </w:r>
      <w:r>
        <w:rPr>
          <w:rFonts w:ascii="Times New Roman" w:hAnsi="Times New Roman" w:cs="Times New Roman"/>
          <w:i/>
          <w:iCs/>
          <w:color w:val="000000" w:themeColor="text1"/>
          <w:sz w:val="22"/>
          <w:szCs w:val="22"/>
        </w:rPr>
        <w:t xml:space="preserve"> Anal. Chem., 36</w:t>
      </w:r>
      <w:r>
        <w:rPr>
          <w:rFonts w:ascii="Times New Roman" w:hAnsi="Times New Roman" w:cs="Times New Roman"/>
          <w:color w:val="000000" w:themeColor="text1"/>
          <w:sz w:val="22"/>
          <w:szCs w:val="22"/>
        </w:rPr>
        <w:t xml:space="preserve">(8), 1627–1639. </w:t>
      </w:r>
      <w:hyperlink r:id="rId57" w:history="1">
        <w:r w:rsidR="00E37BE0">
          <w:rPr>
            <w:rStyle w:val="Hyperlink"/>
            <w:rFonts w:ascii="Times New Roman" w:hAnsi="Times New Roman" w:cs="Times New Roman"/>
            <w:color w:val="000000" w:themeColor="text1"/>
            <w:sz w:val="22"/>
            <w:szCs w:val="22"/>
            <w:u w:val="none"/>
          </w:rPr>
          <w:t>https://doi.or</w:t>
        </w:r>
      </w:hyperlink>
      <w:r>
        <w:rPr>
          <w:rFonts w:ascii="Times New Roman" w:hAnsi="Times New Roman" w:cs="Times New Roman"/>
          <w:color w:val="000000" w:themeColor="text1"/>
          <w:sz w:val="22"/>
          <w:szCs w:val="22"/>
        </w:rPr>
        <w:t>g/ 10.1021/ac60214a047</w:t>
      </w:r>
    </w:p>
    <w:p w14:paraId="299D996F"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Gordon, W. J. &amp; </w:t>
      </w:r>
      <w:proofErr w:type="spellStart"/>
      <w:r>
        <w:rPr>
          <w:rFonts w:ascii="Times New Roman" w:hAnsi="Times New Roman" w:cs="Times New Roman"/>
          <w:color w:val="000000" w:themeColor="text1"/>
          <w:sz w:val="22"/>
          <w:szCs w:val="22"/>
        </w:rPr>
        <w:t>Riesenfeld</w:t>
      </w:r>
      <w:proofErr w:type="spellEnd"/>
      <w:r>
        <w:rPr>
          <w:rFonts w:ascii="Times New Roman" w:hAnsi="Times New Roman" w:cs="Times New Roman"/>
          <w:color w:val="000000" w:themeColor="text1"/>
          <w:sz w:val="22"/>
          <w:szCs w:val="22"/>
        </w:rPr>
        <w:t xml:space="preserve">, R. F. (1974). B-spline curves and surfaces. </w:t>
      </w:r>
      <w:r>
        <w:rPr>
          <w:rFonts w:ascii="Times New Roman" w:hAnsi="Times New Roman" w:cs="Times New Roman"/>
          <w:i/>
          <w:iCs/>
          <w:color w:val="000000" w:themeColor="text1"/>
          <w:sz w:val="22"/>
          <w:szCs w:val="22"/>
        </w:rPr>
        <w:t xml:space="preserve">In Computer Aided Geometric Design, </w:t>
      </w:r>
      <w:r>
        <w:rPr>
          <w:rFonts w:ascii="Times New Roman" w:hAnsi="Times New Roman" w:cs="Times New Roman"/>
          <w:color w:val="000000" w:themeColor="text1"/>
          <w:sz w:val="22"/>
          <w:szCs w:val="22"/>
        </w:rPr>
        <w:t xml:space="preserve">95–126. Barnhill, R. </w:t>
      </w:r>
      <w:proofErr w:type="gramStart"/>
      <w:r>
        <w:rPr>
          <w:rFonts w:ascii="Times New Roman" w:hAnsi="Times New Roman" w:cs="Times New Roman"/>
          <w:color w:val="000000" w:themeColor="text1"/>
          <w:sz w:val="22"/>
          <w:szCs w:val="22"/>
        </w:rPr>
        <w:t>E.,</w:t>
      </w:r>
      <w:proofErr w:type="spellStart"/>
      <w:r>
        <w:rPr>
          <w:rFonts w:ascii="Times New Roman" w:hAnsi="Times New Roman" w:cs="Times New Roman"/>
          <w:color w:val="000000" w:themeColor="text1"/>
          <w:sz w:val="22"/>
          <w:szCs w:val="22"/>
        </w:rPr>
        <w:t>Riesenfeld</w:t>
      </w:r>
      <w:proofErr w:type="spellEnd"/>
      <w:proofErr w:type="gramEnd"/>
      <w:r>
        <w:rPr>
          <w:rFonts w:ascii="Times New Roman" w:hAnsi="Times New Roman" w:cs="Times New Roman"/>
          <w:color w:val="000000" w:themeColor="text1"/>
          <w:sz w:val="22"/>
          <w:szCs w:val="22"/>
        </w:rPr>
        <w:t>, R. F., Eds.; Academic Press. https://doi.org/10.1016/B978-0-12-079050-0.50011-4</w:t>
      </w:r>
    </w:p>
    <w:p w14:paraId="1E140E18"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olor w:val="000000" w:themeColor="text1"/>
          <w:sz w:val="22"/>
          <w:szCs w:val="22"/>
          <w:lang w:val="nl-BE"/>
        </w:rPr>
        <w:t xml:space="preserve">Liu, Z., Wen, S., Huang, G., Li, S., &amp; Deng, Z. (2024). </w:t>
      </w:r>
      <w:r>
        <w:rPr>
          <w:rFonts w:ascii="Times New Roman" w:hAnsi="Times New Roman"/>
          <w:color w:val="000000" w:themeColor="text1"/>
          <w:sz w:val="22"/>
          <w:szCs w:val="22"/>
        </w:rPr>
        <w:t xml:space="preserve">Agricultural UAV obstacle avoidance system based on a depth image inverse projection algorithm and B-spline curve trajectory optimization algorithm. </w:t>
      </w:r>
      <w:r>
        <w:rPr>
          <w:rFonts w:ascii="Times New Roman" w:hAnsi="Times New Roman"/>
          <w:i/>
          <w:iCs/>
          <w:color w:val="000000" w:themeColor="text1"/>
          <w:sz w:val="22"/>
          <w:szCs w:val="22"/>
        </w:rPr>
        <w:t>Information Technology and Control, 53</w:t>
      </w:r>
      <w:r>
        <w:rPr>
          <w:rFonts w:ascii="Times New Roman" w:hAnsi="Times New Roman"/>
          <w:color w:val="000000" w:themeColor="text1"/>
          <w:sz w:val="22"/>
          <w:szCs w:val="22"/>
        </w:rPr>
        <w:t>(3), 736-757. https://doi.org/10.5755/j01.itc.53.3.36021</w:t>
      </w:r>
    </w:p>
    <w:p w14:paraId="026D6F3C"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Hasan, M. S.; Alam, M. N.; Fayz-Al-Asad, M.; Muhammad, N. &amp; Tunç, C. (2024). B-spline curve theory: An overview and applications in real life. </w:t>
      </w:r>
      <w:r>
        <w:rPr>
          <w:rFonts w:ascii="Times New Roman" w:hAnsi="Times New Roman" w:cs="Times New Roman"/>
          <w:i/>
          <w:iCs/>
          <w:color w:val="000000" w:themeColor="text1"/>
          <w:sz w:val="22"/>
          <w:szCs w:val="22"/>
        </w:rPr>
        <w:t>Nonlinear Eng., 13</w:t>
      </w:r>
      <w:r>
        <w:rPr>
          <w:rFonts w:ascii="Times New Roman" w:hAnsi="Times New Roman" w:cs="Times New Roman"/>
          <w:color w:val="000000" w:themeColor="text1"/>
          <w:sz w:val="22"/>
          <w:szCs w:val="22"/>
        </w:rPr>
        <w:t>(1). https://doi.org/10.1515/nleng-2024-0054</w:t>
      </w:r>
    </w:p>
    <w:p w14:paraId="3B511355"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Xiong, T.; Li, H.; Ding, K.; Liu, H. &amp; Li, Q. (2023). A hybrid improved symbiotic organisms search and sine–cosine particle swarm optimization method for drone 3D path planning. </w:t>
      </w:r>
      <w:r>
        <w:rPr>
          <w:rFonts w:ascii="Times New Roman" w:hAnsi="Times New Roman" w:cs="Times New Roman"/>
          <w:i/>
          <w:iCs/>
          <w:color w:val="000000" w:themeColor="text1"/>
          <w:sz w:val="22"/>
          <w:szCs w:val="22"/>
        </w:rPr>
        <w:t>Drones, 7</w:t>
      </w:r>
      <w:r>
        <w:rPr>
          <w:rFonts w:ascii="Times New Roman" w:hAnsi="Times New Roman" w:cs="Times New Roman"/>
          <w:color w:val="000000" w:themeColor="text1"/>
          <w:sz w:val="22"/>
          <w:szCs w:val="22"/>
        </w:rPr>
        <w:t xml:space="preserve">(10), 633. </w:t>
      </w:r>
      <w:hyperlink r:id="rId58" w:history="1">
        <w:r w:rsidR="00E37BE0">
          <w:rPr>
            <w:rStyle w:val="Hyperlink"/>
            <w:rFonts w:ascii="Times New Roman" w:hAnsi="Times New Roman" w:cs="Times New Roman"/>
            <w:color w:val="000000" w:themeColor="text1"/>
            <w:sz w:val="22"/>
            <w:szCs w:val="22"/>
            <w:u w:val="none"/>
          </w:rPr>
          <w:t>https://doi.org/10.3390/drones71</w:t>
        </w:r>
      </w:hyperlink>
      <w:r>
        <w:rPr>
          <w:rFonts w:ascii="Times New Roman" w:hAnsi="Times New Roman" w:cs="Times New Roman"/>
          <w:color w:val="000000" w:themeColor="text1"/>
          <w:sz w:val="22"/>
          <w:szCs w:val="22"/>
        </w:rPr>
        <w:t xml:space="preserve"> 00633</w:t>
      </w:r>
    </w:p>
    <w:p w14:paraId="305F891C"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Zhang, T.; Yu, L.; Li, S.; Wu, F.; Song, Q. &amp; Zhang, X. (2023). </w:t>
      </w:r>
      <w:r>
        <w:rPr>
          <w:rFonts w:ascii="Times New Roman" w:hAnsi="Times New Roman" w:cs="Times New Roman"/>
          <w:color w:val="000000" w:themeColor="text1"/>
          <w:sz w:val="22"/>
          <w:szCs w:val="22"/>
        </w:rPr>
        <w:t xml:space="preserve">Unmanned aerial vehicle 3D path planning based on an improved artificial fish swarm algorithm. </w:t>
      </w:r>
      <w:r>
        <w:rPr>
          <w:rFonts w:ascii="Times New Roman" w:hAnsi="Times New Roman" w:cs="Times New Roman"/>
          <w:i/>
          <w:iCs/>
          <w:color w:val="000000" w:themeColor="text1"/>
          <w:sz w:val="22"/>
          <w:szCs w:val="22"/>
        </w:rPr>
        <w:t>Drones, 7</w:t>
      </w:r>
      <w:r>
        <w:rPr>
          <w:rFonts w:ascii="Times New Roman" w:hAnsi="Times New Roman" w:cs="Times New Roman"/>
          <w:color w:val="000000" w:themeColor="text1"/>
          <w:sz w:val="22"/>
          <w:szCs w:val="22"/>
        </w:rPr>
        <w:t>(10), 636. https://doi.org/10.3390/drones7100636</w:t>
      </w:r>
    </w:p>
    <w:p w14:paraId="5C1BD0DC"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s="Times New Roman"/>
          <w:color w:val="000000" w:themeColor="text1"/>
          <w:sz w:val="22"/>
          <w:szCs w:val="22"/>
          <w:lang w:val="nl-BE"/>
        </w:rPr>
        <w:t xml:space="preserve">Li, S.; Chen, H.; Wang, M.; Heidari, A. A. &amp; Mirjalili, S. (2020). </w:t>
      </w:r>
      <w:r>
        <w:rPr>
          <w:rFonts w:ascii="Times New Roman" w:hAnsi="Times New Roman" w:cs="Times New Roman"/>
          <w:color w:val="000000" w:themeColor="text1"/>
          <w:sz w:val="22"/>
          <w:szCs w:val="22"/>
        </w:rPr>
        <w:t xml:space="preserve">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A new method for stochastic optimization. </w:t>
      </w:r>
      <w:r>
        <w:rPr>
          <w:rFonts w:ascii="Times New Roman" w:hAnsi="Times New Roman" w:cs="Times New Roman"/>
          <w:i/>
          <w:iCs/>
          <w:color w:val="000000" w:themeColor="text1"/>
          <w:sz w:val="22"/>
          <w:szCs w:val="22"/>
        </w:rPr>
        <w:t xml:space="preserve">Future Gener.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Syst., 111</w:t>
      </w:r>
      <w:r>
        <w:rPr>
          <w:rFonts w:ascii="Times New Roman" w:hAnsi="Times New Roman" w:cs="Times New Roman"/>
          <w:color w:val="000000" w:themeColor="text1"/>
          <w:sz w:val="22"/>
          <w:szCs w:val="22"/>
        </w:rPr>
        <w:t>, 300–323. https://doi.org/10.1016/j.future.2020.03.055</w:t>
      </w:r>
    </w:p>
    <w:p w14:paraId="32287206"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sidRPr="006977E6">
        <w:rPr>
          <w:rFonts w:ascii="Times New Roman" w:hAnsi="Times New Roman"/>
          <w:color w:val="000000" w:themeColor="text1"/>
          <w:sz w:val="22"/>
          <w:szCs w:val="22"/>
          <w:lang w:val="nl-BE"/>
        </w:rPr>
        <w:t xml:space="preserve">Yu, X., Liu, Z., Wu, X., &amp; Wang, X. (2021). </w:t>
      </w:r>
      <w:r>
        <w:rPr>
          <w:rFonts w:ascii="Times New Roman" w:hAnsi="Times New Roman"/>
          <w:color w:val="000000" w:themeColor="text1"/>
          <w:sz w:val="22"/>
          <w:szCs w:val="22"/>
        </w:rPr>
        <w:t xml:space="preserve">A hybrid differential evolution and simulated annealing algorithm for global optimization. </w:t>
      </w:r>
      <w:r>
        <w:rPr>
          <w:rFonts w:ascii="Times New Roman" w:hAnsi="Times New Roman"/>
          <w:i/>
          <w:iCs/>
          <w:color w:val="000000" w:themeColor="text1"/>
          <w:sz w:val="22"/>
          <w:szCs w:val="22"/>
        </w:rPr>
        <w:t>Journal of Intelligent &amp; Fuzzy Systems, 41</w:t>
      </w:r>
      <w:r>
        <w:rPr>
          <w:rFonts w:ascii="Times New Roman" w:hAnsi="Times New Roman"/>
          <w:color w:val="000000" w:themeColor="text1"/>
          <w:sz w:val="22"/>
          <w:szCs w:val="22"/>
        </w:rPr>
        <w:t>(1), 1375-1391. https://doi.org/10.3233/JIFS-210239</w:t>
      </w:r>
    </w:p>
    <w:p w14:paraId="54AB0B72"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Das, A., Rai, R., </w:t>
      </w:r>
      <w:proofErr w:type="spellStart"/>
      <w:r>
        <w:rPr>
          <w:rFonts w:ascii="Times New Roman" w:hAnsi="Times New Roman"/>
          <w:color w:val="000000" w:themeColor="text1"/>
          <w:sz w:val="22"/>
          <w:szCs w:val="22"/>
        </w:rPr>
        <w:t>Sasmal</w:t>
      </w:r>
      <w:proofErr w:type="spellEnd"/>
      <w:r>
        <w:rPr>
          <w:rFonts w:ascii="Times New Roman" w:hAnsi="Times New Roman"/>
          <w:color w:val="000000" w:themeColor="text1"/>
          <w:sz w:val="22"/>
          <w:szCs w:val="22"/>
        </w:rPr>
        <w:t xml:space="preserve">, B., Dhal, K. G., </w:t>
      </w:r>
      <w:proofErr w:type="spellStart"/>
      <w:r>
        <w:rPr>
          <w:rFonts w:ascii="Times New Roman" w:hAnsi="Times New Roman"/>
          <w:color w:val="000000" w:themeColor="text1"/>
          <w:sz w:val="22"/>
          <w:szCs w:val="22"/>
        </w:rPr>
        <w:t>Khurma</w:t>
      </w:r>
      <w:proofErr w:type="spellEnd"/>
      <w:r>
        <w:rPr>
          <w:rFonts w:ascii="Times New Roman" w:hAnsi="Times New Roman"/>
          <w:color w:val="000000" w:themeColor="text1"/>
          <w:sz w:val="22"/>
          <w:szCs w:val="22"/>
        </w:rPr>
        <w:t xml:space="preserve">, R. A., &amp; Saha, R. (2025). Metaheuristic algorithms since 2020: Development, taxonomy, analysis, and applications. </w:t>
      </w:r>
      <w:r>
        <w:rPr>
          <w:rFonts w:ascii="Times New Roman" w:hAnsi="Times New Roman"/>
          <w:i/>
          <w:iCs/>
          <w:color w:val="000000" w:themeColor="text1"/>
          <w:sz w:val="22"/>
          <w:szCs w:val="22"/>
        </w:rPr>
        <w:t>Archives of Computational Methods in Engineering,</w:t>
      </w:r>
      <w:r>
        <w:rPr>
          <w:rFonts w:ascii="Times New Roman" w:hAnsi="Times New Roman"/>
          <w:color w:val="000000" w:themeColor="text1"/>
          <w:sz w:val="22"/>
          <w:szCs w:val="22"/>
        </w:rPr>
        <w:t xml:space="preserve"> 1-69. </w:t>
      </w:r>
      <w:hyperlink r:id="rId59" w:history="1">
        <w:r w:rsidR="00E37BE0">
          <w:rPr>
            <w:rStyle w:val="Hyperlink"/>
            <w:rFonts w:ascii="Times New Roman" w:hAnsi="Times New Roman"/>
            <w:color w:val="000000" w:themeColor="text1"/>
            <w:sz w:val="22"/>
            <w:szCs w:val="22"/>
            <w:u w:val="none"/>
          </w:rPr>
          <w:t>https://doi.org/10.1007/s1183 1</w:t>
        </w:r>
      </w:hyperlink>
      <w:r>
        <w:rPr>
          <w:rFonts w:ascii="Times New Roman" w:hAnsi="Times New Roman"/>
          <w:color w:val="000000" w:themeColor="text1"/>
          <w:sz w:val="22"/>
          <w:szCs w:val="22"/>
        </w:rPr>
        <w:t>-025-10408-3</w:t>
      </w:r>
    </w:p>
    <w:p w14:paraId="40E30841"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olor w:val="000000" w:themeColor="text1"/>
          <w:sz w:val="22"/>
          <w:szCs w:val="22"/>
        </w:rPr>
        <w:t xml:space="preserve">Sagheer, M., Asif Jan, M., Shah, Z., Mashwani, W. K., Adeeb Khanum, R., &amp; </w:t>
      </w:r>
      <w:proofErr w:type="spellStart"/>
      <w:r>
        <w:rPr>
          <w:rFonts w:ascii="Times New Roman" w:hAnsi="Times New Roman"/>
          <w:color w:val="000000" w:themeColor="text1"/>
          <w:sz w:val="22"/>
          <w:szCs w:val="22"/>
        </w:rPr>
        <w:t>Shutaywi</w:t>
      </w:r>
      <w:proofErr w:type="spellEnd"/>
      <w:r>
        <w:rPr>
          <w:rFonts w:ascii="Times New Roman" w:hAnsi="Times New Roman"/>
          <w:color w:val="000000" w:themeColor="text1"/>
          <w:sz w:val="22"/>
          <w:szCs w:val="22"/>
        </w:rPr>
        <w:t xml:space="preserve">, M. (2025). Enhancing teaching </w:t>
      </w:r>
      <w:proofErr w:type="gramStart"/>
      <w:r>
        <w:rPr>
          <w:rFonts w:ascii="Times New Roman" w:hAnsi="Times New Roman"/>
          <w:color w:val="000000" w:themeColor="text1"/>
          <w:sz w:val="22"/>
          <w:szCs w:val="22"/>
        </w:rPr>
        <w:t>learning based</w:t>
      </w:r>
      <w:proofErr w:type="gramEnd"/>
      <w:r>
        <w:rPr>
          <w:rFonts w:ascii="Times New Roman" w:hAnsi="Times New Roman"/>
          <w:color w:val="000000" w:themeColor="text1"/>
          <w:sz w:val="22"/>
          <w:szCs w:val="22"/>
        </w:rPr>
        <w:t xml:space="preserve"> optimization algorithm through group </w:t>
      </w:r>
      <w:r>
        <w:rPr>
          <w:rFonts w:ascii="Times New Roman" w:hAnsi="Times New Roman"/>
          <w:color w:val="000000" w:themeColor="text1"/>
          <w:sz w:val="22"/>
          <w:szCs w:val="22"/>
        </w:rPr>
        <w:lastRenderedPageBreak/>
        <w:t>discussion strategy for CEC 2017 benchmark problems. Soft Computing, 29(2), 895-932. https://doi.org/10.1007/s00500-025-10409-1</w:t>
      </w:r>
    </w:p>
    <w:p w14:paraId="60C07868"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Storn</w:t>
      </w:r>
      <w:proofErr w:type="spellEnd"/>
      <w:r>
        <w:rPr>
          <w:rFonts w:ascii="Times New Roman" w:hAnsi="Times New Roman" w:cs="Times New Roman"/>
          <w:color w:val="000000" w:themeColor="text1"/>
          <w:sz w:val="22"/>
          <w:szCs w:val="22"/>
        </w:rPr>
        <w:t xml:space="preserve">, R. &amp; Price, K. (1997). Differential evolution – a simple and efficient heuristic for global optimization over continuous spaces. </w:t>
      </w:r>
      <w:r>
        <w:rPr>
          <w:rFonts w:ascii="Times New Roman" w:hAnsi="Times New Roman" w:cs="Times New Roman"/>
          <w:i/>
          <w:iCs/>
          <w:color w:val="000000" w:themeColor="text1"/>
          <w:sz w:val="22"/>
          <w:szCs w:val="22"/>
        </w:rPr>
        <w:t>Journal of Global Optimization, 11</w:t>
      </w:r>
      <w:r>
        <w:rPr>
          <w:rFonts w:ascii="Times New Roman" w:hAnsi="Times New Roman" w:cs="Times New Roman"/>
          <w:color w:val="000000" w:themeColor="text1"/>
          <w:sz w:val="22"/>
          <w:szCs w:val="22"/>
        </w:rPr>
        <w:t>(4), 341–359. https://doi.org/10.1023/A:1008202821328</w:t>
      </w:r>
    </w:p>
    <w:p w14:paraId="52D822F8"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Kennedy, J. &amp; Eberhart, R. (1995). Particle swarm optimization. In </w:t>
      </w:r>
      <w:r>
        <w:rPr>
          <w:rFonts w:ascii="Times New Roman" w:hAnsi="Times New Roman" w:cs="Times New Roman"/>
          <w:i/>
          <w:iCs/>
          <w:color w:val="000000" w:themeColor="text1"/>
          <w:sz w:val="22"/>
          <w:szCs w:val="22"/>
        </w:rPr>
        <w:t>Proceedings of ICNN’95 - International Conference on Neural Networks, 4</w:t>
      </w:r>
      <w:r>
        <w:rPr>
          <w:rFonts w:ascii="Times New Roman" w:hAnsi="Times New Roman" w:cs="Times New Roman"/>
          <w:color w:val="000000" w:themeColor="text1"/>
          <w:sz w:val="22"/>
          <w:szCs w:val="22"/>
        </w:rPr>
        <w:t xml:space="preserve">, 1942–1948. </w:t>
      </w:r>
      <w:hyperlink r:id="rId60" w:history="1">
        <w:r w:rsidR="00E37BE0">
          <w:rPr>
            <w:rStyle w:val="Hyperlink"/>
            <w:rFonts w:ascii="Times New Roman" w:hAnsi="Times New Roman" w:cs="Times New Roman"/>
            <w:color w:val="000000" w:themeColor="text1"/>
            <w:sz w:val="22"/>
            <w:szCs w:val="22"/>
            <w:u w:val="none"/>
          </w:rPr>
          <w:t>https://doi.org/ 10.1109</w:t>
        </w:r>
      </w:hyperlink>
      <w:r>
        <w:rPr>
          <w:rFonts w:ascii="Times New Roman" w:hAnsi="Times New Roman" w:cs="Times New Roman"/>
          <w:color w:val="000000" w:themeColor="text1"/>
          <w:sz w:val="22"/>
          <w:szCs w:val="22"/>
        </w:rPr>
        <w:t>/ICNN.1995.488968</w:t>
      </w:r>
    </w:p>
    <w:p w14:paraId="48C2613B"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Mirjalili</w:t>
      </w:r>
      <w:proofErr w:type="spellEnd"/>
      <w:r>
        <w:rPr>
          <w:rFonts w:ascii="Times New Roman" w:hAnsi="Times New Roman" w:cs="Times New Roman"/>
          <w:color w:val="000000" w:themeColor="text1"/>
          <w:sz w:val="22"/>
          <w:szCs w:val="22"/>
        </w:rPr>
        <w:t xml:space="preserve">, S. &amp; Lewis, A. (2016). The whale optimization algorithm. </w:t>
      </w:r>
      <w:r>
        <w:rPr>
          <w:rFonts w:ascii="Times New Roman" w:hAnsi="Times New Roman" w:cs="Times New Roman"/>
          <w:i/>
          <w:iCs/>
          <w:color w:val="000000" w:themeColor="text1"/>
          <w:sz w:val="22"/>
          <w:szCs w:val="22"/>
        </w:rPr>
        <w:t xml:space="preserve">Adv. Eng. </w:t>
      </w:r>
      <w:proofErr w:type="spellStart"/>
      <w:r>
        <w:rPr>
          <w:rFonts w:ascii="Times New Roman" w:hAnsi="Times New Roman" w:cs="Times New Roman"/>
          <w:i/>
          <w:iCs/>
          <w:color w:val="000000" w:themeColor="text1"/>
          <w:sz w:val="22"/>
          <w:szCs w:val="22"/>
        </w:rPr>
        <w:t>Softw</w:t>
      </w:r>
      <w:proofErr w:type="spellEnd"/>
      <w:r>
        <w:rPr>
          <w:rFonts w:ascii="Times New Roman" w:hAnsi="Times New Roman" w:cs="Times New Roman"/>
          <w:i/>
          <w:iCs/>
          <w:color w:val="000000" w:themeColor="text1"/>
          <w:sz w:val="22"/>
          <w:szCs w:val="22"/>
        </w:rPr>
        <w:t>., 95</w:t>
      </w:r>
      <w:r>
        <w:rPr>
          <w:rFonts w:ascii="Times New Roman" w:hAnsi="Times New Roman" w:cs="Times New Roman"/>
          <w:color w:val="000000" w:themeColor="text1"/>
          <w:sz w:val="22"/>
          <w:szCs w:val="22"/>
        </w:rPr>
        <w:t>, 51–67. https://doi.org/10.1016/j.advengsoft.2016.01.008</w:t>
      </w:r>
    </w:p>
    <w:p w14:paraId="6418E5CE"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Mirjalili</w:t>
      </w:r>
      <w:proofErr w:type="spellEnd"/>
      <w:r>
        <w:rPr>
          <w:rFonts w:ascii="Times New Roman" w:hAnsi="Times New Roman" w:cs="Times New Roman"/>
          <w:color w:val="000000" w:themeColor="text1"/>
          <w:sz w:val="22"/>
          <w:szCs w:val="22"/>
        </w:rPr>
        <w:t xml:space="preserve">, S. &amp; </w:t>
      </w:r>
      <w:proofErr w:type="spellStart"/>
      <w:r>
        <w:rPr>
          <w:rFonts w:ascii="Times New Roman" w:hAnsi="Times New Roman" w:cs="Times New Roman"/>
          <w:color w:val="000000" w:themeColor="text1"/>
          <w:sz w:val="22"/>
          <w:szCs w:val="22"/>
        </w:rPr>
        <w:t>Gandomi</w:t>
      </w:r>
      <w:proofErr w:type="spellEnd"/>
      <w:r>
        <w:rPr>
          <w:rFonts w:ascii="Times New Roman" w:hAnsi="Times New Roman" w:cs="Times New Roman"/>
          <w:color w:val="000000" w:themeColor="text1"/>
          <w:sz w:val="22"/>
          <w:szCs w:val="22"/>
        </w:rPr>
        <w:t xml:space="preserve">, A. H.; </w:t>
      </w:r>
      <w:proofErr w:type="spellStart"/>
      <w:r>
        <w:rPr>
          <w:rFonts w:ascii="Times New Roman" w:hAnsi="Times New Roman" w:cs="Times New Roman"/>
          <w:color w:val="000000" w:themeColor="text1"/>
          <w:sz w:val="22"/>
          <w:szCs w:val="22"/>
        </w:rPr>
        <w:t>Mirjalili</w:t>
      </w:r>
      <w:proofErr w:type="spellEnd"/>
      <w:r>
        <w:rPr>
          <w:rFonts w:ascii="Times New Roman" w:hAnsi="Times New Roman" w:cs="Times New Roman"/>
          <w:color w:val="000000" w:themeColor="text1"/>
          <w:sz w:val="22"/>
          <w:szCs w:val="22"/>
        </w:rPr>
        <w:t xml:space="preserve">, S. Z.; Saremi, S.; Faris, H.; </w:t>
      </w:r>
      <w:proofErr w:type="spellStart"/>
      <w:r>
        <w:rPr>
          <w:rFonts w:ascii="Times New Roman" w:hAnsi="Times New Roman" w:cs="Times New Roman"/>
          <w:color w:val="000000" w:themeColor="text1"/>
          <w:sz w:val="22"/>
          <w:szCs w:val="22"/>
        </w:rPr>
        <w:t>Mirjalili</w:t>
      </w:r>
      <w:proofErr w:type="spellEnd"/>
      <w:r>
        <w:rPr>
          <w:rFonts w:ascii="Times New Roman" w:hAnsi="Times New Roman" w:cs="Times New Roman"/>
          <w:color w:val="000000" w:themeColor="text1"/>
          <w:sz w:val="22"/>
          <w:szCs w:val="22"/>
        </w:rPr>
        <w:t xml:space="preserve">, S. M. (2017). </w:t>
      </w:r>
      <w:proofErr w:type="spellStart"/>
      <w:r>
        <w:rPr>
          <w:rFonts w:ascii="Times New Roman" w:hAnsi="Times New Roman" w:cs="Times New Roman"/>
          <w:color w:val="000000" w:themeColor="text1"/>
          <w:sz w:val="22"/>
          <w:szCs w:val="22"/>
        </w:rPr>
        <w:t>Salp</w:t>
      </w:r>
      <w:proofErr w:type="spellEnd"/>
      <w:r>
        <w:rPr>
          <w:rFonts w:ascii="Times New Roman" w:hAnsi="Times New Roman" w:cs="Times New Roman"/>
          <w:color w:val="000000" w:themeColor="text1"/>
          <w:sz w:val="22"/>
          <w:szCs w:val="22"/>
        </w:rPr>
        <w:t xml:space="preserve"> swarm algorithm: A bio-inspired optimizer for engineering design problems. </w:t>
      </w:r>
      <w:r>
        <w:rPr>
          <w:rFonts w:ascii="Times New Roman" w:hAnsi="Times New Roman" w:cs="Times New Roman"/>
          <w:i/>
          <w:iCs/>
          <w:color w:val="000000" w:themeColor="text1"/>
          <w:sz w:val="22"/>
          <w:szCs w:val="22"/>
        </w:rPr>
        <w:t xml:space="preserve">Adv. Eng. </w:t>
      </w:r>
      <w:proofErr w:type="spellStart"/>
      <w:r>
        <w:rPr>
          <w:rFonts w:ascii="Times New Roman" w:hAnsi="Times New Roman" w:cs="Times New Roman"/>
          <w:i/>
          <w:iCs/>
          <w:color w:val="000000" w:themeColor="text1"/>
          <w:sz w:val="22"/>
          <w:szCs w:val="22"/>
        </w:rPr>
        <w:t>Softw</w:t>
      </w:r>
      <w:proofErr w:type="spellEnd"/>
      <w:r>
        <w:rPr>
          <w:rFonts w:ascii="Times New Roman" w:hAnsi="Times New Roman" w:cs="Times New Roman"/>
          <w:i/>
          <w:iCs/>
          <w:color w:val="000000" w:themeColor="text1"/>
          <w:sz w:val="22"/>
          <w:szCs w:val="22"/>
        </w:rPr>
        <w:t>., 114</w:t>
      </w:r>
      <w:r>
        <w:rPr>
          <w:rFonts w:ascii="Times New Roman" w:hAnsi="Times New Roman" w:cs="Times New Roman"/>
          <w:color w:val="000000" w:themeColor="text1"/>
          <w:sz w:val="22"/>
          <w:szCs w:val="22"/>
        </w:rPr>
        <w:t xml:space="preserve">, 163–191. </w:t>
      </w:r>
      <w:hyperlink r:id="rId61" w:history="1">
        <w:r w:rsidR="00E37BE0">
          <w:rPr>
            <w:rStyle w:val="Hyperlink"/>
            <w:rFonts w:ascii="Times New Roman" w:hAnsi="Times New Roman" w:cs="Times New Roman"/>
            <w:color w:val="000000" w:themeColor="text1"/>
            <w:sz w:val="22"/>
            <w:szCs w:val="22"/>
            <w:u w:val="none"/>
          </w:rPr>
          <w:t>https://doi.org/10.1016/j.adven</w:t>
        </w:r>
      </w:hyperlink>
      <w:r>
        <w:rPr>
          <w:rFonts w:ascii="Times New Roman" w:hAnsi="Times New Roman" w:cs="Times New Roman"/>
          <w:color w:val="000000" w:themeColor="text1"/>
          <w:sz w:val="22"/>
          <w:szCs w:val="22"/>
        </w:rPr>
        <w:t>gsoft.201 7.07.002</w:t>
      </w:r>
    </w:p>
    <w:p w14:paraId="2A34F3B8"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Mirjalili</w:t>
      </w:r>
      <w:proofErr w:type="spellEnd"/>
      <w:r>
        <w:rPr>
          <w:rFonts w:ascii="Times New Roman" w:hAnsi="Times New Roman" w:cs="Times New Roman"/>
          <w:color w:val="000000" w:themeColor="text1"/>
          <w:sz w:val="22"/>
          <w:szCs w:val="22"/>
        </w:rPr>
        <w:t xml:space="preserve">, S. (2016). SCA: A sine cosine algorithm for solving optimization problems. </w:t>
      </w:r>
      <w:proofErr w:type="spellStart"/>
      <w:proofErr w:type="gramStart"/>
      <w:r>
        <w:rPr>
          <w:rFonts w:ascii="Times New Roman" w:hAnsi="Times New Roman" w:cs="Times New Roman"/>
          <w:i/>
          <w:iCs/>
          <w:color w:val="000000" w:themeColor="text1"/>
          <w:sz w:val="22"/>
          <w:szCs w:val="22"/>
        </w:rPr>
        <w:t>Knowl</w:t>
      </w:r>
      <w:proofErr w:type="spellEnd"/>
      <w:r>
        <w:rPr>
          <w:rFonts w:ascii="Times New Roman" w:hAnsi="Times New Roman" w:cs="Times New Roman"/>
          <w:i/>
          <w:iCs/>
          <w:color w:val="000000" w:themeColor="text1"/>
          <w:sz w:val="22"/>
          <w:szCs w:val="22"/>
        </w:rPr>
        <w:t>.-</w:t>
      </w:r>
      <w:proofErr w:type="gramEnd"/>
      <w:r>
        <w:rPr>
          <w:rFonts w:ascii="Times New Roman" w:hAnsi="Times New Roman" w:cs="Times New Roman"/>
          <w:i/>
          <w:iCs/>
          <w:color w:val="000000" w:themeColor="text1"/>
          <w:sz w:val="22"/>
          <w:szCs w:val="22"/>
        </w:rPr>
        <w:t>Based Syst., 96</w:t>
      </w:r>
      <w:r>
        <w:rPr>
          <w:rFonts w:ascii="Times New Roman" w:hAnsi="Times New Roman" w:cs="Times New Roman"/>
          <w:color w:val="000000" w:themeColor="text1"/>
          <w:sz w:val="22"/>
          <w:szCs w:val="22"/>
        </w:rPr>
        <w:t xml:space="preserve">, 120–133. </w:t>
      </w:r>
      <w:hyperlink r:id="rId62" w:history="1">
        <w:r w:rsidR="00E37BE0">
          <w:rPr>
            <w:rStyle w:val="Hyperlink"/>
            <w:rFonts w:ascii="Times New Roman" w:hAnsi="Times New Roman" w:cs="Times New Roman"/>
            <w:color w:val="000000" w:themeColor="text1"/>
            <w:sz w:val="22"/>
            <w:szCs w:val="22"/>
            <w:u w:val="none"/>
          </w:rPr>
          <w:t>https://doi.org/10.1016/j.knosys.201</w:t>
        </w:r>
      </w:hyperlink>
      <w:r>
        <w:rPr>
          <w:rFonts w:ascii="Times New Roman" w:hAnsi="Times New Roman" w:cs="Times New Roman"/>
          <w:color w:val="000000" w:themeColor="text1"/>
          <w:sz w:val="22"/>
          <w:szCs w:val="22"/>
        </w:rPr>
        <w:t xml:space="preserve"> 5.12.022</w:t>
      </w:r>
    </w:p>
    <w:p w14:paraId="4C769230"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Iman, R. L. &amp; Davenport, J. M. (1980). Approximations of the critical region of the </w:t>
      </w:r>
      <w:proofErr w:type="spellStart"/>
      <w:r>
        <w:rPr>
          <w:rFonts w:ascii="Times New Roman" w:hAnsi="Times New Roman" w:cs="Times New Roman"/>
          <w:color w:val="000000" w:themeColor="text1"/>
          <w:sz w:val="22"/>
          <w:szCs w:val="22"/>
        </w:rPr>
        <w:t>Fbietkan</w:t>
      </w:r>
      <w:proofErr w:type="spellEnd"/>
      <w:r>
        <w:rPr>
          <w:rFonts w:ascii="Times New Roman" w:hAnsi="Times New Roman" w:cs="Times New Roman"/>
          <w:color w:val="000000" w:themeColor="text1"/>
          <w:sz w:val="22"/>
          <w:szCs w:val="22"/>
        </w:rPr>
        <w:t xml:space="preserve"> statistic. </w:t>
      </w:r>
      <w:r>
        <w:rPr>
          <w:rFonts w:ascii="Times New Roman" w:hAnsi="Times New Roman" w:cs="Times New Roman"/>
          <w:i/>
          <w:iCs/>
          <w:color w:val="000000" w:themeColor="text1"/>
          <w:sz w:val="22"/>
          <w:szCs w:val="22"/>
        </w:rPr>
        <w:t>Commun. Stat. - Theory Methods, 9</w:t>
      </w:r>
      <w:r>
        <w:rPr>
          <w:rFonts w:ascii="Times New Roman" w:hAnsi="Times New Roman" w:cs="Times New Roman"/>
          <w:color w:val="000000" w:themeColor="text1"/>
          <w:sz w:val="22"/>
          <w:szCs w:val="22"/>
        </w:rPr>
        <w:t xml:space="preserve">(6), 571–595. </w:t>
      </w:r>
      <w:hyperlink r:id="rId63" w:history="1">
        <w:r w:rsidR="00E37BE0">
          <w:rPr>
            <w:rStyle w:val="Hyperlink"/>
            <w:rFonts w:ascii="Times New Roman" w:hAnsi="Times New Roman" w:cs="Times New Roman"/>
            <w:color w:val="000000" w:themeColor="text1"/>
            <w:sz w:val="22"/>
            <w:szCs w:val="22"/>
            <w:u w:val="none"/>
          </w:rPr>
          <w:t>https://doi.</w:t>
        </w:r>
      </w:hyperlink>
      <w:r>
        <w:rPr>
          <w:rFonts w:ascii="Times New Roman" w:hAnsi="Times New Roman" w:cs="Times New Roman"/>
          <w:color w:val="000000" w:themeColor="text1"/>
          <w:sz w:val="22"/>
          <w:szCs w:val="22"/>
        </w:rPr>
        <w:t>org/10.10 80/03610928008827904</w:t>
      </w:r>
    </w:p>
    <w:p w14:paraId="7BD32C0D"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Wilcoxon, F. (1992). Individual comparisons by ranking methods. In </w:t>
      </w:r>
      <w:r>
        <w:rPr>
          <w:rFonts w:ascii="Times New Roman" w:hAnsi="Times New Roman" w:cs="Times New Roman"/>
          <w:i/>
          <w:iCs/>
          <w:color w:val="000000" w:themeColor="text1"/>
          <w:sz w:val="22"/>
          <w:szCs w:val="22"/>
        </w:rPr>
        <w:t>Breakthroughs in Statistics,</w:t>
      </w:r>
      <w:r>
        <w:rPr>
          <w:rFonts w:ascii="Times New Roman" w:hAnsi="Times New Roman" w:cs="Times New Roman"/>
          <w:color w:val="000000" w:themeColor="text1"/>
          <w:sz w:val="22"/>
          <w:szCs w:val="22"/>
        </w:rPr>
        <w:t xml:space="preserve"> Kotz, S., Johnson, N. L., Eds.; Springer Series in Statistics, 196–202. Springer New York: New York. https://doi.org/10.1007/978-1-4612-4380-9_16</w:t>
      </w:r>
    </w:p>
    <w:p w14:paraId="6F4DEF26"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Örnek, B. N.; Aydemir, S. B.; </w:t>
      </w:r>
      <w:proofErr w:type="spellStart"/>
      <w:r>
        <w:rPr>
          <w:rFonts w:ascii="Times New Roman" w:hAnsi="Times New Roman" w:cs="Times New Roman"/>
          <w:color w:val="000000" w:themeColor="text1"/>
          <w:sz w:val="22"/>
          <w:szCs w:val="22"/>
        </w:rPr>
        <w:t>Düzenli</w:t>
      </w:r>
      <w:proofErr w:type="spellEnd"/>
      <w:r>
        <w:rPr>
          <w:rFonts w:ascii="Times New Roman" w:hAnsi="Times New Roman" w:cs="Times New Roman"/>
          <w:color w:val="000000" w:themeColor="text1"/>
          <w:sz w:val="22"/>
          <w:szCs w:val="22"/>
        </w:rPr>
        <w:t xml:space="preserve">, T. &amp; Özak, B. (2022). A novel version of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for global optimization and </w:t>
      </w:r>
      <w:proofErr w:type="gramStart"/>
      <w:r>
        <w:rPr>
          <w:rFonts w:ascii="Times New Roman" w:hAnsi="Times New Roman" w:cs="Times New Roman"/>
          <w:color w:val="000000" w:themeColor="text1"/>
          <w:sz w:val="22"/>
          <w:szCs w:val="22"/>
        </w:rPr>
        <w:t>real world</w:t>
      </w:r>
      <w:proofErr w:type="gramEnd"/>
      <w:r>
        <w:rPr>
          <w:rFonts w:ascii="Times New Roman" w:hAnsi="Times New Roman" w:cs="Times New Roman"/>
          <w:color w:val="000000" w:themeColor="text1"/>
          <w:sz w:val="22"/>
          <w:szCs w:val="22"/>
        </w:rPr>
        <w:t xml:space="preserve"> engineering problems: Enhanced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w:t>
      </w:r>
      <w:r>
        <w:rPr>
          <w:rFonts w:ascii="Times New Roman" w:hAnsi="Times New Roman" w:cs="Times New Roman"/>
          <w:i/>
          <w:iCs/>
          <w:color w:val="000000" w:themeColor="text1"/>
          <w:sz w:val="22"/>
          <w:szCs w:val="22"/>
        </w:rPr>
        <w:t xml:space="preserve">Math. </w:t>
      </w:r>
      <w:proofErr w:type="spellStart"/>
      <w:r>
        <w:rPr>
          <w:rFonts w:ascii="Times New Roman" w:hAnsi="Times New Roman" w:cs="Times New Roman"/>
          <w:i/>
          <w:iCs/>
          <w:color w:val="000000" w:themeColor="text1"/>
          <w:sz w:val="22"/>
          <w:szCs w:val="22"/>
        </w:rPr>
        <w:t>Comput</w:t>
      </w:r>
      <w:proofErr w:type="spellEnd"/>
      <w:r>
        <w:rPr>
          <w:rFonts w:ascii="Times New Roman" w:hAnsi="Times New Roman" w:cs="Times New Roman"/>
          <w:i/>
          <w:iCs/>
          <w:color w:val="000000" w:themeColor="text1"/>
          <w:sz w:val="22"/>
          <w:szCs w:val="22"/>
        </w:rPr>
        <w:t>. Simul., 198</w:t>
      </w:r>
      <w:r>
        <w:rPr>
          <w:rFonts w:ascii="Times New Roman" w:hAnsi="Times New Roman" w:cs="Times New Roman"/>
          <w:color w:val="000000" w:themeColor="text1"/>
          <w:sz w:val="22"/>
          <w:szCs w:val="22"/>
        </w:rPr>
        <w:t xml:space="preserve">, 253–288. </w:t>
      </w:r>
      <w:hyperlink r:id="rId64" w:history="1">
        <w:r w:rsidR="00E37BE0">
          <w:rPr>
            <w:rStyle w:val="Hyperlink"/>
            <w:rFonts w:ascii="Times New Roman" w:hAnsi="Times New Roman" w:cs="Times New Roman"/>
            <w:color w:val="000000" w:themeColor="text1"/>
            <w:sz w:val="22"/>
            <w:szCs w:val="22"/>
            <w:u w:val="none"/>
          </w:rPr>
          <w:t>https://doi.org/10.1016/</w:t>
        </w:r>
      </w:hyperlink>
      <w:r>
        <w:rPr>
          <w:rFonts w:ascii="Times New Roman" w:hAnsi="Times New Roman" w:cs="Times New Roman"/>
          <w:color w:val="000000" w:themeColor="text1"/>
          <w:sz w:val="22"/>
          <w:szCs w:val="22"/>
        </w:rPr>
        <w:t>j. matcom.2022.02.030</w:t>
      </w:r>
    </w:p>
    <w:p w14:paraId="1BDC6B89" w14:textId="77777777" w:rsidR="00E37BE0" w:rsidRDefault="00000000">
      <w:pPr>
        <w:numPr>
          <w:ilvl w:val="0"/>
          <w:numId w:val="12"/>
        </w:numPr>
        <w:spacing w:line="360" w:lineRule="auto"/>
        <w:jc w:val="both"/>
        <w:rPr>
          <w:rFonts w:ascii="Times New Roman" w:hAnsi="Times New Roman"/>
          <w:color w:val="000000" w:themeColor="text1"/>
          <w:sz w:val="22"/>
          <w:szCs w:val="22"/>
        </w:rPr>
      </w:pPr>
      <w:r>
        <w:rPr>
          <w:rFonts w:ascii="Times New Roman" w:hAnsi="Times New Roman" w:cs="Times New Roman"/>
          <w:color w:val="000000" w:themeColor="text1"/>
          <w:sz w:val="22"/>
          <w:szCs w:val="22"/>
        </w:rPr>
        <w:t xml:space="preserve">Rizk-Allah, R. M.; </w:t>
      </w:r>
      <w:proofErr w:type="spellStart"/>
      <w:r>
        <w:rPr>
          <w:rFonts w:ascii="Times New Roman" w:hAnsi="Times New Roman" w:cs="Times New Roman"/>
          <w:color w:val="000000" w:themeColor="text1"/>
          <w:sz w:val="22"/>
          <w:szCs w:val="22"/>
        </w:rPr>
        <w:t>Hassanien</w:t>
      </w:r>
      <w:proofErr w:type="spellEnd"/>
      <w:r>
        <w:rPr>
          <w:rFonts w:ascii="Times New Roman" w:hAnsi="Times New Roman" w:cs="Times New Roman"/>
          <w:color w:val="000000" w:themeColor="text1"/>
          <w:sz w:val="22"/>
          <w:szCs w:val="22"/>
        </w:rPr>
        <w:t xml:space="preserve">, A. E. &amp; Song, D. (2022). Chaos-opposition-enhanced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for minimizing the cost of energy for the wind turbines on high-altitude sites. </w:t>
      </w:r>
      <w:r>
        <w:rPr>
          <w:rFonts w:ascii="Times New Roman" w:hAnsi="Times New Roman" w:cs="Times New Roman"/>
          <w:i/>
          <w:iCs/>
          <w:color w:val="000000" w:themeColor="text1"/>
          <w:sz w:val="22"/>
          <w:szCs w:val="22"/>
        </w:rPr>
        <w:t>ISA Trans., 121</w:t>
      </w:r>
      <w:r>
        <w:rPr>
          <w:rFonts w:ascii="Times New Roman" w:hAnsi="Times New Roman" w:cs="Times New Roman"/>
          <w:color w:val="000000" w:themeColor="text1"/>
          <w:sz w:val="22"/>
          <w:szCs w:val="22"/>
        </w:rPr>
        <w:t xml:space="preserve">, 191–205. </w:t>
      </w:r>
      <w:hyperlink r:id="rId65" w:history="1">
        <w:r w:rsidR="00E37BE0">
          <w:rPr>
            <w:rStyle w:val="Hyperlink"/>
            <w:rFonts w:ascii="Times New Roman" w:hAnsi="Times New Roman" w:cs="Times New Roman"/>
            <w:color w:val="000000" w:themeColor="text1"/>
            <w:sz w:val="22"/>
            <w:szCs w:val="22"/>
            <w:u w:val="none"/>
          </w:rPr>
          <w:t>https://doi.org/1</w:t>
        </w:r>
      </w:hyperlink>
      <w:r>
        <w:rPr>
          <w:rFonts w:ascii="Times New Roman" w:hAnsi="Times New Roman" w:cs="Times New Roman"/>
          <w:color w:val="000000" w:themeColor="text1"/>
          <w:sz w:val="22"/>
          <w:szCs w:val="22"/>
        </w:rPr>
        <w:t xml:space="preserve"> 0.1016/j.isatra.2021.04.011</w:t>
      </w:r>
    </w:p>
    <w:p w14:paraId="72161B71" w14:textId="77777777" w:rsidR="00E37BE0" w:rsidRDefault="00000000">
      <w:pPr>
        <w:numPr>
          <w:ilvl w:val="0"/>
          <w:numId w:val="12"/>
        </w:numPr>
        <w:spacing w:line="360" w:lineRule="auto"/>
        <w:jc w:val="both"/>
        <w:rPr>
          <w:rFonts w:ascii="Times New Roman" w:hAnsi="Times New Roman"/>
          <w:color w:val="000000" w:themeColor="text1"/>
          <w:sz w:val="22"/>
          <w:szCs w:val="22"/>
        </w:rPr>
      </w:pPr>
      <w:r>
        <w:rPr>
          <w:rFonts w:ascii="Times New Roman" w:hAnsi="Times New Roman" w:cs="Times New Roman"/>
          <w:color w:val="000000" w:themeColor="text1"/>
          <w:sz w:val="22"/>
          <w:szCs w:val="22"/>
        </w:rPr>
        <w:t xml:space="preserve">Houssein, E. H.; Mahdy, M. A.; Blondin, M. J.; </w:t>
      </w:r>
      <w:proofErr w:type="spellStart"/>
      <w:r>
        <w:rPr>
          <w:rFonts w:ascii="Times New Roman" w:hAnsi="Times New Roman" w:cs="Times New Roman"/>
          <w:color w:val="000000" w:themeColor="text1"/>
          <w:sz w:val="22"/>
          <w:szCs w:val="22"/>
        </w:rPr>
        <w:t>Shebl</w:t>
      </w:r>
      <w:proofErr w:type="spellEnd"/>
      <w:r>
        <w:rPr>
          <w:rFonts w:ascii="Times New Roman" w:hAnsi="Times New Roman" w:cs="Times New Roman"/>
          <w:color w:val="000000" w:themeColor="text1"/>
          <w:sz w:val="22"/>
          <w:szCs w:val="22"/>
        </w:rPr>
        <w:t xml:space="preserve">, D. &amp; Mohamed, W. M. (2021). Hybrid slime </w:t>
      </w:r>
      <w:proofErr w:type="spellStart"/>
      <w:r>
        <w:rPr>
          <w:rFonts w:ascii="Times New Roman" w:hAnsi="Times New Roman" w:cs="Times New Roman"/>
          <w:color w:val="000000" w:themeColor="text1"/>
          <w:sz w:val="22"/>
          <w:szCs w:val="22"/>
        </w:rPr>
        <w:t>mould</w:t>
      </w:r>
      <w:proofErr w:type="spellEnd"/>
      <w:r>
        <w:rPr>
          <w:rFonts w:ascii="Times New Roman" w:hAnsi="Times New Roman" w:cs="Times New Roman"/>
          <w:color w:val="000000" w:themeColor="text1"/>
          <w:sz w:val="22"/>
          <w:szCs w:val="22"/>
        </w:rPr>
        <w:t xml:space="preserve"> algorithm with adaptive guided differential evolution algorithm for combinatorial and global optimization problems.</w:t>
      </w:r>
      <w:r>
        <w:rPr>
          <w:rFonts w:ascii="Times New Roman" w:hAnsi="Times New Roman" w:cs="Times New Roman"/>
          <w:i/>
          <w:iCs/>
          <w:color w:val="000000" w:themeColor="text1"/>
          <w:sz w:val="22"/>
          <w:szCs w:val="22"/>
        </w:rPr>
        <w:t xml:space="preserve"> Expert Syst. Appl., 174</w:t>
      </w:r>
      <w:r>
        <w:rPr>
          <w:rFonts w:ascii="Times New Roman" w:hAnsi="Times New Roman" w:cs="Times New Roman"/>
          <w:color w:val="000000" w:themeColor="text1"/>
          <w:sz w:val="22"/>
          <w:szCs w:val="22"/>
        </w:rPr>
        <w:t xml:space="preserve">, 114689. </w:t>
      </w:r>
      <w:hyperlink r:id="rId66" w:history="1">
        <w:r w:rsidR="00E37BE0">
          <w:rPr>
            <w:rStyle w:val="Hyperlink"/>
            <w:rFonts w:ascii="Times New Roman" w:hAnsi="Times New Roman" w:cs="Times New Roman"/>
            <w:color w:val="000000" w:themeColor="text1"/>
            <w:sz w:val="22"/>
            <w:szCs w:val="22"/>
            <w:u w:val="none"/>
          </w:rPr>
          <w:t>https://doi.org/10.1016/j.eswa.2021.114689</w:t>
        </w:r>
      </w:hyperlink>
    </w:p>
    <w:p w14:paraId="5527B27D" w14:textId="77777777" w:rsidR="00E37BE0" w:rsidRDefault="00000000">
      <w:pPr>
        <w:numPr>
          <w:ilvl w:val="0"/>
          <w:numId w:val="12"/>
        </w:numPr>
        <w:spacing w:line="360" w:lineRule="auto"/>
        <w:jc w:val="both"/>
        <w:rPr>
          <w:rFonts w:ascii="Times New Roman" w:hAnsi="Times New Roman" w:cs="Times New Roman"/>
          <w:color w:val="000000" w:themeColor="text1"/>
          <w:sz w:val="22"/>
          <w:szCs w:val="22"/>
        </w:rPr>
      </w:pPr>
      <w:r>
        <w:rPr>
          <w:rFonts w:ascii="Times New Roman" w:eastAsia="SimSun" w:hAnsi="Times New Roman" w:cs="Times New Roman"/>
          <w:color w:val="000000" w:themeColor="text1"/>
          <w:sz w:val="22"/>
          <w:szCs w:val="22"/>
          <w:shd w:val="clear" w:color="auto" w:fill="FFFFFF"/>
        </w:rPr>
        <w:t xml:space="preserve">Naser, M. T., &amp; </w:t>
      </w:r>
      <w:proofErr w:type="spellStart"/>
      <w:r>
        <w:rPr>
          <w:rFonts w:ascii="Times New Roman" w:eastAsia="SimSun" w:hAnsi="Times New Roman" w:cs="Times New Roman"/>
          <w:color w:val="000000" w:themeColor="text1"/>
          <w:sz w:val="22"/>
          <w:szCs w:val="22"/>
          <w:shd w:val="clear" w:color="auto" w:fill="FFFFFF"/>
        </w:rPr>
        <w:t>Wheeb</w:t>
      </w:r>
      <w:proofErr w:type="spellEnd"/>
      <w:r>
        <w:rPr>
          <w:rFonts w:ascii="Times New Roman" w:eastAsia="SimSun" w:hAnsi="Times New Roman" w:cs="Times New Roman"/>
          <w:color w:val="000000" w:themeColor="text1"/>
          <w:sz w:val="22"/>
          <w:szCs w:val="22"/>
          <w:shd w:val="clear" w:color="auto" w:fill="FFFFFF"/>
        </w:rPr>
        <w:t>, A. H. (2022). Implementation of RWP and Gauss Markov Mobility Model for Multi-UAV Networks in search and rescue environment. </w:t>
      </w:r>
      <w:r>
        <w:rPr>
          <w:rFonts w:ascii="Times New Roman" w:eastAsia="SimSun" w:hAnsi="Times New Roman" w:cs="Times New Roman"/>
          <w:i/>
          <w:iCs/>
          <w:color w:val="000000" w:themeColor="text1"/>
          <w:sz w:val="22"/>
          <w:szCs w:val="22"/>
          <w:shd w:val="clear" w:color="auto" w:fill="FFFFFF"/>
        </w:rPr>
        <w:t>Int. J. Interact. Mob. Technol.</w:t>
      </w:r>
      <w:r>
        <w:rPr>
          <w:rFonts w:ascii="Times New Roman" w:eastAsia="SimSun" w:hAnsi="Times New Roman" w:cs="Times New Roman"/>
          <w:color w:val="000000" w:themeColor="text1"/>
          <w:sz w:val="22"/>
          <w:szCs w:val="22"/>
          <w:shd w:val="clear" w:color="auto" w:fill="FFFFFF"/>
        </w:rPr>
        <w:t>, </w:t>
      </w:r>
      <w:r>
        <w:rPr>
          <w:rFonts w:ascii="Times New Roman" w:eastAsia="SimSun" w:hAnsi="Times New Roman" w:cs="Times New Roman"/>
          <w:i/>
          <w:iCs/>
          <w:color w:val="000000" w:themeColor="text1"/>
          <w:sz w:val="22"/>
          <w:szCs w:val="22"/>
          <w:shd w:val="clear" w:color="auto" w:fill="FFFFFF"/>
        </w:rPr>
        <w:t>16</w:t>
      </w:r>
      <w:r>
        <w:rPr>
          <w:rFonts w:ascii="Times New Roman" w:eastAsia="SimSun" w:hAnsi="Times New Roman" w:cs="Times New Roman"/>
          <w:color w:val="000000" w:themeColor="text1"/>
          <w:sz w:val="22"/>
          <w:szCs w:val="22"/>
          <w:shd w:val="clear" w:color="auto" w:fill="FFFFFF"/>
        </w:rPr>
        <w:t xml:space="preserve">(23), 125-137. </w:t>
      </w:r>
      <w:hyperlink r:id="rId67" w:history="1">
        <w:r w:rsidR="00E37BE0">
          <w:rPr>
            <w:rStyle w:val="Hyperlink"/>
            <w:rFonts w:ascii="Times New Roman" w:hAnsi="Times New Roman" w:cs="Times New Roman"/>
            <w:color w:val="000000" w:themeColor="text1"/>
            <w:sz w:val="22"/>
            <w:szCs w:val="22"/>
            <w:u w:val="none"/>
          </w:rPr>
          <w:t>https://doi.org/10.3991/ijim.v16i23.35559</w:t>
        </w:r>
      </w:hyperlink>
      <w:r>
        <w:rPr>
          <w:rFonts w:ascii="Times New Roman" w:hAnsi="Times New Roman" w:cs="Times New Roman"/>
          <w:color w:val="000000" w:themeColor="text1"/>
          <w:sz w:val="22"/>
          <w:szCs w:val="22"/>
        </w:rPr>
        <w:t>.</w:t>
      </w:r>
    </w:p>
    <w:p w14:paraId="6EF749BD" w14:textId="77777777" w:rsidR="00E37BE0" w:rsidRDefault="00E37BE0">
      <w:pPr>
        <w:spacing w:line="360" w:lineRule="auto"/>
        <w:jc w:val="center"/>
        <w:rPr>
          <w:rFonts w:ascii="Times New Roman" w:hAnsi="Times New Roman"/>
          <w:b/>
          <w:bCs/>
          <w:color w:val="000000" w:themeColor="text1"/>
          <w:sz w:val="22"/>
          <w:szCs w:val="22"/>
        </w:rPr>
      </w:pPr>
    </w:p>
    <w:p w14:paraId="1FD4B9D2" w14:textId="77777777" w:rsidR="00E37BE0" w:rsidRDefault="00E37BE0">
      <w:pPr>
        <w:spacing w:line="360" w:lineRule="auto"/>
        <w:jc w:val="center"/>
        <w:rPr>
          <w:rFonts w:ascii="Times New Roman" w:hAnsi="Times New Roman"/>
          <w:b/>
          <w:bCs/>
          <w:color w:val="000000" w:themeColor="text1"/>
          <w:sz w:val="22"/>
          <w:szCs w:val="22"/>
        </w:rPr>
      </w:pPr>
    </w:p>
    <w:p w14:paraId="3EE95EF8" w14:textId="77777777" w:rsidR="00E37BE0" w:rsidRDefault="00E37BE0">
      <w:pPr>
        <w:spacing w:line="360" w:lineRule="auto"/>
        <w:jc w:val="center"/>
        <w:rPr>
          <w:rFonts w:ascii="Times New Roman" w:hAnsi="Times New Roman"/>
          <w:b/>
          <w:bCs/>
          <w:color w:val="000000" w:themeColor="text1"/>
          <w:sz w:val="22"/>
          <w:szCs w:val="22"/>
        </w:rPr>
      </w:pPr>
    </w:p>
    <w:p w14:paraId="19ED13FB" w14:textId="77777777" w:rsidR="00E37BE0" w:rsidRDefault="00E37BE0">
      <w:pPr>
        <w:spacing w:line="360" w:lineRule="auto"/>
        <w:jc w:val="center"/>
        <w:rPr>
          <w:rFonts w:ascii="Times New Roman" w:hAnsi="Times New Roman"/>
          <w:b/>
          <w:bCs/>
          <w:color w:val="000000" w:themeColor="text1"/>
          <w:sz w:val="22"/>
          <w:szCs w:val="22"/>
        </w:rPr>
      </w:pPr>
    </w:p>
    <w:p w14:paraId="37244D64" w14:textId="77777777" w:rsidR="00E37BE0" w:rsidRDefault="00E37BE0">
      <w:pPr>
        <w:spacing w:line="360" w:lineRule="auto"/>
        <w:jc w:val="center"/>
        <w:rPr>
          <w:rFonts w:ascii="Times New Roman" w:hAnsi="Times New Roman"/>
          <w:b/>
          <w:bCs/>
          <w:color w:val="000000" w:themeColor="text1"/>
          <w:sz w:val="22"/>
          <w:szCs w:val="22"/>
        </w:rPr>
      </w:pPr>
    </w:p>
    <w:p w14:paraId="06B9BA91" w14:textId="77777777" w:rsidR="00E37BE0" w:rsidRDefault="00E37BE0">
      <w:pPr>
        <w:spacing w:line="360" w:lineRule="auto"/>
        <w:jc w:val="center"/>
        <w:rPr>
          <w:rFonts w:ascii="Times New Roman" w:hAnsi="Times New Roman"/>
          <w:b/>
          <w:bCs/>
          <w:color w:val="000000" w:themeColor="text1"/>
          <w:sz w:val="22"/>
          <w:szCs w:val="22"/>
        </w:rPr>
      </w:pPr>
    </w:p>
    <w:p w14:paraId="1E36F9DC" w14:textId="77777777" w:rsidR="00E37BE0" w:rsidRDefault="00E37BE0">
      <w:pPr>
        <w:spacing w:line="360" w:lineRule="auto"/>
        <w:jc w:val="center"/>
        <w:rPr>
          <w:rFonts w:ascii="Times New Roman" w:hAnsi="Times New Roman"/>
          <w:b/>
          <w:bCs/>
          <w:color w:val="000000" w:themeColor="text1"/>
          <w:sz w:val="22"/>
          <w:szCs w:val="22"/>
        </w:rPr>
      </w:pPr>
    </w:p>
    <w:p w14:paraId="3E1C34B4" w14:textId="77777777" w:rsidR="00E37BE0" w:rsidRDefault="00E37BE0">
      <w:pPr>
        <w:spacing w:line="360" w:lineRule="auto"/>
        <w:jc w:val="center"/>
        <w:rPr>
          <w:rFonts w:ascii="Times New Roman" w:hAnsi="Times New Roman"/>
          <w:b/>
          <w:bCs/>
          <w:color w:val="000000" w:themeColor="text1"/>
          <w:sz w:val="22"/>
          <w:szCs w:val="22"/>
        </w:rPr>
      </w:pPr>
    </w:p>
    <w:p w14:paraId="5B1EB7AE" w14:textId="77777777" w:rsidR="00E37BE0" w:rsidRDefault="00E37BE0">
      <w:pPr>
        <w:spacing w:line="360" w:lineRule="auto"/>
        <w:jc w:val="center"/>
        <w:rPr>
          <w:rFonts w:ascii="Times New Roman" w:hAnsi="Times New Roman"/>
          <w:b/>
          <w:bCs/>
          <w:color w:val="000000" w:themeColor="text1"/>
          <w:sz w:val="22"/>
          <w:szCs w:val="22"/>
        </w:rPr>
      </w:pPr>
    </w:p>
    <w:p w14:paraId="44796354" w14:textId="77777777" w:rsidR="00E37BE0" w:rsidRDefault="00E37BE0">
      <w:pPr>
        <w:spacing w:line="360" w:lineRule="auto"/>
        <w:jc w:val="center"/>
        <w:rPr>
          <w:rFonts w:ascii="Times New Roman" w:hAnsi="Times New Roman"/>
          <w:b/>
          <w:bCs/>
          <w:color w:val="000000" w:themeColor="text1"/>
          <w:sz w:val="22"/>
          <w:szCs w:val="22"/>
        </w:rPr>
      </w:pPr>
    </w:p>
    <w:p w14:paraId="7FE4748A" w14:textId="77777777" w:rsidR="00E37BE0" w:rsidRDefault="00E37BE0">
      <w:pPr>
        <w:spacing w:line="360" w:lineRule="auto"/>
        <w:jc w:val="center"/>
        <w:rPr>
          <w:rFonts w:ascii="Times New Roman" w:hAnsi="Times New Roman"/>
          <w:b/>
          <w:bCs/>
          <w:color w:val="000000" w:themeColor="text1"/>
          <w:sz w:val="22"/>
          <w:szCs w:val="22"/>
        </w:rPr>
      </w:pPr>
    </w:p>
    <w:p w14:paraId="7A57C8F7" w14:textId="77777777" w:rsidR="00E37BE0" w:rsidRDefault="00E37BE0">
      <w:pPr>
        <w:spacing w:line="360" w:lineRule="auto"/>
        <w:jc w:val="center"/>
        <w:rPr>
          <w:rFonts w:ascii="Times New Roman" w:hAnsi="Times New Roman"/>
          <w:b/>
          <w:bCs/>
          <w:color w:val="000000" w:themeColor="text1"/>
          <w:sz w:val="22"/>
          <w:szCs w:val="22"/>
        </w:rPr>
      </w:pPr>
    </w:p>
    <w:p w14:paraId="14C5AF3C" w14:textId="77777777" w:rsidR="00E37BE0" w:rsidRDefault="00E37BE0">
      <w:pPr>
        <w:spacing w:line="360" w:lineRule="auto"/>
        <w:jc w:val="center"/>
        <w:rPr>
          <w:rFonts w:ascii="Times New Roman" w:hAnsi="Times New Roman"/>
          <w:b/>
          <w:bCs/>
          <w:color w:val="000000" w:themeColor="text1"/>
          <w:sz w:val="22"/>
          <w:szCs w:val="22"/>
        </w:rPr>
      </w:pPr>
    </w:p>
    <w:p w14:paraId="7EE03BE1" w14:textId="77777777" w:rsidR="00E37BE0" w:rsidRDefault="00E37BE0">
      <w:pPr>
        <w:spacing w:line="360" w:lineRule="auto"/>
        <w:jc w:val="center"/>
        <w:rPr>
          <w:rFonts w:ascii="Times New Roman" w:hAnsi="Times New Roman"/>
          <w:b/>
          <w:bCs/>
          <w:color w:val="000000" w:themeColor="text1"/>
          <w:sz w:val="22"/>
          <w:szCs w:val="22"/>
        </w:rPr>
      </w:pPr>
    </w:p>
    <w:p w14:paraId="7B661195" w14:textId="77777777" w:rsidR="00E37BE0" w:rsidRDefault="00E37BE0">
      <w:pPr>
        <w:spacing w:line="360" w:lineRule="auto"/>
        <w:jc w:val="both"/>
        <w:rPr>
          <w:rFonts w:ascii="Times New Roman" w:hAnsi="Times New Roman"/>
          <w:b/>
          <w:bCs/>
          <w:color w:val="000000" w:themeColor="text1"/>
          <w:sz w:val="22"/>
          <w:szCs w:val="22"/>
        </w:rPr>
      </w:pPr>
    </w:p>
    <w:p w14:paraId="15BD823C" w14:textId="77777777" w:rsidR="00E37BE0" w:rsidRDefault="00E37BE0">
      <w:pPr>
        <w:spacing w:line="360" w:lineRule="auto"/>
        <w:jc w:val="center"/>
        <w:rPr>
          <w:rFonts w:ascii="Times New Roman" w:hAnsi="Times New Roman"/>
          <w:b/>
          <w:bCs/>
          <w:color w:val="000000" w:themeColor="text1"/>
          <w:sz w:val="22"/>
          <w:szCs w:val="22"/>
        </w:rPr>
      </w:pPr>
    </w:p>
    <w:p w14:paraId="2239EA13" w14:textId="77777777" w:rsidR="00E37BE0" w:rsidRDefault="00000000">
      <w:pPr>
        <w:spacing w:line="360" w:lineRule="auto"/>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t>APPENDICES</w:t>
      </w:r>
    </w:p>
    <w:p w14:paraId="22D5B02C" w14:textId="77777777" w:rsidR="00E37BE0" w:rsidRDefault="00000000">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Appendix I</w:t>
      </w:r>
    </w:p>
    <w:p w14:paraId="7AD45695"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Appendix I shows the convergence curves of DE, GWO, SCA, SLSMA, and SMA for 30 runs on the CEC 2017 benchmark functions from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11</w:t>
      </w:r>
      <w:r>
        <w:rPr>
          <w:rFonts w:ascii="Times New Roman" w:hAnsi="Times New Roman"/>
          <w:color w:val="000000" w:themeColor="text1"/>
          <w:sz w:val="22"/>
          <w:szCs w:val="22"/>
        </w:rPr>
        <w:t xml:space="preserve"> to </w:t>
      </w:r>
      <w:r>
        <w:rPr>
          <w:rFonts w:ascii="Times New Roman" w:hAnsi="Times New Roman"/>
          <w:i/>
          <w:iCs/>
          <w:color w:val="000000" w:themeColor="text1"/>
          <w:sz w:val="22"/>
          <w:szCs w:val="22"/>
        </w:rPr>
        <w:t>F</w:t>
      </w:r>
      <w:r>
        <w:rPr>
          <w:rFonts w:ascii="Times New Roman" w:hAnsi="Times New Roman"/>
          <w:color w:val="000000" w:themeColor="text1"/>
          <w:sz w:val="22"/>
          <w:szCs w:val="22"/>
          <w:vertAlign w:val="subscript"/>
        </w:rPr>
        <w:t>30</w:t>
      </w:r>
      <w:r>
        <w:rPr>
          <w:rFonts w:ascii="Times New Roman" w:hAnsi="Times New Roman"/>
          <w:color w:val="000000" w:themeColor="text1"/>
          <w:sz w:val="22"/>
          <w:szCs w:val="22"/>
        </w:rPr>
        <w:t xml:space="preserve"> with 30 dimensions.</w:t>
      </w:r>
    </w:p>
    <w:p w14:paraId="3F0A80B9"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4A3A67E4" wp14:editId="3DB06AA6">
            <wp:extent cx="2560320" cy="1941830"/>
            <wp:effectExtent l="0" t="0" r="11430" b="1270"/>
            <wp:docPr id="17" name="Picture 17" descr="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21"/>
                    <pic:cNvPicPr>
                      <a:picLocks noChangeAspect="1"/>
                    </pic:cNvPicPr>
                  </pic:nvPicPr>
                  <pic:blipFill>
                    <a:blip r:embed="rId68"/>
                    <a:srcRect l="11222" t="9709" r="11306" b="10892"/>
                    <a:stretch>
                      <a:fillRect/>
                    </a:stretch>
                  </pic:blipFill>
                  <pic:spPr>
                    <a:xfrm>
                      <a:off x="0" y="0"/>
                      <a:ext cx="2560320" cy="194183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33F82D75" wp14:editId="52F4C276">
            <wp:extent cx="2560320" cy="1927860"/>
            <wp:effectExtent l="0" t="0" r="11430" b="15240"/>
            <wp:docPr id="20" name="Picture 20" descr="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21"/>
                    <pic:cNvPicPr>
                      <a:picLocks noChangeAspect="1"/>
                    </pic:cNvPicPr>
                  </pic:nvPicPr>
                  <pic:blipFill>
                    <a:blip r:embed="rId68"/>
                    <a:srcRect l="11014" t="9991" r="11306" b="11005"/>
                    <a:stretch>
                      <a:fillRect/>
                    </a:stretch>
                  </pic:blipFill>
                  <pic:spPr>
                    <a:xfrm>
                      <a:off x="0" y="0"/>
                      <a:ext cx="2560320" cy="1927860"/>
                    </a:xfrm>
                    <a:prstGeom prst="rect">
                      <a:avLst/>
                    </a:prstGeom>
                  </pic:spPr>
                </pic:pic>
              </a:graphicData>
            </a:graphic>
          </wp:inline>
        </w:drawing>
      </w:r>
    </w:p>
    <w:p w14:paraId="10F916F2"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12D5045C" wp14:editId="1114E895">
            <wp:extent cx="2560320" cy="1943735"/>
            <wp:effectExtent l="0" t="0" r="11430" b="18415"/>
            <wp:docPr id="31" name="Picture 31" descr="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23"/>
                    <pic:cNvPicPr>
                      <a:picLocks noChangeAspect="1"/>
                    </pic:cNvPicPr>
                  </pic:nvPicPr>
                  <pic:blipFill>
                    <a:blip r:embed="rId69"/>
                    <a:srcRect l="11194" t="9972" r="11514" b="10890"/>
                    <a:stretch>
                      <a:fillRect/>
                    </a:stretch>
                  </pic:blipFill>
                  <pic:spPr>
                    <a:xfrm>
                      <a:off x="0" y="0"/>
                      <a:ext cx="2560320" cy="1943735"/>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6A2B6794" wp14:editId="1E319599">
            <wp:extent cx="2560320" cy="1929765"/>
            <wp:effectExtent l="0" t="0" r="11430" b="13335"/>
            <wp:docPr id="32" name="Picture 32" descr="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24"/>
                    <pic:cNvPicPr>
                      <a:picLocks noChangeAspect="1"/>
                    </pic:cNvPicPr>
                  </pic:nvPicPr>
                  <pic:blipFill>
                    <a:blip r:embed="rId70"/>
                    <a:srcRect l="11222" t="9977" r="11306" b="11122"/>
                    <a:stretch>
                      <a:fillRect/>
                    </a:stretch>
                  </pic:blipFill>
                  <pic:spPr>
                    <a:xfrm>
                      <a:off x="0" y="0"/>
                      <a:ext cx="2560320" cy="1929765"/>
                    </a:xfrm>
                    <a:prstGeom prst="rect">
                      <a:avLst/>
                    </a:prstGeom>
                  </pic:spPr>
                </pic:pic>
              </a:graphicData>
            </a:graphic>
          </wp:inline>
        </w:drawing>
      </w:r>
    </w:p>
    <w:p w14:paraId="3EF1FE4F"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114300" distR="114300" wp14:anchorId="6F44D995" wp14:editId="3F5C2283">
            <wp:extent cx="2560320" cy="1927860"/>
            <wp:effectExtent l="0" t="0" r="11430" b="15240"/>
            <wp:docPr id="33" name="Picture 33" descr="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25"/>
                    <pic:cNvPicPr>
                      <a:picLocks noChangeAspect="1"/>
                    </pic:cNvPicPr>
                  </pic:nvPicPr>
                  <pic:blipFill>
                    <a:blip r:embed="rId71"/>
                    <a:srcRect l="10806" t="10253" r="11514" b="10890"/>
                    <a:stretch>
                      <a:fillRect/>
                    </a:stretch>
                  </pic:blipFill>
                  <pic:spPr>
                    <a:xfrm>
                      <a:off x="0" y="0"/>
                      <a:ext cx="2560320" cy="192786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4CA4DF52" wp14:editId="6C181D8F">
            <wp:extent cx="2560320" cy="1915795"/>
            <wp:effectExtent l="0" t="0" r="11430" b="8255"/>
            <wp:docPr id="34" name="Picture 34" descr="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26"/>
                    <pic:cNvPicPr>
                      <a:picLocks noChangeAspect="1"/>
                    </pic:cNvPicPr>
                  </pic:nvPicPr>
                  <pic:blipFill>
                    <a:blip r:embed="rId72"/>
                    <a:srcRect l="11014" t="10347" r="11306" b="11005"/>
                    <a:stretch>
                      <a:fillRect/>
                    </a:stretch>
                  </pic:blipFill>
                  <pic:spPr>
                    <a:xfrm>
                      <a:off x="0" y="0"/>
                      <a:ext cx="2560320" cy="1915795"/>
                    </a:xfrm>
                    <a:prstGeom prst="rect">
                      <a:avLst/>
                    </a:prstGeom>
                  </pic:spPr>
                </pic:pic>
              </a:graphicData>
            </a:graphic>
          </wp:inline>
        </w:drawing>
      </w:r>
    </w:p>
    <w:p w14:paraId="64B5DF9C"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7432EFCE" wp14:editId="6126B196">
            <wp:extent cx="2560320" cy="1938020"/>
            <wp:effectExtent l="0" t="0" r="11430" b="5080"/>
            <wp:docPr id="35" name="Picture 35" descr="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27"/>
                    <pic:cNvPicPr>
                      <a:picLocks noChangeAspect="1"/>
                    </pic:cNvPicPr>
                  </pic:nvPicPr>
                  <pic:blipFill>
                    <a:blip r:embed="rId73"/>
                    <a:srcRect l="11014" t="9966" r="11514" b="10940"/>
                    <a:stretch>
                      <a:fillRect/>
                    </a:stretch>
                  </pic:blipFill>
                  <pic:spPr>
                    <a:xfrm>
                      <a:off x="0" y="0"/>
                      <a:ext cx="2560320" cy="193802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2477BC28" wp14:editId="207A1D41">
            <wp:extent cx="2560320" cy="1936115"/>
            <wp:effectExtent l="0" t="0" r="11430" b="6985"/>
            <wp:docPr id="36" name="Picture 36" descr="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28"/>
                    <pic:cNvPicPr>
                      <a:picLocks noChangeAspect="1"/>
                    </pic:cNvPicPr>
                  </pic:nvPicPr>
                  <pic:blipFill>
                    <a:blip r:embed="rId74"/>
                    <a:srcRect l="11222" t="10000" r="11931" b="11038"/>
                    <a:stretch>
                      <a:fillRect/>
                    </a:stretch>
                  </pic:blipFill>
                  <pic:spPr>
                    <a:xfrm>
                      <a:off x="0" y="0"/>
                      <a:ext cx="2560320" cy="1936115"/>
                    </a:xfrm>
                    <a:prstGeom prst="rect">
                      <a:avLst/>
                    </a:prstGeom>
                  </pic:spPr>
                </pic:pic>
              </a:graphicData>
            </a:graphic>
          </wp:inline>
        </w:drawing>
      </w:r>
    </w:p>
    <w:p w14:paraId="30504561"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Ia</w:t>
      </w:r>
      <w:proofErr w:type="spellEnd"/>
      <w:r>
        <w:rPr>
          <w:rFonts w:ascii="Times New Roman" w:hAnsi="Times New Roman"/>
          <w:color w:val="000000" w:themeColor="text1"/>
          <w:sz w:val="22"/>
          <w:szCs w:val="22"/>
        </w:rPr>
        <w:t>: Convergence curves of DE, GWO, SCA, SLSMA, and SMA on CEC 2017 functions</w:t>
      </w:r>
    </w:p>
    <w:p w14:paraId="12826EB0"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07C10E79" wp14:editId="1454F2DB">
            <wp:extent cx="2560320" cy="1908810"/>
            <wp:effectExtent l="0" t="0" r="11430" b="15240"/>
            <wp:docPr id="37" name="Picture 37" descr="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29"/>
                    <pic:cNvPicPr>
                      <a:picLocks noChangeAspect="1"/>
                    </pic:cNvPicPr>
                  </pic:nvPicPr>
                  <pic:blipFill>
                    <a:blip r:embed="rId75"/>
                    <a:srcRect l="11014" t="10947" r="11514" b="11172"/>
                    <a:stretch>
                      <a:fillRect/>
                    </a:stretch>
                  </pic:blipFill>
                  <pic:spPr>
                    <a:xfrm>
                      <a:off x="0" y="0"/>
                      <a:ext cx="2560320" cy="190881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19F56632" wp14:editId="765E4D33">
            <wp:extent cx="2560320" cy="1935480"/>
            <wp:effectExtent l="0" t="0" r="11430" b="7620"/>
            <wp:docPr id="38" name="Picture 38" descr="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30"/>
                    <pic:cNvPicPr>
                      <a:picLocks noChangeAspect="1"/>
                    </pic:cNvPicPr>
                  </pic:nvPicPr>
                  <pic:blipFill>
                    <a:blip r:embed="rId76"/>
                    <a:srcRect l="11222" t="10047" r="11722" b="11174"/>
                    <a:stretch>
                      <a:fillRect/>
                    </a:stretch>
                  </pic:blipFill>
                  <pic:spPr>
                    <a:xfrm>
                      <a:off x="0" y="0"/>
                      <a:ext cx="2560320" cy="1935480"/>
                    </a:xfrm>
                    <a:prstGeom prst="rect">
                      <a:avLst/>
                    </a:prstGeom>
                  </pic:spPr>
                </pic:pic>
              </a:graphicData>
            </a:graphic>
          </wp:inline>
        </w:drawing>
      </w:r>
    </w:p>
    <w:p w14:paraId="30DCFE40"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Ia</w:t>
      </w:r>
      <w:proofErr w:type="spellEnd"/>
      <w:r>
        <w:rPr>
          <w:rFonts w:ascii="Times New Roman" w:hAnsi="Times New Roman"/>
          <w:color w:val="000000" w:themeColor="text1"/>
          <w:sz w:val="22"/>
          <w:szCs w:val="22"/>
        </w:rPr>
        <w:t>: Cont.</w:t>
      </w:r>
    </w:p>
    <w:p w14:paraId="2912AC73" w14:textId="77777777" w:rsidR="00E37BE0" w:rsidRDefault="00000000">
      <w:pPr>
        <w:spacing w:line="360" w:lineRule="auto"/>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Appendix II</w:t>
      </w:r>
    </w:p>
    <w:p w14:paraId="4C6E9164"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Appendix II presents the drone flight trajectories produced by SMA, ESMA, and SMA-AGDE for the three scenarios. Figure </w:t>
      </w:r>
      <w:proofErr w:type="spellStart"/>
      <w:r>
        <w:rPr>
          <w:rFonts w:ascii="Times New Roman" w:hAnsi="Times New Roman"/>
          <w:color w:val="000000" w:themeColor="text1"/>
          <w:sz w:val="22"/>
          <w:szCs w:val="22"/>
        </w:rPr>
        <w:t>IIa</w:t>
      </w:r>
      <w:proofErr w:type="spellEnd"/>
      <w:r>
        <w:rPr>
          <w:rFonts w:ascii="Times New Roman" w:hAnsi="Times New Roman"/>
          <w:color w:val="000000" w:themeColor="text1"/>
          <w:sz w:val="22"/>
          <w:szCs w:val="22"/>
        </w:rPr>
        <w:t xml:space="preserve">, Figure IIb, and Figure </w:t>
      </w:r>
      <w:proofErr w:type="spellStart"/>
      <w:r>
        <w:rPr>
          <w:rFonts w:ascii="Times New Roman" w:hAnsi="Times New Roman"/>
          <w:color w:val="000000" w:themeColor="text1"/>
          <w:sz w:val="22"/>
          <w:szCs w:val="22"/>
        </w:rPr>
        <w:t>IIc</w:t>
      </w:r>
      <w:proofErr w:type="spellEnd"/>
      <w:r>
        <w:rPr>
          <w:rFonts w:ascii="Times New Roman" w:hAnsi="Times New Roman"/>
          <w:color w:val="000000" w:themeColor="text1"/>
          <w:sz w:val="22"/>
          <w:szCs w:val="22"/>
        </w:rPr>
        <w:t xml:space="preserve"> show the drone flight trajectories in Scenarios I, II, and III respectively.</w:t>
      </w:r>
    </w:p>
    <w:p w14:paraId="48CC8C75"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114300" distR="114300" wp14:anchorId="1AC490D8" wp14:editId="01F576EE">
            <wp:extent cx="2560320" cy="1920240"/>
            <wp:effectExtent l="0" t="0" r="11430" b="3810"/>
            <wp:docPr id="39" name="Picture 39" descr="fig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A3a"/>
                    <pic:cNvPicPr>
                      <a:picLocks noChangeAspect="1"/>
                    </pic:cNvPicPr>
                  </pic:nvPicPr>
                  <pic:blipFill>
                    <a:blip r:embed="rId77"/>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40E02E60" wp14:editId="735FEF44">
            <wp:extent cx="2560320" cy="1920240"/>
            <wp:effectExtent l="0" t="0" r="11430" b="3810"/>
            <wp:docPr id="40" name="Picture 40" descr="fig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A3b"/>
                    <pic:cNvPicPr>
                      <a:picLocks noChangeAspect="1"/>
                    </pic:cNvPicPr>
                  </pic:nvPicPr>
                  <pic:blipFill>
                    <a:blip r:embed="rId78"/>
                    <a:stretch>
                      <a:fillRect/>
                    </a:stretch>
                  </pic:blipFill>
                  <pic:spPr>
                    <a:xfrm>
                      <a:off x="0" y="0"/>
                      <a:ext cx="2560320" cy="1920240"/>
                    </a:xfrm>
                    <a:prstGeom prst="rect">
                      <a:avLst/>
                    </a:prstGeom>
                  </pic:spPr>
                </pic:pic>
              </a:graphicData>
            </a:graphic>
          </wp:inline>
        </w:drawing>
      </w:r>
    </w:p>
    <w:p w14:paraId="6A354A41" w14:textId="77777777" w:rsidR="00E37BE0" w:rsidRDefault="00000000">
      <w:pPr>
        <w:spacing w:line="360" w:lineRule="auto"/>
        <w:ind w:firstLineChars="800" w:firstLine="1760"/>
        <w:jc w:val="both"/>
        <w:rPr>
          <w:rFonts w:ascii="Times New Roman" w:hAnsi="Times New Roman"/>
          <w:color w:val="000000" w:themeColor="text1"/>
          <w:sz w:val="24"/>
          <w:szCs w:val="24"/>
        </w:rPr>
      </w:pPr>
      <w:r>
        <w:rPr>
          <w:rFonts w:ascii="Times New Roman" w:hAnsi="Times New Roman"/>
          <w:b/>
          <w:bCs/>
          <w:color w:val="000000" w:themeColor="text1"/>
          <w:sz w:val="22"/>
          <w:szCs w:val="22"/>
        </w:rPr>
        <w:t>(</w:t>
      </w:r>
      <w:proofErr w:type="spellStart"/>
      <w:r>
        <w:rPr>
          <w:rFonts w:ascii="Times New Roman" w:hAnsi="Times New Roman"/>
          <w:b/>
          <w:bCs/>
          <w:color w:val="000000" w:themeColor="text1"/>
          <w:sz w:val="22"/>
          <w:szCs w:val="22"/>
        </w:rPr>
        <w:t>i</w:t>
      </w:r>
      <w:proofErr w:type="spellEnd"/>
      <w:r>
        <w:rPr>
          <w:rFonts w:ascii="Times New Roman" w:hAnsi="Times New Roman"/>
          <w:b/>
          <w:bCs/>
          <w:color w:val="000000" w:themeColor="text1"/>
          <w:sz w:val="22"/>
          <w:szCs w:val="22"/>
        </w:rPr>
        <w:t>)</w:t>
      </w:r>
      <w:r>
        <w:rPr>
          <w:rFonts w:ascii="Times New Roman" w:hAnsi="Times New Roman"/>
          <w:color w:val="000000" w:themeColor="text1"/>
          <w:sz w:val="22"/>
          <w:szCs w:val="22"/>
        </w:rPr>
        <w:t xml:space="preserve">  </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 xml:space="preserve">   </w:t>
      </w:r>
      <w:r>
        <w:rPr>
          <w:rFonts w:ascii="Times New Roman" w:hAnsi="Times New Roman"/>
          <w:b/>
          <w:bCs/>
          <w:color w:val="000000" w:themeColor="text1"/>
          <w:sz w:val="22"/>
          <w:szCs w:val="22"/>
        </w:rPr>
        <w:t>(</w:t>
      </w:r>
      <w:proofErr w:type="gramEnd"/>
      <w:r>
        <w:rPr>
          <w:rFonts w:ascii="Times New Roman" w:hAnsi="Times New Roman"/>
          <w:b/>
          <w:bCs/>
          <w:color w:val="000000" w:themeColor="text1"/>
          <w:sz w:val="22"/>
          <w:szCs w:val="22"/>
        </w:rPr>
        <w:t>ii)</w:t>
      </w:r>
    </w:p>
    <w:p w14:paraId="196E9315" w14:textId="77777777" w:rsidR="00E37BE0" w:rsidRDefault="00000000">
      <w:pPr>
        <w:spacing w:line="36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426B051B" wp14:editId="1EAFAAF6">
            <wp:extent cx="2560320" cy="1920240"/>
            <wp:effectExtent l="0" t="0" r="11430" b="3810"/>
            <wp:docPr id="41" name="Picture 41" descr="fig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A3c"/>
                    <pic:cNvPicPr>
                      <a:picLocks noChangeAspect="1"/>
                    </pic:cNvPicPr>
                  </pic:nvPicPr>
                  <pic:blipFill>
                    <a:blip r:embed="rId79"/>
                    <a:stretch>
                      <a:fillRect/>
                    </a:stretch>
                  </pic:blipFill>
                  <pic:spPr>
                    <a:xfrm>
                      <a:off x="0" y="0"/>
                      <a:ext cx="2560320" cy="1920240"/>
                    </a:xfrm>
                    <a:prstGeom prst="rect">
                      <a:avLst/>
                    </a:prstGeom>
                  </pic:spPr>
                </pic:pic>
              </a:graphicData>
            </a:graphic>
          </wp:inline>
        </w:drawing>
      </w:r>
    </w:p>
    <w:p w14:paraId="420D3C95"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 xml:space="preserve"> </w:t>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t xml:space="preserve">       (iii)</w:t>
      </w:r>
    </w:p>
    <w:p w14:paraId="10DA0390"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IIa</w:t>
      </w:r>
      <w:proofErr w:type="spellEnd"/>
      <w:r>
        <w:rPr>
          <w:rFonts w:ascii="Times New Roman" w:hAnsi="Times New Roman"/>
          <w:color w:val="000000" w:themeColor="text1"/>
          <w:sz w:val="22"/>
          <w:szCs w:val="22"/>
        </w:rPr>
        <w:t>: 2D view of drone flight trajectories using SMA, ESMA, and SMA-AGDE for problem scenario I. (a) SMA. (b) ESMA. (c) SMA-AGDE.</w:t>
      </w:r>
    </w:p>
    <w:p w14:paraId="16C76037" w14:textId="77777777" w:rsidR="00E37BE0" w:rsidRDefault="00E37BE0">
      <w:pPr>
        <w:spacing w:line="360" w:lineRule="auto"/>
        <w:jc w:val="both"/>
        <w:rPr>
          <w:rFonts w:ascii="Times New Roman" w:hAnsi="Times New Roman"/>
          <w:color w:val="000000" w:themeColor="text1"/>
          <w:sz w:val="24"/>
          <w:szCs w:val="24"/>
        </w:rPr>
      </w:pPr>
    </w:p>
    <w:p w14:paraId="79C2DA98" w14:textId="77777777" w:rsidR="00E37BE0" w:rsidRDefault="00E37BE0">
      <w:pPr>
        <w:spacing w:line="360" w:lineRule="auto"/>
        <w:jc w:val="both"/>
        <w:rPr>
          <w:rFonts w:ascii="Times New Roman" w:hAnsi="Times New Roman"/>
          <w:color w:val="000000" w:themeColor="text1"/>
          <w:sz w:val="24"/>
          <w:szCs w:val="24"/>
        </w:rPr>
      </w:pPr>
    </w:p>
    <w:p w14:paraId="4348F766"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543E6427" wp14:editId="7894FC43">
            <wp:extent cx="2560320" cy="1920240"/>
            <wp:effectExtent l="0" t="0" r="11430" b="3810"/>
            <wp:docPr id="42" name="Picture 42" descr="figA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A3i"/>
                    <pic:cNvPicPr>
                      <a:picLocks noChangeAspect="1"/>
                    </pic:cNvPicPr>
                  </pic:nvPicPr>
                  <pic:blipFill>
                    <a:blip r:embed="rId80"/>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069E9D37" wp14:editId="0E01F8A9">
            <wp:extent cx="2560320" cy="1920240"/>
            <wp:effectExtent l="0" t="0" r="11430" b="3810"/>
            <wp:docPr id="43" name="Picture 43" descr="figA3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A3ii"/>
                    <pic:cNvPicPr>
                      <a:picLocks noChangeAspect="1"/>
                    </pic:cNvPicPr>
                  </pic:nvPicPr>
                  <pic:blipFill>
                    <a:blip r:embed="rId81"/>
                    <a:stretch>
                      <a:fillRect/>
                    </a:stretch>
                  </pic:blipFill>
                  <pic:spPr>
                    <a:xfrm>
                      <a:off x="0" y="0"/>
                      <a:ext cx="2560320" cy="1920240"/>
                    </a:xfrm>
                    <a:prstGeom prst="rect">
                      <a:avLst/>
                    </a:prstGeom>
                  </pic:spPr>
                </pic:pic>
              </a:graphicData>
            </a:graphic>
          </wp:inline>
        </w:drawing>
      </w:r>
    </w:p>
    <w:p w14:paraId="6147D965" w14:textId="77777777" w:rsidR="00E37BE0" w:rsidRDefault="00000000">
      <w:pPr>
        <w:numPr>
          <w:ilvl w:val="0"/>
          <w:numId w:val="13"/>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b/>
          <w:bCs/>
          <w:color w:val="000000" w:themeColor="text1"/>
          <w:sz w:val="22"/>
          <w:szCs w:val="22"/>
        </w:rPr>
        <w:t>(ii)</w:t>
      </w:r>
    </w:p>
    <w:p w14:paraId="1C6BF3A0"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Figure IIb</w:t>
      </w:r>
      <w:r>
        <w:rPr>
          <w:rFonts w:ascii="Times New Roman" w:hAnsi="Times New Roman"/>
          <w:color w:val="000000" w:themeColor="text1"/>
          <w:sz w:val="22"/>
          <w:szCs w:val="22"/>
        </w:rPr>
        <w:t>: 3D view of drone flight trajectories using SMA, ESMA, and SMA-AGDE for problem scenario I. (a) SMA. (b) ESMA. (c) SMA-AGDE</w:t>
      </w:r>
    </w:p>
    <w:p w14:paraId="746E053B"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114300" distR="114300" wp14:anchorId="7CAD2F47" wp14:editId="1AFBA65D">
            <wp:extent cx="2560320" cy="1920240"/>
            <wp:effectExtent l="0" t="0" r="11430" b="3810"/>
            <wp:docPr id="44" name="Picture 44" descr="figA3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A3iii"/>
                    <pic:cNvPicPr>
                      <a:picLocks noChangeAspect="1"/>
                    </pic:cNvPicPr>
                  </pic:nvPicPr>
                  <pic:blipFill>
                    <a:blip r:embed="rId82"/>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432A0318" wp14:editId="3DC58A3C">
            <wp:extent cx="2560320" cy="1920240"/>
            <wp:effectExtent l="0" t="0" r="11430" b="3810"/>
            <wp:docPr id="74" name="Picture 74" descr="fig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A4a"/>
                    <pic:cNvPicPr>
                      <a:picLocks noChangeAspect="1"/>
                    </pic:cNvPicPr>
                  </pic:nvPicPr>
                  <pic:blipFill>
                    <a:blip r:embed="rId83"/>
                    <a:stretch>
                      <a:fillRect/>
                    </a:stretch>
                  </pic:blipFill>
                  <pic:spPr>
                    <a:xfrm>
                      <a:off x="0" y="0"/>
                      <a:ext cx="2560320" cy="1920240"/>
                    </a:xfrm>
                    <a:prstGeom prst="rect">
                      <a:avLst/>
                    </a:prstGeom>
                  </pic:spPr>
                </pic:pic>
              </a:graphicData>
            </a:graphic>
          </wp:inline>
        </w:drawing>
      </w:r>
    </w:p>
    <w:p w14:paraId="3BCBACE8"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b/>
          <w:bCs/>
          <w:color w:val="000000" w:themeColor="text1"/>
          <w:sz w:val="24"/>
          <w:szCs w:val="24"/>
        </w:rPr>
        <w:t xml:space="preserve"> </w:t>
      </w:r>
      <w:r>
        <w:rPr>
          <w:rFonts w:ascii="Times New Roman" w:hAnsi="Times New Roman"/>
          <w:b/>
          <w:bCs/>
          <w:color w:val="000000" w:themeColor="text1"/>
          <w:sz w:val="22"/>
          <w:szCs w:val="22"/>
        </w:rPr>
        <w:t xml:space="preserve">(iii) </w:t>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t xml:space="preserve">  </w:t>
      </w:r>
      <w:proofErr w:type="gramStart"/>
      <w:r>
        <w:rPr>
          <w:rFonts w:ascii="Times New Roman" w:hAnsi="Times New Roman"/>
          <w:b/>
          <w:bCs/>
          <w:color w:val="000000" w:themeColor="text1"/>
          <w:sz w:val="22"/>
          <w:szCs w:val="22"/>
        </w:rPr>
        <w:t xml:space="preserve">   (</w:t>
      </w:r>
      <w:proofErr w:type="spellStart"/>
      <w:proofErr w:type="gramEnd"/>
      <w:r>
        <w:rPr>
          <w:rFonts w:ascii="Times New Roman" w:hAnsi="Times New Roman"/>
          <w:b/>
          <w:bCs/>
          <w:color w:val="000000" w:themeColor="text1"/>
          <w:sz w:val="22"/>
          <w:szCs w:val="22"/>
        </w:rPr>
        <w:t>i</w:t>
      </w:r>
      <w:proofErr w:type="spellEnd"/>
      <w:r>
        <w:rPr>
          <w:rFonts w:ascii="Times New Roman" w:hAnsi="Times New Roman"/>
          <w:b/>
          <w:bCs/>
          <w:color w:val="000000" w:themeColor="text1"/>
          <w:sz w:val="22"/>
          <w:szCs w:val="22"/>
        </w:rPr>
        <w:t>)</w:t>
      </w:r>
    </w:p>
    <w:p w14:paraId="0FB51F85" w14:textId="77777777" w:rsidR="00E37BE0" w:rsidRDefault="00000000">
      <w:pPr>
        <w:spacing w:line="360" w:lineRule="auto"/>
        <w:ind w:firstLineChars="100" w:firstLine="220"/>
        <w:jc w:val="both"/>
        <w:rPr>
          <w:rFonts w:ascii="Times New Roman" w:hAnsi="Times New Roman"/>
          <w:color w:val="000000" w:themeColor="text1"/>
          <w:sz w:val="24"/>
          <w:szCs w:val="24"/>
        </w:rPr>
      </w:pPr>
      <w:r>
        <w:rPr>
          <w:rFonts w:ascii="Times New Roman" w:hAnsi="Times New Roman"/>
          <w:i/>
          <w:iCs/>
          <w:color w:val="000000" w:themeColor="text1"/>
          <w:sz w:val="22"/>
          <w:szCs w:val="22"/>
        </w:rPr>
        <w:t>Figure IIb</w:t>
      </w:r>
      <w:r>
        <w:rPr>
          <w:rFonts w:ascii="Times New Roman" w:hAnsi="Times New Roman"/>
          <w:color w:val="000000" w:themeColor="text1"/>
          <w:sz w:val="22"/>
          <w:szCs w:val="22"/>
        </w:rPr>
        <w:t xml:space="preserve">: Cont. </w:t>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t xml:space="preserve">  </w:t>
      </w: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IIc</w:t>
      </w:r>
      <w:proofErr w:type="spellEnd"/>
      <w:r>
        <w:rPr>
          <w:rFonts w:ascii="Times New Roman" w:hAnsi="Times New Roman"/>
          <w:i/>
          <w:iCs/>
          <w:color w:val="000000" w:themeColor="text1"/>
          <w:sz w:val="22"/>
          <w:szCs w:val="22"/>
        </w:rPr>
        <w:t xml:space="preserve">: </w:t>
      </w:r>
      <w:r>
        <w:rPr>
          <w:rFonts w:ascii="Times New Roman" w:hAnsi="Times New Roman"/>
          <w:color w:val="000000" w:themeColor="text1"/>
          <w:sz w:val="22"/>
          <w:szCs w:val="22"/>
        </w:rPr>
        <w:t>Cont.</w:t>
      </w:r>
    </w:p>
    <w:p w14:paraId="3286DFA0"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5E54E375" wp14:editId="79A6DA2A">
            <wp:extent cx="2468880" cy="1851660"/>
            <wp:effectExtent l="0" t="0" r="7620" b="15240"/>
            <wp:docPr id="46" name="Picture 46" descr="fig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A4b"/>
                    <pic:cNvPicPr>
                      <a:picLocks noChangeAspect="1"/>
                    </pic:cNvPicPr>
                  </pic:nvPicPr>
                  <pic:blipFill>
                    <a:blip r:embed="rId84"/>
                    <a:stretch>
                      <a:fillRect/>
                    </a:stretch>
                  </pic:blipFill>
                  <pic:spPr>
                    <a:xfrm>
                      <a:off x="0" y="0"/>
                      <a:ext cx="2468880" cy="185166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110C7539" wp14:editId="25F9B7D7">
            <wp:extent cx="2560320" cy="1920240"/>
            <wp:effectExtent l="0" t="0" r="11430" b="3810"/>
            <wp:docPr id="47" name="Picture 47" descr="fig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A4c"/>
                    <pic:cNvPicPr>
                      <a:picLocks noChangeAspect="1"/>
                    </pic:cNvPicPr>
                  </pic:nvPicPr>
                  <pic:blipFill>
                    <a:blip r:embed="rId85"/>
                    <a:stretch>
                      <a:fillRect/>
                    </a:stretch>
                  </pic:blipFill>
                  <pic:spPr>
                    <a:xfrm>
                      <a:off x="0" y="0"/>
                      <a:ext cx="2560320" cy="1920240"/>
                    </a:xfrm>
                    <a:prstGeom prst="rect">
                      <a:avLst/>
                    </a:prstGeom>
                  </pic:spPr>
                </pic:pic>
              </a:graphicData>
            </a:graphic>
          </wp:inline>
        </w:drawing>
      </w:r>
    </w:p>
    <w:p w14:paraId="7B3DBA57" w14:textId="77777777" w:rsidR="00E37BE0" w:rsidRDefault="00000000">
      <w:pPr>
        <w:spacing w:line="360" w:lineRule="auto"/>
        <w:ind w:left="1980"/>
        <w:jc w:val="both"/>
        <w:rPr>
          <w:rFonts w:ascii="Times New Roman" w:hAnsi="Times New Roman"/>
          <w:b/>
          <w:bCs/>
          <w:color w:val="000000" w:themeColor="text1"/>
          <w:sz w:val="22"/>
          <w:szCs w:val="22"/>
        </w:rPr>
      </w:pPr>
      <w:r>
        <w:rPr>
          <w:rFonts w:ascii="Times New Roman" w:hAnsi="Times New Roman"/>
          <w:b/>
          <w:bCs/>
          <w:color w:val="000000" w:themeColor="text1"/>
          <w:sz w:val="24"/>
          <w:szCs w:val="24"/>
        </w:rPr>
        <w:t xml:space="preserve">(ii)  </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 xml:space="preserve">  </w:t>
      </w:r>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w:t>
      </w:r>
      <w:proofErr w:type="gramEnd"/>
      <w:r>
        <w:rPr>
          <w:rFonts w:ascii="Times New Roman" w:hAnsi="Times New Roman"/>
          <w:b/>
          <w:bCs/>
          <w:color w:val="000000" w:themeColor="text1"/>
          <w:sz w:val="22"/>
          <w:szCs w:val="22"/>
        </w:rPr>
        <w:t>iii)</w:t>
      </w:r>
    </w:p>
    <w:p w14:paraId="0A2284CF"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IIc</w:t>
      </w:r>
      <w:proofErr w:type="spellEnd"/>
      <w:r>
        <w:rPr>
          <w:rFonts w:ascii="Times New Roman" w:hAnsi="Times New Roman"/>
          <w:color w:val="000000" w:themeColor="text1"/>
          <w:sz w:val="22"/>
          <w:szCs w:val="22"/>
        </w:rPr>
        <w:t xml:space="preserve">: 2D view of drone flight trajectories using SMA, ESMA, and SMA-AGDE for problem scenario II. (a) SMA. (b) ESMA. </w:t>
      </w:r>
      <w:r>
        <w:rPr>
          <w:rFonts w:ascii="Times New Roman" w:hAnsi="Times New Roman"/>
          <w:b/>
          <w:bCs/>
          <w:color w:val="000000" w:themeColor="text1"/>
          <w:sz w:val="22"/>
          <w:szCs w:val="22"/>
        </w:rPr>
        <w:t xml:space="preserve">(c) </w:t>
      </w:r>
      <w:r>
        <w:rPr>
          <w:rFonts w:ascii="Times New Roman" w:hAnsi="Times New Roman"/>
          <w:color w:val="000000" w:themeColor="text1"/>
          <w:sz w:val="22"/>
          <w:szCs w:val="22"/>
        </w:rPr>
        <w:t>SMA-AGDE.</w:t>
      </w:r>
    </w:p>
    <w:p w14:paraId="694DAD92" w14:textId="77777777" w:rsidR="00E37BE0" w:rsidRDefault="00E37BE0">
      <w:pPr>
        <w:spacing w:line="360" w:lineRule="auto"/>
        <w:jc w:val="both"/>
        <w:rPr>
          <w:rFonts w:ascii="Times New Roman" w:hAnsi="Times New Roman"/>
          <w:color w:val="000000" w:themeColor="text1"/>
          <w:sz w:val="22"/>
          <w:szCs w:val="22"/>
        </w:rPr>
      </w:pPr>
    </w:p>
    <w:p w14:paraId="6408B8F7"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780E8C6B" wp14:editId="612DD27D">
            <wp:extent cx="2560320" cy="1920240"/>
            <wp:effectExtent l="0" t="0" r="11430" b="3810"/>
            <wp:docPr id="48" name="Picture 48" descr="figA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A4i"/>
                    <pic:cNvPicPr>
                      <a:picLocks noChangeAspect="1"/>
                    </pic:cNvPicPr>
                  </pic:nvPicPr>
                  <pic:blipFill>
                    <a:blip r:embed="rId86"/>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35F0FBB9" wp14:editId="78F5BAC6">
            <wp:extent cx="2560320" cy="1920240"/>
            <wp:effectExtent l="0" t="0" r="11430" b="3810"/>
            <wp:docPr id="49" name="Picture 49" descr="figA4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A4ii"/>
                    <pic:cNvPicPr>
                      <a:picLocks noChangeAspect="1"/>
                    </pic:cNvPicPr>
                  </pic:nvPicPr>
                  <pic:blipFill>
                    <a:blip r:embed="rId87"/>
                    <a:stretch>
                      <a:fillRect/>
                    </a:stretch>
                  </pic:blipFill>
                  <pic:spPr>
                    <a:xfrm>
                      <a:off x="0" y="0"/>
                      <a:ext cx="2560320" cy="1920240"/>
                    </a:xfrm>
                    <a:prstGeom prst="rect">
                      <a:avLst/>
                    </a:prstGeom>
                  </pic:spPr>
                </pic:pic>
              </a:graphicData>
            </a:graphic>
          </wp:inline>
        </w:drawing>
      </w:r>
    </w:p>
    <w:p w14:paraId="3DACD065" w14:textId="77777777" w:rsidR="00E37BE0" w:rsidRDefault="00000000">
      <w:pPr>
        <w:numPr>
          <w:ilvl w:val="0"/>
          <w:numId w:val="14"/>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b/>
          <w:bCs/>
          <w:color w:val="000000" w:themeColor="text1"/>
          <w:sz w:val="24"/>
          <w:szCs w:val="24"/>
        </w:rPr>
        <w:t xml:space="preserve"> </w:t>
      </w:r>
      <w:r>
        <w:rPr>
          <w:rFonts w:ascii="Times New Roman" w:hAnsi="Times New Roman"/>
          <w:b/>
          <w:bCs/>
          <w:color w:val="000000" w:themeColor="text1"/>
          <w:sz w:val="22"/>
          <w:szCs w:val="22"/>
        </w:rPr>
        <w:t>(ii)</w:t>
      </w:r>
    </w:p>
    <w:p w14:paraId="29C3856A" w14:textId="77777777" w:rsidR="00E37BE0" w:rsidRDefault="00000000">
      <w:pPr>
        <w:spacing w:line="36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114300" distR="114300" wp14:anchorId="060B4494" wp14:editId="7952A4F9">
            <wp:extent cx="2560320" cy="1920240"/>
            <wp:effectExtent l="0" t="0" r="11430" b="3810"/>
            <wp:docPr id="50" name="Picture 50" descr="figA4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A4iii"/>
                    <pic:cNvPicPr>
                      <a:picLocks noChangeAspect="1"/>
                    </pic:cNvPicPr>
                  </pic:nvPicPr>
                  <pic:blipFill>
                    <a:blip r:embed="rId88"/>
                    <a:stretch>
                      <a:fillRect/>
                    </a:stretch>
                  </pic:blipFill>
                  <pic:spPr>
                    <a:xfrm>
                      <a:off x="0" y="0"/>
                      <a:ext cx="2560320" cy="1920240"/>
                    </a:xfrm>
                    <a:prstGeom prst="rect">
                      <a:avLst/>
                    </a:prstGeom>
                  </pic:spPr>
                </pic:pic>
              </a:graphicData>
            </a:graphic>
          </wp:inline>
        </w:drawing>
      </w:r>
    </w:p>
    <w:p w14:paraId="4CE1FB5D"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color w:val="000000" w:themeColor="text1"/>
          <w:sz w:val="24"/>
          <w:szCs w:val="24"/>
        </w:rPr>
        <w:t xml:space="preserve">                      </w:t>
      </w:r>
      <w:r>
        <w:rPr>
          <w:rFonts w:ascii="Times New Roman" w:hAnsi="Times New Roman"/>
          <w:color w:val="000000" w:themeColor="text1"/>
          <w:sz w:val="22"/>
          <w:szCs w:val="22"/>
        </w:rPr>
        <w:t xml:space="preserve">        </w:t>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t xml:space="preserve">      </w:t>
      </w:r>
      <w:r>
        <w:rPr>
          <w:rFonts w:ascii="Times New Roman" w:hAnsi="Times New Roman"/>
          <w:b/>
          <w:bCs/>
          <w:color w:val="000000" w:themeColor="text1"/>
          <w:sz w:val="22"/>
          <w:szCs w:val="22"/>
        </w:rPr>
        <w:t>(iii)</w:t>
      </w:r>
    </w:p>
    <w:p w14:paraId="1475000C"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IId</w:t>
      </w:r>
      <w:proofErr w:type="spellEnd"/>
      <w:r>
        <w:rPr>
          <w:rFonts w:ascii="Times New Roman" w:hAnsi="Times New Roman"/>
          <w:color w:val="000000" w:themeColor="text1"/>
          <w:sz w:val="22"/>
          <w:szCs w:val="22"/>
        </w:rPr>
        <w:t>: 3D view of drone flight trajectories using SMA, ESMA, and SMA-AGDE for problem scenario II. (a) SMA. (b) ESMA. (c) SMA-AGDE.</w:t>
      </w:r>
    </w:p>
    <w:p w14:paraId="678F76FE" w14:textId="77777777" w:rsidR="00E37BE0" w:rsidRDefault="00E37BE0">
      <w:pPr>
        <w:spacing w:line="360" w:lineRule="auto"/>
        <w:jc w:val="both"/>
        <w:rPr>
          <w:rFonts w:ascii="Times New Roman" w:hAnsi="Times New Roman"/>
          <w:color w:val="000000" w:themeColor="text1"/>
          <w:sz w:val="22"/>
          <w:szCs w:val="22"/>
        </w:rPr>
      </w:pPr>
    </w:p>
    <w:p w14:paraId="05D4D5AE"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728FE209" wp14:editId="14DF5D99">
            <wp:extent cx="2560320" cy="1920240"/>
            <wp:effectExtent l="0" t="0" r="11430" b="3810"/>
            <wp:docPr id="51" name="Picture 51" descr="fig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A5a"/>
                    <pic:cNvPicPr>
                      <a:picLocks noChangeAspect="1"/>
                    </pic:cNvPicPr>
                  </pic:nvPicPr>
                  <pic:blipFill>
                    <a:blip r:embed="rId89"/>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58166077" wp14:editId="6D7FA3AC">
            <wp:extent cx="2560320" cy="1920240"/>
            <wp:effectExtent l="0" t="0" r="11430" b="3810"/>
            <wp:docPr id="52" name="Picture 52" descr="fig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A5b"/>
                    <pic:cNvPicPr>
                      <a:picLocks noChangeAspect="1"/>
                    </pic:cNvPicPr>
                  </pic:nvPicPr>
                  <pic:blipFill>
                    <a:blip r:embed="rId90"/>
                    <a:stretch>
                      <a:fillRect/>
                    </a:stretch>
                  </pic:blipFill>
                  <pic:spPr>
                    <a:xfrm>
                      <a:off x="0" y="0"/>
                      <a:ext cx="2560320" cy="1920240"/>
                    </a:xfrm>
                    <a:prstGeom prst="rect">
                      <a:avLst/>
                    </a:prstGeom>
                  </pic:spPr>
                </pic:pic>
              </a:graphicData>
            </a:graphic>
          </wp:inline>
        </w:drawing>
      </w:r>
    </w:p>
    <w:p w14:paraId="51161ACC" w14:textId="77777777" w:rsidR="00E37BE0" w:rsidRDefault="00000000">
      <w:pPr>
        <w:numPr>
          <w:ilvl w:val="0"/>
          <w:numId w:val="15"/>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b/>
          <w:bCs/>
          <w:color w:val="000000" w:themeColor="text1"/>
          <w:sz w:val="24"/>
          <w:szCs w:val="24"/>
        </w:rPr>
        <w:t xml:space="preserve"> </w:t>
      </w:r>
      <w:r>
        <w:rPr>
          <w:rFonts w:ascii="Times New Roman" w:hAnsi="Times New Roman"/>
          <w:b/>
          <w:bCs/>
          <w:color w:val="000000" w:themeColor="text1"/>
          <w:sz w:val="22"/>
          <w:szCs w:val="22"/>
        </w:rPr>
        <w:t>(ii)</w:t>
      </w:r>
    </w:p>
    <w:p w14:paraId="580EF2DA"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IIe</w:t>
      </w:r>
      <w:proofErr w:type="spellEnd"/>
      <w:r>
        <w:rPr>
          <w:rFonts w:ascii="Times New Roman" w:hAnsi="Times New Roman"/>
          <w:color w:val="000000" w:themeColor="text1"/>
          <w:sz w:val="22"/>
          <w:szCs w:val="22"/>
        </w:rPr>
        <w:t>: 2D view of drone flight trajectories using SMA, ESMA, and SMA-AGDE for problem scenario III. (a) SMA. (b) ESMA. (c) SMA-AGDE.</w:t>
      </w:r>
    </w:p>
    <w:p w14:paraId="508780DE" w14:textId="77777777" w:rsidR="00E37BE0" w:rsidRDefault="00E37BE0">
      <w:pPr>
        <w:spacing w:line="360" w:lineRule="auto"/>
        <w:jc w:val="both"/>
        <w:rPr>
          <w:rFonts w:ascii="Times New Roman" w:hAnsi="Times New Roman"/>
          <w:color w:val="000000" w:themeColor="text1"/>
          <w:sz w:val="24"/>
          <w:szCs w:val="24"/>
        </w:rPr>
      </w:pPr>
    </w:p>
    <w:p w14:paraId="79679F29"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14:anchorId="54B6F3A5" wp14:editId="09ADEC04">
            <wp:extent cx="2560320" cy="1920240"/>
            <wp:effectExtent l="0" t="0" r="11430" b="3810"/>
            <wp:docPr id="53" name="Picture 53" descr="fig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A5c"/>
                    <pic:cNvPicPr>
                      <a:picLocks noChangeAspect="1"/>
                    </pic:cNvPicPr>
                  </pic:nvPicPr>
                  <pic:blipFill>
                    <a:blip r:embed="rId91"/>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70441E95" wp14:editId="00561EC3">
            <wp:extent cx="2560320" cy="1920240"/>
            <wp:effectExtent l="0" t="0" r="11430" b="3810"/>
            <wp:docPr id="75" name="Picture 75" descr="figA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A5i"/>
                    <pic:cNvPicPr>
                      <a:picLocks noChangeAspect="1"/>
                    </pic:cNvPicPr>
                  </pic:nvPicPr>
                  <pic:blipFill>
                    <a:blip r:embed="rId92"/>
                    <a:stretch>
                      <a:fillRect/>
                    </a:stretch>
                  </pic:blipFill>
                  <pic:spPr>
                    <a:xfrm>
                      <a:off x="0" y="0"/>
                      <a:ext cx="2560320" cy="1920240"/>
                    </a:xfrm>
                    <a:prstGeom prst="rect">
                      <a:avLst/>
                    </a:prstGeom>
                  </pic:spPr>
                </pic:pic>
              </a:graphicData>
            </a:graphic>
          </wp:inline>
        </w:drawing>
      </w:r>
    </w:p>
    <w:p w14:paraId="1751D1EC"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 xml:space="preserve">(iii) </w:t>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r>
      <w:r>
        <w:rPr>
          <w:rFonts w:ascii="Times New Roman" w:hAnsi="Times New Roman"/>
          <w:b/>
          <w:bCs/>
          <w:color w:val="000000" w:themeColor="text1"/>
          <w:sz w:val="22"/>
          <w:szCs w:val="22"/>
        </w:rPr>
        <w:tab/>
        <w:t xml:space="preserve"> </w:t>
      </w:r>
      <w:proofErr w:type="gramStart"/>
      <w:r>
        <w:rPr>
          <w:rFonts w:ascii="Times New Roman" w:hAnsi="Times New Roman"/>
          <w:b/>
          <w:bCs/>
          <w:color w:val="000000" w:themeColor="text1"/>
          <w:sz w:val="22"/>
          <w:szCs w:val="22"/>
        </w:rPr>
        <w:t xml:space="preserve">   (</w:t>
      </w:r>
      <w:proofErr w:type="spellStart"/>
      <w:proofErr w:type="gramEnd"/>
      <w:r>
        <w:rPr>
          <w:rFonts w:ascii="Times New Roman" w:hAnsi="Times New Roman"/>
          <w:b/>
          <w:bCs/>
          <w:color w:val="000000" w:themeColor="text1"/>
          <w:sz w:val="22"/>
          <w:szCs w:val="22"/>
        </w:rPr>
        <w:t>i</w:t>
      </w:r>
      <w:proofErr w:type="spellEnd"/>
      <w:r>
        <w:rPr>
          <w:rFonts w:ascii="Times New Roman" w:hAnsi="Times New Roman"/>
          <w:b/>
          <w:bCs/>
          <w:color w:val="000000" w:themeColor="text1"/>
          <w:sz w:val="22"/>
          <w:szCs w:val="22"/>
        </w:rPr>
        <w:t>)</w:t>
      </w:r>
    </w:p>
    <w:p w14:paraId="38EEFF1C" w14:textId="77777777" w:rsidR="00E37BE0" w:rsidRDefault="00000000">
      <w:pPr>
        <w:spacing w:line="360" w:lineRule="auto"/>
        <w:jc w:val="both"/>
        <w:rPr>
          <w:rFonts w:ascii="Times New Roman" w:hAnsi="Times New Roman"/>
          <w:color w:val="000000" w:themeColor="text1"/>
          <w:sz w:val="22"/>
          <w:szCs w:val="22"/>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IIe</w:t>
      </w:r>
      <w:proofErr w:type="spellEnd"/>
      <w:r>
        <w:rPr>
          <w:rFonts w:ascii="Times New Roman" w:hAnsi="Times New Roman"/>
          <w:color w:val="000000" w:themeColor="text1"/>
          <w:sz w:val="22"/>
          <w:szCs w:val="22"/>
        </w:rPr>
        <w:t xml:space="preserve">: Cont. </w:t>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color w:val="000000" w:themeColor="text1"/>
          <w:sz w:val="22"/>
          <w:szCs w:val="22"/>
        </w:rPr>
        <w:tab/>
      </w: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IIf</w:t>
      </w:r>
      <w:proofErr w:type="spellEnd"/>
      <w:r>
        <w:rPr>
          <w:rFonts w:ascii="Times New Roman" w:hAnsi="Times New Roman"/>
          <w:color w:val="000000" w:themeColor="text1"/>
          <w:sz w:val="22"/>
          <w:szCs w:val="22"/>
        </w:rPr>
        <w:t>: Cont.</w:t>
      </w:r>
    </w:p>
    <w:p w14:paraId="43BDADBD"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114300" distR="114300" wp14:anchorId="02E6D039" wp14:editId="6BCEC2B8">
            <wp:extent cx="2560320" cy="1920240"/>
            <wp:effectExtent l="0" t="0" r="11430" b="3810"/>
            <wp:docPr id="55" name="Picture 55" descr="figA5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A5ii"/>
                    <pic:cNvPicPr>
                      <a:picLocks noChangeAspect="1"/>
                    </pic:cNvPicPr>
                  </pic:nvPicPr>
                  <pic:blipFill>
                    <a:blip r:embed="rId93"/>
                    <a:stretch>
                      <a:fillRect/>
                    </a:stretch>
                  </pic:blipFill>
                  <pic:spPr>
                    <a:xfrm>
                      <a:off x="0" y="0"/>
                      <a:ext cx="2560320" cy="1920240"/>
                    </a:xfrm>
                    <a:prstGeom prst="rect">
                      <a:avLst/>
                    </a:prstGeom>
                  </pic:spPr>
                </pic:pic>
              </a:graphicData>
            </a:graphic>
          </wp:inline>
        </w:drawing>
      </w:r>
      <w:r>
        <w:rPr>
          <w:rFonts w:ascii="Times New Roman" w:hAnsi="Times New Roman"/>
          <w:noProof/>
          <w:color w:val="000000" w:themeColor="text1"/>
          <w:sz w:val="24"/>
          <w:szCs w:val="24"/>
        </w:rPr>
        <w:drawing>
          <wp:inline distT="0" distB="0" distL="114300" distR="114300" wp14:anchorId="7610F4E8" wp14:editId="03904DD0">
            <wp:extent cx="2560320" cy="1920240"/>
            <wp:effectExtent l="0" t="0" r="11430" b="3810"/>
            <wp:docPr id="56" name="Picture 56" descr="figA5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A5iii"/>
                    <pic:cNvPicPr>
                      <a:picLocks noChangeAspect="1"/>
                    </pic:cNvPicPr>
                  </pic:nvPicPr>
                  <pic:blipFill>
                    <a:blip r:embed="rId94"/>
                    <a:stretch>
                      <a:fillRect/>
                    </a:stretch>
                  </pic:blipFill>
                  <pic:spPr>
                    <a:xfrm>
                      <a:off x="0" y="0"/>
                      <a:ext cx="2560320" cy="1920240"/>
                    </a:xfrm>
                    <a:prstGeom prst="rect">
                      <a:avLst/>
                    </a:prstGeom>
                  </pic:spPr>
                </pic:pic>
              </a:graphicData>
            </a:graphic>
          </wp:inline>
        </w:drawing>
      </w:r>
    </w:p>
    <w:p w14:paraId="5EBEF9F5" w14:textId="77777777" w:rsidR="00E37BE0" w:rsidRDefault="00000000">
      <w:pPr>
        <w:spacing w:line="360" w:lineRule="auto"/>
        <w:ind w:left="1980"/>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(ii) </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 xml:space="preserve">  </w:t>
      </w:r>
      <w:r>
        <w:rPr>
          <w:rFonts w:ascii="Times New Roman" w:hAnsi="Times New Roman"/>
          <w:color w:val="000000" w:themeColor="text1"/>
          <w:sz w:val="22"/>
          <w:szCs w:val="22"/>
        </w:rPr>
        <w:t xml:space="preserve"> </w:t>
      </w:r>
      <w:r>
        <w:rPr>
          <w:rFonts w:ascii="Times New Roman" w:hAnsi="Times New Roman"/>
          <w:b/>
          <w:bCs/>
          <w:color w:val="000000" w:themeColor="text1"/>
          <w:sz w:val="22"/>
          <w:szCs w:val="22"/>
        </w:rPr>
        <w:t>(</w:t>
      </w:r>
      <w:proofErr w:type="gramEnd"/>
      <w:r>
        <w:rPr>
          <w:rFonts w:ascii="Times New Roman" w:hAnsi="Times New Roman"/>
          <w:b/>
          <w:bCs/>
          <w:color w:val="000000" w:themeColor="text1"/>
          <w:sz w:val="22"/>
          <w:szCs w:val="22"/>
        </w:rPr>
        <w:t>ii)</w:t>
      </w:r>
    </w:p>
    <w:p w14:paraId="5F882516" w14:textId="77777777" w:rsidR="00E37BE0" w:rsidRDefault="00000000">
      <w:pPr>
        <w:spacing w:line="360" w:lineRule="auto"/>
        <w:jc w:val="both"/>
        <w:rPr>
          <w:rFonts w:ascii="Times New Roman" w:hAnsi="Times New Roman"/>
          <w:color w:val="000000" w:themeColor="text1"/>
          <w:sz w:val="24"/>
          <w:szCs w:val="24"/>
        </w:rPr>
      </w:pPr>
      <w:r>
        <w:rPr>
          <w:rFonts w:ascii="Times New Roman" w:hAnsi="Times New Roman"/>
          <w:i/>
          <w:iCs/>
          <w:color w:val="000000" w:themeColor="text1"/>
          <w:sz w:val="22"/>
          <w:szCs w:val="22"/>
        </w:rPr>
        <w:t xml:space="preserve">Figure </w:t>
      </w:r>
      <w:proofErr w:type="spellStart"/>
      <w:r>
        <w:rPr>
          <w:rFonts w:ascii="Times New Roman" w:hAnsi="Times New Roman"/>
          <w:i/>
          <w:iCs/>
          <w:color w:val="000000" w:themeColor="text1"/>
          <w:sz w:val="22"/>
          <w:szCs w:val="22"/>
        </w:rPr>
        <w:t>IIf</w:t>
      </w:r>
      <w:proofErr w:type="spellEnd"/>
      <w:r>
        <w:rPr>
          <w:rFonts w:ascii="Times New Roman" w:hAnsi="Times New Roman"/>
          <w:color w:val="000000" w:themeColor="text1"/>
          <w:sz w:val="22"/>
          <w:szCs w:val="22"/>
        </w:rPr>
        <w:t>: 3D view of drone flight trajectories using SMA, ESMA, and SMA-AGDE for problem scenario III. (a) SMA. (b) ESMA. (c) SMA-AGDE.</w:t>
      </w:r>
    </w:p>
    <w:sectPr w:rsidR="00E37BE0">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99F25" w14:textId="77777777" w:rsidR="00371046" w:rsidRDefault="00371046">
      <w:r>
        <w:separator/>
      </w:r>
    </w:p>
  </w:endnote>
  <w:endnote w:type="continuationSeparator" w:id="0">
    <w:p w14:paraId="5297F998" w14:textId="77777777" w:rsidR="00371046" w:rsidRDefault="00371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URWPalladioL-Bold">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FDFFC" w14:textId="77777777" w:rsidR="00E37BE0" w:rsidRDefault="00000000">
    <w:pPr>
      <w:pStyle w:val="Footer"/>
    </w:pPr>
    <w:r>
      <w:rPr>
        <w:noProof/>
      </w:rPr>
      <mc:AlternateContent>
        <mc:Choice Requires="wps">
          <w:drawing>
            <wp:anchor distT="0" distB="0" distL="114300" distR="114300" simplePos="0" relativeHeight="251659264" behindDoc="0" locked="0" layoutInCell="1" allowOverlap="1" wp14:anchorId="109FDE64" wp14:editId="602362EA">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69AE0" w14:textId="77777777" w:rsidR="00E37BE0" w:rsidRDefault="00000000">
                          <w:pPr>
                            <w:pStyle w:val="Footer"/>
                            <w:rPr>
                              <w:rFonts w:ascii="Times New Roman" w:hAnsi="Times New Roman" w:cs="Times New Roman"/>
                              <w:sz w:val="22"/>
                              <w:szCs w:val="22"/>
                            </w:rPr>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  \* MERGEFORMAT </w:instrText>
                          </w:r>
                          <w:r>
                            <w:rPr>
                              <w:rFonts w:ascii="Times New Roman" w:hAnsi="Times New Roman" w:cs="Times New Roman"/>
                              <w:sz w:val="22"/>
                              <w:szCs w:val="22"/>
                            </w:rPr>
                            <w:fldChar w:fldCharType="separate"/>
                          </w:r>
                          <w:r>
                            <w:rPr>
                              <w:rFonts w:ascii="Times New Roman" w:hAnsi="Times New Roman" w:cs="Times New Roman"/>
                              <w:sz w:val="22"/>
                              <w:szCs w:val="22"/>
                            </w:rPr>
                            <w:t>1</w:t>
                          </w:r>
                          <w:r>
                            <w:rPr>
                              <w:rFonts w:ascii="Times New Roman" w:hAnsi="Times New Roman" w:cs="Times New Roman"/>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09FDE64"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8969AE0" w14:textId="77777777" w:rsidR="00E37BE0" w:rsidRDefault="00000000">
                    <w:pPr>
                      <w:pStyle w:val="Footer"/>
                      <w:rPr>
                        <w:rFonts w:ascii="Times New Roman" w:hAnsi="Times New Roman" w:cs="Times New Roman"/>
                        <w:sz w:val="22"/>
                        <w:szCs w:val="22"/>
                      </w:rPr>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  \* MERGEFORMAT </w:instrText>
                    </w:r>
                    <w:r>
                      <w:rPr>
                        <w:rFonts w:ascii="Times New Roman" w:hAnsi="Times New Roman" w:cs="Times New Roman"/>
                        <w:sz w:val="22"/>
                        <w:szCs w:val="22"/>
                      </w:rPr>
                      <w:fldChar w:fldCharType="separate"/>
                    </w:r>
                    <w:r>
                      <w:rPr>
                        <w:rFonts w:ascii="Times New Roman" w:hAnsi="Times New Roman" w:cs="Times New Roman"/>
                        <w:sz w:val="22"/>
                        <w:szCs w:val="22"/>
                      </w:rPr>
                      <w:t>1</w:t>
                    </w:r>
                    <w:r>
                      <w:rPr>
                        <w:rFonts w:ascii="Times New Roman" w:hAnsi="Times New Roman" w:cs="Times New Roman"/>
                        <w:sz w:val="22"/>
                        <w:szCs w:val="22"/>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E54E8" w14:textId="77777777" w:rsidR="00371046" w:rsidRDefault="00371046">
      <w:r>
        <w:separator/>
      </w:r>
    </w:p>
  </w:footnote>
  <w:footnote w:type="continuationSeparator" w:id="0">
    <w:p w14:paraId="2F26E8E7" w14:textId="77777777" w:rsidR="00371046" w:rsidRDefault="00371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6DC5E2"/>
    <w:multiLevelType w:val="singleLevel"/>
    <w:tmpl w:val="846DC5E2"/>
    <w:lvl w:ilvl="0">
      <w:start w:val="1"/>
      <w:numFmt w:val="decimal"/>
      <w:suff w:val="space"/>
      <w:lvlText w:val="%1."/>
      <w:lvlJc w:val="left"/>
    </w:lvl>
  </w:abstractNum>
  <w:abstractNum w:abstractNumId="1" w15:restartNumberingAfterBreak="0">
    <w:nsid w:val="9140808B"/>
    <w:multiLevelType w:val="multilevel"/>
    <w:tmpl w:val="9140808B"/>
    <w:lvl w:ilvl="0">
      <w:start w:val="2"/>
      <w:numFmt w:val="decimal"/>
      <w:suff w:val="space"/>
      <w:lvlText w:val="%1."/>
      <w:lvlJc w:val="left"/>
    </w:lvl>
    <w:lvl w:ilvl="1">
      <w:start w:val="1"/>
      <w:numFmt w:val="decimal"/>
      <w:suff w:val="space"/>
      <w:lvlText w:val="%1.%2."/>
      <w:lvlJc w:val="left"/>
      <w:pPr>
        <w:ind w:left="60" w:firstLine="0"/>
      </w:pPr>
      <w:rPr>
        <w:rFonts w:hint="default"/>
      </w:rPr>
    </w:lvl>
    <w:lvl w:ilvl="2">
      <w:start w:val="1"/>
      <w:numFmt w:val="decimal"/>
      <w:suff w:val="space"/>
      <w:lvlText w:val="%1.%2.%3."/>
      <w:lvlJc w:val="left"/>
      <w:pPr>
        <w:ind w:left="60" w:firstLine="0"/>
      </w:pPr>
      <w:rPr>
        <w:rFonts w:hint="default"/>
      </w:rPr>
    </w:lvl>
    <w:lvl w:ilvl="3">
      <w:start w:val="1"/>
      <w:numFmt w:val="decimal"/>
      <w:suff w:val="space"/>
      <w:lvlText w:val="%1.%2.%3.%4."/>
      <w:lvlJc w:val="left"/>
      <w:pPr>
        <w:ind w:left="60" w:firstLine="0"/>
      </w:pPr>
      <w:rPr>
        <w:rFonts w:hint="default"/>
      </w:rPr>
    </w:lvl>
    <w:lvl w:ilvl="4">
      <w:start w:val="1"/>
      <w:numFmt w:val="decimal"/>
      <w:suff w:val="space"/>
      <w:lvlText w:val="%1.%2.%3.%4.%5."/>
      <w:lvlJc w:val="left"/>
      <w:pPr>
        <w:ind w:left="60" w:firstLine="0"/>
      </w:pPr>
      <w:rPr>
        <w:rFonts w:hint="default"/>
      </w:rPr>
    </w:lvl>
    <w:lvl w:ilvl="5">
      <w:start w:val="1"/>
      <w:numFmt w:val="decimal"/>
      <w:suff w:val="space"/>
      <w:lvlText w:val="%1.%2.%3.%4.%5.%6."/>
      <w:lvlJc w:val="left"/>
      <w:pPr>
        <w:ind w:left="60" w:firstLine="0"/>
      </w:pPr>
      <w:rPr>
        <w:rFonts w:hint="default"/>
      </w:rPr>
    </w:lvl>
    <w:lvl w:ilvl="6">
      <w:start w:val="1"/>
      <w:numFmt w:val="decimal"/>
      <w:suff w:val="space"/>
      <w:lvlText w:val="%1.%2.%3.%4.%5.%6.%7."/>
      <w:lvlJc w:val="left"/>
      <w:pPr>
        <w:ind w:left="60" w:firstLine="0"/>
      </w:pPr>
      <w:rPr>
        <w:rFonts w:hint="default"/>
      </w:rPr>
    </w:lvl>
    <w:lvl w:ilvl="7">
      <w:start w:val="1"/>
      <w:numFmt w:val="decimal"/>
      <w:suff w:val="space"/>
      <w:lvlText w:val="%1.%2.%3.%4.%5.%6.%7.%8."/>
      <w:lvlJc w:val="left"/>
      <w:pPr>
        <w:ind w:left="60" w:firstLine="0"/>
      </w:pPr>
      <w:rPr>
        <w:rFonts w:hint="default"/>
      </w:rPr>
    </w:lvl>
    <w:lvl w:ilvl="8">
      <w:start w:val="1"/>
      <w:numFmt w:val="decimal"/>
      <w:suff w:val="space"/>
      <w:lvlText w:val="%1.%2.%3.%4.%5.%6.%7.%8.%9."/>
      <w:lvlJc w:val="left"/>
      <w:pPr>
        <w:ind w:left="60" w:firstLine="0"/>
      </w:pPr>
      <w:rPr>
        <w:rFonts w:hint="default"/>
      </w:rPr>
    </w:lvl>
  </w:abstractNum>
  <w:abstractNum w:abstractNumId="2" w15:restartNumberingAfterBreak="0">
    <w:nsid w:val="98DB637E"/>
    <w:multiLevelType w:val="singleLevel"/>
    <w:tmpl w:val="98DB637E"/>
    <w:lvl w:ilvl="0">
      <w:start w:val="1"/>
      <w:numFmt w:val="decimal"/>
      <w:lvlText w:val="%1."/>
      <w:lvlJc w:val="left"/>
      <w:pPr>
        <w:tabs>
          <w:tab w:val="left" w:pos="425"/>
        </w:tabs>
        <w:ind w:left="425" w:hanging="425"/>
      </w:pPr>
      <w:rPr>
        <w:rFonts w:hint="default"/>
      </w:rPr>
    </w:lvl>
  </w:abstractNum>
  <w:abstractNum w:abstractNumId="3" w15:restartNumberingAfterBreak="0">
    <w:nsid w:val="9BD337AE"/>
    <w:multiLevelType w:val="singleLevel"/>
    <w:tmpl w:val="9BD337AE"/>
    <w:lvl w:ilvl="0">
      <w:start w:val="1"/>
      <w:numFmt w:val="decimal"/>
      <w:lvlText w:val="%1."/>
      <w:lvlJc w:val="left"/>
      <w:pPr>
        <w:tabs>
          <w:tab w:val="left" w:pos="845"/>
        </w:tabs>
        <w:ind w:left="845" w:hanging="425"/>
      </w:pPr>
      <w:rPr>
        <w:rFonts w:hint="default"/>
        <w:b w:val="0"/>
        <w:bCs w:val="0"/>
      </w:rPr>
    </w:lvl>
  </w:abstractNum>
  <w:abstractNum w:abstractNumId="4" w15:restartNumberingAfterBreak="0">
    <w:nsid w:val="AF590C2C"/>
    <w:multiLevelType w:val="singleLevel"/>
    <w:tmpl w:val="AF590C2C"/>
    <w:lvl w:ilvl="0">
      <w:start w:val="1"/>
      <w:numFmt w:val="decimal"/>
      <w:lvlText w:val="%1)"/>
      <w:lvlJc w:val="left"/>
      <w:pPr>
        <w:tabs>
          <w:tab w:val="left" w:pos="425"/>
        </w:tabs>
        <w:ind w:left="425" w:hanging="425"/>
      </w:pPr>
      <w:rPr>
        <w:rFonts w:hint="default"/>
      </w:rPr>
    </w:lvl>
  </w:abstractNum>
  <w:abstractNum w:abstractNumId="5" w15:restartNumberingAfterBreak="0">
    <w:nsid w:val="B84B6DB9"/>
    <w:multiLevelType w:val="singleLevel"/>
    <w:tmpl w:val="B84B6DB9"/>
    <w:lvl w:ilvl="0">
      <w:start w:val="1"/>
      <w:numFmt w:val="lowerRoman"/>
      <w:suff w:val="space"/>
      <w:lvlText w:val="(%1)"/>
      <w:lvlJc w:val="left"/>
      <w:pPr>
        <w:ind w:left="1920" w:firstLine="0"/>
      </w:pPr>
      <w:rPr>
        <w:rFonts w:hint="default"/>
        <w:b/>
        <w:bCs/>
        <w:sz w:val="22"/>
        <w:szCs w:val="22"/>
      </w:rPr>
    </w:lvl>
  </w:abstractNum>
  <w:abstractNum w:abstractNumId="6" w15:restartNumberingAfterBreak="0">
    <w:nsid w:val="DA38D917"/>
    <w:multiLevelType w:val="singleLevel"/>
    <w:tmpl w:val="DA38D917"/>
    <w:lvl w:ilvl="0">
      <w:start w:val="1"/>
      <w:numFmt w:val="lowerLetter"/>
      <w:suff w:val="space"/>
      <w:lvlText w:val="(%1)"/>
      <w:lvlJc w:val="left"/>
      <w:pPr>
        <w:ind w:left="1980" w:firstLine="0"/>
      </w:pPr>
      <w:rPr>
        <w:rFonts w:hint="default"/>
        <w:b/>
        <w:bCs/>
        <w:sz w:val="22"/>
        <w:szCs w:val="22"/>
      </w:rPr>
    </w:lvl>
  </w:abstractNum>
  <w:abstractNum w:abstractNumId="7" w15:restartNumberingAfterBreak="0">
    <w:nsid w:val="DC3DE97D"/>
    <w:multiLevelType w:val="singleLevel"/>
    <w:tmpl w:val="DC3DE97D"/>
    <w:lvl w:ilvl="0">
      <w:start w:val="1"/>
      <w:numFmt w:val="lowerRoman"/>
      <w:suff w:val="space"/>
      <w:lvlText w:val="(%1)"/>
      <w:lvlJc w:val="left"/>
      <w:pPr>
        <w:ind w:left="1980" w:firstLine="0"/>
      </w:pPr>
      <w:rPr>
        <w:rFonts w:hint="default"/>
        <w:b/>
        <w:bCs/>
        <w:sz w:val="22"/>
        <w:szCs w:val="22"/>
      </w:rPr>
    </w:lvl>
  </w:abstractNum>
  <w:abstractNum w:abstractNumId="8" w15:restartNumberingAfterBreak="0">
    <w:nsid w:val="ED9E4ABB"/>
    <w:multiLevelType w:val="singleLevel"/>
    <w:tmpl w:val="ED9E4ABB"/>
    <w:lvl w:ilvl="0">
      <w:start w:val="1"/>
      <w:numFmt w:val="lowerLetter"/>
      <w:suff w:val="space"/>
      <w:lvlText w:val="(%1)"/>
      <w:lvlJc w:val="left"/>
      <w:pPr>
        <w:ind w:left="1990" w:firstLine="0"/>
      </w:pPr>
    </w:lvl>
  </w:abstractNum>
  <w:abstractNum w:abstractNumId="9" w15:restartNumberingAfterBreak="0">
    <w:nsid w:val="06BC1393"/>
    <w:multiLevelType w:val="singleLevel"/>
    <w:tmpl w:val="06BC1393"/>
    <w:lvl w:ilvl="0">
      <w:start w:val="1"/>
      <w:numFmt w:val="lowerRoman"/>
      <w:suff w:val="space"/>
      <w:lvlText w:val="(%1)"/>
      <w:lvlJc w:val="left"/>
      <w:pPr>
        <w:ind w:left="1980" w:firstLine="0"/>
      </w:pPr>
      <w:rPr>
        <w:rFonts w:hint="default"/>
        <w:b/>
        <w:bCs/>
        <w:sz w:val="22"/>
        <w:szCs w:val="22"/>
      </w:rPr>
    </w:lvl>
  </w:abstractNum>
  <w:abstractNum w:abstractNumId="10" w15:restartNumberingAfterBreak="0">
    <w:nsid w:val="0E53AC25"/>
    <w:multiLevelType w:val="singleLevel"/>
    <w:tmpl w:val="0E53AC25"/>
    <w:lvl w:ilvl="0">
      <w:start w:val="1"/>
      <w:numFmt w:val="decimal"/>
      <w:lvlText w:val="%1."/>
      <w:lvlJc w:val="left"/>
      <w:pPr>
        <w:tabs>
          <w:tab w:val="left" w:pos="845"/>
        </w:tabs>
        <w:ind w:left="845" w:hanging="425"/>
      </w:pPr>
      <w:rPr>
        <w:rFonts w:hint="default"/>
        <w:b w:val="0"/>
        <w:bCs w:val="0"/>
      </w:rPr>
    </w:lvl>
  </w:abstractNum>
  <w:abstractNum w:abstractNumId="11" w15:restartNumberingAfterBreak="0">
    <w:nsid w:val="359ED0AA"/>
    <w:multiLevelType w:val="singleLevel"/>
    <w:tmpl w:val="359ED0AA"/>
    <w:lvl w:ilvl="0">
      <w:start w:val="1"/>
      <w:numFmt w:val="decimal"/>
      <w:lvlText w:val="%1)"/>
      <w:lvlJc w:val="left"/>
      <w:pPr>
        <w:tabs>
          <w:tab w:val="left" w:pos="425"/>
        </w:tabs>
        <w:ind w:left="425" w:hanging="425"/>
      </w:pPr>
      <w:rPr>
        <w:rFonts w:hint="default"/>
      </w:rPr>
    </w:lvl>
  </w:abstractNum>
  <w:abstractNum w:abstractNumId="12" w15:restartNumberingAfterBreak="0">
    <w:nsid w:val="35CDA3ED"/>
    <w:multiLevelType w:val="multilevel"/>
    <w:tmpl w:val="35CDA3ED"/>
    <w:lvl w:ilvl="0">
      <w:start w:val="5"/>
      <w:numFmt w:val="decimal"/>
      <w:suff w:val="space"/>
      <w:lvlText w:val="%1."/>
      <w:lvlJc w:val="left"/>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5F456B77"/>
    <w:multiLevelType w:val="singleLevel"/>
    <w:tmpl w:val="5F456B77"/>
    <w:lvl w:ilvl="0">
      <w:start w:val="1"/>
      <w:numFmt w:val="decimal"/>
      <w:suff w:val="space"/>
      <w:lvlText w:val="%1."/>
      <w:lvlJc w:val="left"/>
    </w:lvl>
  </w:abstractNum>
  <w:abstractNum w:abstractNumId="14" w15:restartNumberingAfterBreak="0">
    <w:nsid w:val="69AF2296"/>
    <w:multiLevelType w:val="singleLevel"/>
    <w:tmpl w:val="69AF2296"/>
    <w:lvl w:ilvl="0">
      <w:start w:val="5"/>
      <w:numFmt w:val="decimal"/>
      <w:suff w:val="space"/>
      <w:lvlText w:val="%1."/>
      <w:lvlJc w:val="left"/>
    </w:lvl>
  </w:abstractNum>
  <w:num w:numId="1" w16cid:durableId="2111774556">
    <w:abstractNumId w:val="13"/>
  </w:num>
  <w:num w:numId="2" w16cid:durableId="2012563718">
    <w:abstractNumId w:val="11"/>
  </w:num>
  <w:num w:numId="3" w16cid:durableId="337730260">
    <w:abstractNumId w:val="1"/>
  </w:num>
  <w:num w:numId="4" w16cid:durableId="1651328222">
    <w:abstractNumId w:val="3"/>
  </w:num>
  <w:num w:numId="5" w16cid:durableId="1239091457">
    <w:abstractNumId w:val="0"/>
  </w:num>
  <w:num w:numId="6" w16cid:durableId="1332224428">
    <w:abstractNumId w:val="10"/>
  </w:num>
  <w:num w:numId="7" w16cid:durableId="1172453528">
    <w:abstractNumId w:val="14"/>
  </w:num>
  <w:num w:numId="8" w16cid:durableId="250237382">
    <w:abstractNumId w:val="12"/>
  </w:num>
  <w:num w:numId="9" w16cid:durableId="2074038514">
    <w:abstractNumId w:val="8"/>
  </w:num>
  <w:num w:numId="10" w16cid:durableId="1565753210">
    <w:abstractNumId w:val="6"/>
  </w:num>
  <w:num w:numId="11" w16cid:durableId="1282565869">
    <w:abstractNumId w:val="4"/>
  </w:num>
  <w:num w:numId="12" w16cid:durableId="835808823">
    <w:abstractNumId w:val="2"/>
  </w:num>
  <w:num w:numId="13" w16cid:durableId="2034843456">
    <w:abstractNumId w:val="9"/>
  </w:num>
  <w:num w:numId="14" w16cid:durableId="2138570861">
    <w:abstractNumId w:val="5"/>
  </w:num>
  <w:num w:numId="15" w16cid:durableId="10356935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AB72C43"/>
    <w:rsid w:val="000B775F"/>
    <w:rsid w:val="000F407D"/>
    <w:rsid w:val="001C7635"/>
    <w:rsid w:val="00351B66"/>
    <w:rsid w:val="00361D21"/>
    <w:rsid w:val="00371046"/>
    <w:rsid w:val="00492A05"/>
    <w:rsid w:val="006977E6"/>
    <w:rsid w:val="00873B6F"/>
    <w:rsid w:val="008C7FF6"/>
    <w:rsid w:val="00976388"/>
    <w:rsid w:val="00AC7226"/>
    <w:rsid w:val="00B275E9"/>
    <w:rsid w:val="00B91DBF"/>
    <w:rsid w:val="00BF3C5D"/>
    <w:rsid w:val="00C710D5"/>
    <w:rsid w:val="00D0239E"/>
    <w:rsid w:val="00DA364D"/>
    <w:rsid w:val="00E37BE0"/>
    <w:rsid w:val="00FD1E7F"/>
    <w:rsid w:val="01106F4B"/>
    <w:rsid w:val="011A64DE"/>
    <w:rsid w:val="011E096C"/>
    <w:rsid w:val="0122085A"/>
    <w:rsid w:val="012A65FF"/>
    <w:rsid w:val="01467425"/>
    <w:rsid w:val="01582BC2"/>
    <w:rsid w:val="015E2D0C"/>
    <w:rsid w:val="0166027D"/>
    <w:rsid w:val="01677AF6"/>
    <w:rsid w:val="017311EE"/>
    <w:rsid w:val="01777BF4"/>
    <w:rsid w:val="018220DD"/>
    <w:rsid w:val="01846FC2"/>
    <w:rsid w:val="018F0B1E"/>
    <w:rsid w:val="01F359B4"/>
    <w:rsid w:val="020F5E73"/>
    <w:rsid w:val="02314311"/>
    <w:rsid w:val="026652FE"/>
    <w:rsid w:val="027B75C1"/>
    <w:rsid w:val="029119C5"/>
    <w:rsid w:val="02927447"/>
    <w:rsid w:val="029370C7"/>
    <w:rsid w:val="02B94723"/>
    <w:rsid w:val="02E707C6"/>
    <w:rsid w:val="02E845D2"/>
    <w:rsid w:val="02EF3F5D"/>
    <w:rsid w:val="02F20765"/>
    <w:rsid w:val="030F4492"/>
    <w:rsid w:val="03271B39"/>
    <w:rsid w:val="032E14C4"/>
    <w:rsid w:val="035C6B10"/>
    <w:rsid w:val="03600D99"/>
    <w:rsid w:val="03683C27"/>
    <w:rsid w:val="03767A01"/>
    <w:rsid w:val="037A0089"/>
    <w:rsid w:val="0389415C"/>
    <w:rsid w:val="03A219A6"/>
    <w:rsid w:val="03A502A7"/>
    <w:rsid w:val="03A8118D"/>
    <w:rsid w:val="03CE56EB"/>
    <w:rsid w:val="03D454D5"/>
    <w:rsid w:val="03F74790"/>
    <w:rsid w:val="03FE3DC4"/>
    <w:rsid w:val="0401729D"/>
    <w:rsid w:val="04084402"/>
    <w:rsid w:val="041216A2"/>
    <w:rsid w:val="042306BB"/>
    <w:rsid w:val="04253FDA"/>
    <w:rsid w:val="0425785D"/>
    <w:rsid w:val="042929E0"/>
    <w:rsid w:val="0431586E"/>
    <w:rsid w:val="04333E1E"/>
    <w:rsid w:val="0444100C"/>
    <w:rsid w:val="045B44B4"/>
    <w:rsid w:val="0465777D"/>
    <w:rsid w:val="047C7FFD"/>
    <w:rsid w:val="04800B26"/>
    <w:rsid w:val="04961DF7"/>
    <w:rsid w:val="04A6582D"/>
    <w:rsid w:val="04B80065"/>
    <w:rsid w:val="04D87E49"/>
    <w:rsid w:val="051E3CA0"/>
    <w:rsid w:val="0525637C"/>
    <w:rsid w:val="05280385"/>
    <w:rsid w:val="054753B6"/>
    <w:rsid w:val="054D53E4"/>
    <w:rsid w:val="056F307A"/>
    <w:rsid w:val="057B6B99"/>
    <w:rsid w:val="057C7E0F"/>
    <w:rsid w:val="057F5510"/>
    <w:rsid w:val="0586291D"/>
    <w:rsid w:val="058A4BA6"/>
    <w:rsid w:val="05980638"/>
    <w:rsid w:val="05A76A4C"/>
    <w:rsid w:val="05AC7A9A"/>
    <w:rsid w:val="05B943F0"/>
    <w:rsid w:val="05C22B02"/>
    <w:rsid w:val="05D04016"/>
    <w:rsid w:val="05D53D21"/>
    <w:rsid w:val="05D64D0F"/>
    <w:rsid w:val="05DD332B"/>
    <w:rsid w:val="061A6DAC"/>
    <w:rsid w:val="061D4115"/>
    <w:rsid w:val="064C2153"/>
    <w:rsid w:val="064D6E62"/>
    <w:rsid w:val="065E4B7E"/>
    <w:rsid w:val="06611386"/>
    <w:rsid w:val="066A4214"/>
    <w:rsid w:val="067642A4"/>
    <w:rsid w:val="068C5A4E"/>
    <w:rsid w:val="068C7C4C"/>
    <w:rsid w:val="069448F1"/>
    <w:rsid w:val="069872E2"/>
    <w:rsid w:val="069C5CE8"/>
    <w:rsid w:val="06C013A0"/>
    <w:rsid w:val="06EB12EA"/>
    <w:rsid w:val="06F149BF"/>
    <w:rsid w:val="06F17970"/>
    <w:rsid w:val="06F24C9D"/>
    <w:rsid w:val="070B3D9D"/>
    <w:rsid w:val="07112E1A"/>
    <w:rsid w:val="07187830"/>
    <w:rsid w:val="0719380D"/>
    <w:rsid w:val="071E3F77"/>
    <w:rsid w:val="07347160"/>
    <w:rsid w:val="073C456C"/>
    <w:rsid w:val="07433EF7"/>
    <w:rsid w:val="07590886"/>
    <w:rsid w:val="075F3828"/>
    <w:rsid w:val="07692DC1"/>
    <w:rsid w:val="076C6B4C"/>
    <w:rsid w:val="078F6575"/>
    <w:rsid w:val="079600FE"/>
    <w:rsid w:val="0799258A"/>
    <w:rsid w:val="07B61CB8"/>
    <w:rsid w:val="07C02605"/>
    <w:rsid w:val="07D53466"/>
    <w:rsid w:val="07D721EC"/>
    <w:rsid w:val="07F1078C"/>
    <w:rsid w:val="081A3F5B"/>
    <w:rsid w:val="081E6950"/>
    <w:rsid w:val="08225721"/>
    <w:rsid w:val="08233559"/>
    <w:rsid w:val="082E450B"/>
    <w:rsid w:val="083823D1"/>
    <w:rsid w:val="08687933"/>
    <w:rsid w:val="08815FC8"/>
    <w:rsid w:val="08855808"/>
    <w:rsid w:val="08957BB0"/>
    <w:rsid w:val="0897772C"/>
    <w:rsid w:val="089C060B"/>
    <w:rsid w:val="08B35053"/>
    <w:rsid w:val="08BB5CE2"/>
    <w:rsid w:val="08BF46E8"/>
    <w:rsid w:val="08C02FD5"/>
    <w:rsid w:val="08E038D9"/>
    <w:rsid w:val="08F161BC"/>
    <w:rsid w:val="09026457"/>
    <w:rsid w:val="0906705B"/>
    <w:rsid w:val="09133110"/>
    <w:rsid w:val="091F7F85"/>
    <w:rsid w:val="092A0515"/>
    <w:rsid w:val="092E2FB4"/>
    <w:rsid w:val="09440767"/>
    <w:rsid w:val="0955033B"/>
    <w:rsid w:val="096E023B"/>
    <w:rsid w:val="098147A7"/>
    <w:rsid w:val="09822228"/>
    <w:rsid w:val="09992481"/>
    <w:rsid w:val="099B5350"/>
    <w:rsid w:val="09A4243F"/>
    <w:rsid w:val="09A536E1"/>
    <w:rsid w:val="09A76F5F"/>
    <w:rsid w:val="09A84666"/>
    <w:rsid w:val="09AA222D"/>
    <w:rsid w:val="09B06A54"/>
    <w:rsid w:val="09B36DCA"/>
    <w:rsid w:val="09BA5C05"/>
    <w:rsid w:val="09BC6403"/>
    <w:rsid w:val="09BE460B"/>
    <w:rsid w:val="09CA0CE0"/>
    <w:rsid w:val="09D873B4"/>
    <w:rsid w:val="09DD7A62"/>
    <w:rsid w:val="09DF25C2"/>
    <w:rsid w:val="09EE5200"/>
    <w:rsid w:val="09F05C92"/>
    <w:rsid w:val="09F55F99"/>
    <w:rsid w:val="0A0C718E"/>
    <w:rsid w:val="0A1A36A0"/>
    <w:rsid w:val="0A21302B"/>
    <w:rsid w:val="0A233753"/>
    <w:rsid w:val="0A3F005D"/>
    <w:rsid w:val="0A5D2E90"/>
    <w:rsid w:val="0A665D1E"/>
    <w:rsid w:val="0A68645A"/>
    <w:rsid w:val="0A817BCD"/>
    <w:rsid w:val="0AB97D26"/>
    <w:rsid w:val="0AC97FC1"/>
    <w:rsid w:val="0ADF2164"/>
    <w:rsid w:val="0B1B0CC4"/>
    <w:rsid w:val="0B2A12DF"/>
    <w:rsid w:val="0B4F112F"/>
    <w:rsid w:val="0B5730A8"/>
    <w:rsid w:val="0B5F5F36"/>
    <w:rsid w:val="0B673342"/>
    <w:rsid w:val="0B7D67DB"/>
    <w:rsid w:val="0B94142E"/>
    <w:rsid w:val="0B970BBE"/>
    <w:rsid w:val="0BA81BAD"/>
    <w:rsid w:val="0BE3650F"/>
    <w:rsid w:val="0BE72EDA"/>
    <w:rsid w:val="0BEB5B1A"/>
    <w:rsid w:val="0BF505EF"/>
    <w:rsid w:val="0BFF5331"/>
    <w:rsid w:val="0C0A75FC"/>
    <w:rsid w:val="0C0C18D2"/>
    <w:rsid w:val="0C215FF4"/>
    <w:rsid w:val="0C24549B"/>
    <w:rsid w:val="0C284E25"/>
    <w:rsid w:val="0C385C19"/>
    <w:rsid w:val="0C3D7EE8"/>
    <w:rsid w:val="0C43782D"/>
    <w:rsid w:val="0C493935"/>
    <w:rsid w:val="0C7C0C8C"/>
    <w:rsid w:val="0C961836"/>
    <w:rsid w:val="0CA11DC5"/>
    <w:rsid w:val="0CCD3F0E"/>
    <w:rsid w:val="0CDB0CA5"/>
    <w:rsid w:val="0D051AEA"/>
    <w:rsid w:val="0D161D84"/>
    <w:rsid w:val="0D185287"/>
    <w:rsid w:val="0D1A400D"/>
    <w:rsid w:val="0D265B22"/>
    <w:rsid w:val="0D3600BA"/>
    <w:rsid w:val="0D6D6016"/>
    <w:rsid w:val="0D6F6E94"/>
    <w:rsid w:val="0D7F4A0D"/>
    <w:rsid w:val="0D8F61CA"/>
    <w:rsid w:val="0D976E5A"/>
    <w:rsid w:val="0DA251EB"/>
    <w:rsid w:val="0DBF259D"/>
    <w:rsid w:val="0DC30FA3"/>
    <w:rsid w:val="0DF2626F"/>
    <w:rsid w:val="0DF70178"/>
    <w:rsid w:val="0DF82377"/>
    <w:rsid w:val="0E1864E0"/>
    <w:rsid w:val="0E202252"/>
    <w:rsid w:val="0E2701EF"/>
    <w:rsid w:val="0E33255C"/>
    <w:rsid w:val="0E342EBC"/>
    <w:rsid w:val="0E46377B"/>
    <w:rsid w:val="0E50408A"/>
    <w:rsid w:val="0E575C13"/>
    <w:rsid w:val="0E5F2F39"/>
    <w:rsid w:val="0E72017B"/>
    <w:rsid w:val="0E814859"/>
    <w:rsid w:val="0E8F35FC"/>
    <w:rsid w:val="0E9F768C"/>
    <w:rsid w:val="0EC07A7C"/>
    <w:rsid w:val="0EC21B6B"/>
    <w:rsid w:val="0EDA076B"/>
    <w:rsid w:val="0F0B5635"/>
    <w:rsid w:val="0F1C3AFD"/>
    <w:rsid w:val="0F2862EC"/>
    <w:rsid w:val="0F293D6D"/>
    <w:rsid w:val="0F3350A7"/>
    <w:rsid w:val="0F46111F"/>
    <w:rsid w:val="0F484622"/>
    <w:rsid w:val="0F4E652C"/>
    <w:rsid w:val="0F5735B8"/>
    <w:rsid w:val="0F576E3B"/>
    <w:rsid w:val="0F755CF1"/>
    <w:rsid w:val="0F7D59F6"/>
    <w:rsid w:val="0F860884"/>
    <w:rsid w:val="0FAD1DC8"/>
    <w:rsid w:val="0FD11D09"/>
    <w:rsid w:val="0FDE5F0C"/>
    <w:rsid w:val="0FE02217"/>
    <w:rsid w:val="0FE45AD7"/>
    <w:rsid w:val="0FE51F22"/>
    <w:rsid w:val="100F2D66"/>
    <w:rsid w:val="10321213"/>
    <w:rsid w:val="103459F2"/>
    <w:rsid w:val="104770C4"/>
    <w:rsid w:val="10557E25"/>
    <w:rsid w:val="10706C1A"/>
    <w:rsid w:val="107C5919"/>
    <w:rsid w:val="10815309"/>
    <w:rsid w:val="10A122D5"/>
    <w:rsid w:val="10AB7E22"/>
    <w:rsid w:val="10B434F4"/>
    <w:rsid w:val="10BF3450"/>
    <w:rsid w:val="10C14D88"/>
    <w:rsid w:val="10D80231"/>
    <w:rsid w:val="10E7084B"/>
    <w:rsid w:val="110C3286"/>
    <w:rsid w:val="112A0F34"/>
    <w:rsid w:val="11321BC4"/>
    <w:rsid w:val="11501174"/>
    <w:rsid w:val="115946CE"/>
    <w:rsid w:val="11643698"/>
    <w:rsid w:val="116A1D1E"/>
    <w:rsid w:val="1186384C"/>
    <w:rsid w:val="11AA45C9"/>
    <w:rsid w:val="120158AE"/>
    <w:rsid w:val="121F3DCB"/>
    <w:rsid w:val="123D5EBB"/>
    <w:rsid w:val="124D7D92"/>
    <w:rsid w:val="124E1097"/>
    <w:rsid w:val="1253551F"/>
    <w:rsid w:val="127A60D3"/>
    <w:rsid w:val="128529FA"/>
    <w:rsid w:val="12A4208C"/>
    <w:rsid w:val="12A51AA6"/>
    <w:rsid w:val="12B058B8"/>
    <w:rsid w:val="12B20DBB"/>
    <w:rsid w:val="12BF2650"/>
    <w:rsid w:val="12C345A4"/>
    <w:rsid w:val="12CB3EE4"/>
    <w:rsid w:val="12DC417E"/>
    <w:rsid w:val="12DC7A01"/>
    <w:rsid w:val="12FD7F36"/>
    <w:rsid w:val="130B1962"/>
    <w:rsid w:val="13111DDF"/>
    <w:rsid w:val="132840A4"/>
    <w:rsid w:val="133A1F99"/>
    <w:rsid w:val="13403EA3"/>
    <w:rsid w:val="135414C5"/>
    <w:rsid w:val="135D1254"/>
    <w:rsid w:val="13627860"/>
    <w:rsid w:val="137061F4"/>
    <w:rsid w:val="13737F6D"/>
    <w:rsid w:val="13856B95"/>
    <w:rsid w:val="13AF1F58"/>
    <w:rsid w:val="13B860EB"/>
    <w:rsid w:val="13C80904"/>
    <w:rsid w:val="13D6569B"/>
    <w:rsid w:val="13E80E38"/>
    <w:rsid w:val="1402633B"/>
    <w:rsid w:val="141E501C"/>
    <w:rsid w:val="14281C22"/>
    <w:rsid w:val="14522A66"/>
    <w:rsid w:val="146A6CDF"/>
    <w:rsid w:val="147708E3"/>
    <w:rsid w:val="14846AB8"/>
    <w:rsid w:val="1491254B"/>
    <w:rsid w:val="14A72F23"/>
    <w:rsid w:val="14A77F72"/>
    <w:rsid w:val="14AF537E"/>
    <w:rsid w:val="14B8398E"/>
    <w:rsid w:val="14ED4E63"/>
    <w:rsid w:val="150B2214"/>
    <w:rsid w:val="1513181F"/>
    <w:rsid w:val="151D59B2"/>
    <w:rsid w:val="1526131E"/>
    <w:rsid w:val="1529151F"/>
    <w:rsid w:val="15347E3C"/>
    <w:rsid w:val="153A74E0"/>
    <w:rsid w:val="15442B4B"/>
    <w:rsid w:val="15445871"/>
    <w:rsid w:val="15527EE1"/>
    <w:rsid w:val="15574892"/>
    <w:rsid w:val="156A3013"/>
    <w:rsid w:val="15773873"/>
    <w:rsid w:val="15774DC7"/>
    <w:rsid w:val="158C3A67"/>
    <w:rsid w:val="158E49EC"/>
    <w:rsid w:val="159233F2"/>
    <w:rsid w:val="15980968"/>
    <w:rsid w:val="15A13B88"/>
    <w:rsid w:val="15A93017"/>
    <w:rsid w:val="15AF07A4"/>
    <w:rsid w:val="15BC4236"/>
    <w:rsid w:val="15C75E4B"/>
    <w:rsid w:val="15CD7C63"/>
    <w:rsid w:val="15D77210"/>
    <w:rsid w:val="15DB1DD8"/>
    <w:rsid w:val="15DC6CEA"/>
    <w:rsid w:val="15DD15F6"/>
    <w:rsid w:val="15EE2487"/>
    <w:rsid w:val="15EF7F09"/>
    <w:rsid w:val="15FD576F"/>
    <w:rsid w:val="15FF5FA5"/>
    <w:rsid w:val="1602301F"/>
    <w:rsid w:val="16144D63"/>
    <w:rsid w:val="161768F2"/>
    <w:rsid w:val="162355BA"/>
    <w:rsid w:val="162E066B"/>
    <w:rsid w:val="16321C77"/>
    <w:rsid w:val="163D37B4"/>
    <w:rsid w:val="16421F11"/>
    <w:rsid w:val="16435794"/>
    <w:rsid w:val="16520AB5"/>
    <w:rsid w:val="166818BA"/>
    <w:rsid w:val="16791F5F"/>
    <w:rsid w:val="16841A81"/>
    <w:rsid w:val="16AD15C0"/>
    <w:rsid w:val="16B1384A"/>
    <w:rsid w:val="16B25A48"/>
    <w:rsid w:val="16C67F6C"/>
    <w:rsid w:val="16CF5F47"/>
    <w:rsid w:val="16FB7141"/>
    <w:rsid w:val="170B5A00"/>
    <w:rsid w:val="171325EA"/>
    <w:rsid w:val="1724225C"/>
    <w:rsid w:val="173667B2"/>
    <w:rsid w:val="173A15EF"/>
    <w:rsid w:val="174D36C8"/>
    <w:rsid w:val="17625DF2"/>
    <w:rsid w:val="17730085"/>
    <w:rsid w:val="177F771A"/>
    <w:rsid w:val="17AD6F74"/>
    <w:rsid w:val="17B709DB"/>
    <w:rsid w:val="17DB67AF"/>
    <w:rsid w:val="17E838C7"/>
    <w:rsid w:val="18101208"/>
    <w:rsid w:val="18147248"/>
    <w:rsid w:val="1819141C"/>
    <w:rsid w:val="183C554F"/>
    <w:rsid w:val="18466CF9"/>
    <w:rsid w:val="18524E38"/>
    <w:rsid w:val="187240D9"/>
    <w:rsid w:val="18812843"/>
    <w:rsid w:val="18966EE2"/>
    <w:rsid w:val="189C466F"/>
    <w:rsid w:val="18A848C9"/>
    <w:rsid w:val="18B0330F"/>
    <w:rsid w:val="18B71E81"/>
    <w:rsid w:val="18C57A32"/>
    <w:rsid w:val="18DA1F55"/>
    <w:rsid w:val="1906629D"/>
    <w:rsid w:val="19091420"/>
    <w:rsid w:val="191D00C0"/>
    <w:rsid w:val="19391F6F"/>
    <w:rsid w:val="193C0975"/>
    <w:rsid w:val="194068DF"/>
    <w:rsid w:val="19515D65"/>
    <w:rsid w:val="19530656"/>
    <w:rsid w:val="19640835"/>
    <w:rsid w:val="196F7C7F"/>
    <w:rsid w:val="19763F7B"/>
    <w:rsid w:val="197A6F41"/>
    <w:rsid w:val="19A4161E"/>
    <w:rsid w:val="19C47954"/>
    <w:rsid w:val="19CA72DF"/>
    <w:rsid w:val="19CE111B"/>
    <w:rsid w:val="19E86B05"/>
    <w:rsid w:val="19EC5296"/>
    <w:rsid w:val="1A092647"/>
    <w:rsid w:val="1A124D00"/>
    <w:rsid w:val="1A154A49"/>
    <w:rsid w:val="1A173B5B"/>
    <w:rsid w:val="1A1C3866"/>
    <w:rsid w:val="1A281877"/>
    <w:rsid w:val="1A2A2B7C"/>
    <w:rsid w:val="1A360B8D"/>
    <w:rsid w:val="1A364410"/>
    <w:rsid w:val="1A420223"/>
    <w:rsid w:val="1A504FBA"/>
    <w:rsid w:val="1A674BDF"/>
    <w:rsid w:val="1A772C7B"/>
    <w:rsid w:val="1A7A0585"/>
    <w:rsid w:val="1A880997"/>
    <w:rsid w:val="1A9059D8"/>
    <w:rsid w:val="1AA610E2"/>
    <w:rsid w:val="1AD70716"/>
    <w:rsid w:val="1B045D62"/>
    <w:rsid w:val="1B186F81"/>
    <w:rsid w:val="1B1C7B86"/>
    <w:rsid w:val="1B20634F"/>
    <w:rsid w:val="1B2F0CC7"/>
    <w:rsid w:val="1B371A34"/>
    <w:rsid w:val="1B3F6E41"/>
    <w:rsid w:val="1B6D3E9F"/>
    <w:rsid w:val="1B6E7685"/>
    <w:rsid w:val="1B8B7C54"/>
    <w:rsid w:val="1BA33337"/>
    <w:rsid w:val="1BA52068"/>
    <w:rsid w:val="1BA844DE"/>
    <w:rsid w:val="1BB870C9"/>
    <w:rsid w:val="1BB954CA"/>
    <w:rsid w:val="1BBA200E"/>
    <w:rsid w:val="1BBB7A8F"/>
    <w:rsid w:val="1BC670A8"/>
    <w:rsid w:val="1BD33CD1"/>
    <w:rsid w:val="1BDA6B6D"/>
    <w:rsid w:val="1BE32A90"/>
    <w:rsid w:val="1BEA14D8"/>
    <w:rsid w:val="1BEC025E"/>
    <w:rsid w:val="1BEC403A"/>
    <w:rsid w:val="1BF84071"/>
    <w:rsid w:val="1C03400A"/>
    <w:rsid w:val="1C117199"/>
    <w:rsid w:val="1C163621"/>
    <w:rsid w:val="1C1A2027"/>
    <w:rsid w:val="1C1D682F"/>
    <w:rsid w:val="1C27133D"/>
    <w:rsid w:val="1C4A05F8"/>
    <w:rsid w:val="1C756EBE"/>
    <w:rsid w:val="1C7958C4"/>
    <w:rsid w:val="1C87045D"/>
    <w:rsid w:val="1CA05783"/>
    <w:rsid w:val="1CA20C86"/>
    <w:rsid w:val="1CAF5D9E"/>
    <w:rsid w:val="1CB57CA7"/>
    <w:rsid w:val="1CDA7910"/>
    <w:rsid w:val="1CE17872"/>
    <w:rsid w:val="1CED4DB2"/>
    <w:rsid w:val="1CFE13A0"/>
    <w:rsid w:val="1D0C6137"/>
    <w:rsid w:val="1D1F520D"/>
    <w:rsid w:val="1D2B4636"/>
    <w:rsid w:val="1D3075F1"/>
    <w:rsid w:val="1D330575"/>
    <w:rsid w:val="1D350789"/>
    <w:rsid w:val="1D411421"/>
    <w:rsid w:val="1D4B5C1C"/>
    <w:rsid w:val="1D5133A9"/>
    <w:rsid w:val="1D5149F8"/>
    <w:rsid w:val="1D6A0BE4"/>
    <w:rsid w:val="1D746DE1"/>
    <w:rsid w:val="1D8B6727"/>
    <w:rsid w:val="1D8D798A"/>
    <w:rsid w:val="1D994D98"/>
    <w:rsid w:val="1D9D4585"/>
    <w:rsid w:val="1DA55031"/>
    <w:rsid w:val="1DC80A69"/>
    <w:rsid w:val="1DCD0774"/>
    <w:rsid w:val="1DEF672A"/>
    <w:rsid w:val="1DEF7891"/>
    <w:rsid w:val="1DFC3004"/>
    <w:rsid w:val="1E0005E2"/>
    <w:rsid w:val="1E2223FC"/>
    <w:rsid w:val="1E225C80"/>
    <w:rsid w:val="1E287B89"/>
    <w:rsid w:val="1E3320DC"/>
    <w:rsid w:val="1E3723A2"/>
    <w:rsid w:val="1E501C47"/>
    <w:rsid w:val="1E704101"/>
    <w:rsid w:val="1E7A7042"/>
    <w:rsid w:val="1E872D03"/>
    <w:rsid w:val="1E946EB8"/>
    <w:rsid w:val="1E951CF5"/>
    <w:rsid w:val="1E9A4645"/>
    <w:rsid w:val="1EA41326"/>
    <w:rsid w:val="1EAD7DE2"/>
    <w:rsid w:val="1EAF62B4"/>
    <w:rsid w:val="1EDB762C"/>
    <w:rsid w:val="1EDC576D"/>
    <w:rsid w:val="1EFB7B61"/>
    <w:rsid w:val="1F023462"/>
    <w:rsid w:val="1F0F0D80"/>
    <w:rsid w:val="1F0F4603"/>
    <w:rsid w:val="1F16618C"/>
    <w:rsid w:val="1F192994"/>
    <w:rsid w:val="1F1B03F8"/>
    <w:rsid w:val="1F342DB1"/>
    <w:rsid w:val="1F356A41"/>
    <w:rsid w:val="1F3601FC"/>
    <w:rsid w:val="1F371F44"/>
    <w:rsid w:val="1F404DD2"/>
    <w:rsid w:val="1F4D5873"/>
    <w:rsid w:val="1F5749F8"/>
    <w:rsid w:val="1F680515"/>
    <w:rsid w:val="1F6A5C17"/>
    <w:rsid w:val="1F9F066F"/>
    <w:rsid w:val="1FA21E45"/>
    <w:rsid w:val="1FB00909"/>
    <w:rsid w:val="1FB83797"/>
    <w:rsid w:val="1FB9701B"/>
    <w:rsid w:val="1FBB78DA"/>
    <w:rsid w:val="1FC62AAD"/>
    <w:rsid w:val="20022912"/>
    <w:rsid w:val="200D3E9C"/>
    <w:rsid w:val="201056E9"/>
    <w:rsid w:val="201101CC"/>
    <w:rsid w:val="201141E7"/>
    <w:rsid w:val="201560AF"/>
    <w:rsid w:val="203E4CF5"/>
    <w:rsid w:val="204330F9"/>
    <w:rsid w:val="20445D53"/>
    <w:rsid w:val="20446BFF"/>
    <w:rsid w:val="20493086"/>
    <w:rsid w:val="20497803"/>
    <w:rsid w:val="204B6589"/>
    <w:rsid w:val="204F718E"/>
    <w:rsid w:val="205102FB"/>
    <w:rsid w:val="20533996"/>
    <w:rsid w:val="205A5C73"/>
    <w:rsid w:val="20651451"/>
    <w:rsid w:val="20726449"/>
    <w:rsid w:val="207F7CDD"/>
    <w:rsid w:val="20922A06"/>
    <w:rsid w:val="20932201"/>
    <w:rsid w:val="209572CD"/>
    <w:rsid w:val="20995763"/>
    <w:rsid w:val="20995B11"/>
    <w:rsid w:val="20A511D0"/>
    <w:rsid w:val="20AC5329"/>
    <w:rsid w:val="20C71FF8"/>
    <w:rsid w:val="20CF7BED"/>
    <w:rsid w:val="20DF1F83"/>
    <w:rsid w:val="20E626E7"/>
    <w:rsid w:val="20E83E89"/>
    <w:rsid w:val="20FE23C4"/>
    <w:rsid w:val="211A595D"/>
    <w:rsid w:val="212B741D"/>
    <w:rsid w:val="212C3E51"/>
    <w:rsid w:val="213B1776"/>
    <w:rsid w:val="2141361E"/>
    <w:rsid w:val="215060A4"/>
    <w:rsid w:val="21756F70"/>
    <w:rsid w:val="217644E0"/>
    <w:rsid w:val="21764CB8"/>
    <w:rsid w:val="21B7325D"/>
    <w:rsid w:val="21CC3202"/>
    <w:rsid w:val="21D5280D"/>
    <w:rsid w:val="221B2F81"/>
    <w:rsid w:val="22291DDB"/>
    <w:rsid w:val="222A0F63"/>
    <w:rsid w:val="222A579A"/>
    <w:rsid w:val="223615AD"/>
    <w:rsid w:val="224805CD"/>
    <w:rsid w:val="224E708D"/>
    <w:rsid w:val="22575365"/>
    <w:rsid w:val="225C1136"/>
    <w:rsid w:val="22777E18"/>
    <w:rsid w:val="2290557D"/>
    <w:rsid w:val="22A31981"/>
    <w:rsid w:val="22AD02F2"/>
    <w:rsid w:val="22BB4DC3"/>
    <w:rsid w:val="22DC0E41"/>
    <w:rsid w:val="230A7B5C"/>
    <w:rsid w:val="230F0442"/>
    <w:rsid w:val="23241235"/>
    <w:rsid w:val="233B6F8E"/>
    <w:rsid w:val="234704F0"/>
    <w:rsid w:val="235F2314"/>
    <w:rsid w:val="23603619"/>
    <w:rsid w:val="23613299"/>
    <w:rsid w:val="237E4DC7"/>
    <w:rsid w:val="2381378F"/>
    <w:rsid w:val="23913DE8"/>
    <w:rsid w:val="23B95F8F"/>
    <w:rsid w:val="23BC5F31"/>
    <w:rsid w:val="23DD010B"/>
    <w:rsid w:val="23DE3EE7"/>
    <w:rsid w:val="23FB5A15"/>
    <w:rsid w:val="2401791F"/>
    <w:rsid w:val="240F7F39"/>
    <w:rsid w:val="243932FC"/>
    <w:rsid w:val="243A2C8E"/>
    <w:rsid w:val="243B4281"/>
    <w:rsid w:val="246918CD"/>
    <w:rsid w:val="24816262"/>
    <w:rsid w:val="249D521F"/>
    <w:rsid w:val="24A713B1"/>
    <w:rsid w:val="24AB7DB8"/>
    <w:rsid w:val="24B1643E"/>
    <w:rsid w:val="24B953C4"/>
    <w:rsid w:val="24C42CDC"/>
    <w:rsid w:val="24CB17A3"/>
    <w:rsid w:val="24CB286B"/>
    <w:rsid w:val="24DE730D"/>
    <w:rsid w:val="24FE1DC0"/>
    <w:rsid w:val="24FF3FBE"/>
    <w:rsid w:val="25030CF8"/>
    <w:rsid w:val="25055EC8"/>
    <w:rsid w:val="250C10D6"/>
    <w:rsid w:val="25267701"/>
    <w:rsid w:val="25334FDB"/>
    <w:rsid w:val="254D53C2"/>
    <w:rsid w:val="25530BB9"/>
    <w:rsid w:val="256D45F2"/>
    <w:rsid w:val="256E2074"/>
    <w:rsid w:val="259322B4"/>
    <w:rsid w:val="25AF1BE4"/>
    <w:rsid w:val="25BF43FD"/>
    <w:rsid w:val="25C0407C"/>
    <w:rsid w:val="25D22394"/>
    <w:rsid w:val="25DE4648"/>
    <w:rsid w:val="25E663F0"/>
    <w:rsid w:val="25EF67E3"/>
    <w:rsid w:val="25FF2C68"/>
    <w:rsid w:val="26097CF4"/>
    <w:rsid w:val="2615738A"/>
    <w:rsid w:val="261C1C08"/>
    <w:rsid w:val="261E7150"/>
    <w:rsid w:val="263578BE"/>
    <w:rsid w:val="26473BB2"/>
    <w:rsid w:val="26606184"/>
    <w:rsid w:val="266B7D98"/>
    <w:rsid w:val="266F6CBA"/>
    <w:rsid w:val="269441F0"/>
    <w:rsid w:val="26A82568"/>
    <w:rsid w:val="26AA1A7C"/>
    <w:rsid w:val="26AD0802"/>
    <w:rsid w:val="26AF46EB"/>
    <w:rsid w:val="26B44569"/>
    <w:rsid w:val="26C848AF"/>
    <w:rsid w:val="26CE67B8"/>
    <w:rsid w:val="26D0553E"/>
    <w:rsid w:val="26DF0190"/>
    <w:rsid w:val="26F75449"/>
    <w:rsid w:val="26FF6F87"/>
    <w:rsid w:val="2701248A"/>
    <w:rsid w:val="27031211"/>
    <w:rsid w:val="27133A29"/>
    <w:rsid w:val="27355263"/>
    <w:rsid w:val="273916EB"/>
    <w:rsid w:val="2747517D"/>
    <w:rsid w:val="275A639C"/>
    <w:rsid w:val="277314C4"/>
    <w:rsid w:val="2776092E"/>
    <w:rsid w:val="2781405D"/>
    <w:rsid w:val="2786142B"/>
    <w:rsid w:val="278F02EA"/>
    <w:rsid w:val="279F108F"/>
    <w:rsid w:val="27A0165E"/>
    <w:rsid w:val="27AF712B"/>
    <w:rsid w:val="27B435B3"/>
    <w:rsid w:val="27BA2F3E"/>
    <w:rsid w:val="27BB513C"/>
    <w:rsid w:val="27C82253"/>
    <w:rsid w:val="27D40264"/>
    <w:rsid w:val="282F4ACD"/>
    <w:rsid w:val="28323E81"/>
    <w:rsid w:val="283A3169"/>
    <w:rsid w:val="283B6D0F"/>
    <w:rsid w:val="284A0198"/>
    <w:rsid w:val="2857083D"/>
    <w:rsid w:val="28636D2E"/>
    <w:rsid w:val="289356B3"/>
    <w:rsid w:val="28963BA5"/>
    <w:rsid w:val="289B766D"/>
    <w:rsid w:val="28C3292C"/>
    <w:rsid w:val="28C3596E"/>
    <w:rsid w:val="28C4406E"/>
    <w:rsid w:val="28F23279"/>
    <w:rsid w:val="290057D3"/>
    <w:rsid w:val="29051DDC"/>
    <w:rsid w:val="29243F16"/>
    <w:rsid w:val="292A2A81"/>
    <w:rsid w:val="292C0F27"/>
    <w:rsid w:val="29467A77"/>
    <w:rsid w:val="29502FD4"/>
    <w:rsid w:val="295D22E9"/>
    <w:rsid w:val="29610CF0"/>
    <w:rsid w:val="29627819"/>
    <w:rsid w:val="296E5E07"/>
    <w:rsid w:val="298828C4"/>
    <w:rsid w:val="29A51582"/>
    <w:rsid w:val="29AF7658"/>
    <w:rsid w:val="29BB5F06"/>
    <w:rsid w:val="29BE3608"/>
    <w:rsid w:val="29BE6E8B"/>
    <w:rsid w:val="29D56AB0"/>
    <w:rsid w:val="29F00D73"/>
    <w:rsid w:val="29F37656"/>
    <w:rsid w:val="29F51563"/>
    <w:rsid w:val="2A171A97"/>
    <w:rsid w:val="2A2158AB"/>
    <w:rsid w:val="2A27495D"/>
    <w:rsid w:val="2A376950"/>
    <w:rsid w:val="2A3F06DE"/>
    <w:rsid w:val="2A4E636C"/>
    <w:rsid w:val="2A5A4C17"/>
    <w:rsid w:val="2A5B0F1E"/>
    <w:rsid w:val="2A694DA5"/>
    <w:rsid w:val="2A700EAD"/>
    <w:rsid w:val="2A706EC2"/>
    <w:rsid w:val="2A750BB8"/>
    <w:rsid w:val="2A762B0D"/>
    <w:rsid w:val="2A8433D1"/>
    <w:rsid w:val="2A85425F"/>
    <w:rsid w:val="2A955869"/>
    <w:rsid w:val="2A9D264C"/>
    <w:rsid w:val="2AA0795F"/>
    <w:rsid w:val="2AA8488A"/>
    <w:rsid w:val="2ACF474A"/>
    <w:rsid w:val="2AD33150"/>
    <w:rsid w:val="2AE6087F"/>
    <w:rsid w:val="2AF83194"/>
    <w:rsid w:val="2B02041C"/>
    <w:rsid w:val="2B1264B8"/>
    <w:rsid w:val="2B2E03B2"/>
    <w:rsid w:val="2B655253"/>
    <w:rsid w:val="2B6C2CF1"/>
    <w:rsid w:val="2B887514"/>
    <w:rsid w:val="2BA47684"/>
    <w:rsid w:val="2BAC06EC"/>
    <w:rsid w:val="2BB26BC5"/>
    <w:rsid w:val="2BB43557"/>
    <w:rsid w:val="2BB53743"/>
    <w:rsid w:val="2BB824C9"/>
    <w:rsid w:val="2BB92149"/>
    <w:rsid w:val="2BCE686B"/>
    <w:rsid w:val="2BCF42EC"/>
    <w:rsid w:val="2BDC5B80"/>
    <w:rsid w:val="2BE04493"/>
    <w:rsid w:val="2C025DC0"/>
    <w:rsid w:val="2C102B57"/>
    <w:rsid w:val="2C1602E4"/>
    <w:rsid w:val="2C186F84"/>
    <w:rsid w:val="2C300787"/>
    <w:rsid w:val="2C3170B0"/>
    <w:rsid w:val="2C3F7E23"/>
    <w:rsid w:val="2C616407"/>
    <w:rsid w:val="2C680FE8"/>
    <w:rsid w:val="2C6C5097"/>
    <w:rsid w:val="2C7A75BA"/>
    <w:rsid w:val="2C9A4978"/>
    <w:rsid w:val="2C9C6065"/>
    <w:rsid w:val="2C9D1056"/>
    <w:rsid w:val="2C9D371E"/>
    <w:rsid w:val="2CC9360B"/>
    <w:rsid w:val="2CDF57AE"/>
    <w:rsid w:val="2CE960BE"/>
    <w:rsid w:val="2CFB5FD8"/>
    <w:rsid w:val="2D07786C"/>
    <w:rsid w:val="2D083D0B"/>
    <w:rsid w:val="2D1A688D"/>
    <w:rsid w:val="2D324093"/>
    <w:rsid w:val="2D3C4843"/>
    <w:rsid w:val="2D4860D7"/>
    <w:rsid w:val="2D4E01CF"/>
    <w:rsid w:val="2D5F5CFD"/>
    <w:rsid w:val="2D611067"/>
    <w:rsid w:val="2D6B5392"/>
    <w:rsid w:val="2D73279F"/>
    <w:rsid w:val="2D7B6CD2"/>
    <w:rsid w:val="2D857478"/>
    <w:rsid w:val="2DA232EE"/>
    <w:rsid w:val="2DAC3BFD"/>
    <w:rsid w:val="2DBA5111"/>
    <w:rsid w:val="2DC768F3"/>
    <w:rsid w:val="2DCD0EC3"/>
    <w:rsid w:val="2DCD5252"/>
    <w:rsid w:val="2DE64CDC"/>
    <w:rsid w:val="2DF055EB"/>
    <w:rsid w:val="2DF644EC"/>
    <w:rsid w:val="2DFF5C06"/>
    <w:rsid w:val="2E001109"/>
    <w:rsid w:val="2E051D0E"/>
    <w:rsid w:val="2E1909AE"/>
    <w:rsid w:val="2E1C51B6"/>
    <w:rsid w:val="2E316055"/>
    <w:rsid w:val="2E3676E4"/>
    <w:rsid w:val="2E716624"/>
    <w:rsid w:val="2E7867C9"/>
    <w:rsid w:val="2E807459"/>
    <w:rsid w:val="2E8325DC"/>
    <w:rsid w:val="2E8D3A2A"/>
    <w:rsid w:val="2EB76575"/>
    <w:rsid w:val="2ED8336B"/>
    <w:rsid w:val="2EDA700A"/>
    <w:rsid w:val="2EE338FA"/>
    <w:rsid w:val="2EE85B84"/>
    <w:rsid w:val="2EED420A"/>
    <w:rsid w:val="2F0518B0"/>
    <w:rsid w:val="2F11556F"/>
    <w:rsid w:val="2F1269C8"/>
    <w:rsid w:val="2F344F4D"/>
    <w:rsid w:val="2F357E81"/>
    <w:rsid w:val="2F3C780C"/>
    <w:rsid w:val="2F604549"/>
    <w:rsid w:val="2F616747"/>
    <w:rsid w:val="2F6915D5"/>
    <w:rsid w:val="2F6C5DDD"/>
    <w:rsid w:val="2F7708EA"/>
    <w:rsid w:val="2F9B4B84"/>
    <w:rsid w:val="2F9D43AD"/>
    <w:rsid w:val="2FAB2F2A"/>
    <w:rsid w:val="2FAD1B5C"/>
    <w:rsid w:val="2FC873F0"/>
    <w:rsid w:val="2FCD12F9"/>
    <w:rsid w:val="2FF23AB7"/>
    <w:rsid w:val="301D237D"/>
    <w:rsid w:val="30486A45"/>
    <w:rsid w:val="305308F9"/>
    <w:rsid w:val="306A5B0E"/>
    <w:rsid w:val="30710A9D"/>
    <w:rsid w:val="30837B23"/>
    <w:rsid w:val="30840E28"/>
    <w:rsid w:val="308D3CB6"/>
    <w:rsid w:val="30A12956"/>
    <w:rsid w:val="30B97FFD"/>
    <w:rsid w:val="30C33764"/>
    <w:rsid w:val="30C43E10"/>
    <w:rsid w:val="30C4411B"/>
    <w:rsid w:val="30C57693"/>
    <w:rsid w:val="30DC14B6"/>
    <w:rsid w:val="30F36EDD"/>
    <w:rsid w:val="31006F5A"/>
    <w:rsid w:val="31044BF9"/>
    <w:rsid w:val="3118389A"/>
    <w:rsid w:val="312E1BB4"/>
    <w:rsid w:val="313F3759"/>
    <w:rsid w:val="314224E0"/>
    <w:rsid w:val="315423FA"/>
    <w:rsid w:val="315F185A"/>
    <w:rsid w:val="31701D2A"/>
    <w:rsid w:val="31777C4E"/>
    <w:rsid w:val="317E0366"/>
    <w:rsid w:val="31865507"/>
    <w:rsid w:val="31915EB1"/>
    <w:rsid w:val="31A97B0F"/>
    <w:rsid w:val="31AC7B7D"/>
    <w:rsid w:val="31B16017"/>
    <w:rsid w:val="31B77F20"/>
    <w:rsid w:val="31CF110F"/>
    <w:rsid w:val="31E51A4C"/>
    <w:rsid w:val="31EE43E3"/>
    <w:rsid w:val="31EF007A"/>
    <w:rsid w:val="31F1357D"/>
    <w:rsid w:val="31F8678B"/>
    <w:rsid w:val="320E5730"/>
    <w:rsid w:val="3219141D"/>
    <w:rsid w:val="321A6940"/>
    <w:rsid w:val="321C7AAD"/>
    <w:rsid w:val="32262752"/>
    <w:rsid w:val="32291158"/>
    <w:rsid w:val="322D7B5F"/>
    <w:rsid w:val="32342D6D"/>
    <w:rsid w:val="323629ED"/>
    <w:rsid w:val="323B3865"/>
    <w:rsid w:val="32545EE8"/>
    <w:rsid w:val="325E19B3"/>
    <w:rsid w:val="32641087"/>
    <w:rsid w:val="32666DBF"/>
    <w:rsid w:val="327402D3"/>
    <w:rsid w:val="3278255C"/>
    <w:rsid w:val="327D0BE3"/>
    <w:rsid w:val="328F2182"/>
    <w:rsid w:val="32BB64C9"/>
    <w:rsid w:val="32DA5F64"/>
    <w:rsid w:val="32E826FF"/>
    <w:rsid w:val="33005939"/>
    <w:rsid w:val="33134959"/>
    <w:rsid w:val="332D5503"/>
    <w:rsid w:val="33396D97"/>
    <w:rsid w:val="333F3E87"/>
    <w:rsid w:val="3359184A"/>
    <w:rsid w:val="335C27CF"/>
    <w:rsid w:val="336124DA"/>
    <w:rsid w:val="337A5602"/>
    <w:rsid w:val="337B3084"/>
    <w:rsid w:val="33830490"/>
    <w:rsid w:val="33875F87"/>
    <w:rsid w:val="3388239A"/>
    <w:rsid w:val="33915228"/>
    <w:rsid w:val="33941A2F"/>
    <w:rsid w:val="33AC70D6"/>
    <w:rsid w:val="33B51252"/>
    <w:rsid w:val="33B93071"/>
    <w:rsid w:val="33D25C79"/>
    <w:rsid w:val="33D31514"/>
    <w:rsid w:val="33EC463C"/>
    <w:rsid w:val="33EF0FCA"/>
    <w:rsid w:val="33F81754"/>
    <w:rsid w:val="34062C68"/>
    <w:rsid w:val="3413544A"/>
    <w:rsid w:val="34176785"/>
    <w:rsid w:val="341E6110"/>
    <w:rsid w:val="3441371A"/>
    <w:rsid w:val="344E53F5"/>
    <w:rsid w:val="345352E6"/>
    <w:rsid w:val="345507E9"/>
    <w:rsid w:val="34586837"/>
    <w:rsid w:val="346145FD"/>
    <w:rsid w:val="34650A83"/>
    <w:rsid w:val="346E7194"/>
    <w:rsid w:val="346F4AE4"/>
    <w:rsid w:val="3471648C"/>
    <w:rsid w:val="34887D3E"/>
    <w:rsid w:val="349260CF"/>
    <w:rsid w:val="34933B51"/>
    <w:rsid w:val="349B0F5D"/>
    <w:rsid w:val="34A80273"/>
    <w:rsid w:val="34B55DC6"/>
    <w:rsid w:val="34B66C0B"/>
    <w:rsid w:val="34C70B28"/>
    <w:rsid w:val="34C73B6C"/>
    <w:rsid w:val="34C74E9A"/>
    <w:rsid w:val="34D26EB9"/>
    <w:rsid w:val="34E54854"/>
    <w:rsid w:val="35005AC0"/>
    <w:rsid w:val="35316ED2"/>
    <w:rsid w:val="353319DE"/>
    <w:rsid w:val="353A55E3"/>
    <w:rsid w:val="353B77E2"/>
    <w:rsid w:val="35424BEE"/>
    <w:rsid w:val="354A3A6D"/>
    <w:rsid w:val="356E45E1"/>
    <w:rsid w:val="358016A9"/>
    <w:rsid w:val="35925C72"/>
    <w:rsid w:val="35B23FA8"/>
    <w:rsid w:val="35B33D59"/>
    <w:rsid w:val="35B74BAD"/>
    <w:rsid w:val="35BF1FB9"/>
    <w:rsid w:val="35C828C9"/>
    <w:rsid w:val="35DC736B"/>
    <w:rsid w:val="35E05D71"/>
    <w:rsid w:val="35E27EE6"/>
    <w:rsid w:val="35F2150E"/>
    <w:rsid w:val="360145CB"/>
    <w:rsid w:val="361069C3"/>
    <w:rsid w:val="36113FC2"/>
    <w:rsid w:val="362F1373"/>
    <w:rsid w:val="363A5186"/>
    <w:rsid w:val="3640708F"/>
    <w:rsid w:val="364B2EA2"/>
    <w:rsid w:val="3656536B"/>
    <w:rsid w:val="36595A3B"/>
    <w:rsid w:val="365E6403"/>
    <w:rsid w:val="366672CF"/>
    <w:rsid w:val="367D156D"/>
    <w:rsid w:val="367F23F7"/>
    <w:rsid w:val="3690053F"/>
    <w:rsid w:val="36A22EE7"/>
    <w:rsid w:val="36AD1C42"/>
    <w:rsid w:val="36B31338"/>
    <w:rsid w:val="36CF347B"/>
    <w:rsid w:val="36D95F89"/>
    <w:rsid w:val="36E33D11"/>
    <w:rsid w:val="36E80B7E"/>
    <w:rsid w:val="36FD4EC4"/>
    <w:rsid w:val="36FE596F"/>
    <w:rsid w:val="3706047E"/>
    <w:rsid w:val="371140A5"/>
    <w:rsid w:val="372608D6"/>
    <w:rsid w:val="373E372F"/>
    <w:rsid w:val="37440B85"/>
    <w:rsid w:val="374A1E4E"/>
    <w:rsid w:val="37806A37"/>
    <w:rsid w:val="378D6D31"/>
    <w:rsid w:val="37AB46AD"/>
    <w:rsid w:val="37B54672"/>
    <w:rsid w:val="37CB0D94"/>
    <w:rsid w:val="37D0279B"/>
    <w:rsid w:val="37DF32DF"/>
    <w:rsid w:val="37F37127"/>
    <w:rsid w:val="380A2579"/>
    <w:rsid w:val="381577F7"/>
    <w:rsid w:val="382E45C3"/>
    <w:rsid w:val="3832578C"/>
    <w:rsid w:val="38363CC7"/>
    <w:rsid w:val="38494EE6"/>
    <w:rsid w:val="387415AD"/>
    <w:rsid w:val="387E7C13"/>
    <w:rsid w:val="38865437"/>
    <w:rsid w:val="388C0E52"/>
    <w:rsid w:val="388E2157"/>
    <w:rsid w:val="38A76F97"/>
    <w:rsid w:val="38C42631"/>
    <w:rsid w:val="38C500B3"/>
    <w:rsid w:val="38C83236"/>
    <w:rsid w:val="38C86AB9"/>
    <w:rsid w:val="38CF7268"/>
    <w:rsid w:val="38D65DCF"/>
    <w:rsid w:val="38E11BE1"/>
    <w:rsid w:val="38E42B66"/>
    <w:rsid w:val="38E505E8"/>
    <w:rsid w:val="38EF30F5"/>
    <w:rsid w:val="38F05F51"/>
    <w:rsid w:val="39111036"/>
    <w:rsid w:val="39191D3B"/>
    <w:rsid w:val="393C475A"/>
    <w:rsid w:val="3949030C"/>
    <w:rsid w:val="39507C97"/>
    <w:rsid w:val="39577622"/>
    <w:rsid w:val="39810466"/>
    <w:rsid w:val="39857A5B"/>
    <w:rsid w:val="398B45F9"/>
    <w:rsid w:val="398D7AFC"/>
    <w:rsid w:val="39935E61"/>
    <w:rsid w:val="39947487"/>
    <w:rsid w:val="3998390E"/>
    <w:rsid w:val="39995055"/>
    <w:rsid w:val="399D393F"/>
    <w:rsid w:val="399D7D96"/>
    <w:rsid w:val="39A673A1"/>
    <w:rsid w:val="39B82B3E"/>
    <w:rsid w:val="39C52FCF"/>
    <w:rsid w:val="39CE0565"/>
    <w:rsid w:val="39D001E5"/>
    <w:rsid w:val="39E02D8C"/>
    <w:rsid w:val="39E736E9"/>
    <w:rsid w:val="39E91F81"/>
    <w:rsid w:val="3A024B77"/>
    <w:rsid w:val="3A03773A"/>
    <w:rsid w:val="3A0A2948"/>
    <w:rsid w:val="3A0A6109"/>
    <w:rsid w:val="3A150CD9"/>
    <w:rsid w:val="3A1C2863"/>
    <w:rsid w:val="3A3631CA"/>
    <w:rsid w:val="3A397C14"/>
    <w:rsid w:val="3A3A5C00"/>
    <w:rsid w:val="3A422AA2"/>
    <w:rsid w:val="3A476F2A"/>
    <w:rsid w:val="3A5A7BA8"/>
    <w:rsid w:val="3A663AD8"/>
    <w:rsid w:val="3A82130D"/>
    <w:rsid w:val="3A9838A3"/>
    <w:rsid w:val="3A9E53BA"/>
    <w:rsid w:val="3AB62A61"/>
    <w:rsid w:val="3AC00BC8"/>
    <w:rsid w:val="3AC6527A"/>
    <w:rsid w:val="3AE50296"/>
    <w:rsid w:val="3AFA2581"/>
    <w:rsid w:val="3B1074BD"/>
    <w:rsid w:val="3B263278"/>
    <w:rsid w:val="3B3458AE"/>
    <w:rsid w:val="3B4427D3"/>
    <w:rsid w:val="3B4A32D5"/>
    <w:rsid w:val="3B58428A"/>
    <w:rsid w:val="3B5847E9"/>
    <w:rsid w:val="3B846932"/>
    <w:rsid w:val="3B8A62BD"/>
    <w:rsid w:val="3B9322CE"/>
    <w:rsid w:val="3B97566E"/>
    <w:rsid w:val="3B980E56"/>
    <w:rsid w:val="3BCC25A9"/>
    <w:rsid w:val="3BD6093A"/>
    <w:rsid w:val="3BE14A5C"/>
    <w:rsid w:val="3C045F86"/>
    <w:rsid w:val="3C0A208E"/>
    <w:rsid w:val="3C0C3393"/>
    <w:rsid w:val="3C137234"/>
    <w:rsid w:val="3C15041F"/>
    <w:rsid w:val="3C2E6DCB"/>
    <w:rsid w:val="3C3806C7"/>
    <w:rsid w:val="3C54372F"/>
    <w:rsid w:val="3C7939C7"/>
    <w:rsid w:val="3C8323B4"/>
    <w:rsid w:val="3C8D6DE4"/>
    <w:rsid w:val="3C9E707E"/>
    <w:rsid w:val="3C9F7606"/>
    <w:rsid w:val="3CBE22E6"/>
    <w:rsid w:val="3CC00AAA"/>
    <w:rsid w:val="3CC11BBD"/>
    <w:rsid w:val="3CC4742F"/>
    <w:rsid w:val="3CC6622D"/>
    <w:rsid w:val="3CC73AC6"/>
    <w:rsid w:val="3CC81070"/>
    <w:rsid w:val="3CD81A6B"/>
    <w:rsid w:val="3CDA33A1"/>
    <w:rsid w:val="3CDA4414"/>
    <w:rsid w:val="3CDF116D"/>
    <w:rsid w:val="3CE31D71"/>
    <w:rsid w:val="3CF30CE8"/>
    <w:rsid w:val="3D08452F"/>
    <w:rsid w:val="3D0A0E9A"/>
    <w:rsid w:val="3D2F6FBD"/>
    <w:rsid w:val="3D6B67D2"/>
    <w:rsid w:val="3D6C75EE"/>
    <w:rsid w:val="3D7B6A6D"/>
    <w:rsid w:val="3D943655"/>
    <w:rsid w:val="3DBF0D00"/>
    <w:rsid w:val="3DE27716"/>
    <w:rsid w:val="3DFE15C4"/>
    <w:rsid w:val="3E006F06"/>
    <w:rsid w:val="3E014892"/>
    <w:rsid w:val="3E181D19"/>
    <w:rsid w:val="3E223AAE"/>
    <w:rsid w:val="3E297E8A"/>
    <w:rsid w:val="3E52324D"/>
    <w:rsid w:val="3E630F69"/>
    <w:rsid w:val="3E82030B"/>
    <w:rsid w:val="3E87347F"/>
    <w:rsid w:val="3E8911A8"/>
    <w:rsid w:val="3E9052B0"/>
    <w:rsid w:val="3EA9370C"/>
    <w:rsid w:val="3ED0191D"/>
    <w:rsid w:val="3EEE694E"/>
    <w:rsid w:val="3EF562D9"/>
    <w:rsid w:val="3EFA0CC1"/>
    <w:rsid w:val="3F0F6E83"/>
    <w:rsid w:val="3F1D6580"/>
    <w:rsid w:val="3F210422"/>
    <w:rsid w:val="3F25433D"/>
    <w:rsid w:val="3F2D1CB6"/>
    <w:rsid w:val="3F450E13"/>
    <w:rsid w:val="3F497D7E"/>
    <w:rsid w:val="3F4C6CE8"/>
    <w:rsid w:val="3F5617F6"/>
    <w:rsid w:val="3F664CCA"/>
    <w:rsid w:val="3F684F93"/>
    <w:rsid w:val="3F7242C0"/>
    <w:rsid w:val="3F744629"/>
    <w:rsid w:val="3F896B4D"/>
    <w:rsid w:val="3F8A28D2"/>
    <w:rsid w:val="3F9738E4"/>
    <w:rsid w:val="3F9C0065"/>
    <w:rsid w:val="3F9D57ED"/>
    <w:rsid w:val="3FA95A10"/>
    <w:rsid w:val="3FB2235D"/>
    <w:rsid w:val="3FC86963"/>
    <w:rsid w:val="3FF32979"/>
    <w:rsid w:val="3FFE458D"/>
    <w:rsid w:val="40077FA3"/>
    <w:rsid w:val="4009291E"/>
    <w:rsid w:val="40495906"/>
    <w:rsid w:val="407E0125"/>
    <w:rsid w:val="408465B3"/>
    <w:rsid w:val="40B604B8"/>
    <w:rsid w:val="40DA2076"/>
    <w:rsid w:val="40ED2B91"/>
    <w:rsid w:val="41007633"/>
    <w:rsid w:val="413F4048"/>
    <w:rsid w:val="414D01B5"/>
    <w:rsid w:val="415512BB"/>
    <w:rsid w:val="41585AC3"/>
    <w:rsid w:val="415D4149"/>
    <w:rsid w:val="416C2653"/>
    <w:rsid w:val="41834389"/>
    <w:rsid w:val="419A3FAE"/>
    <w:rsid w:val="41A37C23"/>
    <w:rsid w:val="41BA53F8"/>
    <w:rsid w:val="41CA4B3E"/>
    <w:rsid w:val="41D11C08"/>
    <w:rsid w:val="41DF59E2"/>
    <w:rsid w:val="41E50BAA"/>
    <w:rsid w:val="41F37EC0"/>
    <w:rsid w:val="42062D6A"/>
    <w:rsid w:val="42073141"/>
    <w:rsid w:val="420D42ED"/>
    <w:rsid w:val="421325E2"/>
    <w:rsid w:val="4218267E"/>
    <w:rsid w:val="421C0BF5"/>
    <w:rsid w:val="42363E2C"/>
    <w:rsid w:val="423676B0"/>
    <w:rsid w:val="425546E1"/>
    <w:rsid w:val="426B4687"/>
    <w:rsid w:val="42737C65"/>
    <w:rsid w:val="42AC62BC"/>
    <w:rsid w:val="42B94406"/>
    <w:rsid w:val="42BA3DCA"/>
    <w:rsid w:val="42BE193F"/>
    <w:rsid w:val="42CE6C0B"/>
    <w:rsid w:val="42D17DDE"/>
    <w:rsid w:val="42D93DDA"/>
    <w:rsid w:val="42DD58BF"/>
    <w:rsid w:val="42ED5B59"/>
    <w:rsid w:val="42EF105C"/>
    <w:rsid w:val="42F21FE1"/>
    <w:rsid w:val="42F54B92"/>
    <w:rsid w:val="42FF70F8"/>
    <w:rsid w:val="43007EA6"/>
    <w:rsid w:val="4314381B"/>
    <w:rsid w:val="43180977"/>
    <w:rsid w:val="431A3779"/>
    <w:rsid w:val="431D1F2C"/>
    <w:rsid w:val="431E79AD"/>
    <w:rsid w:val="43243AB5"/>
    <w:rsid w:val="43496273"/>
    <w:rsid w:val="43580A8C"/>
    <w:rsid w:val="435B0FEC"/>
    <w:rsid w:val="43610730"/>
    <w:rsid w:val="438B2560"/>
    <w:rsid w:val="43981875"/>
    <w:rsid w:val="439E597D"/>
    <w:rsid w:val="43A31E05"/>
    <w:rsid w:val="43BC2D2F"/>
    <w:rsid w:val="43C51E84"/>
    <w:rsid w:val="43DC4864"/>
    <w:rsid w:val="43EC12FF"/>
    <w:rsid w:val="441729CE"/>
    <w:rsid w:val="44185BEE"/>
    <w:rsid w:val="443C4D6D"/>
    <w:rsid w:val="44422FFE"/>
    <w:rsid w:val="4442648B"/>
    <w:rsid w:val="44520CA4"/>
    <w:rsid w:val="447B78EA"/>
    <w:rsid w:val="44B62D15"/>
    <w:rsid w:val="44D00E78"/>
    <w:rsid w:val="44FE4640"/>
    <w:rsid w:val="451707F1"/>
    <w:rsid w:val="451A3F70"/>
    <w:rsid w:val="451F4B74"/>
    <w:rsid w:val="452A0987"/>
    <w:rsid w:val="45353E85"/>
    <w:rsid w:val="454050A9"/>
    <w:rsid w:val="45531B4B"/>
    <w:rsid w:val="45552F4E"/>
    <w:rsid w:val="45611EC2"/>
    <w:rsid w:val="456E5B41"/>
    <w:rsid w:val="456F7B49"/>
    <w:rsid w:val="45806396"/>
    <w:rsid w:val="459B1F40"/>
    <w:rsid w:val="45B63DEE"/>
    <w:rsid w:val="45B759D5"/>
    <w:rsid w:val="45D50E20"/>
    <w:rsid w:val="45EA5542"/>
    <w:rsid w:val="45F27B9E"/>
    <w:rsid w:val="45FA58A9"/>
    <w:rsid w:val="460B12FA"/>
    <w:rsid w:val="460C34F8"/>
    <w:rsid w:val="460D1A6F"/>
    <w:rsid w:val="46116D07"/>
    <w:rsid w:val="4625544D"/>
    <w:rsid w:val="46297554"/>
    <w:rsid w:val="462B3DAD"/>
    <w:rsid w:val="4644178C"/>
    <w:rsid w:val="46554BF1"/>
    <w:rsid w:val="466E32F4"/>
    <w:rsid w:val="46780629"/>
    <w:rsid w:val="46795132"/>
    <w:rsid w:val="46916FD5"/>
    <w:rsid w:val="46A24CF0"/>
    <w:rsid w:val="46B71412"/>
    <w:rsid w:val="46B86E94"/>
    <w:rsid w:val="46C042A0"/>
    <w:rsid w:val="46C32D4B"/>
    <w:rsid w:val="46F224F1"/>
    <w:rsid w:val="46F41277"/>
    <w:rsid w:val="47060EAA"/>
    <w:rsid w:val="47071C12"/>
    <w:rsid w:val="473E0009"/>
    <w:rsid w:val="47480D01"/>
    <w:rsid w:val="47552596"/>
    <w:rsid w:val="47670279"/>
    <w:rsid w:val="478B2A70"/>
    <w:rsid w:val="478D4619"/>
    <w:rsid w:val="47927E7C"/>
    <w:rsid w:val="479716FD"/>
    <w:rsid w:val="47974345"/>
    <w:rsid w:val="4798663F"/>
    <w:rsid w:val="479A57F0"/>
    <w:rsid w:val="479E0D55"/>
    <w:rsid w:val="47A3396B"/>
    <w:rsid w:val="47B65AB2"/>
    <w:rsid w:val="47CC5748"/>
    <w:rsid w:val="47CD0F5B"/>
    <w:rsid w:val="47DA3815"/>
    <w:rsid w:val="47E330FE"/>
    <w:rsid w:val="47E44403"/>
    <w:rsid w:val="48042FCC"/>
    <w:rsid w:val="48053381"/>
    <w:rsid w:val="480B22B2"/>
    <w:rsid w:val="480D3502"/>
    <w:rsid w:val="481430EF"/>
    <w:rsid w:val="481B6ADB"/>
    <w:rsid w:val="48285DF1"/>
    <w:rsid w:val="48290BB7"/>
    <w:rsid w:val="4830797A"/>
    <w:rsid w:val="48372B88"/>
    <w:rsid w:val="4838060A"/>
    <w:rsid w:val="48472E23"/>
    <w:rsid w:val="484A31A7"/>
    <w:rsid w:val="484C4DFF"/>
    <w:rsid w:val="486139CD"/>
    <w:rsid w:val="48683357"/>
    <w:rsid w:val="486C48A6"/>
    <w:rsid w:val="487D32FD"/>
    <w:rsid w:val="4888388C"/>
    <w:rsid w:val="48996798"/>
    <w:rsid w:val="489A4E2B"/>
    <w:rsid w:val="489E63DE"/>
    <w:rsid w:val="48A766BF"/>
    <w:rsid w:val="48B56CDA"/>
    <w:rsid w:val="48B71543"/>
    <w:rsid w:val="48BA78DE"/>
    <w:rsid w:val="48BC6665"/>
    <w:rsid w:val="48ED389C"/>
    <w:rsid w:val="48EE1032"/>
    <w:rsid w:val="492571FA"/>
    <w:rsid w:val="493375A8"/>
    <w:rsid w:val="493A6F33"/>
    <w:rsid w:val="49431DC1"/>
    <w:rsid w:val="49441489"/>
    <w:rsid w:val="49520D56"/>
    <w:rsid w:val="495B7468"/>
    <w:rsid w:val="49605AEE"/>
    <w:rsid w:val="49734ABC"/>
    <w:rsid w:val="49765A93"/>
    <w:rsid w:val="497E6853"/>
    <w:rsid w:val="49847CA8"/>
    <w:rsid w:val="498E4CBE"/>
    <w:rsid w:val="499C3754"/>
    <w:rsid w:val="49A64064"/>
    <w:rsid w:val="49AE1470"/>
    <w:rsid w:val="49BB2750"/>
    <w:rsid w:val="49C20111"/>
    <w:rsid w:val="49C43614"/>
    <w:rsid w:val="49F45035"/>
    <w:rsid w:val="4A0230F9"/>
    <w:rsid w:val="4A267E35"/>
    <w:rsid w:val="4A283338"/>
    <w:rsid w:val="4A307CE2"/>
    <w:rsid w:val="4A3C16B5"/>
    <w:rsid w:val="4A4009DF"/>
    <w:rsid w:val="4A435D9C"/>
    <w:rsid w:val="4A760EB9"/>
    <w:rsid w:val="4A7A78BF"/>
    <w:rsid w:val="4A96396C"/>
    <w:rsid w:val="4AB04516"/>
    <w:rsid w:val="4AB72C43"/>
    <w:rsid w:val="4ABA61A9"/>
    <w:rsid w:val="4AC80AF6"/>
    <w:rsid w:val="4ACC3E46"/>
    <w:rsid w:val="4AD102CE"/>
    <w:rsid w:val="4AD9315C"/>
    <w:rsid w:val="4AE74670"/>
    <w:rsid w:val="4AED57F7"/>
    <w:rsid w:val="4B020A9D"/>
    <w:rsid w:val="4B0A2DAC"/>
    <w:rsid w:val="4B0F7F8F"/>
    <w:rsid w:val="4B270CDD"/>
    <w:rsid w:val="4B3D3B99"/>
    <w:rsid w:val="4B3D75FD"/>
    <w:rsid w:val="4B453793"/>
    <w:rsid w:val="4B573A2A"/>
    <w:rsid w:val="4B724D70"/>
    <w:rsid w:val="4B9213C5"/>
    <w:rsid w:val="4B935A25"/>
    <w:rsid w:val="4BA24E96"/>
    <w:rsid w:val="4BBD11D0"/>
    <w:rsid w:val="4BC73CDE"/>
    <w:rsid w:val="4BCB5D84"/>
    <w:rsid w:val="4BDB6202"/>
    <w:rsid w:val="4C0010D8"/>
    <w:rsid w:val="4C1208DA"/>
    <w:rsid w:val="4C1D6C6B"/>
    <w:rsid w:val="4C210EF5"/>
    <w:rsid w:val="4C28087F"/>
    <w:rsid w:val="4C2D1A3D"/>
    <w:rsid w:val="4C311076"/>
    <w:rsid w:val="4C4852B5"/>
    <w:rsid w:val="4C486BD9"/>
    <w:rsid w:val="4C4C77BA"/>
    <w:rsid w:val="4CA920D2"/>
    <w:rsid w:val="4CB571EA"/>
    <w:rsid w:val="4CE724B2"/>
    <w:rsid w:val="4CFD75DE"/>
    <w:rsid w:val="4D154C85"/>
    <w:rsid w:val="4D175F8A"/>
    <w:rsid w:val="4D1C2677"/>
    <w:rsid w:val="4D2D4542"/>
    <w:rsid w:val="4D383F40"/>
    <w:rsid w:val="4D3E25C6"/>
    <w:rsid w:val="4D3F38CB"/>
    <w:rsid w:val="4D4579D2"/>
    <w:rsid w:val="4D4B61F2"/>
    <w:rsid w:val="4D5A222D"/>
    <w:rsid w:val="4D5C53F9"/>
    <w:rsid w:val="4D6E0B97"/>
    <w:rsid w:val="4D95686A"/>
    <w:rsid w:val="4D991D59"/>
    <w:rsid w:val="4DA457ED"/>
    <w:rsid w:val="4DAA2F7A"/>
    <w:rsid w:val="4DAF7402"/>
    <w:rsid w:val="4DB30006"/>
    <w:rsid w:val="4DB35E08"/>
    <w:rsid w:val="4DE53C2B"/>
    <w:rsid w:val="4DF313F0"/>
    <w:rsid w:val="4DFD4F82"/>
    <w:rsid w:val="4DFF0486"/>
    <w:rsid w:val="4E04238F"/>
    <w:rsid w:val="4E0C3D72"/>
    <w:rsid w:val="4E106142"/>
    <w:rsid w:val="4E481B7F"/>
    <w:rsid w:val="4E4D6006"/>
    <w:rsid w:val="4E52248E"/>
    <w:rsid w:val="4E562B6D"/>
    <w:rsid w:val="4E5B2727"/>
    <w:rsid w:val="4E610F57"/>
    <w:rsid w:val="4E8B2268"/>
    <w:rsid w:val="4E8C356D"/>
    <w:rsid w:val="4E9A2882"/>
    <w:rsid w:val="4EB057E6"/>
    <w:rsid w:val="4EB54731"/>
    <w:rsid w:val="4EC77ECE"/>
    <w:rsid w:val="4EE95E85"/>
    <w:rsid w:val="4EEC1008"/>
    <w:rsid w:val="4EFB1622"/>
    <w:rsid w:val="4EFC5472"/>
    <w:rsid w:val="4EFD4B25"/>
    <w:rsid w:val="4F00521B"/>
    <w:rsid w:val="4F041DE6"/>
    <w:rsid w:val="4F0E2841"/>
    <w:rsid w:val="4F12415B"/>
    <w:rsid w:val="4F13254C"/>
    <w:rsid w:val="4F183A30"/>
    <w:rsid w:val="4F201E66"/>
    <w:rsid w:val="4F3D0E2C"/>
    <w:rsid w:val="4F442D1B"/>
    <w:rsid w:val="4F4554DB"/>
    <w:rsid w:val="4F481721"/>
    <w:rsid w:val="4F493920"/>
    <w:rsid w:val="4F6D3210"/>
    <w:rsid w:val="4F707062"/>
    <w:rsid w:val="4F715A33"/>
    <w:rsid w:val="4F79237B"/>
    <w:rsid w:val="4F897F8C"/>
    <w:rsid w:val="4F8C47C9"/>
    <w:rsid w:val="4F955F9D"/>
    <w:rsid w:val="4FAB367E"/>
    <w:rsid w:val="4FAD6EC7"/>
    <w:rsid w:val="4FB42FCF"/>
    <w:rsid w:val="4FD851A1"/>
    <w:rsid w:val="4FDE2477"/>
    <w:rsid w:val="4FE44A4C"/>
    <w:rsid w:val="4FEB0F2B"/>
    <w:rsid w:val="4FED795B"/>
    <w:rsid w:val="4FF26C0A"/>
    <w:rsid w:val="50052D3D"/>
    <w:rsid w:val="500862DC"/>
    <w:rsid w:val="50147B70"/>
    <w:rsid w:val="501A1A7A"/>
    <w:rsid w:val="501E19B9"/>
    <w:rsid w:val="502E0371"/>
    <w:rsid w:val="503A452D"/>
    <w:rsid w:val="50465DC1"/>
    <w:rsid w:val="50586634"/>
    <w:rsid w:val="50714687"/>
    <w:rsid w:val="50851129"/>
    <w:rsid w:val="5088595C"/>
    <w:rsid w:val="50953DB9"/>
    <w:rsid w:val="50A306D9"/>
    <w:rsid w:val="50AA1248"/>
    <w:rsid w:val="50B46A4B"/>
    <w:rsid w:val="50C4668F"/>
    <w:rsid w:val="50C80C4D"/>
    <w:rsid w:val="50C9515F"/>
    <w:rsid w:val="50CF4A20"/>
    <w:rsid w:val="50D67C2E"/>
    <w:rsid w:val="50D8235D"/>
    <w:rsid w:val="50DC4E4F"/>
    <w:rsid w:val="51095C6B"/>
    <w:rsid w:val="5126542F"/>
    <w:rsid w:val="512B156E"/>
    <w:rsid w:val="51380BCD"/>
    <w:rsid w:val="51554F1D"/>
    <w:rsid w:val="515E2DB2"/>
    <w:rsid w:val="51662175"/>
    <w:rsid w:val="5173552E"/>
    <w:rsid w:val="51825B49"/>
    <w:rsid w:val="51AD440F"/>
    <w:rsid w:val="51C71A20"/>
    <w:rsid w:val="51E841C8"/>
    <w:rsid w:val="51F50086"/>
    <w:rsid w:val="51FF2B94"/>
    <w:rsid w:val="520719C7"/>
    <w:rsid w:val="521108B0"/>
    <w:rsid w:val="52264FD2"/>
    <w:rsid w:val="52383FF3"/>
    <w:rsid w:val="52472762"/>
    <w:rsid w:val="524D6516"/>
    <w:rsid w:val="527463D6"/>
    <w:rsid w:val="52775545"/>
    <w:rsid w:val="527E0EE4"/>
    <w:rsid w:val="528021E8"/>
    <w:rsid w:val="52940ADB"/>
    <w:rsid w:val="529504D0"/>
    <w:rsid w:val="529F0F39"/>
    <w:rsid w:val="52A0271D"/>
    <w:rsid w:val="52A114EC"/>
    <w:rsid w:val="52AE6EA9"/>
    <w:rsid w:val="52B05293"/>
    <w:rsid w:val="52C4745A"/>
    <w:rsid w:val="52D547CD"/>
    <w:rsid w:val="52D93AE7"/>
    <w:rsid w:val="52DD5C38"/>
    <w:rsid w:val="52F30EA2"/>
    <w:rsid w:val="52F36A3E"/>
    <w:rsid w:val="52FD1DD2"/>
    <w:rsid w:val="53253516"/>
    <w:rsid w:val="53280B17"/>
    <w:rsid w:val="53342A7C"/>
    <w:rsid w:val="533A6E8B"/>
    <w:rsid w:val="533B335F"/>
    <w:rsid w:val="53421E3C"/>
    <w:rsid w:val="534B6196"/>
    <w:rsid w:val="534C0638"/>
    <w:rsid w:val="534C4DB4"/>
    <w:rsid w:val="53545A44"/>
    <w:rsid w:val="535534C5"/>
    <w:rsid w:val="536F406F"/>
    <w:rsid w:val="538C361F"/>
    <w:rsid w:val="539714AF"/>
    <w:rsid w:val="539A786D"/>
    <w:rsid w:val="53A257C3"/>
    <w:rsid w:val="53AA08D7"/>
    <w:rsid w:val="53BB66ED"/>
    <w:rsid w:val="53F63C0D"/>
    <w:rsid w:val="541103B9"/>
    <w:rsid w:val="541E510D"/>
    <w:rsid w:val="541F5763"/>
    <w:rsid w:val="54583E9E"/>
    <w:rsid w:val="546126FE"/>
    <w:rsid w:val="546E2688"/>
    <w:rsid w:val="54717DB0"/>
    <w:rsid w:val="547C2F28"/>
    <w:rsid w:val="547F5D59"/>
    <w:rsid w:val="54840334"/>
    <w:rsid w:val="548A1422"/>
    <w:rsid w:val="549D6D1B"/>
    <w:rsid w:val="54AD6C50"/>
    <w:rsid w:val="54B63DD0"/>
    <w:rsid w:val="54B8530B"/>
    <w:rsid w:val="54C86D2C"/>
    <w:rsid w:val="54D10433"/>
    <w:rsid w:val="54DF51CB"/>
    <w:rsid w:val="54E22DEA"/>
    <w:rsid w:val="54E75E5A"/>
    <w:rsid w:val="54FB4AFB"/>
    <w:rsid w:val="54FC01A8"/>
    <w:rsid w:val="55001686"/>
    <w:rsid w:val="550D2D3D"/>
    <w:rsid w:val="550E6DA4"/>
    <w:rsid w:val="55122522"/>
    <w:rsid w:val="55155F06"/>
    <w:rsid w:val="551A1B2C"/>
    <w:rsid w:val="551B0EF6"/>
    <w:rsid w:val="552000A3"/>
    <w:rsid w:val="55210E4C"/>
    <w:rsid w:val="5522237F"/>
    <w:rsid w:val="553923E1"/>
    <w:rsid w:val="553C3366"/>
    <w:rsid w:val="553F54C2"/>
    <w:rsid w:val="554D57FF"/>
    <w:rsid w:val="55571991"/>
    <w:rsid w:val="55594E94"/>
    <w:rsid w:val="5574120E"/>
    <w:rsid w:val="557669C3"/>
    <w:rsid w:val="558B6968"/>
    <w:rsid w:val="55A008CC"/>
    <w:rsid w:val="55A31BDA"/>
    <w:rsid w:val="55BA5EF8"/>
    <w:rsid w:val="55C67A47"/>
    <w:rsid w:val="55D65CAF"/>
    <w:rsid w:val="55E23AF4"/>
    <w:rsid w:val="55F8151B"/>
    <w:rsid w:val="55FD59A2"/>
    <w:rsid w:val="560674C5"/>
    <w:rsid w:val="560C4938"/>
    <w:rsid w:val="56226ADC"/>
    <w:rsid w:val="562A4416"/>
    <w:rsid w:val="56565B97"/>
    <w:rsid w:val="567468E6"/>
    <w:rsid w:val="5689180B"/>
    <w:rsid w:val="5689225A"/>
    <w:rsid w:val="568C0709"/>
    <w:rsid w:val="568D1649"/>
    <w:rsid w:val="569112BE"/>
    <w:rsid w:val="56A879B3"/>
    <w:rsid w:val="56C708EE"/>
    <w:rsid w:val="56CE4A67"/>
    <w:rsid w:val="56D007FF"/>
    <w:rsid w:val="5701371D"/>
    <w:rsid w:val="57112CE3"/>
    <w:rsid w:val="572C552E"/>
    <w:rsid w:val="572E2978"/>
    <w:rsid w:val="57375A94"/>
    <w:rsid w:val="573E3DB0"/>
    <w:rsid w:val="574772B6"/>
    <w:rsid w:val="57555BD4"/>
    <w:rsid w:val="57725C07"/>
    <w:rsid w:val="57AB24DB"/>
    <w:rsid w:val="57AD4064"/>
    <w:rsid w:val="57B47851"/>
    <w:rsid w:val="57BC687D"/>
    <w:rsid w:val="57E37DC1"/>
    <w:rsid w:val="57E41FC0"/>
    <w:rsid w:val="57EB194A"/>
    <w:rsid w:val="57EE28CF"/>
    <w:rsid w:val="57F716E2"/>
    <w:rsid w:val="58106307"/>
    <w:rsid w:val="58113D88"/>
    <w:rsid w:val="58116CFD"/>
    <w:rsid w:val="581C599D"/>
    <w:rsid w:val="58214023"/>
    <w:rsid w:val="582A269F"/>
    <w:rsid w:val="584A0A6A"/>
    <w:rsid w:val="586C6A21"/>
    <w:rsid w:val="589B7C55"/>
    <w:rsid w:val="58BA39C8"/>
    <w:rsid w:val="58C106A9"/>
    <w:rsid w:val="58DB1253"/>
    <w:rsid w:val="58E1230C"/>
    <w:rsid w:val="58E453E6"/>
    <w:rsid w:val="591A3EAB"/>
    <w:rsid w:val="59280A38"/>
    <w:rsid w:val="592C35DC"/>
    <w:rsid w:val="593041E0"/>
    <w:rsid w:val="593309E8"/>
    <w:rsid w:val="593D293F"/>
    <w:rsid w:val="594068C9"/>
    <w:rsid w:val="595F72AE"/>
    <w:rsid w:val="596818D0"/>
    <w:rsid w:val="597453FD"/>
    <w:rsid w:val="597701D8"/>
    <w:rsid w:val="599A6BA0"/>
    <w:rsid w:val="599B1A6C"/>
    <w:rsid w:val="599D2616"/>
    <w:rsid w:val="59AF5BF2"/>
    <w:rsid w:val="59BB1BC6"/>
    <w:rsid w:val="59C36FD2"/>
    <w:rsid w:val="59D363DB"/>
    <w:rsid w:val="59D601F1"/>
    <w:rsid w:val="59DB4679"/>
    <w:rsid w:val="59F81A2B"/>
    <w:rsid w:val="5A00690C"/>
    <w:rsid w:val="5A1107A8"/>
    <w:rsid w:val="5A1347D3"/>
    <w:rsid w:val="5A1F6067"/>
    <w:rsid w:val="5A3E471D"/>
    <w:rsid w:val="5A44177A"/>
    <w:rsid w:val="5A4D6DDA"/>
    <w:rsid w:val="5A4E49B8"/>
    <w:rsid w:val="5A671CDE"/>
    <w:rsid w:val="5A8269AE"/>
    <w:rsid w:val="5A882213"/>
    <w:rsid w:val="5A8D1F1E"/>
    <w:rsid w:val="5A96536C"/>
    <w:rsid w:val="5A9E6696"/>
    <w:rsid w:val="5AA10BBF"/>
    <w:rsid w:val="5ABC4FEC"/>
    <w:rsid w:val="5AC323F8"/>
    <w:rsid w:val="5AC428B2"/>
    <w:rsid w:val="5ACC1A03"/>
    <w:rsid w:val="5ACE4C84"/>
    <w:rsid w:val="5AE503AE"/>
    <w:rsid w:val="5AEB07F7"/>
    <w:rsid w:val="5AF00E4D"/>
    <w:rsid w:val="5AF40734"/>
    <w:rsid w:val="5B104291"/>
    <w:rsid w:val="5B122177"/>
    <w:rsid w:val="5B146821"/>
    <w:rsid w:val="5B482651"/>
    <w:rsid w:val="5B5B17A4"/>
    <w:rsid w:val="5B5B3870"/>
    <w:rsid w:val="5B5D6D73"/>
    <w:rsid w:val="5B721297"/>
    <w:rsid w:val="5B8E5344"/>
    <w:rsid w:val="5B8E7A70"/>
    <w:rsid w:val="5B910284"/>
    <w:rsid w:val="5B9C16B8"/>
    <w:rsid w:val="5BB70707"/>
    <w:rsid w:val="5BC62F1F"/>
    <w:rsid w:val="5BC812F6"/>
    <w:rsid w:val="5BC94754"/>
    <w:rsid w:val="5BD731BA"/>
    <w:rsid w:val="5BE33749"/>
    <w:rsid w:val="5BE725BC"/>
    <w:rsid w:val="5BF63A6F"/>
    <w:rsid w:val="5C313D9F"/>
    <w:rsid w:val="5C510905"/>
    <w:rsid w:val="5C684CA7"/>
    <w:rsid w:val="5C7D4C4C"/>
    <w:rsid w:val="5CB23E22"/>
    <w:rsid w:val="5CCC577E"/>
    <w:rsid w:val="5D0638AC"/>
    <w:rsid w:val="5D1C5A4F"/>
    <w:rsid w:val="5D2407F4"/>
    <w:rsid w:val="5D2D0C32"/>
    <w:rsid w:val="5D327BF3"/>
    <w:rsid w:val="5D441192"/>
    <w:rsid w:val="5D631CAC"/>
    <w:rsid w:val="5D6509CD"/>
    <w:rsid w:val="5D6E0053"/>
    <w:rsid w:val="5D822401"/>
    <w:rsid w:val="5D926D13"/>
    <w:rsid w:val="5DA34A2F"/>
    <w:rsid w:val="5DA47D59"/>
    <w:rsid w:val="5DAD533E"/>
    <w:rsid w:val="5DCE1157"/>
    <w:rsid w:val="5E0B55BB"/>
    <w:rsid w:val="5E2801C6"/>
    <w:rsid w:val="5E3E4C2D"/>
    <w:rsid w:val="5E3F31C2"/>
    <w:rsid w:val="5E4105E7"/>
    <w:rsid w:val="5E4665DE"/>
    <w:rsid w:val="5E5D4635"/>
    <w:rsid w:val="5E604DE2"/>
    <w:rsid w:val="5E7D06C6"/>
    <w:rsid w:val="5E803B8D"/>
    <w:rsid w:val="5E873F6F"/>
    <w:rsid w:val="5E8C49AC"/>
    <w:rsid w:val="5E9D3AC8"/>
    <w:rsid w:val="5EA26B86"/>
    <w:rsid w:val="5EAD3E35"/>
    <w:rsid w:val="5EB67D6F"/>
    <w:rsid w:val="5ECD7994"/>
    <w:rsid w:val="5EE54903"/>
    <w:rsid w:val="5EEA6F44"/>
    <w:rsid w:val="5EEB49C6"/>
    <w:rsid w:val="5F060DF3"/>
    <w:rsid w:val="5F062F48"/>
    <w:rsid w:val="5F0B3ECE"/>
    <w:rsid w:val="5F114C06"/>
    <w:rsid w:val="5F1B48B3"/>
    <w:rsid w:val="5F2A7D2E"/>
    <w:rsid w:val="5F3822D0"/>
    <w:rsid w:val="5F46107F"/>
    <w:rsid w:val="5F503EF5"/>
    <w:rsid w:val="5F7104A2"/>
    <w:rsid w:val="5F7519B8"/>
    <w:rsid w:val="5F80653E"/>
    <w:rsid w:val="5F984D27"/>
    <w:rsid w:val="5F9E226B"/>
    <w:rsid w:val="5FAF380A"/>
    <w:rsid w:val="5FCE083C"/>
    <w:rsid w:val="5FE020EE"/>
    <w:rsid w:val="5FEF0314"/>
    <w:rsid w:val="5FF62989"/>
    <w:rsid w:val="600C0321"/>
    <w:rsid w:val="600D5DA2"/>
    <w:rsid w:val="602437C9"/>
    <w:rsid w:val="60250735"/>
    <w:rsid w:val="602E3F3B"/>
    <w:rsid w:val="60480658"/>
    <w:rsid w:val="6053284B"/>
    <w:rsid w:val="605E26A9"/>
    <w:rsid w:val="60790CD5"/>
    <w:rsid w:val="60951FFD"/>
    <w:rsid w:val="60A31B19"/>
    <w:rsid w:val="60C6278F"/>
    <w:rsid w:val="60E6745F"/>
    <w:rsid w:val="60F83BE1"/>
    <w:rsid w:val="611D39E1"/>
    <w:rsid w:val="61246BEF"/>
    <w:rsid w:val="612B7B33"/>
    <w:rsid w:val="6135391E"/>
    <w:rsid w:val="61495CBA"/>
    <w:rsid w:val="614A57AA"/>
    <w:rsid w:val="616650DA"/>
    <w:rsid w:val="617E2781"/>
    <w:rsid w:val="61876AFB"/>
    <w:rsid w:val="61925553"/>
    <w:rsid w:val="61954924"/>
    <w:rsid w:val="61A54BBF"/>
    <w:rsid w:val="61A87E2A"/>
    <w:rsid w:val="61AF2F50"/>
    <w:rsid w:val="61BC6607"/>
    <w:rsid w:val="61C45474"/>
    <w:rsid w:val="61E0551D"/>
    <w:rsid w:val="61E259B6"/>
    <w:rsid w:val="61E324A5"/>
    <w:rsid w:val="6207087B"/>
    <w:rsid w:val="6219297F"/>
    <w:rsid w:val="621A6FE1"/>
    <w:rsid w:val="622E7FBD"/>
    <w:rsid w:val="62594B28"/>
    <w:rsid w:val="627E0125"/>
    <w:rsid w:val="62875486"/>
    <w:rsid w:val="6294224B"/>
    <w:rsid w:val="62A57FE5"/>
    <w:rsid w:val="62B57BED"/>
    <w:rsid w:val="62DB2A06"/>
    <w:rsid w:val="62DF73AF"/>
    <w:rsid w:val="62F35FA1"/>
    <w:rsid w:val="630A191C"/>
    <w:rsid w:val="6317701F"/>
    <w:rsid w:val="633330CC"/>
    <w:rsid w:val="634E7067"/>
    <w:rsid w:val="63546E84"/>
    <w:rsid w:val="63731937"/>
    <w:rsid w:val="63783BC0"/>
    <w:rsid w:val="638E7F62"/>
    <w:rsid w:val="639221EC"/>
    <w:rsid w:val="63A42834"/>
    <w:rsid w:val="63C66875"/>
    <w:rsid w:val="63FE33AD"/>
    <w:rsid w:val="64053424"/>
    <w:rsid w:val="64064729"/>
    <w:rsid w:val="640B731B"/>
    <w:rsid w:val="643B43FE"/>
    <w:rsid w:val="644D2DE0"/>
    <w:rsid w:val="644E4B1D"/>
    <w:rsid w:val="6472185A"/>
    <w:rsid w:val="64787184"/>
    <w:rsid w:val="647D27DC"/>
    <w:rsid w:val="648D7E85"/>
    <w:rsid w:val="648F3388"/>
    <w:rsid w:val="64991468"/>
    <w:rsid w:val="649B2A1E"/>
    <w:rsid w:val="649F630D"/>
    <w:rsid w:val="64B07140"/>
    <w:rsid w:val="64B67D41"/>
    <w:rsid w:val="64BA54D1"/>
    <w:rsid w:val="64BB2F53"/>
    <w:rsid w:val="64C43E15"/>
    <w:rsid w:val="64C9691A"/>
    <w:rsid w:val="64CA4973"/>
    <w:rsid w:val="64CC0E80"/>
    <w:rsid w:val="64F9277B"/>
    <w:rsid w:val="64FB04B9"/>
    <w:rsid w:val="64FC41D1"/>
    <w:rsid w:val="65046BCA"/>
    <w:rsid w:val="650755D0"/>
    <w:rsid w:val="651F2C77"/>
    <w:rsid w:val="65235DFA"/>
    <w:rsid w:val="65244B93"/>
    <w:rsid w:val="65270084"/>
    <w:rsid w:val="65407929"/>
    <w:rsid w:val="65410C2D"/>
    <w:rsid w:val="65507A6D"/>
    <w:rsid w:val="65636BE4"/>
    <w:rsid w:val="65680AED"/>
    <w:rsid w:val="656F0478"/>
    <w:rsid w:val="656F3CFB"/>
    <w:rsid w:val="65763686"/>
    <w:rsid w:val="657B45B5"/>
    <w:rsid w:val="65875B1F"/>
    <w:rsid w:val="658D6624"/>
    <w:rsid w:val="659A38DE"/>
    <w:rsid w:val="659C1F4E"/>
    <w:rsid w:val="65AB4E9E"/>
    <w:rsid w:val="65BD185A"/>
    <w:rsid w:val="65E36238"/>
    <w:rsid w:val="65E75AB7"/>
    <w:rsid w:val="65F100FA"/>
    <w:rsid w:val="65F20A51"/>
    <w:rsid w:val="66061C70"/>
    <w:rsid w:val="662621A5"/>
    <w:rsid w:val="66345D80"/>
    <w:rsid w:val="663A24FA"/>
    <w:rsid w:val="66652DBB"/>
    <w:rsid w:val="66794B9C"/>
    <w:rsid w:val="668F6351"/>
    <w:rsid w:val="6697375D"/>
    <w:rsid w:val="66A264A5"/>
    <w:rsid w:val="66AF0E04"/>
    <w:rsid w:val="66C40DA9"/>
    <w:rsid w:val="66CB5116"/>
    <w:rsid w:val="66D7133E"/>
    <w:rsid w:val="66DD3ED2"/>
    <w:rsid w:val="66E24AD6"/>
    <w:rsid w:val="670E24A3"/>
    <w:rsid w:val="673335DC"/>
    <w:rsid w:val="6733399D"/>
    <w:rsid w:val="67364560"/>
    <w:rsid w:val="67410373"/>
    <w:rsid w:val="6747227C"/>
    <w:rsid w:val="6775314C"/>
    <w:rsid w:val="67762DCB"/>
    <w:rsid w:val="678149E0"/>
    <w:rsid w:val="679D1B70"/>
    <w:rsid w:val="67B63BB5"/>
    <w:rsid w:val="67C563CE"/>
    <w:rsid w:val="67E54704"/>
    <w:rsid w:val="67E81E06"/>
    <w:rsid w:val="67F5766C"/>
    <w:rsid w:val="67F94A9E"/>
    <w:rsid w:val="68172955"/>
    <w:rsid w:val="681937F3"/>
    <w:rsid w:val="6836320A"/>
    <w:rsid w:val="684E502D"/>
    <w:rsid w:val="6854795D"/>
    <w:rsid w:val="68754E07"/>
    <w:rsid w:val="68792AA5"/>
    <w:rsid w:val="6881433D"/>
    <w:rsid w:val="68906740"/>
    <w:rsid w:val="68954E81"/>
    <w:rsid w:val="68991C29"/>
    <w:rsid w:val="68A70F3F"/>
    <w:rsid w:val="68A80D60"/>
    <w:rsid w:val="68AD08CA"/>
    <w:rsid w:val="68B63758"/>
    <w:rsid w:val="68D7726A"/>
    <w:rsid w:val="68E1201D"/>
    <w:rsid w:val="68E258A1"/>
    <w:rsid w:val="68F02638"/>
    <w:rsid w:val="69023BD7"/>
    <w:rsid w:val="69154DF6"/>
    <w:rsid w:val="6936532B"/>
    <w:rsid w:val="693E7549"/>
    <w:rsid w:val="694926E6"/>
    <w:rsid w:val="694D0DFC"/>
    <w:rsid w:val="694D4F50"/>
    <w:rsid w:val="695D0181"/>
    <w:rsid w:val="69654894"/>
    <w:rsid w:val="69725190"/>
    <w:rsid w:val="69863E30"/>
    <w:rsid w:val="699B2AD1"/>
    <w:rsid w:val="69A011F1"/>
    <w:rsid w:val="69B36DB0"/>
    <w:rsid w:val="69B610FC"/>
    <w:rsid w:val="69B745FF"/>
    <w:rsid w:val="69BC6580"/>
    <w:rsid w:val="69BE3BEA"/>
    <w:rsid w:val="69E13245"/>
    <w:rsid w:val="69E7514E"/>
    <w:rsid w:val="69F875E7"/>
    <w:rsid w:val="69FC0544"/>
    <w:rsid w:val="69FD3A6F"/>
    <w:rsid w:val="6A090B86"/>
    <w:rsid w:val="6A0C1B0B"/>
    <w:rsid w:val="6A184554"/>
    <w:rsid w:val="6A201224"/>
    <w:rsid w:val="6A2467D3"/>
    <w:rsid w:val="6A33233D"/>
    <w:rsid w:val="6A3C72AF"/>
    <w:rsid w:val="6A505A77"/>
    <w:rsid w:val="6A5A7287"/>
    <w:rsid w:val="6A5B3216"/>
    <w:rsid w:val="6A610DB7"/>
    <w:rsid w:val="6A6948A3"/>
    <w:rsid w:val="6A6B1B24"/>
    <w:rsid w:val="6A776D8C"/>
    <w:rsid w:val="6A9572DB"/>
    <w:rsid w:val="6AB761E1"/>
    <w:rsid w:val="6AC474F5"/>
    <w:rsid w:val="6AD43AD2"/>
    <w:rsid w:val="6ADE1E63"/>
    <w:rsid w:val="6AE057FB"/>
    <w:rsid w:val="6AE517EE"/>
    <w:rsid w:val="6AF70C1B"/>
    <w:rsid w:val="6AF74F8C"/>
    <w:rsid w:val="6B034621"/>
    <w:rsid w:val="6B1A4247"/>
    <w:rsid w:val="6B250A34"/>
    <w:rsid w:val="6B2B7622"/>
    <w:rsid w:val="6B53617B"/>
    <w:rsid w:val="6B5A1A48"/>
    <w:rsid w:val="6B6B74C9"/>
    <w:rsid w:val="6B6D40CC"/>
    <w:rsid w:val="6B901C87"/>
    <w:rsid w:val="6B94610F"/>
    <w:rsid w:val="6B996D13"/>
    <w:rsid w:val="6BA505A7"/>
    <w:rsid w:val="6BA563A9"/>
    <w:rsid w:val="6BC049D4"/>
    <w:rsid w:val="6BC350F9"/>
    <w:rsid w:val="6BFC098E"/>
    <w:rsid w:val="6C095CFB"/>
    <w:rsid w:val="6C0960CD"/>
    <w:rsid w:val="6C293447"/>
    <w:rsid w:val="6C2D4E30"/>
    <w:rsid w:val="6C386C1D"/>
    <w:rsid w:val="6C434FAE"/>
    <w:rsid w:val="6C693B68"/>
    <w:rsid w:val="6C7C2B89"/>
    <w:rsid w:val="6C7D75FB"/>
    <w:rsid w:val="6C9B343E"/>
    <w:rsid w:val="6CA01C49"/>
    <w:rsid w:val="6CA31EDC"/>
    <w:rsid w:val="6CAF20DF"/>
    <w:rsid w:val="6CB74F6C"/>
    <w:rsid w:val="6CF51963"/>
    <w:rsid w:val="6CF623CB"/>
    <w:rsid w:val="6CFB3F7B"/>
    <w:rsid w:val="6D0B1173"/>
    <w:rsid w:val="6D1B0D1D"/>
    <w:rsid w:val="6D201119"/>
    <w:rsid w:val="6D2A2FBF"/>
    <w:rsid w:val="6D2E262D"/>
    <w:rsid w:val="6D5C7C79"/>
    <w:rsid w:val="6D652B07"/>
    <w:rsid w:val="6D683E1C"/>
    <w:rsid w:val="6D6D6251"/>
    <w:rsid w:val="6D71519C"/>
    <w:rsid w:val="6D7E14B2"/>
    <w:rsid w:val="6D8049B5"/>
    <w:rsid w:val="6D8B19F5"/>
    <w:rsid w:val="6D9A0E06"/>
    <w:rsid w:val="6DA170E8"/>
    <w:rsid w:val="6DAE4200"/>
    <w:rsid w:val="6DB4096C"/>
    <w:rsid w:val="6DC0799D"/>
    <w:rsid w:val="6DC13EDC"/>
    <w:rsid w:val="6DD3576D"/>
    <w:rsid w:val="6E056E0D"/>
    <w:rsid w:val="6E0B3EC6"/>
    <w:rsid w:val="6E1A1331"/>
    <w:rsid w:val="6E250C33"/>
    <w:rsid w:val="6E2E3854"/>
    <w:rsid w:val="6E3A7E57"/>
    <w:rsid w:val="6E442175"/>
    <w:rsid w:val="6E4461B4"/>
    <w:rsid w:val="6E4568FA"/>
    <w:rsid w:val="6E4C7581"/>
    <w:rsid w:val="6E9F1CB0"/>
    <w:rsid w:val="6EAD1BA4"/>
    <w:rsid w:val="6EE26548"/>
    <w:rsid w:val="6F073538"/>
    <w:rsid w:val="6F416B95"/>
    <w:rsid w:val="6F5A1CBD"/>
    <w:rsid w:val="6F6E095D"/>
    <w:rsid w:val="6F7F304E"/>
    <w:rsid w:val="6F8C5F14"/>
    <w:rsid w:val="6FA568B9"/>
    <w:rsid w:val="6FE96163"/>
    <w:rsid w:val="6FFB64DE"/>
    <w:rsid w:val="70080B5C"/>
    <w:rsid w:val="70173375"/>
    <w:rsid w:val="7019546A"/>
    <w:rsid w:val="703F3234"/>
    <w:rsid w:val="70637F71"/>
    <w:rsid w:val="706530E8"/>
    <w:rsid w:val="70694748"/>
    <w:rsid w:val="70940740"/>
    <w:rsid w:val="70AA12BB"/>
    <w:rsid w:val="70AE12EA"/>
    <w:rsid w:val="70BD289D"/>
    <w:rsid w:val="70BD3B02"/>
    <w:rsid w:val="70D1466F"/>
    <w:rsid w:val="70D70CB1"/>
    <w:rsid w:val="70DF533C"/>
    <w:rsid w:val="70E82FEB"/>
    <w:rsid w:val="70FE7DEF"/>
    <w:rsid w:val="71024399"/>
    <w:rsid w:val="71041CF8"/>
    <w:rsid w:val="712325AD"/>
    <w:rsid w:val="71303E41"/>
    <w:rsid w:val="71464106"/>
    <w:rsid w:val="714814E8"/>
    <w:rsid w:val="71536D84"/>
    <w:rsid w:val="716D3CED"/>
    <w:rsid w:val="717D06BD"/>
    <w:rsid w:val="718026A8"/>
    <w:rsid w:val="71845ACA"/>
    <w:rsid w:val="718A3256"/>
    <w:rsid w:val="719921EC"/>
    <w:rsid w:val="719A21C3"/>
    <w:rsid w:val="71A3637F"/>
    <w:rsid w:val="71B7759E"/>
    <w:rsid w:val="71CB0C0B"/>
    <w:rsid w:val="71CD4FC5"/>
    <w:rsid w:val="71CE28FD"/>
    <w:rsid w:val="71E51CCD"/>
    <w:rsid w:val="71E857EE"/>
    <w:rsid w:val="71EC41F4"/>
    <w:rsid w:val="71EC42E8"/>
    <w:rsid w:val="722630D5"/>
    <w:rsid w:val="722649A5"/>
    <w:rsid w:val="7240612C"/>
    <w:rsid w:val="72606732"/>
    <w:rsid w:val="7270313C"/>
    <w:rsid w:val="727F5DFD"/>
    <w:rsid w:val="7296248F"/>
    <w:rsid w:val="729B6917"/>
    <w:rsid w:val="72B03039"/>
    <w:rsid w:val="72B2765B"/>
    <w:rsid w:val="72D05AEC"/>
    <w:rsid w:val="72D13CF9"/>
    <w:rsid w:val="72D23BFC"/>
    <w:rsid w:val="72EE509C"/>
    <w:rsid w:val="730C09AF"/>
    <w:rsid w:val="73210D6E"/>
    <w:rsid w:val="73245576"/>
    <w:rsid w:val="732B396D"/>
    <w:rsid w:val="7345167D"/>
    <w:rsid w:val="73690269"/>
    <w:rsid w:val="73741861"/>
    <w:rsid w:val="7377177D"/>
    <w:rsid w:val="737C7964"/>
    <w:rsid w:val="73877819"/>
    <w:rsid w:val="73942979"/>
    <w:rsid w:val="739D3329"/>
    <w:rsid w:val="73AF035B"/>
    <w:rsid w:val="73CF04D9"/>
    <w:rsid w:val="73D87619"/>
    <w:rsid w:val="73DD786D"/>
    <w:rsid w:val="73E05929"/>
    <w:rsid w:val="73E51DB1"/>
    <w:rsid w:val="73EB0195"/>
    <w:rsid w:val="74003C5F"/>
    <w:rsid w:val="74006D50"/>
    <w:rsid w:val="7412197B"/>
    <w:rsid w:val="742915A0"/>
    <w:rsid w:val="742D452C"/>
    <w:rsid w:val="74335733"/>
    <w:rsid w:val="743A72BC"/>
    <w:rsid w:val="743B3304"/>
    <w:rsid w:val="74447BCC"/>
    <w:rsid w:val="74512765"/>
    <w:rsid w:val="74547E66"/>
    <w:rsid w:val="745D16E8"/>
    <w:rsid w:val="745F3C79"/>
    <w:rsid w:val="74701181"/>
    <w:rsid w:val="747467A3"/>
    <w:rsid w:val="74853EB9"/>
    <w:rsid w:val="749543A2"/>
    <w:rsid w:val="74A5696C"/>
    <w:rsid w:val="74AF2AFE"/>
    <w:rsid w:val="74B54916"/>
    <w:rsid w:val="74BD6289"/>
    <w:rsid w:val="74D448E6"/>
    <w:rsid w:val="74DA5B41"/>
    <w:rsid w:val="74E724EC"/>
    <w:rsid w:val="74F3272A"/>
    <w:rsid w:val="750B5647"/>
    <w:rsid w:val="750C2237"/>
    <w:rsid w:val="750E639B"/>
    <w:rsid w:val="751607FC"/>
    <w:rsid w:val="75171229"/>
    <w:rsid w:val="751E2DB2"/>
    <w:rsid w:val="751F0834"/>
    <w:rsid w:val="75255FC0"/>
    <w:rsid w:val="7536625B"/>
    <w:rsid w:val="7550611E"/>
    <w:rsid w:val="75530B22"/>
    <w:rsid w:val="755D611A"/>
    <w:rsid w:val="758D46EB"/>
    <w:rsid w:val="758F1628"/>
    <w:rsid w:val="75A71EF6"/>
    <w:rsid w:val="75AD38A2"/>
    <w:rsid w:val="75CC7A53"/>
    <w:rsid w:val="75CD1C51"/>
    <w:rsid w:val="75CE1F56"/>
    <w:rsid w:val="75D23B5A"/>
    <w:rsid w:val="75D301E0"/>
    <w:rsid w:val="75D528E1"/>
    <w:rsid w:val="75F80517"/>
    <w:rsid w:val="75F963D5"/>
    <w:rsid w:val="75FB5883"/>
    <w:rsid w:val="76000932"/>
    <w:rsid w:val="76070B31"/>
    <w:rsid w:val="76524EF2"/>
    <w:rsid w:val="765B5618"/>
    <w:rsid w:val="766A7551"/>
    <w:rsid w:val="766D3D59"/>
    <w:rsid w:val="76B5414D"/>
    <w:rsid w:val="76B9159D"/>
    <w:rsid w:val="76CD5077"/>
    <w:rsid w:val="770F0A75"/>
    <w:rsid w:val="771244E7"/>
    <w:rsid w:val="77207080"/>
    <w:rsid w:val="7732281D"/>
    <w:rsid w:val="773857FF"/>
    <w:rsid w:val="775B756A"/>
    <w:rsid w:val="77604671"/>
    <w:rsid w:val="77632FEC"/>
    <w:rsid w:val="77651D73"/>
    <w:rsid w:val="77777A8E"/>
    <w:rsid w:val="778B3659"/>
    <w:rsid w:val="779415BD"/>
    <w:rsid w:val="7798021C"/>
    <w:rsid w:val="77A108D3"/>
    <w:rsid w:val="77AD16A5"/>
    <w:rsid w:val="77B10B6D"/>
    <w:rsid w:val="77B67192"/>
    <w:rsid w:val="77BA39FB"/>
    <w:rsid w:val="77BA575A"/>
    <w:rsid w:val="77C05904"/>
    <w:rsid w:val="77D210A2"/>
    <w:rsid w:val="77D52026"/>
    <w:rsid w:val="77D6332B"/>
    <w:rsid w:val="77DA1D31"/>
    <w:rsid w:val="77E67D42"/>
    <w:rsid w:val="77E937D6"/>
    <w:rsid w:val="77EE09D2"/>
    <w:rsid w:val="78152887"/>
    <w:rsid w:val="782E1ED1"/>
    <w:rsid w:val="783F3C54"/>
    <w:rsid w:val="784A7A67"/>
    <w:rsid w:val="78586D7C"/>
    <w:rsid w:val="785A5B03"/>
    <w:rsid w:val="78640611"/>
    <w:rsid w:val="786B7A8F"/>
    <w:rsid w:val="788315F4"/>
    <w:rsid w:val="789833E9"/>
    <w:rsid w:val="78AB0D85"/>
    <w:rsid w:val="78B46BF5"/>
    <w:rsid w:val="78CC6D3B"/>
    <w:rsid w:val="78D545CC"/>
    <w:rsid w:val="78D970ED"/>
    <w:rsid w:val="78DC4DD7"/>
    <w:rsid w:val="78EF1320"/>
    <w:rsid w:val="78EF5FF6"/>
    <w:rsid w:val="78F30280"/>
    <w:rsid w:val="78F57EFF"/>
    <w:rsid w:val="78FC788A"/>
    <w:rsid w:val="790747D9"/>
    <w:rsid w:val="790B6D24"/>
    <w:rsid w:val="791D3642"/>
    <w:rsid w:val="79395171"/>
    <w:rsid w:val="79443502"/>
    <w:rsid w:val="79507314"/>
    <w:rsid w:val="795541F1"/>
    <w:rsid w:val="797030CC"/>
    <w:rsid w:val="79964206"/>
    <w:rsid w:val="79967A89"/>
    <w:rsid w:val="79B1168F"/>
    <w:rsid w:val="79C70B90"/>
    <w:rsid w:val="79DD78A4"/>
    <w:rsid w:val="79E215C8"/>
    <w:rsid w:val="79E26729"/>
    <w:rsid w:val="79E91A91"/>
    <w:rsid w:val="79ED0498"/>
    <w:rsid w:val="7A0422BB"/>
    <w:rsid w:val="7A071041"/>
    <w:rsid w:val="7A0C2F4B"/>
    <w:rsid w:val="7A2A5D7E"/>
    <w:rsid w:val="7A412120"/>
    <w:rsid w:val="7A4A4FAE"/>
    <w:rsid w:val="7A5742C4"/>
    <w:rsid w:val="7A5A304A"/>
    <w:rsid w:val="7A657B21"/>
    <w:rsid w:val="7A82098B"/>
    <w:rsid w:val="7A8C7B9E"/>
    <w:rsid w:val="7A9032B8"/>
    <w:rsid w:val="7A9D6FB6"/>
    <w:rsid w:val="7ACB02FA"/>
    <w:rsid w:val="7AD13F8D"/>
    <w:rsid w:val="7AD2618C"/>
    <w:rsid w:val="7ADA13E5"/>
    <w:rsid w:val="7ADD01B7"/>
    <w:rsid w:val="7AEF353D"/>
    <w:rsid w:val="7B1B3108"/>
    <w:rsid w:val="7B271119"/>
    <w:rsid w:val="7B556765"/>
    <w:rsid w:val="7B56420B"/>
    <w:rsid w:val="7B567A6A"/>
    <w:rsid w:val="7B690C89"/>
    <w:rsid w:val="7B6F2B92"/>
    <w:rsid w:val="7B784862"/>
    <w:rsid w:val="7B7B0BA3"/>
    <w:rsid w:val="7B8F0331"/>
    <w:rsid w:val="7B955860"/>
    <w:rsid w:val="7B990D45"/>
    <w:rsid w:val="7B9B3F1F"/>
    <w:rsid w:val="7BA35298"/>
    <w:rsid w:val="7BAA4A32"/>
    <w:rsid w:val="7BAD0243"/>
    <w:rsid w:val="7BB91A25"/>
    <w:rsid w:val="7BC4009E"/>
    <w:rsid w:val="7BC74A25"/>
    <w:rsid w:val="7BEB7F5D"/>
    <w:rsid w:val="7C085CBE"/>
    <w:rsid w:val="7C160DA1"/>
    <w:rsid w:val="7C2743B0"/>
    <w:rsid w:val="7C28247C"/>
    <w:rsid w:val="7C2F774D"/>
    <w:rsid w:val="7C3051CE"/>
    <w:rsid w:val="7C3670D8"/>
    <w:rsid w:val="7C384820"/>
    <w:rsid w:val="7C3B0FE1"/>
    <w:rsid w:val="7CA37698"/>
    <w:rsid w:val="7CA37C99"/>
    <w:rsid w:val="7CAE525F"/>
    <w:rsid w:val="7CB10C20"/>
    <w:rsid w:val="7CCE0550"/>
    <w:rsid w:val="7CF1528D"/>
    <w:rsid w:val="7CF16B4B"/>
    <w:rsid w:val="7D063F2D"/>
    <w:rsid w:val="7D0D3CE2"/>
    <w:rsid w:val="7D19734A"/>
    <w:rsid w:val="7D225A5C"/>
    <w:rsid w:val="7D335CF6"/>
    <w:rsid w:val="7D451493"/>
    <w:rsid w:val="7D536CD4"/>
    <w:rsid w:val="7D587016"/>
    <w:rsid w:val="7D5B3637"/>
    <w:rsid w:val="7D69294D"/>
    <w:rsid w:val="7D705B5B"/>
    <w:rsid w:val="7D7D101E"/>
    <w:rsid w:val="7D9A699F"/>
    <w:rsid w:val="7DA21445"/>
    <w:rsid w:val="7DAE2BC9"/>
    <w:rsid w:val="7DB801B5"/>
    <w:rsid w:val="7DC50FAB"/>
    <w:rsid w:val="7DD37DFE"/>
    <w:rsid w:val="7DE47147"/>
    <w:rsid w:val="7DE57D18"/>
    <w:rsid w:val="7DEB54A4"/>
    <w:rsid w:val="7E0427CB"/>
    <w:rsid w:val="7E1C0E77"/>
    <w:rsid w:val="7E2D398F"/>
    <w:rsid w:val="7E352137"/>
    <w:rsid w:val="7E361B86"/>
    <w:rsid w:val="7E481FBB"/>
    <w:rsid w:val="7E497A3C"/>
    <w:rsid w:val="7E845397"/>
    <w:rsid w:val="7E9136B4"/>
    <w:rsid w:val="7EA5486C"/>
    <w:rsid w:val="7EA96B5C"/>
    <w:rsid w:val="7EB83A73"/>
    <w:rsid w:val="7EB93573"/>
    <w:rsid w:val="7EBA0FF5"/>
    <w:rsid w:val="7EBB6A76"/>
    <w:rsid w:val="7ECA3687"/>
    <w:rsid w:val="7ED83E28"/>
    <w:rsid w:val="7EE76641"/>
    <w:rsid w:val="7F01234B"/>
    <w:rsid w:val="7F0204F0"/>
    <w:rsid w:val="7F086B76"/>
    <w:rsid w:val="7F0F3F82"/>
    <w:rsid w:val="7F124F07"/>
    <w:rsid w:val="7F14777D"/>
    <w:rsid w:val="7F2914A7"/>
    <w:rsid w:val="7F307D3A"/>
    <w:rsid w:val="7F3361BC"/>
    <w:rsid w:val="7F45445C"/>
    <w:rsid w:val="7F6D7B9F"/>
    <w:rsid w:val="7F8D4850"/>
    <w:rsid w:val="7FA67DE7"/>
    <w:rsid w:val="7FB03B0B"/>
    <w:rsid w:val="7FB1158D"/>
    <w:rsid w:val="7FBE1192"/>
    <w:rsid w:val="7FD562CA"/>
    <w:rsid w:val="7FF24417"/>
  </w:rsids>
  <m:mathPr>
    <m:mathFont m:val="Cambria Math"/>
    <m:brkBin m:val="before"/>
    <m:brkBinSub m:val="--"/>
    <m:smallFrac m:val="0"/>
    <m:dispDef/>
    <m:lMargin m:val="0"/>
    <m:rMargin m:val="396"/>
    <m:defJc m:val="left"/>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01697D"/>
  <w15:docId w15:val="{C8FE0584-1D8F-46E2-BF76-BB07D0B30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qFormat="1"/>
    <w:lsdException w:name="Light List" w:uiPriority="61" w:qFormat="1"/>
    <w:lsdException w:name="Light Grid" w:uiPriority="62" w:qFormat="1"/>
    <w:lsdException w:name="Medium Shading 1" w:uiPriority="63" w:qFormat="1"/>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doi.org/10.1016/j.compeleceng.2022.1" TargetMode="External"/><Relationship Id="rId47" Type="http://schemas.openxmlformats.org/officeDocument/2006/relationships/hyperlink" Target="https://doi.org/10.1186/" TargetMode="External"/><Relationship Id="rId63" Type="http://schemas.openxmlformats.org/officeDocument/2006/relationships/hyperlink" Target="https://doi." TargetMode="External"/><Relationship Id="rId68" Type="http://schemas.openxmlformats.org/officeDocument/2006/relationships/image" Target="media/image27.png"/><Relationship Id="rId84" Type="http://schemas.openxmlformats.org/officeDocument/2006/relationships/image" Target="media/image43.png"/><Relationship Id="rId89" Type="http://schemas.openxmlformats.org/officeDocument/2006/relationships/image" Target="media/image48.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hyperlink" Target="https://doi.org/10.1109/MGRS.202" TargetMode="External"/><Relationship Id="rId53" Type="http://schemas.openxmlformats.org/officeDocument/2006/relationships/hyperlink" Target="https://doi.org/10.1109/TCY" TargetMode="External"/><Relationship Id="rId58" Type="http://schemas.openxmlformats.org/officeDocument/2006/relationships/hyperlink" Target="https://doi.org/10.3390/drones71" TargetMode="External"/><Relationship Id="rId74" Type="http://schemas.openxmlformats.org/officeDocument/2006/relationships/image" Target="media/image33.png"/><Relationship Id="rId79" Type="http://schemas.openxmlformats.org/officeDocument/2006/relationships/image" Target="media/image38.png"/><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doi.org/10.1007/" TargetMode="External"/><Relationship Id="rId48" Type="http://schemas.openxmlformats.org/officeDocument/2006/relationships/hyperlink" Target="https://doi.org/10.1007/97" TargetMode="External"/><Relationship Id="rId64" Type="http://schemas.openxmlformats.org/officeDocument/2006/relationships/hyperlink" Target="https://doi.org/10.1016/" TargetMode="External"/><Relationship Id="rId69"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hyperlink" Target="https://doi.org/10.339" TargetMode="External"/><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4.png"/><Relationship Id="rId93"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doi.org/10.3390/jtaer19020041" TargetMode="External"/><Relationship Id="rId46" Type="http://schemas.openxmlformats.org/officeDocument/2006/relationships/hyperlink" Target="https://doi.org/10.3390/drone" TargetMode="External"/><Relationship Id="rId59" Type="http://schemas.openxmlformats.org/officeDocument/2006/relationships/hyperlink" Target="https://doi.org/10.1007/s11831" TargetMode="External"/><Relationship Id="rId67" Type="http://schemas.openxmlformats.org/officeDocument/2006/relationships/hyperlink" Target="https://doi.org/10.3991/ijim.v16i23.35559" TargetMode="External"/><Relationship Id="rId20" Type="http://schemas.openxmlformats.org/officeDocument/2006/relationships/image" Target="media/image12.png"/><Relationship Id="rId41" Type="http://schemas.openxmlformats.org/officeDocument/2006/relationships/hyperlink" Target="https://doi.org/10.1016/j.jclepro.2025.145557" TargetMode="External"/><Relationship Id="rId54" Type="http://schemas.openxmlformats.org/officeDocument/2006/relationships/hyperlink" Target="https://doi.org/1" TargetMode="External"/><Relationship Id="rId62" Type="http://schemas.openxmlformats.org/officeDocument/2006/relationships/hyperlink" Target="https://doi.org/10.1016/j.knosys.201" TargetMode="External"/><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doi.org/10.31763/ijrcs" TargetMode="External"/><Relationship Id="rId49" Type="http://schemas.openxmlformats.org/officeDocument/2006/relationships/hyperlink" Target="https://doi.org/" TargetMode="External"/><Relationship Id="rId57" Type="http://schemas.openxmlformats.org/officeDocument/2006/relationships/hyperlink" Target="https://doi.or"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doi.org/10.23919/C" TargetMode="External"/><Relationship Id="rId52" Type="http://schemas.openxmlformats.org/officeDocument/2006/relationships/hyperlink" Target="https://doi.org/" TargetMode="External"/><Relationship Id="rId60" Type="http://schemas.openxmlformats.org/officeDocument/2006/relationships/hyperlink" Target="https://doi.org/10.1109" TargetMode="External"/><Relationship Id="rId65" Type="http://schemas.openxmlformats.org/officeDocument/2006/relationships/hyperlink" Target="https://doi.org/1" TargetMode="External"/><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mdpi.com/" TargetMode="External"/><Relationship Id="rId34" Type="http://schemas.openxmlformats.org/officeDocument/2006/relationships/image" Target="media/image26.png"/><Relationship Id="rId50" Type="http://schemas.openxmlformats.org/officeDocument/2006/relationships/hyperlink" Target="https://doi.org/10.1504/IJBIC.2022.12" TargetMode="External"/><Relationship Id="rId55" Type="http://schemas.openxmlformats.org/officeDocument/2006/relationships/hyperlink" Target="https://doi.org/10.1109/TCYB.2022.31" TargetMode="External"/><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s://doi.org/10.1109/ACCESS" TargetMode="External"/><Relationship Id="rId45" Type="http://schemas.openxmlformats.org/officeDocument/2006/relationships/hyperlink" Target="https://doi.org/10" TargetMode="External"/><Relationship Id="rId66" Type="http://schemas.openxmlformats.org/officeDocument/2006/relationships/hyperlink" Target="https://doi.org/10.1016/j.eswa.2021.114689" TargetMode="External"/><Relationship Id="rId87" Type="http://schemas.openxmlformats.org/officeDocument/2006/relationships/image" Target="media/image46.png"/><Relationship Id="rId61" Type="http://schemas.openxmlformats.org/officeDocument/2006/relationships/hyperlink" Target="https://doi.org/10.1016/j.adven" TargetMode="External"/><Relationship Id="rId82" Type="http://schemas.openxmlformats.org/officeDocument/2006/relationships/image" Target="media/image41.png"/><Relationship Id="rId19"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hyperlink" Target="https://doi.org/10.3390/rs1" TargetMode="External"/><Relationship Id="rId56" Type="http://schemas.openxmlformats.org/officeDocument/2006/relationships/hyperlink" Target="https://doi.org/10.1016/" TargetMode="External"/><Relationship Id="rId77"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12757</Words>
  <Characters>72716</Characters>
  <Application>Microsoft Office Word</Application>
  <DocSecurity>0</DocSecurity>
  <Lines>605</Lines>
  <Paragraphs>170</Paragraphs>
  <ScaleCrop>false</ScaleCrop>
  <Company/>
  <LinksUpToDate>false</LinksUpToDate>
  <CharactersWithSpaces>85303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Mathias</dc:creator>
  <cp:lastModifiedBy>Editor-90</cp:lastModifiedBy>
  <cp:revision>3</cp:revision>
  <dcterms:created xsi:type="dcterms:W3CDTF">2025-05-03T13:56:00Z</dcterms:created>
  <dcterms:modified xsi:type="dcterms:W3CDTF">2025-11-18T09:57:00Z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E1577AA51EBF42E5886BEB36BE7D3072_13</vt:lpwstr>
  </property>
</Properties>
</file>