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B56EE" w14:textId="77777777" w:rsidR="00697050" w:rsidRDefault="00697050">
      <w:pPr>
        <w:spacing w:line="360" w:lineRule="auto"/>
        <w:jc w:val="both"/>
        <w:rPr>
          <w:rFonts w:ascii="Times New Roman" w:eastAsia="SimSun" w:hAnsi="Times New Roman" w:cs="Times New Roman"/>
          <w:b/>
          <w:sz w:val="24"/>
          <w:szCs w:val="24"/>
        </w:rPr>
      </w:pPr>
    </w:p>
    <w:p w14:paraId="3432D1E3" w14:textId="77777777" w:rsidR="00697050" w:rsidRDefault="00C9556C">
      <w:pPr>
        <w:spacing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 xml:space="preserve">Phytochemicals and Allelopathic Effects of Aqueous Extracts of </w:t>
      </w:r>
      <w:proofErr w:type="spellStart"/>
      <w:r>
        <w:rPr>
          <w:rFonts w:ascii="Times New Roman" w:eastAsia="SimSun" w:hAnsi="Times New Roman" w:cs="Times New Roman"/>
          <w:b/>
          <w:i/>
          <w:iCs/>
          <w:sz w:val="24"/>
          <w:szCs w:val="24"/>
        </w:rPr>
        <w:t>Petiveria</w:t>
      </w:r>
      <w:proofErr w:type="spellEnd"/>
      <w:r>
        <w:rPr>
          <w:rFonts w:ascii="Times New Roman" w:eastAsia="SimSun" w:hAnsi="Times New Roman" w:cs="Times New Roman"/>
          <w:b/>
          <w:i/>
          <w:iCs/>
          <w:sz w:val="24"/>
          <w:szCs w:val="24"/>
        </w:rPr>
        <w:t xml:space="preserve"> </w:t>
      </w:r>
      <w:proofErr w:type="spellStart"/>
      <w:r>
        <w:rPr>
          <w:rFonts w:ascii="Times New Roman" w:eastAsia="SimSun" w:hAnsi="Times New Roman" w:cs="Times New Roman"/>
          <w:b/>
          <w:i/>
          <w:iCs/>
          <w:sz w:val="24"/>
          <w:szCs w:val="24"/>
        </w:rPr>
        <w:t>alliacea</w:t>
      </w:r>
      <w:proofErr w:type="spellEnd"/>
      <w:r>
        <w:rPr>
          <w:rFonts w:ascii="Times New Roman" w:eastAsia="SimSun" w:hAnsi="Times New Roman" w:cs="Times New Roman"/>
          <w:b/>
          <w:i/>
          <w:iCs/>
          <w:sz w:val="24"/>
          <w:szCs w:val="24"/>
        </w:rPr>
        <w:t xml:space="preserve"> </w:t>
      </w:r>
      <w:r>
        <w:rPr>
          <w:rFonts w:ascii="Times New Roman" w:eastAsia="SimSun" w:hAnsi="Times New Roman" w:cs="Times New Roman"/>
          <w:b/>
          <w:sz w:val="24"/>
          <w:szCs w:val="24"/>
        </w:rPr>
        <w:t xml:space="preserve">L. on Selected Key Agricultural Weeds: </w:t>
      </w:r>
      <w:r>
        <w:rPr>
          <w:rFonts w:ascii="Times New Roman" w:eastAsia="SimSun" w:hAnsi="Times New Roman" w:cs="Times New Roman"/>
          <w:b/>
          <w:i/>
          <w:iCs/>
          <w:sz w:val="24"/>
          <w:szCs w:val="24"/>
        </w:rPr>
        <w:t>Euphorbia heterophylla</w:t>
      </w:r>
      <w:r>
        <w:rPr>
          <w:rFonts w:ascii="Times New Roman" w:eastAsia="SimSun" w:hAnsi="Times New Roman" w:cs="Times New Roman"/>
          <w:b/>
          <w:iCs/>
          <w:sz w:val="24"/>
          <w:szCs w:val="24"/>
        </w:rPr>
        <w:t xml:space="preserve"> L.</w:t>
      </w:r>
      <w:r>
        <w:rPr>
          <w:rFonts w:ascii="Times New Roman" w:eastAsia="SimSun" w:hAnsi="Times New Roman" w:cs="Times New Roman"/>
          <w:b/>
          <w:i/>
          <w:iCs/>
          <w:sz w:val="24"/>
          <w:szCs w:val="24"/>
        </w:rPr>
        <w:t xml:space="preserve"> </w:t>
      </w:r>
      <w:r>
        <w:rPr>
          <w:rFonts w:ascii="Times New Roman" w:eastAsia="SimSun" w:hAnsi="Times New Roman" w:cs="Times New Roman"/>
          <w:b/>
          <w:sz w:val="24"/>
          <w:szCs w:val="24"/>
        </w:rPr>
        <w:t xml:space="preserve">and </w:t>
      </w:r>
      <w:r>
        <w:rPr>
          <w:rFonts w:ascii="Times New Roman" w:eastAsia="SimSun" w:hAnsi="Times New Roman" w:cs="Times New Roman"/>
          <w:b/>
          <w:i/>
          <w:iCs/>
          <w:sz w:val="24"/>
          <w:szCs w:val="24"/>
        </w:rPr>
        <w:t>Cyperus esculentus</w:t>
      </w:r>
      <w:r>
        <w:rPr>
          <w:rFonts w:ascii="Times New Roman" w:eastAsia="SimSun" w:hAnsi="Times New Roman" w:cs="Times New Roman"/>
          <w:b/>
          <w:sz w:val="24"/>
          <w:szCs w:val="24"/>
        </w:rPr>
        <w:t xml:space="preserve"> L. in Ibadan, Nigeria</w:t>
      </w:r>
    </w:p>
    <w:p w14:paraId="1CAABABF" w14:textId="77777777" w:rsidR="00697050" w:rsidRDefault="00697050">
      <w:pPr>
        <w:spacing w:line="360" w:lineRule="auto"/>
        <w:rPr>
          <w:rFonts w:ascii="Times New Roman" w:eastAsia="SimSun" w:hAnsi="Times New Roman" w:cs="Times New Roman"/>
          <w:sz w:val="24"/>
          <w:szCs w:val="24"/>
        </w:rPr>
      </w:pPr>
    </w:p>
    <w:p w14:paraId="5CCAFD96" w14:textId="77777777" w:rsidR="00697050" w:rsidRDefault="00697050">
      <w:pPr>
        <w:pStyle w:val="Heading3"/>
        <w:spacing w:beforeAutospacing="0" w:afterAutospacing="0" w:line="360" w:lineRule="auto"/>
        <w:rPr>
          <w:rFonts w:ascii="Times New Roman" w:hAnsi="Times New Roman" w:cs="Times New Roman" w:hint="default"/>
          <w:sz w:val="24"/>
          <w:szCs w:val="24"/>
        </w:rPr>
      </w:pPr>
    </w:p>
    <w:p w14:paraId="726F5947" w14:textId="77777777" w:rsidR="00697050" w:rsidRDefault="00C9556C">
      <w:pPr>
        <w:pStyle w:val="Heading3"/>
        <w:spacing w:before="105"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Abstract</w:t>
      </w:r>
    </w:p>
    <w:p w14:paraId="34C0E750" w14:textId="77777777" w:rsidR="00697050" w:rsidRDefault="00C9556C">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Allelopathy contributes to sustainable agriculture by acting as a natural herbicide or growth regulator depending on specific phytochemicals and their concentrations. </w:t>
      </w:r>
      <w:proofErr w:type="spellStart"/>
      <w:r>
        <w:rPr>
          <w:rFonts w:ascii="Times New Roman" w:eastAsia="Times New Roman" w:hAnsi="Times New Roman" w:cs="Times New Roman"/>
          <w:i/>
          <w:iCs/>
          <w:sz w:val="24"/>
          <w:szCs w:val="24"/>
          <w:lang w:eastAsia="en-US"/>
        </w:rPr>
        <w:t>Petiveria</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an indigenous shrub, exhibits allelopathic potential through its bioa</w:t>
      </w:r>
      <w:r>
        <w:rPr>
          <w:rFonts w:ascii="Times New Roman" w:eastAsia="Times New Roman" w:hAnsi="Times New Roman" w:cs="Times New Roman"/>
          <w:sz w:val="24"/>
          <w:szCs w:val="24"/>
          <w:lang w:eastAsia="en-US"/>
        </w:rPr>
        <w:t xml:space="preserve">ctive compounds. This study was carried out to investigate the phytochemical composition and allelopathic effects of aqueous shoot and root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on the germination and early growth of </w:t>
      </w:r>
      <w:r>
        <w:rPr>
          <w:rFonts w:ascii="Times New Roman" w:eastAsia="Times New Roman" w:hAnsi="Times New Roman" w:cs="Times New Roman"/>
          <w:i/>
          <w:iCs/>
          <w:sz w:val="24"/>
          <w:szCs w:val="24"/>
          <w:lang w:eastAsia="en-US"/>
        </w:rPr>
        <w:t>Euphorbia heterophylla</w:t>
      </w:r>
      <w:r>
        <w:rPr>
          <w:rFonts w:ascii="Times New Roman" w:eastAsia="Times New Roman" w:hAnsi="Times New Roman" w:cs="Times New Roman"/>
          <w:sz w:val="24"/>
          <w:szCs w:val="24"/>
          <w:lang w:eastAsia="en-US"/>
        </w:rPr>
        <w:t xml:space="preserve"> seeds and </w:t>
      </w:r>
      <w:r>
        <w:rPr>
          <w:rFonts w:ascii="Times New Roman" w:eastAsia="Times New Roman" w:hAnsi="Times New Roman" w:cs="Times New Roman"/>
          <w:i/>
          <w:iCs/>
          <w:sz w:val="24"/>
          <w:szCs w:val="24"/>
          <w:lang w:eastAsia="en-US"/>
        </w:rPr>
        <w:t>Cyperus esculentus</w:t>
      </w:r>
      <w:r>
        <w:rPr>
          <w:rFonts w:ascii="Times New Roman" w:eastAsia="Times New Roman" w:hAnsi="Times New Roman" w:cs="Times New Roman"/>
          <w:sz w:val="24"/>
          <w:szCs w:val="24"/>
          <w:lang w:eastAsia="en-US"/>
        </w:rPr>
        <w:t xml:space="preserve"> c</w:t>
      </w:r>
      <w:r>
        <w:rPr>
          <w:rFonts w:ascii="Times New Roman" w:eastAsia="Times New Roman" w:hAnsi="Times New Roman" w:cs="Times New Roman"/>
          <w:sz w:val="24"/>
          <w:szCs w:val="24"/>
          <w:lang w:eastAsia="en-US"/>
        </w:rPr>
        <w:t xml:space="preserve">orms in Ibadan, Nigeria. Mature shoots and roots were soaked in distilled water for 24 h, filtered, and subjected to qualitative and quantitative phytochemical analyses. Four concentrations (100, 75, 50, and 25%) of shoot and root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w</w:t>
      </w:r>
      <w:r>
        <w:rPr>
          <w:rFonts w:ascii="Times New Roman" w:eastAsia="Times New Roman" w:hAnsi="Times New Roman" w:cs="Times New Roman"/>
          <w:sz w:val="24"/>
          <w:szCs w:val="24"/>
          <w:lang w:eastAsia="en-US"/>
        </w:rPr>
        <w:t>ere applied to seeds and corms in Petri dishes, with distilled water as control. Germination percentage, radicle, and plumule lengths were recorded on day seven and analyzed using ANOVA (α = 0.05). Results indicated the presence of saponins, terpenoids, an</w:t>
      </w:r>
      <w:r>
        <w:rPr>
          <w:rFonts w:ascii="Times New Roman" w:eastAsia="Times New Roman" w:hAnsi="Times New Roman" w:cs="Times New Roman"/>
          <w:sz w:val="24"/>
          <w:szCs w:val="24"/>
          <w:lang w:eastAsia="en-US"/>
        </w:rPr>
        <w:t>thraquinones, and flavonoids in both shoots and roots, while tannins, alkaloids, phenols, and cardiac glycosides were restricted to roots. Terpenoid levels were higher in shoots, whereas other phytochemicals were more concentrated in roots. All extract con</w:t>
      </w:r>
      <w:r>
        <w:rPr>
          <w:rFonts w:ascii="Times New Roman" w:eastAsia="Times New Roman" w:hAnsi="Times New Roman" w:cs="Times New Roman"/>
          <w:sz w:val="24"/>
          <w:szCs w:val="24"/>
          <w:lang w:eastAsia="en-US"/>
        </w:rPr>
        <w:t xml:space="preserve">centrations significantly inhibited germination and early growth of both species. PSE at 100% showed the greatest suppression, reducing germination of </w:t>
      </w:r>
      <w:r>
        <w:rPr>
          <w:rFonts w:ascii="Times New Roman" w:eastAsia="Times New Roman" w:hAnsi="Times New Roman" w:cs="Times New Roman"/>
          <w:i/>
          <w:iCs/>
          <w:sz w:val="24"/>
          <w:szCs w:val="24"/>
          <w:lang w:eastAsia="en-US"/>
        </w:rPr>
        <w:t>E. heterophylla</w:t>
      </w:r>
      <w:r>
        <w:rPr>
          <w:rFonts w:ascii="Times New Roman" w:eastAsia="Times New Roman" w:hAnsi="Times New Roman" w:cs="Times New Roman"/>
          <w:sz w:val="24"/>
          <w:szCs w:val="24"/>
          <w:lang w:eastAsia="en-US"/>
        </w:rPr>
        <w:t xml:space="preserve"> to 30% and </w:t>
      </w:r>
      <w:r>
        <w:rPr>
          <w:rFonts w:ascii="Times New Roman" w:eastAsia="Times New Roman" w:hAnsi="Times New Roman" w:cs="Times New Roman"/>
          <w:i/>
          <w:iCs/>
          <w:sz w:val="24"/>
          <w:szCs w:val="24"/>
          <w:lang w:eastAsia="en-US"/>
        </w:rPr>
        <w:t>C. esculentus</w:t>
      </w:r>
      <w:r>
        <w:rPr>
          <w:rFonts w:ascii="Times New Roman" w:eastAsia="Times New Roman" w:hAnsi="Times New Roman" w:cs="Times New Roman"/>
          <w:sz w:val="24"/>
          <w:szCs w:val="24"/>
          <w:lang w:eastAsia="en-US"/>
        </w:rPr>
        <w:t xml:space="preserve"> to 63%, completely inhibiting radicle and plumule growth in </w:t>
      </w:r>
      <w:r>
        <w:rPr>
          <w:rFonts w:ascii="Times New Roman" w:eastAsia="Times New Roman" w:hAnsi="Times New Roman" w:cs="Times New Roman"/>
          <w:i/>
          <w:iCs/>
          <w:sz w:val="24"/>
          <w:szCs w:val="24"/>
          <w:lang w:eastAsia="en-US"/>
        </w:rPr>
        <w:t>E. h</w:t>
      </w:r>
      <w:r>
        <w:rPr>
          <w:rFonts w:ascii="Times New Roman" w:eastAsia="Times New Roman" w:hAnsi="Times New Roman" w:cs="Times New Roman"/>
          <w:i/>
          <w:iCs/>
          <w:sz w:val="24"/>
          <w:szCs w:val="24"/>
          <w:lang w:eastAsia="en-US"/>
        </w:rPr>
        <w:t>eterophylla</w:t>
      </w:r>
      <w:r>
        <w:rPr>
          <w:rFonts w:ascii="Times New Roman" w:eastAsia="Times New Roman" w:hAnsi="Times New Roman" w:cs="Times New Roman"/>
          <w:sz w:val="24"/>
          <w:szCs w:val="24"/>
          <w:lang w:eastAsia="en-US"/>
        </w:rPr>
        <w:t xml:space="preserve">, and substantially reducing shoot and root lengths in </w:t>
      </w:r>
      <w:r>
        <w:rPr>
          <w:rFonts w:ascii="Times New Roman" w:eastAsia="Times New Roman" w:hAnsi="Times New Roman" w:cs="Times New Roman"/>
          <w:i/>
          <w:iCs/>
          <w:sz w:val="24"/>
          <w:szCs w:val="24"/>
          <w:lang w:eastAsia="en-US"/>
        </w:rPr>
        <w:t>C. esculentus</w:t>
      </w:r>
      <w:r>
        <w:rPr>
          <w:rFonts w:ascii="Times New Roman" w:eastAsia="Times New Roman" w:hAnsi="Times New Roman" w:cs="Times New Roman"/>
          <w:sz w:val="24"/>
          <w:szCs w:val="24"/>
          <w:lang w:eastAsia="en-US"/>
        </w:rPr>
        <w:t xml:space="preserve">. These findings demonstrate that aqueous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contain potent inhibitory phytochemicals capable of suppressing germination and seedling development, indicatin</w:t>
      </w:r>
      <w:r>
        <w:rPr>
          <w:rFonts w:ascii="Times New Roman" w:eastAsia="Times New Roman" w:hAnsi="Times New Roman" w:cs="Times New Roman"/>
          <w:sz w:val="24"/>
          <w:szCs w:val="24"/>
          <w:lang w:eastAsia="en-US"/>
        </w:rPr>
        <w:t>g their potential as effective pre-emergence bioherbicides for sustainable weed management.</w:t>
      </w:r>
    </w:p>
    <w:p w14:paraId="6776BEE7" w14:textId="77777777" w:rsidR="00697050" w:rsidRDefault="00C9556C">
      <w:pPr>
        <w:pStyle w:val="Heading3"/>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 xml:space="preserve">Keywords: Weed management, Allelopathy, Phytochemicals,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sz w:val="24"/>
          <w:szCs w:val="24"/>
        </w:rPr>
        <w:t>, Aqueous extracts</w:t>
      </w:r>
    </w:p>
    <w:p w14:paraId="518691C3" w14:textId="77777777" w:rsidR="00697050" w:rsidRDefault="00697050">
      <w:pPr>
        <w:spacing w:line="360" w:lineRule="auto"/>
        <w:rPr>
          <w:rFonts w:ascii="Times New Roman" w:hAnsi="Times New Roman" w:cs="Times New Roman"/>
          <w:sz w:val="24"/>
          <w:szCs w:val="24"/>
        </w:rPr>
      </w:pPr>
    </w:p>
    <w:p w14:paraId="3292CA9F" w14:textId="77777777" w:rsidR="00697050" w:rsidRDefault="00C9556C">
      <w:pPr>
        <w:pStyle w:val="Heading3"/>
        <w:numPr>
          <w:ilvl w:val="0"/>
          <w:numId w:val="1"/>
        </w:numPr>
        <w:spacing w:before="105"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INTRODUCTION</w:t>
      </w:r>
    </w:p>
    <w:p w14:paraId="4473F500" w14:textId="53BB301A" w:rsidR="00697050" w:rsidRDefault="00C9556C">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Allelopathy is a phenomenon that benefits ecological and sustainable agriculture, as it provides alternative solutions to the problems associated with the use of synthetic herbicides in weed management. Allelopathy occurs when chemical substances (alleloch</w:t>
      </w:r>
      <w:r>
        <w:rPr>
          <w:rFonts w:ascii="Times New Roman" w:eastAsia="Times New Roman" w:hAnsi="Times New Roman" w:cs="Times New Roman"/>
          <w:sz w:val="24"/>
          <w:szCs w:val="24"/>
          <w:lang w:eastAsia="en-US"/>
        </w:rPr>
        <w:t>emicals) released by a plant lead to a deleterious or beneficial alteration in the growth and development of neighboring plants [1,2</w:t>
      </w:r>
      <w:r w:rsidR="002D5C68">
        <w:rPr>
          <w:rFonts w:ascii="Times New Roman" w:eastAsia="Times New Roman" w:hAnsi="Times New Roman" w:cs="Times New Roman"/>
          <w:sz w:val="24"/>
          <w:szCs w:val="24"/>
          <w:lang w:eastAsia="en-US"/>
        </w:rPr>
        <w:t>,46</w:t>
      </w:r>
      <w:r>
        <w:rPr>
          <w:rFonts w:ascii="Times New Roman" w:eastAsia="Times New Roman" w:hAnsi="Times New Roman" w:cs="Times New Roman"/>
          <w:sz w:val="24"/>
          <w:szCs w:val="24"/>
          <w:lang w:eastAsia="en-US"/>
        </w:rPr>
        <w:t>]. Allelochemicals are secondary metabolites that occur naturally and can act singly or in combination to produce both inhib</w:t>
      </w:r>
      <w:r>
        <w:rPr>
          <w:rFonts w:ascii="Times New Roman" w:eastAsia="Times New Roman" w:hAnsi="Times New Roman" w:cs="Times New Roman"/>
          <w:sz w:val="24"/>
          <w:szCs w:val="24"/>
          <w:lang w:eastAsia="en-US"/>
        </w:rPr>
        <w:t xml:space="preserve">itory and stimulatory effects, impacting plant </w:t>
      </w:r>
      <w:r>
        <w:rPr>
          <w:rFonts w:ascii="Times New Roman" w:eastAsia="Times New Roman" w:hAnsi="Times New Roman" w:cs="Times New Roman"/>
          <w:sz w:val="24"/>
          <w:szCs w:val="24"/>
          <w:lang w:eastAsia="en-US"/>
        </w:rPr>
        <w:lastRenderedPageBreak/>
        <w:t>communities, improving agricultural productivity, and facilitating sustainable weed management [3,4</w:t>
      </w:r>
      <w:r w:rsidR="002D5C68">
        <w:rPr>
          <w:rFonts w:ascii="Times New Roman" w:eastAsia="Times New Roman" w:hAnsi="Times New Roman" w:cs="Times New Roman"/>
          <w:sz w:val="24"/>
          <w:szCs w:val="24"/>
          <w:lang w:eastAsia="en-US"/>
        </w:rPr>
        <w:t>, 47</w:t>
      </w:r>
      <w:r>
        <w:rPr>
          <w:rFonts w:ascii="Times New Roman" w:eastAsia="Times New Roman" w:hAnsi="Times New Roman" w:cs="Times New Roman"/>
          <w:sz w:val="24"/>
          <w:szCs w:val="24"/>
          <w:lang w:eastAsia="en-US"/>
        </w:rPr>
        <w:t>]. Some of the common allelochemicals known to play prominent roles in allelopathic plants include flavonoids,</w:t>
      </w:r>
      <w:r>
        <w:rPr>
          <w:rFonts w:ascii="Times New Roman" w:eastAsia="Times New Roman" w:hAnsi="Times New Roman" w:cs="Times New Roman"/>
          <w:sz w:val="24"/>
          <w:szCs w:val="24"/>
          <w:lang w:eastAsia="en-US"/>
        </w:rPr>
        <w:t xml:space="preserve"> phenols, saponins, terpenoids, alkaloids, anthraquinones, cardiac glycosides, and tannins [5,6]. The chemicals released from plants into the environment can influence plant growth, including seed germination, seedling growth, and development [7,8]. The ph</w:t>
      </w:r>
      <w:r>
        <w:rPr>
          <w:rFonts w:ascii="Times New Roman" w:eastAsia="Times New Roman" w:hAnsi="Times New Roman" w:cs="Times New Roman"/>
          <w:sz w:val="24"/>
          <w:szCs w:val="24"/>
          <w:lang w:eastAsia="en-US"/>
        </w:rPr>
        <w:t>enomenon of allelopathy has been exploited to control various agricultural pests including fungi (9,10), weeds [11,12] and insects [13,14].</w:t>
      </w:r>
    </w:p>
    <w:p w14:paraId="2F8AE687" w14:textId="77777777" w:rsidR="00697050" w:rsidRDefault="00C9556C">
      <w:pPr>
        <w:spacing w:before="100" w:beforeAutospacing="1" w:after="100" w:afterAutospacing="1" w:line="360" w:lineRule="auto"/>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i/>
          <w:iCs/>
          <w:sz w:val="24"/>
          <w:szCs w:val="24"/>
          <w:lang w:eastAsia="en-US"/>
        </w:rPr>
        <w:t>Petiveria</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a perennial shrub belonging to the family </w:t>
      </w:r>
      <w:proofErr w:type="spellStart"/>
      <w:r>
        <w:rPr>
          <w:rFonts w:ascii="Times New Roman" w:eastAsia="Times New Roman" w:hAnsi="Times New Roman" w:cs="Times New Roman"/>
          <w:sz w:val="24"/>
          <w:szCs w:val="24"/>
          <w:lang w:eastAsia="en-US"/>
        </w:rPr>
        <w:t>Phytolaccaceae</w:t>
      </w:r>
      <w:proofErr w:type="spellEnd"/>
      <w:r>
        <w:rPr>
          <w:rFonts w:ascii="Times New Roman" w:eastAsia="Times New Roman" w:hAnsi="Times New Roman" w:cs="Times New Roman"/>
          <w:sz w:val="24"/>
          <w:szCs w:val="24"/>
          <w:lang w:eastAsia="en-US"/>
        </w:rPr>
        <w:t>, is native to tropical forests where it</w:t>
      </w:r>
      <w:r>
        <w:rPr>
          <w:rFonts w:ascii="Times New Roman" w:eastAsia="Times New Roman" w:hAnsi="Times New Roman" w:cs="Times New Roman"/>
          <w:sz w:val="24"/>
          <w:szCs w:val="24"/>
          <w:lang w:eastAsia="en-US"/>
        </w:rPr>
        <w:t xml:space="preserve"> is found growing in habitats such as roadsides, forest edges, disturbed areas, pastures, and agricultural fields [15,16]. It is commonly known as garlic weed due to its unique garlic-like odor and has different names across tribes in Nigeria: </w:t>
      </w:r>
      <w:proofErr w:type="spellStart"/>
      <w:r>
        <w:rPr>
          <w:rFonts w:ascii="Times New Roman" w:eastAsia="Times New Roman" w:hAnsi="Times New Roman" w:cs="Times New Roman"/>
          <w:sz w:val="24"/>
          <w:szCs w:val="24"/>
          <w:lang w:eastAsia="en-US"/>
        </w:rPr>
        <w:t>Awogba</w:t>
      </w:r>
      <w:proofErr w:type="spellEnd"/>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arun</w:t>
      </w:r>
      <w:proofErr w:type="spellEnd"/>
      <w:r>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Ewe-</w:t>
      </w:r>
      <w:proofErr w:type="spellStart"/>
      <w:r>
        <w:rPr>
          <w:rFonts w:ascii="Times New Roman" w:eastAsia="Times New Roman" w:hAnsi="Times New Roman" w:cs="Times New Roman"/>
          <w:sz w:val="24"/>
          <w:szCs w:val="24"/>
          <w:lang w:eastAsia="en-US"/>
        </w:rPr>
        <w:t>soro</w:t>
      </w:r>
      <w:proofErr w:type="spellEnd"/>
      <w:r>
        <w:rPr>
          <w:rFonts w:ascii="Times New Roman" w:eastAsia="Times New Roman" w:hAnsi="Times New Roman" w:cs="Times New Roman"/>
          <w:sz w:val="24"/>
          <w:szCs w:val="24"/>
          <w:lang w:eastAsia="en-US"/>
        </w:rPr>
        <w:t xml:space="preserve">, or </w:t>
      </w:r>
      <w:proofErr w:type="spellStart"/>
      <w:r>
        <w:rPr>
          <w:rFonts w:ascii="Times New Roman" w:eastAsia="Times New Roman" w:hAnsi="Times New Roman" w:cs="Times New Roman"/>
          <w:sz w:val="24"/>
          <w:szCs w:val="24"/>
          <w:lang w:eastAsia="en-US"/>
        </w:rPr>
        <w:t>Ojusaju</w:t>
      </w:r>
      <w:proofErr w:type="spellEnd"/>
      <w:r>
        <w:rPr>
          <w:rFonts w:ascii="Times New Roman" w:eastAsia="Times New Roman" w:hAnsi="Times New Roman" w:cs="Times New Roman"/>
          <w:sz w:val="24"/>
          <w:szCs w:val="24"/>
          <w:lang w:eastAsia="en-US"/>
        </w:rPr>
        <w:t xml:space="preserve"> (Yoruba), </w:t>
      </w:r>
      <w:proofErr w:type="spellStart"/>
      <w:r>
        <w:rPr>
          <w:rFonts w:ascii="Times New Roman" w:eastAsia="Times New Roman" w:hAnsi="Times New Roman" w:cs="Times New Roman"/>
          <w:sz w:val="24"/>
          <w:szCs w:val="24"/>
          <w:lang w:eastAsia="en-US"/>
        </w:rPr>
        <w:t>kanunfari</w:t>
      </w:r>
      <w:proofErr w:type="spellEnd"/>
      <w:r>
        <w:rPr>
          <w:rFonts w:ascii="Times New Roman" w:eastAsia="Times New Roman" w:hAnsi="Times New Roman" w:cs="Times New Roman"/>
          <w:sz w:val="24"/>
          <w:szCs w:val="24"/>
          <w:lang w:eastAsia="en-US"/>
        </w:rPr>
        <w:t xml:space="preserve"> (Hausa), and Akwa-Ose (Igbo) [17]. The plant has multi-purpose benefits in pharmacological and medicinal roles, serving as an anti-inflammatory [18], analgesic [19], antimicrobial [17], anticancer [20], and anti-tu</w:t>
      </w:r>
      <w:r>
        <w:rPr>
          <w:rFonts w:ascii="Times New Roman" w:eastAsia="Times New Roman" w:hAnsi="Times New Roman" w:cs="Times New Roman"/>
          <w:sz w:val="24"/>
          <w:szCs w:val="24"/>
          <w:lang w:eastAsia="en-US"/>
        </w:rPr>
        <w:t>mor agent [21]. It has also been used as an insecticide, rodent repellent, and acaricidal [15]. It is a plant that forms a dense population and usually dominates other plants in its natural habitat [16], providing a good reason to investigate its potential</w:t>
      </w:r>
      <w:r>
        <w:rPr>
          <w:rFonts w:ascii="Times New Roman" w:eastAsia="Times New Roman" w:hAnsi="Times New Roman" w:cs="Times New Roman"/>
          <w:sz w:val="24"/>
          <w:szCs w:val="24"/>
          <w:lang w:eastAsia="en-US"/>
        </w:rPr>
        <w:t xml:space="preserve"> for allelopathy.  This study investigated the phytochemical composition and allelopathic potential of aqueous extracts from </w:t>
      </w:r>
      <w:proofErr w:type="spellStart"/>
      <w:r>
        <w:rPr>
          <w:rFonts w:ascii="Times New Roman" w:eastAsia="Times New Roman" w:hAnsi="Times New Roman" w:cs="Times New Roman"/>
          <w:i/>
          <w:iCs/>
          <w:sz w:val="24"/>
          <w:szCs w:val="24"/>
          <w:lang w:eastAsia="en-US"/>
        </w:rPr>
        <w:t>Petiveria</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L. on the germination and early development of two prominent and problematic agricultural weeds: </w:t>
      </w:r>
      <w:r>
        <w:rPr>
          <w:rFonts w:ascii="Times New Roman" w:eastAsia="Times New Roman" w:hAnsi="Times New Roman" w:cs="Times New Roman"/>
          <w:i/>
          <w:iCs/>
          <w:sz w:val="24"/>
          <w:szCs w:val="24"/>
          <w:lang w:eastAsia="en-US"/>
        </w:rPr>
        <w:t>Euphorbia heter</w:t>
      </w:r>
      <w:r>
        <w:rPr>
          <w:rFonts w:ascii="Times New Roman" w:eastAsia="Times New Roman" w:hAnsi="Times New Roman" w:cs="Times New Roman"/>
          <w:i/>
          <w:iCs/>
          <w:sz w:val="24"/>
          <w:szCs w:val="24"/>
          <w:lang w:eastAsia="en-US"/>
        </w:rPr>
        <w:t>ophylla</w:t>
      </w:r>
      <w:r>
        <w:rPr>
          <w:rFonts w:ascii="Times New Roman" w:eastAsia="Times New Roman" w:hAnsi="Times New Roman" w:cs="Times New Roman"/>
          <w:sz w:val="24"/>
          <w:szCs w:val="24"/>
          <w:lang w:eastAsia="en-US"/>
        </w:rPr>
        <w:t xml:space="preserve"> L. and </w:t>
      </w:r>
      <w:r>
        <w:rPr>
          <w:rFonts w:ascii="Times New Roman" w:eastAsia="Times New Roman" w:hAnsi="Times New Roman" w:cs="Times New Roman"/>
          <w:i/>
          <w:iCs/>
          <w:sz w:val="24"/>
          <w:szCs w:val="24"/>
          <w:lang w:eastAsia="en-US"/>
        </w:rPr>
        <w:t>Cyperus esculentus</w:t>
      </w:r>
      <w:r>
        <w:rPr>
          <w:rFonts w:ascii="Times New Roman" w:eastAsia="Times New Roman" w:hAnsi="Times New Roman" w:cs="Times New Roman"/>
          <w:sz w:val="24"/>
          <w:szCs w:val="24"/>
          <w:lang w:eastAsia="en-US"/>
        </w:rPr>
        <w:t xml:space="preserve"> L.</w:t>
      </w:r>
    </w:p>
    <w:p w14:paraId="7EBAA799" w14:textId="77777777" w:rsidR="00697050" w:rsidRDefault="00C9556C">
      <w:pPr>
        <w:pStyle w:val="Heading3"/>
        <w:numPr>
          <w:ilvl w:val="0"/>
          <w:numId w:val="1"/>
        </w:numPr>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MATERIALS AND METHODS</w:t>
      </w:r>
    </w:p>
    <w:p w14:paraId="59BCA1A0" w14:textId="77777777" w:rsidR="00697050" w:rsidRDefault="00C9556C">
      <w:pPr>
        <w:pStyle w:val="Heading3"/>
        <w:spacing w:before="105"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2.1 Experimental site and materials</w:t>
      </w:r>
    </w:p>
    <w:p w14:paraId="34915982" w14:textId="77777777" w:rsidR="00697050" w:rsidRDefault="00C9556C">
      <w:pPr>
        <w:spacing w:before="105" w:after="105"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 bioassay was conducted at the Ecology Research Laboratory of the Department of Crop Protection and Environmental Biology, University of Ibadan, Ibadan, Niger</w:t>
      </w:r>
      <w:r>
        <w:rPr>
          <w:rFonts w:ascii="Times New Roman" w:eastAsia="SimSun" w:hAnsi="Times New Roman" w:cs="Times New Roman"/>
          <w:sz w:val="24"/>
          <w:szCs w:val="24"/>
        </w:rPr>
        <w:t xml:space="preserve">ia. Mature plants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were harvested from the Botanical Garden (07º45760`N; 03º 89353`E; 185 m asl) of the University of Ibadan, Ibadan. Seeds of </w:t>
      </w:r>
      <w:r>
        <w:rPr>
          <w:rFonts w:ascii="Times New Roman" w:eastAsia="SimSun" w:hAnsi="Times New Roman" w:cs="Times New Roman"/>
          <w:i/>
          <w:iCs/>
          <w:sz w:val="24"/>
          <w:szCs w:val="24"/>
        </w:rPr>
        <w:t xml:space="preserve">E. heterophylla </w:t>
      </w:r>
      <w:r>
        <w:rPr>
          <w:rFonts w:ascii="Times New Roman" w:eastAsia="SimSun" w:hAnsi="Times New Roman" w:cs="Times New Roman"/>
          <w:sz w:val="24"/>
          <w:szCs w:val="24"/>
        </w:rPr>
        <w:t xml:space="preserve">were collected from the Teaching and Research Farm (07º45792`N; 03º 89707`E; 203 m </w:t>
      </w:r>
      <w:r>
        <w:rPr>
          <w:rFonts w:ascii="Times New Roman" w:eastAsia="SimSun" w:hAnsi="Times New Roman" w:cs="Times New Roman"/>
          <w:sz w:val="24"/>
          <w:szCs w:val="24"/>
        </w:rPr>
        <w:t xml:space="preserve">asl), University of Ibadan, Ibadan, and corms of </w:t>
      </w:r>
      <w:r>
        <w:rPr>
          <w:rFonts w:ascii="Times New Roman" w:eastAsia="SimSun" w:hAnsi="Times New Roman" w:cs="Times New Roman"/>
          <w:i/>
          <w:iCs/>
          <w:sz w:val="24"/>
          <w:szCs w:val="24"/>
        </w:rPr>
        <w:t>C. esculentus</w:t>
      </w:r>
      <w:r>
        <w:rPr>
          <w:rFonts w:ascii="Times New Roman" w:eastAsia="SimSun" w:hAnsi="Times New Roman" w:cs="Times New Roman"/>
          <w:sz w:val="24"/>
          <w:szCs w:val="24"/>
        </w:rPr>
        <w:t xml:space="preserve"> were purchased from </w:t>
      </w:r>
      <w:proofErr w:type="spellStart"/>
      <w:r>
        <w:rPr>
          <w:rFonts w:ascii="Times New Roman" w:eastAsia="SimSun" w:hAnsi="Times New Roman" w:cs="Times New Roman"/>
          <w:sz w:val="24"/>
          <w:szCs w:val="24"/>
        </w:rPr>
        <w:t>Bodija</w:t>
      </w:r>
      <w:proofErr w:type="spellEnd"/>
      <w:r>
        <w:rPr>
          <w:rFonts w:ascii="Times New Roman" w:eastAsia="SimSun" w:hAnsi="Times New Roman" w:cs="Times New Roman"/>
          <w:sz w:val="24"/>
          <w:szCs w:val="24"/>
        </w:rPr>
        <w:t xml:space="preserve"> Market in Ibadan, Ibadan, Oyo State, Nigeria. The phytochemical analysis of mature </w:t>
      </w:r>
      <w:proofErr w:type="spellStart"/>
      <w:r>
        <w:rPr>
          <w:rFonts w:ascii="Times New Roman" w:eastAsia="SimSun" w:hAnsi="Times New Roman" w:cs="Times New Roman"/>
          <w:i/>
          <w:iCs/>
          <w:sz w:val="24"/>
          <w:szCs w:val="24"/>
        </w:rPr>
        <w:t>Petiveria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sz w:val="24"/>
          <w:szCs w:val="24"/>
        </w:rPr>
        <w:t xml:space="preserve"> was conducted at the Pharmaceutical Chemistry Laboratory of the </w:t>
      </w:r>
      <w:r>
        <w:rPr>
          <w:rFonts w:ascii="Times New Roman" w:eastAsia="SimSun" w:hAnsi="Times New Roman" w:cs="Times New Roman"/>
          <w:sz w:val="24"/>
          <w:szCs w:val="24"/>
        </w:rPr>
        <w:t>University of Ibadan, Ibadan, Nigeria.</w:t>
      </w:r>
    </w:p>
    <w:p w14:paraId="472396A9" w14:textId="77777777" w:rsidR="00697050" w:rsidRDefault="00697050">
      <w:pPr>
        <w:spacing w:before="105" w:after="105" w:line="360" w:lineRule="auto"/>
        <w:jc w:val="both"/>
        <w:rPr>
          <w:rFonts w:ascii="Times New Roman" w:hAnsi="Times New Roman" w:cs="Times New Roman"/>
          <w:sz w:val="24"/>
          <w:szCs w:val="24"/>
        </w:rPr>
      </w:pPr>
    </w:p>
    <w:p w14:paraId="3B57A158" w14:textId="77777777" w:rsidR="00697050" w:rsidRDefault="00C9556C">
      <w:pPr>
        <w:pStyle w:val="Heading3"/>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lastRenderedPageBreak/>
        <w:t xml:space="preserve">2.2 Preparation of </w:t>
      </w:r>
      <w:r>
        <w:rPr>
          <w:rFonts w:ascii="Times New Roman" w:hAnsi="Times New Roman" w:cs="Times New Roman" w:hint="default"/>
          <w:i/>
          <w:iCs/>
          <w:sz w:val="24"/>
          <w:szCs w:val="24"/>
        </w:rPr>
        <w:t xml:space="preserve">P.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i/>
          <w:iCs/>
          <w:sz w:val="24"/>
          <w:szCs w:val="24"/>
        </w:rPr>
        <w:t xml:space="preserve"> </w:t>
      </w:r>
      <w:r>
        <w:rPr>
          <w:rFonts w:ascii="Times New Roman" w:hAnsi="Times New Roman" w:cs="Times New Roman" w:hint="default"/>
          <w:sz w:val="24"/>
          <w:szCs w:val="24"/>
        </w:rPr>
        <w:t>shoot and root extracts</w:t>
      </w:r>
    </w:p>
    <w:p w14:paraId="2BD57F8B" w14:textId="77777777" w:rsidR="00697050" w:rsidRDefault="00C9556C">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The aqueous extraction of fresh shoots and roots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sz w:val="24"/>
          <w:szCs w:val="24"/>
        </w:rPr>
        <w:t xml:space="preserve"> was performed using previously established protocols with modifications [28].  Freshly harvested mature</w:t>
      </w:r>
      <w:r>
        <w:rPr>
          <w:rFonts w:ascii="Times New Roman" w:eastAsia="SimSun" w:hAnsi="Times New Roman" w:cs="Times New Roman"/>
          <w:i/>
          <w:iCs/>
          <w:sz w:val="24"/>
          <w:szCs w:val="24"/>
        </w:rPr>
        <w:t xml:space="preserve"> P.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sz w:val="24"/>
          <w:szCs w:val="24"/>
        </w:rPr>
        <w:t xml:space="preserve"> was separated into shoots and roots and cut into small chips. Four hundred (400) g of each plant part was separately weighed on a Mettler balance and subsequently crushed using a wooden mortar and pestle. Each of the crushed parts of the plant material wa</w:t>
      </w:r>
      <w:r>
        <w:rPr>
          <w:rFonts w:ascii="Times New Roman" w:eastAsia="SimSun" w:hAnsi="Times New Roman" w:cs="Times New Roman"/>
          <w:sz w:val="24"/>
          <w:szCs w:val="24"/>
        </w:rPr>
        <w:t>s soaked in 1,000 mL of distilled water for 24 h at room temperature (27 ± 2°C). The suspension obtained was shaken vigorously, filtered through a 50-60 mm sieve, and subsequently filtered three times using a muslin cloth pore-sized sieve to obtain the fil</w:t>
      </w:r>
      <w:r>
        <w:rPr>
          <w:rFonts w:ascii="Times New Roman" w:eastAsia="SimSun" w:hAnsi="Times New Roman" w:cs="Times New Roman"/>
          <w:sz w:val="24"/>
          <w:szCs w:val="24"/>
        </w:rPr>
        <w:t xml:space="preserve">trates. The filtrates obtained were the shoot and root stock solutions (100% w/v). The stock solutions were diluted with varying volume of the distilled water to obtain three other concentrations: 75%, 50% and 25%. The extracts were stored in a regulated, </w:t>
      </w:r>
      <w:r>
        <w:rPr>
          <w:rFonts w:ascii="Times New Roman" w:eastAsia="SimSun" w:hAnsi="Times New Roman" w:cs="Times New Roman"/>
          <w:sz w:val="24"/>
          <w:szCs w:val="24"/>
        </w:rPr>
        <w:t xml:space="preserve">cooled incubator at 4°C to prevent putrefaction and degradation of phytochemicals that may be present until needed for treatment applications. The different concentrations of aqueous extracts of the shoot and root, and distilled water, which served as the </w:t>
      </w:r>
      <w:r>
        <w:rPr>
          <w:rFonts w:ascii="Times New Roman" w:eastAsia="SimSun" w:hAnsi="Times New Roman" w:cs="Times New Roman"/>
          <w:sz w:val="24"/>
          <w:szCs w:val="24"/>
        </w:rPr>
        <w:t>control, were the nine treatments as follows:</w:t>
      </w:r>
    </w:p>
    <w:p w14:paraId="388AB16B" w14:textId="77777777" w:rsidR="00697050" w:rsidRDefault="00C9556C">
      <w:pPr>
        <w:spacing w:before="105" w:after="105" w:line="360" w:lineRule="auto"/>
        <w:rPr>
          <w:rFonts w:ascii="Times New Roman" w:hAnsi="Times New Roman" w:cs="Times New Roman"/>
          <w:sz w:val="24"/>
          <w:szCs w:val="24"/>
        </w:rPr>
      </w:pPr>
      <w:r>
        <w:rPr>
          <w:rFonts w:ascii="Times New Roman" w:eastAsia="SimSun" w:hAnsi="Times New Roman" w:cs="Times New Roman"/>
          <w:sz w:val="24"/>
          <w:szCs w:val="24"/>
        </w:rPr>
        <w:t xml:space="preserve">1. 100% aqueous </w:t>
      </w:r>
      <w:r>
        <w:rPr>
          <w:rFonts w:ascii="Times New Roman" w:eastAsia="SimSun" w:hAnsi="Times New Roman" w:cs="Times New Roman"/>
          <w:i/>
          <w:sz w:val="24"/>
          <w:szCs w:val="24"/>
        </w:rPr>
        <w:t xml:space="preserve">P. </w:t>
      </w:r>
      <w:proofErr w:type="spellStart"/>
      <w:r>
        <w:rPr>
          <w:rFonts w:ascii="Times New Roman" w:eastAsia="SimSun" w:hAnsi="Times New Roman" w:cs="Times New Roman"/>
          <w:i/>
          <w:sz w:val="24"/>
          <w:szCs w:val="24"/>
        </w:rPr>
        <w:t>alliacea</w:t>
      </w:r>
      <w:proofErr w:type="spellEnd"/>
      <w:r>
        <w:rPr>
          <w:rFonts w:ascii="Times New Roman" w:eastAsia="SimSun" w:hAnsi="Times New Roman" w:cs="Times New Roman"/>
          <w:sz w:val="24"/>
          <w:szCs w:val="24"/>
        </w:rPr>
        <w:t xml:space="preserve"> shoot extract (PaSE-100)</w:t>
      </w:r>
    </w:p>
    <w:p w14:paraId="3BC51902" w14:textId="77777777" w:rsidR="00697050" w:rsidRDefault="00C9556C">
      <w:pPr>
        <w:spacing w:before="105" w:after="105" w:line="360" w:lineRule="auto"/>
        <w:rPr>
          <w:rFonts w:ascii="Times New Roman" w:hAnsi="Times New Roman" w:cs="Times New Roman"/>
          <w:sz w:val="24"/>
          <w:szCs w:val="24"/>
        </w:rPr>
      </w:pPr>
      <w:r>
        <w:rPr>
          <w:rFonts w:ascii="Times New Roman" w:eastAsia="SimSun" w:hAnsi="Times New Roman" w:cs="Times New Roman"/>
          <w:sz w:val="24"/>
          <w:szCs w:val="24"/>
        </w:rPr>
        <w:t xml:space="preserve">2. 75% aqueous </w:t>
      </w:r>
      <w:r>
        <w:rPr>
          <w:rFonts w:ascii="Times New Roman" w:eastAsia="SimSun" w:hAnsi="Times New Roman" w:cs="Times New Roman"/>
          <w:i/>
          <w:sz w:val="24"/>
          <w:szCs w:val="24"/>
        </w:rPr>
        <w:t xml:space="preserve">P. </w:t>
      </w:r>
      <w:proofErr w:type="spellStart"/>
      <w:r>
        <w:rPr>
          <w:rFonts w:ascii="Times New Roman" w:eastAsia="SimSun" w:hAnsi="Times New Roman" w:cs="Times New Roman"/>
          <w:i/>
          <w:sz w:val="24"/>
          <w:szCs w:val="24"/>
        </w:rPr>
        <w:t>alliacea</w:t>
      </w:r>
      <w:proofErr w:type="spellEnd"/>
      <w:r>
        <w:rPr>
          <w:rFonts w:ascii="Times New Roman" w:eastAsia="SimSun" w:hAnsi="Times New Roman" w:cs="Times New Roman"/>
          <w:sz w:val="24"/>
          <w:szCs w:val="24"/>
        </w:rPr>
        <w:t xml:space="preserve"> shoot extract (PaSE-75)</w:t>
      </w:r>
    </w:p>
    <w:p w14:paraId="135D31FA" w14:textId="77777777" w:rsidR="00697050" w:rsidRDefault="00C9556C">
      <w:pPr>
        <w:spacing w:before="105" w:after="105" w:line="360" w:lineRule="auto"/>
        <w:rPr>
          <w:rFonts w:ascii="Times New Roman" w:hAnsi="Times New Roman" w:cs="Times New Roman"/>
          <w:sz w:val="24"/>
          <w:szCs w:val="24"/>
        </w:rPr>
      </w:pPr>
      <w:r>
        <w:rPr>
          <w:rFonts w:ascii="Times New Roman" w:eastAsia="SimSun" w:hAnsi="Times New Roman" w:cs="Times New Roman"/>
          <w:sz w:val="24"/>
          <w:szCs w:val="24"/>
        </w:rPr>
        <w:t xml:space="preserve">3. 50% aqueous </w:t>
      </w:r>
      <w:r>
        <w:rPr>
          <w:rFonts w:ascii="Times New Roman" w:eastAsia="SimSun" w:hAnsi="Times New Roman" w:cs="Times New Roman"/>
          <w:i/>
          <w:sz w:val="24"/>
          <w:szCs w:val="24"/>
        </w:rPr>
        <w:t xml:space="preserve">P. </w:t>
      </w:r>
      <w:proofErr w:type="spellStart"/>
      <w:r>
        <w:rPr>
          <w:rFonts w:ascii="Times New Roman" w:eastAsia="SimSun" w:hAnsi="Times New Roman" w:cs="Times New Roman"/>
          <w:i/>
          <w:sz w:val="24"/>
          <w:szCs w:val="24"/>
        </w:rPr>
        <w:t>alliacea</w:t>
      </w:r>
      <w:proofErr w:type="spellEnd"/>
      <w:r>
        <w:rPr>
          <w:rFonts w:ascii="Times New Roman" w:eastAsia="SimSun" w:hAnsi="Times New Roman" w:cs="Times New Roman"/>
          <w:sz w:val="24"/>
          <w:szCs w:val="24"/>
        </w:rPr>
        <w:t xml:space="preserve"> shoot extract (PaSE-50)</w:t>
      </w:r>
    </w:p>
    <w:p w14:paraId="79530BE6" w14:textId="77777777" w:rsidR="00697050" w:rsidRDefault="00C9556C">
      <w:pPr>
        <w:spacing w:before="105" w:after="105" w:line="360" w:lineRule="auto"/>
        <w:rPr>
          <w:rFonts w:ascii="Times New Roman" w:hAnsi="Times New Roman" w:cs="Times New Roman"/>
          <w:sz w:val="24"/>
          <w:szCs w:val="24"/>
        </w:rPr>
      </w:pPr>
      <w:r>
        <w:rPr>
          <w:rFonts w:ascii="Times New Roman" w:eastAsia="SimSun" w:hAnsi="Times New Roman" w:cs="Times New Roman"/>
          <w:sz w:val="24"/>
          <w:szCs w:val="24"/>
        </w:rPr>
        <w:t xml:space="preserve">4. 25% aqueous </w:t>
      </w:r>
      <w:r>
        <w:rPr>
          <w:rFonts w:ascii="Times New Roman" w:eastAsia="SimSun" w:hAnsi="Times New Roman" w:cs="Times New Roman"/>
          <w:i/>
          <w:sz w:val="24"/>
          <w:szCs w:val="24"/>
        </w:rPr>
        <w:t xml:space="preserve">P. </w:t>
      </w:r>
      <w:proofErr w:type="spellStart"/>
      <w:r>
        <w:rPr>
          <w:rFonts w:ascii="Times New Roman" w:eastAsia="SimSun" w:hAnsi="Times New Roman" w:cs="Times New Roman"/>
          <w:i/>
          <w:sz w:val="24"/>
          <w:szCs w:val="24"/>
        </w:rPr>
        <w:t>alliacea</w:t>
      </w:r>
      <w:proofErr w:type="spellEnd"/>
      <w:r>
        <w:rPr>
          <w:rFonts w:ascii="Times New Roman" w:eastAsia="SimSun" w:hAnsi="Times New Roman" w:cs="Times New Roman"/>
          <w:sz w:val="24"/>
          <w:szCs w:val="24"/>
        </w:rPr>
        <w:t xml:space="preserve"> shoot extract (PaSE-25)</w:t>
      </w:r>
    </w:p>
    <w:p w14:paraId="01FC6CB9" w14:textId="77777777" w:rsidR="00697050" w:rsidRDefault="00C9556C">
      <w:pPr>
        <w:spacing w:before="105" w:after="105" w:line="360" w:lineRule="auto"/>
        <w:rPr>
          <w:rFonts w:ascii="Times New Roman" w:hAnsi="Times New Roman" w:cs="Times New Roman"/>
          <w:sz w:val="24"/>
          <w:szCs w:val="24"/>
        </w:rPr>
      </w:pPr>
      <w:r>
        <w:rPr>
          <w:rFonts w:ascii="Times New Roman" w:eastAsia="SimSun" w:hAnsi="Times New Roman" w:cs="Times New Roman"/>
          <w:sz w:val="24"/>
          <w:szCs w:val="24"/>
        </w:rPr>
        <w:t>5. 1</w:t>
      </w:r>
      <w:r>
        <w:rPr>
          <w:rFonts w:ascii="Times New Roman" w:eastAsia="SimSun" w:hAnsi="Times New Roman" w:cs="Times New Roman"/>
          <w:sz w:val="24"/>
          <w:szCs w:val="24"/>
        </w:rPr>
        <w:t xml:space="preserve">00% aqueous </w:t>
      </w:r>
      <w:r>
        <w:rPr>
          <w:rFonts w:ascii="Times New Roman" w:eastAsia="SimSun" w:hAnsi="Times New Roman" w:cs="Times New Roman"/>
          <w:i/>
          <w:sz w:val="24"/>
          <w:szCs w:val="24"/>
        </w:rPr>
        <w:t xml:space="preserve">P. </w:t>
      </w:r>
      <w:proofErr w:type="spellStart"/>
      <w:r>
        <w:rPr>
          <w:rFonts w:ascii="Times New Roman" w:eastAsia="SimSun" w:hAnsi="Times New Roman" w:cs="Times New Roman"/>
          <w:i/>
          <w:sz w:val="24"/>
          <w:szCs w:val="24"/>
        </w:rPr>
        <w:t>alliacea</w:t>
      </w:r>
      <w:proofErr w:type="spellEnd"/>
      <w:r>
        <w:rPr>
          <w:rFonts w:ascii="Times New Roman" w:eastAsia="SimSun" w:hAnsi="Times New Roman" w:cs="Times New Roman"/>
          <w:sz w:val="24"/>
          <w:szCs w:val="24"/>
        </w:rPr>
        <w:t xml:space="preserve"> root extract (PaRE-100)</w:t>
      </w:r>
    </w:p>
    <w:p w14:paraId="4BE3938D" w14:textId="77777777" w:rsidR="00697050" w:rsidRDefault="00C9556C">
      <w:pPr>
        <w:spacing w:before="105" w:after="105" w:line="360" w:lineRule="auto"/>
        <w:rPr>
          <w:rFonts w:ascii="Times New Roman" w:hAnsi="Times New Roman" w:cs="Times New Roman"/>
          <w:sz w:val="24"/>
          <w:szCs w:val="24"/>
        </w:rPr>
      </w:pPr>
      <w:r>
        <w:rPr>
          <w:rFonts w:ascii="Times New Roman" w:eastAsia="SimSun" w:hAnsi="Times New Roman" w:cs="Times New Roman"/>
          <w:sz w:val="24"/>
          <w:szCs w:val="24"/>
        </w:rPr>
        <w:t xml:space="preserve">6. 75% aqueous </w:t>
      </w:r>
      <w:r>
        <w:rPr>
          <w:rFonts w:ascii="Times New Roman" w:eastAsia="SimSun" w:hAnsi="Times New Roman" w:cs="Times New Roman"/>
          <w:i/>
          <w:sz w:val="24"/>
          <w:szCs w:val="24"/>
        </w:rPr>
        <w:t xml:space="preserve">P. </w:t>
      </w:r>
      <w:proofErr w:type="spellStart"/>
      <w:r>
        <w:rPr>
          <w:rFonts w:ascii="Times New Roman" w:eastAsia="SimSun" w:hAnsi="Times New Roman" w:cs="Times New Roman"/>
          <w:i/>
          <w:sz w:val="24"/>
          <w:szCs w:val="24"/>
        </w:rPr>
        <w:t>alliacea</w:t>
      </w:r>
      <w:proofErr w:type="spellEnd"/>
      <w:r>
        <w:rPr>
          <w:rFonts w:ascii="Times New Roman" w:eastAsia="SimSun" w:hAnsi="Times New Roman" w:cs="Times New Roman"/>
          <w:sz w:val="24"/>
          <w:szCs w:val="24"/>
        </w:rPr>
        <w:t xml:space="preserve"> root extract (PaRE-75)</w:t>
      </w:r>
    </w:p>
    <w:p w14:paraId="74A077B7" w14:textId="77777777" w:rsidR="00697050" w:rsidRDefault="00C9556C">
      <w:pPr>
        <w:spacing w:before="105" w:after="105" w:line="360" w:lineRule="auto"/>
        <w:rPr>
          <w:rFonts w:ascii="Times New Roman" w:hAnsi="Times New Roman" w:cs="Times New Roman"/>
          <w:sz w:val="24"/>
          <w:szCs w:val="24"/>
        </w:rPr>
      </w:pPr>
      <w:r>
        <w:rPr>
          <w:rFonts w:ascii="Times New Roman" w:eastAsia="SimSun" w:hAnsi="Times New Roman" w:cs="Times New Roman"/>
          <w:sz w:val="24"/>
          <w:szCs w:val="24"/>
        </w:rPr>
        <w:t xml:space="preserve">7. 50% aqueous </w:t>
      </w:r>
      <w:r>
        <w:rPr>
          <w:rFonts w:ascii="Times New Roman" w:eastAsia="SimSun" w:hAnsi="Times New Roman" w:cs="Times New Roman"/>
          <w:i/>
          <w:sz w:val="24"/>
          <w:szCs w:val="24"/>
        </w:rPr>
        <w:t xml:space="preserve">P. </w:t>
      </w:r>
      <w:proofErr w:type="spellStart"/>
      <w:r>
        <w:rPr>
          <w:rFonts w:ascii="Times New Roman" w:eastAsia="SimSun" w:hAnsi="Times New Roman" w:cs="Times New Roman"/>
          <w:i/>
          <w:sz w:val="24"/>
          <w:szCs w:val="24"/>
        </w:rPr>
        <w:t>alliacea</w:t>
      </w:r>
      <w:proofErr w:type="spellEnd"/>
      <w:r>
        <w:rPr>
          <w:rFonts w:ascii="Times New Roman" w:eastAsia="SimSun" w:hAnsi="Times New Roman" w:cs="Times New Roman"/>
          <w:sz w:val="24"/>
          <w:szCs w:val="24"/>
        </w:rPr>
        <w:t xml:space="preserve"> root extract (PaRE-50)</w:t>
      </w:r>
    </w:p>
    <w:p w14:paraId="4B1DA31D" w14:textId="77777777" w:rsidR="00697050" w:rsidRDefault="00C9556C">
      <w:pPr>
        <w:spacing w:before="105" w:after="105" w:line="360" w:lineRule="auto"/>
        <w:rPr>
          <w:rFonts w:ascii="Times New Roman" w:hAnsi="Times New Roman" w:cs="Times New Roman"/>
          <w:sz w:val="24"/>
          <w:szCs w:val="24"/>
        </w:rPr>
      </w:pPr>
      <w:r>
        <w:rPr>
          <w:rFonts w:ascii="Times New Roman" w:eastAsia="SimSun" w:hAnsi="Times New Roman" w:cs="Times New Roman"/>
          <w:sz w:val="24"/>
          <w:szCs w:val="24"/>
        </w:rPr>
        <w:t xml:space="preserve">8. 25% aqueous </w:t>
      </w:r>
      <w:r>
        <w:rPr>
          <w:rFonts w:ascii="Times New Roman" w:eastAsia="SimSun" w:hAnsi="Times New Roman" w:cs="Times New Roman"/>
          <w:i/>
          <w:sz w:val="24"/>
          <w:szCs w:val="24"/>
        </w:rPr>
        <w:t xml:space="preserve">P. </w:t>
      </w:r>
      <w:proofErr w:type="spellStart"/>
      <w:r>
        <w:rPr>
          <w:rFonts w:ascii="Times New Roman" w:eastAsia="SimSun" w:hAnsi="Times New Roman" w:cs="Times New Roman"/>
          <w:i/>
          <w:sz w:val="24"/>
          <w:szCs w:val="24"/>
        </w:rPr>
        <w:t>alliacea</w:t>
      </w:r>
      <w:proofErr w:type="spellEnd"/>
      <w:r>
        <w:rPr>
          <w:rFonts w:ascii="Times New Roman" w:eastAsia="SimSun" w:hAnsi="Times New Roman" w:cs="Times New Roman"/>
          <w:sz w:val="24"/>
          <w:szCs w:val="24"/>
        </w:rPr>
        <w:t xml:space="preserve"> root extract (PaRE-25)</w:t>
      </w:r>
    </w:p>
    <w:p w14:paraId="4B075E49" w14:textId="77777777" w:rsidR="00697050" w:rsidRDefault="00C9556C">
      <w:pPr>
        <w:spacing w:before="105" w:after="105" w:line="360" w:lineRule="auto"/>
        <w:rPr>
          <w:rFonts w:ascii="Times New Roman" w:hAnsi="Times New Roman" w:cs="Times New Roman"/>
          <w:sz w:val="24"/>
          <w:szCs w:val="24"/>
        </w:rPr>
      </w:pPr>
      <w:r>
        <w:rPr>
          <w:rFonts w:ascii="Times New Roman" w:eastAsia="SimSun" w:hAnsi="Times New Roman" w:cs="Times New Roman"/>
          <w:sz w:val="24"/>
          <w:szCs w:val="24"/>
        </w:rPr>
        <w:t>9. 0% Distilled water  </w:t>
      </w:r>
    </w:p>
    <w:p w14:paraId="74B8ECAF" w14:textId="77777777" w:rsidR="00697050" w:rsidRDefault="00C9556C">
      <w:pPr>
        <w:spacing w:before="105" w:after="105"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A total of 10 seeds of </w:t>
      </w:r>
      <w:r>
        <w:rPr>
          <w:rFonts w:ascii="Times New Roman" w:eastAsia="SimSun" w:hAnsi="Times New Roman" w:cs="Times New Roman"/>
          <w:i/>
          <w:iCs/>
          <w:sz w:val="24"/>
          <w:szCs w:val="24"/>
        </w:rPr>
        <w:t>E. heteroph</w:t>
      </w:r>
      <w:r>
        <w:rPr>
          <w:rFonts w:ascii="Times New Roman" w:eastAsia="SimSun" w:hAnsi="Times New Roman" w:cs="Times New Roman"/>
          <w:i/>
          <w:iCs/>
          <w:sz w:val="24"/>
          <w:szCs w:val="24"/>
        </w:rPr>
        <w:t>ylla</w:t>
      </w:r>
      <w:r>
        <w:rPr>
          <w:rFonts w:ascii="Times New Roman" w:eastAsia="SimSun" w:hAnsi="Times New Roman" w:cs="Times New Roman"/>
          <w:sz w:val="24"/>
          <w:szCs w:val="24"/>
        </w:rPr>
        <w:t xml:space="preserve"> and corms of </w:t>
      </w:r>
      <w:r>
        <w:rPr>
          <w:rFonts w:ascii="Times New Roman" w:eastAsia="SimSun" w:hAnsi="Times New Roman" w:cs="Times New Roman"/>
          <w:i/>
          <w:iCs/>
          <w:sz w:val="24"/>
          <w:szCs w:val="24"/>
        </w:rPr>
        <w:t xml:space="preserve">C. esculentus </w:t>
      </w:r>
      <w:r>
        <w:rPr>
          <w:rFonts w:ascii="Times New Roman" w:eastAsia="SimSun" w:hAnsi="Times New Roman" w:cs="Times New Roman"/>
          <w:sz w:val="24"/>
          <w:szCs w:val="24"/>
        </w:rPr>
        <w:t>were separately placed in Petri-dishes (9-cm) lined with Whatman No.1 filter paper. The Petri dishes were randomly arranged on the laboratory bench at room temperature (27±2</w:t>
      </w:r>
      <w:r>
        <w:rPr>
          <w:rFonts w:ascii="Times New Roman" w:eastAsia="SimSun" w:hAnsi="Times New Roman" w:cs="Times New Roman"/>
          <w:sz w:val="24"/>
          <w:szCs w:val="24"/>
          <w:vertAlign w:val="superscript"/>
        </w:rPr>
        <w:t>o</w:t>
      </w:r>
      <w:r>
        <w:rPr>
          <w:rFonts w:ascii="Times New Roman" w:eastAsia="SimSun" w:hAnsi="Times New Roman" w:cs="Times New Roman"/>
          <w:sz w:val="24"/>
          <w:szCs w:val="24"/>
        </w:rPr>
        <w:t xml:space="preserve">C). Three (3) mL of each treatment was applied to </w:t>
      </w:r>
      <w:r>
        <w:rPr>
          <w:rFonts w:ascii="Times New Roman" w:eastAsia="SimSun" w:hAnsi="Times New Roman" w:cs="Times New Roman"/>
          <w:sz w:val="24"/>
          <w:szCs w:val="24"/>
        </w:rPr>
        <w:t xml:space="preserve">the appropriate Petri-dish using a graduated syringe. The Petri-dishes were monitored daily for seven (7) days for the emergence of radicle as evidence of seed germination and of roots from the sprouting corms. The germinated seeds and sprouted corms </w:t>
      </w:r>
      <w:r>
        <w:rPr>
          <w:rFonts w:ascii="Times New Roman" w:eastAsia="SimSun" w:hAnsi="Times New Roman" w:cs="Times New Roman"/>
          <w:sz w:val="24"/>
          <w:szCs w:val="24"/>
        </w:rPr>
        <w:lastRenderedPageBreak/>
        <w:t>in ea</w:t>
      </w:r>
      <w:r>
        <w:rPr>
          <w:rFonts w:ascii="Times New Roman" w:eastAsia="SimSun" w:hAnsi="Times New Roman" w:cs="Times New Roman"/>
          <w:sz w:val="24"/>
          <w:szCs w:val="24"/>
        </w:rPr>
        <w:t>ch Petri dish were counted and recorded daily. These were used to calculate germination and sprouting percentages as follows:                                   </w:t>
      </w:r>
    </w:p>
    <w:p w14:paraId="755CF16E" w14:textId="77777777" w:rsidR="00697050" w:rsidRDefault="00C9556C">
      <w:pPr>
        <w:autoSpaceDE w:val="0"/>
        <w:autoSpaceDN w:val="0"/>
        <w:adjustRightInd w:val="0"/>
        <w:spacing w:line="360" w:lineRule="auto"/>
        <w:jc w:val="both"/>
        <w:rPr>
          <w:rFonts w:ascii="Times New Roman" w:hAnsi="Times New Roman" w:cs="Times New Roman"/>
          <w:color w:val="000000"/>
          <w:sz w:val="24"/>
          <w:szCs w:val="24"/>
        </w:rPr>
      </w:pPr>
      <m:oMathPara>
        <m:oMath>
          <m:r>
            <m:rPr>
              <m:nor/>
            </m:rPr>
            <w:rPr>
              <w:rStyle w:val="Strong"/>
              <w:rFonts w:ascii="Cambria Math" w:hAnsi="Cambria Math" w:cs="Times New Roman"/>
              <w:b w:val="0"/>
              <w:bCs w:val="0"/>
              <w:sz w:val="24"/>
              <w:szCs w:val="24"/>
            </w:rPr>
            <m:t>G%  =</m:t>
          </m:r>
          <m:f>
            <m:fPr>
              <m:ctrlPr>
                <w:rPr>
                  <w:rStyle w:val="Strong"/>
                  <w:rFonts w:ascii="Cambria Math" w:eastAsia="DengXian Light" w:hAnsi="Cambria Math" w:cs="Times New Roman"/>
                  <w:b w:val="0"/>
                  <w:bCs w:val="0"/>
                  <w:sz w:val="24"/>
                  <w:szCs w:val="24"/>
                </w:rPr>
              </m:ctrlPr>
            </m:fPr>
            <m:num>
              <m:r>
                <m:rPr>
                  <m:nor/>
                </m:rPr>
                <w:rPr>
                  <w:rStyle w:val="Strong"/>
                  <w:rFonts w:ascii="Cambria Math" w:hAnsi="Cambria Math" w:cs="Times New Roman"/>
                  <w:b w:val="0"/>
                  <w:bCs w:val="0"/>
                  <w:sz w:val="24"/>
                  <w:szCs w:val="24"/>
                </w:rPr>
                <m:t xml:space="preserve">Number of germinated seeds or sprouted corm (Gn) </m:t>
              </m:r>
            </m:num>
            <m:den>
              <m:r>
                <m:rPr>
                  <m:nor/>
                </m:rPr>
                <w:rPr>
                  <w:rStyle w:val="Strong"/>
                  <w:rFonts w:ascii="Cambria Math" w:hAnsi="Cambria Math" w:cs="Times New Roman"/>
                  <w:b w:val="0"/>
                  <w:bCs w:val="0"/>
                  <w:sz w:val="24"/>
                  <w:szCs w:val="24"/>
                </w:rPr>
                <m:t>Total Number of seeds or corms sown (GN)</m:t>
              </m:r>
            </m:den>
          </m:f>
          <m:r>
            <m:rPr>
              <m:nor/>
            </m:rPr>
            <w:rPr>
              <w:rStyle w:val="Strong"/>
              <w:rFonts w:ascii="Cambria Math" w:hAnsi="Cambria Math" w:cs="Times New Roman"/>
              <w:b w:val="0"/>
              <w:bCs w:val="0"/>
              <w:sz w:val="24"/>
              <w:szCs w:val="24"/>
            </w:rPr>
            <m:t xml:space="preserve"> </m:t>
          </m:r>
          <m:r>
            <m:rPr>
              <m:nor/>
            </m:rPr>
            <w:rPr>
              <w:rStyle w:val="Strong"/>
              <w:rFonts w:ascii="Cambria Math" w:hAnsi="Cambria Math" w:cs="Times New Roman"/>
              <w:b w:val="0"/>
              <w:bCs w:val="0"/>
              <w:sz w:val="24"/>
              <w:szCs w:val="24"/>
            </w:rPr>
            <m:t>x 100</m:t>
          </m:r>
        </m:oMath>
      </m:oMathPara>
    </w:p>
    <w:p w14:paraId="09A6EC8B" w14:textId="77777777" w:rsidR="00697050" w:rsidRDefault="00C9556C">
      <w:pPr>
        <w:pStyle w:val="BodyText"/>
      </w:pPr>
      <w:r>
        <w:t xml:space="preserve">Where </w:t>
      </w:r>
      <w:proofErr w:type="spellStart"/>
      <w:r>
        <w:t>Gn</w:t>
      </w:r>
      <w:proofErr w:type="spellEnd"/>
      <w:r>
        <w:t xml:space="preserve"> is the number of seeds that germinated at 7 days, and GN is the total number of seeds sown (seeds set for germination).  The plumule and radicle lengths (cm) were measured by random selection of three (3) germinated seeds and sprouted corms </w:t>
      </w:r>
      <w:r>
        <w:t>in each Petri-dish. Treatments were compared using analysis of variance (ANOVA) at 5% level of significance, and mean values were separated using Duncan Multiple Range Test.</w:t>
      </w:r>
    </w:p>
    <w:p w14:paraId="63CD5368" w14:textId="77777777" w:rsidR="00697050" w:rsidRDefault="00C9556C">
      <w:pPr>
        <w:pStyle w:val="Heading1"/>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 xml:space="preserve">2.3 Qualitative determination of phytochemicals of </w:t>
      </w:r>
      <w:r>
        <w:rPr>
          <w:rFonts w:ascii="Times New Roman" w:hAnsi="Times New Roman" w:cs="Times New Roman" w:hint="default"/>
          <w:i/>
          <w:iCs/>
          <w:sz w:val="24"/>
          <w:szCs w:val="24"/>
        </w:rPr>
        <w:t xml:space="preserve">P. </w:t>
      </w:r>
      <w:proofErr w:type="spellStart"/>
      <w:r>
        <w:rPr>
          <w:rFonts w:ascii="Times New Roman" w:hAnsi="Times New Roman" w:cs="Times New Roman" w:hint="default"/>
          <w:i/>
          <w:iCs/>
          <w:sz w:val="24"/>
          <w:szCs w:val="24"/>
        </w:rPr>
        <w:t>alliacea</w:t>
      </w:r>
      <w:proofErr w:type="spellEnd"/>
    </w:p>
    <w:p w14:paraId="57059E7D" w14:textId="77777777" w:rsidR="00697050" w:rsidRDefault="00C9556C">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Part of the sample was taken and used for screening of phytochemical constituents present in the shoot and root extracts of </w:t>
      </w:r>
      <w:proofErr w:type="spellStart"/>
      <w:r>
        <w:rPr>
          <w:rFonts w:ascii="Times New Roman" w:eastAsia="Times New Roman" w:hAnsi="Times New Roman" w:cs="Times New Roman"/>
          <w:i/>
          <w:iCs/>
          <w:sz w:val="24"/>
          <w:szCs w:val="24"/>
          <w:lang w:eastAsia="en-US"/>
        </w:rPr>
        <w:t>Petiveria</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using standard procedures with modifications [37,38]. Tannin was determined using Braymer’s test [37,40]; the sa</w:t>
      </w:r>
      <w:r>
        <w:rPr>
          <w:rFonts w:ascii="Times New Roman" w:eastAsia="Times New Roman" w:hAnsi="Times New Roman" w:cs="Times New Roman"/>
          <w:sz w:val="24"/>
          <w:szCs w:val="24"/>
          <w:lang w:eastAsia="en-US"/>
        </w:rPr>
        <w:t xml:space="preserve">ponins by emulsion formation method [39]; flavonoids by using the ammonia test [38]; terpenoids by dissolving samples in chloroform and conc. </w:t>
      </w:r>
      <w:proofErr w:type="spellStart"/>
      <w:r>
        <w:rPr>
          <w:rFonts w:ascii="Times New Roman" w:eastAsia="Times New Roman" w:hAnsi="Times New Roman" w:cs="Times New Roman"/>
          <w:sz w:val="24"/>
          <w:szCs w:val="24"/>
          <w:lang w:eastAsia="en-US"/>
        </w:rPr>
        <w:t>sulphuric</w:t>
      </w:r>
      <w:proofErr w:type="spellEnd"/>
      <w:r>
        <w:rPr>
          <w:rFonts w:ascii="Times New Roman" w:eastAsia="Times New Roman" w:hAnsi="Times New Roman" w:cs="Times New Roman"/>
          <w:sz w:val="24"/>
          <w:szCs w:val="24"/>
          <w:lang w:eastAsia="en-US"/>
        </w:rPr>
        <w:t xml:space="preserve"> acid [35]; cardiac glycosides by using the Keller-</w:t>
      </w:r>
      <w:proofErr w:type="spellStart"/>
      <w:r>
        <w:rPr>
          <w:rFonts w:ascii="Times New Roman" w:eastAsia="Times New Roman" w:hAnsi="Times New Roman" w:cs="Times New Roman"/>
          <w:sz w:val="24"/>
          <w:szCs w:val="24"/>
          <w:lang w:eastAsia="en-US"/>
        </w:rPr>
        <w:t>Killani</w:t>
      </w:r>
      <w:proofErr w:type="spellEnd"/>
      <w:r>
        <w:rPr>
          <w:rFonts w:ascii="Times New Roman" w:eastAsia="Times New Roman" w:hAnsi="Times New Roman" w:cs="Times New Roman"/>
          <w:sz w:val="24"/>
          <w:szCs w:val="24"/>
          <w:lang w:eastAsia="en-US"/>
        </w:rPr>
        <w:t xml:space="preserve"> test [36]; alkaloids using Mayer’s [33, 42] an</w:t>
      </w:r>
      <w:r>
        <w:rPr>
          <w:rFonts w:ascii="Times New Roman" w:eastAsia="Times New Roman" w:hAnsi="Times New Roman" w:cs="Times New Roman"/>
          <w:sz w:val="24"/>
          <w:szCs w:val="24"/>
          <w:lang w:eastAsia="en-US"/>
        </w:rPr>
        <w:t xml:space="preserve">d </w:t>
      </w:r>
      <w:proofErr w:type="spellStart"/>
      <w:r>
        <w:rPr>
          <w:rFonts w:ascii="Times New Roman" w:eastAsia="Times New Roman" w:hAnsi="Times New Roman" w:cs="Times New Roman"/>
          <w:sz w:val="24"/>
          <w:szCs w:val="24"/>
          <w:lang w:eastAsia="en-US"/>
        </w:rPr>
        <w:t>Draggendorff’s</w:t>
      </w:r>
      <w:proofErr w:type="spellEnd"/>
      <w:r>
        <w:rPr>
          <w:rFonts w:ascii="Times New Roman" w:eastAsia="Times New Roman" w:hAnsi="Times New Roman" w:cs="Times New Roman"/>
          <w:sz w:val="24"/>
          <w:szCs w:val="24"/>
          <w:lang w:eastAsia="en-US"/>
        </w:rPr>
        <w:t xml:space="preserve"> test [40,41]; anthraquinones using Borntrager’s test [35]; steroids using the acetic anhydride test [38]; and phenol using the ferric chloride test [42].</w:t>
      </w:r>
    </w:p>
    <w:p w14:paraId="0D9DF5DC" w14:textId="77777777" w:rsidR="00697050" w:rsidRDefault="00C9556C">
      <w:pPr>
        <w:pStyle w:val="Heading1"/>
        <w:spacing w:before="105"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2.4 Quantitative Determination of Phytochemicals in Aqueous Extracts of Shoot and Roo</w:t>
      </w:r>
      <w:r>
        <w:rPr>
          <w:rFonts w:ascii="Times New Roman" w:hAnsi="Times New Roman" w:cs="Times New Roman" w:hint="default"/>
          <w:sz w:val="24"/>
          <w:szCs w:val="24"/>
        </w:rPr>
        <w:t xml:space="preserve">t of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i/>
          <w:iCs/>
          <w:sz w:val="24"/>
          <w:szCs w:val="24"/>
        </w:rPr>
        <w:t xml:space="preserve"> </w:t>
      </w:r>
    </w:p>
    <w:p w14:paraId="7FEDA13B" w14:textId="77777777" w:rsidR="00697050" w:rsidRDefault="00C9556C">
      <w:pPr>
        <w:spacing w:before="105" w:after="105"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Part of the sample was subjected to quantitative phytochemical analysis to estimate the amount of the phytochemicals (alkaloids, flavonoids, terpenoids, saponins, total phenols and tannin) present using standard procedures with mod</w:t>
      </w:r>
      <w:r>
        <w:rPr>
          <w:rFonts w:ascii="Times New Roman" w:eastAsia="SimSun" w:hAnsi="Times New Roman" w:cs="Times New Roman"/>
          <w:sz w:val="24"/>
          <w:szCs w:val="24"/>
        </w:rPr>
        <w:t xml:space="preserve">ifications </w:t>
      </w:r>
      <w:r>
        <w:rPr>
          <w:rFonts w:ascii="Times New Roman" w:eastAsia="Times New Roman" w:hAnsi="Times New Roman" w:cs="Times New Roman"/>
          <w:sz w:val="24"/>
          <w:szCs w:val="24"/>
          <w:lang w:eastAsia="en-US"/>
        </w:rPr>
        <w:t>[34,36]</w:t>
      </w:r>
      <w:r>
        <w:rPr>
          <w:rFonts w:ascii="Times New Roman" w:eastAsia="SimSun" w:hAnsi="Times New Roman" w:cs="Times New Roman"/>
          <w:sz w:val="24"/>
          <w:szCs w:val="24"/>
        </w:rPr>
        <w:t>.</w:t>
      </w:r>
    </w:p>
    <w:p w14:paraId="5A4F49FF" w14:textId="77777777" w:rsidR="00697050" w:rsidRDefault="00C9556C">
      <w:pPr>
        <w:pStyle w:val="Heading3"/>
        <w:numPr>
          <w:ilvl w:val="0"/>
          <w:numId w:val="1"/>
        </w:numPr>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RESULTS</w:t>
      </w:r>
    </w:p>
    <w:p w14:paraId="2ED69554" w14:textId="77777777" w:rsidR="00697050" w:rsidRDefault="00C9556C">
      <w:pPr>
        <w:pStyle w:val="Heading1"/>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 xml:space="preserve">3.1 Effects of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i/>
          <w:iCs/>
          <w:sz w:val="24"/>
          <w:szCs w:val="24"/>
        </w:rPr>
        <w:t xml:space="preserve"> </w:t>
      </w:r>
      <w:r>
        <w:rPr>
          <w:rFonts w:ascii="Times New Roman" w:hAnsi="Times New Roman" w:cs="Times New Roman" w:hint="default"/>
          <w:sz w:val="24"/>
          <w:szCs w:val="24"/>
        </w:rPr>
        <w:t xml:space="preserve">L. aqueous extracts on </w:t>
      </w:r>
      <w:r>
        <w:rPr>
          <w:rFonts w:ascii="Times New Roman" w:hAnsi="Times New Roman" w:cs="Times New Roman" w:hint="default"/>
          <w:i/>
          <w:iCs/>
          <w:sz w:val="24"/>
          <w:szCs w:val="24"/>
        </w:rPr>
        <w:t>Euphorbia heterophylla</w:t>
      </w:r>
      <w:r>
        <w:rPr>
          <w:rFonts w:ascii="Times New Roman" w:hAnsi="Times New Roman" w:cs="Times New Roman" w:hint="default"/>
          <w:sz w:val="24"/>
          <w:szCs w:val="24"/>
        </w:rPr>
        <w:t xml:space="preserve"> seeds</w:t>
      </w:r>
    </w:p>
    <w:p w14:paraId="792B7B3F" w14:textId="77777777" w:rsidR="00697050" w:rsidRDefault="00C9556C">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rPr>
        <w:t>In the first trial, seed germination decreased as the concentration increased. The lowest germination percentage was observed in PaSE-100, while the highest germination percentages were obtained in PaSE-25, PaRE-25, and the control treatments (Table 1). Th</w:t>
      </w:r>
      <w:r>
        <w:rPr>
          <w:rFonts w:ascii="Times New Roman" w:eastAsia="SimSun" w:hAnsi="Times New Roman" w:cs="Times New Roman"/>
          <w:sz w:val="24"/>
          <w:szCs w:val="24"/>
        </w:rPr>
        <w:t xml:space="preserve">e difference between germination percentages at high concentrations compared to 25% each of shoot and root extracts, and the control was significant (P &lt; 0.05). The percentage of seed germination </w:t>
      </w:r>
      <w:r>
        <w:rPr>
          <w:rFonts w:ascii="Times New Roman" w:eastAsia="SimSun" w:hAnsi="Times New Roman" w:cs="Times New Roman"/>
          <w:sz w:val="24"/>
          <w:szCs w:val="24"/>
        </w:rPr>
        <w:lastRenderedPageBreak/>
        <w:t>followed the same trend in the second trial. Again, the lowe</w:t>
      </w:r>
      <w:r>
        <w:rPr>
          <w:rFonts w:ascii="Times New Roman" w:eastAsia="SimSun" w:hAnsi="Times New Roman" w:cs="Times New Roman"/>
          <w:sz w:val="24"/>
          <w:szCs w:val="24"/>
        </w:rPr>
        <w:t>st germination percentage was observed at PaSE-100, while the highest germination percentages were observed in PaSE-25, PaRE-25, and the control (Table 1).</w:t>
      </w:r>
    </w:p>
    <w:p w14:paraId="142427E2" w14:textId="77777777" w:rsidR="00697050" w:rsidRDefault="00C9556C">
      <w:pPr>
        <w:pStyle w:val="Heading1"/>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 xml:space="preserve">3.2 Effects of aqueous extracts of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i/>
          <w:iCs/>
          <w:sz w:val="24"/>
          <w:szCs w:val="24"/>
        </w:rPr>
        <w:t xml:space="preserve"> </w:t>
      </w:r>
      <w:r>
        <w:rPr>
          <w:rFonts w:ascii="Times New Roman" w:hAnsi="Times New Roman" w:cs="Times New Roman" w:hint="default"/>
          <w:sz w:val="24"/>
          <w:szCs w:val="24"/>
        </w:rPr>
        <w:t xml:space="preserve">L. on radicle and plumule development of </w:t>
      </w:r>
      <w:r>
        <w:rPr>
          <w:rFonts w:ascii="Times New Roman" w:hAnsi="Times New Roman" w:cs="Times New Roman" w:hint="default"/>
          <w:i/>
          <w:iCs/>
          <w:sz w:val="24"/>
          <w:szCs w:val="24"/>
        </w:rPr>
        <w:t>Eupho</w:t>
      </w:r>
      <w:r>
        <w:rPr>
          <w:rFonts w:ascii="Times New Roman" w:hAnsi="Times New Roman" w:cs="Times New Roman" w:hint="default"/>
          <w:i/>
          <w:iCs/>
          <w:sz w:val="24"/>
          <w:szCs w:val="24"/>
        </w:rPr>
        <w:t>rbia heterophylla</w:t>
      </w:r>
      <w:r>
        <w:rPr>
          <w:rFonts w:ascii="Times New Roman" w:hAnsi="Times New Roman" w:cs="Times New Roman" w:hint="default"/>
          <w:sz w:val="24"/>
          <w:szCs w:val="24"/>
        </w:rPr>
        <w:t xml:space="preserve"> seeds</w:t>
      </w:r>
    </w:p>
    <w:p w14:paraId="4A1AD6A7" w14:textId="77777777" w:rsidR="00697050" w:rsidRDefault="00C9556C">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The impacts of the aqueous shoot and root extracts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sz w:val="24"/>
          <w:szCs w:val="24"/>
        </w:rPr>
        <w:t xml:space="preserve"> on the radicle length of germinating seeds of </w:t>
      </w:r>
      <w:r>
        <w:rPr>
          <w:rFonts w:ascii="Times New Roman" w:eastAsia="SimSun" w:hAnsi="Times New Roman" w:cs="Times New Roman"/>
          <w:i/>
          <w:iCs/>
          <w:sz w:val="24"/>
          <w:szCs w:val="24"/>
        </w:rPr>
        <w:t>Euphorbia heterophylla</w:t>
      </w:r>
      <w:r>
        <w:rPr>
          <w:rFonts w:ascii="Times New Roman" w:eastAsia="SimSun" w:hAnsi="Times New Roman" w:cs="Times New Roman"/>
          <w:sz w:val="24"/>
          <w:szCs w:val="24"/>
        </w:rPr>
        <w:t xml:space="preserve"> showed that all concentrations of aqueous shoot and root extracts of </w:t>
      </w:r>
      <w:proofErr w:type="spellStart"/>
      <w:r>
        <w:rPr>
          <w:rFonts w:ascii="Times New Roman" w:eastAsia="SimSun" w:hAnsi="Times New Roman" w:cs="Times New Roman"/>
          <w:i/>
          <w:iCs/>
          <w:sz w:val="24"/>
          <w:szCs w:val="24"/>
        </w:rPr>
        <w:t>Petiveria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sz w:val="24"/>
          <w:szCs w:val="24"/>
        </w:rPr>
        <w:t xml:space="preserve"> reduced t</w:t>
      </w:r>
      <w:r>
        <w:rPr>
          <w:rFonts w:ascii="Times New Roman" w:eastAsia="SimSun" w:hAnsi="Times New Roman" w:cs="Times New Roman"/>
          <w:sz w:val="24"/>
          <w:szCs w:val="24"/>
        </w:rPr>
        <w:t xml:space="preserve">he radicle length in the first and second trials (Table 1). The radicle length of </w:t>
      </w:r>
      <w:r>
        <w:rPr>
          <w:rFonts w:ascii="Times New Roman" w:eastAsia="SimSun" w:hAnsi="Times New Roman" w:cs="Times New Roman"/>
          <w:i/>
          <w:iCs/>
          <w:sz w:val="24"/>
          <w:szCs w:val="24"/>
        </w:rPr>
        <w:t xml:space="preserve">E. heterophylla </w:t>
      </w:r>
      <w:r>
        <w:rPr>
          <w:rFonts w:ascii="Times New Roman" w:eastAsia="SimSun" w:hAnsi="Times New Roman" w:cs="Times New Roman"/>
          <w:sz w:val="24"/>
          <w:szCs w:val="24"/>
        </w:rPr>
        <w:t xml:space="preserve">increased as the concentrations of the aqueous shoot and root extracts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sz w:val="24"/>
          <w:szCs w:val="24"/>
        </w:rPr>
        <w:t xml:space="preserve"> decreased in both the first and second trials. In the first trial, the lowest radicle length of </w:t>
      </w:r>
      <w:r>
        <w:rPr>
          <w:rFonts w:ascii="Times New Roman" w:eastAsia="SimSun" w:hAnsi="Times New Roman" w:cs="Times New Roman"/>
          <w:i/>
          <w:iCs/>
          <w:sz w:val="24"/>
          <w:szCs w:val="24"/>
        </w:rPr>
        <w:t xml:space="preserve">E. heterophylla </w:t>
      </w:r>
      <w:r>
        <w:rPr>
          <w:rFonts w:ascii="Times New Roman" w:eastAsia="SimSun" w:hAnsi="Times New Roman" w:cs="Times New Roman"/>
          <w:sz w:val="24"/>
          <w:szCs w:val="24"/>
        </w:rPr>
        <w:t>was obtained in PaSE-100, PaRE-100, PaRE-75, and PaRE-50, while the highest radicle length was obtained in the control. All treatments showed a</w:t>
      </w:r>
      <w:r>
        <w:rPr>
          <w:rFonts w:ascii="Times New Roman" w:eastAsia="SimSun" w:hAnsi="Times New Roman" w:cs="Times New Roman"/>
          <w:sz w:val="24"/>
          <w:szCs w:val="24"/>
        </w:rPr>
        <w:t xml:space="preserve"> significant (P ≤ 0.05) reduction in the radicle length of </w:t>
      </w:r>
      <w:r>
        <w:rPr>
          <w:rFonts w:ascii="Times New Roman" w:eastAsia="SimSun" w:hAnsi="Times New Roman" w:cs="Times New Roman"/>
          <w:i/>
          <w:iCs/>
          <w:sz w:val="24"/>
          <w:szCs w:val="24"/>
        </w:rPr>
        <w:t xml:space="preserve">E. heterophylla </w:t>
      </w:r>
      <w:r>
        <w:rPr>
          <w:rFonts w:ascii="Times New Roman" w:eastAsia="SimSun" w:hAnsi="Times New Roman" w:cs="Times New Roman"/>
          <w:sz w:val="24"/>
          <w:szCs w:val="24"/>
        </w:rPr>
        <w:t>compared to the control. Additionally, the results from the second trial revealed that all treatments, except for PaRE-25, gave the lowest radicle length of</w:t>
      </w:r>
      <w:r>
        <w:rPr>
          <w:rFonts w:ascii="Times New Roman" w:eastAsia="SimSun" w:hAnsi="Times New Roman" w:cs="Times New Roman"/>
          <w:i/>
          <w:iCs/>
          <w:sz w:val="24"/>
          <w:szCs w:val="24"/>
        </w:rPr>
        <w:t xml:space="preserve"> E. heterophylla, </w:t>
      </w:r>
      <w:r>
        <w:rPr>
          <w:rFonts w:ascii="Times New Roman" w:eastAsia="SimSun" w:hAnsi="Times New Roman" w:cs="Times New Roman"/>
          <w:sz w:val="24"/>
          <w:szCs w:val="24"/>
        </w:rPr>
        <w:t>while t</w:t>
      </w:r>
      <w:r>
        <w:rPr>
          <w:rFonts w:ascii="Times New Roman" w:eastAsia="SimSun" w:hAnsi="Times New Roman" w:cs="Times New Roman"/>
          <w:sz w:val="24"/>
          <w:szCs w:val="24"/>
        </w:rPr>
        <w:t>he control treatment exhibited the longest radicle length. All treatments significantly (P ≤ 0.05) reduced radicle length compared to the control (Table 1).  </w:t>
      </w:r>
    </w:p>
    <w:p w14:paraId="02A99E70" w14:textId="77777777" w:rsidR="00697050" w:rsidRDefault="00C9556C">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The impacts of the aqueous shoot and root extracts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allliacea</w:t>
      </w:r>
      <w:proofErr w:type="spellEnd"/>
      <w:r>
        <w:rPr>
          <w:rFonts w:ascii="Times New Roman" w:eastAsia="SimSun" w:hAnsi="Times New Roman" w:cs="Times New Roman"/>
          <w:sz w:val="24"/>
          <w:szCs w:val="24"/>
        </w:rPr>
        <w:t xml:space="preserve"> on the plumule length of germi</w:t>
      </w:r>
      <w:r>
        <w:rPr>
          <w:rFonts w:ascii="Times New Roman" w:eastAsia="SimSun" w:hAnsi="Times New Roman" w:cs="Times New Roman"/>
          <w:sz w:val="24"/>
          <w:szCs w:val="24"/>
        </w:rPr>
        <w:t xml:space="preserve">nating seeds of </w:t>
      </w:r>
      <w:r>
        <w:rPr>
          <w:rFonts w:ascii="Times New Roman" w:eastAsia="SimSun" w:hAnsi="Times New Roman" w:cs="Times New Roman"/>
          <w:i/>
          <w:iCs/>
          <w:sz w:val="24"/>
          <w:szCs w:val="24"/>
        </w:rPr>
        <w:t>Euphorbia heterophylla</w:t>
      </w:r>
      <w:r>
        <w:rPr>
          <w:rFonts w:ascii="Times New Roman" w:eastAsia="SimSun" w:hAnsi="Times New Roman" w:cs="Times New Roman"/>
          <w:sz w:val="24"/>
          <w:szCs w:val="24"/>
        </w:rPr>
        <w:t xml:space="preserve"> showed that all concentrations of aqueous shoot and root extracts of </w:t>
      </w:r>
      <w:proofErr w:type="spellStart"/>
      <w:r>
        <w:rPr>
          <w:rFonts w:ascii="Times New Roman" w:eastAsia="SimSun" w:hAnsi="Times New Roman" w:cs="Times New Roman"/>
          <w:i/>
          <w:iCs/>
          <w:sz w:val="24"/>
          <w:szCs w:val="24"/>
        </w:rPr>
        <w:t>Petiveria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sz w:val="24"/>
          <w:szCs w:val="24"/>
        </w:rPr>
        <w:t xml:space="preserve"> reduced the plumule length in the two trials. In the first trial, the lowest plumule length of </w:t>
      </w:r>
      <w:r>
        <w:rPr>
          <w:rFonts w:ascii="Times New Roman" w:eastAsia="SimSun" w:hAnsi="Times New Roman" w:cs="Times New Roman"/>
          <w:i/>
          <w:iCs/>
          <w:sz w:val="24"/>
          <w:szCs w:val="24"/>
        </w:rPr>
        <w:t>E. heterophylla</w:t>
      </w:r>
      <w:r>
        <w:rPr>
          <w:rFonts w:ascii="Times New Roman" w:eastAsia="SimSun" w:hAnsi="Times New Roman" w:cs="Times New Roman"/>
          <w:sz w:val="24"/>
          <w:szCs w:val="24"/>
        </w:rPr>
        <w:t xml:space="preserve"> was the same acros</w:t>
      </w:r>
      <w:r>
        <w:rPr>
          <w:rFonts w:ascii="Times New Roman" w:eastAsia="SimSun" w:hAnsi="Times New Roman" w:cs="Times New Roman"/>
          <w:sz w:val="24"/>
          <w:szCs w:val="24"/>
        </w:rPr>
        <w:t xml:space="preserve">s all the concentrations of the aqueous shoot and root extracts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except for PaSE-25 and PaRE-25. The highest radicle length was obtained in the control. All treatments showed a significant (P ≤ 0.05) reduction in the plumule length of </w:t>
      </w:r>
      <w:r>
        <w:rPr>
          <w:rFonts w:ascii="Times New Roman" w:eastAsia="SimSun" w:hAnsi="Times New Roman" w:cs="Times New Roman"/>
          <w:i/>
          <w:iCs/>
          <w:sz w:val="24"/>
          <w:szCs w:val="24"/>
        </w:rPr>
        <w:t>E. het</w:t>
      </w:r>
      <w:r>
        <w:rPr>
          <w:rFonts w:ascii="Times New Roman" w:eastAsia="SimSun" w:hAnsi="Times New Roman" w:cs="Times New Roman"/>
          <w:i/>
          <w:iCs/>
          <w:sz w:val="24"/>
          <w:szCs w:val="24"/>
        </w:rPr>
        <w:t xml:space="preserve">erophylla </w:t>
      </w:r>
      <w:r>
        <w:rPr>
          <w:rFonts w:ascii="Times New Roman" w:eastAsia="SimSun" w:hAnsi="Times New Roman" w:cs="Times New Roman"/>
          <w:sz w:val="24"/>
          <w:szCs w:val="24"/>
        </w:rPr>
        <w:t>compared to the control. The results followed the same trend in the second trial with all treatments, except PaRE25, having the lowest plumule length</w:t>
      </w:r>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while the control had the highest plumule length. All treatments significantly (P ≤ 0.05) reduc</w:t>
      </w:r>
      <w:r>
        <w:rPr>
          <w:rFonts w:ascii="Times New Roman" w:eastAsia="SimSun" w:hAnsi="Times New Roman" w:cs="Times New Roman"/>
          <w:sz w:val="24"/>
          <w:szCs w:val="24"/>
        </w:rPr>
        <w:t>ed plumule lengths compared to the control (Table 1).  </w:t>
      </w:r>
    </w:p>
    <w:p w14:paraId="402FD307" w14:textId="77777777" w:rsidR="00697050" w:rsidRDefault="00C9556C">
      <w:pPr>
        <w:pStyle w:val="Heading1"/>
        <w:spacing w:before="210" w:beforeAutospacing="0" w:after="105" w:afterAutospacing="0" w:line="360" w:lineRule="auto"/>
        <w:jc w:val="both"/>
        <w:rPr>
          <w:rFonts w:ascii="Times New Roman" w:hAnsi="Times New Roman" w:cs="Times New Roman" w:hint="default"/>
          <w:sz w:val="24"/>
          <w:szCs w:val="24"/>
        </w:rPr>
      </w:pPr>
      <w:r>
        <w:rPr>
          <w:rFonts w:ascii="Times New Roman" w:hAnsi="Times New Roman" w:cs="Times New Roman" w:hint="default"/>
          <w:sz w:val="24"/>
          <w:szCs w:val="24"/>
        </w:rPr>
        <w:t xml:space="preserve">3.3 Effects of aqueous extracts of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i/>
          <w:iCs/>
          <w:sz w:val="24"/>
          <w:szCs w:val="24"/>
        </w:rPr>
        <w:t xml:space="preserve"> </w:t>
      </w:r>
      <w:r>
        <w:rPr>
          <w:rFonts w:ascii="Times New Roman" w:hAnsi="Times New Roman" w:cs="Times New Roman" w:hint="default"/>
          <w:sz w:val="24"/>
          <w:szCs w:val="24"/>
        </w:rPr>
        <w:t xml:space="preserve">L. on sprouting of </w:t>
      </w:r>
      <w:r>
        <w:rPr>
          <w:rFonts w:ascii="Times New Roman" w:hAnsi="Times New Roman" w:cs="Times New Roman" w:hint="default"/>
          <w:i/>
          <w:iCs/>
          <w:sz w:val="24"/>
          <w:szCs w:val="24"/>
        </w:rPr>
        <w:t>Cyperus esculentus</w:t>
      </w:r>
      <w:r>
        <w:rPr>
          <w:rFonts w:ascii="Times New Roman" w:hAnsi="Times New Roman" w:cs="Times New Roman" w:hint="default"/>
          <w:sz w:val="24"/>
          <w:szCs w:val="24"/>
        </w:rPr>
        <w:t xml:space="preserve"> corms</w:t>
      </w:r>
    </w:p>
    <w:p w14:paraId="05BF910F" w14:textId="77777777" w:rsidR="00697050" w:rsidRDefault="00C9556C">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rPr>
        <w:t>In the first trial, the percentage of corm sprouting decreased as the concentration increased. The low</w:t>
      </w:r>
      <w:r>
        <w:rPr>
          <w:rFonts w:ascii="Times New Roman" w:eastAsia="SimSun" w:hAnsi="Times New Roman" w:cs="Times New Roman"/>
          <w:sz w:val="24"/>
          <w:szCs w:val="24"/>
        </w:rPr>
        <w:t>est corm sprouting percentage was observed in PaSE-100, and the highest in control. All treatments significantly (P≤0.05) reduced the percentage of corm sprouting of C.</w:t>
      </w:r>
      <w:r>
        <w:rPr>
          <w:rFonts w:ascii="Times New Roman" w:eastAsia="SimSun" w:hAnsi="Times New Roman" w:cs="Times New Roman"/>
          <w:i/>
          <w:iCs/>
          <w:sz w:val="24"/>
          <w:szCs w:val="24"/>
        </w:rPr>
        <w:t xml:space="preserve"> esculentus</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lastRenderedPageBreak/>
        <w:t xml:space="preserve">when compared to the control. Similarly, in the second trial, percentage of </w:t>
      </w:r>
      <w:r>
        <w:rPr>
          <w:rFonts w:ascii="Times New Roman" w:eastAsia="SimSun" w:hAnsi="Times New Roman" w:cs="Times New Roman"/>
          <w:sz w:val="24"/>
          <w:szCs w:val="24"/>
        </w:rPr>
        <w:t>corm sprouting showed an increase as the concentration decreased. The lowest percentage of sprouting was observed in PaSE-100, while the highest germination percentage was obtained in the control. All treatments showed no significant increase or decrease w</w:t>
      </w:r>
      <w:r>
        <w:rPr>
          <w:rFonts w:ascii="Times New Roman" w:eastAsia="SimSun" w:hAnsi="Times New Roman" w:cs="Times New Roman"/>
          <w:sz w:val="24"/>
          <w:szCs w:val="24"/>
        </w:rPr>
        <w:t>hen compared to each other and the control (Table 2).</w:t>
      </w:r>
    </w:p>
    <w:p w14:paraId="212CAAF1" w14:textId="77777777" w:rsidR="00697050" w:rsidRDefault="00C9556C">
      <w:pPr>
        <w:pStyle w:val="Heading1"/>
        <w:spacing w:before="210" w:beforeAutospacing="0" w:after="105" w:afterAutospacing="0" w:line="360" w:lineRule="auto"/>
        <w:jc w:val="both"/>
        <w:rPr>
          <w:rFonts w:ascii="Times New Roman" w:hAnsi="Times New Roman" w:cs="Times New Roman" w:hint="default"/>
          <w:sz w:val="24"/>
          <w:szCs w:val="24"/>
        </w:rPr>
      </w:pPr>
      <w:r>
        <w:rPr>
          <w:rFonts w:ascii="Times New Roman" w:hAnsi="Times New Roman" w:cs="Times New Roman" w:hint="default"/>
          <w:sz w:val="24"/>
          <w:szCs w:val="24"/>
        </w:rPr>
        <w:t xml:space="preserve">3.4 Effects of aqueous extracts of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i/>
          <w:iCs/>
          <w:sz w:val="24"/>
          <w:szCs w:val="24"/>
        </w:rPr>
        <w:t xml:space="preserve"> </w:t>
      </w:r>
      <w:r>
        <w:rPr>
          <w:rFonts w:ascii="Times New Roman" w:hAnsi="Times New Roman" w:cs="Times New Roman" w:hint="default"/>
          <w:sz w:val="24"/>
          <w:szCs w:val="24"/>
        </w:rPr>
        <w:t xml:space="preserve">L. on root and shoot development of </w:t>
      </w:r>
      <w:r>
        <w:rPr>
          <w:rFonts w:ascii="Times New Roman" w:hAnsi="Times New Roman" w:cs="Times New Roman" w:hint="default"/>
          <w:i/>
          <w:iCs/>
          <w:sz w:val="24"/>
          <w:szCs w:val="24"/>
        </w:rPr>
        <w:t>Cyperus esculentus</w:t>
      </w:r>
      <w:r>
        <w:rPr>
          <w:rFonts w:ascii="Times New Roman" w:hAnsi="Times New Roman" w:cs="Times New Roman" w:hint="default"/>
          <w:sz w:val="24"/>
          <w:szCs w:val="24"/>
        </w:rPr>
        <w:t xml:space="preserve"> corms </w:t>
      </w:r>
    </w:p>
    <w:p w14:paraId="49A6A5C2" w14:textId="77777777" w:rsidR="00697050" w:rsidRDefault="00C9556C">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The impacts of the aqueous shoot and root extracts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allliacea</w:t>
      </w:r>
      <w:proofErr w:type="spellEnd"/>
      <w:r>
        <w:rPr>
          <w:rFonts w:ascii="Times New Roman" w:eastAsia="SimSun" w:hAnsi="Times New Roman" w:cs="Times New Roman"/>
          <w:sz w:val="24"/>
          <w:szCs w:val="24"/>
        </w:rPr>
        <w:t xml:space="preserve"> on the sprouting co</w:t>
      </w:r>
      <w:r>
        <w:rPr>
          <w:rFonts w:ascii="Times New Roman" w:eastAsia="SimSun" w:hAnsi="Times New Roman" w:cs="Times New Roman"/>
          <w:sz w:val="24"/>
          <w:szCs w:val="24"/>
        </w:rPr>
        <w:t xml:space="preserve">rms of </w:t>
      </w:r>
      <w:r>
        <w:rPr>
          <w:rFonts w:ascii="Times New Roman" w:eastAsia="SimSun" w:hAnsi="Times New Roman" w:cs="Times New Roman"/>
          <w:i/>
          <w:iCs/>
          <w:sz w:val="24"/>
          <w:szCs w:val="24"/>
        </w:rPr>
        <w:t>C. esculentus</w:t>
      </w:r>
      <w:r>
        <w:rPr>
          <w:rFonts w:ascii="Times New Roman" w:eastAsia="SimSun" w:hAnsi="Times New Roman" w:cs="Times New Roman"/>
          <w:sz w:val="24"/>
          <w:szCs w:val="24"/>
        </w:rPr>
        <w:t xml:space="preserve"> showed that all concentrations of aqueous shoot and root extracts reduced the root length in both the first and second trials (Table 2). In the first trial, the lowest root lengths of </w:t>
      </w:r>
      <w:r>
        <w:rPr>
          <w:rFonts w:ascii="Times New Roman" w:eastAsia="SimSun" w:hAnsi="Times New Roman" w:cs="Times New Roman"/>
          <w:i/>
          <w:iCs/>
          <w:sz w:val="24"/>
          <w:szCs w:val="24"/>
        </w:rPr>
        <w:t>C. esculentus</w:t>
      </w:r>
      <w:r>
        <w:rPr>
          <w:rFonts w:ascii="Times New Roman" w:eastAsia="SimSun" w:hAnsi="Times New Roman" w:cs="Times New Roman"/>
          <w:sz w:val="24"/>
          <w:szCs w:val="24"/>
        </w:rPr>
        <w:t xml:space="preserve"> were observed in PaSE-100, and the hi</w:t>
      </w:r>
      <w:r>
        <w:rPr>
          <w:rFonts w:ascii="Times New Roman" w:eastAsia="SimSun" w:hAnsi="Times New Roman" w:cs="Times New Roman"/>
          <w:sz w:val="24"/>
          <w:szCs w:val="24"/>
        </w:rPr>
        <w:t>ghest in control. All treatments significantly (P ≤ 0.05) reduced the root lengths of</w:t>
      </w:r>
      <w:r>
        <w:rPr>
          <w:rFonts w:ascii="Times New Roman" w:eastAsia="SimSun" w:hAnsi="Times New Roman" w:cs="Times New Roman"/>
          <w:i/>
          <w:iCs/>
          <w:sz w:val="24"/>
          <w:szCs w:val="24"/>
        </w:rPr>
        <w:t xml:space="preserve"> C. esculentus </w:t>
      </w:r>
      <w:r>
        <w:rPr>
          <w:rFonts w:ascii="Times New Roman" w:eastAsia="SimSun" w:hAnsi="Times New Roman" w:cs="Times New Roman"/>
          <w:sz w:val="24"/>
          <w:szCs w:val="24"/>
        </w:rPr>
        <w:t>compared to the control. Similarly, in the second trial, the lowest root length was observed in PaSE-100, while the highest root length was found in the con</w:t>
      </w:r>
      <w:r>
        <w:rPr>
          <w:rFonts w:ascii="Times New Roman" w:eastAsia="SimSun" w:hAnsi="Times New Roman" w:cs="Times New Roman"/>
          <w:sz w:val="24"/>
          <w:szCs w:val="24"/>
        </w:rPr>
        <w:t xml:space="preserve">trol. All treatments significantly (P ≤ 0.05) reduced the root length of </w:t>
      </w:r>
      <w:r>
        <w:rPr>
          <w:rFonts w:ascii="Times New Roman" w:eastAsia="SimSun" w:hAnsi="Times New Roman" w:cs="Times New Roman"/>
          <w:i/>
          <w:iCs/>
          <w:sz w:val="24"/>
          <w:szCs w:val="24"/>
        </w:rPr>
        <w:t xml:space="preserve">Cyperus esculentus </w:t>
      </w:r>
      <w:r>
        <w:rPr>
          <w:rFonts w:ascii="Times New Roman" w:eastAsia="SimSun" w:hAnsi="Times New Roman" w:cs="Times New Roman"/>
          <w:sz w:val="24"/>
          <w:szCs w:val="24"/>
        </w:rPr>
        <w:t>compared to the control (Table 2).</w:t>
      </w:r>
    </w:p>
    <w:p w14:paraId="1931E4E3" w14:textId="77777777" w:rsidR="00697050" w:rsidRDefault="00697050">
      <w:pPr>
        <w:spacing w:before="105" w:after="105" w:line="360" w:lineRule="auto"/>
        <w:jc w:val="both"/>
        <w:rPr>
          <w:rFonts w:ascii="Times New Roman" w:eastAsia="SimSun" w:hAnsi="Times New Roman" w:cs="Times New Roman"/>
          <w:sz w:val="24"/>
          <w:szCs w:val="24"/>
        </w:rPr>
      </w:pPr>
    </w:p>
    <w:p w14:paraId="2A26910A" w14:textId="77777777" w:rsidR="00697050" w:rsidRDefault="00C9556C">
      <w:pPr>
        <w:pStyle w:val="Heading1"/>
        <w:spacing w:beforeAutospacing="0" w:afterAutospacing="0" w:line="360" w:lineRule="auto"/>
        <w:jc w:val="both"/>
        <w:rPr>
          <w:rFonts w:ascii="Times New Roman" w:hAnsi="Times New Roman" w:cs="Times New Roman" w:hint="default"/>
          <w:sz w:val="24"/>
          <w:szCs w:val="24"/>
        </w:rPr>
      </w:pPr>
      <w:r>
        <w:rPr>
          <w:rFonts w:ascii="Times New Roman" w:hAnsi="Times New Roman" w:cs="Times New Roman" w:hint="default"/>
          <w:sz w:val="24"/>
          <w:szCs w:val="24"/>
        </w:rPr>
        <w:t xml:space="preserve">Table 1: Effect of aqueous extracts of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sz w:val="24"/>
          <w:szCs w:val="24"/>
        </w:rPr>
        <w:t xml:space="preserve"> on germination parameters of </w:t>
      </w:r>
      <w:r>
        <w:rPr>
          <w:rFonts w:ascii="Times New Roman" w:hAnsi="Times New Roman" w:cs="Times New Roman" w:hint="default"/>
          <w:i/>
          <w:iCs/>
          <w:sz w:val="24"/>
          <w:szCs w:val="24"/>
        </w:rPr>
        <w:t xml:space="preserve">Euphorbia heterophylla </w:t>
      </w:r>
      <w:r>
        <w:rPr>
          <w:rFonts w:ascii="Times New Roman" w:hAnsi="Times New Roman" w:cs="Times New Roman" w:hint="default"/>
          <w:sz w:val="24"/>
          <w:szCs w:val="24"/>
        </w:rPr>
        <w:t>seeds on day seven</w:t>
      </w:r>
      <w:r>
        <w:rPr>
          <w:rFonts w:ascii="Times New Roman" w:hAnsi="Times New Roman" w:cs="Times New Roman" w:hint="default"/>
          <w:sz w:val="24"/>
          <w:szCs w:val="24"/>
        </w:rPr>
        <w:t xml:space="preserve"> in Ibadan, Nigeria</w:t>
      </w:r>
    </w:p>
    <w:p w14:paraId="2496E56E" w14:textId="77777777" w:rsidR="00697050" w:rsidRDefault="00697050">
      <w:pPr>
        <w:spacing w:line="360" w:lineRule="auto"/>
        <w:rPr>
          <w:rFonts w:ascii="Times New Roman" w:hAnsi="Times New Roman" w:cs="Times New Roman"/>
          <w:sz w:val="24"/>
          <w:szCs w:val="24"/>
        </w:rPr>
      </w:pP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885"/>
        <w:gridCol w:w="3212"/>
        <w:gridCol w:w="1800"/>
        <w:gridCol w:w="1800"/>
      </w:tblGrid>
      <w:tr w:rsidR="00697050" w14:paraId="0D028D4A" w14:textId="77777777">
        <w:trPr>
          <w:trHeight w:val="432"/>
        </w:trPr>
        <w:tc>
          <w:tcPr>
            <w:tcW w:w="1885" w:type="dxa"/>
            <w:tcBorders>
              <w:top w:val="single" w:sz="4" w:space="0" w:color="auto"/>
              <w:left w:val="single" w:sz="4" w:space="0" w:color="E0E0E0"/>
              <w:bottom w:val="single" w:sz="4" w:space="0" w:color="auto"/>
              <w:right w:val="single" w:sz="4" w:space="0" w:color="E0E0E0"/>
            </w:tcBorders>
          </w:tcPr>
          <w:p w14:paraId="4BEC7AA9"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Treatment</w:t>
            </w:r>
          </w:p>
        </w:tc>
        <w:tc>
          <w:tcPr>
            <w:tcW w:w="3212" w:type="dxa"/>
            <w:tcBorders>
              <w:top w:val="single" w:sz="4" w:space="0" w:color="auto"/>
              <w:left w:val="single" w:sz="4" w:space="0" w:color="E0E0E0"/>
              <w:bottom w:val="single" w:sz="4" w:space="0" w:color="auto"/>
              <w:right w:val="single" w:sz="4" w:space="0" w:color="E0E0E0"/>
            </w:tcBorders>
          </w:tcPr>
          <w:p w14:paraId="4A2A8D18"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Germinated Seeds (%)</w:t>
            </w:r>
          </w:p>
        </w:tc>
        <w:tc>
          <w:tcPr>
            <w:tcW w:w="1800" w:type="dxa"/>
            <w:tcBorders>
              <w:top w:val="single" w:sz="4" w:space="0" w:color="auto"/>
              <w:left w:val="single" w:sz="4" w:space="0" w:color="E0E0E0"/>
              <w:bottom w:val="single" w:sz="4" w:space="0" w:color="auto"/>
              <w:right w:val="single" w:sz="4" w:space="0" w:color="E0E0E0"/>
            </w:tcBorders>
          </w:tcPr>
          <w:p w14:paraId="5D73BA8B"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Radicle Length (cm)</w:t>
            </w:r>
          </w:p>
        </w:tc>
        <w:tc>
          <w:tcPr>
            <w:tcW w:w="1800" w:type="dxa"/>
            <w:tcBorders>
              <w:top w:val="single" w:sz="4" w:space="0" w:color="auto"/>
              <w:left w:val="single" w:sz="4" w:space="0" w:color="E0E0E0"/>
              <w:bottom w:val="single" w:sz="4" w:space="0" w:color="auto"/>
              <w:right w:val="single" w:sz="4" w:space="0" w:color="E0E0E0"/>
            </w:tcBorders>
          </w:tcPr>
          <w:p w14:paraId="3BC844C2"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Plumule Length (cm)</w:t>
            </w:r>
          </w:p>
        </w:tc>
      </w:tr>
      <w:tr w:rsidR="00697050" w14:paraId="44D2293E" w14:textId="77777777">
        <w:trPr>
          <w:trHeight w:val="353"/>
        </w:trPr>
        <w:tc>
          <w:tcPr>
            <w:tcW w:w="8697" w:type="dxa"/>
            <w:gridSpan w:val="4"/>
            <w:tcBorders>
              <w:top w:val="single" w:sz="4" w:space="0" w:color="auto"/>
              <w:left w:val="single" w:sz="4" w:space="0" w:color="E0E0E0"/>
              <w:bottom w:val="single" w:sz="4" w:space="0" w:color="E0E0E0"/>
              <w:right w:val="single" w:sz="4" w:space="0" w:color="E0E0E0"/>
            </w:tcBorders>
          </w:tcPr>
          <w:p w14:paraId="35F2F5F3"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b/>
                <w:bCs/>
                <w:sz w:val="24"/>
                <w:szCs w:val="24"/>
              </w:rPr>
              <w:t>First trial</w:t>
            </w:r>
          </w:p>
        </w:tc>
      </w:tr>
      <w:tr w:rsidR="00697050" w14:paraId="6292C095" w14:textId="77777777">
        <w:trPr>
          <w:trHeight w:val="318"/>
        </w:trPr>
        <w:tc>
          <w:tcPr>
            <w:tcW w:w="1885" w:type="dxa"/>
            <w:tcBorders>
              <w:top w:val="nil"/>
              <w:left w:val="single" w:sz="4" w:space="0" w:color="E0E0E0"/>
              <w:bottom w:val="single" w:sz="4" w:space="0" w:color="E0E0E0"/>
              <w:right w:val="single" w:sz="4" w:space="0" w:color="E0E0E0"/>
            </w:tcBorders>
          </w:tcPr>
          <w:p w14:paraId="4D8511AE"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PaSE-100</w:t>
            </w:r>
          </w:p>
        </w:tc>
        <w:tc>
          <w:tcPr>
            <w:tcW w:w="3212" w:type="dxa"/>
            <w:tcBorders>
              <w:top w:val="nil"/>
              <w:left w:val="single" w:sz="4" w:space="0" w:color="E0E0E0"/>
              <w:bottom w:val="single" w:sz="4" w:space="0" w:color="E0E0E0"/>
              <w:right w:val="single" w:sz="4" w:space="0" w:color="E0E0E0"/>
            </w:tcBorders>
          </w:tcPr>
          <w:p w14:paraId="0504181B"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30.33 ± 0.58a</w:t>
            </w:r>
          </w:p>
        </w:tc>
        <w:tc>
          <w:tcPr>
            <w:tcW w:w="0" w:type="auto"/>
            <w:tcBorders>
              <w:top w:val="nil"/>
              <w:left w:val="single" w:sz="4" w:space="0" w:color="E0E0E0"/>
              <w:bottom w:val="single" w:sz="4" w:space="0" w:color="E0E0E0"/>
              <w:right w:val="single" w:sz="4" w:space="0" w:color="E0E0E0"/>
            </w:tcBorders>
          </w:tcPr>
          <w:p w14:paraId="091D79C3"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c>
          <w:tcPr>
            <w:tcW w:w="0" w:type="auto"/>
            <w:tcBorders>
              <w:top w:val="nil"/>
              <w:left w:val="single" w:sz="4" w:space="0" w:color="E0E0E0"/>
              <w:bottom w:val="single" w:sz="4" w:space="0" w:color="E0E0E0"/>
              <w:right w:val="single" w:sz="4" w:space="0" w:color="E0E0E0"/>
            </w:tcBorders>
          </w:tcPr>
          <w:p w14:paraId="4AD4D8EC"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697050" w14:paraId="33AFC7DC" w14:textId="77777777">
        <w:trPr>
          <w:trHeight w:val="327"/>
        </w:trPr>
        <w:tc>
          <w:tcPr>
            <w:tcW w:w="1885" w:type="dxa"/>
            <w:tcBorders>
              <w:top w:val="nil"/>
              <w:left w:val="single" w:sz="4" w:space="0" w:color="E0E0E0"/>
              <w:bottom w:val="single" w:sz="4" w:space="0" w:color="E0E0E0"/>
              <w:right w:val="single" w:sz="4" w:space="0" w:color="E0E0E0"/>
            </w:tcBorders>
          </w:tcPr>
          <w:p w14:paraId="32F2EEB8"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PaSE-75</w:t>
            </w:r>
          </w:p>
        </w:tc>
        <w:tc>
          <w:tcPr>
            <w:tcW w:w="3212" w:type="dxa"/>
            <w:tcBorders>
              <w:top w:val="nil"/>
              <w:left w:val="single" w:sz="4" w:space="0" w:color="E0E0E0"/>
              <w:bottom w:val="single" w:sz="4" w:space="0" w:color="E0E0E0"/>
              <w:right w:val="single" w:sz="4" w:space="0" w:color="E0E0E0"/>
            </w:tcBorders>
          </w:tcPr>
          <w:p w14:paraId="2CBCD379"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70.33 ± 0.58b</w:t>
            </w:r>
          </w:p>
        </w:tc>
        <w:tc>
          <w:tcPr>
            <w:tcW w:w="0" w:type="auto"/>
            <w:tcBorders>
              <w:top w:val="nil"/>
              <w:left w:val="single" w:sz="4" w:space="0" w:color="E0E0E0"/>
              <w:bottom w:val="single" w:sz="4" w:space="0" w:color="E0E0E0"/>
              <w:right w:val="single" w:sz="4" w:space="0" w:color="E0E0E0"/>
            </w:tcBorders>
          </w:tcPr>
          <w:p w14:paraId="63099F7F"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0.03 ± 0.06a</w:t>
            </w:r>
          </w:p>
        </w:tc>
        <w:tc>
          <w:tcPr>
            <w:tcW w:w="0" w:type="auto"/>
            <w:tcBorders>
              <w:top w:val="nil"/>
              <w:left w:val="single" w:sz="4" w:space="0" w:color="E0E0E0"/>
              <w:bottom w:val="single" w:sz="4" w:space="0" w:color="E0E0E0"/>
              <w:right w:val="single" w:sz="4" w:space="0" w:color="E0E0E0"/>
            </w:tcBorders>
          </w:tcPr>
          <w:p w14:paraId="0338C37A"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697050" w14:paraId="6F56C58D" w14:textId="77777777">
        <w:trPr>
          <w:trHeight w:val="327"/>
        </w:trPr>
        <w:tc>
          <w:tcPr>
            <w:tcW w:w="1885" w:type="dxa"/>
            <w:tcBorders>
              <w:top w:val="nil"/>
              <w:left w:val="single" w:sz="4" w:space="0" w:color="E0E0E0"/>
              <w:bottom w:val="single" w:sz="4" w:space="0" w:color="E0E0E0"/>
              <w:right w:val="single" w:sz="4" w:space="0" w:color="E0E0E0"/>
            </w:tcBorders>
          </w:tcPr>
          <w:p w14:paraId="799300A9"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PaSE-50</w:t>
            </w:r>
          </w:p>
        </w:tc>
        <w:tc>
          <w:tcPr>
            <w:tcW w:w="3212" w:type="dxa"/>
            <w:tcBorders>
              <w:top w:val="nil"/>
              <w:left w:val="single" w:sz="4" w:space="0" w:color="E0E0E0"/>
              <w:bottom w:val="single" w:sz="4" w:space="0" w:color="E0E0E0"/>
              <w:right w:val="single" w:sz="4" w:space="0" w:color="E0E0E0"/>
            </w:tcBorders>
          </w:tcPr>
          <w:p w14:paraId="178D5E04"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90.67 ± 0.58e</w:t>
            </w:r>
          </w:p>
        </w:tc>
        <w:tc>
          <w:tcPr>
            <w:tcW w:w="0" w:type="auto"/>
            <w:tcBorders>
              <w:top w:val="nil"/>
              <w:left w:val="single" w:sz="4" w:space="0" w:color="E0E0E0"/>
              <w:bottom w:val="single" w:sz="4" w:space="0" w:color="E0E0E0"/>
              <w:right w:val="single" w:sz="4" w:space="0" w:color="E0E0E0"/>
            </w:tcBorders>
          </w:tcPr>
          <w:p w14:paraId="255C746E"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1.07 ± 0.32c</w:t>
            </w:r>
          </w:p>
        </w:tc>
        <w:tc>
          <w:tcPr>
            <w:tcW w:w="0" w:type="auto"/>
            <w:tcBorders>
              <w:top w:val="nil"/>
              <w:left w:val="single" w:sz="4" w:space="0" w:color="E0E0E0"/>
              <w:bottom w:val="single" w:sz="4" w:space="0" w:color="E0E0E0"/>
              <w:right w:val="single" w:sz="4" w:space="0" w:color="E0E0E0"/>
            </w:tcBorders>
          </w:tcPr>
          <w:p w14:paraId="66EB638B"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697050" w14:paraId="527FD927" w14:textId="77777777">
        <w:trPr>
          <w:trHeight w:val="345"/>
        </w:trPr>
        <w:tc>
          <w:tcPr>
            <w:tcW w:w="1885" w:type="dxa"/>
            <w:tcBorders>
              <w:top w:val="nil"/>
              <w:left w:val="single" w:sz="4" w:space="0" w:color="E0E0E0"/>
              <w:bottom w:val="single" w:sz="4" w:space="0" w:color="E0E0E0"/>
              <w:right w:val="single" w:sz="4" w:space="0" w:color="E0E0E0"/>
            </w:tcBorders>
          </w:tcPr>
          <w:p w14:paraId="6EE5AE4D"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PaSE-25</w:t>
            </w:r>
          </w:p>
        </w:tc>
        <w:tc>
          <w:tcPr>
            <w:tcW w:w="3212" w:type="dxa"/>
            <w:tcBorders>
              <w:top w:val="nil"/>
              <w:left w:val="single" w:sz="4" w:space="0" w:color="E0E0E0"/>
              <w:bottom w:val="single" w:sz="4" w:space="0" w:color="E0E0E0"/>
              <w:right w:val="single" w:sz="4" w:space="0" w:color="E0E0E0"/>
            </w:tcBorders>
          </w:tcPr>
          <w:p w14:paraId="7C5CB861"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100.00 ± 0.00e</w:t>
            </w:r>
          </w:p>
        </w:tc>
        <w:tc>
          <w:tcPr>
            <w:tcW w:w="0" w:type="auto"/>
            <w:tcBorders>
              <w:top w:val="nil"/>
              <w:left w:val="single" w:sz="4" w:space="0" w:color="E0E0E0"/>
              <w:bottom w:val="single" w:sz="4" w:space="0" w:color="E0E0E0"/>
              <w:right w:val="single" w:sz="4" w:space="0" w:color="E0E0E0"/>
            </w:tcBorders>
          </w:tcPr>
          <w:p w14:paraId="0C1A5D8C"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1.33 ± 0.12d</w:t>
            </w:r>
          </w:p>
        </w:tc>
        <w:tc>
          <w:tcPr>
            <w:tcW w:w="0" w:type="auto"/>
            <w:tcBorders>
              <w:top w:val="nil"/>
              <w:left w:val="single" w:sz="4" w:space="0" w:color="E0E0E0"/>
              <w:bottom w:val="single" w:sz="4" w:space="0" w:color="E0E0E0"/>
              <w:right w:val="single" w:sz="4" w:space="0" w:color="E0E0E0"/>
            </w:tcBorders>
          </w:tcPr>
          <w:p w14:paraId="6A838485"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6.13 ± 0.60c</w:t>
            </w:r>
          </w:p>
        </w:tc>
      </w:tr>
      <w:tr w:rsidR="00697050" w14:paraId="0991AAD5" w14:textId="77777777">
        <w:trPr>
          <w:trHeight w:val="327"/>
        </w:trPr>
        <w:tc>
          <w:tcPr>
            <w:tcW w:w="1885" w:type="dxa"/>
            <w:tcBorders>
              <w:top w:val="nil"/>
              <w:left w:val="single" w:sz="4" w:space="0" w:color="E0E0E0"/>
              <w:bottom w:val="single" w:sz="4" w:space="0" w:color="E0E0E0"/>
              <w:right w:val="single" w:sz="4" w:space="0" w:color="E0E0E0"/>
            </w:tcBorders>
          </w:tcPr>
          <w:p w14:paraId="0DBA8A28"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PaRE-100</w:t>
            </w:r>
          </w:p>
        </w:tc>
        <w:tc>
          <w:tcPr>
            <w:tcW w:w="3212" w:type="dxa"/>
            <w:tcBorders>
              <w:top w:val="nil"/>
              <w:left w:val="single" w:sz="4" w:space="0" w:color="E0E0E0"/>
              <w:bottom w:val="single" w:sz="4" w:space="0" w:color="E0E0E0"/>
              <w:right w:val="single" w:sz="4" w:space="0" w:color="E0E0E0"/>
            </w:tcBorders>
          </w:tcPr>
          <w:p w14:paraId="4852E3F7"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80.00 ± 0.00c</w:t>
            </w:r>
          </w:p>
        </w:tc>
        <w:tc>
          <w:tcPr>
            <w:tcW w:w="0" w:type="auto"/>
            <w:tcBorders>
              <w:top w:val="nil"/>
              <w:left w:val="single" w:sz="4" w:space="0" w:color="E0E0E0"/>
              <w:bottom w:val="single" w:sz="4" w:space="0" w:color="E0E0E0"/>
              <w:right w:val="single" w:sz="4" w:space="0" w:color="E0E0E0"/>
            </w:tcBorders>
          </w:tcPr>
          <w:p w14:paraId="2F0066DA"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c>
          <w:tcPr>
            <w:tcW w:w="0" w:type="auto"/>
            <w:tcBorders>
              <w:top w:val="nil"/>
              <w:left w:val="single" w:sz="4" w:space="0" w:color="E0E0E0"/>
              <w:bottom w:val="single" w:sz="4" w:space="0" w:color="E0E0E0"/>
              <w:right w:val="single" w:sz="4" w:space="0" w:color="E0E0E0"/>
            </w:tcBorders>
          </w:tcPr>
          <w:p w14:paraId="3D769728"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697050" w14:paraId="0506BC5D" w14:textId="77777777">
        <w:trPr>
          <w:trHeight w:val="327"/>
        </w:trPr>
        <w:tc>
          <w:tcPr>
            <w:tcW w:w="1885" w:type="dxa"/>
            <w:tcBorders>
              <w:top w:val="nil"/>
              <w:left w:val="single" w:sz="4" w:space="0" w:color="E0E0E0"/>
              <w:bottom w:val="single" w:sz="4" w:space="0" w:color="E0E0E0"/>
              <w:right w:val="single" w:sz="4" w:space="0" w:color="E0E0E0"/>
            </w:tcBorders>
          </w:tcPr>
          <w:p w14:paraId="345363EE"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PaRE-75</w:t>
            </w:r>
          </w:p>
        </w:tc>
        <w:tc>
          <w:tcPr>
            <w:tcW w:w="3212" w:type="dxa"/>
            <w:tcBorders>
              <w:top w:val="nil"/>
              <w:left w:val="single" w:sz="4" w:space="0" w:color="E0E0E0"/>
              <w:bottom w:val="single" w:sz="4" w:space="0" w:color="E0E0E0"/>
              <w:right w:val="single" w:sz="4" w:space="0" w:color="E0E0E0"/>
            </w:tcBorders>
          </w:tcPr>
          <w:p w14:paraId="7E2D5DED"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80.00 ± 0.00c</w:t>
            </w:r>
          </w:p>
        </w:tc>
        <w:tc>
          <w:tcPr>
            <w:tcW w:w="0" w:type="auto"/>
            <w:tcBorders>
              <w:top w:val="nil"/>
              <w:left w:val="single" w:sz="4" w:space="0" w:color="E0E0E0"/>
              <w:bottom w:val="single" w:sz="4" w:space="0" w:color="E0E0E0"/>
              <w:right w:val="single" w:sz="4" w:space="0" w:color="E0E0E0"/>
            </w:tcBorders>
          </w:tcPr>
          <w:p w14:paraId="2D793D57"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 .00 ± 0.00a</w:t>
            </w:r>
          </w:p>
        </w:tc>
        <w:tc>
          <w:tcPr>
            <w:tcW w:w="0" w:type="auto"/>
            <w:tcBorders>
              <w:top w:val="nil"/>
              <w:left w:val="single" w:sz="4" w:space="0" w:color="E0E0E0"/>
              <w:bottom w:val="single" w:sz="4" w:space="0" w:color="E0E0E0"/>
              <w:right w:val="single" w:sz="4" w:space="0" w:color="E0E0E0"/>
            </w:tcBorders>
          </w:tcPr>
          <w:p w14:paraId="1F331058"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697050" w14:paraId="015CE790" w14:textId="77777777">
        <w:trPr>
          <w:trHeight w:val="327"/>
        </w:trPr>
        <w:tc>
          <w:tcPr>
            <w:tcW w:w="1885" w:type="dxa"/>
            <w:tcBorders>
              <w:top w:val="nil"/>
              <w:left w:val="single" w:sz="4" w:space="0" w:color="E0E0E0"/>
              <w:bottom w:val="single" w:sz="4" w:space="0" w:color="E0E0E0"/>
              <w:right w:val="single" w:sz="4" w:space="0" w:color="E0E0E0"/>
            </w:tcBorders>
          </w:tcPr>
          <w:p w14:paraId="6E74FEB2"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PaRE-50</w:t>
            </w:r>
          </w:p>
        </w:tc>
        <w:tc>
          <w:tcPr>
            <w:tcW w:w="3212" w:type="dxa"/>
            <w:tcBorders>
              <w:top w:val="nil"/>
              <w:left w:val="single" w:sz="4" w:space="0" w:color="E0E0E0"/>
              <w:bottom w:val="single" w:sz="4" w:space="0" w:color="E0E0E0"/>
              <w:right w:val="single" w:sz="4" w:space="0" w:color="E0E0E0"/>
            </w:tcBorders>
          </w:tcPr>
          <w:p w14:paraId="195BD460"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90.00 ± 0.00d</w:t>
            </w:r>
          </w:p>
        </w:tc>
        <w:tc>
          <w:tcPr>
            <w:tcW w:w="0" w:type="auto"/>
            <w:tcBorders>
              <w:top w:val="nil"/>
              <w:left w:val="single" w:sz="4" w:space="0" w:color="E0E0E0"/>
              <w:bottom w:val="single" w:sz="4" w:space="0" w:color="E0E0E0"/>
              <w:right w:val="single" w:sz="4" w:space="0" w:color="E0E0E0"/>
            </w:tcBorders>
          </w:tcPr>
          <w:p w14:paraId="72EF14F4"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c>
          <w:tcPr>
            <w:tcW w:w="0" w:type="auto"/>
            <w:tcBorders>
              <w:top w:val="nil"/>
              <w:left w:val="single" w:sz="4" w:space="0" w:color="E0E0E0"/>
              <w:bottom w:val="single" w:sz="4" w:space="0" w:color="E0E0E0"/>
              <w:right w:val="single" w:sz="4" w:space="0" w:color="E0E0E0"/>
            </w:tcBorders>
          </w:tcPr>
          <w:p w14:paraId="5903C9AD"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697050" w14:paraId="0428496A" w14:textId="77777777">
        <w:trPr>
          <w:trHeight w:val="327"/>
        </w:trPr>
        <w:tc>
          <w:tcPr>
            <w:tcW w:w="1885" w:type="dxa"/>
            <w:tcBorders>
              <w:top w:val="nil"/>
              <w:left w:val="single" w:sz="4" w:space="0" w:color="E0E0E0"/>
              <w:bottom w:val="single" w:sz="4" w:space="0" w:color="E0E0E0"/>
              <w:right w:val="single" w:sz="4" w:space="0" w:color="E0E0E0"/>
            </w:tcBorders>
          </w:tcPr>
          <w:p w14:paraId="642C4080"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PaRE-25</w:t>
            </w:r>
          </w:p>
        </w:tc>
        <w:tc>
          <w:tcPr>
            <w:tcW w:w="3212" w:type="dxa"/>
            <w:tcBorders>
              <w:top w:val="nil"/>
              <w:left w:val="single" w:sz="4" w:space="0" w:color="E0E0E0"/>
              <w:bottom w:val="single" w:sz="4" w:space="0" w:color="E0E0E0"/>
              <w:right w:val="single" w:sz="4" w:space="0" w:color="E0E0E0"/>
            </w:tcBorders>
          </w:tcPr>
          <w:p w14:paraId="10B34964"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100.00 ± 0.00e</w:t>
            </w:r>
          </w:p>
        </w:tc>
        <w:tc>
          <w:tcPr>
            <w:tcW w:w="0" w:type="auto"/>
            <w:tcBorders>
              <w:top w:val="nil"/>
              <w:left w:val="single" w:sz="4" w:space="0" w:color="E0E0E0"/>
              <w:bottom w:val="single" w:sz="4" w:space="0" w:color="E0E0E0"/>
              <w:right w:val="single" w:sz="4" w:space="0" w:color="E0E0E0"/>
            </w:tcBorders>
          </w:tcPr>
          <w:p w14:paraId="49134CEE"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0.60 ± 0.10b</w:t>
            </w:r>
          </w:p>
        </w:tc>
        <w:tc>
          <w:tcPr>
            <w:tcW w:w="0" w:type="auto"/>
            <w:tcBorders>
              <w:top w:val="nil"/>
              <w:left w:val="single" w:sz="4" w:space="0" w:color="E0E0E0"/>
              <w:bottom w:val="single" w:sz="4" w:space="0" w:color="E0E0E0"/>
              <w:right w:val="single" w:sz="4" w:space="0" w:color="E0E0E0"/>
            </w:tcBorders>
          </w:tcPr>
          <w:p w14:paraId="047B2ADE"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5.3 ± 0.36b</w:t>
            </w:r>
          </w:p>
        </w:tc>
      </w:tr>
      <w:tr w:rsidR="00697050" w14:paraId="1486958C" w14:textId="77777777">
        <w:trPr>
          <w:trHeight w:val="432"/>
        </w:trPr>
        <w:tc>
          <w:tcPr>
            <w:tcW w:w="1885" w:type="dxa"/>
            <w:tcBorders>
              <w:top w:val="nil"/>
              <w:left w:val="single" w:sz="4" w:space="0" w:color="E0E0E0"/>
              <w:bottom w:val="single" w:sz="4" w:space="0" w:color="E0E0E0"/>
              <w:right w:val="single" w:sz="4" w:space="0" w:color="E0E0E0"/>
            </w:tcBorders>
          </w:tcPr>
          <w:p w14:paraId="189514EB"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lastRenderedPageBreak/>
              <w:t xml:space="preserve">Control </w:t>
            </w:r>
            <w:r>
              <w:rPr>
                <w:rFonts w:ascii="Times New Roman" w:eastAsia="SimSun" w:hAnsi="Times New Roman" w:cs="Times New Roman"/>
                <w:sz w:val="24"/>
                <w:szCs w:val="24"/>
              </w:rPr>
              <w:t>(distilled water)</w:t>
            </w:r>
          </w:p>
        </w:tc>
        <w:tc>
          <w:tcPr>
            <w:tcW w:w="3212" w:type="dxa"/>
            <w:tcBorders>
              <w:top w:val="nil"/>
              <w:left w:val="single" w:sz="4" w:space="0" w:color="E0E0E0"/>
              <w:bottom w:val="single" w:sz="4" w:space="0" w:color="E0E0E0"/>
              <w:right w:val="single" w:sz="4" w:space="0" w:color="E0E0E0"/>
            </w:tcBorders>
          </w:tcPr>
          <w:p w14:paraId="2A5031B2"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100.00 ± 0.00e</w:t>
            </w:r>
          </w:p>
        </w:tc>
        <w:tc>
          <w:tcPr>
            <w:tcW w:w="0" w:type="auto"/>
            <w:tcBorders>
              <w:top w:val="nil"/>
              <w:left w:val="single" w:sz="4" w:space="0" w:color="E0E0E0"/>
              <w:bottom w:val="single" w:sz="4" w:space="0" w:color="E0E0E0"/>
              <w:right w:val="single" w:sz="4" w:space="0" w:color="E0E0E0"/>
            </w:tcBorders>
          </w:tcPr>
          <w:p w14:paraId="618F4796"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2.73 ± 0.12e</w:t>
            </w:r>
          </w:p>
        </w:tc>
        <w:tc>
          <w:tcPr>
            <w:tcW w:w="0" w:type="auto"/>
            <w:tcBorders>
              <w:top w:val="nil"/>
              <w:left w:val="single" w:sz="4" w:space="0" w:color="E0E0E0"/>
              <w:bottom w:val="single" w:sz="4" w:space="0" w:color="E0E0E0"/>
              <w:right w:val="single" w:sz="4" w:space="0" w:color="E0E0E0"/>
            </w:tcBorders>
          </w:tcPr>
          <w:p w14:paraId="50BA4219"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8.07 ± 0.32d</w:t>
            </w:r>
          </w:p>
        </w:tc>
      </w:tr>
      <w:tr w:rsidR="00697050" w14:paraId="1BAA9E59" w14:textId="77777777">
        <w:trPr>
          <w:trHeight w:val="390"/>
        </w:trPr>
        <w:tc>
          <w:tcPr>
            <w:tcW w:w="8697" w:type="dxa"/>
            <w:gridSpan w:val="4"/>
            <w:tcBorders>
              <w:top w:val="nil"/>
              <w:left w:val="single" w:sz="4" w:space="0" w:color="E0E0E0"/>
              <w:bottom w:val="single" w:sz="4" w:space="0" w:color="E0E0E0"/>
              <w:right w:val="single" w:sz="4" w:space="0" w:color="E0E0E0"/>
            </w:tcBorders>
          </w:tcPr>
          <w:p w14:paraId="0A23D4E2"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b/>
                <w:bCs/>
                <w:sz w:val="24"/>
                <w:szCs w:val="24"/>
              </w:rPr>
              <w:t>Second trial</w:t>
            </w:r>
          </w:p>
        </w:tc>
      </w:tr>
      <w:tr w:rsidR="00697050" w14:paraId="720286DA" w14:textId="77777777">
        <w:trPr>
          <w:trHeight w:val="327"/>
        </w:trPr>
        <w:tc>
          <w:tcPr>
            <w:tcW w:w="1885" w:type="dxa"/>
            <w:tcBorders>
              <w:top w:val="nil"/>
              <w:left w:val="single" w:sz="4" w:space="0" w:color="E0E0E0"/>
              <w:bottom w:val="single" w:sz="4" w:space="0" w:color="E0E0E0"/>
              <w:right w:val="single" w:sz="4" w:space="0" w:color="E0E0E0"/>
            </w:tcBorders>
          </w:tcPr>
          <w:p w14:paraId="7B89714E"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PaSE-100</w:t>
            </w:r>
          </w:p>
        </w:tc>
        <w:tc>
          <w:tcPr>
            <w:tcW w:w="3212" w:type="dxa"/>
            <w:tcBorders>
              <w:top w:val="nil"/>
              <w:left w:val="single" w:sz="4" w:space="0" w:color="E0E0E0"/>
              <w:bottom w:val="single" w:sz="4" w:space="0" w:color="E0E0E0"/>
              <w:right w:val="single" w:sz="4" w:space="0" w:color="E0E0E0"/>
            </w:tcBorders>
          </w:tcPr>
          <w:p w14:paraId="62CCA748"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40.00 ± 1.00a</w:t>
            </w:r>
          </w:p>
        </w:tc>
        <w:tc>
          <w:tcPr>
            <w:tcW w:w="0" w:type="auto"/>
            <w:tcBorders>
              <w:top w:val="nil"/>
              <w:left w:val="single" w:sz="4" w:space="0" w:color="E0E0E0"/>
              <w:bottom w:val="single" w:sz="4" w:space="0" w:color="E0E0E0"/>
              <w:right w:val="single" w:sz="4" w:space="0" w:color="E0E0E0"/>
            </w:tcBorders>
          </w:tcPr>
          <w:p w14:paraId="603A6F5D"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c>
          <w:tcPr>
            <w:tcW w:w="0" w:type="auto"/>
            <w:tcBorders>
              <w:top w:val="nil"/>
              <w:left w:val="single" w:sz="4" w:space="0" w:color="E0E0E0"/>
              <w:bottom w:val="single" w:sz="4" w:space="0" w:color="E0E0E0"/>
              <w:right w:val="single" w:sz="4" w:space="0" w:color="E0E0E0"/>
            </w:tcBorders>
          </w:tcPr>
          <w:p w14:paraId="3CCF2671"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697050" w14:paraId="3E0D281B" w14:textId="77777777">
        <w:trPr>
          <w:trHeight w:val="327"/>
        </w:trPr>
        <w:tc>
          <w:tcPr>
            <w:tcW w:w="1885" w:type="dxa"/>
            <w:tcBorders>
              <w:top w:val="nil"/>
              <w:left w:val="single" w:sz="4" w:space="0" w:color="E0E0E0"/>
              <w:bottom w:val="single" w:sz="4" w:space="0" w:color="E0E0E0"/>
              <w:right w:val="single" w:sz="4" w:space="0" w:color="E0E0E0"/>
            </w:tcBorders>
          </w:tcPr>
          <w:p w14:paraId="65FC562C"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PaSE-75</w:t>
            </w:r>
          </w:p>
        </w:tc>
        <w:tc>
          <w:tcPr>
            <w:tcW w:w="3212" w:type="dxa"/>
            <w:tcBorders>
              <w:top w:val="nil"/>
              <w:left w:val="single" w:sz="4" w:space="0" w:color="E0E0E0"/>
              <w:bottom w:val="single" w:sz="4" w:space="0" w:color="E0E0E0"/>
              <w:right w:val="single" w:sz="4" w:space="0" w:color="E0E0E0"/>
            </w:tcBorders>
          </w:tcPr>
          <w:p w14:paraId="1C82D54A"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80.00 ± 0.00b</w:t>
            </w:r>
          </w:p>
        </w:tc>
        <w:tc>
          <w:tcPr>
            <w:tcW w:w="0" w:type="auto"/>
            <w:tcBorders>
              <w:top w:val="nil"/>
              <w:left w:val="single" w:sz="4" w:space="0" w:color="E0E0E0"/>
              <w:bottom w:val="single" w:sz="4" w:space="0" w:color="E0E0E0"/>
              <w:right w:val="single" w:sz="4" w:space="0" w:color="E0E0E0"/>
            </w:tcBorders>
          </w:tcPr>
          <w:p w14:paraId="623D42A9"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c>
          <w:tcPr>
            <w:tcW w:w="0" w:type="auto"/>
            <w:tcBorders>
              <w:top w:val="nil"/>
              <w:left w:val="single" w:sz="4" w:space="0" w:color="E0E0E0"/>
              <w:bottom w:val="single" w:sz="4" w:space="0" w:color="E0E0E0"/>
              <w:right w:val="single" w:sz="4" w:space="0" w:color="E0E0E0"/>
            </w:tcBorders>
          </w:tcPr>
          <w:p w14:paraId="633331DF"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697050" w14:paraId="63613309" w14:textId="77777777">
        <w:trPr>
          <w:trHeight w:val="327"/>
        </w:trPr>
        <w:tc>
          <w:tcPr>
            <w:tcW w:w="1885" w:type="dxa"/>
            <w:tcBorders>
              <w:top w:val="nil"/>
              <w:left w:val="single" w:sz="4" w:space="0" w:color="E0E0E0"/>
              <w:bottom w:val="single" w:sz="4" w:space="0" w:color="E0E0E0"/>
              <w:right w:val="single" w:sz="4" w:space="0" w:color="E0E0E0"/>
            </w:tcBorders>
          </w:tcPr>
          <w:p w14:paraId="19C86376"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PaSE-50</w:t>
            </w:r>
          </w:p>
        </w:tc>
        <w:tc>
          <w:tcPr>
            <w:tcW w:w="3212" w:type="dxa"/>
            <w:tcBorders>
              <w:top w:val="nil"/>
              <w:left w:val="single" w:sz="4" w:space="0" w:color="E0E0E0"/>
              <w:bottom w:val="single" w:sz="4" w:space="0" w:color="E0E0E0"/>
              <w:right w:val="single" w:sz="4" w:space="0" w:color="E0E0E0"/>
            </w:tcBorders>
          </w:tcPr>
          <w:p w14:paraId="379C5C91"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90.67 ± 0.58c</w:t>
            </w:r>
          </w:p>
        </w:tc>
        <w:tc>
          <w:tcPr>
            <w:tcW w:w="0" w:type="auto"/>
            <w:tcBorders>
              <w:top w:val="nil"/>
              <w:left w:val="single" w:sz="4" w:space="0" w:color="E0E0E0"/>
              <w:bottom w:val="single" w:sz="4" w:space="0" w:color="E0E0E0"/>
              <w:right w:val="single" w:sz="4" w:space="0" w:color="E0E0E0"/>
            </w:tcBorders>
          </w:tcPr>
          <w:p w14:paraId="0497F115"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c>
          <w:tcPr>
            <w:tcW w:w="0" w:type="auto"/>
            <w:tcBorders>
              <w:top w:val="nil"/>
              <w:left w:val="single" w:sz="4" w:space="0" w:color="E0E0E0"/>
              <w:bottom w:val="single" w:sz="4" w:space="0" w:color="E0E0E0"/>
              <w:right w:val="single" w:sz="4" w:space="0" w:color="E0E0E0"/>
            </w:tcBorders>
          </w:tcPr>
          <w:p w14:paraId="54087444"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697050" w14:paraId="21F3CE14" w14:textId="77777777">
        <w:trPr>
          <w:trHeight w:val="327"/>
        </w:trPr>
        <w:tc>
          <w:tcPr>
            <w:tcW w:w="1885" w:type="dxa"/>
            <w:tcBorders>
              <w:top w:val="nil"/>
              <w:left w:val="single" w:sz="4" w:space="0" w:color="E0E0E0"/>
              <w:bottom w:val="single" w:sz="4" w:space="0" w:color="E0E0E0"/>
              <w:right w:val="single" w:sz="4" w:space="0" w:color="E0E0E0"/>
            </w:tcBorders>
          </w:tcPr>
          <w:p w14:paraId="22EFD469"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PaSE-25</w:t>
            </w:r>
          </w:p>
        </w:tc>
        <w:tc>
          <w:tcPr>
            <w:tcW w:w="3212" w:type="dxa"/>
            <w:tcBorders>
              <w:top w:val="nil"/>
              <w:left w:val="single" w:sz="4" w:space="0" w:color="E0E0E0"/>
              <w:bottom w:val="single" w:sz="4" w:space="0" w:color="E0E0E0"/>
              <w:right w:val="single" w:sz="4" w:space="0" w:color="E0E0E0"/>
            </w:tcBorders>
          </w:tcPr>
          <w:p w14:paraId="65B48873"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100.00 ± 0.00c</w:t>
            </w:r>
          </w:p>
        </w:tc>
        <w:tc>
          <w:tcPr>
            <w:tcW w:w="0" w:type="auto"/>
            <w:tcBorders>
              <w:top w:val="nil"/>
              <w:left w:val="single" w:sz="4" w:space="0" w:color="E0E0E0"/>
              <w:bottom w:val="single" w:sz="4" w:space="0" w:color="E0E0E0"/>
              <w:right w:val="single" w:sz="4" w:space="0" w:color="E0E0E0"/>
            </w:tcBorders>
          </w:tcPr>
          <w:p w14:paraId="59E3887B"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 xml:space="preserve">1.87 ± </w:t>
            </w:r>
            <w:r>
              <w:rPr>
                <w:rFonts w:ascii="Times New Roman" w:eastAsia="SimSun" w:hAnsi="Times New Roman" w:cs="Times New Roman"/>
                <w:sz w:val="24"/>
                <w:szCs w:val="24"/>
              </w:rPr>
              <w:t>0.06b</w:t>
            </w:r>
          </w:p>
        </w:tc>
        <w:tc>
          <w:tcPr>
            <w:tcW w:w="0" w:type="auto"/>
            <w:tcBorders>
              <w:top w:val="nil"/>
              <w:left w:val="single" w:sz="4" w:space="0" w:color="E0E0E0"/>
              <w:bottom w:val="single" w:sz="4" w:space="0" w:color="E0E0E0"/>
              <w:right w:val="single" w:sz="4" w:space="0" w:color="E0E0E0"/>
            </w:tcBorders>
          </w:tcPr>
          <w:p w14:paraId="08F7B552"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6.43 ± 0.21c</w:t>
            </w:r>
          </w:p>
        </w:tc>
      </w:tr>
      <w:tr w:rsidR="00697050" w14:paraId="0E3E2F38" w14:textId="77777777">
        <w:trPr>
          <w:trHeight w:val="327"/>
        </w:trPr>
        <w:tc>
          <w:tcPr>
            <w:tcW w:w="1885" w:type="dxa"/>
            <w:tcBorders>
              <w:top w:val="nil"/>
              <w:left w:val="single" w:sz="4" w:space="0" w:color="E0E0E0"/>
              <w:bottom w:val="single" w:sz="4" w:space="0" w:color="E0E0E0"/>
              <w:right w:val="single" w:sz="4" w:space="0" w:color="E0E0E0"/>
            </w:tcBorders>
          </w:tcPr>
          <w:p w14:paraId="21358D17"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PaRE-100</w:t>
            </w:r>
          </w:p>
        </w:tc>
        <w:tc>
          <w:tcPr>
            <w:tcW w:w="3212" w:type="dxa"/>
            <w:tcBorders>
              <w:top w:val="nil"/>
              <w:left w:val="single" w:sz="4" w:space="0" w:color="E0E0E0"/>
              <w:bottom w:val="single" w:sz="4" w:space="0" w:color="E0E0E0"/>
              <w:right w:val="single" w:sz="4" w:space="0" w:color="E0E0E0"/>
            </w:tcBorders>
          </w:tcPr>
          <w:p w14:paraId="1E726B32"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80.00 ± 0.00b</w:t>
            </w:r>
          </w:p>
        </w:tc>
        <w:tc>
          <w:tcPr>
            <w:tcW w:w="0" w:type="auto"/>
            <w:tcBorders>
              <w:top w:val="nil"/>
              <w:left w:val="single" w:sz="4" w:space="0" w:color="E0E0E0"/>
              <w:bottom w:val="single" w:sz="4" w:space="0" w:color="E0E0E0"/>
              <w:right w:val="single" w:sz="4" w:space="0" w:color="E0E0E0"/>
            </w:tcBorders>
          </w:tcPr>
          <w:p w14:paraId="26872DB7"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c>
          <w:tcPr>
            <w:tcW w:w="0" w:type="auto"/>
            <w:tcBorders>
              <w:top w:val="nil"/>
              <w:left w:val="single" w:sz="4" w:space="0" w:color="E0E0E0"/>
              <w:bottom w:val="single" w:sz="4" w:space="0" w:color="E0E0E0"/>
              <w:right w:val="single" w:sz="4" w:space="0" w:color="E0E0E0"/>
            </w:tcBorders>
          </w:tcPr>
          <w:p w14:paraId="2AF18313"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697050" w14:paraId="0E5BB553" w14:textId="77777777">
        <w:trPr>
          <w:trHeight w:val="345"/>
        </w:trPr>
        <w:tc>
          <w:tcPr>
            <w:tcW w:w="1885" w:type="dxa"/>
            <w:tcBorders>
              <w:top w:val="nil"/>
              <w:left w:val="single" w:sz="4" w:space="0" w:color="E0E0E0"/>
              <w:bottom w:val="single" w:sz="4" w:space="0" w:color="E0E0E0"/>
              <w:right w:val="single" w:sz="4" w:space="0" w:color="E0E0E0"/>
            </w:tcBorders>
          </w:tcPr>
          <w:p w14:paraId="02A63D7B"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PaRE-75</w:t>
            </w:r>
          </w:p>
        </w:tc>
        <w:tc>
          <w:tcPr>
            <w:tcW w:w="3212" w:type="dxa"/>
            <w:tcBorders>
              <w:top w:val="nil"/>
              <w:left w:val="single" w:sz="4" w:space="0" w:color="E0E0E0"/>
              <w:bottom w:val="single" w:sz="4" w:space="0" w:color="E0E0E0"/>
              <w:right w:val="single" w:sz="4" w:space="0" w:color="E0E0E0"/>
            </w:tcBorders>
          </w:tcPr>
          <w:p w14:paraId="3E914BC2"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80.33 ± 0.58b</w:t>
            </w:r>
          </w:p>
        </w:tc>
        <w:tc>
          <w:tcPr>
            <w:tcW w:w="0" w:type="auto"/>
            <w:tcBorders>
              <w:top w:val="nil"/>
              <w:left w:val="single" w:sz="4" w:space="0" w:color="E0E0E0"/>
              <w:bottom w:val="single" w:sz="4" w:space="0" w:color="E0E0E0"/>
              <w:right w:val="single" w:sz="4" w:space="0" w:color="E0E0E0"/>
            </w:tcBorders>
          </w:tcPr>
          <w:p w14:paraId="67143488"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c>
          <w:tcPr>
            <w:tcW w:w="0" w:type="auto"/>
            <w:tcBorders>
              <w:top w:val="nil"/>
              <w:left w:val="single" w:sz="4" w:space="0" w:color="E0E0E0"/>
              <w:bottom w:val="single" w:sz="4" w:space="0" w:color="E0E0E0"/>
              <w:right w:val="single" w:sz="4" w:space="0" w:color="E0E0E0"/>
            </w:tcBorders>
          </w:tcPr>
          <w:p w14:paraId="0D303B32"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697050" w14:paraId="4226A8E7" w14:textId="77777777">
        <w:trPr>
          <w:trHeight w:val="278"/>
        </w:trPr>
        <w:tc>
          <w:tcPr>
            <w:tcW w:w="1885" w:type="dxa"/>
            <w:tcBorders>
              <w:top w:val="nil"/>
              <w:left w:val="single" w:sz="4" w:space="0" w:color="E0E0E0"/>
              <w:bottom w:val="single" w:sz="4" w:space="0" w:color="E0E0E0"/>
              <w:right w:val="single" w:sz="4" w:space="0" w:color="E0E0E0"/>
            </w:tcBorders>
          </w:tcPr>
          <w:p w14:paraId="6F47E18E"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PaRE-50</w:t>
            </w:r>
          </w:p>
        </w:tc>
        <w:tc>
          <w:tcPr>
            <w:tcW w:w="3212" w:type="dxa"/>
            <w:tcBorders>
              <w:top w:val="nil"/>
              <w:left w:val="single" w:sz="4" w:space="0" w:color="E0E0E0"/>
              <w:bottom w:val="single" w:sz="4" w:space="0" w:color="E0E0E0"/>
              <w:right w:val="single" w:sz="4" w:space="0" w:color="E0E0E0"/>
            </w:tcBorders>
          </w:tcPr>
          <w:p w14:paraId="33A4EB77"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90.33 ± 0.58c</w:t>
            </w:r>
          </w:p>
        </w:tc>
        <w:tc>
          <w:tcPr>
            <w:tcW w:w="0" w:type="auto"/>
            <w:tcBorders>
              <w:top w:val="nil"/>
              <w:left w:val="single" w:sz="4" w:space="0" w:color="E0E0E0"/>
              <w:bottom w:val="single" w:sz="4" w:space="0" w:color="E0E0E0"/>
              <w:right w:val="single" w:sz="4" w:space="0" w:color="E0E0E0"/>
            </w:tcBorders>
          </w:tcPr>
          <w:p w14:paraId="58E9F6D7"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c>
          <w:tcPr>
            <w:tcW w:w="0" w:type="auto"/>
            <w:tcBorders>
              <w:top w:val="nil"/>
              <w:left w:val="single" w:sz="4" w:space="0" w:color="E0E0E0"/>
              <w:bottom w:val="single" w:sz="4" w:space="0" w:color="E0E0E0"/>
              <w:right w:val="single" w:sz="4" w:space="0" w:color="E0E0E0"/>
            </w:tcBorders>
          </w:tcPr>
          <w:p w14:paraId="22AF824E"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697050" w14:paraId="657F7CB8" w14:textId="77777777">
        <w:trPr>
          <w:trHeight w:val="345"/>
        </w:trPr>
        <w:tc>
          <w:tcPr>
            <w:tcW w:w="1885" w:type="dxa"/>
            <w:tcBorders>
              <w:top w:val="nil"/>
              <w:left w:val="single" w:sz="4" w:space="0" w:color="E0E0E0"/>
              <w:bottom w:val="single" w:sz="4" w:space="0" w:color="E0E0E0"/>
              <w:right w:val="single" w:sz="4" w:space="0" w:color="E0E0E0"/>
            </w:tcBorders>
          </w:tcPr>
          <w:p w14:paraId="602A7318"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PaRE-25</w:t>
            </w:r>
          </w:p>
        </w:tc>
        <w:tc>
          <w:tcPr>
            <w:tcW w:w="3212" w:type="dxa"/>
            <w:tcBorders>
              <w:top w:val="nil"/>
              <w:left w:val="single" w:sz="4" w:space="0" w:color="E0E0E0"/>
              <w:bottom w:val="single" w:sz="4" w:space="0" w:color="E0E0E0"/>
              <w:right w:val="single" w:sz="4" w:space="0" w:color="E0E0E0"/>
            </w:tcBorders>
          </w:tcPr>
          <w:p w14:paraId="578E3D01"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100.00 ± 0.00c</w:t>
            </w:r>
          </w:p>
        </w:tc>
        <w:tc>
          <w:tcPr>
            <w:tcW w:w="0" w:type="auto"/>
            <w:tcBorders>
              <w:top w:val="nil"/>
              <w:left w:val="single" w:sz="4" w:space="0" w:color="E0E0E0"/>
              <w:bottom w:val="single" w:sz="4" w:space="0" w:color="E0E0E0"/>
              <w:right w:val="single" w:sz="4" w:space="0" w:color="E0E0E0"/>
            </w:tcBorders>
          </w:tcPr>
          <w:p w14:paraId="06C72EAD"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1.97 ± 0.15b</w:t>
            </w:r>
          </w:p>
        </w:tc>
        <w:tc>
          <w:tcPr>
            <w:tcW w:w="0" w:type="auto"/>
            <w:tcBorders>
              <w:top w:val="nil"/>
              <w:left w:val="single" w:sz="4" w:space="0" w:color="E0E0E0"/>
              <w:bottom w:val="single" w:sz="4" w:space="0" w:color="E0E0E0"/>
              <w:right w:val="single" w:sz="4" w:space="0" w:color="E0E0E0"/>
            </w:tcBorders>
          </w:tcPr>
          <w:p w14:paraId="22565820"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5.67 ± 0.81b</w:t>
            </w:r>
          </w:p>
        </w:tc>
      </w:tr>
      <w:tr w:rsidR="00697050" w14:paraId="3375EA0F" w14:textId="77777777">
        <w:trPr>
          <w:trHeight w:val="432"/>
        </w:trPr>
        <w:tc>
          <w:tcPr>
            <w:tcW w:w="1885" w:type="dxa"/>
            <w:tcBorders>
              <w:top w:val="nil"/>
              <w:left w:val="single" w:sz="4" w:space="0" w:color="E0E0E0"/>
              <w:bottom w:val="single" w:sz="4" w:space="0" w:color="E0E0E0"/>
              <w:right w:val="single" w:sz="4" w:space="0" w:color="E0E0E0"/>
            </w:tcBorders>
          </w:tcPr>
          <w:p w14:paraId="66E0886A"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Control (distilled water)</w:t>
            </w:r>
          </w:p>
        </w:tc>
        <w:tc>
          <w:tcPr>
            <w:tcW w:w="3212" w:type="dxa"/>
            <w:tcBorders>
              <w:top w:val="nil"/>
              <w:left w:val="single" w:sz="4" w:space="0" w:color="E0E0E0"/>
              <w:bottom w:val="single" w:sz="4" w:space="0" w:color="E0E0E0"/>
              <w:right w:val="single" w:sz="4" w:space="0" w:color="E0E0E0"/>
            </w:tcBorders>
          </w:tcPr>
          <w:p w14:paraId="4EDE4816"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 xml:space="preserve">100.00 ± </w:t>
            </w:r>
            <w:r>
              <w:rPr>
                <w:rFonts w:ascii="Times New Roman" w:eastAsia="SimSun" w:hAnsi="Times New Roman" w:cs="Times New Roman"/>
                <w:sz w:val="24"/>
                <w:szCs w:val="24"/>
              </w:rPr>
              <w:t>0.00c</w:t>
            </w:r>
          </w:p>
        </w:tc>
        <w:tc>
          <w:tcPr>
            <w:tcW w:w="0" w:type="auto"/>
            <w:tcBorders>
              <w:top w:val="nil"/>
              <w:left w:val="single" w:sz="4" w:space="0" w:color="E0E0E0"/>
              <w:bottom w:val="single" w:sz="4" w:space="0" w:color="E0E0E0"/>
              <w:right w:val="single" w:sz="4" w:space="0" w:color="E0E0E0"/>
            </w:tcBorders>
          </w:tcPr>
          <w:p w14:paraId="40805E51"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2.77 ± 0.12c</w:t>
            </w:r>
          </w:p>
        </w:tc>
        <w:tc>
          <w:tcPr>
            <w:tcW w:w="0" w:type="auto"/>
            <w:tcBorders>
              <w:top w:val="nil"/>
              <w:left w:val="single" w:sz="4" w:space="0" w:color="E0E0E0"/>
              <w:bottom w:val="single" w:sz="4" w:space="0" w:color="E0E0E0"/>
              <w:right w:val="single" w:sz="4" w:space="0" w:color="E0E0E0"/>
            </w:tcBorders>
          </w:tcPr>
          <w:p w14:paraId="17AF199A"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8.93 ± 0.15d</w:t>
            </w:r>
          </w:p>
        </w:tc>
      </w:tr>
    </w:tbl>
    <w:p w14:paraId="4DA1155E" w14:textId="77777777" w:rsidR="00697050" w:rsidRDefault="00697050">
      <w:pPr>
        <w:spacing w:before="105" w:after="105" w:line="360" w:lineRule="auto"/>
        <w:jc w:val="both"/>
        <w:rPr>
          <w:rFonts w:ascii="Times New Roman" w:eastAsia="SimSun" w:hAnsi="Times New Roman" w:cs="Times New Roman"/>
          <w:sz w:val="24"/>
          <w:szCs w:val="24"/>
        </w:rPr>
      </w:pPr>
    </w:p>
    <w:p w14:paraId="37BDA1C6" w14:textId="77777777" w:rsidR="00697050" w:rsidRDefault="00697050">
      <w:pPr>
        <w:spacing w:before="105" w:after="105" w:line="360" w:lineRule="auto"/>
        <w:jc w:val="both"/>
        <w:rPr>
          <w:rFonts w:ascii="Times New Roman" w:eastAsia="SimSun" w:hAnsi="Times New Roman" w:cs="Times New Roman"/>
          <w:sz w:val="24"/>
          <w:szCs w:val="24"/>
        </w:rPr>
      </w:pPr>
    </w:p>
    <w:p w14:paraId="00F3EE9E" w14:textId="77777777" w:rsidR="00697050" w:rsidRDefault="00697050">
      <w:pPr>
        <w:spacing w:before="105" w:after="105" w:line="360" w:lineRule="auto"/>
        <w:jc w:val="both"/>
        <w:rPr>
          <w:rFonts w:ascii="Times New Roman" w:eastAsia="SimSun" w:hAnsi="Times New Roman" w:cs="Times New Roman"/>
          <w:sz w:val="24"/>
          <w:szCs w:val="24"/>
        </w:rPr>
      </w:pPr>
    </w:p>
    <w:p w14:paraId="2915D407" w14:textId="77777777" w:rsidR="00697050" w:rsidRDefault="00C9556C">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The impacts of the aqueous shoot and root extracts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allliacea</w:t>
      </w:r>
      <w:proofErr w:type="spellEnd"/>
      <w:r>
        <w:rPr>
          <w:rFonts w:ascii="Times New Roman" w:eastAsia="SimSun" w:hAnsi="Times New Roman" w:cs="Times New Roman"/>
          <w:sz w:val="24"/>
          <w:szCs w:val="24"/>
        </w:rPr>
        <w:t xml:space="preserve"> on the shoot length of sprouting corms of </w:t>
      </w:r>
      <w:r>
        <w:rPr>
          <w:rFonts w:ascii="Times New Roman" w:eastAsia="SimSun" w:hAnsi="Times New Roman" w:cs="Times New Roman"/>
          <w:i/>
          <w:iCs/>
          <w:sz w:val="24"/>
          <w:szCs w:val="24"/>
        </w:rPr>
        <w:t>C. esculentus</w:t>
      </w:r>
      <w:r>
        <w:rPr>
          <w:rFonts w:ascii="Times New Roman" w:eastAsia="SimSun" w:hAnsi="Times New Roman" w:cs="Times New Roman"/>
          <w:sz w:val="24"/>
          <w:szCs w:val="24"/>
        </w:rPr>
        <w:t xml:space="preserve"> showed that all concentrations of aqueous shoot and root extracts of </w:t>
      </w:r>
      <w:proofErr w:type="spellStart"/>
      <w:r>
        <w:rPr>
          <w:rFonts w:ascii="Times New Roman" w:eastAsia="SimSun" w:hAnsi="Times New Roman" w:cs="Times New Roman"/>
          <w:i/>
          <w:iCs/>
          <w:sz w:val="24"/>
          <w:szCs w:val="24"/>
        </w:rPr>
        <w:t>Petiveria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sz w:val="24"/>
          <w:szCs w:val="24"/>
        </w:rPr>
        <w:t xml:space="preserve"> reduced the shoot length in both the first and second trials. In the first trial, the lowest shoot lengths of </w:t>
      </w:r>
      <w:r>
        <w:rPr>
          <w:rFonts w:ascii="Times New Roman" w:eastAsia="SimSun" w:hAnsi="Times New Roman" w:cs="Times New Roman"/>
          <w:i/>
          <w:iCs/>
          <w:sz w:val="24"/>
          <w:szCs w:val="24"/>
        </w:rPr>
        <w:t>C. esculentus</w:t>
      </w:r>
      <w:r>
        <w:rPr>
          <w:rFonts w:ascii="Times New Roman" w:eastAsia="SimSun" w:hAnsi="Times New Roman" w:cs="Times New Roman"/>
          <w:sz w:val="24"/>
          <w:szCs w:val="24"/>
        </w:rPr>
        <w:t xml:space="preserve"> were obtained in PSE-100, and the highest were in control. All treatments significantly (P ≤ 0.05) reduced the shoot length of </w:t>
      </w:r>
      <w:r>
        <w:rPr>
          <w:rFonts w:ascii="Times New Roman" w:eastAsia="SimSun" w:hAnsi="Times New Roman" w:cs="Times New Roman"/>
          <w:i/>
          <w:iCs/>
          <w:sz w:val="24"/>
          <w:szCs w:val="24"/>
        </w:rPr>
        <w:t>C. e</w:t>
      </w:r>
      <w:r>
        <w:rPr>
          <w:rFonts w:ascii="Times New Roman" w:eastAsia="SimSun" w:hAnsi="Times New Roman" w:cs="Times New Roman"/>
          <w:i/>
          <w:iCs/>
          <w:sz w:val="24"/>
          <w:szCs w:val="24"/>
        </w:rPr>
        <w:t xml:space="preserve">sculentus </w:t>
      </w:r>
      <w:r>
        <w:rPr>
          <w:rFonts w:ascii="Times New Roman" w:eastAsia="SimSun" w:hAnsi="Times New Roman" w:cs="Times New Roman"/>
          <w:sz w:val="24"/>
          <w:szCs w:val="24"/>
        </w:rPr>
        <w:t xml:space="preserve">compared to the control. Similarly, in the second trial, the lowest shoot lengths of </w:t>
      </w:r>
      <w:r>
        <w:rPr>
          <w:rFonts w:ascii="Times New Roman" w:eastAsia="SimSun" w:hAnsi="Times New Roman" w:cs="Times New Roman"/>
          <w:i/>
          <w:iCs/>
          <w:sz w:val="24"/>
          <w:szCs w:val="24"/>
        </w:rPr>
        <w:t>C. esculentus</w:t>
      </w:r>
      <w:r>
        <w:rPr>
          <w:rFonts w:ascii="Times New Roman" w:eastAsia="SimSun" w:hAnsi="Times New Roman" w:cs="Times New Roman"/>
          <w:sz w:val="24"/>
          <w:szCs w:val="24"/>
        </w:rPr>
        <w:t xml:space="preserve"> were observed in PSE-100, while the highest were in control. All treatments significantly (P ≤ 0.05) reduced the shoot length of </w:t>
      </w:r>
      <w:r>
        <w:rPr>
          <w:rFonts w:ascii="Times New Roman" w:eastAsia="SimSun" w:hAnsi="Times New Roman" w:cs="Times New Roman"/>
          <w:i/>
          <w:iCs/>
          <w:sz w:val="24"/>
          <w:szCs w:val="24"/>
        </w:rPr>
        <w:t>C. esculentus</w:t>
      </w:r>
      <w:r>
        <w:rPr>
          <w:rFonts w:ascii="Times New Roman" w:eastAsia="SimSun" w:hAnsi="Times New Roman" w:cs="Times New Roman"/>
          <w:sz w:val="24"/>
          <w:szCs w:val="24"/>
        </w:rPr>
        <w:t xml:space="preserve"> comp</w:t>
      </w:r>
      <w:r>
        <w:rPr>
          <w:rFonts w:ascii="Times New Roman" w:eastAsia="SimSun" w:hAnsi="Times New Roman" w:cs="Times New Roman"/>
          <w:sz w:val="24"/>
          <w:szCs w:val="24"/>
        </w:rPr>
        <w:t>ared to the control (Table 2).</w:t>
      </w:r>
    </w:p>
    <w:p w14:paraId="4573E5F6" w14:textId="77777777" w:rsidR="00697050" w:rsidRDefault="00C9556C">
      <w:pPr>
        <w:pStyle w:val="Heading1"/>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 xml:space="preserve">Table 2:  Effect of aqueous extracts of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sz w:val="24"/>
          <w:szCs w:val="24"/>
        </w:rPr>
        <w:t xml:space="preserve"> on sprouting parameters of </w:t>
      </w:r>
      <w:r>
        <w:rPr>
          <w:rFonts w:ascii="Times New Roman" w:hAnsi="Times New Roman" w:cs="Times New Roman" w:hint="default"/>
          <w:i/>
          <w:iCs/>
          <w:sz w:val="24"/>
          <w:szCs w:val="24"/>
        </w:rPr>
        <w:t xml:space="preserve">Cyperus esculentus </w:t>
      </w:r>
      <w:r>
        <w:rPr>
          <w:rFonts w:ascii="Times New Roman" w:hAnsi="Times New Roman" w:cs="Times New Roman" w:hint="default"/>
          <w:sz w:val="24"/>
          <w:szCs w:val="24"/>
        </w:rPr>
        <w:t>on day seven in Ibadan, Nigeria</w:t>
      </w: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3297"/>
        <w:gridCol w:w="1800"/>
        <w:gridCol w:w="1800"/>
        <w:gridCol w:w="1957"/>
      </w:tblGrid>
      <w:tr w:rsidR="00697050" w14:paraId="05EDC97F" w14:textId="77777777">
        <w:trPr>
          <w:trHeight w:val="432"/>
        </w:trPr>
        <w:tc>
          <w:tcPr>
            <w:tcW w:w="3297" w:type="dxa"/>
            <w:tcBorders>
              <w:top w:val="single" w:sz="4" w:space="0" w:color="E0E0E0"/>
              <w:left w:val="single" w:sz="4" w:space="0" w:color="E0E0E0"/>
              <w:bottom w:val="single" w:sz="4" w:space="0" w:color="E0E0E0"/>
              <w:right w:val="single" w:sz="4" w:space="0" w:color="E0E0E0"/>
            </w:tcBorders>
          </w:tcPr>
          <w:p w14:paraId="0A49F669"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Treatment</w:t>
            </w:r>
          </w:p>
        </w:tc>
        <w:tc>
          <w:tcPr>
            <w:tcW w:w="1800" w:type="dxa"/>
            <w:tcBorders>
              <w:top w:val="single" w:sz="4" w:space="0" w:color="E0E0E0"/>
              <w:left w:val="single" w:sz="4" w:space="0" w:color="E0E0E0"/>
              <w:bottom w:val="single" w:sz="4" w:space="0" w:color="E0E0E0"/>
              <w:right w:val="single" w:sz="4" w:space="0" w:color="E0E0E0"/>
            </w:tcBorders>
          </w:tcPr>
          <w:p w14:paraId="527EC275"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Sprouted Corms (%)</w:t>
            </w:r>
          </w:p>
        </w:tc>
        <w:tc>
          <w:tcPr>
            <w:tcW w:w="1800" w:type="dxa"/>
            <w:tcBorders>
              <w:top w:val="single" w:sz="4" w:space="0" w:color="E0E0E0"/>
              <w:left w:val="single" w:sz="4" w:space="0" w:color="E0E0E0"/>
              <w:bottom w:val="single" w:sz="4" w:space="0" w:color="E0E0E0"/>
              <w:right w:val="single" w:sz="4" w:space="0" w:color="E0E0E0"/>
            </w:tcBorders>
          </w:tcPr>
          <w:p w14:paraId="63F6D1B4"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Root Length (cm)</w:t>
            </w:r>
          </w:p>
        </w:tc>
        <w:tc>
          <w:tcPr>
            <w:tcW w:w="1957" w:type="dxa"/>
            <w:tcBorders>
              <w:top w:val="single" w:sz="4" w:space="0" w:color="E0E0E0"/>
              <w:left w:val="single" w:sz="4" w:space="0" w:color="E0E0E0"/>
              <w:bottom w:val="single" w:sz="4" w:space="0" w:color="E0E0E0"/>
              <w:right w:val="single" w:sz="4" w:space="0" w:color="E0E0E0"/>
            </w:tcBorders>
          </w:tcPr>
          <w:p w14:paraId="0ED7C002"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Shoot Length (cm)</w:t>
            </w:r>
          </w:p>
        </w:tc>
      </w:tr>
      <w:tr w:rsidR="00697050" w14:paraId="594E2425" w14:textId="77777777">
        <w:trPr>
          <w:trHeight w:val="345"/>
        </w:trPr>
        <w:tc>
          <w:tcPr>
            <w:tcW w:w="8854" w:type="dxa"/>
            <w:gridSpan w:val="4"/>
            <w:tcBorders>
              <w:top w:val="nil"/>
              <w:left w:val="single" w:sz="4" w:space="0" w:color="E0E0E0"/>
              <w:bottom w:val="single" w:sz="4" w:space="0" w:color="E0E0E0"/>
              <w:right w:val="single" w:sz="4" w:space="0" w:color="E0E0E0"/>
            </w:tcBorders>
          </w:tcPr>
          <w:p w14:paraId="0E57CC88" w14:textId="77777777" w:rsidR="00697050" w:rsidRDefault="00C9556C">
            <w:pPr>
              <w:spacing w:line="360" w:lineRule="auto"/>
              <w:jc w:val="center"/>
              <w:textAlignment w:val="top"/>
              <w:rPr>
                <w:rFonts w:ascii="Times New Roman" w:hAnsi="Times New Roman" w:cs="Times New Roman"/>
                <w:b/>
                <w:bCs/>
                <w:sz w:val="24"/>
                <w:szCs w:val="24"/>
              </w:rPr>
            </w:pPr>
            <w:r>
              <w:rPr>
                <w:rFonts w:ascii="Times New Roman" w:eastAsia="SimSun" w:hAnsi="Times New Roman" w:cs="Times New Roman"/>
                <w:b/>
                <w:bCs/>
                <w:sz w:val="24"/>
                <w:szCs w:val="24"/>
              </w:rPr>
              <w:t>First trial</w:t>
            </w:r>
          </w:p>
        </w:tc>
      </w:tr>
      <w:tr w:rsidR="00697050" w14:paraId="7E58C022" w14:textId="77777777">
        <w:trPr>
          <w:trHeight w:val="327"/>
        </w:trPr>
        <w:tc>
          <w:tcPr>
            <w:tcW w:w="0" w:type="auto"/>
            <w:tcBorders>
              <w:top w:val="nil"/>
              <w:left w:val="single" w:sz="4" w:space="0" w:color="E0E0E0"/>
              <w:bottom w:val="single" w:sz="4" w:space="0" w:color="E0E0E0"/>
              <w:right w:val="single" w:sz="4" w:space="0" w:color="E0E0E0"/>
            </w:tcBorders>
          </w:tcPr>
          <w:p w14:paraId="25CD75C3"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PaSE-100</w:t>
            </w:r>
          </w:p>
        </w:tc>
        <w:tc>
          <w:tcPr>
            <w:tcW w:w="0" w:type="auto"/>
            <w:tcBorders>
              <w:top w:val="nil"/>
              <w:left w:val="single" w:sz="4" w:space="0" w:color="E0E0E0"/>
              <w:bottom w:val="single" w:sz="4" w:space="0" w:color="E0E0E0"/>
              <w:right w:val="single" w:sz="4" w:space="0" w:color="E0E0E0"/>
            </w:tcBorders>
          </w:tcPr>
          <w:p w14:paraId="562B76E8"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60.33 ± 0.58a</w:t>
            </w:r>
          </w:p>
        </w:tc>
        <w:tc>
          <w:tcPr>
            <w:tcW w:w="0" w:type="auto"/>
            <w:tcBorders>
              <w:top w:val="nil"/>
              <w:left w:val="single" w:sz="4" w:space="0" w:color="E0E0E0"/>
              <w:bottom w:val="single" w:sz="4" w:space="0" w:color="E0E0E0"/>
              <w:right w:val="single" w:sz="4" w:space="0" w:color="E0E0E0"/>
            </w:tcBorders>
          </w:tcPr>
          <w:p w14:paraId="5C7D7D8B"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0.20 ± 0.00a</w:t>
            </w:r>
          </w:p>
        </w:tc>
        <w:tc>
          <w:tcPr>
            <w:tcW w:w="1957" w:type="dxa"/>
            <w:tcBorders>
              <w:top w:val="nil"/>
              <w:left w:val="single" w:sz="4" w:space="0" w:color="E0E0E0"/>
              <w:bottom w:val="single" w:sz="4" w:space="0" w:color="E0E0E0"/>
              <w:right w:val="single" w:sz="4" w:space="0" w:color="E0E0E0"/>
            </w:tcBorders>
          </w:tcPr>
          <w:p w14:paraId="5546207A"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0.03 ± 0.06a</w:t>
            </w:r>
          </w:p>
        </w:tc>
      </w:tr>
      <w:tr w:rsidR="00697050" w14:paraId="457F12B1" w14:textId="77777777">
        <w:trPr>
          <w:trHeight w:val="327"/>
        </w:trPr>
        <w:tc>
          <w:tcPr>
            <w:tcW w:w="0" w:type="auto"/>
            <w:tcBorders>
              <w:top w:val="nil"/>
              <w:left w:val="single" w:sz="4" w:space="0" w:color="E0E0E0"/>
              <w:bottom w:val="single" w:sz="4" w:space="0" w:color="E0E0E0"/>
              <w:right w:val="single" w:sz="4" w:space="0" w:color="E0E0E0"/>
            </w:tcBorders>
          </w:tcPr>
          <w:p w14:paraId="2DCFD40F"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lastRenderedPageBreak/>
              <w:t>PaSE-75</w:t>
            </w:r>
          </w:p>
        </w:tc>
        <w:tc>
          <w:tcPr>
            <w:tcW w:w="0" w:type="auto"/>
            <w:tcBorders>
              <w:top w:val="nil"/>
              <w:left w:val="single" w:sz="4" w:space="0" w:color="E0E0E0"/>
              <w:bottom w:val="single" w:sz="4" w:space="0" w:color="E0E0E0"/>
              <w:right w:val="single" w:sz="4" w:space="0" w:color="E0E0E0"/>
            </w:tcBorders>
          </w:tcPr>
          <w:p w14:paraId="19071918"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70.67 ± 1.53ab</w:t>
            </w:r>
          </w:p>
        </w:tc>
        <w:tc>
          <w:tcPr>
            <w:tcW w:w="0" w:type="auto"/>
            <w:tcBorders>
              <w:top w:val="nil"/>
              <w:left w:val="single" w:sz="4" w:space="0" w:color="E0E0E0"/>
              <w:bottom w:val="single" w:sz="4" w:space="0" w:color="E0E0E0"/>
              <w:right w:val="single" w:sz="4" w:space="0" w:color="E0E0E0"/>
            </w:tcBorders>
          </w:tcPr>
          <w:p w14:paraId="405A78CC"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1.00 ± 0.53bcd</w:t>
            </w:r>
          </w:p>
        </w:tc>
        <w:tc>
          <w:tcPr>
            <w:tcW w:w="1957" w:type="dxa"/>
            <w:tcBorders>
              <w:top w:val="nil"/>
              <w:left w:val="single" w:sz="4" w:space="0" w:color="E0E0E0"/>
              <w:bottom w:val="single" w:sz="4" w:space="0" w:color="E0E0E0"/>
              <w:right w:val="single" w:sz="4" w:space="0" w:color="E0E0E0"/>
            </w:tcBorders>
          </w:tcPr>
          <w:p w14:paraId="69D90419"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0.37 ± 0.25ab</w:t>
            </w:r>
          </w:p>
        </w:tc>
      </w:tr>
      <w:tr w:rsidR="00697050" w14:paraId="7CA25B48" w14:textId="77777777">
        <w:trPr>
          <w:trHeight w:val="327"/>
        </w:trPr>
        <w:tc>
          <w:tcPr>
            <w:tcW w:w="0" w:type="auto"/>
            <w:tcBorders>
              <w:top w:val="nil"/>
              <w:left w:val="single" w:sz="4" w:space="0" w:color="E0E0E0"/>
              <w:bottom w:val="single" w:sz="4" w:space="0" w:color="E0E0E0"/>
              <w:right w:val="single" w:sz="4" w:space="0" w:color="E0E0E0"/>
            </w:tcBorders>
          </w:tcPr>
          <w:p w14:paraId="36FCE173"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PaSE-50</w:t>
            </w:r>
          </w:p>
        </w:tc>
        <w:tc>
          <w:tcPr>
            <w:tcW w:w="0" w:type="auto"/>
            <w:tcBorders>
              <w:top w:val="nil"/>
              <w:left w:val="single" w:sz="4" w:space="0" w:color="E0E0E0"/>
              <w:bottom w:val="single" w:sz="4" w:space="0" w:color="E0E0E0"/>
              <w:right w:val="single" w:sz="4" w:space="0" w:color="E0E0E0"/>
            </w:tcBorders>
          </w:tcPr>
          <w:p w14:paraId="1E61C7C1"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90.33 ± 0.58cd</w:t>
            </w:r>
          </w:p>
        </w:tc>
        <w:tc>
          <w:tcPr>
            <w:tcW w:w="0" w:type="auto"/>
            <w:tcBorders>
              <w:top w:val="nil"/>
              <w:left w:val="single" w:sz="4" w:space="0" w:color="E0E0E0"/>
              <w:bottom w:val="single" w:sz="4" w:space="0" w:color="E0E0E0"/>
              <w:right w:val="single" w:sz="4" w:space="0" w:color="E0E0E0"/>
            </w:tcBorders>
          </w:tcPr>
          <w:p w14:paraId="2838FBD3"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1.27 ± 0.31cd</w:t>
            </w:r>
          </w:p>
        </w:tc>
        <w:tc>
          <w:tcPr>
            <w:tcW w:w="1957" w:type="dxa"/>
            <w:tcBorders>
              <w:top w:val="nil"/>
              <w:left w:val="single" w:sz="4" w:space="0" w:color="E0E0E0"/>
              <w:bottom w:val="single" w:sz="4" w:space="0" w:color="E0E0E0"/>
              <w:right w:val="single" w:sz="4" w:space="0" w:color="E0E0E0"/>
            </w:tcBorders>
          </w:tcPr>
          <w:p w14:paraId="2D2196C9"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0.57 ± 0.29b</w:t>
            </w:r>
          </w:p>
        </w:tc>
      </w:tr>
      <w:tr w:rsidR="00697050" w14:paraId="16746B68" w14:textId="77777777">
        <w:trPr>
          <w:trHeight w:val="327"/>
        </w:trPr>
        <w:tc>
          <w:tcPr>
            <w:tcW w:w="0" w:type="auto"/>
            <w:tcBorders>
              <w:top w:val="nil"/>
              <w:left w:val="single" w:sz="4" w:space="0" w:color="E0E0E0"/>
              <w:bottom w:val="single" w:sz="4" w:space="0" w:color="E0E0E0"/>
              <w:right w:val="single" w:sz="4" w:space="0" w:color="E0E0E0"/>
            </w:tcBorders>
          </w:tcPr>
          <w:p w14:paraId="7B94D72F"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PaSE-25</w:t>
            </w:r>
          </w:p>
        </w:tc>
        <w:tc>
          <w:tcPr>
            <w:tcW w:w="0" w:type="auto"/>
            <w:tcBorders>
              <w:top w:val="nil"/>
              <w:left w:val="single" w:sz="4" w:space="0" w:color="E0E0E0"/>
              <w:bottom w:val="single" w:sz="4" w:space="0" w:color="E0E0E0"/>
              <w:right w:val="single" w:sz="4" w:space="0" w:color="E0E0E0"/>
            </w:tcBorders>
          </w:tcPr>
          <w:p w14:paraId="181013FF"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90.67 ± 0.58cd</w:t>
            </w:r>
          </w:p>
        </w:tc>
        <w:tc>
          <w:tcPr>
            <w:tcW w:w="0" w:type="auto"/>
            <w:tcBorders>
              <w:top w:val="nil"/>
              <w:left w:val="single" w:sz="4" w:space="0" w:color="E0E0E0"/>
              <w:bottom w:val="single" w:sz="4" w:space="0" w:color="E0E0E0"/>
              <w:right w:val="single" w:sz="4" w:space="0" w:color="E0E0E0"/>
            </w:tcBorders>
          </w:tcPr>
          <w:p w14:paraId="3BDBE319"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1.57 ± 0.4de</w:t>
            </w:r>
          </w:p>
        </w:tc>
        <w:tc>
          <w:tcPr>
            <w:tcW w:w="1957" w:type="dxa"/>
            <w:tcBorders>
              <w:top w:val="nil"/>
              <w:left w:val="single" w:sz="4" w:space="0" w:color="E0E0E0"/>
              <w:bottom w:val="single" w:sz="4" w:space="0" w:color="E0E0E0"/>
              <w:right w:val="single" w:sz="4" w:space="0" w:color="E0E0E0"/>
            </w:tcBorders>
          </w:tcPr>
          <w:p w14:paraId="7DA3F82A"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0.60 ± 0.20b</w:t>
            </w:r>
          </w:p>
        </w:tc>
      </w:tr>
      <w:tr w:rsidR="00697050" w14:paraId="31533CB4" w14:textId="77777777">
        <w:trPr>
          <w:trHeight w:val="327"/>
        </w:trPr>
        <w:tc>
          <w:tcPr>
            <w:tcW w:w="0" w:type="auto"/>
            <w:tcBorders>
              <w:top w:val="nil"/>
              <w:left w:val="single" w:sz="4" w:space="0" w:color="E0E0E0"/>
              <w:bottom w:val="single" w:sz="4" w:space="0" w:color="E0E0E0"/>
              <w:right w:val="single" w:sz="4" w:space="0" w:color="E0E0E0"/>
            </w:tcBorders>
          </w:tcPr>
          <w:p w14:paraId="0B4929E9"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PaRE-100</w:t>
            </w:r>
          </w:p>
        </w:tc>
        <w:tc>
          <w:tcPr>
            <w:tcW w:w="0" w:type="auto"/>
            <w:tcBorders>
              <w:top w:val="nil"/>
              <w:left w:val="single" w:sz="4" w:space="0" w:color="E0E0E0"/>
              <w:bottom w:val="single" w:sz="4" w:space="0" w:color="E0E0E0"/>
              <w:right w:val="single" w:sz="4" w:space="0" w:color="E0E0E0"/>
            </w:tcBorders>
          </w:tcPr>
          <w:p w14:paraId="10D97ACE"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80.33 ± 1.15bc</w:t>
            </w:r>
          </w:p>
        </w:tc>
        <w:tc>
          <w:tcPr>
            <w:tcW w:w="0" w:type="auto"/>
            <w:tcBorders>
              <w:top w:val="nil"/>
              <w:left w:val="single" w:sz="4" w:space="0" w:color="E0E0E0"/>
              <w:bottom w:val="single" w:sz="4" w:space="0" w:color="E0E0E0"/>
              <w:right w:val="single" w:sz="4" w:space="0" w:color="E0E0E0"/>
            </w:tcBorders>
          </w:tcPr>
          <w:p w14:paraId="0248FC4B"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0.53 ± 0.31ab</w:t>
            </w:r>
          </w:p>
        </w:tc>
        <w:tc>
          <w:tcPr>
            <w:tcW w:w="1957" w:type="dxa"/>
            <w:tcBorders>
              <w:top w:val="nil"/>
              <w:left w:val="single" w:sz="4" w:space="0" w:color="E0E0E0"/>
              <w:bottom w:val="single" w:sz="4" w:space="0" w:color="E0E0E0"/>
              <w:right w:val="single" w:sz="4" w:space="0" w:color="E0E0E0"/>
            </w:tcBorders>
          </w:tcPr>
          <w:p w14:paraId="4503795A"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0.33 ± 0.21ab</w:t>
            </w:r>
          </w:p>
        </w:tc>
      </w:tr>
      <w:tr w:rsidR="00697050" w14:paraId="46DA05A5" w14:textId="77777777">
        <w:trPr>
          <w:trHeight w:val="345"/>
        </w:trPr>
        <w:tc>
          <w:tcPr>
            <w:tcW w:w="0" w:type="auto"/>
            <w:tcBorders>
              <w:top w:val="nil"/>
              <w:left w:val="single" w:sz="4" w:space="0" w:color="E0E0E0"/>
              <w:bottom w:val="single" w:sz="4" w:space="0" w:color="E0E0E0"/>
              <w:right w:val="single" w:sz="4" w:space="0" w:color="E0E0E0"/>
            </w:tcBorders>
          </w:tcPr>
          <w:p w14:paraId="614C890D"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PaRE-75</w:t>
            </w:r>
          </w:p>
        </w:tc>
        <w:tc>
          <w:tcPr>
            <w:tcW w:w="0" w:type="auto"/>
            <w:tcBorders>
              <w:top w:val="nil"/>
              <w:left w:val="single" w:sz="4" w:space="0" w:color="E0E0E0"/>
              <w:bottom w:val="single" w:sz="4" w:space="0" w:color="E0E0E0"/>
              <w:right w:val="single" w:sz="4" w:space="0" w:color="E0E0E0"/>
            </w:tcBorders>
          </w:tcPr>
          <w:p w14:paraId="50329263"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80.67 ± 0.58bcd</w:t>
            </w:r>
          </w:p>
        </w:tc>
        <w:tc>
          <w:tcPr>
            <w:tcW w:w="0" w:type="auto"/>
            <w:tcBorders>
              <w:top w:val="nil"/>
              <w:left w:val="single" w:sz="4" w:space="0" w:color="E0E0E0"/>
              <w:bottom w:val="single" w:sz="4" w:space="0" w:color="E0E0E0"/>
              <w:right w:val="single" w:sz="4" w:space="0" w:color="E0E0E0"/>
            </w:tcBorders>
          </w:tcPr>
          <w:p w14:paraId="3F26B190"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0.87 ± 0.31bc</w:t>
            </w:r>
          </w:p>
        </w:tc>
        <w:tc>
          <w:tcPr>
            <w:tcW w:w="1957" w:type="dxa"/>
            <w:tcBorders>
              <w:top w:val="nil"/>
              <w:left w:val="single" w:sz="4" w:space="0" w:color="E0E0E0"/>
              <w:bottom w:val="single" w:sz="4" w:space="0" w:color="E0E0E0"/>
              <w:right w:val="single" w:sz="4" w:space="0" w:color="E0E0E0"/>
            </w:tcBorders>
          </w:tcPr>
          <w:p w14:paraId="4A76B3BC"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0.40 ± 0.26ab</w:t>
            </w:r>
          </w:p>
        </w:tc>
      </w:tr>
      <w:tr w:rsidR="00697050" w14:paraId="1FB7AFC4" w14:textId="77777777">
        <w:trPr>
          <w:trHeight w:val="327"/>
        </w:trPr>
        <w:tc>
          <w:tcPr>
            <w:tcW w:w="0" w:type="auto"/>
            <w:tcBorders>
              <w:top w:val="nil"/>
              <w:left w:val="single" w:sz="4" w:space="0" w:color="E0E0E0"/>
              <w:bottom w:val="single" w:sz="4" w:space="0" w:color="E0E0E0"/>
              <w:right w:val="single" w:sz="4" w:space="0" w:color="E0E0E0"/>
            </w:tcBorders>
          </w:tcPr>
          <w:p w14:paraId="35175652"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PaRE-50</w:t>
            </w:r>
          </w:p>
        </w:tc>
        <w:tc>
          <w:tcPr>
            <w:tcW w:w="0" w:type="auto"/>
            <w:tcBorders>
              <w:top w:val="nil"/>
              <w:left w:val="single" w:sz="4" w:space="0" w:color="E0E0E0"/>
              <w:bottom w:val="single" w:sz="4" w:space="0" w:color="E0E0E0"/>
              <w:right w:val="single" w:sz="4" w:space="0" w:color="E0E0E0"/>
            </w:tcBorders>
          </w:tcPr>
          <w:p w14:paraId="5B575749"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90.33 ± 0.58cd</w:t>
            </w:r>
          </w:p>
        </w:tc>
        <w:tc>
          <w:tcPr>
            <w:tcW w:w="0" w:type="auto"/>
            <w:tcBorders>
              <w:top w:val="nil"/>
              <w:left w:val="single" w:sz="4" w:space="0" w:color="E0E0E0"/>
              <w:bottom w:val="single" w:sz="4" w:space="0" w:color="E0E0E0"/>
              <w:right w:val="single" w:sz="4" w:space="0" w:color="E0E0E0"/>
            </w:tcBorders>
          </w:tcPr>
          <w:p w14:paraId="40BC8102" w14:textId="77777777" w:rsidR="00697050" w:rsidRDefault="00C9556C">
            <w:pPr>
              <w:pStyle w:val="TableofFigures"/>
              <w:spacing w:after="0" w:line="360" w:lineRule="auto"/>
              <w:textAlignment w:val="top"/>
              <w:rPr>
                <w:rFonts w:eastAsia="SimSun" w:cs="Times New Roman"/>
                <w:szCs w:val="24"/>
              </w:rPr>
            </w:pPr>
            <w:r>
              <w:rPr>
                <w:rFonts w:eastAsia="SimSun" w:cs="Times New Roman"/>
                <w:szCs w:val="24"/>
              </w:rPr>
              <w:t>1.20 ± 0.20cd</w:t>
            </w:r>
          </w:p>
        </w:tc>
        <w:tc>
          <w:tcPr>
            <w:tcW w:w="1957" w:type="dxa"/>
            <w:tcBorders>
              <w:top w:val="nil"/>
              <w:left w:val="single" w:sz="4" w:space="0" w:color="E0E0E0"/>
              <w:bottom w:val="single" w:sz="4" w:space="0" w:color="E0E0E0"/>
              <w:right w:val="single" w:sz="4" w:space="0" w:color="E0E0E0"/>
            </w:tcBorders>
          </w:tcPr>
          <w:p w14:paraId="1AADFC60"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0.47 ± 0.06b</w:t>
            </w:r>
          </w:p>
        </w:tc>
      </w:tr>
      <w:tr w:rsidR="00697050" w14:paraId="68442293" w14:textId="77777777">
        <w:trPr>
          <w:trHeight w:val="327"/>
        </w:trPr>
        <w:tc>
          <w:tcPr>
            <w:tcW w:w="0" w:type="auto"/>
            <w:tcBorders>
              <w:top w:val="nil"/>
              <w:left w:val="single" w:sz="4" w:space="0" w:color="E0E0E0"/>
              <w:bottom w:val="single" w:sz="4" w:space="0" w:color="E0E0E0"/>
              <w:right w:val="single" w:sz="4" w:space="0" w:color="E0E0E0"/>
            </w:tcBorders>
          </w:tcPr>
          <w:p w14:paraId="64DEB137"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PaRE-25</w:t>
            </w:r>
          </w:p>
        </w:tc>
        <w:tc>
          <w:tcPr>
            <w:tcW w:w="0" w:type="auto"/>
            <w:tcBorders>
              <w:top w:val="nil"/>
              <w:left w:val="single" w:sz="4" w:space="0" w:color="E0E0E0"/>
              <w:bottom w:val="single" w:sz="4" w:space="0" w:color="E0E0E0"/>
              <w:right w:val="single" w:sz="4" w:space="0" w:color="E0E0E0"/>
            </w:tcBorders>
          </w:tcPr>
          <w:p w14:paraId="4E4181F7"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90.33 ± 0.58cd</w:t>
            </w:r>
          </w:p>
        </w:tc>
        <w:tc>
          <w:tcPr>
            <w:tcW w:w="0" w:type="auto"/>
            <w:tcBorders>
              <w:top w:val="nil"/>
              <w:left w:val="single" w:sz="4" w:space="0" w:color="E0E0E0"/>
              <w:bottom w:val="single" w:sz="4" w:space="0" w:color="E0E0E0"/>
              <w:right w:val="single" w:sz="4" w:space="0" w:color="E0E0E0"/>
            </w:tcBorders>
          </w:tcPr>
          <w:p w14:paraId="4223CBA7"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1.33 ± 0.15cd</w:t>
            </w:r>
          </w:p>
        </w:tc>
        <w:tc>
          <w:tcPr>
            <w:tcW w:w="1957" w:type="dxa"/>
            <w:tcBorders>
              <w:top w:val="nil"/>
              <w:left w:val="single" w:sz="4" w:space="0" w:color="E0E0E0"/>
              <w:bottom w:val="single" w:sz="4" w:space="0" w:color="E0E0E0"/>
              <w:right w:val="single" w:sz="4" w:space="0" w:color="E0E0E0"/>
            </w:tcBorders>
          </w:tcPr>
          <w:p w14:paraId="7248A739"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0.53 ± 0.25b</w:t>
            </w:r>
          </w:p>
        </w:tc>
      </w:tr>
      <w:tr w:rsidR="00697050" w14:paraId="59086338" w14:textId="77777777">
        <w:trPr>
          <w:trHeight w:val="327"/>
        </w:trPr>
        <w:tc>
          <w:tcPr>
            <w:tcW w:w="0" w:type="auto"/>
            <w:tcBorders>
              <w:top w:val="nil"/>
              <w:left w:val="single" w:sz="4" w:space="0" w:color="E0E0E0"/>
              <w:bottom w:val="single" w:sz="4" w:space="0" w:color="E0E0E0"/>
              <w:right w:val="single" w:sz="4" w:space="0" w:color="E0E0E0"/>
            </w:tcBorders>
          </w:tcPr>
          <w:p w14:paraId="18EF5EC3"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Control (distilled water)</w:t>
            </w:r>
          </w:p>
        </w:tc>
        <w:tc>
          <w:tcPr>
            <w:tcW w:w="0" w:type="auto"/>
            <w:tcBorders>
              <w:top w:val="nil"/>
              <w:left w:val="single" w:sz="4" w:space="0" w:color="E0E0E0"/>
              <w:bottom w:val="single" w:sz="4" w:space="0" w:color="E0E0E0"/>
              <w:right w:val="single" w:sz="4" w:space="0" w:color="E0E0E0"/>
            </w:tcBorders>
          </w:tcPr>
          <w:p w14:paraId="32130DE5"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100.00 ± 0.00d</w:t>
            </w:r>
          </w:p>
        </w:tc>
        <w:tc>
          <w:tcPr>
            <w:tcW w:w="0" w:type="auto"/>
            <w:tcBorders>
              <w:top w:val="nil"/>
              <w:left w:val="single" w:sz="4" w:space="0" w:color="E0E0E0"/>
              <w:bottom w:val="single" w:sz="4" w:space="0" w:color="E0E0E0"/>
              <w:right w:val="single" w:sz="4" w:space="0" w:color="E0E0E0"/>
            </w:tcBorders>
          </w:tcPr>
          <w:p w14:paraId="2008E6BB"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2.03 ± 0.47d</w:t>
            </w:r>
          </w:p>
        </w:tc>
        <w:tc>
          <w:tcPr>
            <w:tcW w:w="1957" w:type="dxa"/>
            <w:tcBorders>
              <w:top w:val="nil"/>
              <w:left w:val="single" w:sz="4" w:space="0" w:color="E0E0E0"/>
              <w:bottom w:val="single" w:sz="4" w:space="0" w:color="E0E0E0"/>
              <w:right w:val="single" w:sz="4" w:space="0" w:color="E0E0E0"/>
            </w:tcBorders>
          </w:tcPr>
          <w:p w14:paraId="108853ED"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0.57 ± 0.15b</w:t>
            </w:r>
          </w:p>
        </w:tc>
      </w:tr>
      <w:tr w:rsidR="00697050" w14:paraId="0EF3FA84" w14:textId="77777777">
        <w:trPr>
          <w:trHeight w:val="361"/>
        </w:trPr>
        <w:tc>
          <w:tcPr>
            <w:tcW w:w="8854" w:type="dxa"/>
            <w:gridSpan w:val="4"/>
            <w:tcBorders>
              <w:top w:val="nil"/>
              <w:left w:val="single" w:sz="4" w:space="0" w:color="E0E0E0"/>
              <w:bottom w:val="single" w:sz="4" w:space="0" w:color="E0E0E0"/>
              <w:right w:val="single" w:sz="4" w:space="0" w:color="E0E0E0"/>
            </w:tcBorders>
          </w:tcPr>
          <w:p w14:paraId="31D3370F" w14:textId="77777777" w:rsidR="00697050" w:rsidRDefault="00C9556C">
            <w:pPr>
              <w:spacing w:line="360" w:lineRule="auto"/>
              <w:jc w:val="center"/>
              <w:textAlignment w:val="top"/>
              <w:rPr>
                <w:rFonts w:ascii="Times New Roman" w:hAnsi="Times New Roman" w:cs="Times New Roman"/>
                <w:b/>
                <w:bCs/>
                <w:sz w:val="24"/>
                <w:szCs w:val="24"/>
              </w:rPr>
            </w:pPr>
            <w:r>
              <w:rPr>
                <w:rFonts w:ascii="Times New Roman" w:eastAsia="SimSun" w:hAnsi="Times New Roman" w:cs="Times New Roman"/>
                <w:b/>
                <w:bCs/>
                <w:sz w:val="24"/>
                <w:szCs w:val="24"/>
              </w:rPr>
              <w:t>Second trial</w:t>
            </w:r>
          </w:p>
        </w:tc>
      </w:tr>
      <w:tr w:rsidR="00697050" w14:paraId="3F1B2DB2" w14:textId="77777777">
        <w:trPr>
          <w:trHeight w:val="327"/>
        </w:trPr>
        <w:tc>
          <w:tcPr>
            <w:tcW w:w="0" w:type="auto"/>
            <w:tcBorders>
              <w:top w:val="nil"/>
              <w:left w:val="single" w:sz="4" w:space="0" w:color="E0E0E0"/>
              <w:bottom w:val="single" w:sz="4" w:space="0" w:color="E0E0E0"/>
              <w:right w:val="single" w:sz="4" w:space="0" w:color="E0E0E0"/>
            </w:tcBorders>
          </w:tcPr>
          <w:p w14:paraId="40DE590B"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PaSE-100</w:t>
            </w:r>
          </w:p>
        </w:tc>
        <w:tc>
          <w:tcPr>
            <w:tcW w:w="0" w:type="auto"/>
            <w:tcBorders>
              <w:top w:val="nil"/>
              <w:left w:val="single" w:sz="4" w:space="0" w:color="E0E0E0"/>
              <w:bottom w:val="single" w:sz="4" w:space="0" w:color="E0E0E0"/>
              <w:right w:val="single" w:sz="4" w:space="0" w:color="E0E0E0"/>
            </w:tcBorders>
          </w:tcPr>
          <w:p w14:paraId="2D0AD297"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70.67 ± 2.08a</w:t>
            </w:r>
          </w:p>
        </w:tc>
        <w:tc>
          <w:tcPr>
            <w:tcW w:w="0" w:type="auto"/>
            <w:tcBorders>
              <w:top w:val="nil"/>
              <w:left w:val="single" w:sz="4" w:space="0" w:color="E0E0E0"/>
              <w:bottom w:val="single" w:sz="4" w:space="0" w:color="E0E0E0"/>
              <w:right w:val="single" w:sz="4" w:space="0" w:color="E0E0E0"/>
            </w:tcBorders>
          </w:tcPr>
          <w:p w14:paraId="133DAB4C"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0.10</w:t>
            </w:r>
            <w:r>
              <w:rPr>
                <w:rFonts w:ascii="Times New Roman" w:eastAsia="SimSun" w:hAnsi="Times New Roman" w:cs="Times New Roman"/>
                <w:sz w:val="24"/>
                <w:szCs w:val="24"/>
              </w:rPr>
              <w:t xml:space="preserve"> ± 0.10a</w:t>
            </w:r>
          </w:p>
        </w:tc>
        <w:tc>
          <w:tcPr>
            <w:tcW w:w="1957" w:type="dxa"/>
            <w:tcBorders>
              <w:top w:val="nil"/>
              <w:left w:val="single" w:sz="4" w:space="0" w:color="E0E0E0"/>
              <w:bottom w:val="single" w:sz="4" w:space="0" w:color="E0E0E0"/>
              <w:right w:val="single" w:sz="4" w:space="0" w:color="E0E0E0"/>
            </w:tcBorders>
          </w:tcPr>
          <w:p w14:paraId="3FE13E2D"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697050" w14:paraId="72F24113" w14:textId="77777777">
        <w:trPr>
          <w:trHeight w:val="255"/>
        </w:trPr>
        <w:tc>
          <w:tcPr>
            <w:tcW w:w="0" w:type="auto"/>
            <w:tcBorders>
              <w:top w:val="nil"/>
              <w:left w:val="single" w:sz="4" w:space="0" w:color="E0E0E0"/>
              <w:bottom w:val="single" w:sz="4" w:space="0" w:color="E0E0E0"/>
              <w:right w:val="single" w:sz="4" w:space="0" w:color="E0E0E0"/>
            </w:tcBorders>
          </w:tcPr>
          <w:p w14:paraId="10B4EE58"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PaSE-75</w:t>
            </w:r>
          </w:p>
        </w:tc>
        <w:tc>
          <w:tcPr>
            <w:tcW w:w="0" w:type="auto"/>
            <w:tcBorders>
              <w:top w:val="nil"/>
              <w:left w:val="single" w:sz="4" w:space="0" w:color="E0E0E0"/>
              <w:bottom w:val="single" w:sz="4" w:space="0" w:color="E0E0E0"/>
              <w:right w:val="single" w:sz="4" w:space="0" w:color="E0E0E0"/>
            </w:tcBorders>
          </w:tcPr>
          <w:p w14:paraId="08284FEF"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80.33 ± 1.15a</w:t>
            </w:r>
          </w:p>
        </w:tc>
        <w:tc>
          <w:tcPr>
            <w:tcW w:w="0" w:type="auto"/>
            <w:tcBorders>
              <w:top w:val="nil"/>
              <w:left w:val="single" w:sz="4" w:space="0" w:color="E0E0E0"/>
              <w:bottom w:val="single" w:sz="4" w:space="0" w:color="E0E0E0"/>
              <w:right w:val="single" w:sz="4" w:space="0" w:color="E0E0E0"/>
            </w:tcBorders>
          </w:tcPr>
          <w:p w14:paraId="0D8F2C84"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0.90 ± 0.52bc</w:t>
            </w:r>
          </w:p>
        </w:tc>
        <w:tc>
          <w:tcPr>
            <w:tcW w:w="1957" w:type="dxa"/>
            <w:tcBorders>
              <w:top w:val="nil"/>
              <w:left w:val="single" w:sz="4" w:space="0" w:color="E0E0E0"/>
              <w:bottom w:val="single" w:sz="4" w:space="0" w:color="E0E0E0"/>
              <w:right w:val="single" w:sz="4" w:space="0" w:color="E0E0E0"/>
            </w:tcBorders>
          </w:tcPr>
          <w:p w14:paraId="48AB6944"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0.30 ± 0.17bc</w:t>
            </w:r>
          </w:p>
        </w:tc>
      </w:tr>
      <w:tr w:rsidR="00697050" w14:paraId="6B6F34CB" w14:textId="77777777">
        <w:trPr>
          <w:trHeight w:val="300"/>
        </w:trPr>
        <w:tc>
          <w:tcPr>
            <w:tcW w:w="0" w:type="auto"/>
            <w:tcBorders>
              <w:top w:val="nil"/>
              <w:left w:val="single" w:sz="4" w:space="0" w:color="E0E0E0"/>
              <w:bottom w:val="single" w:sz="4" w:space="0" w:color="E0E0E0"/>
              <w:right w:val="single" w:sz="4" w:space="0" w:color="E0E0E0"/>
            </w:tcBorders>
          </w:tcPr>
          <w:p w14:paraId="52B75AE8"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PaSE-50</w:t>
            </w:r>
          </w:p>
        </w:tc>
        <w:tc>
          <w:tcPr>
            <w:tcW w:w="0" w:type="auto"/>
            <w:tcBorders>
              <w:top w:val="nil"/>
              <w:left w:val="single" w:sz="4" w:space="0" w:color="E0E0E0"/>
              <w:bottom w:val="single" w:sz="4" w:space="0" w:color="E0E0E0"/>
              <w:right w:val="single" w:sz="4" w:space="0" w:color="E0E0E0"/>
            </w:tcBorders>
          </w:tcPr>
          <w:p w14:paraId="5F274A6D"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90.33 ± 0.58a</w:t>
            </w:r>
          </w:p>
        </w:tc>
        <w:tc>
          <w:tcPr>
            <w:tcW w:w="0" w:type="auto"/>
            <w:tcBorders>
              <w:top w:val="nil"/>
              <w:left w:val="single" w:sz="4" w:space="0" w:color="E0E0E0"/>
              <w:bottom w:val="single" w:sz="4" w:space="0" w:color="E0E0E0"/>
              <w:right w:val="single" w:sz="4" w:space="0" w:color="E0E0E0"/>
            </w:tcBorders>
          </w:tcPr>
          <w:p w14:paraId="015F10C4"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1.13 ± 0.21bcd</w:t>
            </w:r>
          </w:p>
        </w:tc>
        <w:tc>
          <w:tcPr>
            <w:tcW w:w="1957" w:type="dxa"/>
            <w:tcBorders>
              <w:top w:val="nil"/>
              <w:left w:val="single" w:sz="4" w:space="0" w:color="E0E0E0"/>
              <w:bottom w:val="single" w:sz="4" w:space="0" w:color="E0E0E0"/>
              <w:right w:val="single" w:sz="4" w:space="0" w:color="E0E0E0"/>
            </w:tcBorders>
          </w:tcPr>
          <w:p w14:paraId="3712E886"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0.53 ± 0.15cd</w:t>
            </w:r>
          </w:p>
        </w:tc>
      </w:tr>
      <w:tr w:rsidR="00697050" w14:paraId="47B1CEBE" w14:textId="77777777">
        <w:trPr>
          <w:trHeight w:val="327"/>
        </w:trPr>
        <w:tc>
          <w:tcPr>
            <w:tcW w:w="0" w:type="auto"/>
            <w:tcBorders>
              <w:top w:val="nil"/>
              <w:left w:val="single" w:sz="4" w:space="0" w:color="E0E0E0"/>
              <w:bottom w:val="single" w:sz="4" w:space="0" w:color="E0E0E0"/>
              <w:right w:val="single" w:sz="4" w:space="0" w:color="E0E0E0"/>
            </w:tcBorders>
          </w:tcPr>
          <w:p w14:paraId="24494C6E"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PaSE-25</w:t>
            </w:r>
          </w:p>
        </w:tc>
        <w:tc>
          <w:tcPr>
            <w:tcW w:w="0" w:type="auto"/>
            <w:tcBorders>
              <w:top w:val="nil"/>
              <w:left w:val="single" w:sz="4" w:space="0" w:color="E0E0E0"/>
              <w:bottom w:val="single" w:sz="4" w:space="0" w:color="E0E0E0"/>
              <w:right w:val="single" w:sz="4" w:space="0" w:color="E0E0E0"/>
            </w:tcBorders>
          </w:tcPr>
          <w:p w14:paraId="2B05D507"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90.67 ± 0.58a</w:t>
            </w:r>
          </w:p>
        </w:tc>
        <w:tc>
          <w:tcPr>
            <w:tcW w:w="0" w:type="auto"/>
            <w:tcBorders>
              <w:top w:val="nil"/>
              <w:left w:val="single" w:sz="4" w:space="0" w:color="E0E0E0"/>
              <w:bottom w:val="single" w:sz="4" w:space="0" w:color="E0E0E0"/>
              <w:right w:val="single" w:sz="4" w:space="0" w:color="E0E0E0"/>
            </w:tcBorders>
          </w:tcPr>
          <w:p w14:paraId="19CA48CF"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1.47 ± 0.25de</w:t>
            </w:r>
          </w:p>
        </w:tc>
        <w:tc>
          <w:tcPr>
            <w:tcW w:w="1957" w:type="dxa"/>
            <w:tcBorders>
              <w:top w:val="nil"/>
              <w:left w:val="single" w:sz="4" w:space="0" w:color="E0E0E0"/>
              <w:bottom w:val="single" w:sz="4" w:space="0" w:color="E0E0E0"/>
              <w:right w:val="single" w:sz="4" w:space="0" w:color="E0E0E0"/>
            </w:tcBorders>
          </w:tcPr>
          <w:p w14:paraId="0057E9D2" w14:textId="77777777" w:rsidR="00697050" w:rsidRDefault="00C9556C">
            <w:pPr>
              <w:spacing w:line="360" w:lineRule="auto"/>
              <w:rPr>
                <w:rFonts w:ascii="Times New Roman" w:hAnsi="Times New Roman" w:cs="Times New Roman"/>
                <w:sz w:val="24"/>
                <w:szCs w:val="24"/>
              </w:rPr>
            </w:pPr>
            <w:r>
              <w:rPr>
                <w:rFonts w:ascii="Times New Roman" w:hAnsi="Times New Roman" w:cs="Times New Roman"/>
                <w:sz w:val="24"/>
                <w:szCs w:val="24"/>
              </w:rPr>
              <w:t>0.70 ± 0.17d</w:t>
            </w:r>
          </w:p>
        </w:tc>
      </w:tr>
      <w:tr w:rsidR="00697050" w14:paraId="51F542EA" w14:textId="77777777">
        <w:trPr>
          <w:trHeight w:val="327"/>
        </w:trPr>
        <w:tc>
          <w:tcPr>
            <w:tcW w:w="0" w:type="auto"/>
            <w:tcBorders>
              <w:top w:val="nil"/>
              <w:left w:val="single" w:sz="4" w:space="0" w:color="E0E0E0"/>
              <w:bottom w:val="single" w:sz="4" w:space="0" w:color="E0E0E0"/>
              <w:right w:val="single" w:sz="4" w:space="0" w:color="E0E0E0"/>
            </w:tcBorders>
          </w:tcPr>
          <w:p w14:paraId="0B55245F"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PaRE-100</w:t>
            </w:r>
          </w:p>
        </w:tc>
        <w:tc>
          <w:tcPr>
            <w:tcW w:w="0" w:type="auto"/>
            <w:tcBorders>
              <w:top w:val="nil"/>
              <w:left w:val="single" w:sz="4" w:space="0" w:color="E0E0E0"/>
              <w:bottom w:val="single" w:sz="4" w:space="0" w:color="E0E0E0"/>
              <w:right w:val="single" w:sz="4" w:space="0" w:color="E0E0E0"/>
            </w:tcBorders>
          </w:tcPr>
          <w:p w14:paraId="5C610E1A"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80.33 ± 0.58a</w:t>
            </w:r>
          </w:p>
        </w:tc>
        <w:tc>
          <w:tcPr>
            <w:tcW w:w="0" w:type="auto"/>
            <w:tcBorders>
              <w:top w:val="nil"/>
              <w:left w:val="single" w:sz="4" w:space="0" w:color="E0E0E0"/>
              <w:bottom w:val="single" w:sz="4" w:space="0" w:color="E0E0E0"/>
              <w:right w:val="single" w:sz="4" w:space="0" w:color="E0E0E0"/>
            </w:tcBorders>
          </w:tcPr>
          <w:p w14:paraId="1266E120"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0.63 ± 0.21b</w:t>
            </w:r>
          </w:p>
        </w:tc>
        <w:tc>
          <w:tcPr>
            <w:tcW w:w="1957" w:type="dxa"/>
            <w:tcBorders>
              <w:top w:val="nil"/>
              <w:left w:val="single" w:sz="4" w:space="0" w:color="E0E0E0"/>
              <w:bottom w:val="single" w:sz="4" w:space="0" w:color="E0E0E0"/>
              <w:right w:val="single" w:sz="4" w:space="0" w:color="E0E0E0"/>
            </w:tcBorders>
          </w:tcPr>
          <w:p w14:paraId="0FD74EC3"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0.20 ± 0.10ab</w:t>
            </w:r>
          </w:p>
        </w:tc>
      </w:tr>
      <w:tr w:rsidR="00697050" w14:paraId="415DED3F" w14:textId="77777777">
        <w:trPr>
          <w:trHeight w:val="345"/>
        </w:trPr>
        <w:tc>
          <w:tcPr>
            <w:tcW w:w="0" w:type="auto"/>
            <w:tcBorders>
              <w:top w:val="nil"/>
              <w:left w:val="single" w:sz="4" w:space="0" w:color="E0E0E0"/>
              <w:bottom w:val="single" w:sz="4" w:space="0" w:color="E0E0E0"/>
              <w:right w:val="single" w:sz="4" w:space="0" w:color="E0E0E0"/>
            </w:tcBorders>
          </w:tcPr>
          <w:p w14:paraId="4914EE10"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PaRE-75</w:t>
            </w:r>
          </w:p>
        </w:tc>
        <w:tc>
          <w:tcPr>
            <w:tcW w:w="0" w:type="auto"/>
            <w:tcBorders>
              <w:top w:val="nil"/>
              <w:left w:val="single" w:sz="4" w:space="0" w:color="E0E0E0"/>
              <w:bottom w:val="single" w:sz="4" w:space="0" w:color="E0E0E0"/>
              <w:right w:val="single" w:sz="4" w:space="0" w:color="E0E0E0"/>
            </w:tcBorders>
          </w:tcPr>
          <w:p w14:paraId="42FDBA99"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80.33 ± 2.08a</w:t>
            </w:r>
          </w:p>
        </w:tc>
        <w:tc>
          <w:tcPr>
            <w:tcW w:w="0" w:type="auto"/>
            <w:tcBorders>
              <w:top w:val="nil"/>
              <w:left w:val="single" w:sz="4" w:space="0" w:color="E0E0E0"/>
              <w:bottom w:val="single" w:sz="4" w:space="0" w:color="E0E0E0"/>
              <w:right w:val="single" w:sz="4" w:space="0" w:color="E0E0E0"/>
            </w:tcBorders>
          </w:tcPr>
          <w:p w14:paraId="1AEC50CF"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 xml:space="preserve">0.80 ± </w:t>
            </w:r>
            <w:r>
              <w:rPr>
                <w:rFonts w:ascii="Times New Roman" w:eastAsia="SimSun" w:hAnsi="Times New Roman" w:cs="Times New Roman"/>
                <w:sz w:val="24"/>
                <w:szCs w:val="24"/>
              </w:rPr>
              <w:t>0.20bc</w:t>
            </w:r>
          </w:p>
        </w:tc>
        <w:tc>
          <w:tcPr>
            <w:tcW w:w="1957" w:type="dxa"/>
            <w:tcBorders>
              <w:top w:val="nil"/>
              <w:left w:val="single" w:sz="4" w:space="0" w:color="E0E0E0"/>
              <w:bottom w:val="single" w:sz="4" w:space="0" w:color="E0E0E0"/>
              <w:right w:val="single" w:sz="4" w:space="0" w:color="E0E0E0"/>
            </w:tcBorders>
          </w:tcPr>
          <w:p w14:paraId="76E4C4C7"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0.37 ± 0.21bc</w:t>
            </w:r>
          </w:p>
        </w:tc>
      </w:tr>
      <w:tr w:rsidR="00697050" w14:paraId="5622D7D8" w14:textId="77777777">
        <w:trPr>
          <w:trHeight w:val="255"/>
        </w:trPr>
        <w:tc>
          <w:tcPr>
            <w:tcW w:w="0" w:type="auto"/>
            <w:tcBorders>
              <w:top w:val="nil"/>
              <w:left w:val="single" w:sz="4" w:space="0" w:color="E0E0E0"/>
              <w:bottom w:val="single" w:sz="4" w:space="0" w:color="E0E0E0"/>
              <w:right w:val="single" w:sz="4" w:space="0" w:color="E0E0E0"/>
            </w:tcBorders>
          </w:tcPr>
          <w:p w14:paraId="4B63538A"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PaRE-50</w:t>
            </w:r>
          </w:p>
        </w:tc>
        <w:tc>
          <w:tcPr>
            <w:tcW w:w="0" w:type="auto"/>
            <w:tcBorders>
              <w:top w:val="nil"/>
              <w:left w:val="single" w:sz="4" w:space="0" w:color="E0E0E0"/>
              <w:bottom w:val="single" w:sz="4" w:space="0" w:color="E0E0E0"/>
              <w:right w:val="single" w:sz="4" w:space="0" w:color="E0E0E0"/>
            </w:tcBorders>
          </w:tcPr>
          <w:p w14:paraId="3C88C42D"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80.67 ± 1.53a</w:t>
            </w:r>
          </w:p>
        </w:tc>
        <w:tc>
          <w:tcPr>
            <w:tcW w:w="0" w:type="auto"/>
            <w:tcBorders>
              <w:top w:val="nil"/>
              <w:left w:val="single" w:sz="4" w:space="0" w:color="E0E0E0"/>
              <w:bottom w:val="single" w:sz="4" w:space="0" w:color="E0E0E0"/>
              <w:right w:val="single" w:sz="4" w:space="0" w:color="E0E0E0"/>
            </w:tcBorders>
          </w:tcPr>
          <w:p w14:paraId="65DAD387"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1.20 ± 0.20cd</w:t>
            </w:r>
          </w:p>
        </w:tc>
        <w:tc>
          <w:tcPr>
            <w:tcW w:w="1957" w:type="dxa"/>
            <w:tcBorders>
              <w:top w:val="nil"/>
              <w:left w:val="single" w:sz="4" w:space="0" w:color="E0E0E0"/>
              <w:bottom w:val="single" w:sz="4" w:space="0" w:color="E0E0E0"/>
              <w:right w:val="single" w:sz="4" w:space="0" w:color="E0E0E0"/>
            </w:tcBorders>
          </w:tcPr>
          <w:p w14:paraId="16F1D270"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0.57 ± 0.21cd</w:t>
            </w:r>
          </w:p>
        </w:tc>
      </w:tr>
      <w:tr w:rsidR="00697050" w14:paraId="3DE5EFCF" w14:textId="77777777">
        <w:trPr>
          <w:trHeight w:val="228"/>
        </w:trPr>
        <w:tc>
          <w:tcPr>
            <w:tcW w:w="0" w:type="auto"/>
            <w:tcBorders>
              <w:top w:val="nil"/>
              <w:left w:val="single" w:sz="4" w:space="0" w:color="E0E0E0"/>
              <w:bottom w:val="single" w:sz="4" w:space="0" w:color="E0E0E0"/>
              <w:right w:val="single" w:sz="4" w:space="0" w:color="E0E0E0"/>
            </w:tcBorders>
          </w:tcPr>
          <w:p w14:paraId="11BF6C69"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PaRE-25</w:t>
            </w:r>
          </w:p>
        </w:tc>
        <w:tc>
          <w:tcPr>
            <w:tcW w:w="0" w:type="auto"/>
            <w:tcBorders>
              <w:top w:val="nil"/>
              <w:left w:val="single" w:sz="4" w:space="0" w:color="E0E0E0"/>
              <w:bottom w:val="single" w:sz="4" w:space="0" w:color="E0E0E0"/>
              <w:right w:val="single" w:sz="4" w:space="0" w:color="E0E0E0"/>
            </w:tcBorders>
          </w:tcPr>
          <w:p w14:paraId="77AEC40B"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90.00 ± 1.00a</w:t>
            </w:r>
          </w:p>
        </w:tc>
        <w:tc>
          <w:tcPr>
            <w:tcW w:w="0" w:type="auto"/>
            <w:tcBorders>
              <w:top w:val="nil"/>
              <w:left w:val="single" w:sz="4" w:space="0" w:color="E0E0E0"/>
              <w:bottom w:val="single" w:sz="4" w:space="0" w:color="E0E0E0"/>
              <w:right w:val="single" w:sz="4" w:space="0" w:color="E0E0E0"/>
            </w:tcBorders>
          </w:tcPr>
          <w:p w14:paraId="06A3DA47"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1.33 ± 0.29cd</w:t>
            </w:r>
          </w:p>
        </w:tc>
        <w:tc>
          <w:tcPr>
            <w:tcW w:w="1957" w:type="dxa"/>
            <w:tcBorders>
              <w:top w:val="nil"/>
              <w:left w:val="single" w:sz="4" w:space="0" w:color="E0E0E0"/>
              <w:bottom w:val="single" w:sz="4" w:space="0" w:color="E0E0E0"/>
              <w:right w:val="single" w:sz="4" w:space="0" w:color="E0E0E0"/>
            </w:tcBorders>
          </w:tcPr>
          <w:p w14:paraId="56F98812" w14:textId="77777777" w:rsidR="00697050" w:rsidRDefault="00C9556C">
            <w:pPr>
              <w:pStyle w:val="TableofFigures"/>
              <w:spacing w:after="0" w:line="360" w:lineRule="auto"/>
              <w:textAlignment w:val="top"/>
              <w:rPr>
                <w:rFonts w:eastAsia="SimSun" w:cs="Times New Roman"/>
                <w:szCs w:val="24"/>
              </w:rPr>
            </w:pPr>
            <w:r>
              <w:rPr>
                <w:rFonts w:eastAsia="SimSun" w:cs="Times New Roman"/>
                <w:szCs w:val="24"/>
              </w:rPr>
              <w:t>0.67 ± 0.12d</w:t>
            </w:r>
          </w:p>
        </w:tc>
      </w:tr>
      <w:tr w:rsidR="00697050" w14:paraId="05467D84" w14:textId="77777777">
        <w:trPr>
          <w:trHeight w:val="273"/>
        </w:trPr>
        <w:tc>
          <w:tcPr>
            <w:tcW w:w="0" w:type="auto"/>
            <w:tcBorders>
              <w:top w:val="nil"/>
              <w:left w:val="single" w:sz="4" w:space="0" w:color="E0E0E0"/>
              <w:bottom w:val="single" w:sz="4" w:space="0" w:color="E0E0E0"/>
              <w:right w:val="single" w:sz="4" w:space="0" w:color="E0E0E0"/>
            </w:tcBorders>
          </w:tcPr>
          <w:p w14:paraId="392DA6CD"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Control (distilled water)</w:t>
            </w:r>
          </w:p>
        </w:tc>
        <w:tc>
          <w:tcPr>
            <w:tcW w:w="0" w:type="auto"/>
            <w:tcBorders>
              <w:top w:val="nil"/>
              <w:left w:val="single" w:sz="4" w:space="0" w:color="E0E0E0"/>
              <w:bottom w:val="single" w:sz="4" w:space="0" w:color="E0E0E0"/>
              <w:right w:val="single" w:sz="4" w:space="0" w:color="E0E0E0"/>
            </w:tcBorders>
          </w:tcPr>
          <w:p w14:paraId="2764CEB5"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100.00 ± 0.00a</w:t>
            </w:r>
          </w:p>
        </w:tc>
        <w:tc>
          <w:tcPr>
            <w:tcW w:w="0" w:type="auto"/>
            <w:tcBorders>
              <w:top w:val="nil"/>
              <w:left w:val="single" w:sz="4" w:space="0" w:color="E0E0E0"/>
              <w:bottom w:val="single" w:sz="4" w:space="0" w:color="E0E0E0"/>
              <w:right w:val="single" w:sz="4" w:space="0" w:color="E0E0E0"/>
            </w:tcBorders>
          </w:tcPr>
          <w:p w14:paraId="615AAD20"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1.90 ± 0.36e</w:t>
            </w:r>
          </w:p>
        </w:tc>
        <w:tc>
          <w:tcPr>
            <w:tcW w:w="1957" w:type="dxa"/>
            <w:tcBorders>
              <w:top w:val="nil"/>
              <w:left w:val="single" w:sz="4" w:space="0" w:color="E0E0E0"/>
              <w:bottom w:val="single" w:sz="4" w:space="0" w:color="E0E0E0"/>
              <w:right w:val="single" w:sz="4" w:space="0" w:color="E0E0E0"/>
            </w:tcBorders>
          </w:tcPr>
          <w:p w14:paraId="6EB08761"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0.73 ± 0.06d</w:t>
            </w:r>
          </w:p>
        </w:tc>
      </w:tr>
    </w:tbl>
    <w:p w14:paraId="7C49EC5E" w14:textId="77777777" w:rsidR="00697050" w:rsidRDefault="00697050"/>
    <w:p w14:paraId="3AFDD3ED" w14:textId="77777777" w:rsidR="00697050" w:rsidRDefault="00C9556C">
      <w:pPr>
        <w:pStyle w:val="Heading1"/>
        <w:spacing w:before="105"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 xml:space="preserve">3.5 Determination of the phytochemical constituents of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p>
    <w:p w14:paraId="36B7F5A7" w14:textId="77777777" w:rsidR="00697050" w:rsidRDefault="00C9556C">
      <w:pPr>
        <w:pStyle w:val="Heading1"/>
        <w:spacing w:before="105"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 xml:space="preserve">3.5.1 Qualitative determination of phytochemical constituents of shoot and root extracts of </w:t>
      </w:r>
      <w:proofErr w:type="spellStart"/>
      <w:r>
        <w:rPr>
          <w:rFonts w:ascii="Times New Roman" w:hAnsi="Times New Roman" w:cs="Times New Roman" w:hint="default"/>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sz w:val="24"/>
          <w:szCs w:val="24"/>
        </w:rPr>
        <w:t xml:space="preserve"> </w:t>
      </w:r>
    </w:p>
    <w:p w14:paraId="4A57D73E" w14:textId="77777777" w:rsidR="00697050" w:rsidRDefault="00C9556C">
      <w:pPr>
        <w:spacing w:before="105" w:after="105"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Results showed that the following four phytochemicals were identified in both the shoot and root sample extract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sz w:val="24"/>
          <w:szCs w:val="24"/>
        </w:rPr>
        <w:t>: saponi</w:t>
      </w:r>
      <w:r>
        <w:rPr>
          <w:rFonts w:ascii="Times New Roman" w:eastAsia="SimSun" w:hAnsi="Times New Roman" w:cs="Times New Roman"/>
          <w:sz w:val="24"/>
          <w:szCs w:val="24"/>
        </w:rPr>
        <w:t xml:space="preserve">ns, flavonoids, anthraquinones, and terpenoids. Additionally, the following four phytochemicals were identified in the root sample extracts only: alkaloids, phenols, and cardiac glycosides. Saponin was predominant in the shoot extract, while the following </w:t>
      </w:r>
      <w:r>
        <w:rPr>
          <w:rFonts w:ascii="Times New Roman" w:eastAsia="SimSun" w:hAnsi="Times New Roman" w:cs="Times New Roman"/>
          <w:sz w:val="24"/>
          <w:szCs w:val="24"/>
        </w:rPr>
        <w:t>three phytochemicals were predominant in the root sample extracts: saponins, flavonoids, and cardiac glycosides (Table 3).</w:t>
      </w:r>
    </w:p>
    <w:p w14:paraId="26E93B9E" w14:textId="77777777" w:rsidR="00697050" w:rsidRDefault="00C9556C">
      <w:pPr>
        <w:spacing w:line="360" w:lineRule="auto"/>
        <w:rPr>
          <w:rFonts w:ascii="Times New Roman" w:eastAsia="SimSun" w:hAnsi="Times New Roman" w:cs="Times New Roman"/>
          <w:b/>
          <w:bCs/>
          <w:i/>
          <w:iCs/>
          <w:sz w:val="24"/>
          <w:szCs w:val="24"/>
        </w:rPr>
      </w:pPr>
      <w:r>
        <w:rPr>
          <w:rFonts w:ascii="Times New Roman" w:eastAsia="SimSun" w:hAnsi="Times New Roman" w:cs="Times New Roman"/>
          <w:b/>
          <w:bCs/>
          <w:sz w:val="24"/>
          <w:szCs w:val="24"/>
        </w:rPr>
        <w:t xml:space="preserve">Table 3: Phytochemical constituents of aqueous extracts of the shoot and root of </w:t>
      </w:r>
      <w:proofErr w:type="spellStart"/>
      <w:r>
        <w:rPr>
          <w:rFonts w:ascii="Times New Roman" w:eastAsia="SimSun" w:hAnsi="Times New Roman" w:cs="Times New Roman"/>
          <w:b/>
          <w:bCs/>
          <w:i/>
          <w:iCs/>
          <w:sz w:val="24"/>
          <w:szCs w:val="24"/>
        </w:rPr>
        <w:t>Petiveria</w:t>
      </w:r>
      <w:proofErr w:type="spellEnd"/>
      <w:r>
        <w:rPr>
          <w:rFonts w:ascii="Times New Roman" w:eastAsia="SimSun" w:hAnsi="Times New Roman" w:cs="Times New Roman"/>
          <w:b/>
          <w:bCs/>
          <w:i/>
          <w:iCs/>
          <w:sz w:val="24"/>
          <w:szCs w:val="24"/>
        </w:rPr>
        <w:t xml:space="preserve"> </w:t>
      </w:r>
      <w:proofErr w:type="spellStart"/>
      <w:r>
        <w:rPr>
          <w:rFonts w:ascii="Times New Roman" w:eastAsia="SimSun" w:hAnsi="Times New Roman" w:cs="Times New Roman"/>
          <w:b/>
          <w:bCs/>
          <w:i/>
          <w:iCs/>
          <w:sz w:val="24"/>
          <w:szCs w:val="24"/>
        </w:rPr>
        <w:t>alliacea</w:t>
      </w:r>
      <w:proofErr w:type="spellEnd"/>
    </w:p>
    <w:p w14:paraId="5CA0EAEC" w14:textId="77777777" w:rsidR="00697050" w:rsidRDefault="00697050">
      <w:pPr>
        <w:spacing w:line="360" w:lineRule="auto"/>
        <w:rPr>
          <w:rFonts w:ascii="Times New Roman" w:hAnsi="Times New Roman" w:cs="Times New Roman"/>
          <w:sz w:val="24"/>
          <w:szCs w:val="24"/>
        </w:rPr>
      </w:pPr>
    </w:p>
    <w:tbl>
      <w:tblPr>
        <w:tblW w:w="0" w:type="auto"/>
        <w:tblBorders>
          <w:top w:val="single" w:sz="4" w:space="0" w:color="auto"/>
          <w:left w:val="single" w:sz="4" w:space="0" w:color="E0E0E0"/>
          <w:bottom w:val="single" w:sz="4" w:space="0" w:color="auto"/>
          <w:right w:val="single" w:sz="4" w:space="0" w:color="E0E0E0"/>
          <w:insideH w:val="single" w:sz="4" w:space="0" w:color="E0E0E0"/>
          <w:insideV w:val="single" w:sz="4" w:space="0" w:color="E0E0E0"/>
        </w:tblBorders>
        <w:tblCellMar>
          <w:top w:w="15" w:type="dxa"/>
          <w:left w:w="15" w:type="dxa"/>
          <w:bottom w:w="15" w:type="dxa"/>
          <w:right w:w="15" w:type="dxa"/>
        </w:tblCellMar>
        <w:tblLook w:val="04A0" w:firstRow="1" w:lastRow="0" w:firstColumn="1" w:lastColumn="0" w:noHBand="0" w:noVBand="1"/>
      </w:tblPr>
      <w:tblGrid>
        <w:gridCol w:w="1800"/>
        <w:gridCol w:w="2065"/>
        <w:gridCol w:w="1585"/>
        <w:gridCol w:w="1800"/>
      </w:tblGrid>
      <w:tr w:rsidR="00697050" w14:paraId="7959409A" w14:textId="77777777">
        <w:trPr>
          <w:trHeight w:val="317"/>
        </w:trPr>
        <w:tc>
          <w:tcPr>
            <w:tcW w:w="1800" w:type="dxa"/>
            <w:tcBorders>
              <w:bottom w:val="single" w:sz="4" w:space="0" w:color="auto"/>
            </w:tcBorders>
          </w:tcPr>
          <w:p w14:paraId="2461475D"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lastRenderedPageBreak/>
              <w:t>S/No</w:t>
            </w:r>
          </w:p>
        </w:tc>
        <w:tc>
          <w:tcPr>
            <w:tcW w:w="2065" w:type="dxa"/>
            <w:tcBorders>
              <w:bottom w:val="single" w:sz="4" w:space="0" w:color="auto"/>
            </w:tcBorders>
          </w:tcPr>
          <w:p w14:paraId="42FB7647" w14:textId="77777777" w:rsidR="00697050" w:rsidRDefault="00C9556C">
            <w:pPr>
              <w:pStyle w:val="Heading2"/>
              <w:spacing w:line="360" w:lineRule="auto"/>
            </w:pPr>
            <w:r>
              <w:t>Phytochemicals</w:t>
            </w:r>
          </w:p>
        </w:tc>
        <w:tc>
          <w:tcPr>
            <w:tcW w:w="1585" w:type="dxa"/>
            <w:tcBorders>
              <w:bottom w:val="single" w:sz="4" w:space="0" w:color="auto"/>
            </w:tcBorders>
          </w:tcPr>
          <w:p w14:paraId="43F5642D"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Shoot</w:t>
            </w:r>
          </w:p>
        </w:tc>
        <w:tc>
          <w:tcPr>
            <w:tcW w:w="1800" w:type="dxa"/>
            <w:tcBorders>
              <w:bottom w:val="single" w:sz="4" w:space="0" w:color="auto"/>
            </w:tcBorders>
          </w:tcPr>
          <w:p w14:paraId="3810D8C8"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Root</w:t>
            </w:r>
          </w:p>
        </w:tc>
      </w:tr>
      <w:tr w:rsidR="00697050" w14:paraId="4931BB3A" w14:textId="77777777">
        <w:trPr>
          <w:trHeight w:val="299"/>
        </w:trPr>
        <w:tc>
          <w:tcPr>
            <w:tcW w:w="0" w:type="auto"/>
            <w:tcBorders>
              <w:top w:val="single" w:sz="4" w:space="0" w:color="auto"/>
              <w:bottom w:val="single" w:sz="4" w:space="0" w:color="E0E0E0"/>
            </w:tcBorders>
          </w:tcPr>
          <w:p w14:paraId="70104CE1"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w:t>
            </w:r>
          </w:p>
        </w:tc>
        <w:tc>
          <w:tcPr>
            <w:tcW w:w="2065" w:type="dxa"/>
            <w:tcBorders>
              <w:top w:val="single" w:sz="4" w:space="0" w:color="auto"/>
              <w:bottom w:val="single" w:sz="4" w:space="0" w:color="E0E0E0"/>
            </w:tcBorders>
          </w:tcPr>
          <w:p w14:paraId="3C62342C"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Saponins</w:t>
            </w:r>
          </w:p>
        </w:tc>
        <w:tc>
          <w:tcPr>
            <w:tcW w:w="1585" w:type="dxa"/>
            <w:tcBorders>
              <w:top w:val="single" w:sz="4" w:space="0" w:color="auto"/>
              <w:bottom w:val="single" w:sz="4" w:space="0" w:color="E0E0E0"/>
            </w:tcBorders>
          </w:tcPr>
          <w:p w14:paraId="1E784D22"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tcBorders>
              <w:top w:val="single" w:sz="4" w:space="0" w:color="auto"/>
              <w:bottom w:val="single" w:sz="4" w:space="0" w:color="E0E0E0"/>
            </w:tcBorders>
          </w:tcPr>
          <w:p w14:paraId="0833E054"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r>
      <w:tr w:rsidR="00697050" w14:paraId="2DB0F9A3" w14:textId="77777777">
        <w:trPr>
          <w:trHeight w:val="254"/>
        </w:trPr>
        <w:tc>
          <w:tcPr>
            <w:tcW w:w="0" w:type="auto"/>
            <w:tcBorders>
              <w:top w:val="single" w:sz="4" w:space="0" w:color="E0E0E0"/>
            </w:tcBorders>
          </w:tcPr>
          <w:p w14:paraId="13E86934"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hAnsi="Times New Roman" w:cs="Times New Roman"/>
                <w:sz w:val="24"/>
                <w:szCs w:val="24"/>
              </w:rPr>
              <w:t>2</w:t>
            </w:r>
          </w:p>
        </w:tc>
        <w:tc>
          <w:tcPr>
            <w:tcW w:w="2065" w:type="dxa"/>
            <w:tcBorders>
              <w:top w:val="single" w:sz="4" w:space="0" w:color="E0E0E0"/>
            </w:tcBorders>
          </w:tcPr>
          <w:p w14:paraId="5618AE28"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Tannins</w:t>
            </w:r>
          </w:p>
        </w:tc>
        <w:tc>
          <w:tcPr>
            <w:tcW w:w="1585" w:type="dxa"/>
            <w:tcBorders>
              <w:top w:val="single" w:sz="4" w:space="0" w:color="E0E0E0"/>
            </w:tcBorders>
          </w:tcPr>
          <w:p w14:paraId="0BDE0C33"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tcBorders>
              <w:top w:val="single" w:sz="4" w:space="0" w:color="E0E0E0"/>
            </w:tcBorders>
          </w:tcPr>
          <w:p w14:paraId="6086C7EF"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r>
      <w:tr w:rsidR="00697050" w14:paraId="1BDCE936" w14:textId="77777777">
        <w:trPr>
          <w:trHeight w:val="209"/>
        </w:trPr>
        <w:tc>
          <w:tcPr>
            <w:tcW w:w="0" w:type="auto"/>
          </w:tcPr>
          <w:p w14:paraId="7965A592"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3</w:t>
            </w:r>
          </w:p>
        </w:tc>
        <w:tc>
          <w:tcPr>
            <w:tcW w:w="2065" w:type="dxa"/>
          </w:tcPr>
          <w:p w14:paraId="4B8DDD8E"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Flavonoids</w:t>
            </w:r>
          </w:p>
        </w:tc>
        <w:tc>
          <w:tcPr>
            <w:tcW w:w="1585" w:type="dxa"/>
          </w:tcPr>
          <w:p w14:paraId="1C7972D2"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tcPr>
          <w:p w14:paraId="7A369AC8"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r>
      <w:tr w:rsidR="00697050" w14:paraId="30BA0A1B" w14:textId="77777777">
        <w:trPr>
          <w:trHeight w:val="245"/>
        </w:trPr>
        <w:tc>
          <w:tcPr>
            <w:tcW w:w="0" w:type="auto"/>
          </w:tcPr>
          <w:p w14:paraId="04EB8E85"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4</w:t>
            </w:r>
          </w:p>
        </w:tc>
        <w:tc>
          <w:tcPr>
            <w:tcW w:w="2065" w:type="dxa"/>
          </w:tcPr>
          <w:p w14:paraId="5BC725E2"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Cardiac glycosides</w:t>
            </w:r>
          </w:p>
        </w:tc>
        <w:tc>
          <w:tcPr>
            <w:tcW w:w="1585" w:type="dxa"/>
          </w:tcPr>
          <w:p w14:paraId="02053755"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tcPr>
          <w:p w14:paraId="1D285E65"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r>
      <w:tr w:rsidR="00697050" w14:paraId="48AFB379" w14:textId="77777777">
        <w:trPr>
          <w:trHeight w:val="263"/>
        </w:trPr>
        <w:tc>
          <w:tcPr>
            <w:tcW w:w="0" w:type="auto"/>
          </w:tcPr>
          <w:p w14:paraId="6C228E3D"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5</w:t>
            </w:r>
          </w:p>
        </w:tc>
        <w:tc>
          <w:tcPr>
            <w:tcW w:w="2065" w:type="dxa"/>
          </w:tcPr>
          <w:p w14:paraId="04B7B19A"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Anthraquinones</w:t>
            </w:r>
          </w:p>
        </w:tc>
        <w:tc>
          <w:tcPr>
            <w:tcW w:w="1585" w:type="dxa"/>
          </w:tcPr>
          <w:p w14:paraId="162502BE"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tcPr>
          <w:p w14:paraId="24E6E36E"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r>
      <w:tr w:rsidR="00697050" w14:paraId="6BD4C469" w14:textId="77777777">
        <w:trPr>
          <w:trHeight w:val="254"/>
        </w:trPr>
        <w:tc>
          <w:tcPr>
            <w:tcW w:w="0" w:type="auto"/>
          </w:tcPr>
          <w:p w14:paraId="178511DC"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6</w:t>
            </w:r>
          </w:p>
        </w:tc>
        <w:tc>
          <w:tcPr>
            <w:tcW w:w="2065" w:type="dxa"/>
          </w:tcPr>
          <w:p w14:paraId="670AE3C9"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Steroids</w:t>
            </w:r>
          </w:p>
        </w:tc>
        <w:tc>
          <w:tcPr>
            <w:tcW w:w="1585" w:type="dxa"/>
          </w:tcPr>
          <w:p w14:paraId="27D17F12"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tcPr>
          <w:p w14:paraId="2B04A258"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r>
      <w:tr w:rsidR="00697050" w14:paraId="725DAE0B" w14:textId="77777777">
        <w:trPr>
          <w:trHeight w:val="299"/>
        </w:trPr>
        <w:tc>
          <w:tcPr>
            <w:tcW w:w="0" w:type="auto"/>
          </w:tcPr>
          <w:p w14:paraId="5C7FE40F"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7</w:t>
            </w:r>
          </w:p>
        </w:tc>
        <w:tc>
          <w:tcPr>
            <w:tcW w:w="2065" w:type="dxa"/>
          </w:tcPr>
          <w:p w14:paraId="315CED4A"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Terpenoids</w:t>
            </w:r>
          </w:p>
        </w:tc>
        <w:tc>
          <w:tcPr>
            <w:tcW w:w="1585" w:type="dxa"/>
          </w:tcPr>
          <w:p w14:paraId="5508018E"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tcPr>
          <w:p w14:paraId="2F307DFA"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r>
      <w:tr w:rsidR="00697050" w14:paraId="59B8C02A" w14:textId="77777777">
        <w:trPr>
          <w:trHeight w:val="227"/>
        </w:trPr>
        <w:tc>
          <w:tcPr>
            <w:tcW w:w="0" w:type="auto"/>
          </w:tcPr>
          <w:p w14:paraId="0EEACE1D"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8</w:t>
            </w:r>
          </w:p>
        </w:tc>
        <w:tc>
          <w:tcPr>
            <w:tcW w:w="2065" w:type="dxa"/>
          </w:tcPr>
          <w:p w14:paraId="60F1FA96"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Alkaloids</w:t>
            </w:r>
          </w:p>
        </w:tc>
        <w:tc>
          <w:tcPr>
            <w:tcW w:w="1585" w:type="dxa"/>
          </w:tcPr>
          <w:p w14:paraId="3E273458"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tcPr>
          <w:p w14:paraId="010FE45F"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r>
      <w:tr w:rsidR="00697050" w14:paraId="1C89CD06" w14:textId="77777777">
        <w:trPr>
          <w:trHeight w:val="272"/>
        </w:trPr>
        <w:tc>
          <w:tcPr>
            <w:tcW w:w="0" w:type="auto"/>
          </w:tcPr>
          <w:p w14:paraId="1FB0F92E"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9</w:t>
            </w:r>
          </w:p>
        </w:tc>
        <w:tc>
          <w:tcPr>
            <w:tcW w:w="2065" w:type="dxa"/>
          </w:tcPr>
          <w:p w14:paraId="63542A8F" w14:textId="77777777" w:rsidR="00697050" w:rsidRDefault="00C9556C">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Phenol</w:t>
            </w:r>
          </w:p>
        </w:tc>
        <w:tc>
          <w:tcPr>
            <w:tcW w:w="1585" w:type="dxa"/>
          </w:tcPr>
          <w:p w14:paraId="2EF1896A"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tcPr>
          <w:p w14:paraId="03317CB5" w14:textId="77777777" w:rsidR="00697050" w:rsidRDefault="00C9556C">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r>
    </w:tbl>
    <w:p w14:paraId="6D8B2B88" w14:textId="77777777" w:rsidR="00697050" w:rsidRDefault="00C9556C">
      <w:pPr>
        <w:spacing w:line="360" w:lineRule="auto"/>
        <w:rPr>
          <w:rFonts w:ascii="Times New Roman" w:hAnsi="Times New Roman" w:cs="Times New Roman"/>
          <w:sz w:val="24"/>
          <w:szCs w:val="24"/>
        </w:rPr>
      </w:pPr>
      <w:r>
        <w:rPr>
          <w:rFonts w:ascii="Times New Roman" w:eastAsia="SimSun" w:hAnsi="Times New Roman" w:cs="Times New Roman"/>
          <w:sz w:val="24"/>
          <w:szCs w:val="24"/>
        </w:rPr>
        <w:t>- Absent, + Present, ++ Abundantly present</w:t>
      </w:r>
    </w:p>
    <w:p w14:paraId="0F11F4C6" w14:textId="77777777" w:rsidR="00697050" w:rsidRDefault="00C9556C">
      <w:pPr>
        <w:pStyle w:val="Heading1"/>
        <w:spacing w:before="105"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 xml:space="preserve">3.5.2 Quantitative determination of the phytochemical constituents of shoot and root extracts </w:t>
      </w:r>
      <w:proofErr w:type="gramStart"/>
      <w:r>
        <w:rPr>
          <w:rFonts w:ascii="Times New Roman" w:hAnsi="Times New Roman" w:cs="Times New Roman" w:hint="default"/>
          <w:sz w:val="24"/>
          <w:szCs w:val="24"/>
        </w:rPr>
        <w:t>of  </w:t>
      </w:r>
      <w:proofErr w:type="spellStart"/>
      <w:r>
        <w:rPr>
          <w:rFonts w:ascii="Times New Roman" w:hAnsi="Times New Roman" w:cs="Times New Roman" w:hint="default"/>
          <w:i/>
          <w:iCs/>
          <w:sz w:val="24"/>
          <w:szCs w:val="24"/>
        </w:rPr>
        <w:t>Petiveria</w:t>
      </w:r>
      <w:proofErr w:type="spellEnd"/>
      <w:proofErr w:type="gram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sz w:val="24"/>
          <w:szCs w:val="24"/>
        </w:rPr>
        <w:t xml:space="preserve"> </w:t>
      </w:r>
    </w:p>
    <w:p w14:paraId="3EE806DA" w14:textId="77777777" w:rsidR="00697050" w:rsidRDefault="00C9556C">
      <w:pPr>
        <w:spacing w:before="105" w:after="105"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Results showed the following six phytochemicals that were quantified in the root sample extracts: alkaloids, tannins, phenols, saponins, f</w:t>
      </w:r>
      <w:r>
        <w:rPr>
          <w:rFonts w:ascii="Times New Roman" w:eastAsia="SimSun" w:hAnsi="Times New Roman" w:cs="Times New Roman"/>
          <w:sz w:val="24"/>
          <w:szCs w:val="24"/>
        </w:rPr>
        <w:t>lavonoids and terpenoids. In contrast, the following phytochemicals were quantified in the shoot samples: saponins, phenols, flavonoids, and terpenoids (Figure 1). The concentration of each phytochemical showed variability both within and between shoot and</w:t>
      </w:r>
      <w:r>
        <w:rPr>
          <w:rFonts w:ascii="Times New Roman" w:eastAsia="SimSun" w:hAnsi="Times New Roman" w:cs="Times New Roman"/>
          <w:sz w:val="24"/>
          <w:szCs w:val="24"/>
        </w:rPr>
        <w:t xml:space="preserve"> root sample extracts.  It was further revealed that alkaloids showed the highest concentration in the root extract, followed in descending order by flavonoids, saponins, tannins, phenols, and terpenoids. Among the various phytochemicals quantified in the </w:t>
      </w:r>
      <w:r>
        <w:rPr>
          <w:rFonts w:ascii="Times New Roman" w:eastAsia="SimSun" w:hAnsi="Times New Roman" w:cs="Times New Roman"/>
          <w:sz w:val="24"/>
          <w:szCs w:val="24"/>
        </w:rPr>
        <w:t>shoot extract, saponins showed the highest concentration, followed in descending order by terpenoids and flavonoids. All phytochemicals quantified in both shoot and root extracts showed significantly higher concentrations in the root extract, except for te</w:t>
      </w:r>
      <w:r>
        <w:rPr>
          <w:rFonts w:ascii="Times New Roman" w:eastAsia="SimSun" w:hAnsi="Times New Roman" w:cs="Times New Roman"/>
          <w:sz w:val="24"/>
          <w:szCs w:val="24"/>
        </w:rPr>
        <w:t xml:space="preserve">rpenoids, which were found to show higher concentration in the shoot extract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(Figure 1).</w:t>
      </w:r>
    </w:p>
    <w:p w14:paraId="665BB881" w14:textId="77777777" w:rsidR="00697050" w:rsidRDefault="00C9556C">
      <w:pPr>
        <w:pStyle w:val="Heading3"/>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noProof/>
          <w:sz w:val="24"/>
          <w:szCs w:val="24"/>
          <w:lang w:eastAsia="en-US"/>
        </w:rPr>
        <w:lastRenderedPageBreak/>
        <w:drawing>
          <wp:inline distT="0" distB="0" distL="114300" distR="114300" wp14:anchorId="31F09559" wp14:editId="759E3E70">
            <wp:extent cx="6091555" cy="4258945"/>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67C20880" w14:textId="77777777" w:rsidR="00697050" w:rsidRDefault="00C9556C">
      <w:pPr>
        <w:pStyle w:val="Figures"/>
        <w:spacing w:line="360" w:lineRule="auto"/>
        <w:jc w:val="both"/>
        <w:rPr>
          <w:rFonts w:cs="Times New Roman"/>
          <w:b/>
          <w:szCs w:val="24"/>
        </w:rPr>
      </w:pPr>
      <w:bookmarkStart w:id="0" w:name="_Toc181174279"/>
      <w:r>
        <w:rPr>
          <w:rFonts w:cs="Times New Roman"/>
          <w:b/>
          <w:szCs w:val="24"/>
        </w:rPr>
        <w:t xml:space="preserve">Figure 1: Quantitative analysis of phytochemical constituents of shoot and root extracts of </w:t>
      </w:r>
      <w:proofErr w:type="spellStart"/>
      <w:r>
        <w:rPr>
          <w:rFonts w:cs="Times New Roman"/>
          <w:b/>
          <w:i/>
          <w:szCs w:val="24"/>
        </w:rPr>
        <w:t>Petiveria</w:t>
      </w:r>
      <w:proofErr w:type="spellEnd"/>
      <w:r>
        <w:rPr>
          <w:rFonts w:cs="Times New Roman"/>
          <w:b/>
          <w:i/>
          <w:szCs w:val="24"/>
        </w:rPr>
        <w:t xml:space="preserve"> </w:t>
      </w:r>
      <w:proofErr w:type="spellStart"/>
      <w:r>
        <w:rPr>
          <w:rFonts w:cs="Times New Roman"/>
          <w:b/>
          <w:i/>
          <w:szCs w:val="24"/>
        </w:rPr>
        <w:t>alliacea</w:t>
      </w:r>
      <w:bookmarkEnd w:id="0"/>
      <w:proofErr w:type="spellEnd"/>
    </w:p>
    <w:p w14:paraId="19CCF5F6" w14:textId="77777777" w:rsidR="00697050" w:rsidRDefault="00C9556C">
      <w:pPr>
        <w:pStyle w:val="Heading3"/>
        <w:numPr>
          <w:ilvl w:val="0"/>
          <w:numId w:val="1"/>
        </w:numPr>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DISCUSSION</w:t>
      </w:r>
    </w:p>
    <w:p w14:paraId="6704A193" w14:textId="77777777" w:rsidR="00697050" w:rsidRDefault="00C9556C">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The findings from this study</w:t>
      </w:r>
      <w:r>
        <w:rPr>
          <w:rFonts w:ascii="Times New Roman" w:eastAsia="Times New Roman" w:hAnsi="Times New Roman" w:cs="Times New Roman"/>
          <w:sz w:val="24"/>
          <w:szCs w:val="24"/>
          <w:lang w:eastAsia="en-US"/>
        </w:rPr>
        <w:t xml:space="preserve"> showed that application of both shoot and root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inhibited germination, radicle and plumule development of </w:t>
      </w:r>
      <w:r>
        <w:rPr>
          <w:rFonts w:ascii="Times New Roman" w:eastAsia="Times New Roman" w:hAnsi="Times New Roman" w:cs="Times New Roman"/>
          <w:i/>
          <w:iCs/>
          <w:sz w:val="24"/>
          <w:szCs w:val="24"/>
          <w:lang w:eastAsia="en-US"/>
        </w:rPr>
        <w:t>E. heterophylla</w:t>
      </w:r>
      <w:r>
        <w:rPr>
          <w:rFonts w:ascii="Times New Roman" w:eastAsia="Times New Roman" w:hAnsi="Times New Roman" w:cs="Times New Roman"/>
          <w:sz w:val="24"/>
          <w:szCs w:val="24"/>
          <w:lang w:eastAsia="en-US"/>
        </w:rPr>
        <w:t xml:space="preserve">. The impact of application of both shoot and root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was also inhibitory on corm sprouting, shoot and root length of </w:t>
      </w:r>
      <w:r>
        <w:rPr>
          <w:rFonts w:ascii="Times New Roman" w:eastAsia="Times New Roman" w:hAnsi="Times New Roman" w:cs="Times New Roman"/>
          <w:i/>
          <w:iCs/>
          <w:sz w:val="24"/>
          <w:szCs w:val="24"/>
          <w:lang w:eastAsia="en-US"/>
        </w:rPr>
        <w:t>C. esculentus</w:t>
      </w:r>
      <w:r>
        <w:rPr>
          <w:rFonts w:ascii="Times New Roman" w:eastAsia="Times New Roman" w:hAnsi="Times New Roman" w:cs="Times New Roman"/>
          <w:sz w:val="24"/>
          <w:szCs w:val="24"/>
          <w:lang w:eastAsia="en-US"/>
        </w:rPr>
        <w:t xml:space="preserve">. Similar findings showed moderate inhibition of germination of seeds and radicle development in lettuce and amaranth on application of leaf aqueous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[20].</w:t>
      </w:r>
      <w:r>
        <w:rPr>
          <w:rFonts w:ascii="Times New Roman" w:eastAsia="Times New Roman" w:hAnsi="Times New Roman" w:cs="Times New Roman"/>
          <w:sz w:val="24"/>
          <w:szCs w:val="24"/>
          <w:lang w:eastAsia="en-US"/>
        </w:rPr>
        <w:t xml:space="preserve"> Also, the results conform to the findings of </w:t>
      </w:r>
      <w:proofErr w:type="spellStart"/>
      <w:r>
        <w:rPr>
          <w:rFonts w:ascii="Times New Roman" w:eastAsia="Times New Roman" w:hAnsi="Times New Roman" w:cs="Times New Roman"/>
          <w:sz w:val="24"/>
          <w:szCs w:val="24"/>
          <w:lang w:eastAsia="en-US"/>
        </w:rPr>
        <w:t>Adesipo</w:t>
      </w:r>
      <w:proofErr w:type="spellEnd"/>
      <w:r>
        <w:rPr>
          <w:rFonts w:ascii="Times New Roman" w:eastAsia="Times New Roman" w:hAnsi="Times New Roman" w:cs="Times New Roman"/>
          <w:sz w:val="24"/>
          <w:szCs w:val="24"/>
          <w:lang w:eastAsia="en-US"/>
        </w:rPr>
        <w:t xml:space="preserve"> et al. [22], who opined that extracts of aerial part (shoot)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exhibit greater inhibition of seeds, shoot, and root development of tomato, amaranth, while mild inhibition was observed in ma</w:t>
      </w:r>
      <w:r>
        <w:rPr>
          <w:rFonts w:ascii="Times New Roman" w:eastAsia="Times New Roman" w:hAnsi="Times New Roman" w:cs="Times New Roman"/>
          <w:sz w:val="24"/>
          <w:szCs w:val="24"/>
          <w:lang w:eastAsia="en-US"/>
        </w:rPr>
        <w:t xml:space="preserve">ize and cowpea. Both shoot and root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at 100% were most inhibitory and 25% were least inhibitory in this study, which indicated that the impact of extracts was concentration dependent. Similar findings on </w:t>
      </w:r>
      <w:proofErr w:type="spellStart"/>
      <w:r>
        <w:rPr>
          <w:rFonts w:ascii="Times New Roman" w:eastAsia="Times New Roman" w:hAnsi="Times New Roman" w:cs="Times New Roman"/>
          <w:i/>
          <w:iCs/>
          <w:sz w:val="24"/>
          <w:szCs w:val="24"/>
          <w:lang w:eastAsia="en-US"/>
        </w:rPr>
        <w:t>Petiveria</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[22] and o</w:t>
      </w:r>
      <w:r>
        <w:rPr>
          <w:rFonts w:ascii="Times New Roman" w:eastAsia="Times New Roman" w:hAnsi="Times New Roman" w:cs="Times New Roman"/>
          <w:sz w:val="24"/>
          <w:szCs w:val="24"/>
          <w:lang w:eastAsia="en-US"/>
        </w:rPr>
        <w:t>ther plants with allelopathic characteristics [8] showed that extracts at highest concentration imposed the greatest suppression on germination and growth development of tested weeds.</w:t>
      </w:r>
    </w:p>
    <w:p w14:paraId="37B781FC" w14:textId="77777777" w:rsidR="00697050" w:rsidRDefault="00C9556C">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It was evident from this study that the efficacy of plant extracts diffe</w:t>
      </w:r>
      <w:r>
        <w:rPr>
          <w:rFonts w:ascii="Times New Roman" w:eastAsia="Times New Roman" w:hAnsi="Times New Roman" w:cs="Times New Roman"/>
          <w:sz w:val="24"/>
          <w:szCs w:val="24"/>
          <w:lang w:eastAsia="en-US"/>
        </w:rPr>
        <w:t xml:space="preserve">rs with plant parts as shoot extract was most effective in the inhibition of tested weeds. This is similar to report that allelopathic plant performance is influenced by plant parts [23]. Therefore, the inhibitory performance of the shoot extract of </w:t>
      </w:r>
      <w:proofErr w:type="spellStart"/>
      <w:r>
        <w:rPr>
          <w:rFonts w:ascii="Times New Roman" w:eastAsia="Times New Roman" w:hAnsi="Times New Roman" w:cs="Times New Roman"/>
          <w:i/>
          <w:iCs/>
          <w:sz w:val="24"/>
          <w:szCs w:val="24"/>
          <w:lang w:eastAsia="en-US"/>
        </w:rPr>
        <w:t>Petive</w:t>
      </w:r>
      <w:r>
        <w:rPr>
          <w:rFonts w:ascii="Times New Roman" w:eastAsia="Times New Roman" w:hAnsi="Times New Roman" w:cs="Times New Roman"/>
          <w:i/>
          <w:iCs/>
          <w:sz w:val="24"/>
          <w:szCs w:val="24"/>
          <w:lang w:eastAsia="en-US"/>
        </w:rPr>
        <w:t>ria</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at 100% concentration was most pronounced against the seeds of </w:t>
      </w:r>
      <w:r>
        <w:rPr>
          <w:rFonts w:ascii="Times New Roman" w:eastAsia="Times New Roman" w:hAnsi="Times New Roman" w:cs="Times New Roman"/>
          <w:i/>
          <w:iCs/>
          <w:sz w:val="24"/>
          <w:szCs w:val="24"/>
          <w:lang w:eastAsia="en-US"/>
        </w:rPr>
        <w:t>E. heterophylla</w:t>
      </w:r>
      <w:r>
        <w:rPr>
          <w:rFonts w:ascii="Times New Roman" w:eastAsia="Times New Roman" w:hAnsi="Times New Roman" w:cs="Times New Roman"/>
          <w:sz w:val="24"/>
          <w:szCs w:val="24"/>
          <w:lang w:eastAsia="en-US"/>
        </w:rPr>
        <w:t xml:space="preserve"> and corms of </w:t>
      </w:r>
      <w:r>
        <w:rPr>
          <w:rFonts w:ascii="Times New Roman" w:eastAsia="Times New Roman" w:hAnsi="Times New Roman" w:cs="Times New Roman"/>
          <w:i/>
          <w:iCs/>
          <w:sz w:val="24"/>
          <w:szCs w:val="24"/>
          <w:lang w:eastAsia="en-US"/>
        </w:rPr>
        <w:t>C. esculentus</w:t>
      </w:r>
      <w:r>
        <w:rPr>
          <w:rFonts w:ascii="Times New Roman" w:eastAsia="Times New Roman" w:hAnsi="Times New Roman" w:cs="Times New Roman"/>
          <w:sz w:val="24"/>
          <w:szCs w:val="24"/>
          <w:lang w:eastAsia="en-US"/>
        </w:rPr>
        <w:t xml:space="preserve"> and their development in this study. This is similar to the success of leaf and aerial parts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in exerting inhibitory action</w:t>
      </w:r>
      <w:r>
        <w:rPr>
          <w:rFonts w:ascii="Times New Roman" w:eastAsia="Times New Roman" w:hAnsi="Times New Roman" w:cs="Times New Roman"/>
          <w:sz w:val="24"/>
          <w:szCs w:val="24"/>
          <w:lang w:eastAsia="en-US"/>
        </w:rPr>
        <w:t xml:space="preserve"> on tested weeds and crops [20,22].</w:t>
      </w:r>
    </w:p>
    <w:p w14:paraId="16026482" w14:textId="77777777" w:rsidR="00697050" w:rsidRDefault="00C9556C">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The knowledge from this study, especially the substantial inhibition of 100% shoot extracts and similar findings from other studies on tested seeds and development of other plants have provided insights that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exhibits inhibitory allelopathy and considerable efficacy as a non-selective, wide-spectrum natural herbicide. However, the efficacy of allelopathic plant is based on the bioactive substances they contain. Plants containing allelochemicals may show inhibit</w:t>
      </w:r>
      <w:r>
        <w:rPr>
          <w:rFonts w:ascii="Times New Roman" w:eastAsia="Times New Roman" w:hAnsi="Times New Roman" w:cs="Times New Roman"/>
          <w:sz w:val="24"/>
          <w:szCs w:val="24"/>
          <w:lang w:eastAsia="en-US"/>
        </w:rPr>
        <w:t>ion or slight stimulation to the germination and growth of other plants [25,26]. Previous studies have reported inhibition of seed germination and development of test plants due to the exposure or direct contact of radicle to extracts [26] and increased ra</w:t>
      </w:r>
      <w:r>
        <w:rPr>
          <w:rFonts w:ascii="Times New Roman" w:eastAsia="Times New Roman" w:hAnsi="Times New Roman" w:cs="Times New Roman"/>
          <w:sz w:val="24"/>
          <w:szCs w:val="24"/>
          <w:lang w:eastAsia="en-US"/>
        </w:rPr>
        <w:t>dicle sensitivity to allelochemicals during seed germination and development [27].</w:t>
      </w:r>
    </w:p>
    <w:p w14:paraId="74D69F66" w14:textId="77777777" w:rsidR="00697050" w:rsidRDefault="00C9556C">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In this study an array of phytochemicals was found in both shoot and root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These phytochemicals are saponin, terpenoids, anthraquinones and terpenoids in both shoot and root extract, while alkaloid, tannins, phenol, cardiac glycosides in root extract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Previous studies have reported similar phytochemicals distribu</w:t>
      </w:r>
      <w:r>
        <w:rPr>
          <w:rFonts w:ascii="Times New Roman" w:eastAsia="Times New Roman" w:hAnsi="Times New Roman" w:cs="Times New Roman"/>
          <w:sz w:val="24"/>
          <w:szCs w:val="24"/>
          <w:lang w:eastAsia="en-US"/>
        </w:rPr>
        <w:t xml:space="preserve">ted across leaves, stem and root of </w:t>
      </w:r>
      <w:proofErr w:type="spellStart"/>
      <w:r>
        <w:rPr>
          <w:rFonts w:ascii="Times New Roman" w:eastAsia="Times New Roman" w:hAnsi="Times New Roman" w:cs="Times New Roman"/>
          <w:i/>
          <w:iCs/>
          <w:sz w:val="24"/>
          <w:szCs w:val="24"/>
          <w:lang w:eastAsia="en-US"/>
        </w:rPr>
        <w:t>Petiveria</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[28,29], and common to other plants with roles in allelopathic characteristic [5].</w:t>
      </w:r>
    </w:p>
    <w:p w14:paraId="68ADF387" w14:textId="77777777" w:rsidR="00697050" w:rsidRDefault="00C9556C">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Notwithstanding the similarity and differences in phytochemicals within and between shoot and root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w:t>
      </w:r>
      <w:r>
        <w:rPr>
          <w:rFonts w:ascii="Times New Roman" w:eastAsia="Times New Roman" w:hAnsi="Times New Roman" w:cs="Times New Roman"/>
          <w:i/>
          <w:iCs/>
          <w:sz w:val="24"/>
          <w:szCs w:val="24"/>
          <w:lang w:eastAsia="en-US"/>
        </w:rPr>
        <w:t>acea</w:t>
      </w:r>
      <w:proofErr w:type="spellEnd"/>
      <w:r>
        <w:rPr>
          <w:rFonts w:ascii="Times New Roman" w:eastAsia="Times New Roman" w:hAnsi="Times New Roman" w:cs="Times New Roman"/>
          <w:sz w:val="24"/>
          <w:szCs w:val="24"/>
          <w:lang w:eastAsia="en-US"/>
        </w:rPr>
        <w:t>, the concentration of phytochemicals differs within and between plant parts in this study. This finding aligns with previous studies that have suggested that allelochemicals varied in their distribution in different plant parts [6]. In this study, con</w:t>
      </w:r>
      <w:r>
        <w:rPr>
          <w:rFonts w:ascii="Times New Roman" w:eastAsia="Times New Roman" w:hAnsi="Times New Roman" w:cs="Times New Roman"/>
          <w:sz w:val="24"/>
          <w:szCs w:val="24"/>
          <w:lang w:eastAsia="en-US"/>
        </w:rPr>
        <w:t>centrations followed the order saponins &gt; terpenoids &gt; flavonoids in the shoot extracts, while flavonoids &gt; saponins &gt; terpenoids in the root extracts. This deviated from Ayodele et al. [34], who reported that the concentration of flavonoids was higher tha</w:t>
      </w:r>
      <w:r>
        <w:rPr>
          <w:rFonts w:ascii="Times New Roman" w:eastAsia="Times New Roman" w:hAnsi="Times New Roman" w:cs="Times New Roman"/>
          <w:sz w:val="24"/>
          <w:szCs w:val="24"/>
          <w:lang w:eastAsia="en-US"/>
        </w:rPr>
        <w:t xml:space="preserve">n terpenoids and saponins, respectively in the leaf of </w:t>
      </w:r>
      <w:proofErr w:type="spellStart"/>
      <w:r>
        <w:rPr>
          <w:rFonts w:ascii="Times New Roman" w:eastAsia="Times New Roman" w:hAnsi="Times New Roman" w:cs="Times New Roman"/>
          <w:i/>
          <w:iCs/>
          <w:sz w:val="24"/>
          <w:szCs w:val="24"/>
          <w:lang w:eastAsia="en-US"/>
        </w:rPr>
        <w:t>Petiveria</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w:t>
      </w:r>
    </w:p>
    <w:p w14:paraId="74647C66" w14:textId="77777777" w:rsidR="00697050" w:rsidRDefault="00C9556C">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Adesanya et al. [29] also reported that terpenoids were absent from the root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This disparity observed may be due to extraction type and duration. As such, aq</w:t>
      </w:r>
      <w:r>
        <w:rPr>
          <w:rFonts w:ascii="Times New Roman" w:eastAsia="Times New Roman" w:hAnsi="Times New Roman" w:cs="Times New Roman"/>
          <w:sz w:val="24"/>
          <w:szCs w:val="24"/>
          <w:lang w:eastAsia="en-US"/>
        </w:rPr>
        <w:t xml:space="preserve">ueous extraction was done at 24 hours in this study while organic extraction </w:t>
      </w:r>
      <w:proofErr w:type="gramStart"/>
      <w:r>
        <w:rPr>
          <w:rFonts w:ascii="Times New Roman" w:eastAsia="Times New Roman" w:hAnsi="Times New Roman" w:cs="Times New Roman"/>
          <w:sz w:val="24"/>
          <w:szCs w:val="24"/>
          <w:lang w:eastAsia="en-US"/>
        </w:rPr>
        <w:t>were</w:t>
      </w:r>
      <w:proofErr w:type="gramEnd"/>
      <w:r>
        <w:rPr>
          <w:rFonts w:ascii="Times New Roman" w:eastAsia="Times New Roman" w:hAnsi="Times New Roman" w:cs="Times New Roman"/>
          <w:sz w:val="24"/>
          <w:szCs w:val="24"/>
          <w:lang w:eastAsia="en-US"/>
        </w:rPr>
        <w:t xml:space="preserve"> employed at 72 hours [29,30] and less than a week [6] in similar studies.</w:t>
      </w:r>
    </w:p>
    <w:p w14:paraId="4E0546A5" w14:textId="77777777" w:rsidR="00697050" w:rsidRDefault="00C9556C">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All the phytochemicals quantified in this study have been implicated in inhibition of germination an</w:t>
      </w:r>
      <w:r>
        <w:rPr>
          <w:rFonts w:ascii="Times New Roman" w:eastAsia="Times New Roman" w:hAnsi="Times New Roman" w:cs="Times New Roman"/>
          <w:sz w:val="24"/>
          <w:szCs w:val="24"/>
          <w:lang w:eastAsia="en-US"/>
        </w:rPr>
        <w:t>d development of other plant species. This observation aligns with previous studies that have identified alkaloids, flavonoids, saponins, tannins, phenols, and terpenoids as allelochemicals possessing inhibitory properties [5].</w:t>
      </w:r>
    </w:p>
    <w:p w14:paraId="3B740FDE" w14:textId="77777777" w:rsidR="00697050" w:rsidRDefault="00C9556C">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In this study, the most dist</w:t>
      </w:r>
      <w:r>
        <w:rPr>
          <w:rFonts w:ascii="Times New Roman" w:eastAsia="Times New Roman" w:hAnsi="Times New Roman" w:cs="Times New Roman"/>
          <w:sz w:val="24"/>
          <w:szCs w:val="24"/>
          <w:lang w:eastAsia="en-US"/>
        </w:rPr>
        <w:t xml:space="preserve">inctive phytochemical in the shoot was terpenoid, being one of the common phytochemicals that is present in a higher amount in the shoot than in the root extract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Terpenoids have been confirmed to exhibit a strong inhibitory action [44] and </w:t>
      </w:r>
      <w:r>
        <w:rPr>
          <w:rFonts w:ascii="Times New Roman" w:eastAsia="Times New Roman" w:hAnsi="Times New Roman" w:cs="Times New Roman"/>
          <w:sz w:val="24"/>
          <w:szCs w:val="24"/>
          <w:lang w:eastAsia="en-US"/>
        </w:rPr>
        <w:t xml:space="preserve">may be responsible for most severe inhibition depicted by shoot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in this study. Since other chemical compounds were quantified in shoot extract according to this study, it might be that the inhibition of shoot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is more of synergistic rather than single action of terpenoid.</w:t>
      </w:r>
    </w:p>
    <w:p w14:paraId="6E918F03" w14:textId="77777777" w:rsidR="00697050" w:rsidRDefault="00C9556C">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Therefore, other chemical compounds such as saponins, flavonoids and anthraquinones, although in lower amount to terpenoids in the shoot extract are known to possess inhibitory function and ma</w:t>
      </w:r>
      <w:r>
        <w:rPr>
          <w:rFonts w:ascii="Times New Roman" w:eastAsia="Times New Roman" w:hAnsi="Times New Roman" w:cs="Times New Roman"/>
          <w:sz w:val="24"/>
          <w:szCs w:val="24"/>
          <w:lang w:eastAsia="en-US"/>
        </w:rPr>
        <w:t>y be synergistic with terpenoid to make the shoot extract the most inhibitory especially at higher concentration of the shoot extract. This is similar to other research findings that suggest a synergistic action among the various allelochemicals present, w</w:t>
      </w:r>
      <w:r>
        <w:rPr>
          <w:rFonts w:ascii="Times New Roman" w:eastAsia="Times New Roman" w:hAnsi="Times New Roman" w:cs="Times New Roman"/>
          <w:sz w:val="24"/>
          <w:szCs w:val="24"/>
          <w:lang w:eastAsia="en-US"/>
        </w:rPr>
        <w:t>ith combined effect greater than the action of any individual compound [31,7,4].</w:t>
      </w:r>
    </w:p>
    <w:p w14:paraId="61285E59" w14:textId="77777777" w:rsidR="00697050" w:rsidRDefault="00C9556C">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Conversely, the root extract exhibited lower inhibition, despite containing a larger quantity of certain allelochemicals including the most provoking phytochemicals - phenols </w:t>
      </w:r>
      <w:r>
        <w:rPr>
          <w:rFonts w:ascii="Times New Roman" w:eastAsia="Times New Roman" w:hAnsi="Times New Roman" w:cs="Times New Roman"/>
          <w:sz w:val="24"/>
          <w:szCs w:val="24"/>
          <w:lang w:eastAsia="en-US"/>
        </w:rPr>
        <w:t>and also lower concentration of terpenoid concentration compared to shoot extract in this study. This possibly may be due to concentration effect, a less synergistic interaction among the constituents.</w:t>
      </w:r>
    </w:p>
    <w:p w14:paraId="64B86AB3" w14:textId="77777777" w:rsidR="00697050" w:rsidRDefault="00C9556C">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Considering this, disparity existed among allelochemic</w:t>
      </w:r>
      <w:r>
        <w:rPr>
          <w:rFonts w:ascii="Times New Roman" w:eastAsia="Times New Roman" w:hAnsi="Times New Roman" w:cs="Times New Roman"/>
          <w:sz w:val="24"/>
          <w:szCs w:val="24"/>
          <w:lang w:eastAsia="en-US"/>
        </w:rPr>
        <w:t xml:space="preserve">al interaction in the shoot and root extracts and depicts that allelopathic </w:t>
      </w:r>
      <w:proofErr w:type="spellStart"/>
      <w:r>
        <w:rPr>
          <w:rFonts w:ascii="Times New Roman" w:eastAsia="Times New Roman" w:hAnsi="Times New Roman" w:cs="Times New Roman"/>
          <w:sz w:val="24"/>
          <w:szCs w:val="24"/>
          <w:lang w:eastAsia="en-US"/>
        </w:rPr>
        <w:t>behaviour</w:t>
      </w:r>
      <w:proofErr w:type="spellEnd"/>
      <w:r>
        <w:rPr>
          <w:rFonts w:ascii="Times New Roman" w:eastAsia="Times New Roman" w:hAnsi="Times New Roman" w:cs="Times New Roman"/>
          <w:sz w:val="24"/>
          <w:szCs w:val="24"/>
          <w:lang w:eastAsia="en-US"/>
        </w:rPr>
        <w:t xml:space="preserve"> is selective, species-specific, and dependent on plant part, concentration, and the interactive effects of multiple compounds [23,45].</w:t>
      </w:r>
    </w:p>
    <w:p w14:paraId="11E24439" w14:textId="77777777" w:rsidR="00697050" w:rsidRDefault="00C9556C">
      <w:pPr>
        <w:pStyle w:val="ListParagraph"/>
        <w:numPr>
          <w:ilvl w:val="0"/>
          <w:numId w:val="1"/>
        </w:numPr>
        <w:spacing w:before="105" w:after="105"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 xml:space="preserve">CONCLUSION   </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p>
    <w:p w14:paraId="30600777" w14:textId="77777777" w:rsidR="00697050" w:rsidRDefault="00C9556C">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The knowledge from this research greatly contributes to addressing the global challenge of unsustainable food production with inorganic herbicides and validates the efficacy of plant-based options in crop production. The application of both aqueous shoot a</w:t>
      </w:r>
      <w:r>
        <w:rPr>
          <w:rFonts w:ascii="Times New Roman" w:eastAsia="SimSun" w:hAnsi="Times New Roman" w:cs="Times New Roman"/>
          <w:sz w:val="24"/>
          <w:szCs w:val="24"/>
        </w:rPr>
        <w:t xml:space="preserve">nd root extracts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demonstrated inhibitory allelopathy, with effective suppression of germination, sprouting, and development of various weed types. The suppression of weeds was plant-parts and dose-concentration dependent, with the impacts be</w:t>
      </w:r>
      <w:r>
        <w:rPr>
          <w:rFonts w:ascii="Times New Roman" w:eastAsia="SimSun" w:hAnsi="Times New Roman" w:cs="Times New Roman"/>
          <w:sz w:val="24"/>
          <w:szCs w:val="24"/>
        </w:rPr>
        <w:t xml:space="preserve">ing most pronounced at highest concentration of shoot extract. Both shoot and root extracts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sz w:val="24"/>
          <w:szCs w:val="24"/>
        </w:rPr>
        <w:t xml:space="preserve"> contains numerous inhibitory allelochemicals, terpenoids being the highest concentration in the shoot extracts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allicea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is proposed to be </w:t>
      </w:r>
      <w:proofErr w:type="gramStart"/>
      <w:r>
        <w:rPr>
          <w:rFonts w:ascii="Times New Roman" w:eastAsia="SimSun" w:hAnsi="Times New Roman" w:cs="Times New Roman"/>
          <w:sz w:val="24"/>
          <w:szCs w:val="24"/>
        </w:rPr>
        <w:t>primar</w:t>
      </w:r>
      <w:r>
        <w:rPr>
          <w:rFonts w:ascii="Times New Roman" w:eastAsia="SimSun" w:hAnsi="Times New Roman" w:cs="Times New Roman"/>
          <w:sz w:val="24"/>
          <w:szCs w:val="24"/>
        </w:rPr>
        <w:t>ily  implicated</w:t>
      </w:r>
      <w:proofErr w:type="gramEnd"/>
      <w:r>
        <w:rPr>
          <w:rFonts w:ascii="Times New Roman" w:eastAsia="SimSun" w:hAnsi="Times New Roman" w:cs="Times New Roman"/>
          <w:sz w:val="24"/>
          <w:szCs w:val="24"/>
        </w:rPr>
        <w:t xml:space="preserve"> in successful suppression of weeds and could be adopted as non-selective pre-emergence bioherbicide.            </w:t>
      </w:r>
    </w:p>
    <w:p w14:paraId="6F0B2204" w14:textId="77777777" w:rsidR="00697050" w:rsidRDefault="00697050">
      <w:pPr>
        <w:pStyle w:val="Default"/>
        <w:spacing w:line="360" w:lineRule="auto"/>
        <w:jc w:val="both"/>
        <w:rPr>
          <w:rFonts w:ascii="Times New Roman" w:hAnsi="Times New Roman" w:cs="Times New Roman"/>
          <w:b/>
          <w:bCs/>
        </w:rPr>
      </w:pPr>
    </w:p>
    <w:p w14:paraId="05A558BD" w14:textId="77777777" w:rsidR="00FC6CA6" w:rsidRPr="002D5C68" w:rsidRDefault="00FC6CA6" w:rsidP="00FC6CA6">
      <w:pPr>
        <w:rPr>
          <w:b/>
          <w:highlight w:val="yellow"/>
        </w:rPr>
      </w:pPr>
      <w:bookmarkStart w:id="1" w:name="_GoBack"/>
      <w:bookmarkEnd w:id="1"/>
      <w:r w:rsidRPr="002D5C68">
        <w:rPr>
          <w:b/>
          <w:highlight w:val="yellow"/>
        </w:rPr>
        <w:t>Disclaimer (Artificial intelligence)</w:t>
      </w:r>
    </w:p>
    <w:p w14:paraId="334A0747" w14:textId="77777777" w:rsidR="00FC6CA6" w:rsidRPr="00FC6CA6" w:rsidRDefault="00FC6CA6" w:rsidP="00FC6CA6">
      <w:pPr>
        <w:rPr>
          <w:highlight w:val="yellow"/>
        </w:rPr>
      </w:pPr>
      <w:r w:rsidRPr="00FC6CA6">
        <w:rPr>
          <w:highlight w:val="yellow"/>
        </w:rPr>
        <w:t xml:space="preserve">Option 1: </w:t>
      </w:r>
    </w:p>
    <w:p w14:paraId="3A06069C" w14:textId="77777777" w:rsidR="00FC6CA6" w:rsidRPr="00FC6CA6" w:rsidRDefault="00FC6CA6" w:rsidP="00FC6CA6">
      <w:pPr>
        <w:rPr>
          <w:highlight w:val="yellow"/>
        </w:rPr>
      </w:pPr>
      <w:r w:rsidRPr="00FC6CA6">
        <w:rPr>
          <w:highlight w:val="yellow"/>
        </w:rPr>
        <w:t xml:space="preserve">Author(s) hereby declare that NO generative AI technologies such as Large Language Models (ChatGPT, COPILOT, etc.) and text-to-image generators have been used during the writing or editing of this manuscript. </w:t>
      </w:r>
    </w:p>
    <w:p w14:paraId="14386405" w14:textId="77777777" w:rsidR="00FC6CA6" w:rsidRPr="00FC6CA6" w:rsidRDefault="00FC6CA6" w:rsidP="00FC6CA6">
      <w:pPr>
        <w:rPr>
          <w:highlight w:val="yellow"/>
        </w:rPr>
      </w:pPr>
      <w:r w:rsidRPr="00FC6CA6">
        <w:rPr>
          <w:highlight w:val="yellow"/>
        </w:rPr>
        <w:t xml:space="preserve">Option 2: </w:t>
      </w:r>
    </w:p>
    <w:p w14:paraId="5261C305" w14:textId="77777777" w:rsidR="00FC6CA6" w:rsidRPr="00FC6CA6" w:rsidRDefault="00FC6CA6" w:rsidP="00FC6CA6">
      <w:pPr>
        <w:rPr>
          <w:highlight w:val="yellow"/>
        </w:rPr>
      </w:pPr>
      <w:r w:rsidRPr="00FC6CA6">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B83814B" w14:textId="77777777" w:rsidR="00FC6CA6" w:rsidRPr="00FC6CA6" w:rsidRDefault="00FC6CA6" w:rsidP="00FC6CA6">
      <w:pPr>
        <w:rPr>
          <w:highlight w:val="yellow"/>
        </w:rPr>
      </w:pPr>
      <w:r w:rsidRPr="00FC6CA6">
        <w:rPr>
          <w:highlight w:val="yellow"/>
        </w:rPr>
        <w:t>Details of the AI usage are given below:</w:t>
      </w:r>
    </w:p>
    <w:p w14:paraId="4F03D1FE" w14:textId="77777777" w:rsidR="00FC6CA6" w:rsidRPr="00FC6CA6" w:rsidRDefault="00FC6CA6" w:rsidP="00FC6CA6">
      <w:pPr>
        <w:rPr>
          <w:highlight w:val="yellow"/>
        </w:rPr>
      </w:pPr>
      <w:r w:rsidRPr="00FC6CA6">
        <w:rPr>
          <w:highlight w:val="yellow"/>
        </w:rPr>
        <w:t>1.</w:t>
      </w:r>
    </w:p>
    <w:p w14:paraId="609BDC81" w14:textId="77777777" w:rsidR="00FC6CA6" w:rsidRPr="00FC6CA6" w:rsidRDefault="00FC6CA6" w:rsidP="00FC6CA6">
      <w:pPr>
        <w:rPr>
          <w:highlight w:val="yellow"/>
        </w:rPr>
      </w:pPr>
      <w:r w:rsidRPr="00FC6CA6">
        <w:rPr>
          <w:highlight w:val="yellow"/>
        </w:rPr>
        <w:t>2.</w:t>
      </w:r>
    </w:p>
    <w:p w14:paraId="56673BE5" w14:textId="77777777" w:rsidR="00FC6CA6" w:rsidRPr="0053103C" w:rsidRDefault="00FC6CA6" w:rsidP="00FC6CA6">
      <w:r w:rsidRPr="00FC6CA6">
        <w:rPr>
          <w:highlight w:val="yellow"/>
        </w:rPr>
        <w:t>3.</w:t>
      </w:r>
    </w:p>
    <w:p w14:paraId="581039CA" w14:textId="77777777" w:rsidR="00697050" w:rsidRDefault="00697050">
      <w:pPr>
        <w:shd w:val="clear" w:color="auto" w:fill="FFFFFF"/>
        <w:spacing w:line="360" w:lineRule="auto"/>
        <w:rPr>
          <w:rFonts w:ascii="Times New Roman" w:eastAsia="SimSun" w:hAnsi="Times New Roman" w:cs="Times New Roman"/>
          <w:color w:val="222222"/>
          <w:sz w:val="24"/>
          <w:szCs w:val="24"/>
          <w:shd w:val="clear" w:color="auto" w:fill="FFFFFF"/>
        </w:rPr>
      </w:pPr>
    </w:p>
    <w:p w14:paraId="0185ED7A" w14:textId="77777777" w:rsidR="00697050" w:rsidRDefault="00C9556C">
      <w:pPr>
        <w:shd w:val="clear" w:color="auto" w:fill="FFFFFF"/>
        <w:spacing w:line="360" w:lineRule="auto"/>
        <w:rPr>
          <w:rFonts w:ascii="Times New Roman" w:eastAsia="SimSun" w:hAnsi="Times New Roman" w:cs="Times New Roman"/>
          <w:b/>
          <w:color w:val="222222"/>
          <w:sz w:val="24"/>
          <w:szCs w:val="24"/>
          <w:shd w:val="clear" w:color="auto" w:fill="FFFFFF"/>
        </w:rPr>
      </w:pPr>
      <w:r>
        <w:rPr>
          <w:rFonts w:ascii="Times New Roman" w:eastAsia="SimSun" w:hAnsi="Times New Roman" w:cs="Times New Roman"/>
          <w:b/>
          <w:color w:val="222222"/>
          <w:sz w:val="24"/>
          <w:szCs w:val="24"/>
          <w:shd w:val="clear" w:color="auto" w:fill="FFFFFF"/>
        </w:rPr>
        <w:t>REFERENCES</w:t>
      </w:r>
    </w:p>
    <w:p w14:paraId="09F414CD" w14:textId="77777777" w:rsidR="00697050" w:rsidRDefault="00C9556C">
      <w:pPr>
        <w:pStyle w:val="NormalWeb"/>
        <w:jc w:val="both"/>
      </w:pPr>
      <w:r>
        <w:t xml:space="preserve">[1] Weston LA. History and current trends in the use of allelopathy for weed management. Allelopathy J. </w:t>
      </w:r>
      <w:proofErr w:type="gramStart"/>
      <w:r>
        <w:t>2005;13:529</w:t>
      </w:r>
      <w:proofErr w:type="gramEnd"/>
      <w:r>
        <w:t>–34.</w:t>
      </w:r>
    </w:p>
    <w:p w14:paraId="73CEA7C8" w14:textId="77777777" w:rsidR="00697050" w:rsidRDefault="00C9556C">
      <w:pPr>
        <w:pStyle w:val="NormalWeb"/>
        <w:jc w:val="both"/>
      </w:pPr>
      <w:r>
        <w:t xml:space="preserve">[2] Sangeetha C, Baskar P. Allelopathy in weed management: A critical review. </w:t>
      </w:r>
      <w:proofErr w:type="spellStart"/>
      <w:r>
        <w:t>Afr</w:t>
      </w:r>
      <w:proofErr w:type="spellEnd"/>
      <w:r>
        <w:t xml:space="preserve"> J Agric Res. 2015;10(9):1004–15.</w:t>
      </w:r>
    </w:p>
    <w:p w14:paraId="5A07888C" w14:textId="77777777" w:rsidR="00697050" w:rsidRDefault="00C9556C">
      <w:pPr>
        <w:pStyle w:val="NormalWeb"/>
        <w:jc w:val="both"/>
      </w:pPr>
      <w:r>
        <w:t>[3] Farooq M, Bajwa AA, Cheema SA, Cheema ZA. Application of allelopathy in crop production. Int J Agric Biol. 2013;15(6):1367–78.</w:t>
      </w:r>
    </w:p>
    <w:p w14:paraId="6E0E3FD8" w14:textId="77777777" w:rsidR="00697050" w:rsidRDefault="00C9556C">
      <w:pPr>
        <w:pStyle w:val="NormalWeb"/>
        <w:jc w:val="both"/>
      </w:pPr>
      <w:r>
        <w:t>[4] Ihsan MZ, Khaliq A, Mahmood A, Naeem M, El-</w:t>
      </w:r>
      <w:proofErr w:type="spellStart"/>
      <w:r>
        <w:t>Nakhlawy</w:t>
      </w:r>
      <w:proofErr w:type="spellEnd"/>
      <w:r>
        <w:t xml:space="preserve"> F, </w:t>
      </w:r>
      <w:proofErr w:type="spellStart"/>
      <w:r>
        <w:t>Alghabari</w:t>
      </w:r>
      <w:proofErr w:type="spellEnd"/>
      <w:r>
        <w:t xml:space="preserve"> F. Field evaluation of</w:t>
      </w:r>
      <w:r>
        <w:t xml:space="preserve"> allelopathic plant extracts alongside herbicides on weed management indices and weed–crop regression analysis in maize. Weed Biol Manag. 2015;15(2):78–86.</w:t>
      </w:r>
    </w:p>
    <w:p w14:paraId="33B42B45" w14:textId="77777777" w:rsidR="00697050" w:rsidRDefault="00C9556C">
      <w:pPr>
        <w:pStyle w:val="NormalWeb"/>
        <w:jc w:val="both"/>
      </w:pPr>
      <w:r>
        <w:t>[5] Sharma S, Devkota A. Allelopathic potential and phytochemical screening of four medicinal plants</w:t>
      </w:r>
      <w:r>
        <w:t xml:space="preserve"> of Nepal. Sci World. 2015;12(12):56–61.</w:t>
      </w:r>
    </w:p>
    <w:p w14:paraId="21ECBBD4" w14:textId="77777777" w:rsidR="00697050" w:rsidRDefault="00C9556C">
      <w:pPr>
        <w:pStyle w:val="NormalWeb"/>
        <w:jc w:val="both"/>
      </w:pPr>
      <w:r>
        <w:t xml:space="preserve">[6] </w:t>
      </w:r>
      <w:proofErr w:type="spellStart"/>
      <w:r>
        <w:t>Mamude</w:t>
      </w:r>
      <w:proofErr w:type="spellEnd"/>
      <w:r>
        <w:t xml:space="preserve"> C, Asfaw Z. Allelopathic effects of </w:t>
      </w:r>
      <w:proofErr w:type="spellStart"/>
      <w:r>
        <w:rPr>
          <w:rStyle w:val="Emphasis"/>
        </w:rPr>
        <w:t>Oldeania</w:t>
      </w:r>
      <w:proofErr w:type="spellEnd"/>
      <w:r>
        <w:rPr>
          <w:rStyle w:val="Emphasis"/>
        </w:rPr>
        <w:t xml:space="preserve"> </w:t>
      </w:r>
      <w:proofErr w:type="spellStart"/>
      <w:r>
        <w:rPr>
          <w:rStyle w:val="Emphasis"/>
        </w:rPr>
        <w:t>alpina</w:t>
      </w:r>
      <w:proofErr w:type="spellEnd"/>
      <w:r>
        <w:t xml:space="preserve"> leaf aqueous extract on seed germination and initial seedling growth of two selected crops. Adv Bamboo Sci. 2023;100034.</w:t>
      </w:r>
    </w:p>
    <w:p w14:paraId="11EE6B9E" w14:textId="77777777" w:rsidR="00697050" w:rsidRDefault="00C9556C">
      <w:pPr>
        <w:pStyle w:val="NormalWeb"/>
        <w:jc w:val="both"/>
      </w:pPr>
      <w:r>
        <w:lastRenderedPageBreak/>
        <w:t>[7] Sana N, Javaid A, Shoaib A.</w:t>
      </w:r>
      <w:r>
        <w:t xml:space="preserve"> Antifungal activity of methanolic leaf extracts of allelopathic trees against </w:t>
      </w:r>
      <w:r>
        <w:rPr>
          <w:rStyle w:val="Emphasis"/>
        </w:rPr>
        <w:t xml:space="preserve">Sclerotium </w:t>
      </w:r>
      <w:proofErr w:type="spellStart"/>
      <w:r>
        <w:rPr>
          <w:rStyle w:val="Emphasis"/>
        </w:rPr>
        <w:t>rolfsii</w:t>
      </w:r>
      <w:proofErr w:type="spellEnd"/>
      <w:r>
        <w:t>. Bangladesh J Bot. 2017;46(3):987–93.</w:t>
      </w:r>
    </w:p>
    <w:p w14:paraId="02A33756" w14:textId="77777777" w:rsidR="00697050" w:rsidRDefault="00C9556C">
      <w:pPr>
        <w:pStyle w:val="NormalWeb"/>
        <w:jc w:val="both"/>
      </w:pPr>
      <w:r>
        <w:t xml:space="preserve">[8] </w:t>
      </w:r>
      <w:proofErr w:type="spellStart"/>
      <w:r>
        <w:t>Adeniji</w:t>
      </w:r>
      <w:proofErr w:type="spellEnd"/>
      <w:r>
        <w:t xml:space="preserve"> A, </w:t>
      </w:r>
      <w:proofErr w:type="spellStart"/>
      <w:r>
        <w:t>Awodoyin</w:t>
      </w:r>
      <w:proofErr w:type="spellEnd"/>
      <w:r>
        <w:t xml:space="preserve"> RO, </w:t>
      </w:r>
      <w:proofErr w:type="spellStart"/>
      <w:r>
        <w:t>Olubode</w:t>
      </w:r>
      <w:proofErr w:type="spellEnd"/>
      <w:r>
        <w:t xml:space="preserve"> OS, </w:t>
      </w:r>
      <w:proofErr w:type="spellStart"/>
      <w:r>
        <w:t>Orimoloye</w:t>
      </w:r>
      <w:proofErr w:type="spellEnd"/>
      <w:r>
        <w:t xml:space="preserve"> JR. Allelopathic effects of aqueous extracts of </w:t>
      </w:r>
      <w:r>
        <w:rPr>
          <w:rStyle w:val="Emphasis"/>
        </w:rPr>
        <w:t>Mucuna pruriens</w:t>
      </w:r>
      <w:r>
        <w:t xml:space="preserve"> on see</w:t>
      </w:r>
      <w:r>
        <w:t xml:space="preserve">d germination and plant growth of </w:t>
      </w:r>
      <w:r>
        <w:rPr>
          <w:rStyle w:val="Emphasis"/>
        </w:rPr>
        <w:t xml:space="preserve">Amaranthus </w:t>
      </w:r>
      <w:proofErr w:type="spellStart"/>
      <w:r>
        <w:rPr>
          <w:rStyle w:val="Emphasis"/>
        </w:rPr>
        <w:t>cruentus</w:t>
      </w:r>
      <w:proofErr w:type="spellEnd"/>
      <w:r>
        <w:t>. Eurasian J Agric Res. 2025;9(1):24–31.</w:t>
      </w:r>
    </w:p>
    <w:p w14:paraId="4A8E94CA" w14:textId="77777777" w:rsidR="00697050" w:rsidRDefault="00C9556C">
      <w:pPr>
        <w:pStyle w:val="NormalWeb"/>
        <w:jc w:val="both"/>
      </w:pPr>
      <w:r>
        <w:t xml:space="preserve">[9] Jabeen N, Javaid A, Shoaib A, Khan IH. Management of southern blight of bell pepper by soil amendment with dry biomass of </w:t>
      </w:r>
      <w:r>
        <w:rPr>
          <w:rStyle w:val="Emphasis"/>
        </w:rPr>
        <w:t xml:space="preserve">Datura </w:t>
      </w:r>
      <w:proofErr w:type="spellStart"/>
      <w:r>
        <w:rPr>
          <w:rStyle w:val="Emphasis"/>
        </w:rPr>
        <w:t>metel</w:t>
      </w:r>
      <w:proofErr w:type="spellEnd"/>
      <w:r>
        <w:t xml:space="preserve">. J Plant </w:t>
      </w:r>
      <w:proofErr w:type="spellStart"/>
      <w:r>
        <w:t>Pathol</w:t>
      </w:r>
      <w:proofErr w:type="spellEnd"/>
      <w:r>
        <w:t>. 2021;1</w:t>
      </w:r>
      <w:r>
        <w:t>03(3):901–13.</w:t>
      </w:r>
    </w:p>
    <w:p w14:paraId="5AEEEC37" w14:textId="77777777" w:rsidR="00697050" w:rsidRDefault="00C9556C">
      <w:pPr>
        <w:pStyle w:val="NormalWeb"/>
        <w:jc w:val="both"/>
      </w:pPr>
      <w:r>
        <w:t xml:space="preserve">[10] Sharf W, Javaid A, Shoaib A, Khan IH. Induction of resistance in chili against </w:t>
      </w:r>
      <w:r>
        <w:rPr>
          <w:rStyle w:val="Emphasis"/>
        </w:rPr>
        <w:t xml:space="preserve">Sclerotium </w:t>
      </w:r>
      <w:proofErr w:type="spellStart"/>
      <w:r>
        <w:rPr>
          <w:rStyle w:val="Emphasis"/>
        </w:rPr>
        <w:t>rolfsii</w:t>
      </w:r>
      <w:proofErr w:type="spellEnd"/>
      <w:r>
        <w:t xml:space="preserve"> by plant growth promoting rhizobacteria and </w:t>
      </w:r>
      <w:r>
        <w:rPr>
          <w:rStyle w:val="Emphasis"/>
        </w:rPr>
        <w:t>Anagallis arvensis</w:t>
      </w:r>
      <w:r>
        <w:t xml:space="preserve">. Egypt J Biol Pest Control. </w:t>
      </w:r>
      <w:proofErr w:type="gramStart"/>
      <w:r>
        <w:t>2021;31:16</w:t>
      </w:r>
      <w:proofErr w:type="gramEnd"/>
      <w:r>
        <w:t>.</w:t>
      </w:r>
    </w:p>
    <w:p w14:paraId="1AE8DADE" w14:textId="77777777" w:rsidR="00697050" w:rsidRDefault="00C9556C">
      <w:pPr>
        <w:pStyle w:val="NormalWeb"/>
        <w:jc w:val="both"/>
      </w:pPr>
      <w:r>
        <w:t xml:space="preserve">[11] Javaid A. Herbicidal potential </w:t>
      </w:r>
      <w:r>
        <w:t xml:space="preserve">of allelopathic plants and fungi against </w:t>
      </w:r>
      <w:r>
        <w:rPr>
          <w:rStyle w:val="Emphasis"/>
        </w:rPr>
        <w:t xml:space="preserve">Parthenium </w:t>
      </w:r>
      <w:proofErr w:type="spellStart"/>
      <w:r>
        <w:rPr>
          <w:rStyle w:val="Emphasis"/>
        </w:rPr>
        <w:t>hysterophorus</w:t>
      </w:r>
      <w:proofErr w:type="spellEnd"/>
      <w:r>
        <w:t>: A review. Allelopathy J. 2010;25(2):331–44.</w:t>
      </w:r>
    </w:p>
    <w:p w14:paraId="722124CD" w14:textId="77777777" w:rsidR="00697050" w:rsidRDefault="00C9556C">
      <w:pPr>
        <w:pStyle w:val="NormalWeb"/>
        <w:jc w:val="both"/>
      </w:pPr>
      <w:r>
        <w:t xml:space="preserve">[12] </w:t>
      </w:r>
      <w:proofErr w:type="spellStart"/>
      <w:r>
        <w:t>Erida</w:t>
      </w:r>
      <w:proofErr w:type="spellEnd"/>
      <w:r>
        <w:t xml:space="preserve"> G, </w:t>
      </w:r>
      <w:proofErr w:type="spellStart"/>
      <w:r>
        <w:t>Ichsan</w:t>
      </w:r>
      <w:proofErr w:type="spellEnd"/>
      <w:r>
        <w:t xml:space="preserve"> CN, </w:t>
      </w:r>
      <w:proofErr w:type="spellStart"/>
      <w:r>
        <w:t>Syamsuddin</w:t>
      </w:r>
      <w:proofErr w:type="spellEnd"/>
      <w:r>
        <w:t xml:space="preserve">, Kurniawan T, Khan IH, Javaid A. Potential of secondary metabolites of </w:t>
      </w:r>
      <w:r>
        <w:rPr>
          <w:rStyle w:val="Emphasis"/>
        </w:rPr>
        <w:t xml:space="preserve">Ageratum </w:t>
      </w:r>
      <w:proofErr w:type="spellStart"/>
      <w:r>
        <w:rPr>
          <w:rStyle w:val="Emphasis"/>
        </w:rPr>
        <w:t>conyzoides</w:t>
      </w:r>
      <w:proofErr w:type="spellEnd"/>
      <w:r>
        <w:t xml:space="preserve"> in weed management</w:t>
      </w:r>
      <w:r>
        <w:t>: A review. Allelopathy J. 2023;58(1):23–40.</w:t>
      </w:r>
    </w:p>
    <w:p w14:paraId="7C8DC87A" w14:textId="77777777" w:rsidR="00697050" w:rsidRDefault="00C9556C">
      <w:pPr>
        <w:pStyle w:val="NormalWeb"/>
        <w:jc w:val="both"/>
      </w:pPr>
      <w:r>
        <w:t xml:space="preserve">[13] Hamza A, Manzoor M, Anees M, Javaid A, Tariq MR, </w:t>
      </w:r>
      <w:proofErr w:type="spellStart"/>
      <w:r>
        <w:t>Firdosi</w:t>
      </w:r>
      <w:proofErr w:type="spellEnd"/>
      <w:r>
        <w:t xml:space="preserve"> MFH, et al. </w:t>
      </w:r>
      <w:proofErr w:type="spellStart"/>
      <w:r>
        <w:t>Bioefficacy</w:t>
      </w:r>
      <w:proofErr w:type="spellEnd"/>
      <w:r>
        <w:t xml:space="preserve"> of some botanical extracts against brinjal fruit and shoot borer. Plant Prot. 2023;7(2):263–72.</w:t>
      </w:r>
    </w:p>
    <w:p w14:paraId="6650E1D6" w14:textId="77777777" w:rsidR="00697050" w:rsidRPr="00FC6CA6" w:rsidRDefault="00C9556C">
      <w:pPr>
        <w:pStyle w:val="NormalWeb"/>
        <w:jc w:val="both"/>
        <w:rPr>
          <w:lang w:val="nl-BE"/>
        </w:rPr>
      </w:pPr>
      <w:r>
        <w:t>[14] Maqsood S, Shafi MU, Jav</w:t>
      </w:r>
      <w:r>
        <w:t xml:space="preserve">aid A, Khan IH, Ali M, </w:t>
      </w:r>
      <w:proofErr w:type="spellStart"/>
      <w:r>
        <w:t>Ferdosi</w:t>
      </w:r>
      <w:proofErr w:type="spellEnd"/>
      <w:r>
        <w:t xml:space="preserve"> MFH. Control of insect pests and yield improvement in brinjal by plant extracts. </w:t>
      </w:r>
      <w:r w:rsidRPr="00FC6CA6">
        <w:rPr>
          <w:lang w:val="nl-BE"/>
        </w:rPr>
        <w:t>Int J Biol Biotechnol. 2023;20(2):329–35.</w:t>
      </w:r>
    </w:p>
    <w:p w14:paraId="47F4AFC6" w14:textId="77777777" w:rsidR="00697050" w:rsidRDefault="00C9556C">
      <w:pPr>
        <w:pStyle w:val="NormalWeb"/>
        <w:jc w:val="both"/>
      </w:pPr>
      <w:r w:rsidRPr="00FC6CA6">
        <w:rPr>
          <w:lang w:val="nl-BE"/>
        </w:rPr>
        <w:t xml:space="preserve">[15] Olaifa JI, Erhun WO, Akingbohungbe AE. </w:t>
      </w:r>
      <w:r>
        <w:t xml:space="preserve">Insecticidal activity of some Nigerian plants. Int J Trop </w:t>
      </w:r>
      <w:r>
        <w:t xml:space="preserve">Insect Sci. </w:t>
      </w:r>
      <w:proofErr w:type="gramStart"/>
      <w:r>
        <w:t>1987;8:221</w:t>
      </w:r>
      <w:proofErr w:type="gramEnd"/>
      <w:r>
        <w:t>–4.</w:t>
      </w:r>
    </w:p>
    <w:p w14:paraId="11082163" w14:textId="77777777" w:rsidR="00697050" w:rsidRDefault="00C9556C">
      <w:pPr>
        <w:pStyle w:val="NormalWeb"/>
        <w:jc w:val="both"/>
      </w:pPr>
      <w:r>
        <w:t xml:space="preserve">[16] Cheek MD. </w:t>
      </w:r>
      <w:proofErr w:type="spellStart"/>
      <w:r>
        <w:rPr>
          <w:rStyle w:val="Emphasis"/>
        </w:rPr>
        <w:t>Petiveria</w:t>
      </w:r>
      <w:proofErr w:type="spellEnd"/>
      <w:r>
        <w:rPr>
          <w:rStyle w:val="Emphasis"/>
        </w:rPr>
        <w:t xml:space="preserve"> </w:t>
      </w:r>
      <w:proofErr w:type="spellStart"/>
      <w:r>
        <w:rPr>
          <w:rStyle w:val="Emphasis"/>
        </w:rPr>
        <w:t>alliacea</w:t>
      </w:r>
      <w:proofErr w:type="spellEnd"/>
      <w:r>
        <w:t xml:space="preserve"> in KwaZulu-Natal, South Africa. </w:t>
      </w:r>
      <w:proofErr w:type="spellStart"/>
      <w:r>
        <w:t>Bothalia</w:t>
      </w:r>
      <w:proofErr w:type="spellEnd"/>
      <w:r>
        <w:t>. 2013;43(1):97–100.</w:t>
      </w:r>
    </w:p>
    <w:p w14:paraId="7FF5A05D" w14:textId="77777777" w:rsidR="00697050" w:rsidRDefault="00C9556C">
      <w:pPr>
        <w:pStyle w:val="NormalWeb"/>
        <w:jc w:val="both"/>
      </w:pPr>
      <w:r>
        <w:t xml:space="preserve">[17] </w:t>
      </w:r>
      <w:proofErr w:type="spellStart"/>
      <w:r>
        <w:t>Olomieja</w:t>
      </w:r>
      <w:proofErr w:type="spellEnd"/>
      <w:r>
        <w:t xml:space="preserve"> AO, Olanrewaju IO, Ayo-Ajayi JI, </w:t>
      </w:r>
      <w:proofErr w:type="spellStart"/>
      <w:r>
        <w:t>Jolayemi</w:t>
      </w:r>
      <w:proofErr w:type="spellEnd"/>
      <w:r>
        <w:t xml:space="preserve"> GE, Daniel UO, Mordi RC. Antimicrobial and antioxidant properties of </w:t>
      </w:r>
      <w:proofErr w:type="spellStart"/>
      <w:r>
        <w:rPr>
          <w:rStyle w:val="Emphasis"/>
        </w:rPr>
        <w:t>Petiveria</w:t>
      </w:r>
      <w:proofErr w:type="spellEnd"/>
      <w:r>
        <w:rPr>
          <w:rStyle w:val="Emphasis"/>
        </w:rPr>
        <w:t xml:space="preserve"> </w:t>
      </w:r>
      <w:proofErr w:type="spellStart"/>
      <w:r>
        <w:rPr>
          <w:rStyle w:val="Emphasis"/>
        </w:rPr>
        <w:t>alliacea</w:t>
      </w:r>
      <w:proofErr w:type="spellEnd"/>
      <w:r>
        <w:t>. IOP Conf Ser Earth Environ Sci. 2021;655(1):012015.</w:t>
      </w:r>
    </w:p>
    <w:p w14:paraId="0D1601FB" w14:textId="77777777" w:rsidR="00697050" w:rsidRDefault="00C9556C">
      <w:pPr>
        <w:pStyle w:val="NormalWeb"/>
        <w:jc w:val="both"/>
      </w:pPr>
      <w:r>
        <w:t xml:space="preserve">[18] Randle MM, Riley CK, Williams LAD, Watson CT. A systematic review of the traditional and medicinal uses of </w:t>
      </w:r>
      <w:proofErr w:type="spellStart"/>
      <w:r>
        <w:rPr>
          <w:rStyle w:val="Emphasis"/>
        </w:rPr>
        <w:t>Petiveria</w:t>
      </w:r>
      <w:proofErr w:type="spellEnd"/>
      <w:r>
        <w:rPr>
          <w:rStyle w:val="Emphasis"/>
        </w:rPr>
        <w:t xml:space="preserve"> </w:t>
      </w:r>
      <w:proofErr w:type="spellStart"/>
      <w:r>
        <w:rPr>
          <w:rStyle w:val="Emphasis"/>
        </w:rPr>
        <w:t>alliacea</w:t>
      </w:r>
      <w:proofErr w:type="spellEnd"/>
      <w:r>
        <w:t xml:space="preserve"> in chronic diseases. J Plant Sci Res. 2018;5(1):179.</w:t>
      </w:r>
    </w:p>
    <w:p w14:paraId="2056A6C5" w14:textId="77777777" w:rsidR="00697050" w:rsidRDefault="00C9556C">
      <w:pPr>
        <w:pStyle w:val="NormalWeb"/>
        <w:jc w:val="both"/>
      </w:pPr>
      <w:r>
        <w:t>[19] Lopes</w:t>
      </w:r>
      <w:r>
        <w:t xml:space="preserve">-Martins RAB, Pegoraro DH, </w:t>
      </w:r>
      <w:proofErr w:type="spellStart"/>
      <w:r>
        <w:t>Woisky</w:t>
      </w:r>
      <w:proofErr w:type="spellEnd"/>
      <w:r>
        <w:t xml:space="preserve"> R, Penna SC, </w:t>
      </w:r>
      <w:proofErr w:type="spellStart"/>
      <w:r>
        <w:t>Sertie</w:t>
      </w:r>
      <w:proofErr w:type="spellEnd"/>
      <w:r>
        <w:t xml:space="preserve"> JAA. Anti-inflammatory and analgesic effects of </w:t>
      </w:r>
      <w:proofErr w:type="spellStart"/>
      <w:r>
        <w:rPr>
          <w:rStyle w:val="Emphasis"/>
        </w:rPr>
        <w:t>Petiveria</w:t>
      </w:r>
      <w:proofErr w:type="spellEnd"/>
      <w:r>
        <w:rPr>
          <w:rStyle w:val="Emphasis"/>
        </w:rPr>
        <w:t xml:space="preserve"> </w:t>
      </w:r>
      <w:proofErr w:type="spellStart"/>
      <w:r>
        <w:rPr>
          <w:rStyle w:val="Emphasis"/>
        </w:rPr>
        <w:t>alliacea</w:t>
      </w:r>
      <w:proofErr w:type="spellEnd"/>
      <w:r>
        <w:t>. Phytomedicine. 2002;9(3):245–8.</w:t>
      </w:r>
    </w:p>
    <w:p w14:paraId="374889F7" w14:textId="77777777" w:rsidR="00697050" w:rsidRDefault="00C9556C">
      <w:pPr>
        <w:pStyle w:val="NormalWeb"/>
        <w:jc w:val="both"/>
      </w:pPr>
      <w:r>
        <w:t xml:space="preserve">[20] Silva JPB, Nascimento SCM, Okabe DH, Pinto ACG, Oliveira FR, Paixão TP, et al. Antimicrobial and </w:t>
      </w:r>
      <w:r>
        <w:t xml:space="preserve">anticancer potential of </w:t>
      </w:r>
      <w:proofErr w:type="spellStart"/>
      <w:r>
        <w:rPr>
          <w:rStyle w:val="Emphasis"/>
        </w:rPr>
        <w:t>Petiveria</w:t>
      </w:r>
      <w:proofErr w:type="spellEnd"/>
      <w:r>
        <w:rPr>
          <w:rStyle w:val="Emphasis"/>
        </w:rPr>
        <w:t xml:space="preserve"> </w:t>
      </w:r>
      <w:proofErr w:type="spellStart"/>
      <w:r>
        <w:rPr>
          <w:rStyle w:val="Emphasis"/>
        </w:rPr>
        <w:t>alliacea</w:t>
      </w:r>
      <w:proofErr w:type="spellEnd"/>
      <w:r>
        <w:t xml:space="preserve">: A review. </w:t>
      </w:r>
      <w:proofErr w:type="spellStart"/>
      <w:r>
        <w:t>Pharmacogn</w:t>
      </w:r>
      <w:proofErr w:type="spellEnd"/>
      <w:r>
        <w:t xml:space="preserve"> Rev. 2018;12(23):85–93.</w:t>
      </w:r>
    </w:p>
    <w:p w14:paraId="74E19D9F" w14:textId="77777777" w:rsidR="00697050" w:rsidRDefault="00C9556C">
      <w:pPr>
        <w:pStyle w:val="NormalWeb"/>
        <w:jc w:val="both"/>
      </w:pPr>
      <w:r>
        <w:t xml:space="preserve">[21] Navarro M, Moreira I, </w:t>
      </w:r>
      <w:proofErr w:type="spellStart"/>
      <w:r>
        <w:t>Arnaez</w:t>
      </w:r>
      <w:proofErr w:type="spellEnd"/>
      <w:r>
        <w:t xml:space="preserve"> E, Quesada S, Azofeifa G, Alvarado D, et al. Proanthocyanidin characterization and bioactivities of </w:t>
      </w:r>
      <w:proofErr w:type="spellStart"/>
      <w:r>
        <w:rPr>
          <w:rStyle w:val="Emphasis"/>
        </w:rPr>
        <w:t>Petiveria</w:t>
      </w:r>
      <w:proofErr w:type="spellEnd"/>
      <w:r>
        <w:rPr>
          <w:rStyle w:val="Emphasis"/>
        </w:rPr>
        <w:t xml:space="preserve"> </w:t>
      </w:r>
      <w:proofErr w:type="spellStart"/>
      <w:r>
        <w:rPr>
          <w:rStyle w:val="Emphasis"/>
        </w:rPr>
        <w:t>alliacea</w:t>
      </w:r>
      <w:proofErr w:type="spellEnd"/>
      <w:r>
        <w:t>. Plants (Basel</w:t>
      </w:r>
      <w:r>
        <w:t>). 2017;6(4):50.</w:t>
      </w:r>
    </w:p>
    <w:p w14:paraId="0E68D540" w14:textId="77777777" w:rsidR="00697050" w:rsidRDefault="00C9556C">
      <w:pPr>
        <w:pStyle w:val="NormalWeb"/>
        <w:jc w:val="both"/>
      </w:pPr>
      <w:r>
        <w:lastRenderedPageBreak/>
        <w:t xml:space="preserve">[22] </w:t>
      </w:r>
      <w:proofErr w:type="spellStart"/>
      <w:r>
        <w:t>Adesipo</w:t>
      </w:r>
      <w:proofErr w:type="spellEnd"/>
      <w:r>
        <w:t xml:space="preserve"> AT, </w:t>
      </w:r>
      <w:proofErr w:type="spellStart"/>
      <w:r>
        <w:t>Lajide</w:t>
      </w:r>
      <w:proofErr w:type="spellEnd"/>
      <w:r>
        <w:t xml:space="preserve"> L, Owolabi BJ, </w:t>
      </w:r>
      <w:proofErr w:type="spellStart"/>
      <w:r>
        <w:t>Adejoro</w:t>
      </w:r>
      <w:proofErr w:type="spellEnd"/>
      <w:r>
        <w:t xml:space="preserve"> F. Seed germination and seedling growth bioassay of </w:t>
      </w:r>
      <w:proofErr w:type="spellStart"/>
      <w:r>
        <w:rPr>
          <w:rStyle w:val="Emphasis"/>
        </w:rPr>
        <w:t>Petiveria</w:t>
      </w:r>
      <w:proofErr w:type="spellEnd"/>
      <w:r>
        <w:rPr>
          <w:rStyle w:val="Emphasis"/>
        </w:rPr>
        <w:t xml:space="preserve"> </w:t>
      </w:r>
      <w:proofErr w:type="spellStart"/>
      <w:r>
        <w:rPr>
          <w:rStyle w:val="Emphasis"/>
        </w:rPr>
        <w:t>alliacea</w:t>
      </w:r>
      <w:proofErr w:type="spellEnd"/>
      <w:r>
        <w:t>. J Pharm Biomed Sci. 2017;7(11):400–4.</w:t>
      </w:r>
    </w:p>
    <w:p w14:paraId="66C9AEB9" w14:textId="77777777" w:rsidR="00697050" w:rsidRDefault="00C9556C">
      <w:pPr>
        <w:pStyle w:val="NormalWeb"/>
        <w:jc w:val="both"/>
      </w:pPr>
      <w:r>
        <w:t xml:space="preserve">[23] Iqbal Z, </w:t>
      </w:r>
      <w:proofErr w:type="spellStart"/>
      <w:r>
        <w:t>Hiradate</w:t>
      </w:r>
      <w:proofErr w:type="spellEnd"/>
      <w:r>
        <w:t xml:space="preserve"> S, Noda A, </w:t>
      </w:r>
      <w:proofErr w:type="spellStart"/>
      <w:r>
        <w:t>Isojima</w:t>
      </w:r>
      <w:proofErr w:type="spellEnd"/>
      <w:r>
        <w:t xml:space="preserve"> SI, </w:t>
      </w:r>
      <w:proofErr w:type="spellStart"/>
      <w:r>
        <w:t>Fujii</w:t>
      </w:r>
      <w:proofErr w:type="spellEnd"/>
      <w:r>
        <w:t xml:space="preserve"> Y. Allelopathy of buckwheat an</w:t>
      </w:r>
      <w:r>
        <w:t>d identification of fagomine. Weed Biol Manag. 2002;2(2):110–5.</w:t>
      </w:r>
    </w:p>
    <w:p w14:paraId="6240CB11" w14:textId="77777777" w:rsidR="00697050" w:rsidRDefault="00C9556C">
      <w:pPr>
        <w:pStyle w:val="NormalWeb"/>
        <w:jc w:val="both"/>
      </w:pPr>
      <w:r>
        <w:t>[24] Jabeen N, Ahmed M. Allelopathic effects of weeds on maize cultivars. Pak J Bot. 2009;41(4):1677–83.</w:t>
      </w:r>
    </w:p>
    <w:p w14:paraId="6ABB3F8A" w14:textId="77777777" w:rsidR="00697050" w:rsidRDefault="00C9556C">
      <w:pPr>
        <w:pStyle w:val="NormalWeb"/>
        <w:jc w:val="both"/>
      </w:pPr>
      <w:r>
        <w:t xml:space="preserve">[25] Gupta A, Chabbi M. Allelopathic effects of weed leaf extracts on wheat </w:t>
      </w:r>
      <w:r>
        <w:t>germination. Sci Res Rep. 2012;2(3):311–5.</w:t>
      </w:r>
    </w:p>
    <w:p w14:paraId="2C816E58" w14:textId="77777777" w:rsidR="00697050" w:rsidRDefault="00C9556C">
      <w:pPr>
        <w:pStyle w:val="NormalWeb"/>
        <w:jc w:val="both"/>
      </w:pPr>
      <w:r>
        <w:t xml:space="preserve">[26] Nishida N, Tamotsu S, Nagata N, Saito C, Sakai A. Allelopathic effects of volatile monoterpenoids from </w:t>
      </w:r>
      <w:r>
        <w:rPr>
          <w:rStyle w:val="Emphasis"/>
        </w:rPr>
        <w:t xml:space="preserve">Salvia </w:t>
      </w:r>
      <w:proofErr w:type="spellStart"/>
      <w:r>
        <w:rPr>
          <w:rStyle w:val="Emphasis"/>
        </w:rPr>
        <w:t>leucophylla</w:t>
      </w:r>
      <w:proofErr w:type="spellEnd"/>
      <w:r>
        <w:t>. J Chem Ecol. 2005;31(5):1187–203.</w:t>
      </w:r>
    </w:p>
    <w:p w14:paraId="7C72FE4E" w14:textId="77777777" w:rsidR="00697050" w:rsidRDefault="00C9556C">
      <w:pPr>
        <w:pStyle w:val="NormalWeb"/>
        <w:jc w:val="both"/>
      </w:pPr>
      <w:r>
        <w:t xml:space="preserve">[27] Dorning M, Cipollini D. Extracts of </w:t>
      </w:r>
      <w:r>
        <w:rPr>
          <w:rStyle w:val="Emphasis"/>
        </w:rPr>
        <w:t xml:space="preserve">Lonicera </w:t>
      </w:r>
      <w:proofErr w:type="spellStart"/>
      <w:r>
        <w:rPr>
          <w:rStyle w:val="Emphasis"/>
        </w:rPr>
        <w:t>m</w:t>
      </w:r>
      <w:r>
        <w:rPr>
          <w:rStyle w:val="Emphasis"/>
        </w:rPr>
        <w:t>aackii</w:t>
      </w:r>
      <w:proofErr w:type="spellEnd"/>
      <w:r>
        <w:t xml:space="preserve"> inhibit seed germination. Plant Ecol. 2006;184(2):287–96.</w:t>
      </w:r>
    </w:p>
    <w:p w14:paraId="6292FC75" w14:textId="77777777" w:rsidR="00697050" w:rsidRDefault="00C9556C">
      <w:pPr>
        <w:pStyle w:val="NormalWeb"/>
        <w:jc w:val="both"/>
      </w:pPr>
      <w:r>
        <w:t xml:space="preserve">[28] Weniger B, </w:t>
      </w:r>
      <w:proofErr w:type="spellStart"/>
      <w:r>
        <w:t>Rouzier</w:t>
      </w:r>
      <w:proofErr w:type="spellEnd"/>
      <w:r>
        <w:t xml:space="preserve"> M, </w:t>
      </w:r>
      <w:proofErr w:type="spellStart"/>
      <w:r>
        <w:t>Daguilh</w:t>
      </w:r>
      <w:proofErr w:type="spellEnd"/>
      <w:r>
        <w:t xml:space="preserve"> R, Henrys D, Henrys JH, Anton R. Traditional medicine in Haiti: </w:t>
      </w:r>
      <w:proofErr w:type="spellStart"/>
      <w:r>
        <w:t>Ethnopharmacologic</w:t>
      </w:r>
      <w:proofErr w:type="spellEnd"/>
      <w:r>
        <w:t xml:space="preserve"> inventory. J </w:t>
      </w:r>
      <w:proofErr w:type="spellStart"/>
      <w:r>
        <w:t>Ethnopharmacol</w:t>
      </w:r>
      <w:proofErr w:type="spellEnd"/>
      <w:r>
        <w:t>. 1986;17(1):13–30.</w:t>
      </w:r>
    </w:p>
    <w:p w14:paraId="3BEBF3BD" w14:textId="77777777" w:rsidR="00697050" w:rsidRDefault="00C9556C">
      <w:pPr>
        <w:pStyle w:val="NormalWeb"/>
        <w:jc w:val="both"/>
      </w:pPr>
      <w:r>
        <w:t xml:space="preserve">[29] Adesanya EO, </w:t>
      </w:r>
      <w:proofErr w:type="spellStart"/>
      <w:r>
        <w:t>Oyesiku</w:t>
      </w:r>
      <w:proofErr w:type="spellEnd"/>
      <w:r>
        <w:t xml:space="preserve"> </w:t>
      </w:r>
      <w:r>
        <w:t xml:space="preserve">OO, Adesanya OO, </w:t>
      </w:r>
      <w:proofErr w:type="spellStart"/>
      <w:r>
        <w:t>Ogunlakin</w:t>
      </w:r>
      <w:proofErr w:type="spellEnd"/>
      <w:r>
        <w:t xml:space="preserve"> AD, </w:t>
      </w:r>
      <w:proofErr w:type="spellStart"/>
      <w:r>
        <w:t>Odugbemi</w:t>
      </w:r>
      <w:proofErr w:type="spellEnd"/>
      <w:r>
        <w:t xml:space="preserve"> AI, </w:t>
      </w:r>
      <w:proofErr w:type="spellStart"/>
      <w:r>
        <w:t>Egieyeh</w:t>
      </w:r>
      <w:proofErr w:type="spellEnd"/>
      <w:r>
        <w:t xml:space="preserve"> SA. GC-MS analysis of </w:t>
      </w:r>
      <w:proofErr w:type="spellStart"/>
      <w:r>
        <w:rPr>
          <w:rStyle w:val="Emphasis"/>
        </w:rPr>
        <w:t>Petiveria</w:t>
      </w:r>
      <w:proofErr w:type="spellEnd"/>
      <w:r>
        <w:rPr>
          <w:rStyle w:val="Emphasis"/>
        </w:rPr>
        <w:t xml:space="preserve"> </w:t>
      </w:r>
      <w:proofErr w:type="spellStart"/>
      <w:r>
        <w:rPr>
          <w:rStyle w:val="Emphasis"/>
        </w:rPr>
        <w:t>alliacea</w:t>
      </w:r>
      <w:proofErr w:type="spellEnd"/>
      <w:r>
        <w:t>. Phys Sci Rev. 2023;9(6):2239–51.</w:t>
      </w:r>
    </w:p>
    <w:p w14:paraId="65F26E54" w14:textId="77777777" w:rsidR="00697050" w:rsidRDefault="00C9556C">
      <w:pPr>
        <w:pStyle w:val="NormalWeb"/>
        <w:jc w:val="both"/>
      </w:pPr>
      <w:r>
        <w:t xml:space="preserve">[30] Abdul Raheem M, Sulaiman F, Abdulrahim H, Ahmed O, Alimi O, Afolayan D, et al. Phytochemical and GC-MS constituents of </w:t>
      </w:r>
      <w:proofErr w:type="spellStart"/>
      <w:r>
        <w:rPr>
          <w:rStyle w:val="Emphasis"/>
        </w:rPr>
        <w:t>Petiv</w:t>
      </w:r>
      <w:r>
        <w:rPr>
          <w:rStyle w:val="Emphasis"/>
        </w:rPr>
        <w:t>eria</w:t>
      </w:r>
      <w:proofErr w:type="spellEnd"/>
      <w:r>
        <w:rPr>
          <w:rStyle w:val="Emphasis"/>
        </w:rPr>
        <w:t xml:space="preserve"> </w:t>
      </w:r>
      <w:proofErr w:type="spellStart"/>
      <w:r>
        <w:rPr>
          <w:rStyle w:val="Emphasis"/>
        </w:rPr>
        <w:t>alliacea</w:t>
      </w:r>
      <w:proofErr w:type="spellEnd"/>
      <w:r>
        <w:t xml:space="preserve"> leaf extracts. Centrepoint J Sci Ed. 2018;24(2):141–74.</w:t>
      </w:r>
    </w:p>
    <w:p w14:paraId="207F7019" w14:textId="77777777" w:rsidR="00697050" w:rsidRDefault="00C9556C">
      <w:pPr>
        <w:pStyle w:val="NormalWeb"/>
        <w:jc w:val="both"/>
      </w:pPr>
      <w:r>
        <w:t>[31] Abu-</w:t>
      </w:r>
      <w:proofErr w:type="spellStart"/>
      <w:r>
        <w:t>Romman</w:t>
      </w:r>
      <w:proofErr w:type="spellEnd"/>
      <w:r>
        <w:t xml:space="preserve"> S, </w:t>
      </w:r>
      <w:proofErr w:type="spellStart"/>
      <w:r>
        <w:t>Shatnawi</w:t>
      </w:r>
      <w:proofErr w:type="spellEnd"/>
      <w:r>
        <w:t xml:space="preserve"> M, Shibli R. Allelopathic effects of </w:t>
      </w:r>
      <w:r>
        <w:rPr>
          <w:rStyle w:val="Emphasis"/>
        </w:rPr>
        <w:t xml:space="preserve">Euphorbia </w:t>
      </w:r>
      <w:proofErr w:type="spellStart"/>
      <w:r>
        <w:rPr>
          <w:rStyle w:val="Emphasis"/>
        </w:rPr>
        <w:t>hierosolymitana</w:t>
      </w:r>
      <w:proofErr w:type="spellEnd"/>
      <w:r>
        <w:t xml:space="preserve"> on wheat. Am-Eurasian J Agric Environ Sci. 2010;7(3):298–302.</w:t>
      </w:r>
    </w:p>
    <w:p w14:paraId="53FC31EB" w14:textId="77777777" w:rsidR="00697050" w:rsidRDefault="00C9556C">
      <w:pPr>
        <w:pStyle w:val="NormalWeb"/>
        <w:jc w:val="both"/>
      </w:pPr>
      <w:r>
        <w:t xml:space="preserve">[32] </w:t>
      </w:r>
      <w:proofErr w:type="spellStart"/>
      <w:r>
        <w:t>Aladejimokun</w:t>
      </w:r>
      <w:proofErr w:type="spellEnd"/>
      <w:r>
        <w:t xml:space="preserve"> AO, </w:t>
      </w:r>
      <w:proofErr w:type="spellStart"/>
      <w:r>
        <w:t>Edagbo</w:t>
      </w:r>
      <w:proofErr w:type="spellEnd"/>
      <w:r>
        <w:t xml:space="preserve"> DE, </w:t>
      </w:r>
      <w:r>
        <w:t xml:space="preserve">Adesina JM. Allelopathic potential of </w:t>
      </w:r>
      <w:proofErr w:type="spellStart"/>
      <w:r>
        <w:rPr>
          <w:rStyle w:val="Emphasis"/>
        </w:rPr>
        <w:t>Tithonia</w:t>
      </w:r>
      <w:proofErr w:type="spellEnd"/>
      <w:r>
        <w:rPr>
          <w:rStyle w:val="Emphasis"/>
        </w:rPr>
        <w:t xml:space="preserve"> </w:t>
      </w:r>
      <w:proofErr w:type="spellStart"/>
      <w:r>
        <w:rPr>
          <w:rStyle w:val="Emphasis"/>
        </w:rPr>
        <w:t>diversifolia</w:t>
      </w:r>
      <w:proofErr w:type="spellEnd"/>
      <w:r>
        <w:t>. Academia Arena. 2014;6(5):79–84.</w:t>
      </w:r>
    </w:p>
    <w:p w14:paraId="0D13DF1D" w14:textId="77777777" w:rsidR="00697050" w:rsidRDefault="00C9556C">
      <w:pPr>
        <w:pStyle w:val="NormalWeb"/>
        <w:jc w:val="both"/>
      </w:pPr>
      <w:r>
        <w:t xml:space="preserve">[33] Auwal MS, Saka S, </w:t>
      </w:r>
      <w:proofErr w:type="spellStart"/>
      <w:r>
        <w:t>Mairiga</w:t>
      </w:r>
      <w:proofErr w:type="spellEnd"/>
      <w:r>
        <w:t xml:space="preserve"> IA, </w:t>
      </w:r>
      <w:proofErr w:type="spellStart"/>
      <w:r>
        <w:t>Sanda</w:t>
      </w:r>
      <w:proofErr w:type="spellEnd"/>
      <w:r>
        <w:t xml:space="preserve"> KA, Shuaibu A, Ibrahim A. Phytochemical analysis of </w:t>
      </w:r>
      <w:r>
        <w:rPr>
          <w:rStyle w:val="Emphasis"/>
        </w:rPr>
        <w:t>Acacia nilotica</w:t>
      </w:r>
      <w:r>
        <w:t>. Vet Res Forum. 2014;5(2):95–100.</w:t>
      </w:r>
    </w:p>
    <w:p w14:paraId="4E630DBD" w14:textId="77777777" w:rsidR="00697050" w:rsidRDefault="00C9556C">
      <w:pPr>
        <w:pStyle w:val="NormalWeb"/>
        <w:jc w:val="both"/>
      </w:pPr>
      <w:r>
        <w:t xml:space="preserve">[34] Ayodele OD, </w:t>
      </w:r>
      <w:proofErr w:type="spellStart"/>
      <w:r>
        <w:t>Oy</w:t>
      </w:r>
      <w:r>
        <w:t>egbade</w:t>
      </w:r>
      <w:proofErr w:type="spellEnd"/>
      <w:r>
        <w:t xml:space="preserve"> O, </w:t>
      </w:r>
      <w:proofErr w:type="spellStart"/>
      <w:r>
        <w:t>Oseni</w:t>
      </w:r>
      <w:proofErr w:type="spellEnd"/>
      <w:r>
        <w:t xml:space="preserve"> SR. Phytochemical and antioxidant activities of </w:t>
      </w:r>
      <w:proofErr w:type="spellStart"/>
      <w:r>
        <w:rPr>
          <w:rStyle w:val="Emphasis"/>
        </w:rPr>
        <w:t>Petiveria</w:t>
      </w:r>
      <w:proofErr w:type="spellEnd"/>
      <w:r>
        <w:rPr>
          <w:rStyle w:val="Emphasis"/>
        </w:rPr>
        <w:t xml:space="preserve"> </w:t>
      </w:r>
      <w:proofErr w:type="spellStart"/>
      <w:r>
        <w:rPr>
          <w:rStyle w:val="Emphasis"/>
        </w:rPr>
        <w:t>alliacea</w:t>
      </w:r>
      <w:proofErr w:type="spellEnd"/>
      <w:r>
        <w:t>. Int J Sci Basic Appl Res. 2015;24(3):1–13.</w:t>
      </w:r>
    </w:p>
    <w:p w14:paraId="4912D9F6" w14:textId="77777777" w:rsidR="00697050" w:rsidRDefault="00C9556C">
      <w:pPr>
        <w:pStyle w:val="NormalWeb"/>
        <w:jc w:val="both"/>
      </w:pPr>
      <w:r>
        <w:t xml:space="preserve">[35] Gul R, Jan SU, </w:t>
      </w:r>
      <w:proofErr w:type="spellStart"/>
      <w:r>
        <w:t>Faridullah</w:t>
      </w:r>
      <w:proofErr w:type="spellEnd"/>
      <w:r>
        <w:t xml:space="preserve"> S, </w:t>
      </w:r>
      <w:proofErr w:type="spellStart"/>
      <w:r>
        <w:t>Sherani</w:t>
      </w:r>
      <w:proofErr w:type="spellEnd"/>
      <w:r>
        <w:t xml:space="preserve"> S, Jahan N. Phytochemical screening and antioxidant activity of </w:t>
      </w:r>
      <w:r>
        <w:rPr>
          <w:rStyle w:val="Emphasis"/>
        </w:rPr>
        <w:t>Ephedra intermedia</w:t>
      </w:r>
      <w:r>
        <w:t>. Sci</w:t>
      </w:r>
      <w:r>
        <w:t xml:space="preserve"> World J. </w:t>
      </w:r>
      <w:proofErr w:type="gramStart"/>
      <w:r>
        <w:t>2017;2017:5873648</w:t>
      </w:r>
      <w:proofErr w:type="gramEnd"/>
      <w:r>
        <w:t>.</w:t>
      </w:r>
    </w:p>
    <w:p w14:paraId="73408516" w14:textId="77777777" w:rsidR="00697050" w:rsidRDefault="00C9556C">
      <w:pPr>
        <w:pStyle w:val="NormalWeb"/>
        <w:jc w:val="both"/>
      </w:pPr>
      <w:r>
        <w:t xml:space="preserve">[36] Jamshidi M, Shabani E, Hashemi Z, Ebrahimzadeh MA. Extraction of antioxidants from </w:t>
      </w:r>
      <w:proofErr w:type="spellStart"/>
      <w:r>
        <w:rPr>
          <w:rStyle w:val="Emphasis"/>
        </w:rPr>
        <w:t>Lythrum</w:t>
      </w:r>
      <w:proofErr w:type="spellEnd"/>
      <w:r>
        <w:rPr>
          <w:rStyle w:val="Emphasis"/>
        </w:rPr>
        <w:t xml:space="preserve"> </w:t>
      </w:r>
      <w:proofErr w:type="spellStart"/>
      <w:r>
        <w:rPr>
          <w:rStyle w:val="Emphasis"/>
        </w:rPr>
        <w:t>salicaria</w:t>
      </w:r>
      <w:proofErr w:type="spellEnd"/>
      <w:r>
        <w:t>. Int Food Res J. 2014;21(2):783–8.</w:t>
      </w:r>
    </w:p>
    <w:p w14:paraId="0D3E8B37" w14:textId="77777777" w:rsidR="00697050" w:rsidRDefault="00C9556C">
      <w:pPr>
        <w:pStyle w:val="NormalWeb"/>
        <w:jc w:val="both"/>
      </w:pPr>
      <w:r>
        <w:t>[37] Shaikh JR, Patil MK. Qualitative tests for preliminary phytochemical screening. I</w:t>
      </w:r>
      <w:r>
        <w:t>nt J Chem Stud. 2020;8(2):603–8.</w:t>
      </w:r>
    </w:p>
    <w:p w14:paraId="336F77F3" w14:textId="77777777" w:rsidR="00697050" w:rsidRDefault="00C9556C">
      <w:pPr>
        <w:pStyle w:val="NormalWeb"/>
        <w:jc w:val="both"/>
      </w:pPr>
      <w:r>
        <w:lastRenderedPageBreak/>
        <w:t xml:space="preserve">[38] Kumar RS, </w:t>
      </w:r>
      <w:proofErr w:type="spellStart"/>
      <w:r>
        <w:t>Venkateshwar</w:t>
      </w:r>
      <w:proofErr w:type="spellEnd"/>
      <w:r>
        <w:t xml:space="preserve"> C, Samuel G, Rao SG. Phytochemical screening of tribal medicinal plants. Int J Eng Sci Invent. 2013;2(8):65–70.</w:t>
      </w:r>
    </w:p>
    <w:p w14:paraId="56597D3E" w14:textId="77777777" w:rsidR="00697050" w:rsidRDefault="00C9556C">
      <w:pPr>
        <w:pStyle w:val="NormalWeb"/>
        <w:jc w:val="both"/>
      </w:pPr>
      <w:r>
        <w:t xml:space="preserve">[39] Kumari P, Sharma H. Phytochemical screening and saponin estimation of </w:t>
      </w:r>
      <w:proofErr w:type="spellStart"/>
      <w:r>
        <w:rPr>
          <w:rStyle w:val="Emphasis"/>
        </w:rPr>
        <w:t>Boerhaav</w:t>
      </w:r>
      <w:r>
        <w:rPr>
          <w:rStyle w:val="Emphasis"/>
        </w:rPr>
        <w:t>ia</w:t>
      </w:r>
      <w:proofErr w:type="spellEnd"/>
      <w:r>
        <w:rPr>
          <w:rStyle w:val="Emphasis"/>
        </w:rPr>
        <w:t xml:space="preserve"> </w:t>
      </w:r>
      <w:proofErr w:type="spellStart"/>
      <w:r>
        <w:rPr>
          <w:rStyle w:val="Emphasis"/>
        </w:rPr>
        <w:t>diffusa</w:t>
      </w:r>
      <w:proofErr w:type="spellEnd"/>
      <w:r>
        <w:t>. Int J All Res Educ Sci Methods. 2021;9(2):1156–60.</w:t>
      </w:r>
    </w:p>
    <w:p w14:paraId="422696CE" w14:textId="77777777" w:rsidR="00697050" w:rsidRDefault="00C9556C">
      <w:pPr>
        <w:pStyle w:val="NormalWeb"/>
        <w:jc w:val="both"/>
      </w:pPr>
      <w:r>
        <w:t xml:space="preserve">[40] Singh V, Kumar R. Phytochemical analysis and antioxidant activity of </w:t>
      </w:r>
      <w:r>
        <w:rPr>
          <w:rStyle w:val="Emphasis"/>
        </w:rPr>
        <w:t>Allium sativum</w:t>
      </w:r>
      <w:r>
        <w:t xml:space="preserve">. Int J Life Sci </w:t>
      </w:r>
      <w:proofErr w:type="spellStart"/>
      <w:r>
        <w:t>Sci</w:t>
      </w:r>
      <w:proofErr w:type="spellEnd"/>
      <w:r>
        <w:t xml:space="preserve"> Res. 2017;3(6):4.</w:t>
      </w:r>
    </w:p>
    <w:p w14:paraId="5D742A29" w14:textId="77777777" w:rsidR="00697050" w:rsidRDefault="00C9556C">
      <w:pPr>
        <w:pStyle w:val="NormalWeb"/>
        <w:jc w:val="both"/>
      </w:pPr>
      <w:r>
        <w:t xml:space="preserve">[41] De Silva GO, </w:t>
      </w:r>
      <w:proofErr w:type="spellStart"/>
      <w:r>
        <w:t>Abeysundara</w:t>
      </w:r>
      <w:proofErr w:type="spellEnd"/>
      <w:r>
        <w:t xml:space="preserve"> AT, </w:t>
      </w:r>
      <w:proofErr w:type="spellStart"/>
      <w:r>
        <w:t>Aponso</w:t>
      </w:r>
      <w:proofErr w:type="spellEnd"/>
      <w:r>
        <w:t xml:space="preserve"> MMW. Extraction methods f</w:t>
      </w:r>
      <w:r>
        <w:t>or phytochemical screening. Am J Essent Oils Nat Prod. 2017;5(2):29–32.</w:t>
      </w:r>
    </w:p>
    <w:p w14:paraId="4C82521E" w14:textId="77777777" w:rsidR="00697050" w:rsidRDefault="00C9556C">
      <w:pPr>
        <w:pStyle w:val="NormalWeb"/>
        <w:jc w:val="both"/>
      </w:pPr>
      <w:r>
        <w:t xml:space="preserve">[42] Tiwari P, Kumar B, Kaur M, Kaur G, Kaur H. Phytochemical screening and extraction: A review. Int Pharm </w:t>
      </w:r>
      <w:proofErr w:type="spellStart"/>
      <w:r>
        <w:t>Sciencia</w:t>
      </w:r>
      <w:proofErr w:type="spellEnd"/>
      <w:r>
        <w:t>. 2011;1(1):98–106.</w:t>
      </w:r>
    </w:p>
    <w:p w14:paraId="3E951FF7" w14:textId="77777777" w:rsidR="00697050" w:rsidRDefault="00C9556C">
      <w:pPr>
        <w:pStyle w:val="NormalWeb"/>
        <w:jc w:val="both"/>
      </w:pPr>
      <w:r>
        <w:t xml:space="preserve">[43] Uma KS, </w:t>
      </w:r>
      <w:proofErr w:type="spellStart"/>
      <w:r>
        <w:t>Arulpathy</w:t>
      </w:r>
      <w:proofErr w:type="spellEnd"/>
      <w:r>
        <w:t xml:space="preserve"> M, </w:t>
      </w:r>
      <w:proofErr w:type="spellStart"/>
      <w:r>
        <w:t>Geethalakshmi</w:t>
      </w:r>
      <w:proofErr w:type="spellEnd"/>
      <w:r>
        <w:t xml:space="preserve"> S, Kabil</w:t>
      </w:r>
      <w:r>
        <w:t>an N, Balasubramanian T. Organoleptic and phytochemical analysis of herbal formulations. World J Pharm Life Sci. 2017;3(3):117–21.</w:t>
      </w:r>
    </w:p>
    <w:p w14:paraId="79F8231D" w14:textId="77777777" w:rsidR="00697050" w:rsidRDefault="00C9556C">
      <w:pPr>
        <w:pStyle w:val="NormalWeb"/>
        <w:jc w:val="both"/>
      </w:pPr>
      <w:r>
        <w:t xml:space="preserve">[44] Uddin G, Rauf A, Arfan M, Waliullah, Rehman TU, Khan AZ, et al. Molecular docking of </w:t>
      </w:r>
      <w:proofErr w:type="spellStart"/>
      <w:r>
        <w:t>diospyrin</w:t>
      </w:r>
      <w:proofErr w:type="spellEnd"/>
      <w:r>
        <w:t xml:space="preserve"> as a LOX inhibitor. J Sau</w:t>
      </w:r>
      <w:r>
        <w:t>di Chem Soc. 2016;20(Suppl 1</w:t>
      </w:r>
      <w:proofErr w:type="gramStart"/>
      <w:r>
        <w:t>):S</w:t>
      </w:r>
      <w:proofErr w:type="gramEnd"/>
      <w:r>
        <w:t>448–50.</w:t>
      </w:r>
    </w:p>
    <w:p w14:paraId="3F680E50" w14:textId="5B9B7F22" w:rsidR="00697050" w:rsidRDefault="00C9556C">
      <w:pPr>
        <w:pStyle w:val="NormalWeb"/>
        <w:jc w:val="both"/>
      </w:pPr>
      <w:r>
        <w:t xml:space="preserve">[45] Jabran K, Mahajan G, Sardana V, Chauhan BS. Allelopathy for weed control in agricultural systems. Crop Prot. </w:t>
      </w:r>
      <w:proofErr w:type="gramStart"/>
      <w:r>
        <w:t>2015;72:57</w:t>
      </w:r>
      <w:proofErr w:type="gramEnd"/>
      <w:r>
        <w:t>–65.</w:t>
      </w:r>
    </w:p>
    <w:p w14:paraId="77692C6A" w14:textId="33AA0632" w:rsidR="002D5C68" w:rsidRDefault="002D5C68">
      <w:pPr>
        <w:pStyle w:val="NormalWeb"/>
        <w:jc w:val="both"/>
      </w:pPr>
      <w:r>
        <w:t>[</w:t>
      </w:r>
      <w:proofErr w:type="gramStart"/>
      <w:r>
        <w:t>46]</w:t>
      </w:r>
      <w:r w:rsidRPr="002D5C68">
        <w:t>Satyanarayana</w:t>
      </w:r>
      <w:proofErr w:type="gramEnd"/>
      <w:r w:rsidRPr="002D5C68">
        <w:t xml:space="preserve"> Murthy, I., Jolly, G. E. &amp; John, A.P. (2025). Allelopathy in Weed Management: A Comprehensive Review. International Journal of Plant &amp; Soil Science, 37(5), 96–104. </w:t>
      </w:r>
      <w:hyperlink r:id="rId53" w:history="1">
        <w:r w:rsidRPr="006839A6">
          <w:rPr>
            <w:rStyle w:val="Hyperlink"/>
          </w:rPr>
          <w:t>https://doi.org/10.9734/ijpss/2025/v37i55434</w:t>
        </w:r>
      </w:hyperlink>
    </w:p>
    <w:p w14:paraId="2E4BA58B" w14:textId="49456DF4" w:rsidR="002D5C68" w:rsidRDefault="002D5C68">
      <w:pPr>
        <w:pStyle w:val="NormalWeb"/>
        <w:jc w:val="both"/>
      </w:pPr>
      <w:r>
        <w:t>[</w:t>
      </w:r>
      <w:proofErr w:type="gramStart"/>
      <w:r>
        <w:t>47]</w:t>
      </w:r>
      <w:r w:rsidRPr="002D5C68">
        <w:t>Yogita</w:t>
      </w:r>
      <w:proofErr w:type="gramEnd"/>
      <w:r w:rsidRPr="002D5C68">
        <w:t xml:space="preserve"> Pandey, </w:t>
      </w:r>
      <w:proofErr w:type="spellStart"/>
      <w:r w:rsidRPr="002D5C68">
        <w:t>Shagun</w:t>
      </w:r>
      <w:proofErr w:type="spellEnd"/>
      <w:r w:rsidRPr="002D5C68">
        <w:t xml:space="preserve"> Upadhyay, </w:t>
      </w:r>
      <w:proofErr w:type="spellStart"/>
      <w:r w:rsidRPr="002D5C68">
        <w:t>Joycee</w:t>
      </w:r>
      <w:proofErr w:type="spellEnd"/>
      <w:r w:rsidRPr="002D5C68">
        <w:t xml:space="preserve"> Jogi &amp; Poonam Shakya. (2025). Evaluation of Allelopathic Potential of </w:t>
      </w:r>
      <w:proofErr w:type="spellStart"/>
      <w:r w:rsidRPr="002D5C68">
        <w:t>Rutin</w:t>
      </w:r>
      <w:proofErr w:type="spellEnd"/>
      <w:r w:rsidRPr="002D5C68">
        <w:t>, Hesperidin and Curcumin. Journal of Advances in Biology &amp; Biotechnology, 28(6), 275–283. https://doi.org/10.9734/jabb/2025/v28i62393</w:t>
      </w:r>
    </w:p>
    <w:p w14:paraId="15F9F9CB" w14:textId="77777777" w:rsidR="00697050" w:rsidRDefault="00697050">
      <w:pPr>
        <w:shd w:val="clear" w:color="auto" w:fill="FFFFFF"/>
        <w:spacing w:line="360" w:lineRule="auto"/>
        <w:jc w:val="both"/>
        <w:rPr>
          <w:rFonts w:ascii="Times New Roman" w:hAnsi="Times New Roman" w:cs="Times New Roman"/>
          <w:sz w:val="24"/>
          <w:szCs w:val="24"/>
        </w:rPr>
      </w:pPr>
    </w:p>
    <w:sectPr w:rsidR="00697050">
      <w:headerReference w:type="even" r:id="rId54"/>
      <w:headerReference w:type="default" r:id="rId55"/>
      <w:footerReference w:type="even" r:id="rId56"/>
      <w:footerReference w:type="default" r:id="rId57"/>
      <w:headerReference w:type="first" r:id="rId5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2A156" w14:textId="77777777" w:rsidR="00C9556C" w:rsidRDefault="00C9556C">
      <w:r>
        <w:separator/>
      </w:r>
    </w:p>
  </w:endnote>
  <w:endnote w:type="continuationSeparator" w:id="0">
    <w:p w14:paraId="63971BEC" w14:textId="77777777" w:rsidR="00C9556C" w:rsidRDefault="00C9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DD32D" w14:textId="77777777" w:rsidR="00697050" w:rsidRDefault="00697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4D8DE" w14:textId="77777777" w:rsidR="00697050" w:rsidRDefault="00C9556C">
    <w:pPr>
      <w:pStyle w:val="Footer"/>
      <w:jc w:val="center"/>
    </w:pPr>
    <w:r>
      <w:fldChar w:fldCharType="begin"/>
    </w:r>
    <w:r>
      <w:instrText xml:space="preserve"> PAGE   \* MERGEFORMAT </w:instrText>
    </w:r>
    <w:r>
      <w:fldChar w:fldCharType="separate"/>
    </w:r>
    <w:r>
      <w:t>15</w:t>
    </w:r>
    <w:r>
      <w:fldChar w:fldCharType="end"/>
    </w:r>
  </w:p>
  <w:p w14:paraId="3B8088ED" w14:textId="77777777" w:rsidR="00697050" w:rsidRDefault="00697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12833" w14:textId="77777777" w:rsidR="00C9556C" w:rsidRDefault="00C9556C">
      <w:r>
        <w:separator/>
      </w:r>
    </w:p>
  </w:footnote>
  <w:footnote w:type="continuationSeparator" w:id="0">
    <w:p w14:paraId="39B787DB" w14:textId="77777777" w:rsidR="00C9556C" w:rsidRDefault="00C95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A6E59" w14:textId="77777777" w:rsidR="00697050" w:rsidRDefault="00697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8D218" w14:textId="77777777" w:rsidR="00697050" w:rsidRDefault="006970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F1FCF" w14:textId="77777777" w:rsidR="00697050" w:rsidRDefault="00697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976754"/>
    <w:multiLevelType w:val="multilevel"/>
    <w:tmpl w:val="515A2A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050"/>
    <w:rsid w:val="002D5C68"/>
    <w:rsid w:val="00697050"/>
    <w:rsid w:val="008C6DC2"/>
    <w:rsid w:val="00A5577B"/>
    <w:rsid w:val="00C9556C"/>
    <w:rsid w:val="00FC6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967A2"/>
  <w15:docId w15:val="{B37B060B-96B8-40C4-A22D-AC311E33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DengXian" w:hAnsi="Calibri" w:cs="SimSun"/>
      <w:lang w:eastAsia="zh-CN"/>
    </w:rPr>
  </w:style>
  <w:style w:type="paragraph" w:styleId="Heading1">
    <w:name w:val="heading 1"/>
    <w:next w:val="Normal"/>
    <w:uiPriority w:val="9"/>
    <w:qFormat/>
    <w:pPr>
      <w:spacing w:beforeAutospacing="1" w:afterAutospacing="1"/>
      <w:outlineLvl w:val="0"/>
    </w:pPr>
    <w:rPr>
      <w:rFonts w:ascii="SimSun" w:hAnsi="SimSun" w:cs="SimSun" w:hint="eastAsia"/>
      <w:b/>
      <w:bCs/>
      <w:kern w:val="44"/>
      <w:sz w:val="48"/>
      <w:szCs w:val="48"/>
      <w:lang w:eastAsia="zh-CN"/>
    </w:rPr>
  </w:style>
  <w:style w:type="paragraph" w:styleId="Heading2">
    <w:name w:val="heading 2"/>
    <w:basedOn w:val="Normal"/>
    <w:next w:val="Normal"/>
    <w:link w:val="Heading2Char"/>
    <w:uiPriority w:val="9"/>
    <w:unhideWhenUsed/>
    <w:qFormat/>
    <w:pPr>
      <w:keepNext/>
      <w:textAlignment w:val="top"/>
      <w:outlineLvl w:val="1"/>
    </w:pPr>
    <w:rPr>
      <w:rFonts w:ascii="Times New Roman" w:eastAsia="SimSun" w:hAnsi="Times New Roman" w:cs="Times New Roman"/>
      <w:sz w:val="24"/>
      <w:szCs w:val="24"/>
    </w:rPr>
  </w:style>
  <w:style w:type="paragraph" w:styleId="Heading3">
    <w:name w:val="heading 3"/>
    <w:next w:val="Normal"/>
    <w:uiPriority w:val="9"/>
    <w:unhideWhenUsed/>
    <w:qFormat/>
    <w:pPr>
      <w:spacing w:beforeAutospacing="1" w:afterAutospacing="1"/>
      <w:outlineLvl w:val="2"/>
    </w:pPr>
    <w:rPr>
      <w:rFonts w:ascii="SimSun" w:hAnsi="SimSun" w:cs="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Segoe UI" w:hAnsi="Segoe UI" w:cs="Segoe UI"/>
      <w:sz w:val="18"/>
      <w:szCs w:val="18"/>
    </w:rPr>
  </w:style>
  <w:style w:type="paragraph" w:styleId="BodyText">
    <w:name w:val="Body Text"/>
    <w:basedOn w:val="Normal"/>
    <w:link w:val="BodyTextChar"/>
    <w:uiPriority w:val="99"/>
    <w:qFormat/>
    <w:pPr>
      <w:spacing w:before="105" w:after="105" w:line="360" w:lineRule="auto"/>
      <w:jc w:val="both"/>
    </w:pPr>
    <w:rPr>
      <w:rFonts w:ascii="Times New Roman" w:eastAsia="SimSun" w:hAnsi="Times New Roman" w:cs="Times New Roman"/>
      <w:sz w:val="24"/>
      <w:szCs w:val="24"/>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uiPriority w:val="99"/>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u w:val="single"/>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uiPriority w:val="22"/>
    <w:qFormat/>
    <w:rPr>
      <w:b/>
      <w:bCs/>
    </w:rPr>
  </w:style>
  <w:style w:type="paragraph" w:styleId="TableofFigures">
    <w:name w:val="table of figures"/>
    <w:basedOn w:val="Normal"/>
    <w:next w:val="Appendices"/>
    <w:uiPriority w:val="99"/>
    <w:qFormat/>
    <w:pPr>
      <w:spacing w:after="120"/>
    </w:pPr>
    <w:rPr>
      <w:rFonts w:ascii="Times New Roman" w:hAnsi="Times New Roman"/>
      <w:sz w:val="24"/>
    </w:rPr>
  </w:style>
  <w:style w:type="paragraph" w:customStyle="1" w:styleId="Appendices">
    <w:name w:val="Appendices"/>
    <w:basedOn w:val="TableofFigures"/>
    <w:qFormat/>
  </w:style>
  <w:style w:type="character" w:customStyle="1" w:styleId="Heading2Char">
    <w:name w:val="Heading 2 Char"/>
    <w:basedOn w:val="DefaultParagraphFont"/>
    <w:link w:val="Heading2"/>
    <w:uiPriority w:val="9"/>
    <w:qFormat/>
    <w:rPr>
      <w:sz w:val="24"/>
      <w:szCs w:val="24"/>
      <w:lang w:eastAsia="zh-CN"/>
    </w:rPr>
  </w:style>
  <w:style w:type="paragraph" w:customStyle="1" w:styleId="Figures">
    <w:name w:val="Figures"/>
    <w:basedOn w:val="TableofFigures"/>
    <w:qFormat/>
  </w:style>
  <w:style w:type="character" w:customStyle="1" w:styleId="BodyTextChar">
    <w:name w:val="Body Text Char"/>
    <w:basedOn w:val="DefaultParagraphFont"/>
    <w:link w:val="BodyText"/>
    <w:uiPriority w:val="99"/>
    <w:qFormat/>
    <w:rPr>
      <w:sz w:val="24"/>
      <w:szCs w:val="24"/>
      <w:lang w:eastAsia="zh-CN"/>
    </w:rPr>
  </w:style>
  <w:style w:type="character" w:customStyle="1" w:styleId="CommentTextChar">
    <w:name w:val="Comment Text Char"/>
    <w:basedOn w:val="DefaultParagraphFont"/>
    <w:link w:val="CommentText"/>
    <w:uiPriority w:val="99"/>
    <w:qFormat/>
    <w:rPr>
      <w:rFonts w:ascii="Calibri" w:eastAsia="DengXian" w:hAnsi="Calibri" w:cs="SimSun"/>
      <w:lang w:eastAsia="zh-CN"/>
    </w:rPr>
  </w:style>
  <w:style w:type="character" w:customStyle="1" w:styleId="CommentSubjectChar">
    <w:name w:val="Comment Subject Char"/>
    <w:basedOn w:val="CommentTextChar"/>
    <w:link w:val="CommentSubject"/>
    <w:uiPriority w:val="99"/>
    <w:qFormat/>
    <w:rPr>
      <w:rFonts w:ascii="Calibri" w:eastAsia="DengXian" w:hAnsi="Calibri" w:cs="SimSun"/>
      <w:b/>
      <w:bCs/>
      <w:lang w:eastAsia="zh-CN"/>
    </w:rPr>
  </w:style>
  <w:style w:type="character" w:customStyle="1" w:styleId="BalloonTextChar">
    <w:name w:val="Balloon Text Char"/>
    <w:basedOn w:val="DefaultParagraphFont"/>
    <w:link w:val="BalloonText"/>
    <w:uiPriority w:val="99"/>
    <w:qFormat/>
    <w:rPr>
      <w:rFonts w:ascii="Segoe UI" w:eastAsia="DengXian" w:hAnsi="Segoe UI" w:cs="Segoe UI"/>
      <w:sz w:val="18"/>
      <w:szCs w:val="18"/>
      <w:lang w:eastAsia="zh-CN"/>
    </w:rPr>
  </w:style>
  <w:style w:type="character" w:customStyle="1" w:styleId="HeaderChar">
    <w:name w:val="Header Char"/>
    <w:basedOn w:val="DefaultParagraphFont"/>
    <w:link w:val="Header"/>
    <w:qFormat/>
    <w:rPr>
      <w:rFonts w:ascii="Calibri" w:eastAsia="DengXian" w:hAnsi="Calibri" w:cs="SimSun"/>
      <w:lang w:eastAsia="zh-CN"/>
    </w:rPr>
  </w:style>
  <w:style w:type="character" w:customStyle="1" w:styleId="FooterChar">
    <w:name w:val="Footer Char"/>
    <w:basedOn w:val="DefaultParagraphFont"/>
    <w:link w:val="Footer"/>
    <w:uiPriority w:val="99"/>
    <w:qFormat/>
    <w:rPr>
      <w:rFonts w:ascii="Calibri" w:eastAsia="DengXian" w:hAnsi="Calibri" w:cs="SimSun"/>
      <w:lang w:eastAsia="zh-CN"/>
    </w:rPr>
  </w:style>
  <w:style w:type="paragraph" w:styleId="ListParagraph">
    <w:name w:val="List Paragraph"/>
    <w:basedOn w:val="Normal"/>
    <w:uiPriority w:val="99"/>
    <w:qFormat/>
    <w:pPr>
      <w:ind w:left="720"/>
      <w:contextualSpacing/>
    </w:p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qFormat/>
    <w:rPr>
      <w:color w:val="605E5C"/>
      <w:shd w:val="clear" w:color="auto" w:fill="E1DFDD"/>
    </w:rPr>
  </w:style>
  <w:style w:type="character" w:styleId="UnresolvedMention">
    <w:name w:val="Unresolved Mention"/>
    <w:basedOn w:val="DefaultParagraphFont"/>
    <w:uiPriority w:val="99"/>
    <w:semiHidden/>
    <w:unhideWhenUsed/>
    <w:rsid w:val="002D5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379941">
      <w:bodyDiv w:val="1"/>
      <w:marLeft w:val="0"/>
      <w:marRight w:val="0"/>
      <w:marTop w:val="0"/>
      <w:marBottom w:val="0"/>
      <w:divBdr>
        <w:top w:val="none" w:sz="0" w:space="0" w:color="auto"/>
        <w:left w:val="none" w:sz="0" w:space="0" w:color="auto"/>
        <w:bottom w:val="none" w:sz="0" w:space="0" w:color="auto"/>
        <w:right w:val="none" w:sz="0" w:space="0" w:color="auto"/>
      </w:divBdr>
      <w:divsChild>
        <w:div w:id="1992560922">
          <w:marLeft w:val="0"/>
          <w:marRight w:val="0"/>
          <w:marTop w:val="0"/>
          <w:marBottom w:val="0"/>
          <w:divBdr>
            <w:top w:val="none" w:sz="0" w:space="0" w:color="auto"/>
            <w:left w:val="none" w:sz="0" w:space="0" w:color="auto"/>
            <w:bottom w:val="none" w:sz="0" w:space="0" w:color="auto"/>
            <w:right w:val="none" w:sz="0" w:space="0" w:color="auto"/>
          </w:divBdr>
          <w:divsChild>
            <w:div w:id="1275284845">
              <w:marLeft w:val="0"/>
              <w:marRight w:val="0"/>
              <w:marTop w:val="0"/>
              <w:marBottom w:val="0"/>
              <w:divBdr>
                <w:top w:val="none" w:sz="0" w:space="0" w:color="auto"/>
                <w:left w:val="none" w:sz="0" w:space="0" w:color="auto"/>
                <w:bottom w:val="none" w:sz="0" w:space="0" w:color="auto"/>
                <w:right w:val="none" w:sz="0" w:space="0" w:color="auto"/>
              </w:divBdr>
              <w:divsChild>
                <w:div w:id="1866022111">
                  <w:marLeft w:val="0"/>
                  <w:marRight w:val="0"/>
                  <w:marTop w:val="0"/>
                  <w:marBottom w:val="0"/>
                  <w:divBdr>
                    <w:top w:val="none" w:sz="0" w:space="0" w:color="auto"/>
                    <w:left w:val="none" w:sz="0" w:space="0" w:color="auto"/>
                    <w:bottom w:val="none" w:sz="0" w:space="0" w:color="auto"/>
                    <w:right w:val="none" w:sz="0" w:space="0" w:color="auto"/>
                  </w:divBdr>
                  <w:divsChild>
                    <w:div w:id="91127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247823">
      <w:bodyDiv w:val="1"/>
      <w:marLeft w:val="0"/>
      <w:marRight w:val="0"/>
      <w:marTop w:val="0"/>
      <w:marBottom w:val="0"/>
      <w:divBdr>
        <w:top w:val="none" w:sz="0" w:space="0" w:color="auto"/>
        <w:left w:val="none" w:sz="0" w:space="0" w:color="auto"/>
        <w:bottom w:val="none" w:sz="0" w:space="0" w:color="auto"/>
        <w:right w:val="none" w:sz="0" w:space="0" w:color="auto"/>
      </w:divBdr>
      <w:divsChild>
        <w:div w:id="349380685">
          <w:marLeft w:val="0"/>
          <w:marRight w:val="0"/>
          <w:marTop w:val="0"/>
          <w:marBottom w:val="0"/>
          <w:divBdr>
            <w:top w:val="none" w:sz="0" w:space="0" w:color="auto"/>
            <w:left w:val="none" w:sz="0" w:space="0" w:color="auto"/>
            <w:bottom w:val="none" w:sz="0" w:space="0" w:color="auto"/>
            <w:right w:val="none" w:sz="0" w:space="0" w:color="auto"/>
          </w:divBdr>
          <w:divsChild>
            <w:div w:id="1881934796">
              <w:marLeft w:val="0"/>
              <w:marRight w:val="0"/>
              <w:marTop w:val="0"/>
              <w:marBottom w:val="0"/>
              <w:divBdr>
                <w:top w:val="none" w:sz="0" w:space="0" w:color="auto"/>
                <w:left w:val="none" w:sz="0" w:space="0" w:color="auto"/>
                <w:bottom w:val="none" w:sz="0" w:space="0" w:color="auto"/>
                <w:right w:val="none" w:sz="0" w:space="0" w:color="auto"/>
              </w:divBdr>
              <w:divsChild>
                <w:div w:id="425536625">
                  <w:marLeft w:val="0"/>
                  <w:marRight w:val="0"/>
                  <w:marTop w:val="0"/>
                  <w:marBottom w:val="0"/>
                  <w:divBdr>
                    <w:top w:val="none" w:sz="0" w:space="0" w:color="auto"/>
                    <w:left w:val="none" w:sz="0" w:space="0" w:color="auto"/>
                    <w:bottom w:val="none" w:sz="0" w:space="0" w:color="auto"/>
                    <w:right w:val="none" w:sz="0" w:space="0" w:color="auto"/>
                  </w:divBdr>
                  <w:divsChild>
                    <w:div w:id="9366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styles" Target="styles.xml"/><Relationship Id="rId50" Type="http://schemas.openxmlformats.org/officeDocument/2006/relationships/footnotes" Target="footnotes.xml"/><Relationship Id="rId55" Type="http://schemas.openxmlformats.org/officeDocument/2006/relationships/header" Target="head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hyperlink" Target="https://doi.org/10.9734/ijpss/2025/v37i55434" TargetMode="External"/><Relationship Id="rId58" Type="http://schemas.openxmlformats.org/officeDocument/2006/relationships/header" Target="header3.xml"/><Relationship Id="rId5" Type="http://schemas.openxmlformats.org/officeDocument/2006/relationships/customXml" Target="../customXml/item5.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settings" Target="settings.xml"/><Relationship Id="rId56"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endnotes" Target="endnotes.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numbering" Target="numbering.xml"/><Relationship Id="rId59" Type="http://schemas.openxmlformats.org/officeDocument/2006/relationships/fontTable" Target="fontTable.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webSettings" Target="webSettings.xml"/><Relationship Id="rId57" Type="http://schemas.openxmlformats.org/officeDocument/2006/relationships/footer" Target="footer2.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hart" Target="charts/chart1.xml"/><Relationship Id="rId6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C:/Users/User/Desktop/PHD%20REVIEW%20-%20Copy/FINAL%20DATA%20TO%20GBEMI/Excel%20Tables%20and%20Charts-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2527975205017"/>
          <c:y val="0.137299495532344"/>
          <c:w val="0.82077653659702599"/>
          <c:h val="0.56521981562594603"/>
        </c:manualLayout>
      </c:layout>
      <c:barChart>
        <c:barDir val="col"/>
        <c:grouping val="clustered"/>
        <c:varyColors val="0"/>
        <c:ser>
          <c:idx val="0"/>
          <c:order val="0"/>
          <c:tx>
            <c:strRef>
              <c:f>'Tables (Duncan Tests)'!$B$65</c:f>
              <c:strCache>
                <c:ptCount val="1"/>
                <c:pt idx="0">
                  <c:v>Shoot sample extract</c:v>
                </c:pt>
              </c:strCache>
            </c:strRef>
          </c:tx>
          <c:spPr>
            <a:solidFill>
              <a:srgbClr val="4472C4"/>
            </a:solidFill>
            <a:ln>
              <a:noFill/>
            </a:ln>
            <a:effectLst/>
          </c:spPr>
          <c:invertIfNegative val="0"/>
          <c:errBars>
            <c:errBarType val="both"/>
            <c:errValType val="stdErr"/>
            <c:noEndCap val="0"/>
            <c:spPr>
              <a:noFill/>
              <a:ln w="9525" cap="flat" cmpd="sng" algn="ctr">
                <a:solidFill>
                  <a:sysClr val="windowText" lastClr="000000">
                    <a:lumMod val="65000"/>
                    <a:lumOff val="35000"/>
                  </a:sysClr>
                </a:solidFill>
                <a:round/>
              </a:ln>
              <a:effectLst/>
            </c:spPr>
          </c:errBars>
          <c:cat>
            <c:strRef>
              <c:f>'Tables (Duncan Tests)'!$C$64:$H$64</c:f>
              <c:strCache>
                <c:ptCount val="6"/>
                <c:pt idx="0">
                  <c:v>% alkaloids content (%w/w)</c:v>
                </c:pt>
                <c:pt idx="1">
                  <c:v>% flavonoid content (%w/w)</c:v>
                </c:pt>
                <c:pt idx="2">
                  <c:v>% saponin content (%w/w)</c:v>
                </c:pt>
                <c:pt idx="3">
                  <c:v>% tannin content (%w/w)</c:v>
                </c:pt>
                <c:pt idx="4">
                  <c:v>% terpenoid content (%w/w)</c:v>
                </c:pt>
                <c:pt idx="5">
                  <c:v>% total phenol  (%w/w)</c:v>
                </c:pt>
              </c:strCache>
            </c:strRef>
          </c:cat>
          <c:val>
            <c:numRef>
              <c:f>'Tables (Duncan Tests)'!$C$65:$H$65</c:f>
              <c:numCache>
                <c:formatCode>General</c:formatCode>
                <c:ptCount val="6"/>
                <c:pt idx="0">
                  <c:v>0</c:v>
                </c:pt>
                <c:pt idx="1">
                  <c:v>0.08</c:v>
                </c:pt>
                <c:pt idx="2">
                  <c:v>0.9</c:v>
                </c:pt>
                <c:pt idx="3">
                  <c:v>0</c:v>
                </c:pt>
                <c:pt idx="4">
                  <c:v>0.85</c:v>
                </c:pt>
                <c:pt idx="5">
                  <c:v>0</c:v>
                </c:pt>
              </c:numCache>
            </c:numRef>
          </c:val>
          <c:extLst>
            <c:ext xmlns:c16="http://schemas.microsoft.com/office/drawing/2014/chart" uri="{C3380CC4-5D6E-409C-BE32-E72D297353CC}">
              <c16:uniqueId val="{00000000-2720-4228-9AD7-5CF3274223C4}"/>
            </c:ext>
          </c:extLst>
        </c:ser>
        <c:ser>
          <c:idx val="1"/>
          <c:order val="1"/>
          <c:tx>
            <c:strRef>
              <c:f>'Tables (Duncan Tests)'!$B$66</c:f>
              <c:strCache>
                <c:ptCount val="1"/>
                <c:pt idx="0">
                  <c:v>Root Sample Extract</c:v>
                </c:pt>
              </c:strCache>
            </c:strRef>
          </c:tx>
          <c:spPr>
            <a:solidFill>
              <a:srgbClr val="ED7D31"/>
            </a:solidFill>
            <a:ln>
              <a:noFill/>
            </a:ln>
            <a:effectLst/>
          </c:spPr>
          <c:invertIfNegative val="0"/>
          <c:errBars>
            <c:errBarType val="both"/>
            <c:errValType val="stdErr"/>
            <c:noEndCap val="0"/>
            <c:spPr>
              <a:noFill/>
              <a:ln w="9525" cap="flat" cmpd="sng" algn="ctr">
                <a:solidFill>
                  <a:sysClr val="windowText" lastClr="000000">
                    <a:lumMod val="65000"/>
                    <a:lumOff val="35000"/>
                  </a:sysClr>
                </a:solidFill>
                <a:round/>
              </a:ln>
              <a:effectLst/>
            </c:spPr>
          </c:errBars>
          <c:cat>
            <c:strRef>
              <c:f>'Tables (Duncan Tests)'!$C$64:$H$64</c:f>
              <c:strCache>
                <c:ptCount val="6"/>
                <c:pt idx="0">
                  <c:v>% alkaloids content (%w/w)</c:v>
                </c:pt>
                <c:pt idx="1">
                  <c:v>% flavonoid content (%w/w)</c:v>
                </c:pt>
                <c:pt idx="2">
                  <c:v>% saponin content (%w/w)</c:v>
                </c:pt>
                <c:pt idx="3">
                  <c:v>% tannin content (%w/w)</c:v>
                </c:pt>
                <c:pt idx="4">
                  <c:v>% terpenoid content (%w/w)</c:v>
                </c:pt>
                <c:pt idx="5">
                  <c:v>% total phenol  (%w/w)</c:v>
                </c:pt>
              </c:strCache>
            </c:strRef>
          </c:cat>
          <c:val>
            <c:numRef>
              <c:f>'Tables (Duncan Tests)'!$C$66:$H$66</c:f>
              <c:numCache>
                <c:formatCode>General</c:formatCode>
                <c:ptCount val="6"/>
                <c:pt idx="0">
                  <c:v>8.3000000000000007</c:v>
                </c:pt>
                <c:pt idx="1">
                  <c:v>2.34</c:v>
                </c:pt>
                <c:pt idx="2">
                  <c:v>1.65</c:v>
                </c:pt>
                <c:pt idx="3">
                  <c:v>0.99</c:v>
                </c:pt>
                <c:pt idx="4">
                  <c:v>0.5</c:v>
                </c:pt>
                <c:pt idx="5">
                  <c:v>0.89</c:v>
                </c:pt>
              </c:numCache>
            </c:numRef>
          </c:val>
          <c:extLst>
            <c:ext xmlns:c16="http://schemas.microsoft.com/office/drawing/2014/chart" uri="{C3380CC4-5D6E-409C-BE32-E72D297353CC}">
              <c16:uniqueId val="{00000001-2720-4228-9AD7-5CF3274223C4}"/>
            </c:ext>
          </c:extLst>
        </c:ser>
        <c:dLbls>
          <c:showLegendKey val="0"/>
          <c:showVal val="0"/>
          <c:showCatName val="0"/>
          <c:showSerName val="0"/>
          <c:showPercent val="0"/>
          <c:showBubbleSize val="0"/>
        </c:dLbls>
        <c:gapWidth val="219"/>
        <c:overlap val="-27"/>
        <c:axId val="468288952"/>
        <c:axId val="468291304"/>
      </c:barChart>
      <c:catAx>
        <c:axId val="468288952"/>
        <c:scaling>
          <c:orientation val="minMax"/>
        </c:scaling>
        <c:delete val="0"/>
        <c:axPos val="b"/>
        <c:numFmt formatCode="General" sourceLinked="1"/>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1" vertOverflow="ellipsis" vert="horz" wrap="square" anchor="ctr" anchorCtr="1"/>
          <a:lstStyle/>
          <a:p>
            <a:pPr>
              <a:defRPr lang="en-US" sz="1000" b="1"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468291304"/>
        <c:crosses val="autoZero"/>
        <c:auto val="1"/>
        <c:lblAlgn val="ctr"/>
        <c:lblOffset val="100"/>
        <c:noMultiLvlLbl val="0"/>
      </c:catAx>
      <c:valAx>
        <c:axId val="468291304"/>
        <c:scaling>
          <c:orientation val="minMax"/>
        </c:scaling>
        <c:delete val="0"/>
        <c:axPos val="l"/>
        <c:majorGridlines>
          <c:spPr>
            <a:ln w="9525" cap="flat" cmpd="sng" algn="ctr">
              <a:solidFill>
                <a:sysClr val="windowText" lastClr="000000">
                  <a:lumMod val="15000"/>
                  <a:lumOff val="85000"/>
                </a:sysClr>
              </a:solidFill>
              <a:round/>
            </a:ln>
            <a:effectLst/>
          </c:spPr>
        </c:majorGridlines>
        <c:title>
          <c:tx>
            <c:rich>
              <a:bodyPr rot="-5400000" spcFirstLastPara="0" vertOverflow="ellipsis" vert="horz" wrap="square" anchor="ctr" anchorCtr="1"/>
              <a:lstStyle/>
              <a:p>
                <a:pPr defTabSz="914400">
                  <a:defRPr lang="en-US" sz="1000" b="1"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000" b="1"/>
                  <a:t>Concentration</a:t>
                </a:r>
              </a:p>
            </c:rich>
          </c:tx>
          <c:layout>
            <c:manualLayout>
              <c:xMode val="edge"/>
              <c:yMode val="edge"/>
              <c:x val="3.7594787995301103E-2"/>
              <c:y val="0.30130692216600302"/>
            </c:manualLayout>
          </c:layout>
          <c:overlay val="0"/>
          <c:spPr>
            <a:noFill/>
            <a:ln>
              <a:noFill/>
            </a:ln>
            <a:effectLst/>
          </c:spPr>
          <c:txPr>
            <a:bodyPr rot="-5400000" spcFirstLastPara="0" vertOverflow="ellipsis" vert="horz" wrap="square" anchor="ctr" anchorCtr="1"/>
            <a:lstStyle/>
            <a:p>
              <a:pPr defTabSz="914400">
                <a:defRPr lang="en-US" sz="1000" b="1"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0"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46828895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1000" b="1"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1" vertOverflow="ellipsis" vert="horz" wrap="square" anchor="ctr" anchorCtr="1"/>
          <a:lstStyle/>
          <a:p>
            <a:pPr>
              <a:defRPr lang="en-US" sz="1000" b="1"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ayout>
        <c:manualLayout>
          <c:xMode val="edge"/>
          <c:yMode val="edge"/>
          <c:x val="0.24767702659404001"/>
          <c:y val="0.92788712767810499"/>
          <c:w val="0.49951938481255997"/>
          <c:h val="6.6887301863786802E-2"/>
        </c:manualLayout>
      </c:layout>
      <c:overlay val="0"/>
      <c:spPr>
        <a:noFill/>
        <a:ln>
          <a:noFill/>
        </a:ln>
        <a:effectLst/>
      </c:spPr>
      <c:txPr>
        <a:bodyPr rot="0" spcFirstLastPara="1" vertOverflow="ellipsis" vert="horz" wrap="square" anchor="ctr" anchorCtr="1"/>
        <a:lstStyle/>
        <a:p>
          <a:pPr>
            <a:defRPr lang="en-US" sz="1000" b="1"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en-US" sz="12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45.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1773FE7F-E2B6-44D8-B93E-F6DEB0AD3E83}">
  <ds:schemaRefs>
    <ds:schemaRef ds:uri="http://www.wps.cn/android/officeDocument/2013/mofficeCustomData"/>
  </ds:schemaRefs>
</ds:datastoreItem>
</file>

<file path=customXml/itemProps10.xml><?xml version="1.0" encoding="utf-8"?>
<ds:datastoreItem xmlns:ds="http://schemas.openxmlformats.org/officeDocument/2006/customXml" ds:itemID="{8C1AE406-4D13-492B-A46F-ECE6F52928F6}">
  <ds:schemaRefs>
    <ds:schemaRef ds:uri="http://www.wps.cn/android/officeDocument/2013/mofficeCustomData"/>
  </ds:schemaRefs>
</ds:datastoreItem>
</file>

<file path=customXml/itemProps11.xml><?xml version="1.0" encoding="utf-8"?>
<ds:datastoreItem xmlns:ds="http://schemas.openxmlformats.org/officeDocument/2006/customXml" ds:itemID="{65E2BA4A-21F4-4FF5-809E-E1F313393466}">
  <ds:schemaRefs>
    <ds:schemaRef ds:uri="http://www.wps.cn/android/officeDocument/2013/mofficeCustomData"/>
  </ds:schemaRefs>
</ds:datastoreItem>
</file>

<file path=customXml/itemProps12.xml><?xml version="1.0" encoding="utf-8"?>
<ds:datastoreItem xmlns:ds="http://schemas.openxmlformats.org/officeDocument/2006/customXml" ds:itemID="{86E8DE32-F281-452F-A5C8-4AECFB12BD1E}">
  <ds:schemaRefs>
    <ds:schemaRef ds:uri="http://www.wps.cn/android/officeDocument/2013/mofficeCustomData"/>
  </ds:schemaRefs>
</ds:datastoreItem>
</file>

<file path=customXml/itemProps13.xml><?xml version="1.0" encoding="utf-8"?>
<ds:datastoreItem xmlns:ds="http://schemas.openxmlformats.org/officeDocument/2006/customXml" ds:itemID="{D97FEA53-1D78-43D8-AC31-6BFF6D292F50}">
  <ds:schemaRefs>
    <ds:schemaRef ds:uri="http://www.wps.cn/android/officeDocument/2013/mofficeCustomData"/>
  </ds:schemaRefs>
</ds:datastoreItem>
</file>

<file path=customXml/itemProps14.xml><?xml version="1.0" encoding="utf-8"?>
<ds:datastoreItem xmlns:ds="http://schemas.openxmlformats.org/officeDocument/2006/customXml" ds:itemID="{AD5162FD-94DE-42AA-A825-B4A071D8C32F}">
  <ds:schemaRefs>
    <ds:schemaRef ds:uri="http://www.wps.cn/android/officeDocument/2013/mofficeCustomData"/>
  </ds:schemaRefs>
</ds:datastoreItem>
</file>

<file path=customXml/itemProps15.xml><?xml version="1.0" encoding="utf-8"?>
<ds:datastoreItem xmlns:ds="http://schemas.openxmlformats.org/officeDocument/2006/customXml" ds:itemID="{EE543D98-90ED-41F9-ADAF-D55C18E6BC1F}">
  <ds:schemaRefs>
    <ds:schemaRef ds:uri="http://www.wps.cn/android/officeDocument/2013/mofficeCustomData"/>
  </ds:schemaRefs>
</ds:datastoreItem>
</file>

<file path=customXml/itemProps16.xml><?xml version="1.0" encoding="utf-8"?>
<ds:datastoreItem xmlns:ds="http://schemas.openxmlformats.org/officeDocument/2006/customXml" ds:itemID="{7F36B0F2-93EF-48EF-832F-0394BBCFDA8F}">
  <ds:schemaRefs>
    <ds:schemaRef ds:uri="http://www.wps.cn/android/officeDocument/2013/mofficeCustomData"/>
  </ds:schemaRefs>
</ds:datastoreItem>
</file>

<file path=customXml/itemProps17.xml><?xml version="1.0" encoding="utf-8"?>
<ds:datastoreItem xmlns:ds="http://schemas.openxmlformats.org/officeDocument/2006/customXml" ds:itemID="{67F48F1A-AD9F-47FB-870C-2AC8348F7DE3}">
  <ds:schemaRefs>
    <ds:schemaRef ds:uri="http://www.wps.cn/android/officeDocument/2013/mofficeCustomData"/>
  </ds:schemaRefs>
</ds:datastoreItem>
</file>

<file path=customXml/itemProps18.xml><?xml version="1.0" encoding="utf-8"?>
<ds:datastoreItem xmlns:ds="http://schemas.openxmlformats.org/officeDocument/2006/customXml" ds:itemID="{47F55AB1-B359-48E8-8C5E-4BDEE1C7D3FF}">
  <ds:schemaRefs>
    <ds:schemaRef ds:uri="http://www.wps.cn/android/officeDocument/2013/mofficeCustomData"/>
  </ds:schemaRefs>
</ds:datastoreItem>
</file>

<file path=customXml/itemProps19.xml><?xml version="1.0" encoding="utf-8"?>
<ds:datastoreItem xmlns:ds="http://schemas.openxmlformats.org/officeDocument/2006/customXml" ds:itemID="{F137B00F-BB7D-48BF-A29B-FCBCB210854C}">
  <ds:schemaRefs>
    <ds:schemaRef ds:uri="http://www.wps.cn/android/officeDocument/2013/mofficeCustomData"/>
  </ds:schemaRefs>
</ds:datastoreItem>
</file>

<file path=customXml/itemProps2.xml><?xml version="1.0" encoding="utf-8"?>
<ds:datastoreItem xmlns:ds="http://schemas.openxmlformats.org/officeDocument/2006/customXml" ds:itemID="{9E7E9ADF-444F-4F4E-812A-3E49576BF0C3}">
  <ds:schemaRefs>
    <ds:schemaRef ds:uri="http://www.wps.cn/android/officeDocument/2013/mofficeCustomData"/>
  </ds:schemaRefs>
</ds:datastoreItem>
</file>

<file path=customXml/itemProps20.xml><?xml version="1.0" encoding="utf-8"?>
<ds:datastoreItem xmlns:ds="http://schemas.openxmlformats.org/officeDocument/2006/customXml" ds:itemID="{FF32A58F-48D5-426D-B9C7-E0F6365B792B}">
  <ds:schemaRefs>
    <ds:schemaRef ds:uri="http://www.wps.cn/android/officeDocument/2013/mofficeCustomData"/>
  </ds:schemaRefs>
</ds:datastoreItem>
</file>

<file path=customXml/itemProps21.xml><?xml version="1.0" encoding="utf-8"?>
<ds:datastoreItem xmlns:ds="http://schemas.openxmlformats.org/officeDocument/2006/customXml" ds:itemID="{62E3E74F-DCA6-46A8-BAD2-EC2BF73665B5}">
  <ds:schemaRefs>
    <ds:schemaRef ds:uri="http://www.wps.cn/android/officeDocument/2013/mofficeCustomData"/>
  </ds:schemaRefs>
</ds:datastoreItem>
</file>

<file path=customXml/itemProps22.xml><?xml version="1.0" encoding="utf-8"?>
<ds:datastoreItem xmlns:ds="http://schemas.openxmlformats.org/officeDocument/2006/customXml" ds:itemID="{F848F320-98ED-4E2E-84B5-6D3D74C27DF2}">
  <ds:schemaRefs>
    <ds:schemaRef ds:uri="http://www.wps.cn/android/officeDocument/2013/mofficeCustomData"/>
  </ds:schemaRefs>
</ds:datastoreItem>
</file>

<file path=customXml/itemProps23.xml><?xml version="1.0" encoding="utf-8"?>
<ds:datastoreItem xmlns:ds="http://schemas.openxmlformats.org/officeDocument/2006/customXml" ds:itemID="{4BC78E37-1BA3-47F0-87B2-14C6722E8D3A}">
  <ds:schemaRefs>
    <ds:schemaRef ds:uri="http://www.wps.cn/android/officeDocument/2013/mofficeCustomData"/>
  </ds:schemaRefs>
</ds:datastoreItem>
</file>

<file path=customXml/itemProps24.xml><?xml version="1.0" encoding="utf-8"?>
<ds:datastoreItem xmlns:ds="http://schemas.openxmlformats.org/officeDocument/2006/customXml" ds:itemID="{7F5B2CCC-33EC-4BA8-83A9-1E105B997F3D}">
  <ds:schemaRefs>
    <ds:schemaRef ds:uri="http://www.wps.cn/android/officeDocument/2013/mofficeCustomData"/>
  </ds:schemaRefs>
</ds:datastoreItem>
</file>

<file path=customXml/itemProps25.xml><?xml version="1.0" encoding="utf-8"?>
<ds:datastoreItem xmlns:ds="http://schemas.openxmlformats.org/officeDocument/2006/customXml" ds:itemID="{942BBE42-A87E-4EDD-B3C6-9BCF3BE7EF1F}">
  <ds:schemaRefs>
    <ds:schemaRef ds:uri="http://www.wps.cn/android/officeDocument/2013/mofficeCustomData"/>
  </ds:schemaRefs>
</ds:datastoreItem>
</file>

<file path=customXml/itemProps26.xml><?xml version="1.0" encoding="utf-8"?>
<ds:datastoreItem xmlns:ds="http://schemas.openxmlformats.org/officeDocument/2006/customXml" ds:itemID="{35737445-6542-4916-B51C-D2DC884EC57C}">
  <ds:schemaRefs>
    <ds:schemaRef ds:uri="http://www.wps.cn/android/officeDocument/2013/mofficeCustomData"/>
  </ds:schemaRefs>
</ds:datastoreItem>
</file>

<file path=customXml/itemProps27.xml><?xml version="1.0" encoding="utf-8"?>
<ds:datastoreItem xmlns:ds="http://schemas.openxmlformats.org/officeDocument/2006/customXml" ds:itemID="{FD93D995-695C-4E76-8B4D-6E1C36D8FD41}">
  <ds:schemaRefs>
    <ds:schemaRef ds:uri="http://www.wps.cn/android/officeDocument/2013/mofficeCustomData"/>
  </ds:schemaRefs>
</ds:datastoreItem>
</file>

<file path=customXml/itemProps28.xml><?xml version="1.0" encoding="utf-8"?>
<ds:datastoreItem xmlns:ds="http://schemas.openxmlformats.org/officeDocument/2006/customXml" ds:itemID="{AC869EB3-542D-4199-BF8C-7B2D97A8DA80}">
  <ds:schemaRefs>
    <ds:schemaRef ds:uri="http://www.wps.cn/android/officeDocument/2013/mofficeCustomData"/>
  </ds:schemaRefs>
</ds:datastoreItem>
</file>

<file path=customXml/itemProps29.xml><?xml version="1.0" encoding="utf-8"?>
<ds:datastoreItem xmlns:ds="http://schemas.openxmlformats.org/officeDocument/2006/customXml" ds:itemID="{BD9E55F4-7D3D-4B59-BBFC-C0CA7FFFB57F}">
  <ds:schemaRefs>
    <ds:schemaRef ds:uri="http://www.wps.cn/android/officeDocument/2013/mofficeCustomData"/>
  </ds:schemaRefs>
</ds:datastoreItem>
</file>

<file path=customXml/itemProps3.xml><?xml version="1.0" encoding="utf-8"?>
<ds:datastoreItem xmlns:ds="http://schemas.openxmlformats.org/officeDocument/2006/customXml" ds:itemID="{5B6F5373-5885-4241-AA66-BB28BBA3E33F}">
  <ds:schemaRefs>
    <ds:schemaRef ds:uri="http://www.wps.cn/android/officeDocument/2013/mofficeCustomData"/>
  </ds:schemaRefs>
</ds:datastoreItem>
</file>

<file path=customXml/itemProps30.xml><?xml version="1.0" encoding="utf-8"?>
<ds:datastoreItem xmlns:ds="http://schemas.openxmlformats.org/officeDocument/2006/customXml" ds:itemID="{0524078F-034C-4AD8-8E18-72640067B568}">
  <ds:schemaRefs>
    <ds:schemaRef ds:uri="http://www.wps.cn/android/officeDocument/2013/mofficeCustomData"/>
  </ds:schemaRefs>
</ds:datastoreItem>
</file>

<file path=customXml/itemProps31.xml><?xml version="1.0" encoding="utf-8"?>
<ds:datastoreItem xmlns:ds="http://schemas.openxmlformats.org/officeDocument/2006/customXml" ds:itemID="{559F3F38-6B44-47A4-83F2-87AED7AE6FC3}">
  <ds:schemaRefs>
    <ds:schemaRef ds:uri="http://www.wps.cn/android/officeDocument/2013/mofficeCustomData"/>
  </ds:schemaRefs>
</ds:datastoreItem>
</file>

<file path=customXml/itemProps32.xml><?xml version="1.0" encoding="utf-8"?>
<ds:datastoreItem xmlns:ds="http://schemas.openxmlformats.org/officeDocument/2006/customXml" ds:itemID="{2AE3A174-5F09-40C0-BB7C-0B1363512226}">
  <ds:schemaRefs>
    <ds:schemaRef ds:uri="http://www.wps.cn/android/officeDocument/2013/mofficeCustomData"/>
  </ds:schemaRefs>
</ds:datastoreItem>
</file>

<file path=customXml/itemProps33.xml><?xml version="1.0" encoding="utf-8"?>
<ds:datastoreItem xmlns:ds="http://schemas.openxmlformats.org/officeDocument/2006/customXml" ds:itemID="{41045B7F-DB2E-45CB-9BB5-A5441F2D4C03}">
  <ds:schemaRefs>
    <ds:schemaRef ds:uri="http://www.wps.cn/android/officeDocument/2013/mofficeCustomData"/>
  </ds:schemaRefs>
</ds:datastoreItem>
</file>

<file path=customXml/itemProps34.xml><?xml version="1.0" encoding="utf-8"?>
<ds:datastoreItem xmlns:ds="http://schemas.openxmlformats.org/officeDocument/2006/customXml" ds:itemID="{21DA549E-FAC1-419A-83D5-17383DDB2857}">
  <ds:schemaRefs>
    <ds:schemaRef ds:uri="http://www.wps.cn/android/officeDocument/2013/mofficeCustomData"/>
  </ds:schemaRefs>
</ds:datastoreItem>
</file>

<file path=customXml/itemProps35.xml><?xml version="1.0" encoding="utf-8"?>
<ds:datastoreItem xmlns:ds="http://schemas.openxmlformats.org/officeDocument/2006/customXml" ds:itemID="{44FD2DE4-BA50-43F2-80BE-8F4B27D532C5}">
  <ds:schemaRefs>
    <ds:schemaRef ds:uri="http://www.wps.cn/android/officeDocument/2013/mofficeCustomData"/>
  </ds:schemaRefs>
</ds:datastoreItem>
</file>

<file path=customXml/itemProps36.xml><?xml version="1.0" encoding="utf-8"?>
<ds:datastoreItem xmlns:ds="http://schemas.openxmlformats.org/officeDocument/2006/customXml" ds:itemID="{3D91B0B1-2085-4D09-9FBB-85F1B0FAB453}">
  <ds:schemaRefs>
    <ds:schemaRef ds:uri="http://www.wps.cn/android/officeDocument/2013/mofficeCustomData"/>
  </ds:schemaRefs>
</ds:datastoreItem>
</file>

<file path=customXml/itemProps37.xml><?xml version="1.0" encoding="utf-8"?>
<ds:datastoreItem xmlns:ds="http://schemas.openxmlformats.org/officeDocument/2006/customXml" ds:itemID="{2BD5BE22-C246-4016-975C-C850BEFBC6E7}">
  <ds:schemaRefs>
    <ds:schemaRef ds:uri="http://www.wps.cn/android/officeDocument/2013/mofficeCustomData"/>
  </ds:schemaRefs>
</ds:datastoreItem>
</file>

<file path=customXml/itemProps38.xml><?xml version="1.0" encoding="utf-8"?>
<ds:datastoreItem xmlns:ds="http://schemas.openxmlformats.org/officeDocument/2006/customXml" ds:itemID="{CF12A2F2-1D43-4C5D-AF91-003D96D1FF4A}">
  <ds:schemaRefs>
    <ds:schemaRef ds:uri="http://www.wps.cn/android/officeDocument/2013/mofficeCustomData"/>
  </ds:schemaRefs>
</ds:datastoreItem>
</file>

<file path=customXml/itemProps39.xml><?xml version="1.0" encoding="utf-8"?>
<ds:datastoreItem xmlns:ds="http://schemas.openxmlformats.org/officeDocument/2006/customXml" ds:itemID="{6E2C403F-91AB-4F97-AE90-C04F0454C19A}">
  <ds:schemaRefs>
    <ds:schemaRef ds:uri="http://www.wps.cn/android/officeDocument/2013/mofficeCustomData"/>
  </ds:schemaRefs>
</ds:datastoreItem>
</file>

<file path=customXml/itemProps4.xml><?xml version="1.0" encoding="utf-8"?>
<ds:datastoreItem xmlns:ds="http://schemas.openxmlformats.org/officeDocument/2006/customXml" ds:itemID="{A9D876F9-A8ED-4148-903A-FA50A395D69B}">
  <ds:schemaRefs>
    <ds:schemaRef ds:uri="http://www.wps.cn/android/officeDocument/2013/mofficeCustomData"/>
  </ds:schemaRefs>
</ds:datastoreItem>
</file>

<file path=customXml/itemProps40.xml><?xml version="1.0" encoding="utf-8"?>
<ds:datastoreItem xmlns:ds="http://schemas.openxmlformats.org/officeDocument/2006/customXml" ds:itemID="{CE84FBD1-5466-41C7-9BD6-F100B2242869}">
  <ds:schemaRefs>
    <ds:schemaRef ds:uri="http://www.wps.cn/android/officeDocument/2013/mofficeCustomData"/>
  </ds:schemaRefs>
</ds:datastoreItem>
</file>

<file path=customXml/itemProps41.xml><?xml version="1.0" encoding="utf-8"?>
<ds:datastoreItem xmlns:ds="http://schemas.openxmlformats.org/officeDocument/2006/customXml" ds:itemID="{78F1A78B-AF85-46C4-BADD-97C503D1CB24}">
  <ds:schemaRefs>
    <ds:schemaRef ds:uri="http://www.wps.cn/android/officeDocument/2013/mofficeCustomData"/>
  </ds:schemaRefs>
</ds:datastoreItem>
</file>

<file path=customXml/itemProps42.xml><?xml version="1.0" encoding="utf-8"?>
<ds:datastoreItem xmlns:ds="http://schemas.openxmlformats.org/officeDocument/2006/customXml" ds:itemID="{6D8522F1-C002-48C3-821C-EB9ADE2A8D35}">
  <ds:schemaRefs>
    <ds:schemaRef ds:uri="http://www.wps.cn/android/officeDocument/2013/mofficeCustomData"/>
  </ds:schemaRefs>
</ds:datastoreItem>
</file>

<file path=customXml/itemProps43.xml><?xml version="1.0" encoding="utf-8"?>
<ds:datastoreItem xmlns:ds="http://schemas.openxmlformats.org/officeDocument/2006/customXml" ds:itemID="{AE1D24C5-B097-4C7B-8F0B-F520A251612B}">
  <ds:schemaRefs>
    <ds:schemaRef ds:uri="http://www.wps.cn/android/officeDocument/2013/mofficeCustomData"/>
  </ds:schemaRefs>
</ds:datastoreItem>
</file>

<file path=customXml/itemProps44.xml><?xml version="1.0" encoding="utf-8"?>
<ds:datastoreItem xmlns:ds="http://schemas.openxmlformats.org/officeDocument/2006/customXml" ds:itemID="{34431CFA-7417-49B2-B96B-6889F758F8EB}">
  <ds:schemaRefs>
    <ds:schemaRef ds:uri="http://www.wps.cn/android/officeDocument/2013/mofficeCustomData"/>
  </ds:schemaRefs>
</ds:datastoreItem>
</file>

<file path=customXml/itemProps45.xml><?xml version="1.0" encoding="utf-8"?>
<ds:datastoreItem xmlns:ds="http://schemas.openxmlformats.org/officeDocument/2006/customXml" ds:itemID="{89590A14-C0AF-45D3-ACD6-B3BD9DC77F1C}">
  <ds:schemaRefs>
    <ds:schemaRef ds:uri="http://www.wps.cn/android/officeDocument/2013/mofficeCustomData"/>
  </ds:schemaRefs>
</ds:datastoreItem>
</file>

<file path=customXml/itemProps5.xml><?xml version="1.0" encoding="utf-8"?>
<ds:datastoreItem xmlns:ds="http://schemas.openxmlformats.org/officeDocument/2006/customXml" ds:itemID="{A2CEDE7B-005F-473F-818E-987B17641667}">
  <ds:schemaRefs>
    <ds:schemaRef ds:uri="http://www.wps.cn/android/officeDocument/2013/mofficeCustomData"/>
  </ds:schemaRefs>
</ds:datastoreItem>
</file>

<file path=customXml/itemProps6.xml><?xml version="1.0" encoding="utf-8"?>
<ds:datastoreItem xmlns:ds="http://schemas.openxmlformats.org/officeDocument/2006/customXml" ds:itemID="{92C9D0EE-9AF7-448E-998F-AB8E8BE2D3CF}">
  <ds:schemaRefs>
    <ds:schemaRef ds:uri="http://www.wps.cn/android/officeDocument/2013/mofficeCustomData"/>
  </ds:schemaRefs>
</ds:datastoreItem>
</file>

<file path=customXml/itemProps7.xml><?xml version="1.0" encoding="utf-8"?>
<ds:datastoreItem xmlns:ds="http://schemas.openxmlformats.org/officeDocument/2006/customXml" ds:itemID="{CE44A6B0-5B14-4652-ADDF-B8E499B0E81D}">
  <ds:schemaRefs>
    <ds:schemaRef ds:uri="http://www.wps.cn/android/officeDocument/2013/mofficeCustomData"/>
  </ds:schemaRefs>
</ds:datastoreItem>
</file>

<file path=customXml/itemProps8.xml><?xml version="1.0" encoding="utf-8"?>
<ds:datastoreItem xmlns:ds="http://schemas.openxmlformats.org/officeDocument/2006/customXml" ds:itemID="{62CD0990-E34A-4FBD-94FE-5D8BB8CAF8D4}">
  <ds:schemaRefs>
    <ds:schemaRef ds:uri="http://www.wps.cn/android/officeDocument/2013/mofficeCustomData"/>
  </ds:schemaRefs>
</ds:datastoreItem>
</file>

<file path=customXml/itemProps9.xml><?xml version="1.0" encoding="utf-8"?>
<ds:datastoreItem xmlns:ds="http://schemas.openxmlformats.org/officeDocument/2006/customXml" ds:itemID="{F357ACB4-F72B-42E8-888E-4DA908AF0F45}">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16</Pages>
  <Words>5185</Words>
  <Characters>29555</Characters>
  <Application>Microsoft Office Word</Application>
  <DocSecurity>0</DocSecurity>
  <Lines>246</Lines>
  <Paragraphs>69</Paragraphs>
  <ScaleCrop>false</ScaleCrop>
  <Company/>
  <LinksUpToDate>false</LinksUpToDate>
  <CharactersWithSpaces>34671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Sheriff Adeniji</dc:creator>
  <cp:lastModifiedBy>Editor-1183</cp:lastModifiedBy>
  <cp:revision>35</cp:revision>
  <dcterms:created xsi:type="dcterms:W3CDTF">2025-12-11T15:00:00Z</dcterms:created>
  <dcterms:modified xsi:type="dcterms:W3CDTF">2025-12-19T09:42:00Z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d9060aa864474dafaa3ba07bc02fe7c6</vt:lpwstr>
  </property>
  <property fmtid="{D5CDD505-2E9C-101B-9397-08002B2CF9AE}" pid="4" name="GrammarlyDocumentId">
    <vt:lpwstr>c0d5058d-c52d-4104-9936-6c9795e5a55b</vt:lpwstr>
  </property>
</Properties>
</file>