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AD400" w14:textId="4F1DA546" w:rsidR="00E57D5E" w:rsidRPr="00081CFD" w:rsidRDefault="0036249E" w:rsidP="0036249E">
      <w:pPr>
        <w:jc w:val="center"/>
        <w:rPr>
          <w:rFonts w:ascii="Times New Roman" w:hAnsi="Times New Roman" w:cs="Times New Roman"/>
          <w:b/>
          <w:bCs/>
          <w:color w:val="000000" w:themeColor="text1"/>
          <w:sz w:val="28"/>
          <w:szCs w:val="28"/>
        </w:rPr>
      </w:pPr>
      <w:bookmarkStart w:id="0" w:name="_GoBack"/>
      <w:r w:rsidRPr="00081CFD">
        <w:rPr>
          <w:rFonts w:ascii="Times New Roman" w:hAnsi="Times New Roman" w:cs="Times New Roman"/>
          <w:b/>
          <w:bCs/>
          <w:color w:val="000000" w:themeColor="text1"/>
          <w:sz w:val="28"/>
          <w:szCs w:val="28"/>
        </w:rPr>
        <w:t xml:space="preserve">Effect of pulse irrigation (drip) under different </w:t>
      </w:r>
      <w:bookmarkStart w:id="1" w:name="_Hlk213761983"/>
      <w:r w:rsidRPr="00081CFD">
        <w:rPr>
          <w:rFonts w:ascii="Times New Roman" w:hAnsi="Times New Roman" w:cs="Times New Roman"/>
          <w:b/>
          <w:bCs/>
          <w:color w:val="000000" w:themeColor="text1"/>
          <w:sz w:val="28"/>
          <w:szCs w:val="28"/>
        </w:rPr>
        <w:t xml:space="preserve">lateral spacing </w:t>
      </w:r>
      <w:bookmarkEnd w:id="1"/>
      <w:r w:rsidRPr="00081CFD">
        <w:rPr>
          <w:rFonts w:ascii="Times New Roman" w:hAnsi="Times New Roman" w:cs="Times New Roman"/>
          <w:b/>
          <w:bCs/>
          <w:color w:val="000000" w:themeColor="text1"/>
          <w:sz w:val="28"/>
          <w:szCs w:val="28"/>
        </w:rPr>
        <w:t>and Its Effect on Water Productivity, Growth and Yield of Wheat Crop (</w:t>
      </w:r>
      <w:r w:rsidRPr="00081CFD">
        <w:rPr>
          <w:rFonts w:ascii="Times New Roman" w:hAnsi="Times New Roman" w:cs="Times New Roman"/>
          <w:b/>
          <w:bCs/>
          <w:i/>
          <w:iCs/>
          <w:color w:val="000000" w:themeColor="text1"/>
          <w:sz w:val="28"/>
          <w:szCs w:val="28"/>
        </w:rPr>
        <w:t>Triticum aestivum</w:t>
      </w:r>
      <w:r w:rsidRPr="00081CFD">
        <w:rPr>
          <w:rFonts w:ascii="Times New Roman" w:hAnsi="Times New Roman" w:cs="Times New Roman"/>
          <w:b/>
          <w:bCs/>
          <w:color w:val="000000" w:themeColor="text1"/>
          <w:sz w:val="28"/>
          <w:szCs w:val="28"/>
        </w:rPr>
        <w:t xml:space="preserve"> L.)</w:t>
      </w:r>
    </w:p>
    <w:p w14:paraId="7B0BC0A1" w14:textId="4E70B1DE" w:rsidR="00ED1176" w:rsidRPr="00081CFD" w:rsidRDefault="00ED1176" w:rsidP="00AC06BD">
      <w:pPr>
        <w:spacing w:after="0" w:line="240" w:lineRule="auto"/>
        <w:ind w:left="142" w:right="-472" w:hanging="142"/>
        <w:jc w:val="right"/>
        <w:rPr>
          <w:rFonts w:ascii="Times New Roman" w:hAnsi="Times New Roman" w:cs="Times New Roman"/>
          <w:color w:val="000000" w:themeColor="text1"/>
        </w:rPr>
      </w:pPr>
    </w:p>
    <w:p w14:paraId="54648244" w14:textId="77777777" w:rsidR="00C7759F" w:rsidRPr="00081CFD" w:rsidRDefault="00C7759F" w:rsidP="00AC06BD">
      <w:pPr>
        <w:spacing w:after="0" w:line="240" w:lineRule="auto"/>
        <w:ind w:left="142" w:right="-472" w:hanging="142"/>
        <w:jc w:val="right"/>
        <w:rPr>
          <w:rFonts w:ascii="Times New Roman" w:hAnsi="Times New Roman" w:cs="Times New Roman"/>
          <w:color w:val="000000" w:themeColor="text1"/>
        </w:rPr>
      </w:pPr>
    </w:p>
    <w:p w14:paraId="6A453B0A" w14:textId="77777777" w:rsidR="00CF54A7" w:rsidRPr="00081CFD" w:rsidRDefault="00CF54A7" w:rsidP="0036249E">
      <w:pPr>
        <w:spacing w:after="0" w:line="240" w:lineRule="auto"/>
        <w:ind w:left="284" w:right="95" w:hanging="284"/>
        <w:jc w:val="center"/>
        <w:rPr>
          <w:rFonts w:ascii="Times New Roman" w:hAnsi="Times New Roman" w:cs="Times New Roman"/>
          <w:b/>
          <w:bCs/>
          <w:color w:val="000000" w:themeColor="text1"/>
        </w:rPr>
      </w:pPr>
    </w:p>
    <w:p w14:paraId="17FCBFA8" w14:textId="2011E9DB" w:rsidR="0036249E" w:rsidRPr="00081CFD" w:rsidRDefault="0036249E" w:rsidP="0036249E">
      <w:pPr>
        <w:spacing w:after="0" w:line="240" w:lineRule="auto"/>
        <w:ind w:left="284" w:right="95" w:hanging="284"/>
        <w:jc w:val="center"/>
        <w:rPr>
          <w:rFonts w:ascii="Times New Roman" w:hAnsi="Times New Roman" w:cs="Times New Roman"/>
          <w:b/>
          <w:bCs/>
          <w:color w:val="000000" w:themeColor="text1"/>
        </w:rPr>
      </w:pPr>
      <w:r w:rsidRPr="00081CFD">
        <w:rPr>
          <w:rFonts w:ascii="Times New Roman" w:hAnsi="Times New Roman" w:cs="Times New Roman"/>
          <w:b/>
          <w:bCs/>
          <w:color w:val="000000" w:themeColor="text1"/>
        </w:rPr>
        <w:t>Abstract</w:t>
      </w:r>
    </w:p>
    <w:p w14:paraId="6711EB3F" w14:textId="77772765" w:rsidR="009D2D35" w:rsidRPr="00081CFD" w:rsidRDefault="009D2D35" w:rsidP="009D2D35">
      <w:pPr>
        <w:ind w:firstLine="1134"/>
        <w:jc w:val="both"/>
        <w:rPr>
          <w:rFonts w:ascii="Times New Roman" w:eastAsia="Times New Roman" w:hAnsi="Times New Roman" w:cs="Times New Roman"/>
          <w:color w:val="000000" w:themeColor="text1"/>
          <w:kern w:val="0"/>
          <w:lang w:eastAsia="en-IN" w:bidi="gu-IN"/>
        </w:rPr>
      </w:pPr>
      <w:r w:rsidRPr="00081CFD">
        <w:rPr>
          <w:rFonts w:ascii="Times New Roman" w:eastAsia="Times New Roman" w:hAnsi="Times New Roman" w:cs="Times New Roman"/>
          <w:color w:val="000000" w:themeColor="text1"/>
          <w:kern w:val="0"/>
          <w:lang w:eastAsia="en-IN" w:bidi="gu-IN"/>
        </w:rPr>
        <w:t xml:space="preserve">The field experiment was carried out during the </w:t>
      </w:r>
      <w:r w:rsidRPr="00081CFD">
        <w:rPr>
          <w:rFonts w:ascii="Times New Roman" w:eastAsia="Times New Roman" w:hAnsi="Times New Roman" w:cs="Times New Roman"/>
          <w:i/>
          <w:iCs/>
          <w:color w:val="000000" w:themeColor="text1"/>
          <w:kern w:val="0"/>
          <w:lang w:eastAsia="en-IN" w:bidi="gu-IN"/>
        </w:rPr>
        <w:t>rabi</w:t>
      </w:r>
      <w:r w:rsidRPr="00081CFD">
        <w:rPr>
          <w:rFonts w:ascii="Times New Roman" w:eastAsia="Times New Roman" w:hAnsi="Times New Roman" w:cs="Times New Roman"/>
          <w:color w:val="000000" w:themeColor="text1"/>
          <w:kern w:val="0"/>
          <w:lang w:eastAsia="en-IN" w:bidi="gu-IN"/>
        </w:rPr>
        <w:t xml:space="preserve"> season of 2021–22 at the College of Agricultural Engineering &amp; Technology, Anand Agricultural University, Godhra</w:t>
      </w:r>
      <w:r w:rsidRPr="00081CFD">
        <w:rPr>
          <w:rFonts w:ascii="Times New Roman" w:eastAsia="Times New Roman" w:hAnsi="Times New Roman" w:cs="Times New Roman"/>
          <w:strike/>
          <w:color w:val="000000" w:themeColor="text1"/>
          <w:kern w:val="0"/>
          <w:lang w:eastAsia="en-IN" w:bidi="gu-IN"/>
        </w:rPr>
        <w:t xml:space="preserve">. </w:t>
      </w:r>
      <w:r w:rsidRPr="00081CFD">
        <w:rPr>
          <w:rFonts w:ascii="Times New Roman" w:eastAsia="Times New Roman" w:hAnsi="Times New Roman" w:cs="Times New Roman"/>
          <w:color w:val="000000" w:themeColor="text1"/>
          <w:kern w:val="0"/>
          <w:lang w:eastAsia="en-IN" w:bidi="gu-IN"/>
        </w:rPr>
        <w:t>to evaluate the effect of pulse drip irrigation and different lateral spacing on the growth, yield, and water productivity of wheat (</w:t>
      </w:r>
      <w:r w:rsidRPr="00081CFD">
        <w:rPr>
          <w:rFonts w:ascii="Times New Roman" w:eastAsia="Times New Roman" w:hAnsi="Times New Roman" w:cs="Times New Roman"/>
          <w:i/>
          <w:iCs/>
          <w:color w:val="000000" w:themeColor="text1"/>
          <w:kern w:val="0"/>
          <w:lang w:eastAsia="en-IN" w:bidi="gu-IN"/>
        </w:rPr>
        <w:t>Triticum aestivum L.</w:t>
      </w:r>
      <w:r w:rsidRPr="00081CFD">
        <w:rPr>
          <w:rFonts w:ascii="Times New Roman" w:eastAsia="Times New Roman" w:hAnsi="Times New Roman" w:cs="Times New Roman"/>
          <w:color w:val="000000" w:themeColor="text1"/>
          <w:kern w:val="0"/>
          <w:lang w:eastAsia="en-IN" w:bidi="gu-IN"/>
        </w:rPr>
        <w:t>). A split-plot design was adopted with four pulse irrigation levels—continuous flow (P</w:t>
      </w:r>
      <w:r w:rsidRPr="00081CFD">
        <w:rPr>
          <w:rFonts w:ascii="Times New Roman" w:eastAsia="Times New Roman" w:hAnsi="Times New Roman" w:cs="Times New Roman"/>
          <w:color w:val="000000" w:themeColor="text1"/>
          <w:kern w:val="0"/>
          <w:vertAlign w:val="subscript"/>
          <w:lang w:eastAsia="en-IN" w:bidi="gu-IN"/>
        </w:rPr>
        <w:t>1</w:t>
      </w:r>
      <w:r w:rsidRPr="00081CFD">
        <w:rPr>
          <w:rFonts w:ascii="Times New Roman" w:eastAsia="Times New Roman" w:hAnsi="Times New Roman" w:cs="Times New Roman"/>
          <w:color w:val="000000" w:themeColor="text1"/>
          <w:kern w:val="0"/>
          <w:lang w:eastAsia="en-IN" w:bidi="gu-IN"/>
        </w:rPr>
        <w:t>), two pulses (P</w:t>
      </w:r>
      <w:r w:rsidRPr="00081CFD">
        <w:rPr>
          <w:rFonts w:ascii="Times New Roman" w:eastAsia="Times New Roman" w:hAnsi="Times New Roman" w:cs="Times New Roman"/>
          <w:color w:val="000000" w:themeColor="text1"/>
          <w:kern w:val="0"/>
          <w:vertAlign w:val="subscript"/>
          <w:lang w:eastAsia="en-IN" w:bidi="gu-IN"/>
        </w:rPr>
        <w:t>2</w:t>
      </w:r>
      <w:r w:rsidRPr="00081CFD">
        <w:rPr>
          <w:rFonts w:ascii="Times New Roman" w:eastAsia="Times New Roman" w:hAnsi="Times New Roman" w:cs="Times New Roman"/>
          <w:color w:val="000000" w:themeColor="text1"/>
          <w:kern w:val="0"/>
          <w:lang w:eastAsia="en-IN" w:bidi="gu-IN"/>
        </w:rPr>
        <w:t>), three pulses (P</w:t>
      </w:r>
      <w:r w:rsidRPr="00081CFD">
        <w:rPr>
          <w:rFonts w:ascii="Times New Roman" w:eastAsia="Times New Roman" w:hAnsi="Times New Roman" w:cs="Times New Roman"/>
          <w:color w:val="000000" w:themeColor="text1"/>
          <w:kern w:val="0"/>
          <w:vertAlign w:val="subscript"/>
          <w:lang w:eastAsia="en-IN" w:bidi="gu-IN"/>
        </w:rPr>
        <w:t>3</w:t>
      </w:r>
      <w:r w:rsidRPr="00081CFD">
        <w:rPr>
          <w:rFonts w:ascii="Times New Roman" w:eastAsia="Times New Roman" w:hAnsi="Times New Roman" w:cs="Times New Roman"/>
          <w:color w:val="000000" w:themeColor="text1"/>
          <w:kern w:val="0"/>
          <w:lang w:eastAsia="en-IN" w:bidi="gu-IN"/>
        </w:rPr>
        <w:t>), and four pulses (P</w:t>
      </w:r>
      <w:r w:rsidRPr="00081CFD">
        <w:rPr>
          <w:rFonts w:ascii="Times New Roman" w:eastAsia="Times New Roman" w:hAnsi="Times New Roman" w:cs="Times New Roman"/>
          <w:color w:val="000000" w:themeColor="text1"/>
          <w:kern w:val="0"/>
          <w:vertAlign w:val="subscript"/>
          <w:lang w:eastAsia="en-IN" w:bidi="gu-IN"/>
        </w:rPr>
        <w:t>4</w:t>
      </w:r>
      <w:r w:rsidRPr="00081CFD">
        <w:rPr>
          <w:rFonts w:ascii="Times New Roman" w:eastAsia="Times New Roman" w:hAnsi="Times New Roman" w:cs="Times New Roman"/>
          <w:color w:val="000000" w:themeColor="text1"/>
          <w:kern w:val="0"/>
          <w:lang w:eastAsia="en-IN" w:bidi="gu-IN"/>
        </w:rPr>
        <w:t>)—and three lateral spacings: 0.6 m (S</w:t>
      </w:r>
      <w:r w:rsidRPr="00081CFD">
        <w:rPr>
          <w:rFonts w:ascii="Times New Roman" w:eastAsia="Times New Roman" w:hAnsi="Times New Roman" w:cs="Times New Roman"/>
          <w:color w:val="000000" w:themeColor="text1"/>
          <w:kern w:val="0"/>
          <w:vertAlign w:val="subscript"/>
          <w:lang w:eastAsia="en-IN" w:bidi="gu-IN"/>
        </w:rPr>
        <w:t>1</w:t>
      </w:r>
      <w:r w:rsidRPr="00081CFD">
        <w:rPr>
          <w:rFonts w:ascii="Times New Roman" w:eastAsia="Times New Roman" w:hAnsi="Times New Roman" w:cs="Times New Roman"/>
          <w:color w:val="000000" w:themeColor="text1"/>
          <w:kern w:val="0"/>
          <w:lang w:eastAsia="en-IN" w:bidi="gu-IN"/>
        </w:rPr>
        <w:t>), 0.8 m (S</w:t>
      </w:r>
      <w:r w:rsidRPr="00081CFD">
        <w:rPr>
          <w:rFonts w:ascii="Times New Roman" w:eastAsia="Times New Roman" w:hAnsi="Times New Roman" w:cs="Times New Roman"/>
          <w:color w:val="000000" w:themeColor="text1"/>
          <w:kern w:val="0"/>
          <w:vertAlign w:val="subscript"/>
          <w:lang w:eastAsia="en-IN" w:bidi="gu-IN"/>
        </w:rPr>
        <w:t>2</w:t>
      </w:r>
      <w:r w:rsidRPr="00081CFD">
        <w:rPr>
          <w:rFonts w:ascii="Times New Roman" w:eastAsia="Times New Roman" w:hAnsi="Times New Roman" w:cs="Times New Roman"/>
          <w:color w:val="000000" w:themeColor="text1"/>
          <w:kern w:val="0"/>
          <w:lang w:eastAsia="en-IN" w:bidi="gu-IN"/>
        </w:rPr>
        <w:t>), and 1.0 m (S</w:t>
      </w:r>
      <w:r w:rsidRPr="00081CFD">
        <w:rPr>
          <w:rFonts w:ascii="Times New Roman" w:eastAsia="Times New Roman" w:hAnsi="Times New Roman" w:cs="Times New Roman"/>
          <w:color w:val="000000" w:themeColor="text1"/>
          <w:kern w:val="0"/>
          <w:vertAlign w:val="subscript"/>
          <w:lang w:eastAsia="en-IN" w:bidi="gu-IN"/>
        </w:rPr>
        <w:t>3</w:t>
      </w:r>
      <w:r w:rsidRPr="00081CFD">
        <w:rPr>
          <w:rFonts w:ascii="Times New Roman" w:eastAsia="Times New Roman" w:hAnsi="Times New Roman" w:cs="Times New Roman"/>
          <w:color w:val="000000" w:themeColor="text1"/>
          <w:kern w:val="0"/>
          <w:lang w:eastAsia="en-IN" w:bidi="gu-IN"/>
        </w:rPr>
        <w:t xml:space="preserve">), replicated three times. The experiment used 16 mm laterals with 0.4 m emitter spacing and a discharge rate of 4 </w:t>
      </w:r>
      <w:proofErr w:type="spellStart"/>
      <w:r w:rsidRPr="00081CFD">
        <w:rPr>
          <w:rFonts w:ascii="Times New Roman" w:eastAsia="Times New Roman" w:hAnsi="Times New Roman" w:cs="Times New Roman"/>
          <w:color w:val="000000" w:themeColor="text1"/>
          <w:kern w:val="0"/>
          <w:lang w:eastAsia="en-IN" w:bidi="gu-IN"/>
        </w:rPr>
        <w:t>lph</w:t>
      </w:r>
      <w:proofErr w:type="spellEnd"/>
      <w:r w:rsidRPr="00081CFD">
        <w:rPr>
          <w:rFonts w:ascii="Times New Roman" w:eastAsia="Times New Roman" w:hAnsi="Times New Roman" w:cs="Times New Roman"/>
          <w:color w:val="000000" w:themeColor="text1"/>
          <w:kern w:val="0"/>
          <w:lang w:eastAsia="en-IN" w:bidi="gu-IN"/>
        </w:rPr>
        <w:t>. Irrigation was scheduled at an IW/CPE ratio of 0.8 at four-day intervals, following recommendations by Rao et al. (2016) and Chen et al. (2015). The high-yielding wheat variety GW 496 was selected, sown on November 28, 2021, at a seed rate of 120 kg ha</w:t>
      </w:r>
      <w:r w:rsidRPr="00081CFD">
        <w:rPr>
          <w:rFonts w:ascii="Times New Roman" w:eastAsia="Times New Roman" w:hAnsi="Times New Roman" w:cs="Times New Roman"/>
          <w:color w:val="000000" w:themeColor="text1"/>
          <w:kern w:val="0"/>
          <w:vertAlign w:val="superscript"/>
          <w:lang w:eastAsia="en-IN" w:bidi="gu-IN"/>
        </w:rPr>
        <w:t>-1</w:t>
      </w:r>
      <w:r w:rsidRPr="00081CFD">
        <w:rPr>
          <w:rFonts w:ascii="Times New Roman" w:eastAsia="Times New Roman" w:hAnsi="Times New Roman" w:cs="Times New Roman"/>
          <w:color w:val="000000" w:themeColor="text1"/>
          <w:kern w:val="0"/>
          <w:lang w:eastAsia="en-IN" w:bidi="gu-IN"/>
        </w:rPr>
        <w:t xml:space="preserve"> using a seed-cum-fertilizer drill. The recommended fertilizer dose of 120:60:60 kg N: P: K per hectare was applied, with half the nitrogen and the full phosphorus and potash given as a basal dose. The results revealed that both pulse frequency and lateral spacing significantly influenced wheat growth and yield parameters. The highest plant height (70.5 cm), number of effective tillers (62.5 m</w:t>
      </w:r>
      <w:r w:rsidRPr="00081CFD">
        <w:rPr>
          <w:rFonts w:ascii="Times New Roman" w:eastAsia="Times New Roman" w:hAnsi="Times New Roman" w:cs="Times New Roman"/>
          <w:color w:val="000000" w:themeColor="text1"/>
          <w:kern w:val="0"/>
          <w:vertAlign w:val="superscript"/>
          <w:lang w:eastAsia="en-IN" w:bidi="gu-IN"/>
        </w:rPr>
        <w:t>-1</w:t>
      </w:r>
      <w:r w:rsidRPr="00081CFD">
        <w:rPr>
          <w:rFonts w:ascii="Times New Roman" w:eastAsia="Times New Roman" w:hAnsi="Times New Roman" w:cs="Times New Roman"/>
          <w:color w:val="000000" w:themeColor="text1"/>
          <w:kern w:val="0"/>
          <w:lang w:eastAsia="en-IN" w:bidi="gu-IN"/>
        </w:rPr>
        <w:t>), grains per spike (51.2), and grain yield (4228 kg ha</w:t>
      </w:r>
      <w:r w:rsidRPr="00081CFD">
        <w:rPr>
          <w:rFonts w:ascii="Times New Roman" w:eastAsia="Times New Roman" w:hAnsi="Times New Roman" w:cs="Times New Roman"/>
          <w:color w:val="000000" w:themeColor="text1"/>
          <w:kern w:val="0"/>
          <w:vertAlign w:val="superscript"/>
          <w:lang w:eastAsia="en-IN" w:bidi="gu-IN"/>
        </w:rPr>
        <w:t>-1</w:t>
      </w:r>
      <w:r w:rsidRPr="00081CFD">
        <w:rPr>
          <w:rFonts w:ascii="Times New Roman" w:eastAsia="Times New Roman" w:hAnsi="Times New Roman" w:cs="Times New Roman"/>
          <w:color w:val="000000" w:themeColor="text1"/>
          <w:kern w:val="0"/>
          <w:lang w:eastAsia="en-IN" w:bidi="gu-IN"/>
        </w:rPr>
        <w:t>) were recorded under P</w:t>
      </w:r>
      <w:r w:rsidRPr="00081CFD">
        <w:rPr>
          <w:rFonts w:ascii="Times New Roman" w:eastAsia="Times New Roman" w:hAnsi="Times New Roman" w:cs="Times New Roman"/>
          <w:color w:val="000000" w:themeColor="text1"/>
          <w:kern w:val="0"/>
          <w:vertAlign w:val="subscript"/>
          <w:lang w:eastAsia="en-IN" w:bidi="gu-IN"/>
        </w:rPr>
        <w:t>4</w:t>
      </w:r>
      <w:r w:rsidRPr="00081CFD">
        <w:rPr>
          <w:rFonts w:ascii="Times New Roman" w:eastAsia="Times New Roman" w:hAnsi="Times New Roman" w:cs="Times New Roman"/>
          <w:color w:val="000000" w:themeColor="text1"/>
          <w:kern w:val="0"/>
          <w:lang w:eastAsia="en-IN" w:bidi="gu-IN"/>
        </w:rPr>
        <w:t>, while P</w:t>
      </w:r>
      <w:r w:rsidRPr="00081CFD">
        <w:rPr>
          <w:rFonts w:ascii="Times New Roman" w:eastAsia="Times New Roman" w:hAnsi="Times New Roman" w:cs="Times New Roman"/>
          <w:color w:val="000000" w:themeColor="text1"/>
          <w:kern w:val="0"/>
          <w:vertAlign w:val="subscript"/>
          <w:lang w:eastAsia="en-IN" w:bidi="gu-IN"/>
        </w:rPr>
        <w:t>1</w:t>
      </w:r>
      <w:r w:rsidRPr="00081CFD">
        <w:rPr>
          <w:rFonts w:ascii="Times New Roman" w:eastAsia="Times New Roman" w:hAnsi="Times New Roman" w:cs="Times New Roman"/>
          <w:color w:val="000000" w:themeColor="text1"/>
          <w:kern w:val="0"/>
          <w:lang w:eastAsia="en-IN" w:bidi="gu-IN"/>
        </w:rPr>
        <w:t xml:space="preserve"> recorded the lowest. Among lateral spacings, S</w:t>
      </w:r>
      <w:r w:rsidRPr="00081CFD">
        <w:rPr>
          <w:rFonts w:ascii="Times New Roman" w:eastAsia="Times New Roman" w:hAnsi="Times New Roman" w:cs="Times New Roman"/>
          <w:color w:val="000000" w:themeColor="text1"/>
          <w:kern w:val="0"/>
          <w:vertAlign w:val="subscript"/>
          <w:lang w:eastAsia="en-IN" w:bidi="gu-IN"/>
        </w:rPr>
        <w:t>1</w:t>
      </w:r>
      <w:r w:rsidRPr="00081CFD">
        <w:rPr>
          <w:rFonts w:ascii="Times New Roman" w:eastAsia="Times New Roman" w:hAnsi="Times New Roman" w:cs="Times New Roman"/>
          <w:color w:val="000000" w:themeColor="text1"/>
          <w:kern w:val="0"/>
          <w:lang w:eastAsia="en-IN" w:bidi="gu-IN"/>
        </w:rPr>
        <w:t xml:space="preserve"> produced the highest grain yield (3913 kg/ha) and water productivity. The combined treatment P</w:t>
      </w:r>
      <w:r w:rsidRPr="00081CFD">
        <w:rPr>
          <w:rFonts w:ascii="Times New Roman" w:eastAsia="Times New Roman" w:hAnsi="Times New Roman" w:cs="Times New Roman"/>
          <w:color w:val="000000" w:themeColor="text1"/>
          <w:kern w:val="0"/>
          <w:vertAlign w:val="subscript"/>
          <w:lang w:eastAsia="en-IN" w:bidi="gu-IN"/>
        </w:rPr>
        <w:t>4</w:t>
      </w:r>
      <w:r w:rsidRPr="00081CFD">
        <w:rPr>
          <w:rFonts w:ascii="Times New Roman" w:eastAsia="Times New Roman" w:hAnsi="Times New Roman" w:cs="Times New Roman"/>
          <w:color w:val="000000" w:themeColor="text1"/>
          <w:kern w:val="0"/>
          <w:lang w:eastAsia="en-IN" w:bidi="gu-IN"/>
        </w:rPr>
        <w:t>S</w:t>
      </w:r>
      <w:r w:rsidRPr="00081CFD">
        <w:rPr>
          <w:rFonts w:ascii="Times New Roman" w:eastAsia="Times New Roman" w:hAnsi="Times New Roman" w:cs="Times New Roman"/>
          <w:color w:val="000000" w:themeColor="text1"/>
          <w:kern w:val="0"/>
          <w:vertAlign w:val="subscript"/>
          <w:lang w:eastAsia="en-IN" w:bidi="gu-IN"/>
        </w:rPr>
        <w:t>1</w:t>
      </w:r>
      <w:r w:rsidRPr="00081CFD">
        <w:rPr>
          <w:rFonts w:ascii="Times New Roman" w:eastAsia="Times New Roman" w:hAnsi="Times New Roman" w:cs="Times New Roman"/>
          <w:color w:val="000000" w:themeColor="text1"/>
          <w:kern w:val="0"/>
          <w:lang w:eastAsia="en-IN" w:bidi="gu-IN"/>
        </w:rPr>
        <w:t xml:space="preserve"> (four pulses with 0.6 m spacing) achieved the best overall performance, with a grain yield of 4854 kg ha</w:t>
      </w:r>
      <w:r w:rsidRPr="00081CFD">
        <w:rPr>
          <w:rFonts w:ascii="Times New Roman" w:eastAsia="Times New Roman" w:hAnsi="Times New Roman" w:cs="Times New Roman"/>
          <w:color w:val="000000" w:themeColor="text1"/>
          <w:kern w:val="0"/>
          <w:vertAlign w:val="superscript"/>
          <w:lang w:eastAsia="en-IN" w:bidi="gu-IN"/>
        </w:rPr>
        <w:t>-1</w:t>
      </w:r>
      <w:r w:rsidRPr="00081CFD">
        <w:rPr>
          <w:rFonts w:ascii="Times New Roman" w:eastAsia="Times New Roman" w:hAnsi="Times New Roman" w:cs="Times New Roman"/>
          <w:color w:val="000000" w:themeColor="text1"/>
          <w:kern w:val="0"/>
          <w:lang w:eastAsia="en-IN" w:bidi="gu-IN"/>
        </w:rPr>
        <w:t>, straw yield of 5163 kg ha</w:t>
      </w:r>
      <w:r w:rsidRPr="00081CFD">
        <w:rPr>
          <w:rFonts w:ascii="Times New Roman" w:eastAsia="Times New Roman" w:hAnsi="Times New Roman" w:cs="Times New Roman"/>
          <w:color w:val="000000" w:themeColor="text1"/>
          <w:kern w:val="0"/>
          <w:vertAlign w:val="superscript"/>
          <w:lang w:eastAsia="en-IN" w:bidi="gu-IN"/>
        </w:rPr>
        <w:t>-1</w:t>
      </w:r>
      <w:r w:rsidRPr="00081CFD">
        <w:rPr>
          <w:rFonts w:ascii="Times New Roman" w:eastAsia="Times New Roman" w:hAnsi="Times New Roman" w:cs="Times New Roman"/>
          <w:color w:val="000000" w:themeColor="text1"/>
          <w:kern w:val="0"/>
          <w:lang w:eastAsia="en-IN" w:bidi="gu-IN"/>
        </w:rPr>
        <w:t xml:space="preserve"> and a maximum benefit-cost ratio of 2.84</w:t>
      </w:r>
      <w:r w:rsidRPr="00081CFD">
        <w:rPr>
          <w:rFonts w:ascii="Times New Roman" w:eastAsia="Times New Roman" w:hAnsi="Times New Roman" w:cs="Times New Roman"/>
          <w:strike/>
          <w:color w:val="000000" w:themeColor="text1"/>
          <w:kern w:val="0"/>
          <w:lang w:eastAsia="en-IN" w:bidi="gu-IN"/>
        </w:rPr>
        <w:t>.</w:t>
      </w:r>
      <w:r w:rsidRPr="00081CFD">
        <w:rPr>
          <w:rFonts w:ascii="Times New Roman" w:eastAsia="Times New Roman" w:hAnsi="Times New Roman" w:cs="Times New Roman"/>
          <w:color w:val="000000" w:themeColor="text1"/>
          <w:kern w:val="0"/>
          <w:lang w:eastAsia="en-IN" w:bidi="gu-IN"/>
        </w:rPr>
        <w:t xml:space="preserve"> hence offering a sustainable and economically viable practice for enhancing wheat productivity in the water-scarce regions of Gujarat.</w:t>
      </w:r>
    </w:p>
    <w:p w14:paraId="1279D5F6" w14:textId="77777777" w:rsidR="009D2D35" w:rsidRPr="00081CFD" w:rsidRDefault="009D2D35" w:rsidP="007069A2">
      <w:pPr>
        <w:ind w:firstLine="1134"/>
        <w:jc w:val="both"/>
        <w:rPr>
          <w:rFonts w:ascii="Times New Roman" w:eastAsia="Times New Roman" w:hAnsi="Times New Roman" w:cs="Times New Roman"/>
          <w:color w:val="000000" w:themeColor="text1"/>
          <w:kern w:val="0"/>
          <w:lang w:eastAsia="en-IN" w:bidi="gu-IN"/>
          <w14:ligatures w14:val="none"/>
        </w:rPr>
      </w:pPr>
    </w:p>
    <w:p w14:paraId="26F6E8D5" w14:textId="77777777" w:rsidR="009D2D35" w:rsidRPr="00081CFD" w:rsidRDefault="009D2D35" w:rsidP="009D2D35">
      <w:pPr>
        <w:ind w:left="1276" w:hanging="1276"/>
        <w:jc w:val="both"/>
        <w:rPr>
          <w:rFonts w:ascii="Times New Roman" w:hAnsi="Times New Roman" w:cs="Times New Roman"/>
          <w:color w:val="000000" w:themeColor="text1"/>
        </w:rPr>
      </w:pPr>
      <w:r w:rsidRPr="00081CFD">
        <w:rPr>
          <w:rFonts w:ascii="Times New Roman" w:hAnsi="Times New Roman" w:cs="Times New Roman"/>
          <w:b/>
          <w:bCs/>
          <w:color w:val="000000" w:themeColor="text1"/>
        </w:rPr>
        <w:t xml:space="preserve">Key words: </w:t>
      </w:r>
      <w:r w:rsidRPr="00081CFD">
        <w:rPr>
          <w:rFonts w:ascii="Times New Roman" w:hAnsi="Times New Roman" w:cs="Times New Roman"/>
          <w:color w:val="000000" w:themeColor="text1"/>
        </w:rPr>
        <w:t xml:space="preserve">B C ratio, Irrigation scheduling, lateral spacing, Pulse irrigation (drip), Wheat crop, Yield    attributes. </w:t>
      </w:r>
    </w:p>
    <w:p w14:paraId="694EEA00" w14:textId="77777777" w:rsidR="009D2D35" w:rsidRPr="00081CFD" w:rsidRDefault="009D2D35" w:rsidP="009D2D35">
      <w:pPr>
        <w:ind w:left="1276" w:hanging="1276"/>
        <w:jc w:val="both"/>
        <w:rPr>
          <w:rFonts w:ascii="Times New Roman" w:hAnsi="Times New Roman" w:cs="Times New Roman"/>
          <w:color w:val="000000" w:themeColor="text1"/>
        </w:rPr>
      </w:pPr>
    </w:p>
    <w:p w14:paraId="288555B1" w14:textId="77777777" w:rsidR="0036249E" w:rsidRPr="00081CFD" w:rsidRDefault="0036249E" w:rsidP="0036249E">
      <w:pPr>
        <w:ind w:left="1276" w:hanging="1276"/>
        <w:jc w:val="both"/>
        <w:rPr>
          <w:rFonts w:ascii="Times New Roman" w:hAnsi="Times New Roman" w:cs="Times New Roman"/>
          <w:color w:val="000000" w:themeColor="text1"/>
        </w:rPr>
      </w:pPr>
    </w:p>
    <w:p w14:paraId="3364461C" w14:textId="77777777" w:rsidR="007069A2" w:rsidRPr="00081CFD" w:rsidRDefault="007069A2" w:rsidP="0036249E">
      <w:pPr>
        <w:ind w:left="1276" w:hanging="1276"/>
        <w:jc w:val="both"/>
        <w:rPr>
          <w:rFonts w:ascii="Times New Roman" w:hAnsi="Times New Roman" w:cs="Times New Roman"/>
          <w:color w:val="000000" w:themeColor="text1"/>
        </w:rPr>
      </w:pPr>
    </w:p>
    <w:p w14:paraId="7CB2940B" w14:textId="77777777" w:rsidR="009D2D35" w:rsidRPr="00081CFD" w:rsidRDefault="009D2D35" w:rsidP="0036249E">
      <w:pPr>
        <w:ind w:left="1276" w:hanging="1276"/>
        <w:jc w:val="both"/>
        <w:rPr>
          <w:rFonts w:ascii="Times New Roman" w:hAnsi="Times New Roman" w:cs="Times New Roman"/>
          <w:color w:val="000000" w:themeColor="text1"/>
        </w:rPr>
      </w:pPr>
    </w:p>
    <w:p w14:paraId="47F5134E" w14:textId="77777777" w:rsidR="009D2D35" w:rsidRPr="00081CFD" w:rsidRDefault="009D2D35" w:rsidP="0036249E">
      <w:pPr>
        <w:ind w:left="1276" w:hanging="1276"/>
        <w:jc w:val="both"/>
        <w:rPr>
          <w:rFonts w:ascii="Times New Roman" w:hAnsi="Times New Roman" w:cs="Times New Roman"/>
          <w:color w:val="000000" w:themeColor="text1"/>
        </w:rPr>
      </w:pPr>
    </w:p>
    <w:p w14:paraId="33DB3249" w14:textId="77777777" w:rsidR="009D2D35" w:rsidRPr="00081CFD" w:rsidRDefault="009D2D35" w:rsidP="0036249E">
      <w:pPr>
        <w:ind w:left="1276" w:hanging="1276"/>
        <w:jc w:val="both"/>
        <w:rPr>
          <w:rFonts w:ascii="Times New Roman" w:hAnsi="Times New Roman" w:cs="Times New Roman"/>
          <w:color w:val="000000" w:themeColor="text1"/>
        </w:rPr>
      </w:pPr>
    </w:p>
    <w:p w14:paraId="54299A4F" w14:textId="77777777" w:rsidR="009D2D35" w:rsidRPr="00081CFD" w:rsidRDefault="009D2D35" w:rsidP="0036249E">
      <w:pPr>
        <w:ind w:left="1276" w:hanging="1276"/>
        <w:jc w:val="both"/>
        <w:rPr>
          <w:rFonts w:ascii="Times New Roman" w:hAnsi="Times New Roman" w:cs="Times New Roman"/>
          <w:color w:val="000000" w:themeColor="text1"/>
        </w:rPr>
      </w:pPr>
    </w:p>
    <w:p w14:paraId="4EAC58C5" w14:textId="77777777" w:rsidR="009D2D35" w:rsidRPr="00081CFD" w:rsidRDefault="009D2D35" w:rsidP="0036249E">
      <w:pPr>
        <w:ind w:left="1276" w:hanging="1276"/>
        <w:jc w:val="both"/>
        <w:rPr>
          <w:rFonts w:ascii="Times New Roman" w:hAnsi="Times New Roman" w:cs="Times New Roman"/>
          <w:color w:val="000000" w:themeColor="text1"/>
        </w:rPr>
      </w:pPr>
    </w:p>
    <w:p w14:paraId="5BD2FFDD" w14:textId="77777777" w:rsidR="0036249E" w:rsidRPr="00081CFD" w:rsidRDefault="0036249E" w:rsidP="0036249E">
      <w:pPr>
        <w:spacing w:after="0" w:line="240" w:lineRule="auto"/>
        <w:ind w:left="1218" w:right="95" w:hanging="1232"/>
        <w:rPr>
          <w:rFonts w:ascii="Times New Roman" w:hAnsi="Times New Roman" w:cs="Times New Roman"/>
          <w:b/>
          <w:bCs/>
          <w:color w:val="000000" w:themeColor="text1"/>
        </w:rPr>
      </w:pPr>
      <w:r w:rsidRPr="00081CFD">
        <w:rPr>
          <w:rFonts w:ascii="Times New Roman" w:hAnsi="Times New Roman" w:cs="Times New Roman"/>
          <w:b/>
          <w:bCs/>
          <w:color w:val="000000" w:themeColor="text1"/>
        </w:rPr>
        <w:t>INTROCTION</w:t>
      </w:r>
    </w:p>
    <w:p w14:paraId="771A4CE9" w14:textId="19E760E9" w:rsidR="0036249E" w:rsidRPr="00081CFD" w:rsidRDefault="00CF5C97" w:rsidP="00CF5C97">
      <w:pPr>
        <w:ind w:firstLine="1134"/>
        <w:jc w:val="both"/>
        <w:rPr>
          <w:rFonts w:ascii="Times New Roman" w:hAnsi="Times New Roman" w:cs="Times New Roman"/>
          <w:color w:val="000000" w:themeColor="text1"/>
        </w:rPr>
      </w:pPr>
      <w:r w:rsidRPr="00081CFD">
        <w:rPr>
          <w:rFonts w:ascii="Times New Roman" w:hAnsi="Times New Roman" w:cs="Times New Roman"/>
          <w:color w:val="000000" w:themeColor="text1"/>
        </w:rPr>
        <w:t xml:space="preserve">In Gujarat, drip irrigation has emerged as a vital water-saving technology, particularly in its semi-arid and arid regions where rainfall is scarce and groundwater levels are declining. The state has actively promoted micro-irrigation systems to improve water-use efficiency in agriculture, especially for cash crops like cotton, sugarcane, banana, and vegetables. Through government initiatives such as the </w:t>
      </w:r>
      <w:r w:rsidRPr="00081CFD">
        <w:rPr>
          <w:rFonts w:ascii="Times New Roman" w:hAnsi="Times New Roman" w:cs="Times New Roman"/>
          <w:i/>
          <w:iCs/>
          <w:color w:val="000000" w:themeColor="text1"/>
        </w:rPr>
        <w:t>Gujarat Green Revolution Company (GGRC)</w:t>
      </w:r>
      <w:r w:rsidRPr="00081CFD">
        <w:rPr>
          <w:rFonts w:ascii="Times New Roman" w:hAnsi="Times New Roman" w:cs="Times New Roman"/>
          <w:color w:val="000000" w:themeColor="text1"/>
        </w:rPr>
        <w:t xml:space="preserve"> and subsidies under the </w:t>
      </w:r>
      <w:r w:rsidRPr="00081CFD">
        <w:rPr>
          <w:rFonts w:ascii="Times New Roman" w:hAnsi="Times New Roman" w:cs="Times New Roman"/>
          <w:i/>
          <w:iCs/>
          <w:color w:val="000000" w:themeColor="text1"/>
        </w:rPr>
        <w:t>Pradhan Mantri Krishi Sinchayee Yojana (PMKSY)</w:t>
      </w:r>
      <w:r w:rsidRPr="00081CFD">
        <w:rPr>
          <w:rFonts w:ascii="Times New Roman" w:hAnsi="Times New Roman" w:cs="Times New Roman"/>
          <w:color w:val="000000" w:themeColor="text1"/>
        </w:rPr>
        <w:t>, a large number of farmers have adopted drip irrigation to ensure precise water application and higher crop yields (Government of Gujarat, 2023; Ministry of Jal Shakti, 2022). Studies have shown that the adoption of micro-irrigation has significantly enhanced water productivity and crop performance across various regions of the state. Despite these benefits, challenges remain, including high initial installation costs, maintenance issues, and limited awareness among small and marginal farmers. Overall, drip irrigation has played a crucial role in improving agricultural productivity and ensuring sustainable water management in Gujarat’s water-scarce landscape.</w:t>
      </w:r>
    </w:p>
    <w:p w14:paraId="1F860C48" w14:textId="77777777" w:rsidR="00CF5C97" w:rsidRPr="00081CFD" w:rsidRDefault="00CF5C97" w:rsidP="00CF5C97">
      <w:pPr>
        <w:ind w:firstLine="1134"/>
        <w:jc w:val="both"/>
        <w:rPr>
          <w:rFonts w:ascii="Times New Roman" w:hAnsi="Times New Roman" w:cs="Times New Roman"/>
          <w:color w:val="000000" w:themeColor="text1"/>
        </w:rPr>
      </w:pPr>
      <w:r w:rsidRPr="00081CFD">
        <w:rPr>
          <w:rFonts w:ascii="Times New Roman" w:hAnsi="Times New Roman" w:cs="Times New Roman"/>
          <w:color w:val="000000" w:themeColor="text1"/>
        </w:rPr>
        <w:t>Pulsed irrigation is a modified form of drip irrigation in which water is supplied to the root zone intermittently in short, frequent pulses rather than continuously. This technique helps maintain optimal soil moisture conditions by reducing deep percolation and evaporation losses while improving soil aeration and nutrient availability (Kumar et al., 2021). By dividing irrigation into multiple short cycles, pulsed irrigation allows better water distribution and enhances the efficiency of water use, particularly in sandy or coarse-textured soils where water infiltration is rapid.</w:t>
      </w:r>
    </w:p>
    <w:p w14:paraId="7491F31B" w14:textId="3797A00D" w:rsidR="00CF5C97" w:rsidRPr="00081CFD" w:rsidRDefault="00CF5C97" w:rsidP="00CF5C97">
      <w:pPr>
        <w:ind w:firstLine="1134"/>
        <w:jc w:val="both"/>
        <w:rPr>
          <w:rFonts w:ascii="Times New Roman" w:hAnsi="Times New Roman" w:cs="Times New Roman"/>
          <w:color w:val="000000" w:themeColor="text1"/>
        </w:rPr>
      </w:pPr>
      <w:r w:rsidRPr="00081CFD">
        <w:rPr>
          <w:rFonts w:ascii="Times New Roman" w:hAnsi="Times New Roman" w:cs="Times New Roman"/>
          <w:color w:val="000000" w:themeColor="text1"/>
        </w:rPr>
        <w:t>Pulsed drip irrigation with optimized lateral spacing has produced measurable gains in crop growth and yield across several studies: tomatoes showed yield increases of about 20–35% and water productivity gains of 25–40% compared with conventional drip (</w:t>
      </w:r>
      <w:r w:rsidR="00CA0358" w:rsidRPr="00081CFD">
        <w:rPr>
          <w:rFonts w:ascii="Times New Roman" w:hAnsi="Times New Roman" w:cs="Times New Roman"/>
          <w:color w:val="000000" w:themeColor="text1"/>
        </w:rPr>
        <w:t>Abd-</w:t>
      </w:r>
      <w:proofErr w:type="spellStart"/>
      <w:r w:rsidR="00CA0358" w:rsidRPr="00081CFD">
        <w:rPr>
          <w:rFonts w:ascii="Times New Roman" w:hAnsi="Times New Roman" w:cs="Times New Roman"/>
          <w:color w:val="000000" w:themeColor="text1"/>
        </w:rPr>
        <w:t>Elhakim</w:t>
      </w:r>
      <w:proofErr w:type="spellEnd"/>
      <w:r w:rsidR="007076D1" w:rsidRPr="00081CFD">
        <w:rPr>
          <w:rFonts w:ascii="Times New Roman" w:hAnsi="Times New Roman" w:cs="Times New Roman"/>
          <w:color w:val="000000" w:themeColor="text1"/>
        </w:rPr>
        <w:t xml:space="preserve"> </w:t>
      </w:r>
      <w:r w:rsidR="007076D1" w:rsidRPr="00081CFD">
        <w:rPr>
          <w:rFonts w:ascii="Times New Roman" w:hAnsi="Times New Roman" w:cs="Times New Roman"/>
          <w:i/>
          <w:iCs/>
          <w:color w:val="000000" w:themeColor="text1"/>
        </w:rPr>
        <w:t>et al.,</w:t>
      </w:r>
      <w:r w:rsidR="007076D1" w:rsidRPr="00081CFD">
        <w:rPr>
          <w:rFonts w:ascii="Times New Roman" w:hAnsi="Times New Roman" w:cs="Times New Roman"/>
          <w:color w:val="000000" w:themeColor="text1"/>
        </w:rPr>
        <w:t xml:space="preserve"> 2020</w:t>
      </w:r>
      <w:r w:rsidRPr="00081CFD">
        <w:rPr>
          <w:rFonts w:ascii="Times New Roman" w:hAnsi="Times New Roman" w:cs="Times New Roman"/>
          <w:color w:val="000000" w:themeColor="text1"/>
        </w:rPr>
        <w:t xml:space="preserve">); vegetables and high-density plantings frequently recorded the largest improvements in both vegetative growth and marketable yield (20–40%) when lateral spacing was tightened to improve wetted-zone overlap; for row crops such as cotton and maize, researchers reported yield increases of roughly 8–18% and water productivity improvements of 10–25% when pulsing was combined with crop-appropriate wider lateral. Overall biomass accumulation, root growth, and early-season </w:t>
      </w:r>
      <w:proofErr w:type="spellStart"/>
      <w:r w:rsidRPr="00081CFD">
        <w:rPr>
          <w:rFonts w:ascii="Times New Roman" w:hAnsi="Times New Roman" w:cs="Times New Roman"/>
          <w:color w:val="000000" w:themeColor="text1"/>
        </w:rPr>
        <w:t>vigor</w:t>
      </w:r>
      <w:proofErr w:type="spellEnd"/>
      <w:r w:rsidRPr="00081CFD">
        <w:rPr>
          <w:rFonts w:ascii="Times New Roman" w:hAnsi="Times New Roman" w:cs="Times New Roman"/>
          <w:color w:val="000000" w:themeColor="text1"/>
        </w:rPr>
        <w:t xml:space="preserve"> were commonly higher under pulsed regimes, translating into better harvest indices and more efficient water use across crop types (Kumar et al., 2021; </w:t>
      </w:r>
      <w:r w:rsidR="00CA0358" w:rsidRPr="00081CFD">
        <w:rPr>
          <w:rFonts w:ascii="Times New Roman" w:hAnsi="Times New Roman" w:cs="Times New Roman"/>
          <w:color w:val="000000" w:themeColor="text1"/>
        </w:rPr>
        <w:t>Abd-</w:t>
      </w:r>
      <w:proofErr w:type="spellStart"/>
      <w:r w:rsidR="00CA0358" w:rsidRPr="00081CFD">
        <w:rPr>
          <w:rFonts w:ascii="Times New Roman" w:hAnsi="Times New Roman" w:cs="Times New Roman"/>
          <w:color w:val="000000" w:themeColor="text1"/>
        </w:rPr>
        <w:t>Elhakim</w:t>
      </w:r>
      <w:proofErr w:type="spellEnd"/>
      <w:r w:rsidR="00CA0358" w:rsidRPr="00081CFD">
        <w:rPr>
          <w:rFonts w:ascii="Times New Roman" w:hAnsi="Times New Roman" w:cs="Times New Roman"/>
          <w:color w:val="000000" w:themeColor="text1"/>
        </w:rPr>
        <w:t xml:space="preserve"> </w:t>
      </w:r>
      <w:r w:rsidR="00CA0358" w:rsidRPr="00081CFD">
        <w:rPr>
          <w:rFonts w:ascii="Times New Roman" w:hAnsi="Times New Roman" w:cs="Times New Roman"/>
          <w:i/>
          <w:iCs/>
          <w:color w:val="000000" w:themeColor="text1"/>
        </w:rPr>
        <w:t>et al.,</w:t>
      </w:r>
      <w:r w:rsidR="00CA0358" w:rsidRPr="00081CFD">
        <w:rPr>
          <w:rFonts w:ascii="Times New Roman" w:hAnsi="Times New Roman" w:cs="Times New Roman"/>
          <w:color w:val="000000" w:themeColor="text1"/>
        </w:rPr>
        <w:t xml:space="preserve"> 2020</w:t>
      </w:r>
      <w:r w:rsidRPr="00081CFD">
        <w:rPr>
          <w:rFonts w:ascii="Times New Roman" w:hAnsi="Times New Roman" w:cs="Times New Roman"/>
          <w:color w:val="000000" w:themeColor="text1"/>
        </w:rPr>
        <w:t>).</w:t>
      </w:r>
    </w:p>
    <w:p w14:paraId="56AC82E5" w14:textId="71CF4187" w:rsidR="00CF5C97" w:rsidRPr="00081CFD" w:rsidRDefault="00CF5C97" w:rsidP="00CF5C97">
      <w:pPr>
        <w:ind w:firstLine="1134"/>
        <w:jc w:val="both"/>
        <w:rPr>
          <w:rFonts w:ascii="Times New Roman" w:hAnsi="Times New Roman" w:cs="Times New Roman"/>
          <w:color w:val="000000" w:themeColor="text1"/>
        </w:rPr>
      </w:pPr>
      <w:r w:rsidRPr="00081CFD">
        <w:rPr>
          <w:rFonts w:ascii="Times New Roman" w:hAnsi="Times New Roman" w:cs="Times New Roman"/>
          <w:color w:val="000000" w:themeColor="text1"/>
        </w:rPr>
        <w:t>Wheat (</w:t>
      </w:r>
      <w:r w:rsidRPr="00081CFD">
        <w:rPr>
          <w:rFonts w:ascii="Times New Roman" w:hAnsi="Times New Roman" w:cs="Times New Roman"/>
          <w:i/>
          <w:iCs/>
          <w:color w:val="000000" w:themeColor="text1"/>
        </w:rPr>
        <w:t>Triticum aestivum</w:t>
      </w:r>
      <w:r w:rsidRPr="00081CFD">
        <w:rPr>
          <w:rFonts w:ascii="Times New Roman" w:hAnsi="Times New Roman" w:cs="Times New Roman"/>
          <w:color w:val="000000" w:themeColor="text1"/>
        </w:rPr>
        <w:t xml:space="preserve"> L.) is one of the world’s most important cereal crops, cultivated across temperate, Mediterranean, and subtropical regions, and accounting for about 27% of global cereal production. It covers around 217 million hectares globally, producing approximately 653 million tons, with major contributions from the EU, China, India, Russia, the USA, and other key producers, which together supply about 76% of total output. As the world population is expected to reach 9.3 billion by 2050, the demand for wheat is projected to rise by 60%, requiring sustainable productivity improvements (Chauhan &amp; Yadav, 2012). </w:t>
      </w:r>
      <w:r w:rsidRPr="00081CFD">
        <w:rPr>
          <w:rFonts w:ascii="Times New Roman" w:hAnsi="Times New Roman" w:cs="Times New Roman"/>
          <w:color w:val="000000" w:themeColor="text1"/>
        </w:rPr>
        <w:lastRenderedPageBreak/>
        <w:t xml:space="preserve">India ranks second globally in both area (29.65 </w:t>
      </w:r>
      <w:proofErr w:type="spellStart"/>
      <w:r w:rsidRPr="00081CFD">
        <w:rPr>
          <w:rFonts w:ascii="Times New Roman" w:hAnsi="Times New Roman" w:cs="Times New Roman"/>
          <w:color w:val="000000" w:themeColor="text1"/>
        </w:rPr>
        <w:t>Mha</w:t>
      </w:r>
      <w:proofErr w:type="spellEnd"/>
      <w:r w:rsidRPr="00081CFD">
        <w:rPr>
          <w:rFonts w:ascii="Times New Roman" w:hAnsi="Times New Roman" w:cs="Times New Roman"/>
          <w:color w:val="000000" w:themeColor="text1"/>
        </w:rPr>
        <w:t>) and production (94.6 MT), contributing about 12% to world wheat output, with an average productivity of 3 tons per hectare. In Gujarat, wheat occupies about 0.85 million hectares with a production of 2.49 million tons and productivity of 2919 kg/ha, mainly grown during the rabi season under irrigated conditions. In regions like Saurashtra, yield variations depend on water availability, highlighting the importance of efficient irrigation practices such as drip irrigation to ensure timely and judicious water application for sustainable wheat production.</w:t>
      </w:r>
    </w:p>
    <w:p w14:paraId="09805729" w14:textId="77777777" w:rsidR="00EB74CD" w:rsidRPr="00081CFD" w:rsidRDefault="00EB74CD" w:rsidP="00EB74CD">
      <w:pPr>
        <w:spacing w:after="0" w:line="240" w:lineRule="auto"/>
        <w:ind w:left="1218" w:right="95" w:hanging="1232"/>
        <w:rPr>
          <w:rFonts w:ascii="Times New Roman" w:hAnsi="Times New Roman" w:cs="Times New Roman"/>
          <w:b/>
          <w:bCs/>
          <w:color w:val="000000" w:themeColor="text1"/>
        </w:rPr>
      </w:pPr>
      <w:r w:rsidRPr="00081CFD">
        <w:rPr>
          <w:rFonts w:ascii="Times New Roman" w:hAnsi="Times New Roman" w:cs="Times New Roman"/>
          <w:b/>
          <w:bCs/>
          <w:color w:val="000000" w:themeColor="text1"/>
        </w:rPr>
        <w:t>MATERIALS AND METHODS</w:t>
      </w:r>
    </w:p>
    <w:p w14:paraId="37517EFE" w14:textId="46F9FD5E" w:rsidR="000069E0" w:rsidRPr="00081CFD" w:rsidRDefault="000069E0" w:rsidP="000069E0">
      <w:pPr>
        <w:widowControl w:val="0"/>
        <w:autoSpaceDE w:val="0"/>
        <w:autoSpaceDN w:val="0"/>
        <w:spacing w:before="3" w:after="0" w:line="360" w:lineRule="auto"/>
        <w:ind w:right="70" w:firstLine="720"/>
        <w:jc w:val="both"/>
        <w:rPr>
          <w:rFonts w:ascii="TimesNewRomanPSMT" w:eastAsia="Times New Roman" w:hAnsi="TimesNewRomanPSMT" w:cs="Times New Roman"/>
          <w:color w:val="000000" w:themeColor="text1"/>
          <w:kern w:val="0"/>
          <w:lang w:val="en-US" w:bidi="en-US"/>
          <w14:ligatures w14:val="none"/>
        </w:rPr>
      </w:pPr>
      <w:r w:rsidRPr="00081CFD">
        <w:rPr>
          <w:rFonts w:ascii="Times New Roman" w:eastAsia="Times New Roman" w:hAnsi="Times New Roman" w:cs="Times New Roman"/>
          <w:color w:val="000000" w:themeColor="text1"/>
          <w:kern w:val="0"/>
          <w:lang w:val="en-US" w:bidi="en-US"/>
          <w14:ligatures w14:val="none"/>
        </w:rPr>
        <w:t xml:space="preserve">The experiment was be undertaken to evaluate the conjugate impact of four level of pulse irrigation and three laterals spacing. The pulse irrigation level selected in the present investigation include </w:t>
      </w:r>
      <w:bookmarkStart w:id="2" w:name="_Hlk203076120"/>
      <w:r w:rsidRPr="00081CFD">
        <w:rPr>
          <w:rFonts w:ascii="Times New Roman" w:eastAsia="Times New Roman" w:hAnsi="Times New Roman" w:cs="Times New Roman"/>
          <w:color w:val="000000" w:themeColor="text1"/>
          <w:kern w:val="0"/>
          <w:lang w:val="en-US" w:bidi="en-US"/>
          <w14:ligatures w14:val="none"/>
        </w:rPr>
        <w:t xml:space="preserve">P1(continuous flow), P2(two pulse), P3 (three pulse) and P4 (four pulse). The three laterals to lateral spacing includes 0.6 m, 0.8 m and 1.0 m. The emitter to emitter spacing was invariant and kept at 0.4 m spacing on the 16 mm lateral. An emitter discharge of 4 </w:t>
      </w:r>
      <w:proofErr w:type="spellStart"/>
      <w:r w:rsidRPr="00081CFD">
        <w:rPr>
          <w:rFonts w:ascii="Times New Roman" w:eastAsia="Times New Roman" w:hAnsi="Times New Roman" w:cs="Times New Roman"/>
          <w:color w:val="000000" w:themeColor="text1"/>
          <w:kern w:val="0"/>
          <w:lang w:val="en-US" w:bidi="en-US"/>
          <w14:ligatures w14:val="none"/>
        </w:rPr>
        <w:t>lph</w:t>
      </w:r>
      <w:proofErr w:type="spellEnd"/>
      <w:r w:rsidRPr="00081CFD">
        <w:rPr>
          <w:rFonts w:ascii="Times New Roman" w:eastAsia="Times New Roman" w:hAnsi="Times New Roman" w:cs="Times New Roman"/>
          <w:color w:val="000000" w:themeColor="text1"/>
          <w:kern w:val="0"/>
          <w:lang w:val="en-US" w:bidi="en-US"/>
          <w14:ligatures w14:val="none"/>
        </w:rPr>
        <w:t xml:space="preserve"> was kept constant throughout all the treatments. Throughout experiment irrigation scheduling is based on 0.8 IW/CPE and four-day interval. </w:t>
      </w:r>
      <w:bookmarkEnd w:id="2"/>
      <w:r w:rsidRPr="00081CFD">
        <w:rPr>
          <w:rFonts w:ascii="Times New Roman" w:eastAsia="Times New Roman" w:hAnsi="Times New Roman" w:cs="Times New Roman"/>
          <w:color w:val="000000" w:themeColor="text1"/>
          <w:kern w:val="0"/>
          <w:lang w:val="en-US" w:bidi="en-US"/>
          <w14:ligatures w14:val="none"/>
        </w:rPr>
        <w:t xml:space="preserve">Which is suggested by (Rao </w:t>
      </w:r>
      <w:r w:rsidRPr="00081CFD">
        <w:rPr>
          <w:rFonts w:ascii="Times New Roman" w:eastAsia="Times New Roman" w:hAnsi="Times New Roman" w:cs="Times New Roman"/>
          <w:i/>
          <w:iCs/>
          <w:color w:val="000000" w:themeColor="text1"/>
          <w:kern w:val="0"/>
          <w:lang w:val="en-US" w:bidi="en-US"/>
          <w14:ligatures w14:val="none"/>
        </w:rPr>
        <w:t>et al.,</w:t>
      </w:r>
      <w:r w:rsidRPr="00081CFD">
        <w:rPr>
          <w:rFonts w:ascii="Times New Roman" w:eastAsia="Times New Roman" w:hAnsi="Times New Roman" w:cs="Times New Roman"/>
          <w:color w:val="000000" w:themeColor="text1"/>
          <w:kern w:val="0"/>
          <w:lang w:val="en-US" w:bidi="en-US"/>
          <w14:ligatures w14:val="none"/>
        </w:rPr>
        <w:t xml:space="preserve"> 2016; Danger, </w:t>
      </w:r>
      <w:r w:rsidR="00E74378" w:rsidRPr="00081CFD">
        <w:rPr>
          <w:rFonts w:ascii="Times New Roman" w:eastAsia="Times New Roman" w:hAnsi="Times New Roman" w:cs="Times New Roman"/>
          <w:i/>
          <w:iCs/>
          <w:color w:val="000000" w:themeColor="text1"/>
          <w:kern w:val="0"/>
          <w:lang w:val="en-US" w:bidi="en-US"/>
          <w14:ligatures w14:val="none"/>
        </w:rPr>
        <w:t xml:space="preserve">et al. </w:t>
      </w:r>
      <w:r w:rsidR="00E74378" w:rsidRPr="00081CFD">
        <w:rPr>
          <w:rFonts w:ascii="Times New Roman" w:eastAsia="Times New Roman" w:hAnsi="Times New Roman" w:cs="Times New Roman"/>
          <w:color w:val="000000" w:themeColor="text1"/>
          <w:kern w:val="0"/>
          <w:lang w:val="en-US" w:bidi="en-US"/>
          <w14:ligatures w14:val="none"/>
        </w:rPr>
        <w:t>2017</w:t>
      </w:r>
      <w:r w:rsidRPr="00081CFD">
        <w:rPr>
          <w:rFonts w:ascii="Times New Roman" w:eastAsia="Times New Roman" w:hAnsi="Times New Roman" w:cs="Times New Roman"/>
          <w:color w:val="000000" w:themeColor="text1"/>
          <w:kern w:val="0"/>
          <w:lang w:val="en-US" w:bidi="en-US"/>
          <w14:ligatures w14:val="none"/>
        </w:rPr>
        <w:t xml:space="preserve">; </w:t>
      </w:r>
      <w:proofErr w:type="spellStart"/>
      <w:r w:rsidRPr="00081CFD">
        <w:rPr>
          <w:rFonts w:ascii="Times New Roman" w:eastAsia="Times New Roman" w:hAnsi="Times New Roman" w:cs="Times New Roman"/>
          <w:color w:val="000000" w:themeColor="text1"/>
          <w:kern w:val="0"/>
          <w:lang w:val="en-US" w:bidi="en-US"/>
          <w14:ligatures w14:val="none"/>
        </w:rPr>
        <w:t>Dholiya</w:t>
      </w:r>
      <w:proofErr w:type="spellEnd"/>
      <w:r w:rsidRPr="00081CFD">
        <w:rPr>
          <w:rFonts w:ascii="Times New Roman" w:eastAsia="Times New Roman" w:hAnsi="Times New Roman" w:cs="Times New Roman"/>
          <w:color w:val="000000" w:themeColor="text1"/>
          <w:kern w:val="0"/>
          <w:lang w:val="en-US" w:bidi="en-US"/>
          <w14:ligatures w14:val="none"/>
        </w:rPr>
        <w:t xml:space="preserve"> </w:t>
      </w:r>
      <w:r w:rsidRPr="00081CFD">
        <w:rPr>
          <w:rFonts w:ascii="Times New Roman" w:eastAsia="Times New Roman" w:hAnsi="Times New Roman" w:cs="Times New Roman"/>
          <w:i/>
          <w:iCs/>
          <w:color w:val="000000" w:themeColor="text1"/>
          <w:kern w:val="0"/>
          <w:lang w:val="en-US" w:bidi="en-US"/>
          <w14:ligatures w14:val="none"/>
        </w:rPr>
        <w:t xml:space="preserve">et al. </w:t>
      </w:r>
      <w:r w:rsidRPr="00081CFD">
        <w:rPr>
          <w:rFonts w:ascii="Times New Roman" w:eastAsia="Times New Roman" w:hAnsi="Times New Roman" w:cs="Times New Roman"/>
          <w:color w:val="000000" w:themeColor="text1"/>
          <w:kern w:val="0"/>
          <w:lang w:val="en-US" w:bidi="en-US"/>
          <w14:ligatures w14:val="none"/>
        </w:rPr>
        <w:t>2017</w:t>
      </w:r>
      <w:r w:rsidR="00D14595" w:rsidRPr="00081CFD">
        <w:rPr>
          <w:rFonts w:ascii="Times New Roman" w:eastAsia="Times New Roman" w:hAnsi="Times New Roman" w:cs="Times New Roman"/>
          <w:color w:val="000000" w:themeColor="text1"/>
          <w:kern w:val="0"/>
          <w:lang w:val="en-US" w:bidi="en-US"/>
          <w14:ligatures w14:val="none"/>
        </w:rPr>
        <w:t xml:space="preserve"> </w:t>
      </w:r>
      <w:r w:rsidRPr="00081CFD">
        <w:rPr>
          <w:rFonts w:ascii="Times New Roman" w:eastAsia="Times New Roman" w:hAnsi="Times New Roman" w:cs="Times New Roman"/>
          <w:color w:val="000000" w:themeColor="text1"/>
          <w:kern w:val="0"/>
          <w:lang w:val="en-US" w:bidi="en-US"/>
          <w14:ligatures w14:val="none"/>
        </w:rPr>
        <w:t xml:space="preserve">and </w:t>
      </w:r>
      <w:r w:rsidRPr="00081CFD">
        <w:rPr>
          <w:rFonts w:ascii="TimesNewRomanPSMT" w:eastAsia="Times New Roman" w:hAnsi="TimesNewRomanPSMT" w:cs="Times New Roman"/>
          <w:color w:val="000000" w:themeColor="text1"/>
          <w:kern w:val="0"/>
          <w:lang w:val="en-US" w:bidi="en-US"/>
          <w14:ligatures w14:val="none"/>
        </w:rPr>
        <w:t xml:space="preserve">Chen </w:t>
      </w:r>
      <w:r w:rsidRPr="00081CFD">
        <w:rPr>
          <w:rFonts w:ascii="TimesNewRomanPSMT" w:eastAsia="Times New Roman" w:hAnsi="TimesNewRomanPSMT" w:cs="Times New Roman"/>
          <w:i/>
          <w:iCs/>
          <w:color w:val="000000" w:themeColor="text1"/>
          <w:kern w:val="0"/>
          <w:lang w:val="en-US" w:bidi="en-US"/>
          <w14:ligatures w14:val="none"/>
        </w:rPr>
        <w:t>et al.,</w:t>
      </w:r>
      <w:r w:rsidRPr="00081CFD">
        <w:rPr>
          <w:rFonts w:ascii="TimesNewRomanPSMT" w:eastAsia="Times New Roman" w:hAnsi="TimesNewRomanPSMT" w:cs="Times New Roman"/>
          <w:color w:val="000000" w:themeColor="text1"/>
          <w:kern w:val="0"/>
          <w:lang w:val="en-US" w:bidi="en-US"/>
          <w14:ligatures w14:val="none"/>
        </w:rPr>
        <w:t xml:space="preserve"> 2015).</w:t>
      </w:r>
    </w:p>
    <w:p w14:paraId="563C8110" w14:textId="77777777" w:rsidR="00E84C5D" w:rsidRPr="00081CFD" w:rsidRDefault="00E84C5D" w:rsidP="00E84C5D">
      <w:pPr>
        <w:widowControl w:val="0"/>
        <w:autoSpaceDE w:val="0"/>
        <w:autoSpaceDN w:val="0"/>
        <w:spacing w:before="3" w:after="0" w:line="360" w:lineRule="auto"/>
        <w:ind w:right="70" w:firstLine="720"/>
        <w:jc w:val="both"/>
        <w:rPr>
          <w:rFonts w:ascii="TimesNewRomanPSMT" w:eastAsia="Times New Roman" w:hAnsi="TimesNewRomanPSMT" w:cs="Times New Roman"/>
          <w:color w:val="000000" w:themeColor="text1"/>
          <w:kern w:val="0"/>
          <w:lang w:val="en-US" w:bidi="en-US"/>
        </w:rPr>
      </w:pPr>
      <w:r w:rsidRPr="00081CFD">
        <w:rPr>
          <w:rFonts w:ascii="TimesNewRomanPSMT" w:eastAsia="Times New Roman" w:hAnsi="TimesNewRomanPSMT" w:cs="Times New Roman"/>
          <w:color w:val="000000" w:themeColor="text1"/>
          <w:kern w:val="0"/>
          <w:lang w:bidi="en-US"/>
        </w:rPr>
        <w:t xml:space="preserve">Wheat was sown on 28 November 2021 and harvested after 110–120 days, following manual cutting with a sickle. Water productivity was measured as grain yield per ha-mm of total water applied through the IW/CPE method. Yield attributes such as plant height, grains per spike, 1000-grain weight, and effective tillers were recorded from randomly selected plants using standard procedures. Nutrients were supplied through urea (N), SSP (P), and MOP (K), with the basal application containing full phosphorus and potash and half nitrogen, while the remaining nitrogen was applied 50 days after sowing as a split dose. Harvesting involved manual cutting, sun drying, threshing, and cleaning. The net plot size was 12.6 m², and the field layout followed a 30 × 30 m bed arrangement. The soil was sandy loam, with pH 7.3–7.5, EC 0.11–0.13 </w:t>
      </w:r>
      <w:proofErr w:type="spellStart"/>
      <w:r w:rsidRPr="00081CFD">
        <w:rPr>
          <w:rFonts w:ascii="TimesNewRomanPSMT" w:eastAsia="Times New Roman" w:hAnsi="TimesNewRomanPSMT" w:cs="Times New Roman"/>
          <w:color w:val="000000" w:themeColor="text1"/>
          <w:kern w:val="0"/>
          <w:lang w:bidi="en-US"/>
        </w:rPr>
        <w:t>dS</w:t>
      </w:r>
      <w:proofErr w:type="spellEnd"/>
      <w:r w:rsidRPr="00081CFD">
        <w:rPr>
          <w:rFonts w:ascii="TimesNewRomanPSMT" w:eastAsia="Times New Roman" w:hAnsi="TimesNewRomanPSMT" w:cs="Times New Roman"/>
          <w:color w:val="000000" w:themeColor="text1"/>
          <w:kern w:val="0"/>
          <w:lang w:bidi="en-US"/>
        </w:rPr>
        <w:t xml:space="preserve">/m, organic carbon 0.27–0.36%, available nitrogen 478–521 kg/ha, </w:t>
      </w:r>
      <w:r w:rsidRPr="00081CFD">
        <w:rPr>
          <w:rFonts w:ascii="TimesNewRomanPSMT" w:eastAsia="Times New Roman" w:hAnsi="TimesNewRomanPSMT" w:cs="Times New Roman"/>
          <w:color w:val="000000" w:themeColor="text1"/>
          <w:kern w:val="0"/>
          <w:lang w:bidi="en-US"/>
        </w:rPr>
        <w:lastRenderedPageBreak/>
        <w:t>phosphorus 38–44 kg/ha, and potassium 324–455 kg/ha.</w:t>
      </w:r>
    </w:p>
    <w:p w14:paraId="285F7ACE" w14:textId="303AA57F" w:rsidR="000069E0" w:rsidRPr="00081CFD" w:rsidRDefault="000069E0" w:rsidP="000069E0">
      <w:pPr>
        <w:widowControl w:val="0"/>
        <w:autoSpaceDE w:val="0"/>
        <w:autoSpaceDN w:val="0"/>
        <w:spacing w:before="3" w:after="0" w:line="360" w:lineRule="auto"/>
        <w:ind w:right="27" w:firstLine="720"/>
        <w:jc w:val="both"/>
        <w:rPr>
          <w:rFonts w:ascii="Times New Roman" w:eastAsia="Times New Roman" w:hAnsi="Times New Roman" w:cs="Times New Roman"/>
          <w:color w:val="000000" w:themeColor="text1"/>
          <w:kern w:val="0"/>
          <w:lang w:val="en-US" w:bidi="en-US"/>
          <w14:ligatures w14:val="none"/>
        </w:rPr>
      </w:pPr>
      <w:r w:rsidRPr="00081CFD">
        <w:rPr>
          <w:rFonts w:ascii="Times New Roman" w:eastAsia="Times New Roman" w:hAnsi="Times New Roman" w:cs="Times New Roman"/>
          <w:color w:val="000000" w:themeColor="text1"/>
          <w:kern w:val="0"/>
          <w:lang w:val="en-US" w:bidi="en-US"/>
          <w14:ligatures w14:val="none"/>
        </w:rPr>
        <w:t>In the present study impact of four Number of pulse irrigation and three lateral spacing will be analyzed using split plot design. There will be total 12 treatments existing in the present investigation. Each treatment will be replicated thrice. The first factor will level of pulse irrigation and second factor will lateral spacing. The formation regarding the treatments and replications are presented in the following tables 1 and 2. The experiment layout is shown in figure 1.</w:t>
      </w:r>
    </w:p>
    <w:p w14:paraId="25611973" w14:textId="77777777" w:rsidR="00E84C5D" w:rsidRPr="00081CFD" w:rsidRDefault="00E84C5D" w:rsidP="000069E0">
      <w:pPr>
        <w:widowControl w:val="0"/>
        <w:autoSpaceDE w:val="0"/>
        <w:autoSpaceDN w:val="0"/>
        <w:spacing w:before="3" w:after="0" w:line="360" w:lineRule="auto"/>
        <w:ind w:right="27" w:firstLine="720"/>
        <w:jc w:val="both"/>
        <w:rPr>
          <w:rFonts w:ascii="Times New Roman" w:eastAsia="Times New Roman" w:hAnsi="Times New Roman" w:cs="Times New Roman"/>
          <w:color w:val="000000" w:themeColor="text1"/>
          <w:kern w:val="0"/>
          <w:lang w:val="en-US" w:bidi="en-US"/>
          <w14:ligatures w14:val="none"/>
        </w:rPr>
      </w:pPr>
    </w:p>
    <w:p w14:paraId="192FE01C" w14:textId="77777777" w:rsidR="00E84C5D" w:rsidRPr="00081CFD" w:rsidRDefault="00E84C5D" w:rsidP="000069E0">
      <w:pPr>
        <w:widowControl w:val="0"/>
        <w:autoSpaceDE w:val="0"/>
        <w:autoSpaceDN w:val="0"/>
        <w:spacing w:before="3" w:after="0" w:line="360" w:lineRule="auto"/>
        <w:ind w:right="27" w:firstLine="720"/>
        <w:jc w:val="both"/>
        <w:rPr>
          <w:rFonts w:ascii="Times New Roman" w:eastAsia="Times New Roman" w:hAnsi="Times New Roman" w:cs="Times New Roman"/>
          <w:color w:val="000000" w:themeColor="text1"/>
          <w:kern w:val="0"/>
          <w:lang w:val="en-US" w:bidi="en-US"/>
          <w14:ligatures w14:val="none"/>
        </w:rPr>
      </w:pPr>
    </w:p>
    <w:p w14:paraId="6775B8F1" w14:textId="0554C4B3" w:rsidR="000069E0" w:rsidRPr="00081CFD" w:rsidRDefault="000069E0" w:rsidP="000069E0">
      <w:pPr>
        <w:widowControl w:val="0"/>
        <w:autoSpaceDE w:val="0"/>
        <w:autoSpaceDN w:val="0"/>
        <w:spacing w:before="3" w:after="0" w:line="360" w:lineRule="auto"/>
        <w:ind w:right="27" w:firstLine="720"/>
        <w:jc w:val="center"/>
        <w:rPr>
          <w:rFonts w:ascii="Times New Roman" w:eastAsia="Times New Roman" w:hAnsi="Times New Roman"/>
          <w:b/>
          <w:bCs/>
          <w:color w:val="000000" w:themeColor="text1"/>
          <w:lang w:val="en-US" w:bidi="en-US"/>
        </w:rPr>
      </w:pPr>
      <w:r w:rsidRPr="00081CFD">
        <w:rPr>
          <w:rFonts w:ascii="Times New Roman" w:eastAsia="Times New Roman" w:hAnsi="Times New Roman"/>
          <w:b/>
          <w:bCs/>
          <w:color w:val="000000" w:themeColor="text1"/>
          <w:lang w:val="en-US" w:bidi="en-US"/>
        </w:rPr>
        <w:t>Table 1: Details of Factors.</w:t>
      </w:r>
    </w:p>
    <w:tbl>
      <w:tblPr>
        <w:tblStyle w:val="TableGrid"/>
        <w:tblW w:w="0" w:type="auto"/>
        <w:jc w:val="center"/>
        <w:tblLook w:val="04A0" w:firstRow="1" w:lastRow="0" w:firstColumn="1" w:lastColumn="0" w:noHBand="0" w:noVBand="1"/>
      </w:tblPr>
      <w:tblGrid>
        <w:gridCol w:w="1217"/>
        <w:gridCol w:w="5130"/>
      </w:tblGrid>
      <w:tr w:rsidR="00081CFD" w:rsidRPr="00081CFD" w14:paraId="2F2DC5F9" w14:textId="77777777" w:rsidTr="00B9532D">
        <w:trPr>
          <w:trHeight w:val="432"/>
          <w:jc w:val="center"/>
        </w:trPr>
        <w:tc>
          <w:tcPr>
            <w:tcW w:w="6347" w:type="dxa"/>
            <w:gridSpan w:val="2"/>
          </w:tcPr>
          <w:p w14:paraId="2A44DF0D"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b/>
                <w:bCs/>
                <w:color w:val="000000" w:themeColor="text1"/>
                <w:sz w:val="24"/>
                <w:szCs w:val="24"/>
                <w:lang w:bidi="en-US"/>
              </w:rPr>
            </w:pPr>
            <w:r w:rsidRPr="00081CFD">
              <w:rPr>
                <w:rFonts w:ascii="Times New Roman" w:eastAsia="Times New Roman" w:hAnsi="Times New Roman"/>
                <w:b/>
                <w:bCs/>
                <w:color w:val="000000" w:themeColor="text1"/>
                <w:sz w:val="24"/>
                <w:szCs w:val="24"/>
                <w:lang w:bidi="en-US"/>
              </w:rPr>
              <w:t>Main Factor: Number of Pulse Irrigation</w:t>
            </w:r>
          </w:p>
        </w:tc>
      </w:tr>
      <w:tr w:rsidR="00081CFD" w:rsidRPr="00081CFD" w14:paraId="39C2AF76" w14:textId="77777777" w:rsidTr="00B9532D">
        <w:trPr>
          <w:trHeight w:val="414"/>
          <w:jc w:val="center"/>
        </w:trPr>
        <w:tc>
          <w:tcPr>
            <w:tcW w:w="1217" w:type="dxa"/>
          </w:tcPr>
          <w:p w14:paraId="0A10A98B"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P1</w:t>
            </w:r>
          </w:p>
        </w:tc>
        <w:tc>
          <w:tcPr>
            <w:tcW w:w="5130" w:type="dxa"/>
          </w:tcPr>
          <w:p w14:paraId="3C44E2EF"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Continues flow</w:t>
            </w:r>
          </w:p>
        </w:tc>
      </w:tr>
      <w:tr w:rsidR="00081CFD" w:rsidRPr="00081CFD" w14:paraId="0B6139B1" w14:textId="77777777" w:rsidTr="00B9532D">
        <w:trPr>
          <w:jc w:val="center"/>
        </w:trPr>
        <w:tc>
          <w:tcPr>
            <w:tcW w:w="1217" w:type="dxa"/>
          </w:tcPr>
          <w:p w14:paraId="7CD20407"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P2</w:t>
            </w:r>
          </w:p>
        </w:tc>
        <w:tc>
          <w:tcPr>
            <w:tcW w:w="5130" w:type="dxa"/>
          </w:tcPr>
          <w:p w14:paraId="1FF1694C"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Total irrigation time divide in two pulse</w:t>
            </w:r>
          </w:p>
        </w:tc>
      </w:tr>
      <w:tr w:rsidR="00081CFD" w:rsidRPr="00081CFD" w14:paraId="2A9C918B" w14:textId="77777777" w:rsidTr="00B9532D">
        <w:trPr>
          <w:jc w:val="center"/>
        </w:trPr>
        <w:tc>
          <w:tcPr>
            <w:tcW w:w="1217" w:type="dxa"/>
          </w:tcPr>
          <w:p w14:paraId="2BEEEDCE"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P3</w:t>
            </w:r>
          </w:p>
        </w:tc>
        <w:tc>
          <w:tcPr>
            <w:tcW w:w="5130" w:type="dxa"/>
          </w:tcPr>
          <w:p w14:paraId="0825BBA6"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Total irrigation time divide in three pulse</w:t>
            </w:r>
          </w:p>
        </w:tc>
      </w:tr>
      <w:tr w:rsidR="00081CFD" w:rsidRPr="00081CFD" w14:paraId="25F9C174" w14:textId="77777777" w:rsidTr="00B9532D">
        <w:trPr>
          <w:jc w:val="center"/>
        </w:trPr>
        <w:tc>
          <w:tcPr>
            <w:tcW w:w="1217" w:type="dxa"/>
          </w:tcPr>
          <w:p w14:paraId="53884ADA"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P4</w:t>
            </w:r>
          </w:p>
        </w:tc>
        <w:tc>
          <w:tcPr>
            <w:tcW w:w="5130" w:type="dxa"/>
          </w:tcPr>
          <w:p w14:paraId="2EAC605E"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Total irrigation time divide in four pulse</w:t>
            </w:r>
          </w:p>
        </w:tc>
      </w:tr>
      <w:tr w:rsidR="00081CFD" w:rsidRPr="00081CFD" w14:paraId="22ED64BB" w14:textId="77777777" w:rsidTr="00B9532D">
        <w:trPr>
          <w:trHeight w:val="432"/>
          <w:jc w:val="center"/>
        </w:trPr>
        <w:tc>
          <w:tcPr>
            <w:tcW w:w="6347" w:type="dxa"/>
            <w:gridSpan w:val="2"/>
          </w:tcPr>
          <w:p w14:paraId="797F47AB"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b/>
                <w:bCs/>
                <w:color w:val="000000" w:themeColor="text1"/>
                <w:sz w:val="24"/>
                <w:szCs w:val="24"/>
                <w:lang w:bidi="en-US"/>
              </w:rPr>
            </w:pPr>
            <w:r w:rsidRPr="00081CFD">
              <w:rPr>
                <w:rFonts w:ascii="Times New Roman" w:eastAsia="Times New Roman" w:hAnsi="Times New Roman"/>
                <w:b/>
                <w:bCs/>
                <w:color w:val="000000" w:themeColor="text1"/>
                <w:sz w:val="24"/>
                <w:szCs w:val="24"/>
                <w:lang w:bidi="en-US"/>
              </w:rPr>
              <w:t>Sub Factor: Lateral spacing</w:t>
            </w:r>
          </w:p>
        </w:tc>
      </w:tr>
      <w:tr w:rsidR="00081CFD" w:rsidRPr="00081CFD" w14:paraId="261D0445" w14:textId="77777777" w:rsidTr="00B9532D">
        <w:trPr>
          <w:jc w:val="center"/>
        </w:trPr>
        <w:tc>
          <w:tcPr>
            <w:tcW w:w="1217" w:type="dxa"/>
          </w:tcPr>
          <w:p w14:paraId="083E2C49"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S1</w:t>
            </w:r>
          </w:p>
        </w:tc>
        <w:tc>
          <w:tcPr>
            <w:tcW w:w="5130" w:type="dxa"/>
          </w:tcPr>
          <w:p w14:paraId="54359189"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0.6 m</w:t>
            </w:r>
          </w:p>
        </w:tc>
      </w:tr>
      <w:tr w:rsidR="00081CFD" w:rsidRPr="00081CFD" w14:paraId="5B9928AA" w14:textId="77777777" w:rsidTr="00B9532D">
        <w:trPr>
          <w:jc w:val="center"/>
        </w:trPr>
        <w:tc>
          <w:tcPr>
            <w:tcW w:w="1217" w:type="dxa"/>
          </w:tcPr>
          <w:p w14:paraId="42399A31"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S2</w:t>
            </w:r>
          </w:p>
        </w:tc>
        <w:tc>
          <w:tcPr>
            <w:tcW w:w="5130" w:type="dxa"/>
          </w:tcPr>
          <w:p w14:paraId="36DD1C73"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0.8 m</w:t>
            </w:r>
          </w:p>
        </w:tc>
      </w:tr>
      <w:tr w:rsidR="000069E0" w:rsidRPr="00081CFD" w14:paraId="0E64A02B" w14:textId="77777777" w:rsidTr="00B9532D">
        <w:trPr>
          <w:jc w:val="center"/>
        </w:trPr>
        <w:tc>
          <w:tcPr>
            <w:tcW w:w="1217" w:type="dxa"/>
          </w:tcPr>
          <w:p w14:paraId="1DB9E723"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S3</w:t>
            </w:r>
          </w:p>
        </w:tc>
        <w:tc>
          <w:tcPr>
            <w:tcW w:w="5130" w:type="dxa"/>
          </w:tcPr>
          <w:p w14:paraId="7FE4FA56" w14:textId="77777777" w:rsidR="000069E0" w:rsidRPr="00081CFD"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1.0 m</w:t>
            </w:r>
          </w:p>
        </w:tc>
      </w:tr>
    </w:tbl>
    <w:p w14:paraId="45614CE4" w14:textId="77777777" w:rsidR="000069E0" w:rsidRPr="00081CFD"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14:paraId="7435D35B" w14:textId="77777777" w:rsidR="000069E0" w:rsidRPr="00081CFD"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14:paraId="54F28BEF" w14:textId="77777777" w:rsidR="000069E0" w:rsidRPr="00081CFD"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14:paraId="40CF944E" w14:textId="0109E636" w:rsidR="000069E0" w:rsidRPr="00081CFD" w:rsidRDefault="000069E0" w:rsidP="000069E0">
      <w:pPr>
        <w:widowControl w:val="0"/>
        <w:autoSpaceDE w:val="0"/>
        <w:autoSpaceDN w:val="0"/>
        <w:spacing w:before="3" w:after="0" w:line="360" w:lineRule="auto"/>
        <w:ind w:right="484"/>
        <w:jc w:val="center"/>
        <w:rPr>
          <w:rFonts w:ascii="Times New Roman" w:eastAsia="Times New Roman" w:hAnsi="Times New Roman"/>
          <w:b/>
          <w:bCs/>
          <w:color w:val="000000" w:themeColor="text1"/>
          <w:lang w:val="en-US" w:bidi="en-US"/>
        </w:rPr>
      </w:pPr>
      <w:r w:rsidRPr="00081CFD">
        <w:rPr>
          <w:rFonts w:ascii="Times New Roman" w:eastAsia="Times New Roman" w:hAnsi="Times New Roman"/>
          <w:b/>
          <w:bCs/>
          <w:color w:val="000000" w:themeColor="text1"/>
          <w:lang w:val="en-US" w:bidi="en-US"/>
        </w:rPr>
        <w:t>Table 2: Details of Treatment Combination.</w:t>
      </w:r>
    </w:p>
    <w:tbl>
      <w:tblPr>
        <w:tblStyle w:val="TableGrid2"/>
        <w:tblW w:w="0" w:type="auto"/>
        <w:jc w:val="center"/>
        <w:tblLook w:val="04A0" w:firstRow="1" w:lastRow="0" w:firstColumn="1" w:lastColumn="0" w:noHBand="0" w:noVBand="1"/>
      </w:tblPr>
      <w:tblGrid>
        <w:gridCol w:w="1101"/>
        <w:gridCol w:w="1258"/>
        <w:gridCol w:w="3375"/>
        <w:gridCol w:w="2340"/>
      </w:tblGrid>
      <w:tr w:rsidR="00081CFD" w:rsidRPr="00081CFD" w14:paraId="40B0776B" w14:textId="77777777" w:rsidTr="00B9532D">
        <w:trPr>
          <w:jc w:val="center"/>
        </w:trPr>
        <w:tc>
          <w:tcPr>
            <w:tcW w:w="2359" w:type="dxa"/>
            <w:gridSpan w:val="2"/>
          </w:tcPr>
          <w:p w14:paraId="76794721" w14:textId="77777777" w:rsidR="000069E0" w:rsidRPr="00081CFD" w:rsidRDefault="000069E0" w:rsidP="00B9532D">
            <w:pPr>
              <w:spacing w:before="3" w:line="360" w:lineRule="auto"/>
              <w:ind w:right="484"/>
              <w:jc w:val="both"/>
              <w:rPr>
                <w:rFonts w:ascii="Times New Roman" w:eastAsia="Times New Roman" w:hAnsi="Times New Roman"/>
                <w:b/>
                <w:bCs/>
                <w:color w:val="000000" w:themeColor="text1"/>
                <w:sz w:val="24"/>
                <w:szCs w:val="24"/>
                <w:lang w:bidi="en-US"/>
              </w:rPr>
            </w:pPr>
            <w:r w:rsidRPr="00081CFD">
              <w:rPr>
                <w:rFonts w:ascii="Times New Roman" w:eastAsia="Times New Roman" w:hAnsi="Times New Roman"/>
                <w:b/>
                <w:bCs/>
                <w:color w:val="000000" w:themeColor="text1"/>
                <w:sz w:val="24"/>
                <w:szCs w:val="24"/>
                <w:lang w:bidi="en-US"/>
              </w:rPr>
              <w:t>Treatment</w:t>
            </w:r>
          </w:p>
        </w:tc>
        <w:tc>
          <w:tcPr>
            <w:tcW w:w="3375" w:type="dxa"/>
          </w:tcPr>
          <w:p w14:paraId="25AAB22E" w14:textId="77777777" w:rsidR="000069E0" w:rsidRPr="00081CFD" w:rsidRDefault="000069E0" w:rsidP="00B9532D">
            <w:pPr>
              <w:spacing w:before="3" w:line="360" w:lineRule="auto"/>
              <w:ind w:right="484"/>
              <w:jc w:val="both"/>
              <w:rPr>
                <w:rFonts w:ascii="Times New Roman" w:eastAsia="Times New Roman" w:hAnsi="Times New Roman"/>
                <w:b/>
                <w:bCs/>
                <w:color w:val="000000" w:themeColor="text1"/>
                <w:sz w:val="24"/>
                <w:szCs w:val="24"/>
                <w:lang w:bidi="en-US"/>
              </w:rPr>
            </w:pPr>
            <w:r w:rsidRPr="00081CFD">
              <w:rPr>
                <w:rFonts w:ascii="Times New Roman" w:eastAsia="Times New Roman" w:hAnsi="Times New Roman"/>
                <w:b/>
                <w:bCs/>
                <w:color w:val="000000" w:themeColor="text1"/>
                <w:sz w:val="24"/>
                <w:szCs w:val="24"/>
                <w:lang w:bidi="en-US"/>
              </w:rPr>
              <w:t>Number of Pulse</w:t>
            </w:r>
          </w:p>
        </w:tc>
        <w:tc>
          <w:tcPr>
            <w:tcW w:w="2340" w:type="dxa"/>
          </w:tcPr>
          <w:p w14:paraId="2082457C" w14:textId="77777777" w:rsidR="000069E0" w:rsidRPr="00081CFD" w:rsidRDefault="000069E0" w:rsidP="00B9532D">
            <w:pPr>
              <w:spacing w:before="3" w:line="360" w:lineRule="auto"/>
              <w:ind w:right="484"/>
              <w:jc w:val="both"/>
              <w:rPr>
                <w:rFonts w:ascii="Times New Roman" w:eastAsia="Times New Roman" w:hAnsi="Times New Roman"/>
                <w:b/>
                <w:bCs/>
                <w:color w:val="000000" w:themeColor="text1"/>
                <w:sz w:val="24"/>
                <w:szCs w:val="24"/>
                <w:lang w:bidi="en-US"/>
              </w:rPr>
            </w:pPr>
            <w:r w:rsidRPr="00081CFD">
              <w:rPr>
                <w:rFonts w:ascii="Times New Roman" w:eastAsia="Times New Roman" w:hAnsi="Times New Roman"/>
                <w:b/>
                <w:bCs/>
                <w:color w:val="000000" w:themeColor="text1"/>
                <w:sz w:val="24"/>
                <w:szCs w:val="24"/>
                <w:lang w:bidi="en-US"/>
              </w:rPr>
              <w:t>Lateral Spacing</w:t>
            </w:r>
          </w:p>
        </w:tc>
      </w:tr>
      <w:tr w:rsidR="00081CFD" w:rsidRPr="00081CFD" w14:paraId="78D385BA" w14:textId="77777777" w:rsidTr="00B9532D">
        <w:trPr>
          <w:jc w:val="center"/>
        </w:trPr>
        <w:tc>
          <w:tcPr>
            <w:tcW w:w="1101" w:type="dxa"/>
          </w:tcPr>
          <w:p w14:paraId="4CE227C0"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T1</w:t>
            </w:r>
          </w:p>
        </w:tc>
        <w:tc>
          <w:tcPr>
            <w:tcW w:w="1258" w:type="dxa"/>
          </w:tcPr>
          <w:p w14:paraId="1B1BCF76"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P1S1</w:t>
            </w:r>
          </w:p>
        </w:tc>
        <w:tc>
          <w:tcPr>
            <w:tcW w:w="3375" w:type="dxa"/>
          </w:tcPr>
          <w:p w14:paraId="14F2AC20"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 xml:space="preserve">One pulse </w:t>
            </w:r>
            <w:bookmarkStart w:id="3" w:name="_Hlk201513875"/>
            <w:r w:rsidRPr="00081CFD">
              <w:rPr>
                <w:rFonts w:ascii="Times New Roman" w:eastAsia="Times New Roman" w:hAnsi="Times New Roman"/>
                <w:color w:val="000000" w:themeColor="text1"/>
                <w:sz w:val="24"/>
                <w:szCs w:val="24"/>
                <w:lang w:bidi="en-US"/>
              </w:rPr>
              <w:t>(continues flow)</w:t>
            </w:r>
            <w:bookmarkEnd w:id="3"/>
          </w:p>
        </w:tc>
        <w:tc>
          <w:tcPr>
            <w:tcW w:w="2340" w:type="dxa"/>
          </w:tcPr>
          <w:p w14:paraId="3CC1FB53"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0.6 m</w:t>
            </w:r>
          </w:p>
        </w:tc>
      </w:tr>
      <w:tr w:rsidR="00081CFD" w:rsidRPr="00081CFD" w14:paraId="5489EE3F" w14:textId="77777777" w:rsidTr="00B9532D">
        <w:trPr>
          <w:jc w:val="center"/>
        </w:trPr>
        <w:tc>
          <w:tcPr>
            <w:tcW w:w="1101" w:type="dxa"/>
          </w:tcPr>
          <w:p w14:paraId="65BE23F5"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T2</w:t>
            </w:r>
          </w:p>
        </w:tc>
        <w:tc>
          <w:tcPr>
            <w:tcW w:w="1258" w:type="dxa"/>
          </w:tcPr>
          <w:p w14:paraId="4A7663B7"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P1S2</w:t>
            </w:r>
          </w:p>
        </w:tc>
        <w:tc>
          <w:tcPr>
            <w:tcW w:w="3375" w:type="dxa"/>
          </w:tcPr>
          <w:p w14:paraId="3ADC4B08"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One pulse (continues flow)</w:t>
            </w:r>
          </w:p>
        </w:tc>
        <w:tc>
          <w:tcPr>
            <w:tcW w:w="2340" w:type="dxa"/>
          </w:tcPr>
          <w:p w14:paraId="30374CCC"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0.8 m</w:t>
            </w:r>
          </w:p>
        </w:tc>
      </w:tr>
      <w:tr w:rsidR="00081CFD" w:rsidRPr="00081CFD" w14:paraId="18222010" w14:textId="77777777" w:rsidTr="00B9532D">
        <w:trPr>
          <w:jc w:val="center"/>
        </w:trPr>
        <w:tc>
          <w:tcPr>
            <w:tcW w:w="1101" w:type="dxa"/>
          </w:tcPr>
          <w:p w14:paraId="4A85D34F"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T3</w:t>
            </w:r>
          </w:p>
        </w:tc>
        <w:tc>
          <w:tcPr>
            <w:tcW w:w="1258" w:type="dxa"/>
          </w:tcPr>
          <w:p w14:paraId="0B08512C"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P1S3</w:t>
            </w:r>
          </w:p>
        </w:tc>
        <w:tc>
          <w:tcPr>
            <w:tcW w:w="3375" w:type="dxa"/>
          </w:tcPr>
          <w:p w14:paraId="591EC5CC"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One pulse (continues flow)</w:t>
            </w:r>
          </w:p>
        </w:tc>
        <w:tc>
          <w:tcPr>
            <w:tcW w:w="2340" w:type="dxa"/>
          </w:tcPr>
          <w:p w14:paraId="0C970186"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1.0 m</w:t>
            </w:r>
          </w:p>
        </w:tc>
      </w:tr>
      <w:tr w:rsidR="00081CFD" w:rsidRPr="00081CFD" w14:paraId="648E5F49" w14:textId="77777777" w:rsidTr="00B9532D">
        <w:trPr>
          <w:jc w:val="center"/>
        </w:trPr>
        <w:tc>
          <w:tcPr>
            <w:tcW w:w="1101" w:type="dxa"/>
          </w:tcPr>
          <w:p w14:paraId="7034C9FF"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T4</w:t>
            </w:r>
          </w:p>
        </w:tc>
        <w:tc>
          <w:tcPr>
            <w:tcW w:w="1258" w:type="dxa"/>
          </w:tcPr>
          <w:p w14:paraId="343620B7"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P2S1</w:t>
            </w:r>
          </w:p>
        </w:tc>
        <w:tc>
          <w:tcPr>
            <w:tcW w:w="3375" w:type="dxa"/>
          </w:tcPr>
          <w:p w14:paraId="1B91E7AC"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Two pulse</w:t>
            </w:r>
          </w:p>
        </w:tc>
        <w:tc>
          <w:tcPr>
            <w:tcW w:w="2340" w:type="dxa"/>
          </w:tcPr>
          <w:p w14:paraId="47716722"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0.6 m</w:t>
            </w:r>
          </w:p>
        </w:tc>
      </w:tr>
      <w:tr w:rsidR="00081CFD" w:rsidRPr="00081CFD" w14:paraId="351588D3" w14:textId="77777777" w:rsidTr="00B9532D">
        <w:trPr>
          <w:jc w:val="center"/>
        </w:trPr>
        <w:tc>
          <w:tcPr>
            <w:tcW w:w="1101" w:type="dxa"/>
          </w:tcPr>
          <w:p w14:paraId="44EA6EDA"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T5</w:t>
            </w:r>
          </w:p>
        </w:tc>
        <w:tc>
          <w:tcPr>
            <w:tcW w:w="1258" w:type="dxa"/>
          </w:tcPr>
          <w:p w14:paraId="70AB7A48"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P2S2</w:t>
            </w:r>
          </w:p>
        </w:tc>
        <w:tc>
          <w:tcPr>
            <w:tcW w:w="3375" w:type="dxa"/>
          </w:tcPr>
          <w:p w14:paraId="7D7F1B3B"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Two pulse</w:t>
            </w:r>
          </w:p>
        </w:tc>
        <w:tc>
          <w:tcPr>
            <w:tcW w:w="2340" w:type="dxa"/>
          </w:tcPr>
          <w:p w14:paraId="1044A909"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0.8 m</w:t>
            </w:r>
          </w:p>
        </w:tc>
      </w:tr>
      <w:tr w:rsidR="00081CFD" w:rsidRPr="00081CFD" w14:paraId="2B990604" w14:textId="77777777" w:rsidTr="00B9532D">
        <w:trPr>
          <w:jc w:val="center"/>
        </w:trPr>
        <w:tc>
          <w:tcPr>
            <w:tcW w:w="1101" w:type="dxa"/>
          </w:tcPr>
          <w:p w14:paraId="162ED63B"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T6</w:t>
            </w:r>
          </w:p>
        </w:tc>
        <w:tc>
          <w:tcPr>
            <w:tcW w:w="1258" w:type="dxa"/>
          </w:tcPr>
          <w:p w14:paraId="1DDD452A"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P2S3</w:t>
            </w:r>
          </w:p>
        </w:tc>
        <w:tc>
          <w:tcPr>
            <w:tcW w:w="3375" w:type="dxa"/>
          </w:tcPr>
          <w:p w14:paraId="4CB32AC8"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Two pulse</w:t>
            </w:r>
          </w:p>
        </w:tc>
        <w:tc>
          <w:tcPr>
            <w:tcW w:w="2340" w:type="dxa"/>
          </w:tcPr>
          <w:p w14:paraId="107D2249"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1.0 m</w:t>
            </w:r>
          </w:p>
        </w:tc>
      </w:tr>
      <w:tr w:rsidR="00081CFD" w:rsidRPr="00081CFD" w14:paraId="39965512" w14:textId="77777777" w:rsidTr="00B9532D">
        <w:trPr>
          <w:jc w:val="center"/>
        </w:trPr>
        <w:tc>
          <w:tcPr>
            <w:tcW w:w="1101" w:type="dxa"/>
          </w:tcPr>
          <w:p w14:paraId="28888379"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T7</w:t>
            </w:r>
          </w:p>
        </w:tc>
        <w:tc>
          <w:tcPr>
            <w:tcW w:w="1258" w:type="dxa"/>
          </w:tcPr>
          <w:p w14:paraId="18287F64"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P3S1</w:t>
            </w:r>
          </w:p>
        </w:tc>
        <w:tc>
          <w:tcPr>
            <w:tcW w:w="3375" w:type="dxa"/>
          </w:tcPr>
          <w:p w14:paraId="64ABEF46"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Three Pulse</w:t>
            </w:r>
          </w:p>
        </w:tc>
        <w:tc>
          <w:tcPr>
            <w:tcW w:w="2340" w:type="dxa"/>
          </w:tcPr>
          <w:p w14:paraId="3307495D"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0.6 m</w:t>
            </w:r>
          </w:p>
        </w:tc>
      </w:tr>
      <w:tr w:rsidR="00081CFD" w:rsidRPr="00081CFD" w14:paraId="725AB915" w14:textId="77777777" w:rsidTr="00B9532D">
        <w:trPr>
          <w:jc w:val="center"/>
        </w:trPr>
        <w:tc>
          <w:tcPr>
            <w:tcW w:w="1101" w:type="dxa"/>
          </w:tcPr>
          <w:p w14:paraId="574A56AC"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T8</w:t>
            </w:r>
          </w:p>
        </w:tc>
        <w:tc>
          <w:tcPr>
            <w:tcW w:w="1258" w:type="dxa"/>
          </w:tcPr>
          <w:p w14:paraId="59EBFB18"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P3S2</w:t>
            </w:r>
          </w:p>
        </w:tc>
        <w:tc>
          <w:tcPr>
            <w:tcW w:w="3375" w:type="dxa"/>
          </w:tcPr>
          <w:p w14:paraId="4D0CB62A"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Three Pulse</w:t>
            </w:r>
          </w:p>
        </w:tc>
        <w:tc>
          <w:tcPr>
            <w:tcW w:w="2340" w:type="dxa"/>
          </w:tcPr>
          <w:p w14:paraId="7BB5390E"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0.8 m</w:t>
            </w:r>
          </w:p>
        </w:tc>
      </w:tr>
      <w:tr w:rsidR="00081CFD" w:rsidRPr="00081CFD" w14:paraId="6577A131" w14:textId="77777777" w:rsidTr="00B9532D">
        <w:trPr>
          <w:jc w:val="center"/>
        </w:trPr>
        <w:tc>
          <w:tcPr>
            <w:tcW w:w="1101" w:type="dxa"/>
          </w:tcPr>
          <w:p w14:paraId="1D7B4328"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lastRenderedPageBreak/>
              <w:t>T9</w:t>
            </w:r>
          </w:p>
        </w:tc>
        <w:tc>
          <w:tcPr>
            <w:tcW w:w="1258" w:type="dxa"/>
          </w:tcPr>
          <w:p w14:paraId="1CCC17FF"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P3S3</w:t>
            </w:r>
          </w:p>
        </w:tc>
        <w:tc>
          <w:tcPr>
            <w:tcW w:w="3375" w:type="dxa"/>
          </w:tcPr>
          <w:p w14:paraId="5CC14988"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Three Pulse</w:t>
            </w:r>
          </w:p>
        </w:tc>
        <w:tc>
          <w:tcPr>
            <w:tcW w:w="2340" w:type="dxa"/>
          </w:tcPr>
          <w:p w14:paraId="7E2ED393"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1.0 m</w:t>
            </w:r>
          </w:p>
        </w:tc>
      </w:tr>
      <w:tr w:rsidR="00081CFD" w:rsidRPr="00081CFD" w14:paraId="1A3BA640" w14:textId="77777777" w:rsidTr="00B9532D">
        <w:trPr>
          <w:jc w:val="center"/>
        </w:trPr>
        <w:tc>
          <w:tcPr>
            <w:tcW w:w="1101" w:type="dxa"/>
          </w:tcPr>
          <w:p w14:paraId="396FB921"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T10</w:t>
            </w:r>
          </w:p>
        </w:tc>
        <w:tc>
          <w:tcPr>
            <w:tcW w:w="1258" w:type="dxa"/>
          </w:tcPr>
          <w:p w14:paraId="0E1E0926"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P4S1</w:t>
            </w:r>
          </w:p>
        </w:tc>
        <w:tc>
          <w:tcPr>
            <w:tcW w:w="3375" w:type="dxa"/>
          </w:tcPr>
          <w:p w14:paraId="3151A855"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Four Pulse</w:t>
            </w:r>
          </w:p>
        </w:tc>
        <w:tc>
          <w:tcPr>
            <w:tcW w:w="2340" w:type="dxa"/>
          </w:tcPr>
          <w:p w14:paraId="24B3A131"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0.6 m</w:t>
            </w:r>
          </w:p>
        </w:tc>
      </w:tr>
      <w:tr w:rsidR="00081CFD" w:rsidRPr="00081CFD" w14:paraId="13DE3735" w14:textId="77777777" w:rsidTr="00B9532D">
        <w:trPr>
          <w:jc w:val="center"/>
        </w:trPr>
        <w:tc>
          <w:tcPr>
            <w:tcW w:w="1101" w:type="dxa"/>
          </w:tcPr>
          <w:p w14:paraId="7D65A9BB"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T11</w:t>
            </w:r>
          </w:p>
        </w:tc>
        <w:tc>
          <w:tcPr>
            <w:tcW w:w="1258" w:type="dxa"/>
          </w:tcPr>
          <w:p w14:paraId="402D6BE3"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P4S2</w:t>
            </w:r>
          </w:p>
        </w:tc>
        <w:tc>
          <w:tcPr>
            <w:tcW w:w="3375" w:type="dxa"/>
          </w:tcPr>
          <w:p w14:paraId="2990AE2C"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Four Pulse</w:t>
            </w:r>
          </w:p>
        </w:tc>
        <w:tc>
          <w:tcPr>
            <w:tcW w:w="2340" w:type="dxa"/>
          </w:tcPr>
          <w:p w14:paraId="2E768522"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0.8 m</w:t>
            </w:r>
          </w:p>
        </w:tc>
      </w:tr>
      <w:tr w:rsidR="000069E0" w:rsidRPr="00081CFD" w14:paraId="57DC5469" w14:textId="77777777" w:rsidTr="00B9532D">
        <w:trPr>
          <w:jc w:val="center"/>
        </w:trPr>
        <w:tc>
          <w:tcPr>
            <w:tcW w:w="1101" w:type="dxa"/>
          </w:tcPr>
          <w:p w14:paraId="4EF8952A"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T12</w:t>
            </w:r>
          </w:p>
        </w:tc>
        <w:tc>
          <w:tcPr>
            <w:tcW w:w="1258" w:type="dxa"/>
          </w:tcPr>
          <w:p w14:paraId="317F4CD7"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P4S3</w:t>
            </w:r>
          </w:p>
        </w:tc>
        <w:tc>
          <w:tcPr>
            <w:tcW w:w="3375" w:type="dxa"/>
          </w:tcPr>
          <w:p w14:paraId="7BB3B31C"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Four Pulse</w:t>
            </w:r>
          </w:p>
        </w:tc>
        <w:tc>
          <w:tcPr>
            <w:tcW w:w="2340" w:type="dxa"/>
          </w:tcPr>
          <w:p w14:paraId="37EB45AA" w14:textId="77777777" w:rsidR="000069E0" w:rsidRPr="00081CFD"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081CFD">
              <w:rPr>
                <w:rFonts w:ascii="Times New Roman" w:eastAsia="Times New Roman" w:hAnsi="Times New Roman"/>
                <w:color w:val="000000" w:themeColor="text1"/>
                <w:sz w:val="24"/>
                <w:szCs w:val="24"/>
                <w:lang w:bidi="en-US"/>
              </w:rPr>
              <w:t>1.0 m</w:t>
            </w:r>
          </w:p>
        </w:tc>
      </w:tr>
    </w:tbl>
    <w:p w14:paraId="3A9F2F30" w14:textId="77777777" w:rsidR="000069E0" w:rsidRPr="00081CFD" w:rsidRDefault="000069E0" w:rsidP="000069E0">
      <w:pPr>
        <w:widowControl w:val="0"/>
        <w:autoSpaceDE w:val="0"/>
        <w:autoSpaceDN w:val="0"/>
        <w:spacing w:before="3" w:after="0" w:line="360" w:lineRule="auto"/>
        <w:ind w:right="484"/>
        <w:jc w:val="both"/>
        <w:rPr>
          <w:rFonts w:ascii="Times New Roman" w:eastAsia="Times New Roman" w:hAnsi="Times New Roman"/>
          <w:b/>
          <w:bCs/>
          <w:color w:val="000000" w:themeColor="text1"/>
          <w:lang w:val="en-US" w:bidi="en-US"/>
        </w:rPr>
      </w:pPr>
    </w:p>
    <w:p w14:paraId="48745422" w14:textId="62858D55" w:rsidR="00CF5C97" w:rsidRPr="00081CFD" w:rsidRDefault="000069E0" w:rsidP="000069E0">
      <w:pPr>
        <w:ind w:firstLine="1134"/>
        <w:jc w:val="both"/>
        <w:rPr>
          <w:rFonts w:ascii="Times New Roman" w:hAnsi="Times New Roman" w:cs="Times New Roman"/>
          <w:color w:val="000000" w:themeColor="text1"/>
        </w:rPr>
      </w:pPr>
      <w:r w:rsidRPr="00081CFD">
        <w:rPr>
          <w:rFonts w:ascii="Times New Roman" w:hAnsi="Times New Roman" w:cs="Times New Roman"/>
          <w:color w:val="000000" w:themeColor="text1"/>
        </w:rPr>
        <w:t xml:space="preserve">Despite growing interest in water-saving technologies, limited research exists on the use of pulse irrigation in field crops like wheat. Most drip-irrigated wheat fields currently use emitters with a 4 </w:t>
      </w:r>
      <w:proofErr w:type="spellStart"/>
      <w:r w:rsidRPr="00081CFD">
        <w:rPr>
          <w:rFonts w:ascii="Times New Roman" w:hAnsi="Times New Roman" w:cs="Times New Roman"/>
          <w:color w:val="000000" w:themeColor="text1"/>
        </w:rPr>
        <w:t>lph</w:t>
      </w:r>
      <w:proofErr w:type="spellEnd"/>
      <w:r w:rsidRPr="00081CFD">
        <w:rPr>
          <w:rFonts w:ascii="Times New Roman" w:hAnsi="Times New Roman" w:cs="Times New Roman"/>
          <w:color w:val="000000" w:themeColor="text1"/>
        </w:rPr>
        <w:t xml:space="preserve"> discharge rate and 60 cm lateral spacing, as recommended by Rao et al. (2016), Danger (2016), </w:t>
      </w:r>
      <w:proofErr w:type="spellStart"/>
      <w:r w:rsidRPr="00081CFD">
        <w:rPr>
          <w:rFonts w:ascii="Times New Roman" w:hAnsi="Times New Roman" w:cs="Times New Roman"/>
          <w:color w:val="000000" w:themeColor="text1"/>
        </w:rPr>
        <w:t>Dholiya</w:t>
      </w:r>
      <w:proofErr w:type="spellEnd"/>
      <w:r w:rsidRPr="00081CFD">
        <w:rPr>
          <w:rFonts w:ascii="Times New Roman" w:hAnsi="Times New Roman" w:cs="Times New Roman"/>
          <w:color w:val="000000" w:themeColor="text1"/>
        </w:rPr>
        <w:t xml:space="preserve"> et al. (2017) and Chen et al. (2015). Although this setup performs better than surface irrigation, it still faces challenges in achieving uniform moisture distribution and efficient water use. Pulse irrigation—applying water in short, intermittent bursts—offers potential advantages such as improved soil moisture uniformity, wider lateral spacing, reduced installation costs, and enhanced water-use efficiency. However, more field-based studies are needed to optimize pulse duration, frequency, and their effects on wheat growth, yield, and water productivity. In the present study, the high-yielding wheat variety GW 496 was selected, and the field was prepared with fine tilth through two ploughings and bed formation. Sowing was carried out on November 28, 2021, using a seed-cum-fertilizer drill at a seed rate of 120 kg/ha, with a recommended fertilizer dose of 120:60:60 kg N</w:t>
      </w:r>
      <w:proofErr w:type="gramStart"/>
      <w:r w:rsidRPr="00081CFD">
        <w:rPr>
          <w:rFonts w:ascii="Times New Roman" w:hAnsi="Times New Roman" w:cs="Times New Roman"/>
          <w:color w:val="000000" w:themeColor="text1"/>
        </w:rPr>
        <w:t>:P:K</w:t>
      </w:r>
      <w:proofErr w:type="gramEnd"/>
      <w:r w:rsidRPr="00081CFD">
        <w:rPr>
          <w:rFonts w:ascii="Times New Roman" w:hAnsi="Times New Roman" w:cs="Times New Roman"/>
          <w:color w:val="000000" w:themeColor="text1"/>
        </w:rPr>
        <w:t xml:space="preserve"> per hectare. Half of the nitrogen and the full dose of phosphorus and potash were applied as a basal dose, while the remaining nitrogen was applied 50 days after sowing. Weed control was managed using Pendimethalin 30% EC (Stomp) after the initial surface irrigation. The first irrigation was applied uniformly through flood irrigation for germination, followed by irrigation as per treatment based on the IW/CPE ratio, with lateral cocks used to control water supply. Evaporation was measured using a pan evaporimeter to schedule irrigation precisely.</w:t>
      </w:r>
    </w:p>
    <w:p w14:paraId="0B0A510C" w14:textId="77777777" w:rsidR="00CF5C97" w:rsidRPr="00081CFD" w:rsidRDefault="00CF5C97" w:rsidP="0036249E">
      <w:pPr>
        <w:ind w:left="1276" w:hanging="1276"/>
        <w:jc w:val="both"/>
        <w:rPr>
          <w:rFonts w:ascii="Times New Roman" w:hAnsi="Times New Roman" w:cs="Times New Roman"/>
          <w:color w:val="000000" w:themeColor="text1"/>
        </w:rPr>
      </w:pPr>
    </w:p>
    <w:p w14:paraId="4DD5A38D" w14:textId="77777777" w:rsidR="00CF5C97" w:rsidRPr="00081CFD" w:rsidRDefault="00CF5C97" w:rsidP="0036249E">
      <w:pPr>
        <w:ind w:left="1276" w:hanging="1276"/>
        <w:jc w:val="both"/>
        <w:rPr>
          <w:rFonts w:ascii="Times New Roman" w:hAnsi="Times New Roman" w:cs="Times New Roman"/>
          <w:color w:val="000000" w:themeColor="text1"/>
        </w:rPr>
      </w:pPr>
    </w:p>
    <w:p w14:paraId="7730054A" w14:textId="77777777" w:rsidR="00CF5C97" w:rsidRPr="00081CFD" w:rsidRDefault="00CF5C97" w:rsidP="0036249E">
      <w:pPr>
        <w:ind w:left="1276" w:hanging="1276"/>
        <w:jc w:val="both"/>
        <w:rPr>
          <w:rFonts w:ascii="Times New Roman" w:hAnsi="Times New Roman" w:cs="Times New Roman"/>
          <w:color w:val="000000" w:themeColor="text1"/>
        </w:rPr>
      </w:pPr>
    </w:p>
    <w:p w14:paraId="3BEC49E6" w14:textId="72DBDD82" w:rsidR="000069E0" w:rsidRPr="00081CFD" w:rsidRDefault="000069E0" w:rsidP="000069E0">
      <w:pPr>
        <w:ind w:left="1276" w:hanging="1276"/>
        <w:jc w:val="center"/>
        <w:rPr>
          <w:rFonts w:ascii="Times New Roman" w:hAnsi="Times New Roman" w:cs="Times New Roman"/>
          <w:color w:val="000000" w:themeColor="text1"/>
        </w:rPr>
      </w:pPr>
      <w:r w:rsidRPr="00081CFD">
        <w:rPr>
          <w:noProof/>
          <w:color w:val="000000" w:themeColor="text1"/>
          <w:lang w:val="en-US"/>
        </w:rPr>
        <w:lastRenderedPageBreak/>
        <w:drawing>
          <wp:inline distT="0" distB="0" distL="0" distR="0" wp14:anchorId="77CDC613" wp14:editId="2C34BEDD">
            <wp:extent cx="5652489" cy="7682948"/>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5659422" cy="7692372"/>
                    </a:xfrm>
                    <a:prstGeom prst="rect">
                      <a:avLst/>
                    </a:prstGeom>
                  </pic:spPr>
                </pic:pic>
              </a:graphicData>
            </a:graphic>
          </wp:inline>
        </w:drawing>
      </w:r>
    </w:p>
    <w:p w14:paraId="267A34AA" w14:textId="79D2F058" w:rsidR="000069E0" w:rsidRPr="00081CFD" w:rsidRDefault="000069E0" w:rsidP="000069E0">
      <w:pPr>
        <w:pStyle w:val="BodyText"/>
        <w:spacing w:before="3" w:line="360" w:lineRule="auto"/>
        <w:ind w:right="484"/>
        <w:jc w:val="center"/>
        <w:rPr>
          <w:rFonts w:ascii="Times New Roman" w:hAnsi="Times New Roman" w:cs="Times New Roman"/>
          <w:b/>
          <w:bCs/>
          <w:color w:val="000000" w:themeColor="text1"/>
          <w:sz w:val="24"/>
          <w:szCs w:val="24"/>
        </w:rPr>
      </w:pPr>
      <w:r w:rsidRPr="00081CFD">
        <w:rPr>
          <w:rFonts w:ascii="Times New Roman" w:hAnsi="Times New Roman" w:cs="Times New Roman"/>
          <w:b/>
          <w:bCs/>
          <w:color w:val="000000" w:themeColor="text1"/>
          <w:sz w:val="24"/>
          <w:szCs w:val="24"/>
        </w:rPr>
        <w:t>Fig. 1 Experimental Layout.</w:t>
      </w:r>
    </w:p>
    <w:p w14:paraId="47270231" w14:textId="77777777" w:rsidR="00CF5C97" w:rsidRPr="00081CFD" w:rsidRDefault="00CF5C97" w:rsidP="0036249E">
      <w:pPr>
        <w:ind w:left="1276" w:hanging="1276"/>
        <w:jc w:val="both"/>
        <w:rPr>
          <w:rFonts w:ascii="Times New Roman" w:hAnsi="Times New Roman" w:cs="Times New Roman"/>
          <w:color w:val="000000" w:themeColor="text1"/>
        </w:rPr>
      </w:pPr>
    </w:p>
    <w:p w14:paraId="506459A2" w14:textId="77777777" w:rsidR="000069E0" w:rsidRPr="00081CFD" w:rsidRDefault="000069E0" w:rsidP="000069E0">
      <w:pPr>
        <w:spacing w:after="0" w:line="276" w:lineRule="auto"/>
        <w:ind w:left="1218" w:right="-330" w:hanging="1232"/>
        <w:rPr>
          <w:rFonts w:ascii="Times New Roman" w:hAnsi="Times New Roman" w:cs="Times New Roman"/>
          <w:b/>
          <w:bCs/>
          <w:color w:val="000000" w:themeColor="text1"/>
        </w:rPr>
      </w:pPr>
    </w:p>
    <w:p w14:paraId="1949D1CA" w14:textId="77777777" w:rsidR="000069E0" w:rsidRPr="00081CFD" w:rsidRDefault="000069E0" w:rsidP="000069E0">
      <w:pPr>
        <w:spacing w:after="0" w:line="276" w:lineRule="auto"/>
        <w:ind w:left="1218" w:right="-330" w:hanging="1232"/>
        <w:rPr>
          <w:rFonts w:ascii="Times New Roman" w:hAnsi="Times New Roman" w:cs="Times New Roman"/>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366"/>
      </w:tblGrid>
      <w:tr w:rsidR="00081CFD" w:rsidRPr="00081CFD" w14:paraId="3AED6ADD" w14:textId="77777777" w:rsidTr="004D52CD">
        <w:tc>
          <w:tcPr>
            <w:tcW w:w="4396" w:type="dxa"/>
          </w:tcPr>
          <w:p w14:paraId="3742115B" w14:textId="77777777" w:rsidR="004D52CD" w:rsidRPr="00081CFD" w:rsidRDefault="004D52CD" w:rsidP="004D52CD">
            <w:pPr>
              <w:ind w:left="-110" w:right="-180"/>
              <w:jc w:val="both"/>
              <w:rPr>
                <w:rFonts w:ascii="Times New Roman" w:hAnsi="Times New Roman"/>
                <w:color w:val="000000" w:themeColor="text1"/>
                <w:sz w:val="24"/>
                <w:szCs w:val="24"/>
              </w:rPr>
            </w:pPr>
            <w:r w:rsidRPr="00081CFD">
              <w:rPr>
                <w:noProof/>
                <w:color w:val="000000" w:themeColor="text1"/>
              </w:rPr>
              <w:lastRenderedPageBreak/>
              <w:drawing>
                <wp:inline distT="0" distB="0" distL="0" distR="0" wp14:anchorId="54CC6A5D" wp14:editId="212F4730">
                  <wp:extent cx="2750820" cy="1947545"/>
                  <wp:effectExtent l="0" t="0" r="0" b="0"/>
                  <wp:docPr id="4" name="Picture 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8778" cy="1967339"/>
                          </a:xfrm>
                          <a:prstGeom prst="rect">
                            <a:avLst/>
                          </a:prstGeom>
                          <a:noFill/>
                          <a:ln>
                            <a:noFill/>
                          </a:ln>
                        </pic:spPr>
                      </pic:pic>
                    </a:graphicData>
                  </a:graphic>
                </wp:inline>
              </w:drawing>
            </w:r>
            <w:r w:rsidRPr="00081CFD">
              <w:rPr>
                <w:noProof/>
                <w:color w:val="000000" w:themeColor="text1"/>
              </w:rPr>
              <mc:AlternateContent>
                <mc:Choice Requires="wps">
                  <w:drawing>
                    <wp:anchor distT="0" distB="0" distL="114300" distR="114300" simplePos="0" relativeHeight="251659264" behindDoc="0" locked="0" layoutInCell="1" allowOverlap="1" wp14:anchorId="053D21DC" wp14:editId="1548B0CB">
                      <wp:simplePos x="0" y="0"/>
                      <wp:positionH relativeFrom="column">
                        <wp:posOffset>2104335</wp:posOffset>
                      </wp:positionH>
                      <wp:positionV relativeFrom="paragraph">
                        <wp:posOffset>89535</wp:posOffset>
                      </wp:positionV>
                      <wp:extent cx="347869" cy="288235"/>
                      <wp:effectExtent l="0" t="0" r="14605" b="17145"/>
                      <wp:wrapNone/>
                      <wp:docPr id="29" name="Text Box 29"/>
                      <wp:cNvGraphicFramePr/>
                      <a:graphic xmlns:a="http://schemas.openxmlformats.org/drawingml/2006/main">
                        <a:graphicData uri="http://schemas.microsoft.com/office/word/2010/wordprocessingShape">
                          <wps:wsp>
                            <wps:cNvSpPr txBox="1"/>
                            <wps:spPr>
                              <a:xfrm>
                                <a:off x="0" y="0"/>
                                <a:ext cx="347869" cy="288235"/>
                              </a:xfrm>
                              <a:prstGeom prst="rect">
                                <a:avLst/>
                              </a:prstGeom>
                              <a:solidFill>
                                <a:schemeClr val="lt1"/>
                              </a:solidFill>
                              <a:ln w="6350">
                                <a:solidFill>
                                  <a:prstClr val="black"/>
                                </a:solidFill>
                              </a:ln>
                            </wps:spPr>
                            <wps:txbx>
                              <w:txbxContent>
                                <w:p w14:paraId="42D672B8"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30</w:t>
                                  </w:r>
                                  <w:r>
                                    <w:rPr>
                                      <w:rFonts w:ascii="Times New Roman" w:hAnsi="Times New Roman"/>
                                      <w:b/>
                                      <w:bCs/>
                                      <w:color w:val="FF0000"/>
                                      <w:lang w:val="en-US"/>
                                    </w:rPr>
                                    <w:t xml:space="preserve"> 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D21DC" id="_x0000_t202" coordsize="21600,21600" o:spt="202" path="m,l,21600r21600,l21600,xe">
                      <v:stroke joinstyle="miter"/>
                      <v:path gradientshapeok="t" o:connecttype="rect"/>
                    </v:shapetype>
                    <v:shape id="Text Box 29" o:spid="_x0000_s1026" type="#_x0000_t202" style="position:absolute;left:0;text-align:left;margin-left:165.7pt;margin-top:7.05pt;width:27.4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" fillcolor="white [3201]" strokeweight=".5pt">
                      <v:textbox>
                        <w:txbxContent>
                          <w:p w14:paraId="42D672B8"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30</w:t>
                            </w:r>
                            <w:r>
                              <w:rPr>
                                <w:rFonts w:ascii="Times New Roman" w:hAnsi="Times New Roman"/>
                                <w:b/>
                                <w:bCs/>
                                <w:color w:val="FF0000"/>
                                <w:lang w:val="en-US"/>
                              </w:rPr>
                              <w:t xml:space="preserve"> DAS</w:t>
                            </w:r>
                          </w:p>
                        </w:txbxContent>
                      </v:textbox>
                    </v:shape>
                  </w:pict>
                </mc:Fallback>
              </mc:AlternateContent>
            </w:r>
          </w:p>
        </w:tc>
        <w:tc>
          <w:tcPr>
            <w:tcW w:w="4366" w:type="dxa"/>
          </w:tcPr>
          <w:p w14:paraId="7CA0ABD8" w14:textId="77777777" w:rsidR="004D52CD" w:rsidRPr="00081CFD" w:rsidRDefault="004D52CD" w:rsidP="00B9532D">
            <w:pPr>
              <w:ind w:left="-110" w:right="-176"/>
              <w:jc w:val="both"/>
              <w:rPr>
                <w:rFonts w:ascii="Times New Roman" w:hAnsi="Times New Roman"/>
                <w:color w:val="000000" w:themeColor="text1"/>
                <w:sz w:val="24"/>
                <w:szCs w:val="24"/>
              </w:rPr>
            </w:pPr>
            <w:r w:rsidRPr="00081CFD">
              <w:rPr>
                <w:noProof/>
                <w:color w:val="000000" w:themeColor="text1"/>
              </w:rPr>
              <mc:AlternateContent>
                <mc:Choice Requires="wps">
                  <w:drawing>
                    <wp:anchor distT="0" distB="0" distL="114300" distR="114300" simplePos="0" relativeHeight="251660288" behindDoc="0" locked="0" layoutInCell="1" allowOverlap="1" wp14:anchorId="20B3143F" wp14:editId="111C66B8">
                      <wp:simplePos x="0" y="0"/>
                      <wp:positionH relativeFrom="column">
                        <wp:posOffset>2115157</wp:posOffset>
                      </wp:positionH>
                      <wp:positionV relativeFrom="paragraph">
                        <wp:posOffset>89673</wp:posOffset>
                      </wp:positionV>
                      <wp:extent cx="357809" cy="287655"/>
                      <wp:effectExtent l="0" t="0" r="23495" b="17145"/>
                      <wp:wrapNone/>
                      <wp:docPr id="195" name="Text Box 195"/>
                      <wp:cNvGraphicFramePr/>
                      <a:graphic xmlns:a="http://schemas.openxmlformats.org/drawingml/2006/main">
                        <a:graphicData uri="http://schemas.microsoft.com/office/word/2010/wordprocessingShape">
                          <wps:wsp>
                            <wps:cNvSpPr txBox="1"/>
                            <wps:spPr>
                              <a:xfrm>
                                <a:off x="0" y="0"/>
                                <a:ext cx="357809" cy="287655"/>
                              </a:xfrm>
                              <a:prstGeom prst="rect">
                                <a:avLst/>
                              </a:prstGeom>
                              <a:solidFill>
                                <a:schemeClr val="lt1"/>
                              </a:solidFill>
                              <a:ln w="6350">
                                <a:solidFill>
                                  <a:prstClr val="black"/>
                                </a:solidFill>
                              </a:ln>
                            </wps:spPr>
                            <wps:txbx>
                              <w:txbxContent>
                                <w:p w14:paraId="54E3382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3143F" id="Text Box 195" o:spid="_x0000_s1027" type="#_x0000_t202" style="position:absolute;left:0;text-align:left;margin-left:166.55pt;margin-top:7.05pt;width:28.15pt;height:2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" fillcolor="white [3201]" strokeweight=".5pt">
                      <v:textbox>
                        <w:txbxContent>
                          <w:p w14:paraId="54E3382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40</w:t>
                            </w:r>
                          </w:p>
                        </w:txbxContent>
                      </v:textbox>
                    </v:shape>
                  </w:pict>
                </mc:Fallback>
              </mc:AlternateContent>
            </w:r>
            <w:r w:rsidRPr="00081CFD">
              <w:rPr>
                <w:noProof/>
                <w:color w:val="000000" w:themeColor="text1"/>
              </w:rPr>
              <w:drawing>
                <wp:inline distT="0" distB="0" distL="0" distR="0" wp14:anchorId="099D4C4E" wp14:editId="629DC5CE">
                  <wp:extent cx="2701952" cy="1958009"/>
                  <wp:effectExtent l="0" t="0" r="3175" b="4445"/>
                  <wp:docPr id="6" name="Picture 6"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green plan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258" cy="1966202"/>
                          </a:xfrm>
                          <a:prstGeom prst="rect">
                            <a:avLst/>
                          </a:prstGeom>
                          <a:noFill/>
                          <a:ln>
                            <a:noFill/>
                          </a:ln>
                        </pic:spPr>
                      </pic:pic>
                    </a:graphicData>
                  </a:graphic>
                </wp:inline>
              </w:drawing>
            </w:r>
          </w:p>
        </w:tc>
      </w:tr>
      <w:tr w:rsidR="00081CFD" w:rsidRPr="00081CFD" w14:paraId="6FF06D10" w14:textId="77777777" w:rsidTr="004D52CD">
        <w:tc>
          <w:tcPr>
            <w:tcW w:w="4396" w:type="dxa"/>
          </w:tcPr>
          <w:p w14:paraId="4129819E" w14:textId="77777777" w:rsidR="004D52CD" w:rsidRPr="00081CFD" w:rsidRDefault="004D52CD" w:rsidP="00B9532D">
            <w:pPr>
              <w:ind w:left="-110" w:right="-176"/>
              <w:jc w:val="both"/>
              <w:rPr>
                <w:rFonts w:ascii="Times New Roman" w:hAnsi="Times New Roman"/>
                <w:color w:val="000000" w:themeColor="text1"/>
                <w:sz w:val="24"/>
                <w:szCs w:val="24"/>
              </w:rPr>
            </w:pPr>
            <w:r w:rsidRPr="00081CFD">
              <w:rPr>
                <w:noProof/>
                <w:color w:val="000000" w:themeColor="text1"/>
              </w:rPr>
              <mc:AlternateContent>
                <mc:Choice Requires="wps">
                  <w:drawing>
                    <wp:anchor distT="0" distB="0" distL="114300" distR="114300" simplePos="0" relativeHeight="251661312" behindDoc="0" locked="0" layoutInCell="1" allowOverlap="1" wp14:anchorId="755C08F4" wp14:editId="66D06BA7">
                      <wp:simplePos x="0" y="0"/>
                      <wp:positionH relativeFrom="column">
                        <wp:posOffset>2035341</wp:posOffset>
                      </wp:positionH>
                      <wp:positionV relativeFrom="paragraph">
                        <wp:posOffset>108999</wp:posOffset>
                      </wp:positionV>
                      <wp:extent cx="357808" cy="268357"/>
                      <wp:effectExtent l="0" t="0" r="23495" b="17780"/>
                      <wp:wrapNone/>
                      <wp:docPr id="196" name="Text Box 196"/>
                      <wp:cNvGraphicFramePr/>
                      <a:graphic xmlns:a="http://schemas.openxmlformats.org/drawingml/2006/main">
                        <a:graphicData uri="http://schemas.microsoft.com/office/word/2010/wordprocessingShape">
                          <wps:wsp>
                            <wps:cNvSpPr txBox="1"/>
                            <wps:spPr>
                              <a:xfrm>
                                <a:off x="0" y="0"/>
                                <a:ext cx="357808" cy="268357"/>
                              </a:xfrm>
                              <a:prstGeom prst="rect">
                                <a:avLst/>
                              </a:prstGeom>
                              <a:solidFill>
                                <a:schemeClr val="lt1"/>
                              </a:solidFill>
                              <a:ln w="6350">
                                <a:solidFill>
                                  <a:prstClr val="black"/>
                                </a:solidFill>
                              </a:ln>
                            </wps:spPr>
                            <wps:txbx>
                              <w:txbxContent>
                                <w:p w14:paraId="07677FC9"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08F4" id="Text Box 196" o:spid="_x0000_s1028" type="#_x0000_t202" style="position:absolute;left:0;text-align:left;margin-left:160.25pt;margin-top:8.6pt;width:28.15pt;height:2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" fillcolor="white [3201]" strokeweight=".5pt">
                      <v:textbox>
                        <w:txbxContent>
                          <w:p w14:paraId="07677FC9"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50</w:t>
                            </w:r>
                          </w:p>
                        </w:txbxContent>
                      </v:textbox>
                    </v:shape>
                  </w:pict>
                </mc:Fallback>
              </mc:AlternateContent>
            </w:r>
            <w:r w:rsidRPr="00081CFD">
              <w:rPr>
                <w:noProof/>
                <w:color w:val="000000" w:themeColor="text1"/>
              </w:rPr>
              <w:drawing>
                <wp:inline distT="0" distB="0" distL="0" distR="0" wp14:anchorId="64BEDEFA" wp14:editId="2AF2633F">
                  <wp:extent cx="2743200" cy="1917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6107" cy="1926723"/>
                          </a:xfrm>
                          <a:prstGeom prst="rect">
                            <a:avLst/>
                          </a:prstGeom>
                          <a:noFill/>
                          <a:ln>
                            <a:noFill/>
                          </a:ln>
                        </pic:spPr>
                      </pic:pic>
                    </a:graphicData>
                  </a:graphic>
                </wp:inline>
              </w:drawing>
            </w:r>
          </w:p>
        </w:tc>
        <w:tc>
          <w:tcPr>
            <w:tcW w:w="4366" w:type="dxa"/>
          </w:tcPr>
          <w:p w14:paraId="705E625D" w14:textId="77777777" w:rsidR="004D52CD" w:rsidRPr="00081CFD" w:rsidRDefault="004D52CD" w:rsidP="00B9532D">
            <w:pPr>
              <w:ind w:left="-110" w:right="-176"/>
              <w:jc w:val="both"/>
              <w:rPr>
                <w:rFonts w:ascii="Times New Roman" w:hAnsi="Times New Roman"/>
                <w:color w:val="000000" w:themeColor="text1"/>
                <w:sz w:val="24"/>
                <w:szCs w:val="24"/>
              </w:rPr>
            </w:pPr>
            <w:r w:rsidRPr="00081CFD">
              <w:rPr>
                <w:noProof/>
                <w:color w:val="000000" w:themeColor="text1"/>
              </w:rPr>
              <mc:AlternateContent>
                <mc:Choice Requires="wps">
                  <w:drawing>
                    <wp:anchor distT="0" distB="0" distL="114300" distR="114300" simplePos="0" relativeHeight="251662336" behindDoc="0" locked="0" layoutInCell="1" allowOverlap="1" wp14:anchorId="1A7F9E06" wp14:editId="2CDE1E4D">
                      <wp:simplePos x="0" y="0"/>
                      <wp:positionH relativeFrom="column">
                        <wp:posOffset>2035644</wp:posOffset>
                      </wp:positionH>
                      <wp:positionV relativeFrom="paragraph">
                        <wp:posOffset>108999</wp:posOffset>
                      </wp:positionV>
                      <wp:extent cx="377687" cy="267970"/>
                      <wp:effectExtent l="0" t="0" r="22860" b="17780"/>
                      <wp:wrapNone/>
                      <wp:docPr id="197" name="Text Box 197"/>
                      <wp:cNvGraphicFramePr/>
                      <a:graphic xmlns:a="http://schemas.openxmlformats.org/drawingml/2006/main">
                        <a:graphicData uri="http://schemas.microsoft.com/office/word/2010/wordprocessingShape">
                          <wps:wsp>
                            <wps:cNvSpPr txBox="1"/>
                            <wps:spPr>
                              <a:xfrm>
                                <a:off x="0" y="0"/>
                                <a:ext cx="377687" cy="267970"/>
                              </a:xfrm>
                              <a:prstGeom prst="rect">
                                <a:avLst/>
                              </a:prstGeom>
                              <a:solidFill>
                                <a:schemeClr val="lt1"/>
                              </a:solidFill>
                              <a:ln w="6350">
                                <a:solidFill>
                                  <a:prstClr val="black"/>
                                </a:solidFill>
                              </a:ln>
                            </wps:spPr>
                            <wps:txbx>
                              <w:txbxContent>
                                <w:p w14:paraId="51D6B8AA"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F9E06" id="Text Box 197" o:spid="_x0000_s1029" type="#_x0000_t202" style="position:absolute;left:0;text-align:left;margin-left:160.3pt;margin-top:8.6pt;width:29.75pt;height:21.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" fillcolor="white [3201]" strokeweight=".5pt">
                      <v:textbox>
                        <w:txbxContent>
                          <w:p w14:paraId="51D6B8AA"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60</w:t>
                            </w:r>
                          </w:p>
                        </w:txbxContent>
                      </v:textbox>
                    </v:shape>
                  </w:pict>
                </mc:Fallback>
              </mc:AlternateContent>
            </w:r>
            <w:r w:rsidRPr="00081CFD">
              <w:rPr>
                <w:noProof/>
                <w:color w:val="000000" w:themeColor="text1"/>
              </w:rPr>
              <w:drawing>
                <wp:inline distT="0" distB="0" distL="0" distR="0" wp14:anchorId="603D4CCF" wp14:editId="774B5F51">
                  <wp:extent cx="2712720" cy="191746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918" cy="1933864"/>
                          </a:xfrm>
                          <a:prstGeom prst="rect">
                            <a:avLst/>
                          </a:prstGeom>
                          <a:noFill/>
                          <a:ln>
                            <a:noFill/>
                          </a:ln>
                        </pic:spPr>
                      </pic:pic>
                    </a:graphicData>
                  </a:graphic>
                </wp:inline>
              </w:drawing>
            </w:r>
          </w:p>
        </w:tc>
      </w:tr>
      <w:tr w:rsidR="00081CFD" w:rsidRPr="00081CFD" w14:paraId="7E6CF11B" w14:textId="77777777" w:rsidTr="004D52CD">
        <w:tc>
          <w:tcPr>
            <w:tcW w:w="4396" w:type="dxa"/>
          </w:tcPr>
          <w:p w14:paraId="7594F293" w14:textId="77777777" w:rsidR="004D52CD" w:rsidRPr="00081CFD" w:rsidRDefault="004D52CD" w:rsidP="00B9532D">
            <w:pPr>
              <w:ind w:left="-110" w:right="-176"/>
              <w:jc w:val="both"/>
              <w:rPr>
                <w:rFonts w:ascii="Times New Roman" w:hAnsi="Times New Roman"/>
                <w:color w:val="000000" w:themeColor="text1"/>
                <w:sz w:val="24"/>
                <w:szCs w:val="24"/>
              </w:rPr>
            </w:pPr>
            <w:r w:rsidRPr="00081CFD">
              <w:rPr>
                <w:noProof/>
                <w:color w:val="000000" w:themeColor="text1"/>
              </w:rPr>
              <mc:AlternateContent>
                <mc:Choice Requires="wps">
                  <w:drawing>
                    <wp:anchor distT="0" distB="0" distL="114300" distR="114300" simplePos="0" relativeHeight="251663360" behindDoc="0" locked="0" layoutInCell="1" allowOverlap="1" wp14:anchorId="02A29CD1" wp14:editId="3366B4C6">
                      <wp:simplePos x="0" y="0"/>
                      <wp:positionH relativeFrom="column">
                        <wp:posOffset>2104915</wp:posOffset>
                      </wp:positionH>
                      <wp:positionV relativeFrom="paragraph">
                        <wp:posOffset>96850</wp:posOffset>
                      </wp:positionV>
                      <wp:extent cx="347345" cy="288235"/>
                      <wp:effectExtent l="0" t="0" r="14605" b="17145"/>
                      <wp:wrapNone/>
                      <wp:docPr id="200" name="Text Box 200"/>
                      <wp:cNvGraphicFramePr/>
                      <a:graphic xmlns:a="http://schemas.openxmlformats.org/drawingml/2006/main">
                        <a:graphicData uri="http://schemas.microsoft.com/office/word/2010/wordprocessingShape">
                          <wps:wsp>
                            <wps:cNvSpPr txBox="1"/>
                            <wps:spPr>
                              <a:xfrm>
                                <a:off x="0" y="0"/>
                                <a:ext cx="347345" cy="288235"/>
                              </a:xfrm>
                              <a:prstGeom prst="rect">
                                <a:avLst/>
                              </a:prstGeom>
                              <a:solidFill>
                                <a:schemeClr val="lt1"/>
                              </a:solidFill>
                              <a:ln w="6350">
                                <a:solidFill>
                                  <a:prstClr val="black"/>
                                </a:solidFill>
                              </a:ln>
                            </wps:spPr>
                            <wps:txbx>
                              <w:txbxContent>
                                <w:p w14:paraId="3B6DF49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29CD1" id="Text Box 200" o:spid="_x0000_s1030" type="#_x0000_t202" style="position:absolute;left:0;text-align:left;margin-left:165.75pt;margin-top:7.65pt;width:27.35pt;height:2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" fillcolor="white [3201]" strokeweight=".5pt">
                      <v:textbox>
                        <w:txbxContent>
                          <w:p w14:paraId="3B6DF49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70</w:t>
                            </w:r>
                          </w:p>
                        </w:txbxContent>
                      </v:textbox>
                    </v:shape>
                  </w:pict>
                </mc:Fallback>
              </mc:AlternateContent>
            </w:r>
            <w:r w:rsidRPr="00081CFD">
              <w:rPr>
                <w:noProof/>
                <w:color w:val="000000" w:themeColor="text1"/>
              </w:rPr>
              <w:drawing>
                <wp:inline distT="0" distB="0" distL="0" distR="0" wp14:anchorId="0631E847" wp14:editId="4AA006B5">
                  <wp:extent cx="2735580" cy="2036656"/>
                  <wp:effectExtent l="0" t="0" r="7620" b="1905"/>
                  <wp:docPr id="26" name="Picture 26" descr="A field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ield of green gra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414" cy="2056634"/>
                          </a:xfrm>
                          <a:prstGeom prst="rect">
                            <a:avLst/>
                          </a:prstGeom>
                          <a:noFill/>
                          <a:ln>
                            <a:noFill/>
                          </a:ln>
                        </pic:spPr>
                      </pic:pic>
                    </a:graphicData>
                  </a:graphic>
                </wp:inline>
              </w:drawing>
            </w:r>
          </w:p>
        </w:tc>
        <w:tc>
          <w:tcPr>
            <w:tcW w:w="4366" w:type="dxa"/>
          </w:tcPr>
          <w:p w14:paraId="6E2AE3AA" w14:textId="77777777" w:rsidR="004D52CD" w:rsidRPr="00081CFD" w:rsidRDefault="004D52CD" w:rsidP="00B9532D">
            <w:pPr>
              <w:ind w:left="-110" w:right="-176"/>
              <w:jc w:val="both"/>
              <w:rPr>
                <w:noProof/>
                <w:color w:val="000000" w:themeColor="text1"/>
              </w:rPr>
            </w:pPr>
            <w:r w:rsidRPr="00081CFD">
              <w:rPr>
                <w:noProof/>
                <w:color w:val="000000" w:themeColor="text1"/>
              </w:rPr>
              <mc:AlternateContent>
                <mc:Choice Requires="wps">
                  <w:drawing>
                    <wp:anchor distT="0" distB="0" distL="114300" distR="114300" simplePos="0" relativeHeight="251664384" behindDoc="0" locked="0" layoutInCell="1" allowOverlap="1" wp14:anchorId="3588BC09" wp14:editId="59A26CD3">
                      <wp:simplePos x="0" y="0"/>
                      <wp:positionH relativeFrom="column">
                        <wp:posOffset>2115157</wp:posOffset>
                      </wp:positionH>
                      <wp:positionV relativeFrom="paragraph">
                        <wp:posOffset>96851</wp:posOffset>
                      </wp:positionV>
                      <wp:extent cx="357505" cy="287655"/>
                      <wp:effectExtent l="0" t="0" r="23495" b="17145"/>
                      <wp:wrapNone/>
                      <wp:docPr id="202" name="Text Box 202"/>
                      <wp:cNvGraphicFramePr/>
                      <a:graphic xmlns:a="http://schemas.openxmlformats.org/drawingml/2006/main">
                        <a:graphicData uri="http://schemas.microsoft.com/office/word/2010/wordprocessingShape">
                          <wps:wsp>
                            <wps:cNvSpPr txBox="1"/>
                            <wps:spPr>
                              <a:xfrm>
                                <a:off x="0" y="0"/>
                                <a:ext cx="357505" cy="287655"/>
                              </a:xfrm>
                              <a:prstGeom prst="rect">
                                <a:avLst/>
                              </a:prstGeom>
                              <a:solidFill>
                                <a:schemeClr val="lt1"/>
                              </a:solidFill>
                              <a:ln w="6350">
                                <a:solidFill>
                                  <a:prstClr val="black"/>
                                </a:solidFill>
                              </a:ln>
                            </wps:spPr>
                            <wps:txbx>
                              <w:txbxContent>
                                <w:p w14:paraId="3CA87EE1" w14:textId="77777777" w:rsidR="004D52CD" w:rsidRPr="003F3874" w:rsidRDefault="004D52CD" w:rsidP="004D52CD">
                                  <w:pPr>
                                    <w:rPr>
                                      <w:rFonts w:ascii="Times New Roman" w:hAnsi="Times New Roman"/>
                                      <w:b/>
                                      <w:bCs/>
                                      <w:color w:val="FF0000"/>
                                      <w:lang w:val="en-US"/>
                                    </w:rPr>
                                  </w:pPr>
                                  <w:r w:rsidRPr="003F3874">
                                    <w:rPr>
                                      <w:rFonts w:ascii="Times New Roman" w:hAnsi="Times New Roman"/>
                                      <w:b/>
                                      <w:bCs/>
                                      <w:color w:val="FF0000"/>
                                      <w:lang w:val="en-US"/>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8BC09" id="Text Box 202" o:spid="_x0000_s1031" type="#_x0000_t202" style="position:absolute;left:0;text-align:left;margin-left:166.55pt;margin-top:7.65pt;width:28.15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" fillcolor="white [3201]" strokeweight=".5pt">
                      <v:textbox>
                        <w:txbxContent>
                          <w:p w14:paraId="3CA87EE1" w14:textId="77777777" w:rsidR="004D52CD" w:rsidRPr="003F3874" w:rsidRDefault="004D52CD" w:rsidP="004D52CD">
                            <w:pPr>
                              <w:rPr>
                                <w:rFonts w:ascii="Times New Roman" w:hAnsi="Times New Roman"/>
                                <w:b/>
                                <w:bCs/>
                                <w:color w:val="FF0000"/>
                                <w:lang w:val="en-US"/>
                              </w:rPr>
                            </w:pPr>
                            <w:r w:rsidRPr="003F3874">
                              <w:rPr>
                                <w:rFonts w:ascii="Times New Roman" w:hAnsi="Times New Roman"/>
                                <w:b/>
                                <w:bCs/>
                                <w:color w:val="FF0000"/>
                                <w:lang w:val="en-US"/>
                              </w:rPr>
                              <w:t>80</w:t>
                            </w:r>
                          </w:p>
                        </w:txbxContent>
                      </v:textbox>
                    </v:shape>
                  </w:pict>
                </mc:Fallback>
              </mc:AlternateContent>
            </w:r>
            <w:r w:rsidRPr="00081CFD">
              <w:rPr>
                <w:noProof/>
                <w:color w:val="000000" w:themeColor="text1"/>
              </w:rPr>
              <w:drawing>
                <wp:inline distT="0" distB="0" distL="0" distR="0" wp14:anchorId="4735C666" wp14:editId="63ADCBD1">
                  <wp:extent cx="2701925" cy="2037080"/>
                  <wp:effectExtent l="0" t="0" r="3175" b="1270"/>
                  <wp:docPr id="25" name="Picture 25"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ield of green plan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604" cy="2045131"/>
                          </a:xfrm>
                          <a:prstGeom prst="rect">
                            <a:avLst/>
                          </a:prstGeom>
                          <a:noFill/>
                          <a:ln>
                            <a:noFill/>
                          </a:ln>
                        </pic:spPr>
                      </pic:pic>
                    </a:graphicData>
                  </a:graphic>
                </wp:inline>
              </w:drawing>
            </w:r>
          </w:p>
        </w:tc>
      </w:tr>
      <w:tr w:rsidR="00081CFD" w:rsidRPr="00081CFD" w14:paraId="02320A93" w14:textId="77777777" w:rsidTr="004D52CD">
        <w:tc>
          <w:tcPr>
            <w:tcW w:w="4396" w:type="dxa"/>
          </w:tcPr>
          <w:p w14:paraId="346A9EDB" w14:textId="77777777" w:rsidR="004D52CD" w:rsidRPr="00081CFD" w:rsidRDefault="004D52CD" w:rsidP="00B9532D">
            <w:pPr>
              <w:ind w:left="-110" w:right="-176"/>
              <w:jc w:val="both"/>
              <w:rPr>
                <w:rFonts w:ascii="Times New Roman" w:hAnsi="Times New Roman"/>
                <w:color w:val="000000" w:themeColor="text1"/>
                <w:sz w:val="24"/>
                <w:szCs w:val="24"/>
              </w:rPr>
            </w:pPr>
            <w:r w:rsidRPr="00081CFD">
              <w:rPr>
                <w:noProof/>
                <w:color w:val="000000" w:themeColor="text1"/>
              </w:rPr>
              <mc:AlternateContent>
                <mc:Choice Requires="wps">
                  <w:drawing>
                    <wp:anchor distT="0" distB="0" distL="114300" distR="114300" simplePos="0" relativeHeight="251665408" behindDoc="0" locked="0" layoutInCell="1" allowOverlap="1" wp14:anchorId="78FF25AB" wp14:editId="6F551285">
                      <wp:simplePos x="0" y="0"/>
                      <wp:positionH relativeFrom="column">
                        <wp:posOffset>2035341</wp:posOffset>
                      </wp:positionH>
                      <wp:positionV relativeFrom="paragraph">
                        <wp:posOffset>69794</wp:posOffset>
                      </wp:positionV>
                      <wp:extent cx="416919" cy="288235"/>
                      <wp:effectExtent l="0" t="0" r="21590" b="17145"/>
                      <wp:wrapNone/>
                      <wp:docPr id="203" name="Text Box 203"/>
                      <wp:cNvGraphicFramePr/>
                      <a:graphic xmlns:a="http://schemas.openxmlformats.org/drawingml/2006/main">
                        <a:graphicData uri="http://schemas.microsoft.com/office/word/2010/wordprocessingShape">
                          <wps:wsp>
                            <wps:cNvSpPr txBox="1"/>
                            <wps:spPr>
                              <a:xfrm>
                                <a:off x="0" y="0"/>
                                <a:ext cx="416919" cy="288235"/>
                              </a:xfrm>
                              <a:prstGeom prst="rect">
                                <a:avLst/>
                              </a:prstGeom>
                              <a:solidFill>
                                <a:schemeClr val="lt1"/>
                              </a:solidFill>
                              <a:ln w="6350">
                                <a:solidFill>
                                  <a:prstClr val="black"/>
                                </a:solidFill>
                              </a:ln>
                            </wps:spPr>
                            <wps:txbx>
                              <w:txbxContent>
                                <w:p w14:paraId="6C51D585" w14:textId="77777777" w:rsidR="004D52CD" w:rsidRPr="003F3874" w:rsidRDefault="004D52CD" w:rsidP="004D52CD">
                                  <w:pPr>
                                    <w:ind w:right="-196"/>
                                    <w:rPr>
                                      <w:rFonts w:ascii="Times New Roman" w:hAnsi="Times New Roman"/>
                                      <w:b/>
                                      <w:bCs/>
                                      <w:color w:val="FF0000"/>
                                      <w:lang w:val="en-US"/>
                                    </w:rPr>
                                  </w:pPr>
                                  <w:r w:rsidRPr="003F3874">
                                    <w:rPr>
                                      <w:rFonts w:ascii="Times New Roman" w:hAnsi="Times New Roman"/>
                                      <w:b/>
                                      <w:bCs/>
                                      <w:color w:val="FF0000"/>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25AB" id="Text Box 203" o:spid="_x0000_s1032" type="#_x0000_t202" style="position:absolute;left:0;text-align:left;margin-left:160.25pt;margin-top:5.5pt;width:32.8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" fillcolor="white [3201]" strokeweight=".5pt">
                      <v:textbox>
                        <w:txbxContent>
                          <w:p w14:paraId="6C51D585" w14:textId="77777777" w:rsidR="004D52CD" w:rsidRPr="003F3874" w:rsidRDefault="004D52CD" w:rsidP="004D52CD">
                            <w:pPr>
                              <w:ind w:right="-196"/>
                              <w:rPr>
                                <w:rFonts w:ascii="Times New Roman" w:hAnsi="Times New Roman"/>
                                <w:b/>
                                <w:bCs/>
                                <w:color w:val="FF0000"/>
                                <w:lang w:val="en-US"/>
                              </w:rPr>
                            </w:pPr>
                            <w:r w:rsidRPr="003F3874">
                              <w:rPr>
                                <w:rFonts w:ascii="Times New Roman" w:hAnsi="Times New Roman"/>
                                <w:b/>
                                <w:bCs/>
                                <w:color w:val="FF0000"/>
                                <w:lang w:val="en-US"/>
                              </w:rPr>
                              <w:t>100</w:t>
                            </w:r>
                          </w:p>
                        </w:txbxContent>
                      </v:textbox>
                    </v:shape>
                  </w:pict>
                </mc:Fallback>
              </mc:AlternateContent>
            </w:r>
            <w:r w:rsidRPr="00081CFD">
              <w:rPr>
                <w:noProof/>
                <w:color w:val="000000" w:themeColor="text1"/>
              </w:rPr>
              <w:drawing>
                <wp:inline distT="0" distB="0" distL="0" distR="0" wp14:anchorId="2DB46CD5" wp14:editId="5948E8CC">
                  <wp:extent cx="2735580" cy="2036854"/>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356" cy="2056791"/>
                          </a:xfrm>
                          <a:prstGeom prst="rect">
                            <a:avLst/>
                          </a:prstGeom>
                          <a:noFill/>
                          <a:ln>
                            <a:noFill/>
                          </a:ln>
                        </pic:spPr>
                      </pic:pic>
                    </a:graphicData>
                  </a:graphic>
                </wp:inline>
              </w:drawing>
            </w:r>
          </w:p>
        </w:tc>
        <w:tc>
          <w:tcPr>
            <w:tcW w:w="4366" w:type="dxa"/>
          </w:tcPr>
          <w:p w14:paraId="795D0FBF" w14:textId="77777777" w:rsidR="004D52CD" w:rsidRPr="00081CFD" w:rsidRDefault="004D52CD" w:rsidP="00B9532D">
            <w:pPr>
              <w:ind w:left="-110" w:right="-176"/>
              <w:jc w:val="both"/>
              <w:rPr>
                <w:rFonts w:ascii="Times New Roman" w:hAnsi="Times New Roman"/>
                <w:color w:val="000000" w:themeColor="text1"/>
                <w:sz w:val="24"/>
                <w:szCs w:val="24"/>
              </w:rPr>
            </w:pPr>
            <w:r w:rsidRPr="00081CFD">
              <w:rPr>
                <w:noProof/>
                <w:color w:val="000000" w:themeColor="text1"/>
              </w:rPr>
              <mc:AlternateContent>
                <mc:Choice Requires="wps">
                  <w:drawing>
                    <wp:anchor distT="0" distB="0" distL="114300" distR="114300" simplePos="0" relativeHeight="251666432" behindDoc="0" locked="0" layoutInCell="1" allowOverlap="1" wp14:anchorId="46D6B73A" wp14:editId="3640089C">
                      <wp:simplePos x="0" y="0"/>
                      <wp:positionH relativeFrom="column">
                        <wp:posOffset>2115157</wp:posOffset>
                      </wp:positionH>
                      <wp:positionV relativeFrom="paragraph">
                        <wp:posOffset>69795</wp:posOffset>
                      </wp:positionV>
                      <wp:extent cx="357505" cy="287655"/>
                      <wp:effectExtent l="0" t="0" r="23495" b="17145"/>
                      <wp:wrapNone/>
                      <wp:docPr id="204" name="Text Box 204"/>
                      <wp:cNvGraphicFramePr/>
                      <a:graphic xmlns:a="http://schemas.openxmlformats.org/drawingml/2006/main">
                        <a:graphicData uri="http://schemas.microsoft.com/office/word/2010/wordprocessingShape">
                          <wps:wsp>
                            <wps:cNvSpPr txBox="1"/>
                            <wps:spPr>
                              <a:xfrm>
                                <a:off x="0" y="0"/>
                                <a:ext cx="357505" cy="287655"/>
                              </a:xfrm>
                              <a:prstGeom prst="rect">
                                <a:avLst/>
                              </a:prstGeom>
                              <a:solidFill>
                                <a:schemeClr val="lt1"/>
                              </a:solidFill>
                              <a:ln w="6350">
                                <a:solidFill>
                                  <a:prstClr val="black"/>
                                </a:solidFill>
                              </a:ln>
                            </wps:spPr>
                            <wps:txbx>
                              <w:txbxContent>
                                <w:p w14:paraId="3A627945" w14:textId="77777777" w:rsidR="004D52CD" w:rsidRPr="003F3874" w:rsidRDefault="004D52CD" w:rsidP="004D52CD">
                                  <w:pPr>
                                    <w:ind w:right="-184"/>
                                    <w:rPr>
                                      <w:rFonts w:ascii="Times New Roman" w:hAnsi="Times New Roman"/>
                                      <w:b/>
                                      <w:bCs/>
                                      <w:color w:val="FF0000"/>
                                      <w:lang w:val="en-US"/>
                                    </w:rPr>
                                  </w:pPr>
                                  <w:r w:rsidRPr="003F3874">
                                    <w:rPr>
                                      <w:rFonts w:ascii="Times New Roman" w:hAnsi="Times New Roman"/>
                                      <w:b/>
                                      <w:bCs/>
                                      <w:color w:val="FF0000"/>
                                      <w:lang w:val="en-US"/>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6B73A" id="Text Box 204" o:spid="_x0000_s1033" type="#_x0000_t202" style="position:absolute;left:0;text-align:left;margin-left:166.55pt;margin-top:5.5pt;width:28.15pt;height:2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" fillcolor="white [3201]" strokeweight=".5pt">
                      <v:textbox>
                        <w:txbxContent>
                          <w:p w14:paraId="3A627945" w14:textId="77777777" w:rsidR="004D52CD" w:rsidRPr="003F3874" w:rsidRDefault="004D52CD" w:rsidP="004D52CD">
                            <w:pPr>
                              <w:ind w:right="-184"/>
                              <w:rPr>
                                <w:rFonts w:ascii="Times New Roman" w:hAnsi="Times New Roman"/>
                                <w:b/>
                                <w:bCs/>
                                <w:color w:val="FF0000"/>
                                <w:lang w:val="en-US"/>
                              </w:rPr>
                            </w:pPr>
                            <w:r w:rsidRPr="003F3874">
                              <w:rPr>
                                <w:rFonts w:ascii="Times New Roman" w:hAnsi="Times New Roman"/>
                                <w:b/>
                                <w:bCs/>
                                <w:color w:val="FF0000"/>
                                <w:lang w:val="en-US"/>
                              </w:rPr>
                              <w:t>110</w:t>
                            </w:r>
                          </w:p>
                        </w:txbxContent>
                      </v:textbox>
                    </v:shape>
                  </w:pict>
                </mc:Fallback>
              </mc:AlternateContent>
            </w:r>
            <w:r w:rsidRPr="00081CFD">
              <w:rPr>
                <w:noProof/>
                <w:color w:val="000000" w:themeColor="text1"/>
              </w:rPr>
              <w:drawing>
                <wp:inline distT="0" distB="0" distL="0" distR="0" wp14:anchorId="519708A9" wp14:editId="240927C5">
                  <wp:extent cx="2701925" cy="20370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480" cy="2051069"/>
                          </a:xfrm>
                          <a:prstGeom prst="rect">
                            <a:avLst/>
                          </a:prstGeom>
                          <a:noFill/>
                          <a:ln>
                            <a:noFill/>
                          </a:ln>
                        </pic:spPr>
                      </pic:pic>
                    </a:graphicData>
                  </a:graphic>
                </wp:inline>
              </w:drawing>
            </w:r>
          </w:p>
        </w:tc>
      </w:tr>
    </w:tbl>
    <w:p w14:paraId="246CFD67" w14:textId="128FAEE3" w:rsidR="004D52CD" w:rsidRPr="00081CFD" w:rsidRDefault="004D52CD" w:rsidP="004D52CD">
      <w:pPr>
        <w:spacing w:before="100" w:beforeAutospacing="1" w:after="100" w:afterAutospacing="1" w:line="360" w:lineRule="auto"/>
        <w:jc w:val="center"/>
        <w:rPr>
          <w:rFonts w:ascii="Times New Roman" w:hAnsi="Times New Roman"/>
          <w:color w:val="000000" w:themeColor="text1"/>
        </w:rPr>
      </w:pPr>
      <w:r w:rsidRPr="00081CFD">
        <w:rPr>
          <w:rFonts w:ascii="Times New Roman" w:hAnsi="Times New Roman"/>
          <w:b/>
          <w:color w:val="000000" w:themeColor="text1"/>
        </w:rPr>
        <w:t>Plate 1: Crop condition day after showing.</w:t>
      </w:r>
      <w:r w:rsidRPr="00081CFD">
        <w:rPr>
          <w:rFonts w:ascii="Times New Roman" w:hAnsi="Times New Roman"/>
          <w:color w:val="000000" w:themeColor="text1"/>
        </w:rPr>
        <w:t xml:space="preserve">         </w:t>
      </w:r>
    </w:p>
    <w:p w14:paraId="5D545AA5" w14:textId="77777777" w:rsidR="004D52CD" w:rsidRPr="00081CFD" w:rsidRDefault="004D52CD" w:rsidP="000069E0">
      <w:pPr>
        <w:spacing w:after="0" w:line="276" w:lineRule="auto"/>
        <w:ind w:left="1218" w:right="-330" w:hanging="1232"/>
        <w:rPr>
          <w:rFonts w:ascii="Times New Roman" w:hAnsi="Times New Roman" w:cs="Times New Roman"/>
          <w:b/>
          <w:bCs/>
          <w:color w:val="000000" w:themeColor="text1"/>
        </w:rPr>
      </w:pPr>
    </w:p>
    <w:p w14:paraId="0A4CE727" w14:textId="34CF8C65" w:rsidR="000069E0" w:rsidRPr="00081CFD" w:rsidRDefault="000069E0" w:rsidP="000069E0">
      <w:pPr>
        <w:spacing w:after="0" w:line="276" w:lineRule="auto"/>
        <w:ind w:left="1218" w:right="-330" w:hanging="1232"/>
        <w:rPr>
          <w:rFonts w:ascii="Times New Roman" w:hAnsi="Times New Roman" w:cs="Times New Roman"/>
          <w:b/>
          <w:bCs/>
          <w:color w:val="000000" w:themeColor="text1"/>
        </w:rPr>
      </w:pPr>
      <w:r w:rsidRPr="00081CFD">
        <w:rPr>
          <w:rFonts w:ascii="Times New Roman" w:hAnsi="Times New Roman" w:cs="Times New Roman"/>
          <w:b/>
          <w:bCs/>
          <w:color w:val="000000" w:themeColor="text1"/>
        </w:rPr>
        <w:lastRenderedPageBreak/>
        <w:t xml:space="preserve">RESULTS AND DISCUSSION </w:t>
      </w:r>
    </w:p>
    <w:p w14:paraId="1FF765C5" w14:textId="77777777" w:rsidR="00E0471A" w:rsidRPr="00081CFD" w:rsidRDefault="00E0471A" w:rsidP="00E0471A">
      <w:pPr>
        <w:spacing w:after="0" w:line="276" w:lineRule="auto"/>
        <w:ind w:firstLine="1134"/>
        <w:jc w:val="both"/>
        <w:rPr>
          <w:rFonts w:ascii="Times New Roman" w:eastAsia="Times New Roman" w:hAnsi="Times New Roman" w:cs="Times New Roman"/>
          <w:bCs/>
          <w:color w:val="000000" w:themeColor="text1"/>
          <w:kern w:val="0"/>
          <w14:ligatures w14:val="none"/>
        </w:rPr>
      </w:pPr>
      <w:r w:rsidRPr="00081CFD">
        <w:rPr>
          <w:rFonts w:ascii="Times New Roman" w:eastAsia="Times New Roman" w:hAnsi="Times New Roman" w:cs="Times New Roman"/>
          <w:bCs/>
          <w:color w:val="000000" w:themeColor="text1"/>
          <w:kern w:val="0"/>
          <w14:ligatures w14:val="none"/>
        </w:rPr>
        <w:t>The data presented in Table 3 reveals that both the number of pulse irrigations and lateral spacing had a significant influence on the yield parameters of wheat crop. Among the main treatments, plant height, number of effective tillers, number of grains per spike, 1000-grain weight, and grain yield all increased progressively with a higher number of pulses. The tallest plants (70.5 cm), the highest number of effective tillers (62.5 per meter row length), and the maximum number of grains per spike (51.2) were recorded under treatment P4, which received the highest number of pulse irrigations. Similarly, P4 also achieved the highest 1000-grain weight (45.4 g) and grain yield of 4228 kg/ha, indicating that more frequent pulse irrigation improved soil moisture distribution and enhanced nutrient uptake efficiency. In contrast, the lowest values for these parameters were observed in P1, the single-pulse treatment, suggesting that limited irrigation frequency restricted plant growth and yield potential. However, the harvest index did not vary significantly among treatments, implying that pulse irrigation primarily influenced total biomass rather than partitioning efficiency.</w:t>
      </w:r>
    </w:p>
    <w:p w14:paraId="7107EED6" w14:textId="77777777" w:rsidR="00E0471A" w:rsidRPr="00081CFD" w:rsidRDefault="00E0471A" w:rsidP="00E0471A">
      <w:pPr>
        <w:spacing w:after="0" w:line="276" w:lineRule="auto"/>
        <w:ind w:firstLine="1134"/>
        <w:jc w:val="both"/>
        <w:rPr>
          <w:rFonts w:ascii="Times New Roman" w:eastAsia="Times New Roman" w:hAnsi="Times New Roman" w:cs="Times New Roman"/>
          <w:bCs/>
          <w:color w:val="000000" w:themeColor="text1"/>
          <w:kern w:val="0"/>
          <w14:ligatures w14:val="none"/>
        </w:rPr>
      </w:pPr>
      <w:r w:rsidRPr="00081CFD">
        <w:rPr>
          <w:rFonts w:ascii="Times New Roman" w:eastAsia="Times New Roman" w:hAnsi="Times New Roman" w:cs="Times New Roman"/>
          <w:bCs/>
          <w:color w:val="000000" w:themeColor="text1"/>
          <w:kern w:val="0"/>
          <w14:ligatures w14:val="none"/>
        </w:rPr>
        <w:t>Regarding the effect of lateral spacing, the results indicated that closer lateral spacing improved plant growth and yield performance. The treatment S1 (0.6 m spacing) produced the highest plant height (69 cm), effective tillers (60.3), grains per spike (48.1), and grain yield (3913 kg/ha), while the widest spacing S3 (1.0 m) recorded the lowest yield (3100 kg/ha). This trend suggests that reduced spacing provided more uniform water distribution, optimizing root-zone moisture and promoting better crop development. The interaction effect (P × S) showed that the combination P4S1 (four pulses with 0.6 m spacing) yielded the best performance across all parameters, achieving the maximum grain yield of 4854 kg/ha and straw yield of 5163 kg/ha. This demonstrates that frequent pulsed irrigation coupled with closer lateral spacing is most effective for enhancing wheat productivity under drip irrigation systems.</w:t>
      </w:r>
    </w:p>
    <w:p w14:paraId="750080E9" w14:textId="2258499A" w:rsidR="00E0471A" w:rsidRPr="00081CFD" w:rsidRDefault="00E0471A" w:rsidP="00E0471A">
      <w:pPr>
        <w:spacing w:after="0" w:line="276" w:lineRule="auto"/>
        <w:ind w:firstLine="1134"/>
        <w:jc w:val="both"/>
        <w:rPr>
          <w:rFonts w:ascii="Times New Roman" w:eastAsia="Times New Roman" w:hAnsi="Times New Roman" w:cs="Times New Roman"/>
          <w:bCs/>
          <w:color w:val="000000" w:themeColor="text1"/>
          <w:kern w:val="0"/>
          <w14:ligatures w14:val="none"/>
        </w:rPr>
      </w:pPr>
      <w:r w:rsidRPr="00081CFD">
        <w:rPr>
          <w:rFonts w:ascii="Times New Roman" w:eastAsia="Times New Roman" w:hAnsi="Times New Roman" w:cs="Times New Roman"/>
          <w:bCs/>
          <w:color w:val="000000" w:themeColor="text1"/>
          <w:kern w:val="0"/>
          <w14:ligatures w14:val="none"/>
        </w:rPr>
        <w:t>Drip irrigation has proven to be highly profitable for horticultural and orchard crops due to their high market value, but its economic feasibility for field crops like wheat remains under study. The main limitation lies in the high initial installation cost of drip systems, where lateral lines contribute nearly 30–40% of total expenses (Pandya &amp; Rank, 2014). Increasing lateral spacing can reduce system cost but may negatively affect yield, as reported by Rui Chen et al. (2015), Chouhan et al. (2015), Danger (2016) and Abd El-Rahman (2009). In this study, the fixed cost of the drip system decreased from ₹1,94,632/ha at 0.6 m lateral spacing to ₹1,26,132/ha at 1.0 m spacing, showing that system cost is highly sensitive to lateral configuration. However, total cost of cultivation, which includes both fixed and variable costs, ranged between ₹42,267/ha and ₹46,934/ha, depending on the treatment and pulse frequency applied.</w:t>
      </w:r>
    </w:p>
    <w:p w14:paraId="5A443B79"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55890951"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36CD3BA8"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2C7DEA3B"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21793D29"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0CB5CEBC"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71FD6710"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573F52B2" w14:textId="77777777" w:rsidR="00E0471A" w:rsidRPr="00081CFD" w:rsidRDefault="00E0471A" w:rsidP="000069E0">
      <w:pPr>
        <w:spacing w:after="0" w:line="276" w:lineRule="auto"/>
        <w:ind w:left="1218" w:right="-330" w:hanging="1232"/>
        <w:rPr>
          <w:rFonts w:ascii="Times New Roman" w:hAnsi="Times New Roman" w:cs="Times New Roman"/>
          <w:b/>
          <w:bCs/>
          <w:color w:val="000000" w:themeColor="text1"/>
        </w:rPr>
      </w:pPr>
    </w:p>
    <w:p w14:paraId="1A816AD6" w14:textId="3073A350" w:rsidR="00CF5C97" w:rsidRPr="00081CFD" w:rsidRDefault="00CB5CBB" w:rsidP="00CB5CBB">
      <w:pPr>
        <w:ind w:left="924" w:hanging="924"/>
        <w:jc w:val="both"/>
        <w:rPr>
          <w:rFonts w:ascii="Times New Roman" w:hAnsi="Times New Roman" w:cs="Times New Roman"/>
          <w:b/>
          <w:bCs/>
          <w:color w:val="000000" w:themeColor="text1"/>
        </w:rPr>
      </w:pPr>
      <w:r w:rsidRPr="00081CFD">
        <w:rPr>
          <w:rFonts w:ascii="Times New Roman" w:hAnsi="Times New Roman" w:cs="Times New Roman"/>
          <w:b/>
          <w:color w:val="000000" w:themeColor="text1"/>
          <w:lang w:val="en-US"/>
        </w:rPr>
        <w:t xml:space="preserve">Table: 3. Effect of </w:t>
      </w:r>
      <w:r w:rsidRPr="00081CFD">
        <w:rPr>
          <w:rFonts w:ascii="Times New Roman" w:hAnsi="Times New Roman" w:cs="Times New Roman"/>
          <w:b/>
          <w:bCs/>
          <w:color w:val="000000" w:themeColor="text1"/>
          <w:lang w:bidi="en-US"/>
        </w:rPr>
        <w:t>Number of Pulse Irrigation</w:t>
      </w:r>
      <w:r w:rsidRPr="00081CFD">
        <w:rPr>
          <w:rFonts w:ascii="Times New Roman" w:hAnsi="Times New Roman" w:cs="Times New Roman"/>
          <w:b/>
          <w:color w:val="000000" w:themeColor="text1"/>
          <w:lang w:val="en-US"/>
        </w:rPr>
        <w:t xml:space="preserve"> and lateral spacing on </w:t>
      </w:r>
      <w:r w:rsidRPr="00081CFD">
        <w:rPr>
          <w:rFonts w:ascii="Times New Roman" w:hAnsi="Times New Roman" w:cs="Times New Roman"/>
          <w:b/>
          <w:bCs/>
          <w:color w:val="000000" w:themeColor="text1"/>
        </w:rPr>
        <w:t>yield parameters of wheat crop</w:t>
      </w:r>
    </w:p>
    <w:tbl>
      <w:tblPr>
        <w:tblW w:w="8400" w:type="dxa"/>
        <w:jc w:val="center"/>
        <w:tblLook w:val="04A0" w:firstRow="1" w:lastRow="0" w:firstColumn="1" w:lastColumn="0" w:noHBand="0" w:noVBand="1"/>
      </w:tblPr>
      <w:tblGrid>
        <w:gridCol w:w="1580"/>
        <w:gridCol w:w="960"/>
        <w:gridCol w:w="1123"/>
        <w:gridCol w:w="1070"/>
        <w:gridCol w:w="963"/>
        <w:gridCol w:w="1030"/>
        <w:gridCol w:w="960"/>
        <w:gridCol w:w="960"/>
      </w:tblGrid>
      <w:tr w:rsidR="00081CFD" w:rsidRPr="00081CFD" w14:paraId="1A2310C0" w14:textId="77777777" w:rsidTr="006A29EA">
        <w:trPr>
          <w:trHeight w:val="1656"/>
          <w:jc w:val="center"/>
        </w:trPr>
        <w:tc>
          <w:tcPr>
            <w:tcW w:w="1580" w:type="dxa"/>
            <w:tcBorders>
              <w:top w:val="single" w:sz="12" w:space="0" w:color="auto"/>
              <w:left w:val="single" w:sz="12" w:space="0" w:color="auto"/>
              <w:bottom w:val="single" w:sz="4" w:space="0" w:color="auto"/>
              <w:right w:val="single" w:sz="4" w:space="0" w:color="auto"/>
            </w:tcBorders>
            <w:noWrap/>
            <w:vAlign w:val="center"/>
            <w:hideMark/>
          </w:tcPr>
          <w:p w14:paraId="48320F7C"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Treatments</w:t>
            </w:r>
          </w:p>
        </w:tc>
        <w:tc>
          <w:tcPr>
            <w:tcW w:w="960" w:type="dxa"/>
            <w:tcBorders>
              <w:top w:val="single" w:sz="12" w:space="0" w:color="auto"/>
              <w:left w:val="nil"/>
              <w:bottom w:val="single" w:sz="4" w:space="0" w:color="auto"/>
              <w:right w:val="single" w:sz="4" w:space="0" w:color="auto"/>
            </w:tcBorders>
            <w:vAlign w:val="center"/>
            <w:hideMark/>
          </w:tcPr>
          <w:p w14:paraId="4388F3B8"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Plant height (cm)</w:t>
            </w:r>
          </w:p>
        </w:tc>
        <w:tc>
          <w:tcPr>
            <w:tcW w:w="1060" w:type="dxa"/>
            <w:tcBorders>
              <w:top w:val="single" w:sz="12" w:space="0" w:color="auto"/>
              <w:left w:val="nil"/>
              <w:bottom w:val="single" w:sz="4" w:space="0" w:color="auto"/>
              <w:right w:val="single" w:sz="4" w:space="0" w:color="auto"/>
            </w:tcBorders>
            <w:vAlign w:val="center"/>
            <w:hideMark/>
          </w:tcPr>
          <w:p w14:paraId="77FAB45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 xml:space="preserve">Number of Effective Tillers per MRL  </w:t>
            </w:r>
          </w:p>
        </w:tc>
        <w:tc>
          <w:tcPr>
            <w:tcW w:w="960" w:type="dxa"/>
            <w:tcBorders>
              <w:top w:val="single" w:sz="12" w:space="0" w:color="auto"/>
              <w:left w:val="nil"/>
              <w:bottom w:val="single" w:sz="4" w:space="0" w:color="auto"/>
              <w:right w:val="single" w:sz="4" w:space="0" w:color="auto"/>
            </w:tcBorders>
            <w:vAlign w:val="center"/>
            <w:hideMark/>
          </w:tcPr>
          <w:p w14:paraId="67E5F114"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 xml:space="preserve">Number of Grains per Spike  </w:t>
            </w:r>
          </w:p>
        </w:tc>
        <w:tc>
          <w:tcPr>
            <w:tcW w:w="960" w:type="dxa"/>
            <w:tcBorders>
              <w:top w:val="single" w:sz="12" w:space="0" w:color="auto"/>
              <w:left w:val="nil"/>
              <w:bottom w:val="single" w:sz="4" w:space="0" w:color="auto"/>
              <w:right w:val="single" w:sz="4" w:space="0" w:color="auto"/>
            </w:tcBorders>
            <w:vAlign w:val="center"/>
            <w:hideMark/>
          </w:tcPr>
          <w:p w14:paraId="7B5E8D5D"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1000 Grain Weight (gm)</w:t>
            </w:r>
          </w:p>
        </w:tc>
        <w:tc>
          <w:tcPr>
            <w:tcW w:w="960" w:type="dxa"/>
            <w:tcBorders>
              <w:top w:val="single" w:sz="12" w:space="0" w:color="auto"/>
              <w:left w:val="nil"/>
              <w:bottom w:val="single" w:sz="4" w:space="0" w:color="auto"/>
              <w:right w:val="single" w:sz="4" w:space="0" w:color="auto"/>
            </w:tcBorders>
            <w:vAlign w:val="center"/>
            <w:hideMark/>
          </w:tcPr>
          <w:p w14:paraId="756227B6"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Harvest Index %</w:t>
            </w:r>
          </w:p>
        </w:tc>
        <w:tc>
          <w:tcPr>
            <w:tcW w:w="960" w:type="dxa"/>
            <w:tcBorders>
              <w:top w:val="single" w:sz="12" w:space="0" w:color="auto"/>
              <w:left w:val="nil"/>
              <w:bottom w:val="single" w:sz="4" w:space="0" w:color="auto"/>
              <w:right w:val="single" w:sz="4" w:space="0" w:color="auto"/>
            </w:tcBorders>
            <w:vAlign w:val="center"/>
            <w:hideMark/>
          </w:tcPr>
          <w:p w14:paraId="519A65EE"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Grain Yield, kg/ha</w:t>
            </w:r>
          </w:p>
        </w:tc>
        <w:tc>
          <w:tcPr>
            <w:tcW w:w="960" w:type="dxa"/>
            <w:tcBorders>
              <w:top w:val="single" w:sz="12" w:space="0" w:color="auto"/>
              <w:left w:val="nil"/>
              <w:bottom w:val="single" w:sz="4" w:space="0" w:color="auto"/>
              <w:right w:val="single" w:sz="12" w:space="0" w:color="auto"/>
            </w:tcBorders>
            <w:vAlign w:val="center"/>
            <w:hideMark/>
          </w:tcPr>
          <w:p w14:paraId="2B453C3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Straw Yield, kg/ha</w:t>
            </w:r>
          </w:p>
        </w:tc>
      </w:tr>
      <w:tr w:rsidR="00081CFD" w:rsidRPr="00081CFD" w14:paraId="7A0F40C1" w14:textId="77777777" w:rsidTr="006A29EA">
        <w:trPr>
          <w:trHeight w:val="324"/>
          <w:jc w:val="center"/>
        </w:trPr>
        <w:tc>
          <w:tcPr>
            <w:tcW w:w="8400" w:type="dxa"/>
            <w:gridSpan w:val="8"/>
            <w:tcBorders>
              <w:top w:val="nil"/>
              <w:left w:val="single" w:sz="12" w:space="0" w:color="auto"/>
              <w:bottom w:val="nil"/>
              <w:right w:val="single" w:sz="12" w:space="0" w:color="000000"/>
            </w:tcBorders>
            <w:noWrap/>
            <w:vAlign w:val="center"/>
            <w:hideMark/>
          </w:tcPr>
          <w:p w14:paraId="4E464D45"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A.</w:t>
            </w:r>
            <w:r w:rsidRPr="00081CFD">
              <w:rPr>
                <w:rFonts w:ascii="Times New Roman" w:eastAsia="Times New Roman" w:hAnsi="Times New Roman" w:cs="Times New Roman"/>
                <w:b/>
                <w:bCs/>
                <w:color w:val="000000" w:themeColor="text1"/>
                <w:kern w:val="0"/>
                <w:sz w:val="14"/>
                <w:szCs w:val="14"/>
                <w:lang w:eastAsia="en-IN" w:bidi="gu-IN"/>
                <w14:ligatures w14:val="none"/>
              </w:rPr>
              <w:t xml:space="preserve">  </w:t>
            </w:r>
            <w:r w:rsidRPr="00081CFD">
              <w:rPr>
                <w:rFonts w:ascii="Times New Roman" w:eastAsia="Times New Roman" w:hAnsi="Times New Roman" w:cs="Times New Roman"/>
                <w:b/>
                <w:bCs/>
                <w:color w:val="000000" w:themeColor="text1"/>
                <w:kern w:val="0"/>
                <w:lang w:eastAsia="en-IN" w:bidi="gu-IN"/>
                <w14:ligatures w14:val="none"/>
              </w:rPr>
              <w:t>Main plot (Number of Pulse Irrigation)</w:t>
            </w:r>
          </w:p>
        </w:tc>
      </w:tr>
      <w:tr w:rsidR="00081CFD" w:rsidRPr="00081CFD" w14:paraId="2F4DD4E2" w14:textId="77777777" w:rsidTr="006A29EA">
        <w:trPr>
          <w:trHeight w:val="324"/>
          <w:jc w:val="center"/>
        </w:trPr>
        <w:tc>
          <w:tcPr>
            <w:tcW w:w="1580" w:type="dxa"/>
            <w:tcBorders>
              <w:top w:val="single" w:sz="12" w:space="0" w:color="auto"/>
              <w:left w:val="single" w:sz="12" w:space="0" w:color="auto"/>
              <w:bottom w:val="nil"/>
              <w:right w:val="single" w:sz="12" w:space="0" w:color="auto"/>
            </w:tcBorders>
            <w:noWrap/>
            <w:vAlign w:val="center"/>
            <w:hideMark/>
          </w:tcPr>
          <w:p w14:paraId="3634338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P1</w:t>
            </w:r>
          </w:p>
        </w:tc>
        <w:tc>
          <w:tcPr>
            <w:tcW w:w="960" w:type="dxa"/>
            <w:tcBorders>
              <w:top w:val="single" w:sz="12" w:space="0" w:color="auto"/>
              <w:left w:val="nil"/>
              <w:bottom w:val="nil"/>
              <w:right w:val="nil"/>
            </w:tcBorders>
            <w:noWrap/>
            <w:vAlign w:val="center"/>
            <w:hideMark/>
          </w:tcPr>
          <w:p w14:paraId="0BA8E4C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53.1</w:t>
            </w:r>
          </w:p>
        </w:tc>
        <w:tc>
          <w:tcPr>
            <w:tcW w:w="1060" w:type="dxa"/>
            <w:tcBorders>
              <w:top w:val="single" w:sz="12" w:space="0" w:color="auto"/>
              <w:left w:val="nil"/>
              <w:bottom w:val="nil"/>
              <w:right w:val="nil"/>
            </w:tcBorders>
            <w:noWrap/>
            <w:vAlign w:val="center"/>
            <w:hideMark/>
          </w:tcPr>
          <w:p w14:paraId="695CBAD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40.5</w:t>
            </w:r>
          </w:p>
        </w:tc>
        <w:tc>
          <w:tcPr>
            <w:tcW w:w="960" w:type="dxa"/>
            <w:tcBorders>
              <w:top w:val="single" w:sz="12" w:space="0" w:color="auto"/>
              <w:left w:val="nil"/>
              <w:bottom w:val="nil"/>
              <w:right w:val="nil"/>
            </w:tcBorders>
            <w:noWrap/>
            <w:vAlign w:val="center"/>
            <w:hideMark/>
          </w:tcPr>
          <w:p w14:paraId="2578DE8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34.8</w:t>
            </w:r>
          </w:p>
        </w:tc>
        <w:tc>
          <w:tcPr>
            <w:tcW w:w="960" w:type="dxa"/>
            <w:tcBorders>
              <w:top w:val="single" w:sz="12" w:space="0" w:color="auto"/>
              <w:left w:val="nil"/>
              <w:bottom w:val="nil"/>
              <w:right w:val="nil"/>
            </w:tcBorders>
            <w:noWrap/>
            <w:vAlign w:val="center"/>
            <w:hideMark/>
          </w:tcPr>
          <w:p w14:paraId="28FE277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33.2</w:t>
            </w:r>
          </w:p>
        </w:tc>
        <w:tc>
          <w:tcPr>
            <w:tcW w:w="960" w:type="dxa"/>
            <w:tcBorders>
              <w:top w:val="single" w:sz="12" w:space="0" w:color="auto"/>
              <w:left w:val="nil"/>
              <w:bottom w:val="nil"/>
              <w:right w:val="nil"/>
            </w:tcBorders>
            <w:noWrap/>
            <w:vAlign w:val="center"/>
            <w:hideMark/>
          </w:tcPr>
          <w:p w14:paraId="393C666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48.5</w:t>
            </w:r>
          </w:p>
        </w:tc>
        <w:tc>
          <w:tcPr>
            <w:tcW w:w="960" w:type="dxa"/>
            <w:tcBorders>
              <w:top w:val="single" w:sz="12" w:space="0" w:color="auto"/>
              <w:left w:val="nil"/>
              <w:bottom w:val="nil"/>
              <w:right w:val="nil"/>
            </w:tcBorders>
            <w:noWrap/>
            <w:vAlign w:val="center"/>
            <w:hideMark/>
          </w:tcPr>
          <w:p w14:paraId="5D307DE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2717</w:t>
            </w:r>
          </w:p>
        </w:tc>
        <w:tc>
          <w:tcPr>
            <w:tcW w:w="960" w:type="dxa"/>
            <w:tcBorders>
              <w:top w:val="single" w:sz="12" w:space="0" w:color="auto"/>
              <w:left w:val="nil"/>
              <w:bottom w:val="nil"/>
              <w:right w:val="single" w:sz="12" w:space="0" w:color="auto"/>
            </w:tcBorders>
            <w:noWrap/>
            <w:vAlign w:val="center"/>
            <w:hideMark/>
          </w:tcPr>
          <w:p w14:paraId="285A67D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2888</w:t>
            </w:r>
          </w:p>
        </w:tc>
      </w:tr>
      <w:tr w:rsidR="00081CFD" w:rsidRPr="00081CFD" w14:paraId="2376B503"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57ECA3AA"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P2</w:t>
            </w:r>
          </w:p>
        </w:tc>
        <w:tc>
          <w:tcPr>
            <w:tcW w:w="960" w:type="dxa"/>
            <w:tcBorders>
              <w:top w:val="nil"/>
              <w:left w:val="nil"/>
              <w:bottom w:val="nil"/>
              <w:right w:val="nil"/>
            </w:tcBorders>
            <w:noWrap/>
            <w:vAlign w:val="center"/>
            <w:hideMark/>
          </w:tcPr>
          <w:p w14:paraId="2C4F8820"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62.8</w:t>
            </w:r>
          </w:p>
        </w:tc>
        <w:tc>
          <w:tcPr>
            <w:tcW w:w="1060" w:type="dxa"/>
            <w:tcBorders>
              <w:top w:val="nil"/>
              <w:left w:val="nil"/>
              <w:bottom w:val="nil"/>
              <w:right w:val="nil"/>
            </w:tcBorders>
            <w:noWrap/>
            <w:vAlign w:val="center"/>
            <w:hideMark/>
          </w:tcPr>
          <w:p w14:paraId="0226058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47.4</w:t>
            </w:r>
          </w:p>
        </w:tc>
        <w:tc>
          <w:tcPr>
            <w:tcW w:w="960" w:type="dxa"/>
            <w:tcBorders>
              <w:top w:val="nil"/>
              <w:left w:val="nil"/>
              <w:bottom w:val="nil"/>
              <w:right w:val="nil"/>
            </w:tcBorders>
            <w:noWrap/>
            <w:vAlign w:val="center"/>
            <w:hideMark/>
          </w:tcPr>
          <w:p w14:paraId="07AEAD9D"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41.4</w:t>
            </w:r>
          </w:p>
        </w:tc>
        <w:tc>
          <w:tcPr>
            <w:tcW w:w="960" w:type="dxa"/>
            <w:tcBorders>
              <w:top w:val="nil"/>
              <w:left w:val="nil"/>
              <w:bottom w:val="nil"/>
              <w:right w:val="nil"/>
            </w:tcBorders>
            <w:noWrap/>
            <w:vAlign w:val="center"/>
            <w:hideMark/>
          </w:tcPr>
          <w:p w14:paraId="534721E6"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39.9</w:t>
            </w:r>
          </w:p>
        </w:tc>
        <w:tc>
          <w:tcPr>
            <w:tcW w:w="960" w:type="dxa"/>
            <w:tcBorders>
              <w:top w:val="nil"/>
              <w:left w:val="nil"/>
              <w:bottom w:val="nil"/>
              <w:right w:val="nil"/>
            </w:tcBorders>
            <w:noWrap/>
            <w:vAlign w:val="center"/>
            <w:hideMark/>
          </w:tcPr>
          <w:p w14:paraId="6AEC586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49.0</w:t>
            </w:r>
          </w:p>
        </w:tc>
        <w:tc>
          <w:tcPr>
            <w:tcW w:w="960" w:type="dxa"/>
            <w:tcBorders>
              <w:top w:val="nil"/>
              <w:left w:val="nil"/>
              <w:bottom w:val="nil"/>
              <w:right w:val="nil"/>
            </w:tcBorders>
            <w:noWrap/>
            <w:vAlign w:val="center"/>
            <w:hideMark/>
          </w:tcPr>
          <w:p w14:paraId="08091D0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3301</w:t>
            </w:r>
          </w:p>
        </w:tc>
        <w:tc>
          <w:tcPr>
            <w:tcW w:w="960" w:type="dxa"/>
            <w:tcBorders>
              <w:top w:val="nil"/>
              <w:left w:val="nil"/>
              <w:bottom w:val="nil"/>
              <w:right w:val="single" w:sz="12" w:space="0" w:color="auto"/>
            </w:tcBorders>
            <w:noWrap/>
            <w:vAlign w:val="center"/>
            <w:hideMark/>
          </w:tcPr>
          <w:p w14:paraId="60AB375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3448</w:t>
            </w:r>
          </w:p>
        </w:tc>
      </w:tr>
      <w:tr w:rsidR="00081CFD" w:rsidRPr="00081CFD" w14:paraId="32DD09B7"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1C0AF49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P3</w:t>
            </w:r>
          </w:p>
        </w:tc>
        <w:tc>
          <w:tcPr>
            <w:tcW w:w="960" w:type="dxa"/>
            <w:tcBorders>
              <w:top w:val="nil"/>
              <w:left w:val="nil"/>
              <w:bottom w:val="nil"/>
              <w:right w:val="nil"/>
            </w:tcBorders>
            <w:noWrap/>
            <w:vAlign w:val="center"/>
            <w:hideMark/>
          </w:tcPr>
          <w:p w14:paraId="6B56A0D8"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67.1</w:t>
            </w:r>
          </w:p>
        </w:tc>
        <w:tc>
          <w:tcPr>
            <w:tcW w:w="1060" w:type="dxa"/>
            <w:tcBorders>
              <w:top w:val="nil"/>
              <w:left w:val="nil"/>
              <w:bottom w:val="nil"/>
              <w:right w:val="nil"/>
            </w:tcBorders>
            <w:noWrap/>
            <w:vAlign w:val="center"/>
            <w:hideMark/>
          </w:tcPr>
          <w:p w14:paraId="756563B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58.6</w:t>
            </w:r>
          </w:p>
        </w:tc>
        <w:tc>
          <w:tcPr>
            <w:tcW w:w="960" w:type="dxa"/>
            <w:tcBorders>
              <w:top w:val="nil"/>
              <w:left w:val="nil"/>
              <w:bottom w:val="nil"/>
              <w:right w:val="nil"/>
            </w:tcBorders>
            <w:noWrap/>
            <w:vAlign w:val="center"/>
            <w:hideMark/>
          </w:tcPr>
          <w:p w14:paraId="4DAE8CCA"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42.9</w:t>
            </w:r>
          </w:p>
        </w:tc>
        <w:tc>
          <w:tcPr>
            <w:tcW w:w="960" w:type="dxa"/>
            <w:tcBorders>
              <w:top w:val="nil"/>
              <w:left w:val="nil"/>
              <w:bottom w:val="nil"/>
              <w:right w:val="nil"/>
            </w:tcBorders>
            <w:noWrap/>
            <w:vAlign w:val="center"/>
            <w:hideMark/>
          </w:tcPr>
          <w:p w14:paraId="3C5BF53A"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42.4</w:t>
            </w:r>
          </w:p>
        </w:tc>
        <w:tc>
          <w:tcPr>
            <w:tcW w:w="960" w:type="dxa"/>
            <w:tcBorders>
              <w:top w:val="nil"/>
              <w:left w:val="nil"/>
              <w:bottom w:val="nil"/>
              <w:right w:val="nil"/>
            </w:tcBorders>
            <w:noWrap/>
            <w:vAlign w:val="center"/>
            <w:hideMark/>
          </w:tcPr>
          <w:p w14:paraId="2EDB95B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50.2</w:t>
            </w:r>
          </w:p>
        </w:tc>
        <w:tc>
          <w:tcPr>
            <w:tcW w:w="960" w:type="dxa"/>
            <w:tcBorders>
              <w:top w:val="nil"/>
              <w:left w:val="nil"/>
              <w:bottom w:val="nil"/>
              <w:right w:val="nil"/>
            </w:tcBorders>
            <w:noWrap/>
            <w:vAlign w:val="center"/>
            <w:hideMark/>
          </w:tcPr>
          <w:p w14:paraId="390BCA60"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3752</w:t>
            </w:r>
          </w:p>
        </w:tc>
        <w:tc>
          <w:tcPr>
            <w:tcW w:w="960" w:type="dxa"/>
            <w:tcBorders>
              <w:top w:val="nil"/>
              <w:left w:val="nil"/>
              <w:bottom w:val="nil"/>
              <w:right w:val="single" w:sz="12" w:space="0" w:color="auto"/>
            </w:tcBorders>
            <w:noWrap/>
            <w:vAlign w:val="center"/>
            <w:hideMark/>
          </w:tcPr>
          <w:p w14:paraId="145F9B7F"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3720</w:t>
            </w:r>
          </w:p>
        </w:tc>
      </w:tr>
      <w:tr w:rsidR="00081CFD" w:rsidRPr="00081CFD" w14:paraId="56B8D0C8"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64CA7C4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P4</w:t>
            </w:r>
          </w:p>
        </w:tc>
        <w:tc>
          <w:tcPr>
            <w:tcW w:w="960" w:type="dxa"/>
            <w:tcBorders>
              <w:top w:val="nil"/>
              <w:left w:val="nil"/>
              <w:bottom w:val="nil"/>
              <w:right w:val="nil"/>
            </w:tcBorders>
            <w:noWrap/>
            <w:vAlign w:val="center"/>
            <w:hideMark/>
          </w:tcPr>
          <w:p w14:paraId="470DD475"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70.5</w:t>
            </w:r>
          </w:p>
        </w:tc>
        <w:tc>
          <w:tcPr>
            <w:tcW w:w="1060" w:type="dxa"/>
            <w:tcBorders>
              <w:top w:val="nil"/>
              <w:left w:val="nil"/>
              <w:bottom w:val="nil"/>
              <w:right w:val="nil"/>
            </w:tcBorders>
            <w:noWrap/>
            <w:vAlign w:val="center"/>
            <w:hideMark/>
          </w:tcPr>
          <w:p w14:paraId="789C563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62.5</w:t>
            </w:r>
          </w:p>
        </w:tc>
        <w:tc>
          <w:tcPr>
            <w:tcW w:w="960" w:type="dxa"/>
            <w:tcBorders>
              <w:top w:val="nil"/>
              <w:left w:val="nil"/>
              <w:bottom w:val="nil"/>
              <w:right w:val="nil"/>
            </w:tcBorders>
            <w:noWrap/>
            <w:vAlign w:val="center"/>
            <w:hideMark/>
          </w:tcPr>
          <w:p w14:paraId="20A50B73"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51.2</w:t>
            </w:r>
          </w:p>
        </w:tc>
        <w:tc>
          <w:tcPr>
            <w:tcW w:w="960" w:type="dxa"/>
            <w:tcBorders>
              <w:top w:val="nil"/>
              <w:left w:val="nil"/>
              <w:bottom w:val="nil"/>
              <w:right w:val="nil"/>
            </w:tcBorders>
            <w:noWrap/>
            <w:vAlign w:val="center"/>
            <w:hideMark/>
          </w:tcPr>
          <w:p w14:paraId="76B4F18C"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45.4</w:t>
            </w:r>
          </w:p>
        </w:tc>
        <w:tc>
          <w:tcPr>
            <w:tcW w:w="960" w:type="dxa"/>
            <w:tcBorders>
              <w:top w:val="nil"/>
              <w:left w:val="nil"/>
              <w:bottom w:val="nil"/>
              <w:right w:val="nil"/>
            </w:tcBorders>
            <w:noWrap/>
            <w:vAlign w:val="center"/>
            <w:hideMark/>
          </w:tcPr>
          <w:p w14:paraId="16A37F9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48.4</w:t>
            </w:r>
          </w:p>
        </w:tc>
        <w:tc>
          <w:tcPr>
            <w:tcW w:w="960" w:type="dxa"/>
            <w:tcBorders>
              <w:top w:val="nil"/>
              <w:left w:val="nil"/>
              <w:bottom w:val="nil"/>
              <w:right w:val="nil"/>
            </w:tcBorders>
            <w:noWrap/>
            <w:vAlign w:val="center"/>
            <w:hideMark/>
          </w:tcPr>
          <w:p w14:paraId="1962CE40"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4228</w:t>
            </w:r>
          </w:p>
        </w:tc>
        <w:tc>
          <w:tcPr>
            <w:tcW w:w="960" w:type="dxa"/>
            <w:tcBorders>
              <w:top w:val="nil"/>
              <w:left w:val="nil"/>
              <w:bottom w:val="nil"/>
              <w:right w:val="single" w:sz="12" w:space="0" w:color="auto"/>
            </w:tcBorders>
            <w:noWrap/>
            <w:vAlign w:val="center"/>
            <w:hideMark/>
          </w:tcPr>
          <w:p w14:paraId="7E8F3387"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4531</w:t>
            </w:r>
          </w:p>
        </w:tc>
      </w:tr>
      <w:tr w:rsidR="00081CFD" w:rsidRPr="00081CFD" w14:paraId="0D904F57"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0B2E638C"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proofErr w:type="spellStart"/>
            <w:r w:rsidRPr="00081CFD">
              <w:rPr>
                <w:rFonts w:ascii="Times New Roman" w:eastAsia="Times New Roman" w:hAnsi="Times New Roman" w:cs="Times New Roman"/>
                <w:color w:val="000000" w:themeColor="text1"/>
                <w:kern w:val="0"/>
                <w:lang w:eastAsia="en-IN" w:bidi="gu-IN"/>
                <w14:ligatures w14:val="none"/>
              </w:rPr>
              <w:t>S.Em</w:t>
            </w:r>
            <w:proofErr w:type="spellEnd"/>
            <w:r w:rsidRPr="00081CFD">
              <w:rPr>
                <w:rFonts w:ascii="Times New Roman" w:eastAsia="Times New Roman" w:hAnsi="Times New Roman" w:cs="Times New Roman"/>
                <w:color w:val="000000" w:themeColor="text1"/>
                <w:kern w:val="0"/>
                <w:lang w:eastAsia="en-IN" w:bidi="gu-IN"/>
                <w14:ligatures w14:val="none"/>
              </w:rPr>
              <w:t>. ±</w:t>
            </w:r>
          </w:p>
        </w:tc>
        <w:tc>
          <w:tcPr>
            <w:tcW w:w="960" w:type="dxa"/>
            <w:tcBorders>
              <w:top w:val="nil"/>
              <w:left w:val="nil"/>
              <w:bottom w:val="nil"/>
              <w:right w:val="nil"/>
            </w:tcBorders>
            <w:noWrap/>
            <w:vAlign w:val="center"/>
            <w:hideMark/>
          </w:tcPr>
          <w:p w14:paraId="0DADB20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2.61</w:t>
            </w:r>
          </w:p>
        </w:tc>
        <w:tc>
          <w:tcPr>
            <w:tcW w:w="1060" w:type="dxa"/>
            <w:tcBorders>
              <w:top w:val="nil"/>
              <w:left w:val="nil"/>
              <w:bottom w:val="nil"/>
              <w:right w:val="nil"/>
            </w:tcBorders>
            <w:noWrap/>
            <w:vAlign w:val="center"/>
            <w:hideMark/>
          </w:tcPr>
          <w:p w14:paraId="5B92700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2.15</w:t>
            </w:r>
          </w:p>
        </w:tc>
        <w:tc>
          <w:tcPr>
            <w:tcW w:w="960" w:type="dxa"/>
            <w:tcBorders>
              <w:top w:val="nil"/>
              <w:left w:val="nil"/>
              <w:bottom w:val="nil"/>
              <w:right w:val="nil"/>
            </w:tcBorders>
            <w:noWrap/>
            <w:vAlign w:val="center"/>
            <w:hideMark/>
          </w:tcPr>
          <w:p w14:paraId="1BE1C2E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2.91</w:t>
            </w:r>
          </w:p>
        </w:tc>
        <w:tc>
          <w:tcPr>
            <w:tcW w:w="960" w:type="dxa"/>
            <w:tcBorders>
              <w:top w:val="nil"/>
              <w:left w:val="nil"/>
              <w:bottom w:val="nil"/>
              <w:right w:val="nil"/>
            </w:tcBorders>
            <w:noWrap/>
            <w:vAlign w:val="center"/>
            <w:hideMark/>
          </w:tcPr>
          <w:p w14:paraId="3EFF988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2.09</w:t>
            </w:r>
          </w:p>
        </w:tc>
        <w:tc>
          <w:tcPr>
            <w:tcW w:w="960" w:type="dxa"/>
            <w:tcBorders>
              <w:top w:val="nil"/>
              <w:left w:val="nil"/>
              <w:bottom w:val="nil"/>
              <w:right w:val="nil"/>
            </w:tcBorders>
            <w:noWrap/>
            <w:vAlign w:val="center"/>
            <w:hideMark/>
          </w:tcPr>
          <w:p w14:paraId="6E8C114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0.90</w:t>
            </w:r>
          </w:p>
        </w:tc>
        <w:tc>
          <w:tcPr>
            <w:tcW w:w="960" w:type="dxa"/>
            <w:tcBorders>
              <w:top w:val="nil"/>
              <w:left w:val="nil"/>
              <w:bottom w:val="nil"/>
              <w:right w:val="nil"/>
            </w:tcBorders>
            <w:noWrap/>
            <w:vAlign w:val="center"/>
            <w:hideMark/>
          </w:tcPr>
          <w:p w14:paraId="0E7F58D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149</w:t>
            </w:r>
          </w:p>
        </w:tc>
        <w:tc>
          <w:tcPr>
            <w:tcW w:w="960" w:type="dxa"/>
            <w:tcBorders>
              <w:top w:val="nil"/>
              <w:left w:val="nil"/>
              <w:bottom w:val="nil"/>
              <w:right w:val="single" w:sz="12" w:space="0" w:color="auto"/>
            </w:tcBorders>
            <w:noWrap/>
            <w:vAlign w:val="center"/>
            <w:hideMark/>
          </w:tcPr>
          <w:p w14:paraId="467EE7D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263</w:t>
            </w:r>
          </w:p>
        </w:tc>
      </w:tr>
      <w:tr w:rsidR="00081CFD" w:rsidRPr="00081CFD" w14:paraId="4DA5DD50"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74406D3B"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C.D. at 5 %</w:t>
            </w:r>
          </w:p>
        </w:tc>
        <w:tc>
          <w:tcPr>
            <w:tcW w:w="960" w:type="dxa"/>
            <w:tcBorders>
              <w:top w:val="nil"/>
              <w:left w:val="nil"/>
              <w:bottom w:val="nil"/>
              <w:right w:val="nil"/>
            </w:tcBorders>
            <w:noWrap/>
            <w:vAlign w:val="center"/>
            <w:hideMark/>
          </w:tcPr>
          <w:p w14:paraId="66AB6C3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9.02</w:t>
            </w:r>
          </w:p>
        </w:tc>
        <w:tc>
          <w:tcPr>
            <w:tcW w:w="1060" w:type="dxa"/>
            <w:tcBorders>
              <w:top w:val="nil"/>
              <w:left w:val="nil"/>
              <w:bottom w:val="nil"/>
              <w:right w:val="nil"/>
            </w:tcBorders>
            <w:noWrap/>
            <w:vAlign w:val="center"/>
            <w:hideMark/>
          </w:tcPr>
          <w:p w14:paraId="5963568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7.44</w:t>
            </w:r>
          </w:p>
        </w:tc>
        <w:tc>
          <w:tcPr>
            <w:tcW w:w="960" w:type="dxa"/>
            <w:tcBorders>
              <w:top w:val="nil"/>
              <w:left w:val="nil"/>
              <w:bottom w:val="nil"/>
              <w:right w:val="nil"/>
            </w:tcBorders>
            <w:noWrap/>
            <w:vAlign w:val="center"/>
            <w:hideMark/>
          </w:tcPr>
          <w:p w14:paraId="52FAEC4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10.08</w:t>
            </w:r>
          </w:p>
        </w:tc>
        <w:tc>
          <w:tcPr>
            <w:tcW w:w="960" w:type="dxa"/>
            <w:tcBorders>
              <w:top w:val="nil"/>
              <w:left w:val="nil"/>
              <w:bottom w:val="nil"/>
              <w:right w:val="nil"/>
            </w:tcBorders>
            <w:noWrap/>
            <w:vAlign w:val="center"/>
            <w:hideMark/>
          </w:tcPr>
          <w:p w14:paraId="7F484AD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7.23</w:t>
            </w:r>
          </w:p>
        </w:tc>
        <w:tc>
          <w:tcPr>
            <w:tcW w:w="960" w:type="dxa"/>
            <w:tcBorders>
              <w:top w:val="nil"/>
              <w:left w:val="nil"/>
              <w:bottom w:val="nil"/>
              <w:right w:val="nil"/>
            </w:tcBorders>
            <w:noWrap/>
            <w:vAlign w:val="center"/>
            <w:hideMark/>
          </w:tcPr>
          <w:p w14:paraId="136B360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NS</w:t>
            </w:r>
          </w:p>
        </w:tc>
        <w:tc>
          <w:tcPr>
            <w:tcW w:w="960" w:type="dxa"/>
            <w:tcBorders>
              <w:top w:val="nil"/>
              <w:left w:val="nil"/>
              <w:bottom w:val="nil"/>
              <w:right w:val="nil"/>
            </w:tcBorders>
            <w:noWrap/>
            <w:vAlign w:val="center"/>
            <w:hideMark/>
          </w:tcPr>
          <w:p w14:paraId="1303846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515</w:t>
            </w:r>
          </w:p>
        </w:tc>
        <w:tc>
          <w:tcPr>
            <w:tcW w:w="960" w:type="dxa"/>
            <w:tcBorders>
              <w:top w:val="nil"/>
              <w:left w:val="nil"/>
              <w:bottom w:val="nil"/>
              <w:right w:val="single" w:sz="12" w:space="0" w:color="auto"/>
            </w:tcBorders>
            <w:noWrap/>
            <w:vAlign w:val="center"/>
            <w:hideMark/>
          </w:tcPr>
          <w:p w14:paraId="08FC2F0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910</w:t>
            </w:r>
          </w:p>
        </w:tc>
      </w:tr>
      <w:tr w:rsidR="00081CFD" w:rsidRPr="00081CFD" w14:paraId="7BC30ADC" w14:textId="77777777"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14:paraId="6F282CDD"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C.V. (%)</w:t>
            </w:r>
          </w:p>
        </w:tc>
        <w:tc>
          <w:tcPr>
            <w:tcW w:w="960" w:type="dxa"/>
            <w:tcBorders>
              <w:top w:val="nil"/>
              <w:left w:val="nil"/>
              <w:bottom w:val="single" w:sz="12" w:space="0" w:color="auto"/>
              <w:right w:val="nil"/>
            </w:tcBorders>
            <w:noWrap/>
            <w:vAlign w:val="center"/>
            <w:hideMark/>
          </w:tcPr>
          <w:p w14:paraId="734DFC3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12.34</w:t>
            </w:r>
          </w:p>
        </w:tc>
        <w:tc>
          <w:tcPr>
            <w:tcW w:w="1060" w:type="dxa"/>
            <w:tcBorders>
              <w:top w:val="nil"/>
              <w:left w:val="nil"/>
              <w:bottom w:val="single" w:sz="12" w:space="0" w:color="auto"/>
              <w:right w:val="nil"/>
            </w:tcBorders>
            <w:noWrap/>
            <w:vAlign w:val="center"/>
            <w:hideMark/>
          </w:tcPr>
          <w:p w14:paraId="11D1B36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12.35</w:t>
            </w:r>
          </w:p>
        </w:tc>
        <w:tc>
          <w:tcPr>
            <w:tcW w:w="960" w:type="dxa"/>
            <w:tcBorders>
              <w:top w:val="nil"/>
              <w:left w:val="nil"/>
              <w:bottom w:val="single" w:sz="12" w:space="0" w:color="auto"/>
              <w:right w:val="nil"/>
            </w:tcBorders>
            <w:noWrap/>
            <w:vAlign w:val="center"/>
            <w:hideMark/>
          </w:tcPr>
          <w:p w14:paraId="34DC662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20.53</w:t>
            </w:r>
          </w:p>
        </w:tc>
        <w:tc>
          <w:tcPr>
            <w:tcW w:w="960" w:type="dxa"/>
            <w:tcBorders>
              <w:top w:val="nil"/>
              <w:left w:val="nil"/>
              <w:bottom w:val="single" w:sz="12" w:space="0" w:color="auto"/>
              <w:right w:val="nil"/>
            </w:tcBorders>
            <w:noWrap/>
            <w:vAlign w:val="center"/>
            <w:hideMark/>
          </w:tcPr>
          <w:p w14:paraId="06471FE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15.58</w:t>
            </w:r>
          </w:p>
        </w:tc>
        <w:tc>
          <w:tcPr>
            <w:tcW w:w="960" w:type="dxa"/>
            <w:tcBorders>
              <w:top w:val="nil"/>
              <w:left w:val="nil"/>
              <w:bottom w:val="single" w:sz="12" w:space="0" w:color="auto"/>
              <w:right w:val="nil"/>
            </w:tcBorders>
            <w:noWrap/>
            <w:vAlign w:val="center"/>
            <w:hideMark/>
          </w:tcPr>
          <w:p w14:paraId="719F12C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5.49</w:t>
            </w:r>
          </w:p>
        </w:tc>
        <w:tc>
          <w:tcPr>
            <w:tcW w:w="960" w:type="dxa"/>
            <w:tcBorders>
              <w:top w:val="nil"/>
              <w:left w:val="nil"/>
              <w:bottom w:val="single" w:sz="12" w:space="0" w:color="auto"/>
              <w:right w:val="nil"/>
            </w:tcBorders>
            <w:noWrap/>
            <w:vAlign w:val="center"/>
            <w:hideMark/>
          </w:tcPr>
          <w:p w14:paraId="7E9FD81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12.75</w:t>
            </w:r>
          </w:p>
        </w:tc>
        <w:tc>
          <w:tcPr>
            <w:tcW w:w="960" w:type="dxa"/>
            <w:tcBorders>
              <w:top w:val="nil"/>
              <w:left w:val="nil"/>
              <w:bottom w:val="single" w:sz="12" w:space="0" w:color="auto"/>
              <w:right w:val="single" w:sz="12" w:space="0" w:color="auto"/>
            </w:tcBorders>
            <w:noWrap/>
            <w:vAlign w:val="center"/>
            <w:hideMark/>
          </w:tcPr>
          <w:p w14:paraId="55320A5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21.64</w:t>
            </w:r>
          </w:p>
        </w:tc>
      </w:tr>
      <w:tr w:rsidR="00081CFD" w:rsidRPr="00081CFD" w14:paraId="6BEEC867" w14:textId="77777777" w:rsidTr="006A29EA">
        <w:trPr>
          <w:trHeight w:val="336"/>
          <w:jc w:val="center"/>
        </w:trPr>
        <w:tc>
          <w:tcPr>
            <w:tcW w:w="8400" w:type="dxa"/>
            <w:gridSpan w:val="8"/>
            <w:tcBorders>
              <w:top w:val="nil"/>
              <w:left w:val="single" w:sz="12" w:space="0" w:color="auto"/>
              <w:bottom w:val="nil"/>
              <w:right w:val="single" w:sz="12" w:space="0" w:color="000000"/>
            </w:tcBorders>
            <w:noWrap/>
            <w:vAlign w:val="center"/>
            <w:hideMark/>
          </w:tcPr>
          <w:p w14:paraId="04848BA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B.</w:t>
            </w:r>
            <w:r w:rsidRPr="00081CFD">
              <w:rPr>
                <w:rFonts w:ascii="Times New Roman" w:eastAsia="Times New Roman" w:hAnsi="Times New Roman" w:cs="Times New Roman"/>
                <w:b/>
                <w:bCs/>
                <w:color w:val="000000" w:themeColor="text1"/>
                <w:kern w:val="0"/>
                <w:sz w:val="14"/>
                <w:szCs w:val="14"/>
                <w:lang w:eastAsia="en-IN" w:bidi="gu-IN"/>
                <w14:ligatures w14:val="none"/>
              </w:rPr>
              <w:t xml:space="preserve">  </w:t>
            </w:r>
            <w:r w:rsidRPr="00081CFD">
              <w:rPr>
                <w:rFonts w:ascii="Times New Roman" w:eastAsia="Times New Roman" w:hAnsi="Times New Roman" w:cs="Times New Roman"/>
                <w:b/>
                <w:bCs/>
                <w:color w:val="000000" w:themeColor="text1"/>
                <w:kern w:val="0"/>
                <w:lang w:eastAsia="en-IN" w:bidi="gu-IN"/>
                <w14:ligatures w14:val="none"/>
              </w:rPr>
              <w:t>Sub plot (Lateral Spacing)</w:t>
            </w:r>
          </w:p>
        </w:tc>
      </w:tr>
      <w:tr w:rsidR="00081CFD" w:rsidRPr="00081CFD" w14:paraId="59404076" w14:textId="77777777" w:rsidTr="006A29EA">
        <w:trPr>
          <w:trHeight w:val="324"/>
          <w:jc w:val="center"/>
        </w:trPr>
        <w:tc>
          <w:tcPr>
            <w:tcW w:w="1580" w:type="dxa"/>
            <w:tcBorders>
              <w:top w:val="single" w:sz="12" w:space="0" w:color="auto"/>
              <w:left w:val="single" w:sz="12" w:space="0" w:color="auto"/>
              <w:bottom w:val="nil"/>
              <w:right w:val="single" w:sz="12" w:space="0" w:color="auto"/>
            </w:tcBorders>
            <w:noWrap/>
            <w:vAlign w:val="center"/>
            <w:hideMark/>
          </w:tcPr>
          <w:p w14:paraId="428B1AD8"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S1</w:t>
            </w:r>
          </w:p>
        </w:tc>
        <w:tc>
          <w:tcPr>
            <w:tcW w:w="960" w:type="dxa"/>
            <w:tcBorders>
              <w:top w:val="single" w:sz="12" w:space="0" w:color="auto"/>
              <w:left w:val="nil"/>
              <w:bottom w:val="nil"/>
              <w:right w:val="nil"/>
            </w:tcBorders>
            <w:noWrap/>
            <w:vAlign w:val="center"/>
            <w:hideMark/>
          </w:tcPr>
          <w:p w14:paraId="6D919B05"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69</w:t>
            </w:r>
          </w:p>
        </w:tc>
        <w:tc>
          <w:tcPr>
            <w:tcW w:w="1060" w:type="dxa"/>
            <w:tcBorders>
              <w:top w:val="single" w:sz="12" w:space="0" w:color="auto"/>
              <w:left w:val="nil"/>
              <w:bottom w:val="nil"/>
              <w:right w:val="nil"/>
            </w:tcBorders>
            <w:noWrap/>
            <w:vAlign w:val="center"/>
            <w:hideMark/>
          </w:tcPr>
          <w:p w14:paraId="05F504C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60.3</w:t>
            </w:r>
          </w:p>
        </w:tc>
        <w:tc>
          <w:tcPr>
            <w:tcW w:w="960" w:type="dxa"/>
            <w:tcBorders>
              <w:top w:val="single" w:sz="12" w:space="0" w:color="auto"/>
              <w:left w:val="nil"/>
              <w:bottom w:val="nil"/>
              <w:right w:val="nil"/>
            </w:tcBorders>
            <w:noWrap/>
            <w:vAlign w:val="center"/>
            <w:hideMark/>
          </w:tcPr>
          <w:p w14:paraId="23C4365C"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48.1</w:t>
            </w:r>
          </w:p>
        </w:tc>
        <w:tc>
          <w:tcPr>
            <w:tcW w:w="960" w:type="dxa"/>
            <w:tcBorders>
              <w:top w:val="single" w:sz="12" w:space="0" w:color="auto"/>
              <w:left w:val="nil"/>
              <w:bottom w:val="nil"/>
              <w:right w:val="nil"/>
            </w:tcBorders>
            <w:noWrap/>
            <w:vAlign w:val="center"/>
            <w:hideMark/>
          </w:tcPr>
          <w:p w14:paraId="39661D85"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43.9</w:t>
            </w:r>
          </w:p>
        </w:tc>
        <w:tc>
          <w:tcPr>
            <w:tcW w:w="960" w:type="dxa"/>
            <w:tcBorders>
              <w:top w:val="single" w:sz="12" w:space="0" w:color="auto"/>
              <w:left w:val="nil"/>
              <w:bottom w:val="nil"/>
              <w:right w:val="nil"/>
            </w:tcBorders>
            <w:noWrap/>
            <w:vAlign w:val="center"/>
            <w:hideMark/>
          </w:tcPr>
          <w:p w14:paraId="1D8756B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48.9</w:t>
            </w:r>
          </w:p>
        </w:tc>
        <w:tc>
          <w:tcPr>
            <w:tcW w:w="960" w:type="dxa"/>
            <w:tcBorders>
              <w:top w:val="single" w:sz="12" w:space="0" w:color="auto"/>
              <w:left w:val="nil"/>
              <w:bottom w:val="nil"/>
              <w:right w:val="nil"/>
            </w:tcBorders>
            <w:noWrap/>
            <w:vAlign w:val="center"/>
            <w:hideMark/>
          </w:tcPr>
          <w:p w14:paraId="6C15F3A1"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3913</w:t>
            </w:r>
          </w:p>
        </w:tc>
        <w:tc>
          <w:tcPr>
            <w:tcW w:w="960" w:type="dxa"/>
            <w:tcBorders>
              <w:top w:val="single" w:sz="12" w:space="0" w:color="auto"/>
              <w:left w:val="nil"/>
              <w:bottom w:val="nil"/>
              <w:right w:val="single" w:sz="12" w:space="0" w:color="auto"/>
            </w:tcBorders>
            <w:noWrap/>
            <w:vAlign w:val="center"/>
            <w:hideMark/>
          </w:tcPr>
          <w:p w14:paraId="21306931"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4065</w:t>
            </w:r>
          </w:p>
        </w:tc>
      </w:tr>
      <w:tr w:rsidR="00081CFD" w:rsidRPr="00081CFD" w14:paraId="37E19609"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10F5C989"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S2</w:t>
            </w:r>
          </w:p>
        </w:tc>
        <w:tc>
          <w:tcPr>
            <w:tcW w:w="960" w:type="dxa"/>
            <w:tcBorders>
              <w:top w:val="nil"/>
              <w:left w:val="nil"/>
              <w:bottom w:val="nil"/>
              <w:right w:val="nil"/>
            </w:tcBorders>
            <w:noWrap/>
            <w:vAlign w:val="center"/>
            <w:hideMark/>
          </w:tcPr>
          <w:p w14:paraId="40413801"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62.4</w:t>
            </w:r>
          </w:p>
        </w:tc>
        <w:tc>
          <w:tcPr>
            <w:tcW w:w="1060" w:type="dxa"/>
            <w:tcBorders>
              <w:top w:val="nil"/>
              <w:left w:val="nil"/>
              <w:bottom w:val="nil"/>
              <w:right w:val="nil"/>
            </w:tcBorders>
            <w:noWrap/>
            <w:vAlign w:val="center"/>
            <w:hideMark/>
          </w:tcPr>
          <w:p w14:paraId="210E50C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50.0</w:t>
            </w:r>
          </w:p>
        </w:tc>
        <w:tc>
          <w:tcPr>
            <w:tcW w:w="960" w:type="dxa"/>
            <w:tcBorders>
              <w:top w:val="nil"/>
              <w:left w:val="nil"/>
              <w:bottom w:val="nil"/>
              <w:right w:val="nil"/>
            </w:tcBorders>
            <w:noWrap/>
            <w:vAlign w:val="center"/>
            <w:hideMark/>
          </w:tcPr>
          <w:p w14:paraId="3D3E015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40.0</w:t>
            </w:r>
          </w:p>
        </w:tc>
        <w:tc>
          <w:tcPr>
            <w:tcW w:w="960" w:type="dxa"/>
            <w:tcBorders>
              <w:top w:val="nil"/>
              <w:left w:val="nil"/>
              <w:bottom w:val="nil"/>
              <w:right w:val="nil"/>
            </w:tcBorders>
            <w:noWrap/>
            <w:vAlign w:val="center"/>
            <w:hideMark/>
          </w:tcPr>
          <w:p w14:paraId="0EC73E88"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39.3</w:t>
            </w:r>
          </w:p>
        </w:tc>
        <w:tc>
          <w:tcPr>
            <w:tcW w:w="960" w:type="dxa"/>
            <w:tcBorders>
              <w:top w:val="nil"/>
              <w:left w:val="nil"/>
              <w:bottom w:val="nil"/>
              <w:right w:val="nil"/>
            </w:tcBorders>
            <w:noWrap/>
            <w:vAlign w:val="center"/>
            <w:hideMark/>
          </w:tcPr>
          <w:p w14:paraId="0CB6908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49.6</w:t>
            </w:r>
          </w:p>
        </w:tc>
        <w:tc>
          <w:tcPr>
            <w:tcW w:w="960" w:type="dxa"/>
            <w:tcBorders>
              <w:top w:val="nil"/>
              <w:left w:val="nil"/>
              <w:bottom w:val="nil"/>
              <w:right w:val="nil"/>
            </w:tcBorders>
            <w:noWrap/>
            <w:vAlign w:val="center"/>
            <w:hideMark/>
          </w:tcPr>
          <w:p w14:paraId="52D3F39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3486</w:t>
            </w:r>
          </w:p>
        </w:tc>
        <w:tc>
          <w:tcPr>
            <w:tcW w:w="960" w:type="dxa"/>
            <w:tcBorders>
              <w:top w:val="nil"/>
              <w:left w:val="nil"/>
              <w:bottom w:val="nil"/>
              <w:right w:val="single" w:sz="12" w:space="0" w:color="auto"/>
            </w:tcBorders>
            <w:noWrap/>
            <w:vAlign w:val="center"/>
            <w:hideMark/>
          </w:tcPr>
          <w:p w14:paraId="2835ED6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3564</w:t>
            </w:r>
          </w:p>
        </w:tc>
      </w:tr>
      <w:tr w:rsidR="00081CFD" w:rsidRPr="00081CFD" w14:paraId="40AF6A5A"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64459648"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S3</w:t>
            </w:r>
          </w:p>
        </w:tc>
        <w:tc>
          <w:tcPr>
            <w:tcW w:w="960" w:type="dxa"/>
            <w:tcBorders>
              <w:top w:val="nil"/>
              <w:left w:val="nil"/>
              <w:bottom w:val="nil"/>
              <w:right w:val="nil"/>
            </w:tcBorders>
            <w:noWrap/>
            <w:vAlign w:val="center"/>
            <w:hideMark/>
          </w:tcPr>
          <w:p w14:paraId="5CA33F2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58.7</w:t>
            </w:r>
          </w:p>
        </w:tc>
        <w:tc>
          <w:tcPr>
            <w:tcW w:w="1060" w:type="dxa"/>
            <w:tcBorders>
              <w:top w:val="nil"/>
              <w:left w:val="nil"/>
              <w:bottom w:val="nil"/>
              <w:right w:val="nil"/>
            </w:tcBorders>
            <w:noWrap/>
            <w:vAlign w:val="center"/>
            <w:hideMark/>
          </w:tcPr>
          <w:p w14:paraId="7DBA32F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46.5</w:t>
            </w:r>
          </w:p>
        </w:tc>
        <w:tc>
          <w:tcPr>
            <w:tcW w:w="960" w:type="dxa"/>
            <w:tcBorders>
              <w:top w:val="nil"/>
              <w:left w:val="nil"/>
              <w:bottom w:val="nil"/>
              <w:right w:val="nil"/>
            </w:tcBorders>
            <w:noWrap/>
            <w:vAlign w:val="center"/>
            <w:hideMark/>
          </w:tcPr>
          <w:p w14:paraId="6B43688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39.6</w:t>
            </w:r>
          </w:p>
        </w:tc>
        <w:tc>
          <w:tcPr>
            <w:tcW w:w="960" w:type="dxa"/>
            <w:tcBorders>
              <w:top w:val="nil"/>
              <w:left w:val="nil"/>
              <w:bottom w:val="nil"/>
              <w:right w:val="nil"/>
            </w:tcBorders>
            <w:noWrap/>
            <w:vAlign w:val="center"/>
            <w:hideMark/>
          </w:tcPr>
          <w:p w14:paraId="140EFC9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37.4</w:t>
            </w:r>
          </w:p>
        </w:tc>
        <w:tc>
          <w:tcPr>
            <w:tcW w:w="960" w:type="dxa"/>
            <w:tcBorders>
              <w:top w:val="nil"/>
              <w:left w:val="nil"/>
              <w:bottom w:val="nil"/>
              <w:right w:val="nil"/>
            </w:tcBorders>
            <w:noWrap/>
            <w:vAlign w:val="center"/>
            <w:hideMark/>
          </w:tcPr>
          <w:p w14:paraId="1DFDAB3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48.5</w:t>
            </w:r>
          </w:p>
        </w:tc>
        <w:tc>
          <w:tcPr>
            <w:tcW w:w="960" w:type="dxa"/>
            <w:tcBorders>
              <w:top w:val="nil"/>
              <w:left w:val="nil"/>
              <w:bottom w:val="nil"/>
              <w:right w:val="nil"/>
            </w:tcBorders>
            <w:noWrap/>
            <w:vAlign w:val="center"/>
            <w:hideMark/>
          </w:tcPr>
          <w:p w14:paraId="279F105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3100</w:t>
            </w:r>
          </w:p>
        </w:tc>
        <w:tc>
          <w:tcPr>
            <w:tcW w:w="960" w:type="dxa"/>
            <w:tcBorders>
              <w:top w:val="nil"/>
              <w:left w:val="nil"/>
              <w:bottom w:val="nil"/>
              <w:right w:val="single" w:sz="12" w:space="0" w:color="auto"/>
            </w:tcBorders>
            <w:noWrap/>
            <w:vAlign w:val="center"/>
            <w:hideMark/>
          </w:tcPr>
          <w:p w14:paraId="1C42908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3311</w:t>
            </w:r>
          </w:p>
        </w:tc>
      </w:tr>
      <w:tr w:rsidR="00081CFD" w:rsidRPr="00081CFD" w14:paraId="728C15BB"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248FDA56"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proofErr w:type="spellStart"/>
            <w:r w:rsidRPr="00081CFD">
              <w:rPr>
                <w:rFonts w:ascii="Times New Roman" w:eastAsia="Times New Roman" w:hAnsi="Times New Roman" w:cs="Times New Roman"/>
                <w:color w:val="000000" w:themeColor="text1"/>
                <w:kern w:val="0"/>
                <w:lang w:eastAsia="en-IN" w:bidi="gu-IN"/>
                <w14:ligatures w14:val="none"/>
              </w:rPr>
              <w:t>S.Em</w:t>
            </w:r>
            <w:proofErr w:type="spellEnd"/>
            <w:r w:rsidRPr="00081CFD">
              <w:rPr>
                <w:rFonts w:ascii="Times New Roman" w:eastAsia="Times New Roman" w:hAnsi="Times New Roman" w:cs="Times New Roman"/>
                <w:color w:val="000000" w:themeColor="text1"/>
                <w:kern w:val="0"/>
                <w:lang w:eastAsia="en-IN" w:bidi="gu-IN"/>
                <w14:ligatures w14:val="none"/>
              </w:rPr>
              <w:t>. ±</w:t>
            </w:r>
          </w:p>
        </w:tc>
        <w:tc>
          <w:tcPr>
            <w:tcW w:w="960" w:type="dxa"/>
            <w:tcBorders>
              <w:top w:val="nil"/>
              <w:left w:val="nil"/>
              <w:bottom w:val="nil"/>
              <w:right w:val="nil"/>
            </w:tcBorders>
            <w:noWrap/>
            <w:vAlign w:val="center"/>
            <w:hideMark/>
          </w:tcPr>
          <w:p w14:paraId="3DB7CE5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2.2</w:t>
            </w:r>
          </w:p>
        </w:tc>
        <w:tc>
          <w:tcPr>
            <w:tcW w:w="1060" w:type="dxa"/>
            <w:tcBorders>
              <w:top w:val="nil"/>
              <w:left w:val="nil"/>
              <w:bottom w:val="nil"/>
              <w:right w:val="nil"/>
            </w:tcBorders>
            <w:noWrap/>
            <w:vAlign w:val="center"/>
            <w:hideMark/>
          </w:tcPr>
          <w:p w14:paraId="4F73A2D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1.48</w:t>
            </w:r>
          </w:p>
        </w:tc>
        <w:tc>
          <w:tcPr>
            <w:tcW w:w="960" w:type="dxa"/>
            <w:tcBorders>
              <w:top w:val="nil"/>
              <w:left w:val="nil"/>
              <w:bottom w:val="nil"/>
              <w:right w:val="nil"/>
            </w:tcBorders>
            <w:noWrap/>
            <w:vAlign w:val="center"/>
            <w:hideMark/>
          </w:tcPr>
          <w:p w14:paraId="223A032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2.11</w:t>
            </w:r>
          </w:p>
        </w:tc>
        <w:tc>
          <w:tcPr>
            <w:tcW w:w="960" w:type="dxa"/>
            <w:tcBorders>
              <w:top w:val="nil"/>
              <w:left w:val="nil"/>
              <w:bottom w:val="nil"/>
              <w:right w:val="nil"/>
            </w:tcBorders>
            <w:noWrap/>
            <w:vAlign w:val="center"/>
            <w:hideMark/>
          </w:tcPr>
          <w:p w14:paraId="2697666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1.66</w:t>
            </w:r>
          </w:p>
        </w:tc>
        <w:tc>
          <w:tcPr>
            <w:tcW w:w="960" w:type="dxa"/>
            <w:tcBorders>
              <w:top w:val="nil"/>
              <w:left w:val="nil"/>
              <w:bottom w:val="nil"/>
              <w:right w:val="nil"/>
            </w:tcBorders>
            <w:noWrap/>
            <w:vAlign w:val="center"/>
            <w:hideMark/>
          </w:tcPr>
          <w:p w14:paraId="19404D9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0.57</w:t>
            </w:r>
          </w:p>
        </w:tc>
        <w:tc>
          <w:tcPr>
            <w:tcW w:w="960" w:type="dxa"/>
            <w:tcBorders>
              <w:top w:val="nil"/>
              <w:left w:val="nil"/>
              <w:bottom w:val="nil"/>
              <w:right w:val="nil"/>
            </w:tcBorders>
            <w:noWrap/>
            <w:vAlign w:val="center"/>
            <w:hideMark/>
          </w:tcPr>
          <w:p w14:paraId="52ED815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86</w:t>
            </w:r>
          </w:p>
        </w:tc>
        <w:tc>
          <w:tcPr>
            <w:tcW w:w="960" w:type="dxa"/>
            <w:tcBorders>
              <w:top w:val="nil"/>
              <w:left w:val="nil"/>
              <w:bottom w:val="nil"/>
              <w:right w:val="single" w:sz="12" w:space="0" w:color="auto"/>
            </w:tcBorders>
            <w:noWrap/>
            <w:vAlign w:val="center"/>
            <w:hideMark/>
          </w:tcPr>
          <w:p w14:paraId="7C876DC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94</w:t>
            </w:r>
          </w:p>
        </w:tc>
      </w:tr>
      <w:tr w:rsidR="00081CFD" w:rsidRPr="00081CFD" w14:paraId="5D7FC0D1"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032A930F"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C.D. (0.05)</w:t>
            </w:r>
          </w:p>
        </w:tc>
        <w:tc>
          <w:tcPr>
            <w:tcW w:w="960" w:type="dxa"/>
            <w:tcBorders>
              <w:top w:val="nil"/>
              <w:left w:val="nil"/>
              <w:bottom w:val="nil"/>
              <w:right w:val="nil"/>
            </w:tcBorders>
            <w:noWrap/>
            <w:vAlign w:val="center"/>
            <w:hideMark/>
          </w:tcPr>
          <w:p w14:paraId="13585E2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6.59</w:t>
            </w:r>
          </w:p>
        </w:tc>
        <w:tc>
          <w:tcPr>
            <w:tcW w:w="1060" w:type="dxa"/>
            <w:tcBorders>
              <w:top w:val="nil"/>
              <w:left w:val="nil"/>
              <w:bottom w:val="nil"/>
              <w:right w:val="nil"/>
            </w:tcBorders>
            <w:noWrap/>
            <w:vAlign w:val="center"/>
            <w:hideMark/>
          </w:tcPr>
          <w:p w14:paraId="401FA38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4.43</w:t>
            </w:r>
          </w:p>
        </w:tc>
        <w:tc>
          <w:tcPr>
            <w:tcW w:w="960" w:type="dxa"/>
            <w:tcBorders>
              <w:top w:val="nil"/>
              <w:left w:val="nil"/>
              <w:bottom w:val="nil"/>
              <w:right w:val="nil"/>
            </w:tcBorders>
            <w:noWrap/>
            <w:vAlign w:val="center"/>
            <w:hideMark/>
          </w:tcPr>
          <w:p w14:paraId="18D161D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6.34</w:t>
            </w:r>
          </w:p>
        </w:tc>
        <w:tc>
          <w:tcPr>
            <w:tcW w:w="960" w:type="dxa"/>
            <w:tcBorders>
              <w:top w:val="nil"/>
              <w:left w:val="nil"/>
              <w:bottom w:val="nil"/>
              <w:right w:val="nil"/>
            </w:tcBorders>
            <w:noWrap/>
            <w:vAlign w:val="center"/>
            <w:hideMark/>
          </w:tcPr>
          <w:p w14:paraId="33A328E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4.97</w:t>
            </w:r>
          </w:p>
        </w:tc>
        <w:tc>
          <w:tcPr>
            <w:tcW w:w="960" w:type="dxa"/>
            <w:tcBorders>
              <w:top w:val="nil"/>
              <w:left w:val="nil"/>
              <w:bottom w:val="nil"/>
              <w:right w:val="nil"/>
            </w:tcBorders>
            <w:noWrap/>
            <w:vAlign w:val="center"/>
            <w:hideMark/>
          </w:tcPr>
          <w:p w14:paraId="15642D4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NS</w:t>
            </w:r>
          </w:p>
        </w:tc>
        <w:tc>
          <w:tcPr>
            <w:tcW w:w="960" w:type="dxa"/>
            <w:tcBorders>
              <w:top w:val="nil"/>
              <w:left w:val="nil"/>
              <w:bottom w:val="nil"/>
              <w:right w:val="nil"/>
            </w:tcBorders>
            <w:noWrap/>
            <w:vAlign w:val="center"/>
            <w:hideMark/>
          </w:tcPr>
          <w:p w14:paraId="3F2A126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259</w:t>
            </w:r>
          </w:p>
        </w:tc>
        <w:tc>
          <w:tcPr>
            <w:tcW w:w="960" w:type="dxa"/>
            <w:tcBorders>
              <w:top w:val="nil"/>
              <w:left w:val="nil"/>
              <w:bottom w:val="nil"/>
              <w:right w:val="single" w:sz="12" w:space="0" w:color="auto"/>
            </w:tcBorders>
            <w:noWrap/>
            <w:vAlign w:val="center"/>
            <w:hideMark/>
          </w:tcPr>
          <w:p w14:paraId="4C11AF5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283</w:t>
            </w:r>
          </w:p>
        </w:tc>
      </w:tr>
      <w:tr w:rsidR="00081CFD" w:rsidRPr="00081CFD" w14:paraId="6159B9F1" w14:textId="77777777"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14:paraId="0914FE93"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C.V. (%)</w:t>
            </w:r>
          </w:p>
        </w:tc>
        <w:tc>
          <w:tcPr>
            <w:tcW w:w="960" w:type="dxa"/>
            <w:tcBorders>
              <w:top w:val="nil"/>
              <w:left w:val="nil"/>
              <w:bottom w:val="single" w:sz="12" w:space="0" w:color="auto"/>
              <w:right w:val="nil"/>
            </w:tcBorders>
            <w:noWrap/>
            <w:vAlign w:val="center"/>
            <w:hideMark/>
          </w:tcPr>
          <w:p w14:paraId="05770F6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12.01</w:t>
            </w:r>
          </w:p>
        </w:tc>
        <w:tc>
          <w:tcPr>
            <w:tcW w:w="1060" w:type="dxa"/>
            <w:tcBorders>
              <w:top w:val="nil"/>
              <w:left w:val="nil"/>
              <w:bottom w:val="single" w:sz="12" w:space="0" w:color="auto"/>
              <w:right w:val="nil"/>
            </w:tcBorders>
            <w:noWrap/>
            <w:vAlign w:val="center"/>
            <w:hideMark/>
          </w:tcPr>
          <w:p w14:paraId="4397305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9.79</w:t>
            </w:r>
          </w:p>
        </w:tc>
        <w:tc>
          <w:tcPr>
            <w:tcW w:w="960" w:type="dxa"/>
            <w:tcBorders>
              <w:top w:val="nil"/>
              <w:left w:val="nil"/>
              <w:bottom w:val="single" w:sz="12" w:space="0" w:color="auto"/>
              <w:right w:val="nil"/>
            </w:tcBorders>
            <w:noWrap/>
            <w:vAlign w:val="center"/>
            <w:hideMark/>
          </w:tcPr>
          <w:p w14:paraId="1A25995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17.21</w:t>
            </w:r>
          </w:p>
        </w:tc>
        <w:tc>
          <w:tcPr>
            <w:tcW w:w="960" w:type="dxa"/>
            <w:tcBorders>
              <w:top w:val="nil"/>
              <w:left w:val="nil"/>
              <w:bottom w:val="single" w:sz="12" w:space="0" w:color="auto"/>
              <w:right w:val="nil"/>
            </w:tcBorders>
            <w:noWrap/>
            <w:vAlign w:val="center"/>
            <w:hideMark/>
          </w:tcPr>
          <w:p w14:paraId="2F77CF5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14.28</w:t>
            </w:r>
          </w:p>
        </w:tc>
        <w:tc>
          <w:tcPr>
            <w:tcW w:w="960" w:type="dxa"/>
            <w:tcBorders>
              <w:top w:val="nil"/>
              <w:left w:val="nil"/>
              <w:bottom w:val="single" w:sz="12" w:space="0" w:color="auto"/>
              <w:right w:val="nil"/>
            </w:tcBorders>
            <w:noWrap/>
            <w:vAlign w:val="center"/>
            <w:hideMark/>
          </w:tcPr>
          <w:p w14:paraId="2259C2F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4.06</w:t>
            </w:r>
          </w:p>
        </w:tc>
        <w:tc>
          <w:tcPr>
            <w:tcW w:w="960" w:type="dxa"/>
            <w:tcBorders>
              <w:top w:val="nil"/>
              <w:left w:val="nil"/>
              <w:bottom w:val="single" w:sz="12" w:space="0" w:color="auto"/>
              <w:right w:val="nil"/>
            </w:tcBorders>
            <w:noWrap/>
            <w:vAlign w:val="center"/>
            <w:hideMark/>
          </w:tcPr>
          <w:p w14:paraId="6899B52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8.54</w:t>
            </w:r>
          </w:p>
        </w:tc>
        <w:tc>
          <w:tcPr>
            <w:tcW w:w="960" w:type="dxa"/>
            <w:tcBorders>
              <w:top w:val="nil"/>
              <w:left w:val="nil"/>
              <w:bottom w:val="single" w:sz="12" w:space="0" w:color="auto"/>
              <w:right w:val="single" w:sz="12" w:space="0" w:color="auto"/>
            </w:tcBorders>
            <w:noWrap/>
            <w:vAlign w:val="center"/>
            <w:hideMark/>
          </w:tcPr>
          <w:p w14:paraId="6BC78C2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8.96</w:t>
            </w:r>
          </w:p>
        </w:tc>
      </w:tr>
      <w:tr w:rsidR="00081CFD" w:rsidRPr="00081CFD" w14:paraId="79C10E82" w14:textId="77777777" w:rsidTr="006A29EA">
        <w:trPr>
          <w:trHeight w:val="336"/>
          <w:jc w:val="center"/>
        </w:trPr>
        <w:tc>
          <w:tcPr>
            <w:tcW w:w="8400" w:type="dxa"/>
            <w:gridSpan w:val="8"/>
            <w:tcBorders>
              <w:top w:val="nil"/>
              <w:left w:val="single" w:sz="12" w:space="0" w:color="auto"/>
              <w:bottom w:val="nil"/>
              <w:right w:val="single" w:sz="12" w:space="0" w:color="000000"/>
            </w:tcBorders>
            <w:noWrap/>
            <w:vAlign w:val="center"/>
            <w:hideMark/>
          </w:tcPr>
          <w:p w14:paraId="4A3F4ED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C. Interaction Effect (P x S) on Plant Height, cm</w:t>
            </w:r>
          </w:p>
        </w:tc>
      </w:tr>
      <w:tr w:rsidR="00081CFD" w:rsidRPr="00081CFD" w14:paraId="5577C7C1" w14:textId="77777777" w:rsidTr="006A29EA">
        <w:trPr>
          <w:trHeight w:val="324"/>
          <w:jc w:val="center"/>
        </w:trPr>
        <w:tc>
          <w:tcPr>
            <w:tcW w:w="1580" w:type="dxa"/>
            <w:tcBorders>
              <w:top w:val="single" w:sz="12" w:space="0" w:color="auto"/>
              <w:left w:val="single" w:sz="12" w:space="0" w:color="auto"/>
              <w:bottom w:val="nil"/>
              <w:right w:val="single" w:sz="12" w:space="0" w:color="auto"/>
            </w:tcBorders>
            <w:vAlign w:val="center"/>
            <w:hideMark/>
          </w:tcPr>
          <w:p w14:paraId="7E568117"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P1S1</w:t>
            </w:r>
          </w:p>
        </w:tc>
        <w:tc>
          <w:tcPr>
            <w:tcW w:w="960" w:type="dxa"/>
            <w:tcBorders>
              <w:top w:val="single" w:sz="12" w:space="0" w:color="auto"/>
              <w:left w:val="nil"/>
              <w:bottom w:val="nil"/>
              <w:right w:val="nil"/>
            </w:tcBorders>
            <w:noWrap/>
            <w:vAlign w:val="center"/>
            <w:hideMark/>
          </w:tcPr>
          <w:p w14:paraId="57A356E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53.9</w:t>
            </w:r>
          </w:p>
        </w:tc>
        <w:tc>
          <w:tcPr>
            <w:tcW w:w="1060" w:type="dxa"/>
            <w:tcBorders>
              <w:top w:val="single" w:sz="12" w:space="0" w:color="auto"/>
              <w:left w:val="nil"/>
              <w:bottom w:val="nil"/>
              <w:right w:val="nil"/>
            </w:tcBorders>
            <w:noWrap/>
            <w:vAlign w:val="center"/>
            <w:hideMark/>
          </w:tcPr>
          <w:p w14:paraId="3049A60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43.9</w:t>
            </w:r>
          </w:p>
        </w:tc>
        <w:tc>
          <w:tcPr>
            <w:tcW w:w="960" w:type="dxa"/>
            <w:tcBorders>
              <w:top w:val="single" w:sz="12" w:space="0" w:color="auto"/>
              <w:left w:val="nil"/>
              <w:bottom w:val="nil"/>
              <w:right w:val="nil"/>
            </w:tcBorders>
            <w:noWrap/>
            <w:vAlign w:val="center"/>
            <w:hideMark/>
          </w:tcPr>
          <w:p w14:paraId="1473004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34.7</w:t>
            </w:r>
          </w:p>
        </w:tc>
        <w:tc>
          <w:tcPr>
            <w:tcW w:w="960" w:type="dxa"/>
            <w:tcBorders>
              <w:top w:val="single" w:sz="12" w:space="0" w:color="auto"/>
              <w:left w:val="nil"/>
              <w:bottom w:val="nil"/>
              <w:right w:val="nil"/>
            </w:tcBorders>
            <w:noWrap/>
            <w:vAlign w:val="center"/>
            <w:hideMark/>
          </w:tcPr>
          <w:p w14:paraId="1ADF9F2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32.5</w:t>
            </w:r>
          </w:p>
        </w:tc>
        <w:tc>
          <w:tcPr>
            <w:tcW w:w="960" w:type="dxa"/>
            <w:tcBorders>
              <w:top w:val="single" w:sz="12" w:space="0" w:color="auto"/>
              <w:left w:val="nil"/>
              <w:bottom w:val="nil"/>
              <w:right w:val="nil"/>
            </w:tcBorders>
            <w:noWrap/>
            <w:vAlign w:val="center"/>
            <w:hideMark/>
          </w:tcPr>
          <w:p w14:paraId="0FE98DD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47.1</w:t>
            </w:r>
          </w:p>
        </w:tc>
        <w:tc>
          <w:tcPr>
            <w:tcW w:w="960" w:type="dxa"/>
            <w:tcBorders>
              <w:top w:val="single" w:sz="12" w:space="0" w:color="auto"/>
              <w:left w:val="nil"/>
              <w:bottom w:val="nil"/>
              <w:right w:val="nil"/>
            </w:tcBorders>
            <w:noWrap/>
            <w:vAlign w:val="center"/>
            <w:hideMark/>
          </w:tcPr>
          <w:p w14:paraId="0DF2149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2996</w:t>
            </w:r>
          </w:p>
        </w:tc>
        <w:tc>
          <w:tcPr>
            <w:tcW w:w="960" w:type="dxa"/>
            <w:tcBorders>
              <w:top w:val="single" w:sz="12" w:space="0" w:color="auto"/>
              <w:left w:val="nil"/>
              <w:bottom w:val="nil"/>
              <w:right w:val="single" w:sz="12" w:space="0" w:color="auto"/>
            </w:tcBorders>
            <w:noWrap/>
            <w:vAlign w:val="center"/>
            <w:hideMark/>
          </w:tcPr>
          <w:p w14:paraId="1B0CCF4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3336</w:t>
            </w:r>
          </w:p>
        </w:tc>
      </w:tr>
      <w:tr w:rsidR="00081CFD" w:rsidRPr="00081CFD" w14:paraId="57F90E5B"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6F371A77"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P1S2</w:t>
            </w:r>
          </w:p>
        </w:tc>
        <w:tc>
          <w:tcPr>
            <w:tcW w:w="960" w:type="dxa"/>
            <w:tcBorders>
              <w:top w:val="nil"/>
              <w:left w:val="nil"/>
              <w:bottom w:val="nil"/>
              <w:right w:val="nil"/>
            </w:tcBorders>
            <w:noWrap/>
            <w:vAlign w:val="center"/>
            <w:hideMark/>
          </w:tcPr>
          <w:p w14:paraId="2FFF41E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53.3</w:t>
            </w:r>
          </w:p>
        </w:tc>
        <w:tc>
          <w:tcPr>
            <w:tcW w:w="1060" w:type="dxa"/>
            <w:tcBorders>
              <w:top w:val="nil"/>
              <w:left w:val="nil"/>
              <w:bottom w:val="nil"/>
              <w:right w:val="nil"/>
            </w:tcBorders>
            <w:noWrap/>
            <w:vAlign w:val="center"/>
            <w:hideMark/>
          </w:tcPr>
          <w:p w14:paraId="6E8F88A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40.3</w:t>
            </w:r>
          </w:p>
        </w:tc>
        <w:tc>
          <w:tcPr>
            <w:tcW w:w="960" w:type="dxa"/>
            <w:tcBorders>
              <w:top w:val="nil"/>
              <w:left w:val="nil"/>
              <w:bottom w:val="nil"/>
              <w:right w:val="nil"/>
            </w:tcBorders>
            <w:noWrap/>
            <w:vAlign w:val="center"/>
            <w:hideMark/>
          </w:tcPr>
          <w:p w14:paraId="1379D9F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36.1</w:t>
            </w:r>
          </w:p>
        </w:tc>
        <w:tc>
          <w:tcPr>
            <w:tcW w:w="960" w:type="dxa"/>
            <w:tcBorders>
              <w:top w:val="nil"/>
              <w:left w:val="nil"/>
              <w:bottom w:val="nil"/>
              <w:right w:val="nil"/>
            </w:tcBorders>
            <w:noWrap/>
            <w:vAlign w:val="center"/>
            <w:hideMark/>
          </w:tcPr>
          <w:p w14:paraId="44AC93A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35.8</w:t>
            </w:r>
          </w:p>
        </w:tc>
        <w:tc>
          <w:tcPr>
            <w:tcW w:w="960" w:type="dxa"/>
            <w:tcBorders>
              <w:top w:val="nil"/>
              <w:left w:val="nil"/>
              <w:bottom w:val="nil"/>
              <w:right w:val="nil"/>
            </w:tcBorders>
            <w:noWrap/>
            <w:vAlign w:val="center"/>
            <w:hideMark/>
          </w:tcPr>
          <w:p w14:paraId="2BA9583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49.6</w:t>
            </w:r>
          </w:p>
        </w:tc>
        <w:tc>
          <w:tcPr>
            <w:tcW w:w="960" w:type="dxa"/>
            <w:tcBorders>
              <w:top w:val="nil"/>
              <w:left w:val="nil"/>
              <w:bottom w:val="nil"/>
              <w:right w:val="nil"/>
            </w:tcBorders>
            <w:noWrap/>
            <w:vAlign w:val="center"/>
            <w:hideMark/>
          </w:tcPr>
          <w:p w14:paraId="1AAA1B1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2753</w:t>
            </w:r>
          </w:p>
        </w:tc>
        <w:tc>
          <w:tcPr>
            <w:tcW w:w="960" w:type="dxa"/>
            <w:tcBorders>
              <w:top w:val="nil"/>
              <w:left w:val="nil"/>
              <w:bottom w:val="nil"/>
              <w:right w:val="single" w:sz="12" w:space="0" w:color="auto"/>
            </w:tcBorders>
            <w:noWrap/>
            <w:vAlign w:val="center"/>
            <w:hideMark/>
          </w:tcPr>
          <w:p w14:paraId="0ADCE99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2798</w:t>
            </w:r>
          </w:p>
        </w:tc>
      </w:tr>
      <w:tr w:rsidR="00081CFD" w:rsidRPr="00081CFD" w14:paraId="74B68FA9"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08A8991F"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P1S3</w:t>
            </w:r>
          </w:p>
        </w:tc>
        <w:tc>
          <w:tcPr>
            <w:tcW w:w="960" w:type="dxa"/>
            <w:tcBorders>
              <w:top w:val="nil"/>
              <w:left w:val="nil"/>
              <w:bottom w:val="nil"/>
              <w:right w:val="nil"/>
            </w:tcBorders>
            <w:noWrap/>
            <w:vAlign w:val="center"/>
            <w:hideMark/>
          </w:tcPr>
          <w:p w14:paraId="4706E87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52.2</w:t>
            </w:r>
          </w:p>
        </w:tc>
        <w:tc>
          <w:tcPr>
            <w:tcW w:w="1060" w:type="dxa"/>
            <w:tcBorders>
              <w:top w:val="nil"/>
              <w:left w:val="nil"/>
              <w:bottom w:val="nil"/>
              <w:right w:val="nil"/>
            </w:tcBorders>
            <w:noWrap/>
            <w:vAlign w:val="center"/>
            <w:hideMark/>
          </w:tcPr>
          <w:p w14:paraId="6F12066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37.4</w:t>
            </w:r>
          </w:p>
        </w:tc>
        <w:tc>
          <w:tcPr>
            <w:tcW w:w="960" w:type="dxa"/>
            <w:tcBorders>
              <w:top w:val="nil"/>
              <w:left w:val="nil"/>
              <w:bottom w:val="nil"/>
              <w:right w:val="nil"/>
            </w:tcBorders>
            <w:noWrap/>
            <w:vAlign w:val="center"/>
            <w:hideMark/>
          </w:tcPr>
          <w:p w14:paraId="218BCAE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33.5</w:t>
            </w:r>
          </w:p>
        </w:tc>
        <w:tc>
          <w:tcPr>
            <w:tcW w:w="960" w:type="dxa"/>
            <w:tcBorders>
              <w:top w:val="nil"/>
              <w:left w:val="nil"/>
              <w:bottom w:val="nil"/>
              <w:right w:val="nil"/>
            </w:tcBorders>
            <w:noWrap/>
            <w:vAlign w:val="center"/>
            <w:hideMark/>
          </w:tcPr>
          <w:p w14:paraId="0AF49A2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31.4</w:t>
            </w:r>
          </w:p>
        </w:tc>
        <w:tc>
          <w:tcPr>
            <w:tcW w:w="960" w:type="dxa"/>
            <w:tcBorders>
              <w:top w:val="nil"/>
              <w:left w:val="nil"/>
              <w:bottom w:val="nil"/>
              <w:right w:val="nil"/>
            </w:tcBorders>
            <w:noWrap/>
            <w:vAlign w:val="center"/>
            <w:hideMark/>
          </w:tcPr>
          <w:p w14:paraId="64CB6D0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48.8</w:t>
            </w:r>
          </w:p>
        </w:tc>
        <w:tc>
          <w:tcPr>
            <w:tcW w:w="960" w:type="dxa"/>
            <w:tcBorders>
              <w:top w:val="nil"/>
              <w:left w:val="nil"/>
              <w:bottom w:val="nil"/>
              <w:right w:val="nil"/>
            </w:tcBorders>
            <w:noWrap/>
            <w:vAlign w:val="center"/>
            <w:hideMark/>
          </w:tcPr>
          <w:p w14:paraId="6B22F76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2403</w:t>
            </w:r>
          </w:p>
        </w:tc>
        <w:tc>
          <w:tcPr>
            <w:tcW w:w="960" w:type="dxa"/>
            <w:tcBorders>
              <w:top w:val="nil"/>
              <w:left w:val="nil"/>
              <w:bottom w:val="nil"/>
              <w:right w:val="single" w:sz="12" w:space="0" w:color="auto"/>
            </w:tcBorders>
            <w:noWrap/>
            <w:vAlign w:val="center"/>
            <w:hideMark/>
          </w:tcPr>
          <w:p w14:paraId="377A951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2529</w:t>
            </w:r>
          </w:p>
        </w:tc>
      </w:tr>
      <w:tr w:rsidR="00081CFD" w:rsidRPr="00081CFD" w14:paraId="28068484"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1AB22D59"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P2S1</w:t>
            </w:r>
          </w:p>
        </w:tc>
        <w:tc>
          <w:tcPr>
            <w:tcW w:w="960" w:type="dxa"/>
            <w:tcBorders>
              <w:top w:val="nil"/>
              <w:left w:val="nil"/>
              <w:bottom w:val="nil"/>
              <w:right w:val="nil"/>
            </w:tcBorders>
            <w:noWrap/>
            <w:vAlign w:val="center"/>
            <w:hideMark/>
          </w:tcPr>
          <w:p w14:paraId="408278F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65.3</w:t>
            </w:r>
          </w:p>
        </w:tc>
        <w:tc>
          <w:tcPr>
            <w:tcW w:w="1060" w:type="dxa"/>
            <w:tcBorders>
              <w:top w:val="nil"/>
              <w:left w:val="nil"/>
              <w:bottom w:val="nil"/>
              <w:right w:val="nil"/>
            </w:tcBorders>
            <w:noWrap/>
            <w:vAlign w:val="center"/>
            <w:hideMark/>
          </w:tcPr>
          <w:p w14:paraId="68684A9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51.6</w:t>
            </w:r>
          </w:p>
        </w:tc>
        <w:tc>
          <w:tcPr>
            <w:tcW w:w="960" w:type="dxa"/>
            <w:tcBorders>
              <w:top w:val="nil"/>
              <w:left w:val="nil"/>
              <w:bottom w:val="nil"/>
              <w:right w:val="nil"/>
            </w:tcBorders>
            <w:noWrap/>
            <w:vAlign w:val="center"/>
            <w:hideMark/>
          </w:tcPr>
          <w:p w14:paraId="0402640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48.0</w:t>
            </w:r>
          </w:p>
        </w:tc>
        <w:tc>
          <w:tcPr>
            <w:tcW w:w="960" w:type="dxa"/>
            <w:tcBorders>
              <w:top w:val="nil"/>
              <w:left w:val="nil"/>
              <w:bottom w:val="nil"/>
              <w:right w:val="nil"/>
            </w:tcBorders>
            <w:noWrap/>
            <w:vAlign w:val="center"/>
            <w:hideMark/>
          </w:tcPr>
          <w:p w14:paraId="6AC49DA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42.1</w:t>
            </w:r>
          </w:p>
        </w:tc>
        <w:tc>
          <w:tcPr>
            <w:tcW w:w="960" w:type="dxa"/>
            <w:tcBorders>
              <w:top w:val="nil"/>
              <w:left w:val="nil"/>
              <w:bottom w:val="nil"/>
              <w:right w:val="nil"/>
            </w:tcBorders>
            <w:noWrap/>
            <w:vAlign w:val="center"/>
            <w:hideMark/>
          </w:tcPr>
          <w:p w14:paraId="13E147E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49.4</w:t>
            </w:r>
          </w:p>
        </w:tc>
        <w:tc>
          <w:tcPr>
            <w:tcW w:w="960" w:type="dxa"/>
            <w:tcBorders>
              <w:top w:val="nil"/>
              <w:left w:val="nil"/>
              <w:bottom w:val="nil"/>
              <w:right w:val="nil"/>
            </w:tcBorders>
            <w:noWrap/>
            <w:vAlign w:val="center"/>
            <w:hideMark/>
          </w:tcPr>
          <w:p w14:paraId="4490CF0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3388</w:t>
            </w:r>
          </w:p>
        </w:tc>
        <w:tc>
          <w:tcPr>
            <w:tcW w:w="960" w:type="dxa"/>
            <w:tcBorders>
              <w:top w:val="nil"/>
              <w:left w:val="nil"/>
              <w:bottom w:val="nil"/>
              <w:right w:val="single" w:sz="12" w:space="0" w:color="auto"/>
            </w:tcBorders>
            <w:noWrap/>
            <w:vAlign w:val="center"/>
            <w:hideMark/>
          </w:tcPr>
          <w:p w14:paraId="0262EC0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3480</w:t>
            </w:r>
          </w:p>
        </w:tc>
      </w:tr>
      <w:tr w:rsidR="00081CFD" w:rsidRPr="00081CFD" w14:paraId="6803C0B5"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1D1694F9"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P2S2</w:t>
            </w:r>
          </w:p>
        </w:tc>
        <w:tc>
          <w:tcPr>
            <w:tcW w:w="960" w:type="dxa"/>
            <w:tcBorders>
              <w:top w:val="nil"/>
              <w:left w:val="nil"/>
              <w:bottom w:val="nil"/>
              <w:right w:val="nil"/>
            </w:tcBorders>
            <w:noWrap/>
            <w:vAlign w:val="center"/>
            <w:hideMark/>
          </w:tcPr>
          <w:p w14:paraId="065DD6D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59.3</w:t>
            </w:r>
          </w:p>
        </w:tc>
        <w:tc>
          <w:tcPr>
            <w:tcW w:w="1060" w:type="dxa"/>
            <w:tcBorders>
              <w:top w:val="nil"/>
              <w:left w:val="nil"/>
              <w:bottom w:val="nil"/>
              <w:right w:val="nil"/>
            </w:tcBorders>
            <w:noWrap/>
            <w:vAlign w:val="center"/>
            <w:hideMark/>
          </w:tcPr>
          <w:p w14:paraId="5907F3C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45.2</w:t>
            </w:r>
          </w:p>
        </w:tc>
        <w:tc>
          <w:tcPr>
            <w:tcW w:w="960" w:type="dxa"/>
            <w:tcBorders>
              <w:top w:val="nil"/>
              <w:left w:val="nil"/>
              <w:bottom w:val="nil"/>
              <w:right w:val="nil"/>
            </w:tcBorders>
            <w:noWrap/>
            <w:vAlign w:val="center"/>
            <w:hideMark/>
          </w:tcPr>
          <w:p w14:paraId="211F4AC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37.3</w:t>
            </w:r>
          </w:p>
        </w:tc>
        <w:tc>
          <w:tcPr>
            <w:tcW w:w="960" w:type="dxa"/>
            <w:tcBorders>
              <w:top w:val="nil"/>
              <w:left w:val="nil"/>
              <w:bottom w:val="nil"/>
              <w:right w:val="nil"/>
            </w:tcBorders>
            <w:noWrap/>
            <w:vAlign w:val="center"/>
            <w:hideMark/>
          </w:tcPr>
          <w:p w14:paraId="4884339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37.5</w:t>
            </w:r>
          </w:p>
        </w:tc>
        <w:tc>
          <w:tcPr>
            <w:tcW w:w="960" w:type="dxa"/>
            <w:tcBorders>
              <w:top w:val="nil"/>
              <w:left w:val="nil"/>
              <w:bottom w:val="nil"/>
              <w:right w:val="nil"/>
            </w:tcBorders>
            <w:noWrap/>
            <w:vAlign w:val="center"/>
            <w:hideMark/>
          </w:tcPr>
          <w:p w14:paraId="12BD1C4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49.9</w:t>
            </w:r>
          </w:p>
        </w:tc>
        <w:tc>
          <w:tcPr>
            <w:tcW w:w="960" w:type="dxa"/>
            <w:tcBorders>
              <w:top w:val="nil"/>
              <w:left w:val="nil"/>
              <w:bottom w:val="nil"/>
              <w:right w:val="nil"/>
            </w:tcBorders>
            <w:noWrap/>
            <w:vAlign w:val="center"/>
            <w:hideMark/>
          </w:tcPr>
          <w:p w14:paraId="7BF193A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3250</w:t>
            </w:r>
          </w:p>
        </w:tc>
        <w:tc>
          <w:tcPr>
            <w:tcW w:w="960" w:type="dxa"/>
            <w:tcBorders>
              <w:top w:val="nil"/>
              <w:left w:val="nil"/>
              <w:bottom w:val="nil"/>
              <w:right w:val="single" w:sz="12" w:space="0" w:color="auto"/>
            </w:tcBorders>
            <w:noWrap/>
            <w:vAlign w:val="center"/>
            <w:hideMark/>
          </w:tcPr>
          <w:p w14:paraId="7DBA1D5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3261</w:t>
            </w:r>
          </w:p>
        </w:tc>
      </w:tr>
      <w:tr w:rsidR="00081CFD" w:rsidRPr="00081CFD" w14:paraId="0C486B7E"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7304CB93"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P2S3</w:t>
            </w:r>
          </w:p>
        </w:tc>
        <w:tc>
          <w:tcPr>
            <w:tcW w:w="960" w:type="dxa"/>
            <w:tcBorders>
              <w:top w:val="nil"/>
              <w:left w:val="nil"/>
              <w:bottom w:val="nil"/>
              <w:right w:val="nil"/>
            </w:tcBorders>
            <w:noWrap/>
            <w:vAlign w:val="center"/>
            <w:hideMark/>
          </w:tcPr>
          <w:p w14:paraId="1A02AED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63.7</w:t>
            </w:r>
          </w:p>
        </w:tc>
        <w:tc>
          <w:tcPr>
            <w:tcW w:w="1060" w:type="dxa"/>
            <w:tcBorders>
              <w:top w:val="nil"/>
              <w:left w:val="nil"/>
              <w:bottom w:val="nil"/>
              <w:right w:val="nil"/>
            </w:tcBorders>
            <w:noWrap/>
            <w:vAlign w:val="center"/>
            <w:hideMark/>
          </w:tcPr>
          <w:p w14:paraId="73FAC32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45.5</w:t>
            </w:r>
          </w:p>
        </w:tc>
        <w:tc>
          <w:tcPr>
            <w:tcW w:w="960" w:type="dxa"/>
            <w:tcBorders>
              <w:top w:val="nil"/>
              <w:left w:val="nil"/>
              <w:bottom w:val="nil"/>
              <w:right w:val="nil"/>
            </w:tcBorders>
            <w:noWrap/>
            <w:vAlign w:val="center"/>
            <w:hideMark/>
          </w:tcPr>
          <w:p w14:paraId="761C8BF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39.1</w:t>
            </w:r>
          </w:p>
        </w:tc>
        <w:tc>
          <w:tcPr>
            <w:tcW w:w="960" w:type="dxa"/>
            <w:tcBorders>
              <w:top w:val="nil"/>
              <w:left w:val="nil"/>
              <w:bottom w:val="nil"/>
              <w:right w:val="nil"/>
            </w:tcBorders>
            <w:noWrap/>
            <w:vAlign w:val="center"/>
            <w:hideMark/>
          </w:tcPr>
          <w:p w14:paraId="4032B84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40.1</w:t>
            </w:r>
          </w:p>
        </w:tc>
        <w:tc>
          <w:tcPr>
            <w:tcW w:w="960" w:type="dxa"/>
            <w:tcBorders>
              <w:top w:val="nil"/>
              <w:left w:val="nil"/>
              <w:bottom w:val="nil"/>
              <w:right w:val="nil"/>
            </w:tcBorders>
            <w:noWrap/>
            <w:vAlign w:val="center"/>
            <w:hideMark/>
          </w:tcPr>
          <w:p w14:paraId="74D4807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47.6</w:t>
            </w:r>
          </w:p>
        </w:tc>
        <w:tc>
          <w:tcPr>
            <w:tcW w:w="960" w:type="dxa"/>
            <w:tcBorders>
              <w:top w:val="nil"/>
              <w:left w:val="nil"/>
              <w:bottom w:val="nil"/>
              <w:right w:val="nil"/>
            </w:tcBorders>
            <w:noWrap/>
            <w:vAlign w:val="center"/>
            <w:hideMark/>
          </w:tcPr>
          <w:p w14:paraId="17522F8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3266</w:t>
            </w:r>
          </w:p>
        </w:tc>
        <w:tc>
          <w:tcPr>
            <w:tcW w:w="960" w:type="dxa"/>
            <w:tcBorders>
              <w:top w:val="nil"/>
              <w:left w:val="nil"/>
              <w:bottom w:val="nil"/>
              <w:right w:val="single" w:sz="12" w:space="0" w:color="auto"/>
            </w:tcBorders>
            <w:noWrap/>
            <w:vAlign w:val="center"/>
            <w:hideMark/>
          </w:tcPr>
          <w:p w14:paraId="46F6FCA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3604</w:t>
            </w:r>
          </w:p>
        </w:tc>
      </w:tr>
      <w:tr w:rsidR="00081CFD" w:rsidRPr="00081CFD" w14:paraId="255DDF3F"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515070CD"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P3S1</w:t>
            </w:r>
          </w:p>
        </w:tc>
        <w:tc>
          <w:tcPr>
            <w:tcW w:w="960" w:type="dxa"/>
            <w:tcBorders>
              <w:top w:val="nil"/>
              <w:left w:val="nil"/>
              <w:bottom w:val="nil"/>
              <w:right w:val="nil"/>
            </w:tcBorders>
            <w:noWrap/>
            <w:vAlign w:val="center"/>
            <w:hideMark/>
          </w:tcPr>
          <w:p w14:paraId="160452E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71.4</w:t>
            </w:r>
          </w:p>
        </w:tc>
        <w:tc>
          <w:tcPr>
            <w:tcW w:w="1060" w:type="dxa"/>
            <w:tcBorders>
              <w:top w:val="nil"/>
              <w:left w:val="nil"/>
              <w:bottom w:val="nil"/>
              <w:right w:val="nil"/>
            </w:tcBorders>
            <w:noWrap/>
            <w:vAlign w:val="center"/>
            <w:hideMark/>
          </w:tcPr>
          <w:p w14:paraId="3EEC0C27"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68.5</w:t>
            </w:r>
          </w:p>
        </w:tc>
        <w:tc>
          <w:tcPr>
            <w:tcW w:w="960" w:type="dxa"/>
            <w:tcBorders>
              <w:top w:val="nil"/>
              <w:left w:val="nil"/>
              <w:bottom w:val="nil"/>
              <w:right w:val="nil"/>
            </w:tcBorders>
            <w:noWrap/>
            <w:vAlign w:val="center"/>
            <w:hideMark/>
          </w:tcPr>
          <w:p w14:paraId="009B178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47.2</w:t>
            </w:r>
          </w:p>
        </w:tc>
        <w:tc>
          <w:tcPr>
            <w:tcW w:w="960" w:type="dxa"/>
            <w:tcBorders>
              <w:top w:val="nil"/>
              <w:left w:val="nil"/>
              <w:bottom w:val="nil"/>
              <w:right w:val="nil"/>
            </w:tcBorders>
            <w:noWrap/>
            <w:vAlign w:val="center"/>
            <w:hideMark/>
          </w:tcPr>
          <w:p w14:paraId="58E243F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46.2</w:t>
            </w:r>
          </w:p>
        </w:tc>
        <w:tc>
          <w:tcPr>
            <w:tcW w:w="960" w:type="dxa"/>
            <w:tcBorders>
              <w:top w:val="nil"/>
              <w:left w:val="nil"/>
              <w:bottom w:val="nil"/>
              <w:right w:val="nil"/>
            </w:tcBorders>
            <w:noWrap/>
            <w:vAlign w:val="center"/>
            <w:hideMark/>
          </w:tcPr>
          <w:p w14:paraId="7B568E8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50.8</w:t>
            </w:r>
          </w:p>
        </w:tc>
        <w:tc>
          <w:tcPr>
            <w:tcW w:w="960" w:type="dxa"/>
            <w:tcBorders>
              <w:top w:val="nil"/>
              <w:left w:val="nil"/>
              <w:bottom w:val="nil"/>
              <w:right w:val="nil"/>
            </w:tcBorders>
            <w:noWrap/>
            <w:vAlign w:val="center"/>
            <w:hideMark/>
          </w:tcPr>
          <w:p w14:paraId="42A7E6D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4412</w:t>
            </w:r>
          </w:p>
        </w:tc>
        <w:tc>
          <w:tcPr>
            <w:tcW w:w="960" w:type="dxa"/>
            <w:tcBorders>
              <w:top w:val="nil"/>
              <w:left w:val="nil"/>
              <w:bottom w:val="nil"/>
              <w:right w:val="single" w:sz="12" w:space="0" w:color="auto"/>
            </w:tcBorders>
            <w:noWrap/>
            <w:vAlign w:val="center"/>
            <w:hideMark/>
          </w:tcPr>
          <w:p w14:paraId="3E50306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4281</w:t>
            </w:r>
          </w:p>
        </w:tc>
      </w:tr>
      <w:tr w:rsidR="00081CFD" w:rsidRPr="00081CFD" w14:paraId="33D13F24"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1D4A4915"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P3S2</w:t>
            </w:r>
          </w:p>
        </w:tc>
        <w:tc>
          <w:tcPr>
            <w:tcW w:w="960" w:type="dxa"/>
            <w:tcBorders>
              <w:top w:val="nil"/>
              <w:left w:val="nil"/>
              <w:bottom w:val="nil"/>
              <w:right w:val="nil"/>
            </w:tcBorders>
            <w:noWrap/>
            <w:vAlign w:val="center"/>
            <w:hideMark/>
          </w:tcPr>
          <w:p w14:paraId="45E2724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68</w:t>
            </w:r>
          </w:p>
        </w:tc>
        <w:tc>
          <w:tcPr>
            <w:tcW w:w="1060" w:type="dxa"/>
            <w:tcBorders>
              <w:top w:val="nil"/>
              <w:left w:val="nil"/>
              <w:bottom w:val="nil"/>
              <w:right w:val="nil"/>
            </w:tcBorders>
            <w:noWrap/>
            <w:vAlign w:val="center"/>
            <w:hideMark/>
          </w:tcPr>
          <w:p w14:paraId="1B4640B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57.6</w:t>
            </w:r>
          </w:p>
        </w:tc>
        <w:tc>
          <w:tcPr>
            <w:tcW w:w="960" w:type="dxa"/>
            <w:tcBorders>
              <w:top w:val="nil"/>
              <w:left w:val="nil"/>
              <w:bottom w:val="nil"/>
              <w:right w:val="nil"/>
            </w:tcBorders>
            <w:noWrap/>
            <w:vAlign w:val="center"/>
            <w:hideMark/>
          </w:tcPr>
          <w:p w14:paraId="712CA3A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40.3</w:t>
            </w:r>
          </w:p>
        </w:tc>
        <w:tc>
          <w:tcPr>
            <w:tcW w:w="960" w:type="dxa"/>
            <w:tcBorders>
              <w:top w:val="nil"/>
              <w:left w:val="nil"/>
              <w:bottom w:val="nil"/>
              <w:right w:val="nil"/>
            </w:tcBorders>
            <w:noWrap/>
            <w:vAlign w:val="center"/>
            <w:hideMark/>
          </w:tcPr>
          <w:p w14:paraId="588F70A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41.6</w:t>
            </w:r>
          </w:p>
        </w:tc>
        <w:tc>
          <w:tcPr>
            <w:tcW w:w="960" w:type="dxa"/>
            <w:tcBorders>
              <w:top w:val="nil"/>
              <w:left w:val="nil"/>
              <w:bottom w:val="nil"/>
              <w:right w:val="nil"/>
            </w:tcBorders>
            <w:noWrap/>
            <w:vAlign w:val="center"/>
            <w:hideMark/>
          </w:tcPr>
          <w:p w14:paraId="11E24E1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49.9</w:t>
            </w:r>
          </w:p>
        </w:tc>
        <w:tc>
          <w:tcPr>
            <w:tcW w:w="960" w:type="dxa"/>
            <w:tcBorders>
              <w:top w:val="nil"/>
              <w:left w:val="nil"/>
              <w:bottom w:val="nil"/>
              <w:right w:val="nil"/>
            </w:tcBorders>
            <w:noWrap/>
            <w:vAlign w:val="center"/>
            <w:hideMark/>
          </w:tcPr>
          <w:p w14:paraId="31DA15B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3542</w:t>
            </w:r>
          </w:p>
        </w:tc>
        <w:tc>
          <w:tcPr>
            <w:tcW w:w="960" w:type="dxa"/>
            <w:tcBorders>
              <w:top w:val="nil"/>
              <w:left w:val="nil"/>
              <w:bottom w:val="nil"/>
              <w:right w:val="single" w:sz="12" w:space="0" w:color="auto"/>
            </w:tcBorders>
            <w:noWrap/>
            <w:vAlign w:val="center"/>
            <w:hideMark/>
          </w:tcPr>
          <w:p w14:paraId="167F7C5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3562</w:t>
            </w:r>
          </w:p>
        </w:tc>
      </w:tr>
      <w:tr w:rsidR="00081CFD" w:rsidRPr="00081CFD" w14:paraId="4BEF84D9"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7D700A63"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P3S3</w:t>
            </w:r>
          </w:p>
        </w:tc>
        <w:tc>
          <w:tcPr>
            <w:tcW w:w="960" w:type="dxa"/>
            <w:tcBorders>
              <w:top w:val="nil"/>
              <w:left w:val="nil"/>
              <w:bottom w:val="nil"/>
              <w:right w:val="nil"/>
            </w:tcBorders>
            <w:noWrap/>
            <w:vAlign w:val="center"/>
            <w:hideMark/>
          </w:tcPr>
          <w:p w14:paraId="4E4B6EA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61.9</w:t>
            </w:r>
          </w:p>
        </w:tc>
        <w:tc>
          <w:tcPr>
            <w:tcW w:w="1060" w:type="dxa"/>
            <w:tcBorders>
              <w:top w:val="nil"/>
              <w:left w:val="nil"/>
              <w:bottom w:val="nil"/>
              <w:right w:val="nil"/>
            </w:tcBorders>
            <w:noWrap/>
            <w:vAlign w:val="center"/>
            <w:hideMark/>
          </w:tcPr>
          <w:p w14:paraId="3EE0CBB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49.7</w:t>
            </w:r>
          </w:p>
        </w:tc>
        <w:tc>
          <w:tcPr>
            <w:tcW w:w="960" w:type="dxa"/>
            <w:tcBorders>
              <w:top w:val="nil"/>
              <w:left w:val="nil"/>
              <w:bottom w:val="nil"/>
              <w:right w:val="nil"/>
            </w:tcBorders>
            <w:noWrap/>
            <w:vAlign w:val="center"/>
            <w:hideMark/>
          </w:tcPr>
          <w:p w14:paraId="50F41D8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41.1</w:t>
            </w:r>
          </w:p>
        </w:tc>
        <w:tc>
          <w:tcPr>
            <w:tcW w:w="960" w:type="dxa"/>
            <w:tcBorders>
              <w:top w:val="nil"/>
              <w:left w:val="nil"/>
              <w:bottom w:val="nil"/>
              <w:right w:val="nil"/>
            </w:tcBorders>
            <w:noWrap/>
            <w:vAlign w:val="center"/>
            <w:hideMark/>
          </w:tcPr>
          <w:p w14:paraId="401D62B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39.4</w:t>
            </w:r>
          </w:p>
        </w:tc>
        <w:tc>
          <w:tcPr>
            <w:tcW w:w="960" w:type="dxa"/>
            <w:tcBorders>
              <w:top w:val="nil"/>
              <w:left w:val="nil"/>
              <w:bottom w:val="nil"/>
              <w:right w:val="nil"/>
            </w:tcBorders>
            <w:noWrap/>
            <w:vAlign w:val="center"/>
            <w:hideMark/>
          </w:tcPr>
          <w:p w14:paraId="425FDEF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49.9</w:t>
            </w:r>
          </w:p>
        </w:tc>
        <w:tc>
          <w:tcPr>
            <w:tcW w:w="960" w:type="dxa"/>
            <w:tcBorders>
              <w:top w:val="nil"/>
              <w:left w:val="nil"/>
              <w:bottom w:val="nil"/>
              <w:right w:val="nil"/>
            </w:tcBorders>
            <w:noWrap/>
            <w:vAlign w:val="center"/>
            <w:hideMark/>
          </w:tcPr>
          <w:p w14:paraId="72F897B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3302</w:t>
            </w:r>
          </w:p>
        </w:tc>
        <w:tc>
          <w:tcPr>
            <w:tcW w:w="960" w:type="dxa"/>
            <w:tcBorders>
              <w:top w:val="nil"/>
              <w:left w:val="nil"/>
              <w:bottom w:val="nil"/>
              <w:right w:val="single" w:sz="12" w:space="0" w:color="auto"/>
            </w:tcBorders>
            <w:noWrap/>
            <w:vAlign w:val="center"/>
            <w:hideMark/>
          </w:tcPr>
          <w:p w14:paraId="45E060D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3316</w:t>
            </w:r>
          </w:p>
        </w:tc>
      </w:tr>
      <w:tr w:rsidR="00081CFD" w:rsidRPr="00081CFD" w14:paraId="73009D88"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3EC85EE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P4S1</w:t>
            </w:r>
          </w:p>
        </w:tc>
        <w:tc>
          <w:tcPr>
            <w:tcW w:w="960" w:type="dxa"/>
            <w:tcBorders>
              <w:top w:val="nil"/>
              <w:left w:val="nil"/>
              <w:bottom w:val="nil"/>
              <w:right w:val="nil"/>
            </w:tcBorders>
            <w:noWrap/>
            <w:vAlign w:val="center"/>
            <w:hideMark/>
          </w:tcPr>
          <w:p w14:paraId="27ECED1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85.4</w:t>
            </w:r>
          </w:p>
        </w:tc>
        <w:tc>
          <w:tcPr>
            <w:tcW w:w="1060" w:type="dxa"/>
            <w:tcBorders>
              <w:top w:val="nil"/>
              <w:left w:val="nil"/>
              <w:bottom w:val="nil"/>
              <w:right w:val="nil"/>
            </w:tcBorders>
            <w:noWrap/>
            <w:vAlign w:val="center"/>
            <w:hideMark/>
          </w:tcPr>
          <w:p w14:paraId="474FDE19"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77.2</w:t>
            </w:r>
          </w:p>
        </w:tc>
        <w:tc>
          <w:tcPr>
            <w:tcW w:w="960" w:type="dxa"/>
            <w:tcBorders>
              <w:top w:val="nil"/>
              <w:left w:val="nil"/>
              <w:bottom w:val="nil"/>
              <w:right w:val="nil"/>
            </w:tcBorders>
            <w:noWrap/>
            <w:vAlign w:val="center"/>
            <w:hideMark/>
          </w:tcPr>
          <w:p w14:paraId="5E084A0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62.4</w:t>
            </w:r>
          </w:p>
        </w:tc>
        <w:tc>
          <w:tcPr>
            <w:tcW w:w="960" w:type="dxa"/>
            <w:tcBorders>
              <w:top w:val="nil"/>
              <w:left w:val="nil"/>
              <w:bottom w:val="nil"/>
              <w:right w:val="nil"/>
            </w:tcBorders>
            <w:noWrap/>
            <w:vAlign w:val="center"/>
            <w:hideMark/>
          </w:tcPr>
          <w:p w14:paraId="7F0C224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54.9</w:t>
            </w:r>
          </w:p>
        </w:tc>
        <w:tc>
          <w:tcPr>
            <w:tcW w:w="960" w:type="dxa"/>
            <w:tcBorders>
              <w:top w:val="nil"/>
              <w:left w:val="nil"/>
              <w:bottom w:val="nil"/>
              <w:right w:val="nil"/>
            </w:tcBorders>
            <w:noWrap/>
            <w:vAlign w:val="center"/>
            <w:hideMark/>
          </w:tcPr>
          <w:p w14:paraId="0F8B67F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48.5</w:t>
            </w:r>
          </w:p>
        </w:tc>
        <w:tc>
          <w:tcPr>
            <w:tcW w:w="960" w:type="dxa"/>
            <w:tcBorders>
              <w:top w:val="nil"/>
              <w:left w:val="nil"/>
              <w:bottom w:val="nil"/>
              <w:right w:val="nil"/>
            </w:tcBorders>
            <w:noWrap/>
            <w:vAlign w:val="center"/>
            <w:hideMark/>
          </w:tcPr>
          <w:p w14:paraId="7221344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4854</w:t>
            </w:r>
          </w:p>
        </w:tc>
        <w:tc>
          <w:tcPr>
            <w:tcW w:w="960" w:type="dxa"/>
            <w:tcBorders>
              <w:top w:val="nil"/>
              <w:left w:val="nil"/>
              <w:bottom w:val="nil"/>
              <w:right w:val="single" w:sz="12" w:space="0" w:color="auto"/>
            </w:tcBorders>
            <w:noWrap/>
            <w:vAlign w:val="center"/>
            <w:hideMark/>
          </w:tcPr>
          <w:p w14:paraId="7EE003D9"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5163</w:t>
            </w:r>
          </w:p>
        </w:tc>
      </w:tr>
      <w:tr w:rsidR="00081CFD" w:rsidRPr="00081CFD" w14:paraId="19E02975"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79A8546D"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P4S2</w:t>
            </w:r>
          </w:p>
        </w:tc>
        <w:tc>
          <w:tcPr>
            <w:tcW w:w="960" w:type="dxa"/>
            <w:tcBorders>
              <w:top w:val="nil"/>
              <w:left w:val="nil"/>
              <w:bottom w:val="nil"/>
              <w:right w:val="nil"/>
            </w:tcBorders>
            <w:noWrap/>
            <w:vAlign w:val="center"/>
            <w:hideMark/>
          </w:tcPr>
          <w:p w14:paraId="49BBDAB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69</w:t>
            </w:r>
          </w:p>
        </w:tc>
        <w:tc>
          <w:tcPr>
            <w:tcW w:w="1060" w:type="dxa"/>
            <w:tcBorders>
              <w:top w:val="nil"/>
              <w:left w:val="nil"/>
              <w:bottom w:val="nil"/>
              <w:right w:val="nil"/>
            </w:tcBorders>
            <w:noWrap/>
            <w:vAlign w:val="center"/>
            <w:hideMark/>
          </w:tcPr>
          <w:p w14:paraId="46C1DDA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57.0</w:t>
            </w:r>
          </w:p>
        </w:tc>
        <w:tc>
          <w:tcPr>
            <w:tcW w:w="960" w:type="dxa"/>
            <w:tcBorders>
              <w:top w:val="nil"/>
              <w:left w:val="nil"/>
              <w:bottom w:val="nil"/>
              <w:right w:val="nil"/>
            </w:tcBorders>
            <w:noWrap/>
            <w:vAlign w:val="center"/>
            <w:hideMark/>
          </w:tcPr>
          <w:p w14:paraId="1661BE6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46.4</w:t>
            </w:r>
          </w:p>
        </w:tc>
        <w:tc>
          <w:tcPr>
            <w:tcW w:w="960" w:type="dxa"/>
            <w:tcBorders>
              <w:top w:val="nil"/>
              <w:left w:val="nil"/>
              <w:bottom w:val="nil"/>
              <w:right w:val="nil"/>
            </w:tcBorders>
            <w:noWrap/>
            <w:vAlign w:val="center"/>
            <w:hideMark/>
          </w:tcPr>
          <w:p w14:paraId="3ED1D0E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42.4</w:t>
            </w:r>
          </w:p>
        </w:tc>
        <w:tc>
          <w:tcPr>
            <w:tcW w:w="960" w:type="dxa"/>
            <w:tcBorders>
              <w:top w:val="nil"/>
              <w:left w:val="nil"/>
              <w:bottom w:val="nil"/>
              <w:right w:val="nil"/>
            </w:tcBorders>
            <w:noWrap/>
            <w:vAlign w:val="center"/>
            <w:hideMark/>
          </w:tcPr>
          <w:p w14:paraId="124902B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49.0</w:t>
            </w:r>
          </w:p>
        </w:tc>
        <w:tc>
          <w:tcPr>
            <w:tcW w:w="960" w:type="dxa"/>
            <w:tcBorders>
              <w:top w:val="nil"/>
              <w:left w:val="nil"/>
              <w:bottom w:val="nil"/>
              <w:right w:val="nil"/>
            </w:tcBorders>
            <w:noWrap/>
            <w:vAlign w:val="center"/>
            <w:hideMark/>
          </w:tcPr>
          <w:p w14:paraId="15F91E0A"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4399</w:t>
            </w:r>
          </w:p>
        </w:tc>
        <w:tc>
          <w:tcPr>
            <w:tcW w:w="960" w:type="dxa"/>
            <w:tcBorders>
              <w:top w:val="nil"/>
              <w:left w:val="nil"/>
              <w:bottom w:val="nil"/>
              <w:right w:val="single" w:sz="12" w:space="0" w:color="auto"/>
            </w:tcBorders>
            <w:noWrap/>
            <w:vAlign w:val="center"/>
            <w:hideMark/>
          </w:tcPr>
          <w:p w14:paraId="11022207"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4634</w:t>
            </w:r>
          </w:p>
        </w:tc>
      </w:tr>
      <w:tr w:rsidR="00081CFD" w:rsidRPr="00081CFD" w14:paraId="79D38B0C"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47A328D9"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eastAsia="en-IN" w:bidi="gu-IN"/>
                <w14:ligatures w14:val="none"/>
              </w:rPr>
            </w:pPr>
            <w:r w:rsidRPr="00081CFD">
              <w:rPr>
                <w:rFonts w:ascii="Times New Roman" w:eastAsia="Times New Roman" w:hAnsi="Times New Roman" w:cs="Times New Roman"/>
                <w:b/>
                <w:bCs/>
                <w:color w:val="000000" w:themeColor="text1"/>
                <w:kern w:val="0"/>
                <w:lang w:eastAsia="en-IN" w:bidi="gu-IN"/>
                <w14:ligatures w14:val="none"/>
              </w:rPr>
              <w:t>P4S3</w:t>
            </w:r>
          </w:p>
        </w:tc>
        <w:tc>
          <w:tcPr>
            <w:tcW w:w="960" w:type="dxa"/>
            <w:tcBorders>
              <w:top w:val="nil"/>
              <w:left w:val="nil"/>
              <w:bottom w:val="nil"/>
              <w:right w:val="nil"/>
            </w:tcBorders>
            <w:noWrap/>
            <w:vAlign w:val="center"/>
            <w:hideMark/>
          </w:tcPr>
          <w:p w14:paraId="5962E14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57.1</w:t>
            </w:r>
          </w:p>
        </w:tc>
        <w:tc>
          <w:tcPr>
            <w:tcW w:w="1060" w:type="dxa"/>
            <w:tcBorders>
              <w:top w:val="nil"/>
              <w:left w:val="nil"/>
              <w:bottom w:val="nil"/>
              <w:right w:val="nil"/>
            </w:tcBorders>
            <w:noWrap/>
            <w:vAlign w:val="center"/>
            <w:hideMark/>
          </w:tcPr>
          <w:p w14:paraId="41692F7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53.4</w:t>
            </w:r>
          </w:p>
        </w:tc>
        <w:tc>
          <w:tcPr>
            <w:tcW w:w="960" w:type="dxa"/>
            <w:tcBorders>
              <w:top w:val="nil"/>
              <w:left w:val="nil"/>
              <w:bottom w:val="nil"/>
              <w:right w:val="nil"/>
            </w:tcBorders>
            <w:noWrap/>
            <w:vAlign w:val="center"/>
            <w:hideMark/>
          </w:tcPr>
          <w:p w14:paraId="7B4EDDC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44.8</w:t>
            </w:r>
          </w:p>
        </w:tc>
        <w:tc>
          <w:tcPr>
            <w:tcW w:w="960" w:type="dxa"/>
            <w:tcBorders>
              <w:top w:val="nil"/>
              <w:left w:val="nil"/>
              <w:bottom w:val="nil"/>
              <w:right w:val="nil"/>
            </w:tcBorders>
            <w:noWrap/>
            <w:vAlign w:val="center"/>
            <w:hideMark/>
          </w:tcPr>
          <w:p w14:paraId="1B9F8E5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39.0</w:t>
            </w:r>
          </w:p>
        </w:tc>
        <w:tc>
          <w:tcPr>
            <w:tcW w:w="960" w:type="dxa"/>
            <w:tcBorders>
              <w:top w:val="nil"/>
              <w:left w:val="nil"/>
              <w:bottom w:val="nil"/>
              <w:right w:val="nil"/>
            </w:tcBorders>
            <w:noWrap/>
            <w:vAlign w:val="center"/>
            <w:hideMark/>
          </w:tcPr>
          <w:p w14:paraId="5325428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47.6</w:t>
            </w:r>
          </w:p>
        </w:tc>
        <w:tc>
          <w:tcPr>
            <w:tcW w:w="960" w:type="dxa"/>
            <w:tcBorders>
              <w:top w:val="nil"/>
              <w:left w:val="nil"/>
              <w:bottom w:val="nil"/>
              <w:right w:val="nil"/>
            </w:tcBorders>
            <w:noWrap/>
            <w:vAlign w:val="center"/>
            <w:hideMark/>
          </w:tcPr>
          <w:p w14:paraId="577700F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3430</w:t>
            </w:r>
          </w:p>
        </w:tc>
        <w:tc>
          <w:tcPr>
            <w:tcW w:w="960" w:type="dxa"/>
            <w:tcBorders>
              <w:top w:val="nil"/>
              <w:left w:val="nil"/>
              <w:bottom w:val="nil"/>
              <w:right w:val="single" w:sz="12" w:space="0" w:color="auto"/>
            </w:tcBorders>
            <w:noWrap/>
            <w:vAlign w:val="center"/>
            <w:hideMark/>
          </w:tcPr>
          <w:p w14:paraId="0B6D43E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3796</w:t>
            </w:r>
          </w:p>
        </w:tc>
      </w:tr>
      <w:tr w:rsidR="00081CFD" w:rsidRPr="00081CFD" w14:paraId="349EC713"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438A5527"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proofErr w:type="spellStart"/>
            <w:r w:rsidRPr="00081CFD">
              <w:rPr>
                <w:rFonts w:ascii="Times New Roman" w:eastAsia="Times New Roman" w:hAnsi="Times New Roman" w:cs="Times New Roman"/>
                <w:color w:val="000000" w:themeColor="text1"/>
                <w:kern w:val="0"/>
                <w:lang w:eastAsia="en-IN" w:bidi="gu-IN"/>
                <w14:ligatures w14:val="none"/>
              </w:rPr>
              <w:t>S.Em</w:t>
            </w:r>
            <w:proofErr w:type="spellEnd"/>
            <w:r w:rsidRPr="00081CFD">
              <w:rPr>
                <w:rFonts w:ascii="Times New Roman" w:eastAsia="Times New Roman" w:hAnsi="Times New Roman" w:cs="Times New Roman"/>
                <w:color w:val="000000" w:themeColor="text1"/>
                <w:kern w:val="0"/>
                <w:lang w:eastAsia="en-IN" w:bidi="gu-IN"/>
                <w14:ligatures w14:val="none"/>
              </w:rPr>
              <w:t>. ±</w:t>
            </w:r>
          </w:p>
        </w:tc>
        <w:tc>
          <w:tcPr>
            <w:tcW w:w="960" w:type="dxa"/>
            <w:tcBorders>
              <w:top w:val="nil"/>
              <w:left w:val="nil"/>
              <w:bottom w:val="nil"/>
              <w:right w:val="nil"/>
            </w:tcBorders>
            <w:vAlign w:val="center"/>
            <w:hideMark/>
          </w:tcPr>
          <w:p w14:paraId="2CF1948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4.396</w:t>
            </w:r>
          </w:p>
        </w:tc>
        <w:tc>
          <w:tcPr>
            <w:tcW w:w="1060" w:type="dxa"/>
            <w:tcBorders>
              <w:top w:val="nil"/>
              <w:left w:val="nil"/>
              <w:bottom w:val="nil"/>
              <w:right w:val="nil"/>
            </w:tcBorders>
            <w:vAlign w:val="center"/>
            <w:hideMark/>
          </w:tcPr>
          <w:p w14:paraId="4ADB02D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2.95</w:t>
            </w:r>
          </w:p>
        </w:tc>
        <w:tc>
          <w:tcPr>
            <w:tcW w:w="960" w:type="dxa"/>
            <w:tcBorders>
              <w:top w:val="nil"/>
              <w:left w:val="nil"/>
              <w:bottom w:val="nil"/>
              <w:right w:val="nil"/>
            </w:tcBorders>
            <w:vAlign w:val="center"/>
            <w:hideMark/>
          </w:tcPr>
          <w:p w14:paraId="4F07B94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4.23</w:t>
            </w:r>
          </w:p>
        </w:tc>
        <w:tc>
          <w:tcPr>
            <w:tcW w:w="960" w:type="dxa"/>
            <w:tcBorders>
              <w:top w:val="nil"/>
              <w:left w:val="nil"/>
              <w:bottom w:val="nil"/>
              <w:right w:val="nil"/>
            </w:tcBorders>
            <w:vAlign w:val="center"/>
            <w:hideMark/>
          </w:tcPr>
          <w:p w14:paraId="765AEEB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3.32</w:t>
            </w:r>
          </w:p>
        </w:tc>
        <w:tc>
          <w:tcPr>
            <w:tcW w:w="960" w:type="dxa"/>
            <w:tcBorders>
              <w:top w:val="nil"/>
              <w:left w:val="nil"/>
              <w:bottom w:val="nil"/>
              <w:right w:val="nil"/>
            </w:tcBorders>
            <w:vAlign w:val="center"/>
            <w:hideMark/>
          </w:tcPr>
          <w:p w14:paraId="1983F4B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1.15</w:t>
            </w:r>
          </w:p>
        </w:tc>
        <w:tc>
          <w:tcPr>
            <w:tcW w:w="960" w:type="dxa"/>
            <w:tcBorders>
              <w:top w:val="nil"/>
              <w:left w:val="nil"/>
              <w:bottom w:val="nil"/>
              <w:right w:val="nil"/>
            </w:tcBorders>
            <w:vAlign w:val="center"/>
            <w:hideMark/>
          </w:tcPr>
          <w:p w14:paraId="764FC00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173</w:t>
            </w:r>
          </w:p>
        </w:tc>
        <w:tc>
          <w:tcPr>
            <w:tcW w:w="960" w:type="dxa"/>
            <w:tcBorders>
              <w:top w:val="nil"/>
              <w:left w:val="nil"/>
              <w:bottom w:val="nil"/>
              <w:right w:val="single" w:sz="12" w:space="0" w:color="auto"/>
            </w:tcBorders>
            <w:vAlign w:val="center"/>
            <w:hideMark/>
          </w:tcPr>
          <w:p w14:paraId="6C87E66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189</w:t>
            </w:r>
          </w:p>
        </w:tc>
      </w:tr>
      <w:tr w:rsidR="006A29EA" w:rsidRPr="00081CFD" w14:paraId="69BAFF02" w14:textId="77777777"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14:paraId="4A47ECA8" w14:textId="77777777" w:rsidR="006A29EA" w:rsidRPr="00081CFD" w:rsidRDefault="006A29EA" w:rsidP="006A29EA">
            <w:pPr>
              <w:spacing w:after="0" w:line="240" w:lineRule="auto"/>
              <w:jc w:val="right"/>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C.D. (0.05)</w:t>
            </w:r>
          </w:p>
        </w:tc>
        <w:tc>
          <w:tcPr>
            <w:tcW w:w="960" w:type="dxa"/>
            <w:tcBorders>
              <w:top w:val="nil"/>
              <w:left w:val="nil"/>
              <w:bottom w:val="single" w:sz="12" w:space="0" w:color="auto"/>
              <w:right w:val="nil"/>
            </w:tcBorders>
            <w:vAlign w:val="center"/>
            <w:hideMark/>
          </w:tcPr>
          <w:p w14:paraId="444ED12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NS</w:t>
            </w:r>
          </w:p>
        </w:tc>
        <w:tc>
          <w:tcPr>
            <w:tcW w:w="1060" w:type="dxa"/>
            <w:tcBorders>
              <w:top w:val="nil"/>
              <w:left w:val="nil"/>
              <w:bottom w:val="single" w:sz="12" w:space="0" w:color="auto"/>
              <w:right w:val="nil"/>
            </w:tcBorders>
            <w:vAlign w:val="center"/>
            <w:hideMark/>
          </w:tcPr>
          <w:p w14:paraId="1EBBBDF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8.86</w:t>
            </w:r>
          </w:p>
        </w:tc>
        <w:tc>
          <w:tcPr>
            <w:tcW w:w="960" w:type="dxa"/>
            <w:tcBorders>
              <w:top w:val="nil"/>
              <w:left w:val="nil"/>
              <w:bottom w:val="single" w:sz="12" w:space="0" w:color="auto"/>
              <w:right w:val="nil"/>
            </w:tcBorders>
            <w:vAlign w:val="center"/>
            <w:hideMark/>
          </w:tcPr>
          <w:p w14:paraId="2374321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NS</w:t>
            </w:r>
          </w:p>
        </w:tc>
        <w:tc>
          <w:tcPr>
            <w:tcW w:w="960" w:type="dxa"/>
            <w:tcBorders>
              <w:top w:val="nil"/>
              <w:left w:val="nil"/>
              <w:bottom w:val="single" w:sz="12" w:space="0" w:color="auto"/>
              <w:right w:val="nil"/>
            </w:tcBorders>
            <w:vAlign w:val="center"/>
            <w:hideMark/>
          </w:tcPr>
          <w:p w14:paraId="3BB218A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NS</w:t>
            </w:r>
          </w:p>
        </w:tc>
        <w:tc>
          <w:tcPr>
            <w:tcW w:w="960" w:type="dxa"/>
            <w:tcBorders>
              <w:top w:val="nil"/>
              <w:left w:val="nil"/>
              <w:bottom w:val="single" w:sz="12" w:space="0" w:color="auto"/>
              <w:right w:val="nil"/>
            </w:tcBorders>
            <w:vAlign w:val="center"/>
            <w:hideMark/>
          </w:tcPr>
          <w:p w14:paraId="3A69CF3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NS</w:t>
            </w:r>
          </w:p>
        </w:tc>
        <w:tc>
          <w:tcPr>
            <w:tcW w:w="960" w:type="dxa"/>
            <w:tcBorders>
              <w:top w:val="nil"/>
              <w:left w:val="nil"/>
              <w:bottom w:val="single" w:sz="12" w:space="0" w:color="auto"/>
              <w:right w:val="nil"/>
            </w:tcBorders>
            <w:vAlign w:val="center"/>
            <w:hideMark/>
          </w:tcPr>
          <w:p w14:paraId="08400C9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518</w:t>
            </w:r>
          </w:p>
        </w:tc>
        <w:tc>
          <w:tcPr>
            <w:tcW w:w="960" w:type="dxa"/>
            <w:tcBorders>
              <w:top w:val="nil"/>
              <w:left w:val="nil"/>
              <w:bottom w:val="single" w:sz="12" w:space="0" w:color="auto"/>
              <w:right w:val="single" w:sz="12" w:space="0" w:color="auto"/>
            </w:tcBorders>
            <w:vAlign w:val="center"/>
            <w:hideMark/>
          </w:tcPr>
          <w:p w14:paraId="1C2F9D8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eastAsia="en-IN" w:bidi="gu-IN"/>
                <w14:ligatures w14:val="none"/>
              </w:rPr>
            </w:pPr>
            <w:r w:rsidRPr="00081CFD">
              <w:rPr>
                <w:rFonts w:ascii="Times New Roman" w:eastAsia="Times New Roman" w:hAnsi="Times New Roman" w:cs="Times New Roman"/>
                <w:color w:val="000000" w:themeColor="text1"/>
                <w:kern w:val="0"/>
                <w:lang w:eastAsia="en-IN" w:bidi="gu-IN"/>
                <w14:ligatures w14:val="none"/>
              </w:rPr>
              <w:t>565</w:t>
            </w:r>
          </w:p>
        </w:tc>
      </w:tr>
    </w:tbl>
    <w:p w14:paraId="72B80DDF" w14:textId="77777777" w:rsidR="00CB5CBB" w:rsidRPr="00081CFD" w:rsidRDefault="00CB5CBB" w:rsidP="00CB5CBB">
      <w:pPr>
        <w:ind w:left="924" w:hanging="924"/>
        <w:jc w:val="both"/>
        <w:rPr>
          <w:rFonts w:ascii="Times New Roman" w:hAnsi="Times New Roman" w:cs="Times New Roman"/>
          <w:color w:val="000000" w:themeColor="text1"/>
        </w:rPr>
      </w:pPr>
    </w:p>
    <w:p w14:paraId="118BD479" w14:textId="77777777" w:rsidR="00CF5C97" w:rsidRPr="00081CFD" w:rsidRDefault="00CF5C97" w:rsidP="0036249E">
      <w:pPr>
        <w:ind w:left="1276" w:hanging="1276"/>
        <w:jc w:val="both"/>
        <w:rPr>
          <w:rFonts w:ascii="Times New Roman" w:hAnsi="Times New Roman" w:cs="Times New Roman"/>
          <w:color w:val="000000" w:themeColor="text1"/>
        </w:rPr>
      </w:pPr>
    </w:p>
    <w:p w14:paraId="6FEEC3D1" w14:textId="77777777" w:rsidR="006A29EA" w:rsidRPr="00081CFD" w:rsidRDefault="006A29EA" w:rsidP="0036249E">
      <w:pPr>
        <w:ind w:left="1276" w:hanging="1276"/>
        <w:jc w:val="both"/>
        <w:rPr>
          <w:rFonts w:ascii="Times New Roman" w:hAnsi="Times New Roman" w:cs="Times New Roman"/>
          <w:color w:val="000000" w:themeColor="text1"/>
        </w:rPr>
      </w:pPr>
    </w:p>
    <w:p w14:paraId="5E1A1058" w14:textId="77777777" w:rsidR="00E0471A" w:rsidRPr="00081CFD" w:rsidRDefault="00E0471A" w:rsidP="00E0471A">
      <w:pPr>
        <w:spacing w:after="0" w:line="276" w:lineRule="auto"/>
        <w:ind w:firstLine="1134"/>
        <w:jc w:val="both"/>
        <w:rPr>
          <w:rFonts w:ascii="Times New Roman" w:eastAsia="Times New Roman" w:hAnsi="Times New Roman" w:cs="Times New Roman"/>
          <w:bCs/>
          <w:color w:val="000000" w:themeColor="text1"/>
          <w:kern w:val="0"/>
          <w14:ligatures w14:val="none"/>
        </w:rPr>
      </w:pPr>
      <w:r w:rsidRPr="00081CFD">
        <w:rPr>
          <w:rFonts w:ascii="Times New Roman" w:eastAsia="Times New Roman" w:hAnsi="Times New Roman" w:cs="Times New Roman"/>
          <w:bCs/>
          <w:color w:val="000000" w:themeColor="text1"/>
          <w:kern w:val="0"/>
          <w14:ligatures w14:val="none"/>
        </w:rPr>
        <w:lastRenderedPageBreak/>
        <w:t>Economic analysis of different treatments revealed that gross returns varied from ₹63,870/ha to ₹1,29,108/ha, while net returns ranged from ₹23,811/ha to ₹83,574/ha. The highest economic performance was observed under treatment P4S1 (4854 kg/ha grain yield and 5163 kg/ha straw yield), with a benefit-cost (B:C) ratio of 2.84, indicating that pulsed irrigation with closer lateral spacing provided maximum profitability. In contrast, treatment P1S3 yielded the lowest B:C ratio of 1.59, suggesting that both inadequate pulsing and wider lateral spacing reduced efficiency and returns. These results demonstrate that optimizing pulse frequency and lateral spacing not only enhances yield and water productivity but also significantly improves the economic viability of drip irrigation for wheat cultivation in semi-arid regions like Gujarat.</w:t>
      </w:r>
    </w:p>
    <w:p w14:paraId="2EC29CD0" w14:textId="13FBB813" w:rsidR="006A29EA" w:rsidRPr="00081CFD" w:rsidRDefault="006A29EA" w:rsidP="006A29EA">
      <w:pPr>
        <w:spacing w:after="0" w:line="276" w:lineRule="auto"/>
        <w:jc w:val="center"/>
        <w:rPr>
          <w:rFonts w:ascii="Times New Roman" w:eastAsia="Times New Roman" w:hAnsi="Times New Roman" w:cs="Times New Roman"/>
          <w:b/>
          <w:color w:val="000000" w:themeColor="text1"/>
          <w:kern w:val="0"/>
          <w:lang w:val="en-US"/>
          <w14:ligatures w14:val="none"/>
        </w:rPr>
      </w:pPr>
      <w:r w:rsidRPr="00081CFD">
        <w:rPr>
          <w:rFonts w:ascii="Times New Roman" w:eastAsia="Times New Roman" w:hAnsi="Times New Roman" w:cs="Times New Roman"/>
          <w:b/>
          <w:color w:val="000000" w:themeColor="text1"/>
          <w:kern w:val="0"/>
          <w:lang w:val="en-US"/>
          <w14:ligatures w14:val="none"/>
        </w:rPr>
        <w:t>Table: 4 Cost Economics of Wheat Cultivation</w:t>
      </w:r>
    </w:p>
    <w:tbl>
      <w:tblPr>
        <w:tblW w:w="5000" w:type="pct"/>
        <w:tblLook w:val="04A0" w:firstRow="1" w:lastRow="0" w:firstColumn="1" w:lastColumn="0" w:noHBand="0" w:noVBand="1"/>
      </w:tblPr>
      <w:tblGrid>
        <w:gridCol w:w="690"/>
        <w:gridCol w:w="942"/>
        <w:gridCol w:w="815"/>
        <w:gridCol w:w="815"/>
        <w:gridCol w:w="1240"/>
        <w:gridCol w:w="970"/>
        <w:gridCol w:w="909"/>
        <w:gridCol w:w="1044"/>
        <w:gridCol w:w="919"/>
        <w:gridCol w:w="898"/>
      </w:tblGrid>
      <w:tr w:rsidR="00081CFD" w:rsidRPr="00081CFD" w14:paraId="1A3C7D2A" w14:textId="77777777" w:rsidTr="00B9532D">
        <w:trPr>
          <w:trHeight w:val="420"/>
        </w:trPr>
        <w:tc>
          <w:tcPr>
            <w:tcW w:w="881" w:type="pct"/>
            <w:gridSpan w:val="2"/>
            <w:vMerge w:val="restart"/>
            <w:tcBorders>
              <w:top w:val="single" w:sz="8" w:space="0" w:color="auto"/>
              <w:left w:val="single" w:sz="8" w:space="0" w:color="auto"/>
              <w:bottom w:val="single" w:sz="8" w:space="0" w:color="000000"/>
              <w:right w:val="single" w:sz="8" w:space="0" w:color="000000"/>
            </w:tcBorders>
            <w:noWrap/>
            <w:vAlign w:val="center"/>
            <w:hideMark/>
          </w:tcPr>
          <w:p w14:paraId="7B0690E1"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bidi="gu-IN"/>
                <w14:ligatures w14:val="none"/>
              </w:rPr>
            </w:pPr>
            <w:r w:rsidRPr="00081CFD">
              <w:rPr>
                <w:rFonts w:ascii="Times New Roman" w:eastAsia="Times New Roman" w:hAnsi="Times New Roman" w:cs="Times New Roman"/>
                <w:b/>
                <w:bCs/>
                <w:color w:val="000000" w:themeColor="text1"/>
                <w:kern w:val="0"/>
                <w:lang w:val="en-US"/>
                <w14:ligatures w14:val="none"/>
              </w:rPr>
              <w:t>Treatments</w:t>
            </w:r>
          </w:p>
        </w:tc>
        <w:tc>
          <w:tcPr>
            <w:tcW w:w="441" w:type="pct"/>
            <w:vMerge w:val="restart"/>
            <w:tcBorders>
              <w:top w:val="single" w:sz="8" w:space="0" w:color="auto"/>
              <w:left w:val="single" w:sz="8" w:space="0" w:color="auto"/>
              <w:bottom w:val="single" w:sz="8" w:space="0" w:color="000000"/>
              <w:right w:val="single" w:sz="8" w:space="0" w:color="auto"/>
            </w:tcBorders>
            <w:vAlign w:val="center"/>
            <w:hideMark/>
          </w:tcPr>
          <w:p w14:paraId="0766B7BC"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Grain Yield</w:t>
            </w:r>
          </w:p>
          <w:p w14:paraId="45F10638" w14:textId="4DB06A57" w:rsidR="00B435A9" w:rsidRPr="00081CFD" w:rsidRDefault="00B435A9"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(kg/ha)</w:t>
            </w:r>
          </w:p>
        </w:tc>
        <w:tc>
          <w:tcPr>
            <w:tcW w:w="441" w:type="pct"/>
            <w:vMerge w:val="restart"/>
            <w:tcBorders>
              <w:top w:val="single" w:sz="8" w:space="0" w:color="auto"/>
              <w:left w:val="single" w:sz="8" w:space="0" w:color="auto"/>
              <w:bottom w:val="single" w:sz="8" w:space="0" w:color="000000"/>
              <w:right w:val="single" w:sz="8" w:space="0" w:color="auto"/>
            </w:tcBorders>
            <w:vAlign w:val="center"/>
            <w:hideMark/>
          </w:tcPr>
          <w:p w14:paraId="3367BA65"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Straw Yield</w:t>
            </w:r>
          </w:p>
          <w:p w14:paraId="4A885D32" w14:textId="2D6687B7" w:rsidR="00B435A9" w:rsidRPr="00081CFD" w:rsidRDefault="00B435A9"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(kg/ha)</w:t>
            </w:r>
          </w:p>
        </w:tc>
        <w:tc>
          <w:tcPr>
            <w:tcW w:w="671" w:type="pct"/>
            <w:vMerge w:val="restart"/>
            <w:tcBorders>
              <w:top w:val="single" w:sz="8" w:space="0" w:color="auto"/>
              <w:left w:val="nil"/>
              <w:right w:val="single" w:sz="8" w:space="0" w:color="auto"/>
            </w:tcBorders>
            <w:noWrap/>
            <w:vAlign w:val="center"/>
            <w:hideMark/>
          </w:tcPr>
          <w:p w14:paraId="6C6C329C"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Variable</w:t>
            </w:r>
          </w:p>
          <w:p w14:paraId="0DDE76A6"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 xml:space="preserve">Cost </w:t>
            </w:r>
          </w:p>
          <w:p w14:paraId="2A7A680B"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(₹/ha)</w:t>
            </w:r>
          </w:p>
        </w:tc>
        <w:tc>
          <w:tcPr>
            <w:tcW w:w="525" w:type="pct"/>
            <w:vMerge w:val="restart"/>
            <w:tcBorders>
              <w:top w:val="single" w:sz="8" w:space="0" w:color="auto"/>
              <w:left w:val="nil"/>
              <w:right w:val="single" w:sz="8" w:space="0" w:color="auto"/>
            </w:tcBorders>
            <w:noWrap/>
            <w:vAlign w:val="center"/>
            <w:hideMark/>
          </w:tcPr>
          <w:p w14:paraId="34F62824"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 xml:space="preserve">Fixed </w:t>
            </w:r>
          </w:p>
          <w:p w14:paraId="626EC51E"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Cost</w:t>
            </w:r>
          </w:p>
          <w:p w14:paraId="4E8CFA25"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 xml:space="preserve"> (₹/ha)</w:t>
            </w:r>
          </w:p>
        </w:tc>
        <w:tc>
          <w:tcPr>
            <w:tcW w:w="492" w:type="pct"/>
            <w:vMerge w:val="restart"/>
            <w:tcBorders>
              <w:top w:val="single" w:sz="8" w:space="0" w:color="auto"/>
              <w:left w:val="nil"/>
              <w:right w:val="single" w:sz="8" w:space="0" w:color="auto"/>
            </w:tcBorders>
            <w:noWrap/>
            <w:vAlign w:val="center"/>
            <w:hideMark/>
          </w:tcPr>
          <w:p w14:paraId="11654D03"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TCC</w:t>
            </w:r>
          </w:p>
          <w:p w14:paraId="76483152"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(₹/ha)</w:t>
            </w:r>
          </w:p>
        </w:tc>
        <w:tc>
          <w:tcPr>
            <w:tcW w:w="565" w:type="pct"/>
            <w:vMerge w:val="restart"/>
            <w:tcBorders>
              <w:top w:val="single" w:sz="8" w:space="0" w:color="auto"/>
              <w:left w:val="nil"/>
              <w:right w:val="single" w:sz="8" w:space="0" w:color="auto"/>
            </w:tcBorders>
            <w:vAlign w:val="center"/>
            <w:hideMark/>
          </w:tcPr>
          <w:p w14:paraId="4A9910B2"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Gross Income</w:t>
            </w:r>
          </w:p>
          <w:p w14:paraId="6D226AE2"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(₹/ha)</w:t>
            </w:r>
          </w:p>
        </w:tc>
        <w:tc>
          <w:tcPr>
            <w:tcW w:w="497" w:type="pct"/>
            <w:vMerge w:val="restart"/>
            <w:tcBorders>
              <w:top w:val="single" w:sz="8" w:space="0" w:color="auto"/>
              <w:left w:val="nil"/>
              <w:right w:val="single" w:sz="8" w:space="0" w:color="auto"/>
            </w:tcBorders>
            <w:vAlign w:val="center"/>
            <w:hideMark/>
          </w:tcPr>
          <w:p w14:paraId="5C6B415B"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Net Return</w:t>
            </w:r>
          </w:p>
          <w:p w14:paraId="19B73792"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(₹/ha)</w:t>
            </w:r>
          </w:p>
        </w:tc>
        <w:tc>
          <w:tcPr>
            <w:tcW w:w="486" w:type="pct"/>
            <w:tcBorders>
              <w:top w:val="single" w:sz="8" w:space="0" w:color="auto"/>
              <w:left w:val="nil"/>
              <w:bottom w:val="nil"/>
              <w:right w:val="single" w:sz="8" w:space="0" w:color="auto"/>
            </w:tcBorders>
            <w:vAlign w:val="center"/>
            <w:hideMark/>
          </w:tcPr>
          <w:p w14:paraId="24DBAB04"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 xml:space="preserve">B:C </w:t>
            </w:r>
          </w:p>
        </w:tc>
      </w:tr>
      <w:tr w:rsidR="00081CFD" w:rsidRPr="00081CFD" w14:paraId="695070DD" w14:textId="77777777" w:rsidTr="00B9532D">
        <w:trPr>
          <w:trHeight w:val="277"/>
        </w:trPr>
        <w:tc>
          <w:tcPr>
            <w:tcW w:w="881" w:type="pct"/>
            <w:gridSpan w:val="2"/>
            <w:vMerge/>
            <w:tcBorders>
              <w:top w:val="single" w:sz="8" w:space="0" w:color="auto"/>
              <w:left w:val="single" w:sz="8" w:space="0" w:color="auto"/>
              <w:bottom w:val="single" w:sz="8" w:space="0" w:color="000000"/>
              <w:right w:val="single" w:sz="8" w:space="0" w:color="000000"/>
            </w:tcBorders>
            <w:vAlign w:val="center"/>
            <w:hideMark/>
          </w:tcPr>
          <w:p w14:paraId="1D9A7D64" w14:textId="77777777" w:rsidR="006A29EA" w:rsidRPr="00081CFD" w:rsidRDefault="006A29EA" w:rsidP="006A29EA">
            <w:pPr>
              <w:spacing w:after="0" w:line="240" w:lineRule="auto"/>
              <w:ind w:left="-126" w:right="-70"/>
              <w:rPr>
                <w:rFonts w:ascii="Times New Roman" w:eastAsia="Times New Roman" w:hAnsi="Times New Roman" w:cs="Times New Roman"/>
                <w:b/>
                <w:bCs/>
                <w:color w:val="000000" w:themeColor="text1"/>
                <w:kern w:val="0"/>
                <w:lang w:val="en-US"/>
                <w14:ligatures w14:val="none"/>
              </w:rPr>
            </w:pPr>
          </w:p>
        </w:tc>
        <w:tc>
          <w:tcPr>
            <w:tcW w:w="441" w:type="pct"/>
            <w:vMerge/>
            <w:tcBorders>
              <w:top w:val="single" w:sz="8" w:space="0" w:color="auto"/>
              <w:left w:val="single" w:sz="8" w:space="0" w:color="auto"/>
              <w:bottom w:val="single" w:sz="8" w:space="0" w:color="000000"/>
              <w:right w:val="single" w:sz="8" w:space="0" w:color="auto"/>
            </w:tcBorders>
            <w:vAlign w:val="center"/>
            <w:hideMark/>
          </w:tcPr>
          <w:p w14:paraId="4AC92398" w14:textId="77777777" w:rsidR="006A29EA" w:rsidRPr="00081CFD" w:rsidRDefault="006A29EA" w:rsidP="006A29EA">
            <w:pPr>
              <w:spacing w:after="0" w:line="240" w:lineRule="auto"/>
              <w:ind w:left="-126" w:right="-70"/>
              <w:rPr>
                <w:rFonts w:ascii="Times New Roman" w:eastAsia="Times New Roman" w:hAnsi="Times New Roman" w:cs="Times New Roman"/>
                <w:b/>
                <w:bCs/>
                <w:color w:val="000000" w:themeColor="text1"/>
                <w:kern w:val="0"/>
                <w:lang w:val="en-US"/>
                <w14:ligatures w14:val="none"/>
              </w:rPr>
            </w:pPr>
          </w:p>
        </w:tc>
        <w:tc>
          <w:tcPr>
            <w:tcW w:w="441" w:type="pct"/>
            <w:vMerge/>
            <w:tcBorders>
              <w:top w:val="single" w:sz="8" w:space="0" w:color="auto"/>
              <w:left w:val="single" w:sz="8" w:space="0" w:color="auto"/>
              <w:bottom w:val="single" w:sz="8" w:space="0" w:color="000000"/>
              <w:right w:val="single" w:sz="8" w:space="0" w:color="auto"/>
            </w:tcBorders>
            <w:vAlign w:val="center"/>
            <w:hideMark/>
          </w:tcPr>
          <w:p w14:paraId="216755E3" w14:textId="77777777" w:rsidR="006A29EA" w:rsidRPr="00081CFD" w:rsidRDefault="006A29EA" w:rsidP="006A29EA">
            <w:pPr>
              <w:spacing w:after="0" w:line="240" w:lineRule="auto"/>
              <w:ind w:left="-126" w:right="-70"/>
              <w:rPr>
                <w:rFonts w:ascii="Times New Roman" w:eastAsia="Times New Roman" w:hAnsi="Times New Roman" w:cs="Times New Roman"/>
                <w:b/>
                <w:bCs/>
                <w:color w:val="000000" w:themeColor="text1"/>
                <w:kern w:val="0"/>
                <w:lang w:val="en-US"/>
                <w14:ligatures w14:val="none"/>
              </w:rPr>
            </w:pPr>
          </w:p>
        </w:tc>
        <w:tc>
          <w:tcPr>
            <w:tcW w:w="671" w:type="pct"/>
            <w:vMerge/>
            <w:tcBorders>
              <w:left w:val="nil"/>
              <w:bottom w:val="single" w:sz="8" w:space="0" w:color="auto"/>
              <w:right w:val="single" w:sz="8" w:space="0" w:color="auto"/>
            </w:tcBorders>
            <w:noWrap/>
            <w:vAlign w:val="center"/>
            <w:hideMark/>
          </w:tcPr>
          <w:p w14:paraId="1456ACE0"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p>
        </w:tc>
        <w:tc>
          <w:tcPr>
            <w:tcW w:w="525" w:type="pct"/>
            <w:vMerge/>
            <w:tcBorders>
              <w:left w:val="nil"/>
              <w:bottom w:val="single" w:sz="8" w:space="0" w:color="auto"/>
              <w:right w:val="single" w:sz="8" w:space="0" w:color="auto"/>
            </w:tcBorders>
            <w:noWrap/>
            <w:vAlign w:val="center"/>
            <w:hideMark/>
          </w:tcPr>
          <w:p w14:paraId="5C32C4D2"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p>
        </w:tc>
        <w:tc>
          <w:tcPr>
            <w:tcW w:w="492" w:type="pct"/>
            <w:vMerge/>
            <w:tcBorders>
              <w:left w:val="nil"/>
              <w:bottom w:val="single" w:sz="8" w:space="0" w:color="auto"/>
              <w:right w:val="single" w:sz="8" w:space="0" w:color="auto"/>
            </w:tcBorders>
            <w:noWrap/>
            <w:vAlign w:val="center"/>
            <w:hideMark/>
          </w:tcPr>
          <w:p w14:paraId="22B59604"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p>
        </w:tc>
        <w:tc>
          <w:tcPr>
            <w:tcW w:w="565" w:type="pct"/>
            <w:vMerge/>
            <w:tcBorders>
              <w:left w:val="nil"/>
              <w:bottom w:val="single" w:sz="8" w:space="0" w:color="auto"/>
              <w:right w:val="single" w:sz="8" w:space="0" w:color="auto"/>
            </w:tcBorders>
            <w:vAlign w:val="center"/>
            <w:hideMark/>
          </w:tcPr>
          <w:p w14:paraId="2B48D63F"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p>
        </w:tc>
        <w:tc>
          <w:tcPr>
            <w:tcW w:w="497" w:type="pct"/>
            <w:vMerge/>
            <w:tcBorders>
              <w:left w:val="nil"/>
              <w:bottom w:val="single" w:sz="8" w:space="0" w:color="auto"/>
              <w:right w:val="single" w:sz="8" w:space="0" w:color="auto"/>
            </w:tcBorders>
            <w:vAlign w:val="center"/>
            <w:hideMark/>
          </w:tcPr>
          <w:p w14:paraId="244FEA9B"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p>
        </w:tc>
        <w:tc>
          <w:tcPr>
            <w:tcW w:w="486" w:type="pct"/>
            <w:tcBorders>
              <w:top w:val="nil"/>
              <w:left w:val="nil"/>
              <w:bottom w:val="single" w:sz="8" w:space="0" w:color="auto"/>
              <w:right w:val="single" w:sz="8" w:space="0" w:color="auto"/>
            </w:tcBorders>
            <w:vAlign w:val="center"/>
            <w:hideMark/>
          </w:tcPr>
          <w:p w14:paraId="28E80D3C" w14:textId="77777777" w:rsidR="006A29EA" w:rsidRPr="00081CFD" w:rsidRDefault="006A29EA" w:rsidP="006A29EA">
            <w:pPr>
              <w:spacing w:after="0" w:line="240" w:lineRule="auto"/>
              <w:ind w:left="-126" w:right="-70"/>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Ratio</w:t>
            </w:r>
          </w:p>
        </w:tc>
      </w:tr>
      <w:tr w:rsidR="00081CFD" w:rsidRPr="00081CFD" w14:paraId="4C755F47"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4E06C5B8"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T1</w:t>
            </w:r>
          </w:p>
        </w:tc>
        <w:tc>
          <w:tcPr>
            <w:tcW w:w="509" w:type="pct"/>
            <w:tcBorders>
              <w:top w:val="nil"/>
              <w:left w:val="single" w:sz="8" w:space="0" w:color="auto"/>
              <w:bottom w:val="single" w:sz="8" w:space="0" w:color="auto"/>
              <w:right w:val="single" w:sz="8" w:space="0" w:color="auto"/>
            </w:tcBorders>
            <w:noWrap/>
            <w:vAlign w:val="center"/>
            <w:hideMark/>
          </w:tcPr>
          <w:p w14:paraId="74DC123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P1S1</w:t>
            </w:r>
          </w:p>
        </w:tc>
        <w:tc>
          <w:tcPr>
            <w:tcW w:w="441" w:type="pct"/>
            <w:tcBorders>
              <w:top w:val="nil"/>
              <w:left w:val="nil"/>
              <w:bottom w:val="single" w:sz="8" w:space="0" w:color="auto"/>
              <w:right w:val="single" w:sz="8" w:space="0" w:color="auto"/>
            </w:tcBorders>
            <w:vAlign w:val="center"/>
            <w:hideMark/>
          </w:tcPr>
          <w:p w14:paraId="39B390D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2996</w:t>
            </w:r>
          </w:p>
        </w:tc>
        <w:tc>
          <w:tcPr>
            <w:tcW w:w="441" w:type="pct"/>
            <w:tcBorders>
              <w:top w:val="nil"/>
              <w:left w:val="nil"/>
              <w:bottom w:val="single" w:sz="8" w:space="0" w:color="auto"/>
              <w:right w:val="single" w:sz="8" w:space="0" w:color="auto"/>
            </w:tcBorders>
            <w:vAlign w:val="center"/>
            <w:hideMark/>
          </w:tcPr>
          <w:p w14:paraId="38C7445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3336</w:t>
            </w:r>
          </w:p>
        </w:tc>
        <w:tc>
          <w:tcPr>
            <w:tcW w:w="671" w:type="pct"/>
            <w:tcBorders>
              <w:top w:val="nil"/>
              <w:left w:val="nil"/>
              <w:bottom w:val="single" w:sz="8" w:space="0" w:color="auto"/>
              <w:right w:val="single" w:sz="8" w:space="0" w:color="auto"/>
            </w:tcBorders>
            <w:noWrap/>
            <w:vAlign w:val="center"/>
            <w:hideMark/>
          </w:tcPr>
          <w:p w14:paraId="4F94BF9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88656A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74B7F06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4F8DA8A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79896</w:t>
            </w:r>
          </w:p>
        </w:tc>
        <w:tc>
          <w:tcPr>
            <w:tcW w:w="497" w:type="pct"/>
            <w:tcBorders>
              <w:top w:val="nil"/>
              <w:left w:val="nil"/>
              <w:bottom w:val="single" w:sz="8" w:space="0" w:color="auto"/>
              <w:right w:val="single" w:sz="8" w:space="0" w:color="auto"/>
            </w:tcBorders>
            <w:vAlign w:val="center"/>
            <w:hideMark/>
          </w:tcPr>
          <w:p w14:paraId="088C12C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34362</w:t>
            </w:r>
          </w:p>
        </w:tc>
        <w:tc>
          <w:tcPr>
            <w:tcW w:w="486" w:type="pct"/>
            <w:tcBorders>
              <w:top w:val="nil"/>
              <w:left w:val="nil"/>
              <w:bottom w:val="single" w:sz="8" w:space="0" w:color="auto"/>
              <w:right w:val="single" w:sz="8" w:space="0" w:color="auto"/>
            </w:tcBorders>
            <w:vAlign w:val="center"/>
            <w:hideMark/>
          </w:tcPr>
          <w:p w14:paraId="00B8CBF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1.75</w:t>
            </w:r>
          </w:p>
        </w:tc>
      </w:tr>
      <w:tr w:rsidR="00081CFD" w:rsidRPr="00081CFD" w14:paraId="7629B14E"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4DD50880"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T2</w:t>
            </w:r>
          </w:p>
        </w:tc>
        <w:tc>
          <w:tcPr>
            <w:tcW w:w="509" w:type="pct"/>
            <w:tcBorders>
              <w:top w:val="nil"/>
              <w:left w:val="single" w:sz="8" w:space="0" w:color="auto"/>
              <w:bottom w:val="single" w:sz="8" w:space="0" w:color="auto"/>
              <w:right w:val="single" w:sz="8" w:space="0" w:color="auto"/>
            </w:tcBorders>
            <w:noWrap/>
            <w:vAlign w:val="center"/>
            <w:hideMark/>
          </w:tcPr>
          <w:p w14:paraId="00B3F66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P1S2</w:t>
            </w:r>
          </w:p>
        </w:tc>
        <w:tc>
          <w:tcPr>
            <w:tcW w:w="441" w:type="pct"/>
            <w:tcBorders>
              <w:top w:val="nil"/>
              <w:left w:val="nil"/>
              <w:bottom w:val="single" w:sz="8" w:space="0" w:color="auto"/>
              <w:right w:val="single" w:sz="8" w:space="0" w:color="auto"/>
            </w:tcBorders>
            <w:vAlign w:val="center"/>
            <w:hideMark/>
          </w:tcPr>
          <w:p w14:paraId="1300E0C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2753</w:t>
            </w:r>
          </w:p>
        </w:tc>
        <w:tc>
          <w:tcPr>
            <w:tcW w:w="441" w:type="pct"/>
            <w:tcBorders>
              <w:top w:val="nil"/>
              <w:left w:val="nil"/>
              <w:bottom w:val="single" w:sz="8" w:space="0" w:color="auto"/>
              <w:right w:val="single" w:sz="8" w:space="0" w:color="auto"/>
            </w:tcBorders>
            <w:vAlign w:val="center"/>
            <w:hideMark/>
          </w:tcPr>
          <w:p w14:paraId="23BCFD5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2798</w:t>
            </w:r>
          </w:p>
        </w:tc>
        <w:tc>
          <w:tcPr>
            <w:tcW w:w="671" w:type="pct"/>
            <w:tcBorders>
              <w:top w:val="nil"/>
              <w:left w:val="nil"/>
              <w:bottom w:val="single" w:sz="8" w:space="0" w:color="auto"/>
              <w:right w:val="single" w:sz="8" w:space="0" w:color="auto"/>
            </w:tcBorders>
            <w:noWrap/>
            <w:vAlign w:val="center"/>
            <w:hideMark/>
          </w:tcPr>
          <w:p w14:paraId="244F513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1EBE7C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2227033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4DB2146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73016</w:t>
            </w:r>
          </w:p>
        </w:tc>
        <w:tc>
          <w:tcPr>
            <w:tcW w:w="497" w:type="pct"/>
            <w:tcBorders>
              <w:top w:val="nil"/>
              <w:left w:val="nil"/>
              <w:bottom w:val="single" w:sz="8" w:space="0" w:color="auto"/>
              <w:right w:val="single" w:sz="8" w:space="0" w:color="auto"/>
            </w:tcBorders>
            <w:vAlign w:val="center"/>
            <w:hideMark/>
          </w:tcPr>
          <w:p w14:paraId="43C4977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30850</w:t>
            </w:r>
          </w:p>
        </w:tc>
        <w:tc>
          <w:tcPr>
            <w:tcW w:w="486" w:type="pct"/>
            <w:tcBorders>
              <w:top w:val="nil"/>
              <w:left w:val="nil"/>
              <w:bottom w:val="single" w:sz="8" w:space="0" w:color="auto"/>
              <w:right w:val="single" w:sz="8" w:space="0" w:color="auto"/>
            </w:tcBorders>
            <w:vAlign w:val="center"/>
            <w:hideMark/>
          </w:tcPr>
          <w:p w14:paraId="67F326F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1.73</w:t>
            </w:r>
          </w:p>
        </w:tc>
      </w:tr>
      <w:tr w:rsidR="00081CFD" w:rsidRPr="00081CFD" w14:paraId="381FFEBA"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388401A9"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T3</w:t>
            </w:r>
          </w:p>
        </w:tc>
        <w:tc>
          <w:tcPr>
            <w:tcW w:w="509" w:type="pct"/>
            <w:tcBorders>
              <w:top w:val="nil"/>
              <w:left w:val="single" w:sz="8" w:space="0" w:color="auto"/>
              <w:bottom w:val="single" w:sz="8" w:space="0" w:color="auto"/>
              <w:right w:val="single" w:sz="8" w:space="0" w:color="auto"/>
            </w:tcBorders>
            <w:noWrap/>
            <w:vAlign w:val="center"/>
            <w:hideMark/>
          </w:tcPr>
          <w:p w14:paraId="3B4081D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P1S3</w:t>
            </w:r>
          </w:p>
        </w:tc>
        <w:tc>
          <w:tcPr>
            <w:tcW w:w="441" w:type="pct"/>
            <w:tcBorders>
              <w:top w:val="nil"/>
              <w:left w:val="nil"/>
              <w:bottom w:val="single" w:sz="8" w:space="0" w:color="auto"/>
              <w:right w:val="single" w:sz="8" w:space="0" w:color="auto"/>
            </w:tcBorders>
            <w:vAlign w:val="center"/>
            <w:hideMark/>
          </w:tcPr>
          <w:p w14:paraId="34C1FFF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2403</w:t>
            </w:r>
          </w:p>
        </w:tc>
        <w:tc>
          <w:tcPr>
            <w:tcW w:w="441" w:type="pct"/>
            <w:tcBorders>
              <w:top w:val="nil"/>
              <w:left w:val="nil"/>
              <w:bottom w:val="single" w:sz="8" w:space="0" w:color="auto"/>
              <w:right w:val="single" w:sz="8" w:space="0" w:color="auto"/>
            </w:tcBorders>
            <w:vAlign w:val="center"/>
            <w:hideMark/>
          </w:tcPr>
          <w:p w14:paraId="11850E3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2529</w:t>
            </w:r>
          </w:p>
        </w:tc>
        <w:tc>
          <w:tcPr>
            <w:tcW w:w="671" w:type="pct"/>
            <w:tcBorders>
              <w:top w:val="nil"/>
              <w:left w:val="nil"/>
              <w:bottom w:val="single" w:sz="8" w:space="0" w:color="auto"/>
              <w:right w:val="single" w:sz="8" w:space="0" w:color="auto"/>
            </w:tcBorders>
            <w:noWrap/>
            <w:vAlign w:val="center"/>
            <w:hideMark/>
          </w:tcPr>
          <w:p w14:paraId="387FB81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6C5145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21AAB90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2D8936C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63870</w:t>
            </w:r>
          </w:p>
        </w:tc>
        <w:tc>
          <w:tcPr>
            <w:tcW w:w="497" w:type="pct"/>
            <w:tcBorders>
              <w:top w:val="nil"/>
              <w:left w:val="nil"/>
              <w:bottom w:val="single" w:sz="8" w:space="0" w:color="auto"/>
              <w:right w:val="single" w:sz="8" w:space="0" w:color="auto"/>
            </w:tcBorders>
            <w:vAlign w:val="center"/>
            <w:hideMark/>
          </w:tcPr>
          <w:p w14:paraId="040860F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23811</w:t>
            </w:r>
          </w:p>
        </w:tc>
        <w:tc>
          <w:tcPr>
            <w:tcW w:w="486" w:type="pct"/>
            <w:tcBorders>
              <w:top w:val="nil"/>
              <w:left w:val="nil"/>
              <w:bottom w:val="single" w:sz="8" w:space="0" w:color="auto"/>
              <w:right w:val="single" w:sz="8" w:space="0" w:color="auto"/>
            </w:tcBorders>
            <w:vAlign w:val="center"/>
            <w:hideMark/>
          </w:tcPr>
          <w:p w14:paraId="507BCAC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1.59</w:t>
            </w:r>
          </w:p>
        </w:tc>
      </w:tr>
      <w:tr w:rsidR="00081CFD" w:rsidRPr="00081CFD" w14:paraId="27E3FA04"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3E7C00C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T4</w:t>
            </w:r>
          </w:p>
        </w:tc>
        <w:tc>
          <w:tcPr>
            <w:tcW w:w="509" w:type="pct"/>
            <w:tcBorders>
              <w:top w:val="nil"/>
              <w:left w:val="single" w:sz="8" w:space="0" w:color="auto"/>
              <w:bottom w:val="single" w:sz="8" w:space="0" w:color="auto"/>
              <w:right w:val="single" w:sz="8" w:space="0" w:color="auto"/>
            </w:tcBorders>
            <w:noWrap/>
            <w:vAlign w:val="center"/>
            <w:hideMark/>
          </w:tcPr>
          <w:p w14:paraId="3635EE7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P2S1</w:t>
            </w:r>
          </w:p>
        </w:tc>
        <w:tc>
          <w:tcPr>
            <w:tcW w:w="441" w:type="pct"/>
            <w:tcBorders>
              <w:top w:val="nil"/>
              <w:left w:val="nil"/>
              <w:bottom w:val="single" w:sz="8" w:space="0" w:color="auto"/>
              <w:right w:val="single" w:sz="8" w:space="0" w:color="auto"/>
            </w:tcBorders>
            <w:vAlign w:val="center"/>
            <w:hideMark/>
          </w:tcPr>
          <w:p w14:paraId="4E0B0D5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3388</w:t>
            </w:r>
          </w:p>
        </w:tc>
        <w:tc>
          <w:tcPr>
            <w:tcW w:w="441" w:type="pct"/>
            <w:tcBorders>
              <w:top w:val="nil"/>
              <w:left w:val="nil"/>
              <w:bottom w:val="single" w:sz="8" w:space="0" w:color="auto"/>
              <w:right w:val="single" w:sz="8" w:space="0" w:color="auto"/>
            </w:tcBorders>
            <w:vAlign w:val="center"/>
            <w:hideMark/>
          </w:tcPr>
          <w:p w14:paraId="190BE44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3480</w:t>
            </w:r>
          </w:p>
        </w:tc>
        <w:tc>
          <w:tcPr>
            <w:tcW w:w="671" w:type="pct"/>
            <w:tcBorders>
              <w:top w:val="nil"/>
              <w:left w:val="nil"/>
              <w:bottom w:val="single" w:sz="8" w:space="0" w:color="auto"/>
              <w:right w:val="single" w:sz="8" w:space="0" w:color="auto"/>
            </w:tcBorders>
            <w:noWrap/>
            <w:vAlign w:val="center"/>
            <w:hideMark/>
          </w:tcPr>
          <w:p w14:paraId="7842370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F47398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0A76CC4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0A87B0A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89923</w:t>
            </w:r>
          </w:p>
        </w:tc>
        <w:tc>
          <w:tcPr>
            <w:tcW w:w="497" w:type="pct"/>
            <w:tcBorders>
              <w:top w:val="nil"/>
              <w:left w:val="nil"/>
              <w:bottom w:val="single" w:sz="8" w:space="0" w:color="auto"/>
              <w:right w:val="single" w:sz="8" w:space="0" w:color="auto"/>
            </w:tcBorders>
            <w:vAlign w:val="center"/>
            <w:hideMark/>
          </w:tcPr>
          <w:p w14:paraId="129025D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44389</w:t>
            </w:r>
          </w:p>
        </w:tc>
        <w:tc>
          <w:tcPr>
            <w:tcW w:w="486" w:type="pct"/>
            <w:tcBorders>
              <w:top w:val="nil"/>
              <w:left w:val="nil"/>
              <w:bottom w:val="single" w:sz="8" w:space="0" w:color="auto"/>
              <w:right w:val="single" w:sz="8" w:space="0" w:color="auto"/>
            </w:tcBorders>
            <w:vAlign w:val="center"/>
            <w:hideMark/>
          </w:tcPr>
          <w:p w14:paraId="3F07C38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1.97</w:t>
            </w:r>
          </w:p>
        </w:tc>
      </w:tr>
      <w:tr w:rsidR="00081CFD" w:rsidRPr="00081CFD" w14:paraId="20011AAC"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6FFB303C"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T5</w:t>
            </w:r>
          </w:p>
        </w:tc>
        <w:tc>
          <w:tcPr>
            <w:tcW w:w="509" w:type="pct"/>
            <w:tcBorders>
              <w:top w:val="nil"/>
              <w:left w:val="single" w:sz="8" w:space="0" w:color="auto"/>
              <w:bottom w:val="single" w:sz="8" w:space="0" w:color="auto"/>
              <w:right w:val="single" w:sz="8" w:space="0" w:color="auto"/>
            </w:tcBorders>
            <w:noWrap/>
            <w:vAlign w:val="center"/>
            <w:hideMark/>
          </w:tcPr>
          <w:p w14:paraId="1276644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P2S2</w:t>
            </w:r>
          </w:p>
        </w:tc>
        <w:tc>
          <w:tcPr>
            <w:tcW w:w="441" w:type="pct"/>
            <w:tcBorders>
              <w:top w:val="nil"/>
              <w:left w:val="nil"/>
              <w:bottom w:val="single" w:sz="8" w:space="0" w:color="auto"/>
              <w:right w:val="single" w:sz="8" w:space="0" w:color="auto"/>
            </w:tcBorders>
            <w:vAlign w:val="center"/>
            <w:hideMark/>
          </w:tcPr>
          <w:p w14:paraId="62F1188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3250</w:t>
            </w:r>
          </w:p>
        </w:tc>
        <w:tc>
          <w:tcPr>
            <w:tcW w:w="441" w:type="pct"/>
            <w:tcBorders>
              <w:top w:val="nil"/>
              <w:left w:val="nil"/>
              <w:bottom w:val="single" w:sz="8" w:space="0" w:color="auto"/>
              <w:right w:val="single" w:sz="8" w:space="0" w:color="auto"/>
            </w:tcBorders>
            <w:vAlign w:val="center"/>
            <w:hideMark/>
          </w:tcPr>
          <w:p w14:paraId="564804F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3261</w:t>
            </w:r>
          </w:p>
        </w:tc>
        <w:tc>
          <w:tcPr>
            <w:tcW w:w="671" w:type="pct"/>
            <w:tcBorders>
              <w:top w:val="nil"/>
              <w:left w:val="nil"/>
              <w:bottom w:val="single" w:sz="8" w:space="0" w:color="auto"/>
              <w:right w:val="single" w:sz="8" w:space="0" w:color="auto"/>
            </w:tcBorders>
            <w:noWrap/>
            <w:vAlign w:val="center"/>
            <w:hideMark/>
          </w:tcPr>
          <w:p w14:paraId="23F3112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3EE50EE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747AA88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20A0751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86134</w:t>
            </w:r>
          </w:p>
        </w:tc>
        <w:tc>
          <w:tcPr>
            <w:tcW w:w="497" w:type="pct"/>
            <w:tcBorders>
              <w:top w:val="nil"/>
              <w:left w:val="nil"/>
              <w:bottom w:val="single" w:sz="8" w:space="0" w:color="auto"/>
              <w:right w:val="single" w:sz="8" w:space="0" w:color="auto"/>
            </w:tcBorders>
            <w:vAlign w:val="center"/>
            <w:hideMark/>
          </w:tcPr>
          <w:p w14:paraId="46B8238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43968</w:t>
            </w:r>
          </w:p>
        </w:tc>
        <w:tc>
          <w:tcPr>
            <w:tcW w:w="486" w:type="pct"/>
            <w:tcBorders>
              <w:top w:val="nil"/>
              <w:left w:val="nil"/>
              <w:bottom w:val="single" w:sz="8" w:space="0" w:color="auto"/>
              <w:right w:val="single" w:sz="8" w:space="0" w:color="auto"/>
            </w:tcBorders>
            <w:vAlign w:val="center"/>
            <w:hideMark/>
          </w:tcPr>
          <w:p w14:paraId="2138EDA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2.04</w:t>
            </w:r>
          </w:p>
        </w:tc>
      </w:tr>
      <w:tr w:rsidR="00081CFD" w:rsidRPr="00081CFD" w14:paraId="132AFBBE"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65690283"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T6</w:t>
            </w:r>
          </w:p>
        </w:tc>
        <w:tc>
          <w:tcPr>
            <w:tcW w:w="509" w:type="pct"/>
            <w:tcBorders>
              <w:top w:val="nil"/>
              <w:left w:val="single" w:sz="8" w:space="0" w:color="auto"/>
              <w:bottom w:val="single" w:sz="8" w:space="0" w:color="auto"/>
              <w:right w:val="single" w:sz="8" w:space="0" w:color="auto"/>
            </w:tcBorders>
            <w:noWrap/>
            <w:vAlign w:val="center"/>
            <w:hideMark/>
          </w:tcPr>
          <w:p w14:paraId="0892471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P2S3</w:t>
            </w:r>
          </w:p>
        </w:tc>
        <w:tc>
          <w:tcPr>
            <w:tcW w:w="441" w:type="pct"/>
            <w:tcBorders>
              <w:top w:val="nil"/>
              <w:left w:val="nil"/>
              <w:bottom w:val="single" w:sz="8" w:space="0" w:color="auto"/>
              <w:right w:val="single" w:sz="8" w:space="0" w:color="auto"/>
            </w:tcBorders>
            <w:vAlign w:val="center"/>
            <w:hideMark/>
          </w:tcPr>
          <w:p w14:paraId="6EBEF01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3266</w:t>
            </w:r>
          </w:p>
        </w:tc>
        <w:tc>
          <w:tcPr>
            <w:tcW w:w="441" w:type="pct"/>
            <w:tcBorders>
              <w:top w:val="nil"/>
              <w:left w:val="nil"/>
              <w:bottom w:val="single" w:sz="8" w:space="0" w:color="auto"/>
              <w:right w:val="single" w:sz="8" w:space="0" w:color="auto"/>
            </w:tcBorders>
            <w:vAlign w:val="center"/>
            <w:hideMark/>
          </w:tcPr>
          <w:p w14:paraId="2E0E547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3604</w:t>
            </w:r>
          </w:p>
        </w:tc>
        <w:tc>
          <w:tcPr>
            <w:tcW w:w="671" w:type="pct"/>
            <w:tcBorders>
              <w:top w:val="nil"/>
              <w:left w:val="nil"/>
              <w:bottom w:val="single" w:sz="8" w:space="0" w:color="auto"/>
              <w:right w:val="single" w:sz="8" w:space="0" w:color="auto"/>
            </w:tcBorders>
            <w:noWrap/>
            <w:vAlign w:val="center"/>
            <w:hideMark/>
          </w:tcPr>
          <w:p w14:paraId="76CA26A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443A9A7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17444BA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321714A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87053</w:t>
            </w:r>
          </w:p>
        </w:tc>
        <w:tc>
          <w:tcPr>
            <w:tcW w:w="497" w:type="pct"/>
            <w:tcBorders>
              <w:top w:val="nil"/>
              <w:left w:val="nil"/>
              <w:bottom w:val="single" w:sz="8" w:space="0" w:color="auto"/>
              <w:right w:val="single" w:sz="8" w:space="0" w:color="auto"/>
            </w:tcBorders>
            <w:vAlign w:val="center"/>
            <w:hideMark/>
          </w:tcPr>
          <w:p w14:paraId="3A7FC2A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46994</w:t>
            </w:r>
          </w:p>
        </w:tc>
        <w:tc>
          <w:tcPr>
            <w:tcW w:w="486" w:type="pct"/>
            <w:tcBorders>
              <w:top w:val="nil"/>
              <w:left w:val="nil"/>
              <w:bottom w:val="single" w:sz="8" w:space="0" w:color="auto"/>
              <w:right w:val="single" w:sz="8" w:space="0" w:color="auto"/>
            </w:tcBorders>
            <w:vAlign w:val="center"/>
            <w:hideMark/>
          </w:tcPr>
          <w:p w14:paraId="525B49C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2.17</w:t>
            </w:r>
          </w:p>
        </w:tc>
      </w:tr>
      <w:tr w:rsidR="00081CFD" w:rsidRPr="00081CFD" w14:paraId="2659A8BB"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73085953"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T7</w:t>
            </w:r>
          </w:p>
        </w:tc>
        <w:tc>
          <w:tcPr>
            <w:tcW w:w="509" w:type="pct"/>
            <w:tcBorders>
              <w:top w:val="nil"/>
              <w:left w:val="single" w:sz="8" w:space="0" w:color="auto"/>
              <w:bottom w:val="single" w:sz="8" w:space="0" w:color="auto"/>
              <w:right w:val="single" w:sz="8" w:space="0" w:color="auto"/>
            </w:tcBorders>
            <w:noWrap/>
            <w:vAlign w:val="center"/>
            <w:hideMark/>
          </w:tcPr>
          <w:p w14:paraId="2257B2E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P3S1</w:t>
            </w:r>
          </w:p>
        </w:tc>
        <w:tc>
          <w:tcPr>
            <w:tcW w:w="441" w:type="pct"/>
            <w:tcBorders>
              <w:top w:val="nil"/>
              <w:left w:val="nil"/>
              <w:bottom w:val="single" w:sz="8" w:space="0" w:color="auto"/>
              <w:right w:val="single" w:sz="8" w:space="0" w:color="auto"/>
            </w:tcBorders>
            <w:vAlign w:val="center"/>
            <w:hideMark/>
          </w:tcPr>
          <w:p w14:paraId="1977E59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4412</w:t>
            </w:r>
          </w:p>
        </w:tc>
        <w:tc>
          <w:tcPr>
            <w:tcW w:w="441" w:type="pct"/>
            <w:tcBorders>
              <w:top w:val="nil"/>
              <w:left w:val="nil"/>
              <w:bottom w:val="single" w:sz="8" w:space="0" w:color="auto"/>
              <w:right w:val="single" w:sz="8" w:space="0" w:color="auto"/>
            </w:tcBorders>
            <w:vAlign w:val="center"/>
            <w:hideMark/>
          </w:tcPr>
          <w:p w14:paraId="27B0CF1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4281</w:t>
            </w:r>
          </w:p>
        </w:tc>
        <w:tc>
          <w:tcPr>
            <w:tcW w:w="671" w:type="pct"/>
            <w:tcBorders>
              <w:top w:val="nil"/>
              <w:left w:val="nil"/>
              <w:bottom w:val="single" w:sz="8" w:space="0" w:color="auto"/>
              <w:right w:val="single" w:sz="8" w:space="0" w:color="auto"/>
            </w:tcBorders>
            <w:noWrap/>
            <w:vAlign w:val="center"/>
            <w:hideMark/>
          </w:tcPr>
          <w:p w14:paraId="4505866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0001666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50C30AA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657BDB0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116728</w:t>
            </w:r>
          </w:p>
        </w:tc>
        <w:tc>
          <w:tcPr>
            <w:tcW w:w="497" w:type="pct"/>
            <w:tcBorders>
              <w:top w:val="nil"/>
              <w:left w:val="nil"/>
              <w:bottom w:val="single" w:sz="8" w:space="0" w:color="auto"/>
              <w:right w:val="single" w:sz="8" w:space="0" w:color="auto"/>
            </w:tcBorders>
            <w:vAlign w:val="center"/>
            <w:hideMark/>
          </w:tcPr>
          <w:p w14:paraId="5B8F15C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71194</w:t>
            </w:r>
          </w:p>
        </w:tc>
        <w:tc>
          <w:tcPr>
            <w:tcW w:w="486" w:type="pct"/>
            <w:tcBorders>
              <w:top w:val="nil"/>
              <w:left w:val="nil"/>
              <w:bottom w:val="single" w:sz="8" w:space="0" w:color="auto"/>
              <w:right w:val="single" w:sz="8" w:space="0" w:color="auto"/>
            </w:tcBorders>
            <w:vAlign w:val="center"/>
            <w:hideMark/>
          </w:tcPr>
          <w:p w14:paraId="1B444D6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2.56</w:t>
            </w:r>
          </w:p>
        </w:tc>
      </w:tr>
      <w:tr w:rsidR="00081CFD" w:rsidRPr="00081CFD" w14:paraId="2DC911CF" w14:textId="77777777" w:rsidTr="00B9532D">
        <w:trPr>
          <w:trHeight w:val="250"/>
        </w:trPr>
        <w:tc>
          <w:tcPr>
            <w:tcW w:w="373" w:type="pct"/>
            <w:tcBorders>
              <w:top w:val="nil"/>
              <w:left w:val="single" w:sz="8" w:space="0" w:color="auto"/>
              <w:bottom w:val="single" w:sz="4" w:space="0" w:color="auto"/>
              <w:right w:val="single" w:sz="4" w:space="0" w:color="auto"/>
            </w:tcBorders>
            <w:noWrap/>
            <w:vAlign w:val="bottom"/>
            <w:hideMark/>
          </w:tcPr>
          <w:p w14:paraId="58AAD8A3"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T8</w:t>
            </w:r>
          </w:p>
        </w:tc>
        <w:tc>
          <w:tcPr>
            <w:tcW w:w="509" w:type="pct"/>
            <w:tcBorders>
              <w:top w:val="nil"/>
              <w:left w:val="single" w:sz="8" w:space="0" w:color="auto"/>
              <w:bottom w:val="single" w:sz="8" w:space="0" w:color="auto"/>
              <w:right w:val="single" w:sz="8" w:space="0" w:color="auto"/>
            </w:tcBorders>
            <w:noWrap/>
            <w:vAlign w:val="center"/>
            <w:hideMark/>
          </w:tcPr>
          <w:p w14:paraId="2D45C2B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P3S2</w:t>
            </w:r>
          </w:p>
        </w:tc>
        <w:tc>
          <w:tcPr>
            <w:tcW w:w="441" w:type="pct"/>
            <w:tcBorders>
              <w:top w:val="nil"/>
              <w:left w:val="nil"/>
              <w:bottom w:val="single" w:sz="8" w:space="0" w:color="auto"/>
              <w:right w:val="single" w:sz="8" w:space="0" w:color="auto"/>
            </w:tcBorders>
            <w:vAlign w:val="center"/>
            <w:hideMark/>
          </w:tcPr>
          <w:p w14:paraId="684C276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3542</w:t>
            </w:r>
          </w:p>
        </w:tc>
        <w:tc>
          <w:tcPr>
            <w:tcW w:w="441" w:type="pct"/>
            <w:tcBorders>
              <w:top w:val="nil"/>
              <w:left w:val="nil"/>
              <w:bottom w:val="single" w:sz="8" w:space="0" w:color="auto"/>
              <w:right w:val="single" w:sz="8" w:space="0" w:color="auto"/>
            </w:tcBorders>
            <w:vAlign w:val="center"/>
            <w:hideMark/>
          </w:tcPr>
          <w:p w14:paraId="4C91298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3562</w:t>
            </w:r>
          </w:p>
        </w:tc>
        <w:tc>
          <w:tcPr>
            <w:tcW w:w="671" w:type="pct"/>
            <w:tcBorders>
              <w:top w:val="nil"/>
              <w:left w:val="nil"/>
              <w:bottom w:val="single" w:sz="8" w:space="0" w:color="auto"/>
              <w:right w:val="single" w:sz="8" w:space="0" w:color="auto"/>
            </w:tcBorders>
            <w:noWrap/>
            <w:vAlign w:val="center"/>
            <w:hideMark/>
          </w:tcPr>
          <w:p w14:paraId="77F240CE"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23AD243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4452EB6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3C1CD82F"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93889</w:t>
            </w:r>
          </w:p>
        </w:tc>
        <w:tc>
          <w:tcPr>
            <w:tcW w:w="497" w:type="pct"/>
            <w:tcBorders>
              <w:top w:val="nil"/>
              <w:left w:val="nil"/>
              <w:bottom w:val="single" w:sz="8" w:space="0" w:color="auto"/>
              <w:right w:val="single" w:sz="8" w:space="0" w:color="auto"/>
            </w:tcBorders>
            <w:vAlign w:val="center"/>
            <w:hideMark/>
          </w:tcPr>
          <w:p w14:paraId="399E44C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51723</w:t>
            </w:r>
          </w:p>
        </w:tc>
        <w:tc>
          <w:tcPr>
            <w:tcW w:w="486" w:type="pct"/>
            <w:tcBorders>
              <w:top w:val="nil"/>
              <w:left w:val="nil"/>
              <w:bottom w:val="single" w:sz="8" w:space="0" w:color="auto"/>
              <w:right w:val="single" w:sz="8" w:space="0" w:color="auto"/>
            </w:tcBorders>
            <w:vAlign w:val="center"/>
            <w:hideMark/>
          </w:tcPr>
          <w:p w14:paraId="07C1B85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2.23</w:t>
            </w:r>
          </w:p>
        </w:tc>
      </w:tr>
      <w:tr w:rsidR="00081CFD" w:rsidRPr="00081CFD" w14:paraId="46FBC5F4"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15BCFAE2"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T9</w:t>
            </w:r>
          </w:p>
        </w:tc>
        <w:tc>
          <w:tcPr>
            <w:tcW w:w="509" w:type="pct"/>
            <w:tcBorders>
              <w:top w:val="nil"/>
              <w:left w:val="single" w:sz="8" w:space="0" w:color="auto"/>
              <w:bottom w:val="single" w:sz="8" w:space="0" w:color="auto"/>
              <w:right w:val="single" w:sz="8" w:space="0" w:color="auto"/>
            </w:tcBorders>
            <w:noWrap/>
            <w:vAlign w:val="center"/>
            <w:hideMark/>
          </w:tcPr>
          <w:p w14:paraId="0DF16AE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P3S3</w:t>
            </w:r>
          </w:p>
        </w:tc>
        <w:tc>
          <w:tcPr>
            <w:tcW w:w="441" w:type="pct"/>
            <w:tcBorders>
              <w:top w:val="nil"/>
              <w:left w:val="nil"/>
              <w:bottom w:val="single" w:sz="8" w:space="0" w:color="auto"/>
              <w:right w:val="single" w:sz="8" w:space="0" w:color="auto"/>
            </w:tcBorders>
            <w:vAlign w:val="center"/>
            <w:hideMark/>
          </w:tcPr>
          <w:p w14:paraId="019FA9C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3302</w:t>
            </w:r>
          </w:p>
        </w:tc>
        <w:tc>
          <w:tcPr>
            <w:tcW w:w="441" w:type="pct"/>
            <w:tcBorders>
              <w:top w:val="nil"/>
              <w:left w:val="nil"/>
              <w:bottom w:val="single" w:sz="8" w:space="0" w:color="auto"/>
              <w:right w:val="single" w:sz="8" w:space="0" w:color="auto"/>
            </w:tcBorders>
            <w:vAlign w:val="center"/>
            <w:hideMark/>
          </w:tcPr>
          <w:p w14:paraId="6540895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3316</w:t>
            </w:r>
          </w:p>
        </w:tc>
        <w:tc>
          <w:tcPr>
            <w:tcW w:w="671" w:type="pct"/>
            <w:tcBorders>
              <w:top w:val="nil"/>
              <w:left w:val="nil"/>
              <w:bottom w:val="single" w:sz="8" w:space="0" w:color="auto"/>
              <w:right w:val="single" w:sz="8" w:space="0" w:color="auto"/>
            </w:tcBorders>
            <w:noWrap/>
            <w:vAlign w:val="center"/>
            <w:hideMark/>
          </w:tcPr>
          <w:p w14:paraId="77E2815C"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4789A42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066B3E3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5B3E99D9"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87527</w:t>
            </w:r>
          </w:p>
        </w:tc>
        <w:tc>
          <w:tcPr>
            <w:tcW w:w="497" w:type="pct"/>
            <w:tcBorders>
              <w:top w:val="nil"/>
              <w:left w:val="nil"/>
              <w:bottom w:val="single" w:sz="8" w:space="0" w:color="auto"/>
              <w:right w:val="single" w:sz="8" w:space="0" w:color="auto"/>
            </w:tcBorders>
            <w:vAlign w:val="center"/>
            <w:hideMark/>
          </w:tcPr>
          <w:p w14:paraId="0BA0F9D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47468</w:t>
            </w:r>
          </w:p>
        </w:tc>
        <w:tc>
          <w:tcPr>
            <w:tcW w:w="486" w:type="pct"/>
            <w:tcBorders>
              <w:top w:val="nil"/>
              <w:left w:val="nil"/>
              <w:bottom w:val="single" w:sz="8" w:space="0" w:color="auto"/>
              <w:right w:val="single" w:sz="8" w:space="0" w:color="auto"/>
            </w:tcBorders>
            <w:vAlign w:val="center"/>
            <w:hideMark/>
          </w:tcPr>
          <w:p w14:paraId="399C948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2.18</w:t>
            </w:r>
          </w:p>
        </w:tc>
      </w:tr>
      <w:tr w:rsidR="00081CFD" w:rsidRPr="00081CFD" w14:paraId="3C2143BE"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43E60E96"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T10</w:t>
            </w:r>
          </w:p>
        </w:tc>
        <w:tc>
          <w:tcPr>
            <w:tcW w:w="509" w:type="pct"/>
            <w:tcBorders>
              <w:top w:val="nil"/>
              <w:left w:val="single" w:sz="8" w:space="0" w:color="auto"/>
              <w:bottom w:val="single" w:sz="8" w:space="0" w:color="auto"/>
              <w:right w:val="single" w:sz="8" w:space="0" w:color="auto"/>
            </w:tcBorders>
            <w:noWrap/>
            <w:vAlign w:val="center"/>
            <w:hideMark/>
          </w:tcPr>
          <w:p w14:paraId="6BCA6E6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P4S1</w:t>
            </w:r>
          </w:p>
        </w:tc>
        <w:tc>
          <w:tcPr>
            <w:tcW w:w="441" w:type="pct"/>
            <w:tcBorders>
              <w:top w:val="nil"/>
              <w:left w:val="nil"/>
              <w:bottom w:val="single" w:sz="8" w:space="0" w:color="auto"/>
              <w:right w:val="single" w:sz="8" w:space="0" w:color="auto"/>
            </w:tcBorders>
            <w:vAlign w:val="center"/>
            <w:hideMark/>
          </w:tcPr>
          <w:p w14:paraId="4FF9499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4854</w:t>
            </w:r>
          </w:p>
        </w:tc>
        <w:tc>
          <w:tcPr>
            <w:tcW w:w="441" w:type="pct"/>
            <w:tcBorders>
              <w:top w:val="nil"/>
              <w:left w:val="nil"/>
              <w:bottom w:val="single" w:sz="8" w:space="0" w:color="auto"/>
              <w:right w:val="single" w:sz="8" w:space="0" w:color="auto"/>
            </w:tcBorders>
            <w:vAlign w:val="center"/>
            <w:hideMark/>
          </w:tcPr>
          <w:p w14:paraId="298820B6"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5163</w:t>
            </w:r>
          </w:p>
        </w:tc>
        <w:tc>
          <w:tcPr>
            <w:tcW w:w="671" w:type="pct"/>
            <w:tcBorders>
              <w:top w:val="nil"/>
              <w:left w:val="nil"/>
              <w:bottom w:val="single" w:sz="8" w:space="0" w:color="auto"/>
              <w:right w:val="single" w:sz="8" w:space="0" w:color="auto"/>
            </w:tcBorders>
            <w:noWrap/>
            <w:vAlign w:val="center"/>
            <w:hideMark/>
          </w:tcPr>
          <w:p w14:paraId="665BA23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646ABF0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6E2EEEA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198602E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129108</w:t>
            </w:r>
          </w:p>
        </w:tc>
        <w:tc>
          <w:tcPr>
            <w:tcW w:w="497" w:type="pct"/>
            <w:tcBorders>
              <w:top w:val="nil"/>
              <w:left w:val="nil"/>
              <w:bottom w:val="single" w:sz="8" w:space="0" w:color="auto"/>
              <w:right w:val="single" w:sz="8" w:space="0" w:color="auto"/>
            </w:tcBorders>
            <w:vAlign w:val="center"/>
            <w:hideMark/>
          </w:tcPr>
          <w:p w14:paraId="45299B4D"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83574</w:t>
            </w:r>
          </w:p>
        </w:tc>
        <w:tc>
          <w:tcPr>
            <w:tcW w:w="486" w:type="pct"/>
            <w:tcBorders>
              <w:top w:val="nil"/>
              <w:left w:val="nil"/>
              <w:bottom w:val="single" w:sz="8" w:space="0" w:color="auto"/>
              <w:right w:val="single" w:sz="8" w:space="0" w:color="auto"/>
            </w:tcBorders>
            <w:vAlign w:val="center"/>
            <w:hideMark/>
          </w:tcPr>
          <w:p w14:paraId="6837B4D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2.84</w:t>
            </w:r>
          </w:p>
        </w:tc>
      </w:tr>
      <w:tr w:rsidR="00081CFD" w:rsidRPr="00081CFD" w14:paraId="771462D4"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6330AD3B"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T11</w:t>
            </w:r>
          </w:p>
        </w:tc>
        <w:tc>
          <w:tcPr>
            <w:tcW w:w="509" w:type="pct"/>
            <w:tcBorders>
              <w:top w:val="nil"/>
              <w:left w:val="single" w:sz="8" w:space="0" w:color="auto"/>
              <w:bottom w:val="single" w:sz="8" w:space="0" w:color="auto"/>
              <w:right w:val="single" w:sz="8" w:space="0" w:color="auto"/>
            </w:tcBorders>
            <w:noWrap/>
            <w:vAlign w:val="center"/>
            <w:hideMark/>
          </w:tcPr>
          <w:p w14:paraId="5D72AF2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P4S2</w:t>
            </w:r>
          </w:p>
        </w:tc>
        <w:tc>
          <w:tcPr>
            <w:tcW w:w="441" w:type="pct"/>
            <w:tcBorders>
              <w:top w:val="nil"/>
              <w:left w:val="nil"/>
              <w:bottom w:val="single" w:sz="8" w:space="0" w:color="auto"/>
              <w:right w:val="single" w:sz="8" w:space="0" w:color="auto"/>
            </w:tcBorders>
            <w:vAlign w:val="center"/>
            <w:hideMark/>
          </w:tcPr>
          <w:p w14:paraId="13B5B17A"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4399</w:t>
            </w:r>
          </w:p>
        </w:tc>
        <w:tc>
          <w:tcPr>
            <w:tcW w:w="441" w:type="pct"/>
            <w:tcBorders>
              <w:top w:val="nil"/>
              <w:left w:val="nil"/>
              <w:bottom w:val="single" w:sz="8" w:space="0" w:color="auto"/>
              <w:right w:val="single" w:sz="8" w:space="0" w:color="auto"/>
            </w:tcBorders>
            <w:vAlign w:val="center"/>
            <w:hideMark/>
          </w:tcPr>
          <w:p w14:paraId="3C664E0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4634</w:t>
            </w:r>
          </w:p>
        </w:tc>
        <w:tc>
          <w:tcPr>
            <w:tcW w:w="671" w:type="pct"/>
            <w:tcBorders>
              <w:top w:val="nil"/>
              <w:left w:val="nil"/>
              <w:bottom w:val="single" w:sz="8" w:space="0" w:color="auto"/>
              <w:right w:val="single" w:sz="8" w:space="0" w:color="auto"/>
            </w:tcBorders>
            <w:noWrap/>
            <w:vAlign w:val="center"/>
            <w:hideMark/>
          </w:tcPr>
          <w:p w14:paraId="3BCCC2B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39574565"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640DF5C7"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069AB514"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116937</w:t>
            </w:r>
          </w:p>
        </w:tc>
        <w:tc>
          <w:tcPr>
            <w:tcW w:w="497" w:type="pct"/>
            <w:tcBorders>
              <w:top w:val="nil"/>
              <w:left w:val="nil"/>
              <w:bottom w:val="single" w:sz="8" w:space="0" w:color="auto"/>
              <w:right w:val="single" w:sz="8" w:space="0" w:color="auto"/>
            </w:tcBorders>
            <w:vAlign w:val="center"/>
            <w:hideMark/>
          </w:tcPr>
          <w:p w14:paraId="7821755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74771</w:t>
            </w:r>
          </w:p>
        </w:tc>
        <w:tc>
          <w:tcPr>
            <w:tcW w:w="486" w:type="pct"/>
            <w:tcBorders>
              <w:top w:val="nil"/>
              <w:left w:val="nil"/>
              <w:bottom w:val="single" w:sz="8" w:space="0" w:color="auto"/>
              <w:right w:val="single" w:sz="8" w:space="0" w:color="auto"/>
            </w:tcBorders>
            <w:vAlign w:val="center"/>
            <w:hideMark/>
          </w:tcPr>
          <w:p w14:paraId="369E6EF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2.77</w:t>
            </w:r>
          </w:p>
        </w:tc>
      </w:tr>
      <w:tr w:rsidR="006A29EA" w:rsidRPr="00081CFD" w14:paraId="6CD2997F" w14:textId="77777777" w:rsidTr="00B9532D">
        <w:trPr>
          <w:trHeight w:val="330"/>
        </w:trPr>
        <w:tc>
          <w:tcPr>
            <w:tcW w:w="373" w:type="pct"/>
            <w:tcBorders>
              <w:top w:val="nil"/>
              <w:left w:val="single" w:sz="8" w:space="0" w:color="auto"/>
              <w:bottom w:val="single" w:sz="8" w:space="0" w:color="auto"/>
              <w:right w:val="single" w:sz="4" w:space="0" w:color="auto"/>
            </w:tcBorders>
            <w:noWrap/>
            <w:vAlign w:val="bottom"/>
            <w:hideMark/>
          </w:tcPr>
          <w:p w14:paraId="64206270" w14:textId="77777777" w:rsidR="006A29EA" w:rsidRPr="00081CFD" w:rsidRDefault="006A29EA" w:rsidP="006A29EA">
            <w:pPr>
              <w:spacing w:after="0" w:line="240" w:lineRule="auto"/>
              <w:jc w:val="center"/>
              <w:rPr>
                <w:rFonts w:ascii="Times New Roman" w:eastAsia="Times New Roman" w:hAnsi="Times New Roman" w:cs="Times New Roman"/>
                <w:b/>
                <w:bCs/>
                <w:color w:val="000000" w:themeColor="text1"/>
                <w:kern w:val="0"/>
                <w:lang w:val="en-US"/>
                <w14:ligatures w14:val="none"/>
              </w:rPr>
            </w:pPr>
            <w:r w:rsidRPr="00081CFD">
              <w:rPr>
                <w:rFonts w:ascii="Times New Roman" w:eastAsia="Times New Roman" w:hAnsi="Times New Roman" w:cs="Times New Roman"/>
                <w:b/>
                <w:bCs/>
                <w:color w:val="000000" w:themeColor="text1"/>
                <w:kern w:val="0"/>
                <w:lang w:val="en-US"/>
                <w14:ligatures w14:val="none"/>
              </w:rPr>
              <w:t>T12</w:t>
            </w:r>
          </w:p>
        </w:tc>
        <w:tc>
          <w:tcPr>
            <w:tcW w:w="509" w:type="pct"/>
            <w:tcBorders>
              <w:top w:val="nil"/>
              <w:left w:val="single" w:sz="8" w:space="0" w:color="auto"/>
              <w:bottom w:val="single" w:sz="8" w:space="0" w:color="auto"/>
              <w:right w:val="single" w:sz="8" w:space="0" w:color="auto"/>
            </w:tcBorders>
            <w:noWrap/>
            <w:vAlign w:val="center"/>
            <w:hideMark/>
          </w:tcPr>
          <w:p w14:paraId="496D539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P4S3</w:t>
            </w:r>
          </w:p>
        </w:tc>
        <w:tc>
          <w:tcPr>
            <w:tcW w:w="441" w:type="pct"/>
            <w:tcBorders>
              <w:top w:val="nil"/>
              <w:left w:val="nil"/>
              <w:bottom w:val="single" w:sz="8" w:space="0" w:color="auto"/>
              <w:right w:val="single" w:sz="8" w:space="0" w:color="auto"/>
            </w:tcBorders>
            <w:vAlign w:val="center"/>
            <w:hideMark/>
          </w:tcPr>
          <w:p w14:paraId="022D30E3"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3430</w:t>
            </w:r>
          </w:p>
        </w:tc>
        <w:tc>
          <w:tcPr>
            <w:tcW w:w="441" w:type="pct"/>
            <w:tcBorders>
              <w:top w:val="nil"/>
              <w:left w:val="nil"/>
              <w:bottom w:val="single" w:sz="8" w:space="0" w:color="auto"/>
              <w:right w:val="single" w:sz="8" w:space="0" w:color="auto"/>
            </w:tcBorders>
            <w:vAlign w:val="center"/>
            <w:hideMark/>
          </w:tcPr>
          <w:p w14:paraId="1AB9243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3796</w:t>
            </w:r>
          </w:p>
        </w:tc>
        <w:tc>
          <w:tcPr>
            <w:tcW w:w="671" w:type="pct"/>
            <w:tcBorders>
              <w:top w:val="nil"/>
              <w:left w:val="nil"/>
              <w:bottom w:val="single" w:sz="8" w:space="0" w:color="auto"/>
              <w:right w:val="single" w:sz="8" w:space="0" w:color="auto"/>
            </w:tcBorders>
            <w:noWrap/>
            <w:vAlign w:val="center"/>
            <w:hideMark/>
          </w:tcPr>
          <w:p w14:paraId="4BAE60B1"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7BC03E90"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192D1978"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7236CD82"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91448</w:t>
            </w:r>
          </w:p>
        </w:tc>
        <w:tc>
          <w:tcPr>
            <w:tcW w:w="497" w:type="pct"/>
            <w:tcBorders>
              <w:top w:val="nil"/>
              <w:left w:val="nil"/>
              <w:bottom w:val="single" w:sz="8" w:space="0" w:color="auto"/>
              <w:right w:val="single" w:sz="8" w:space="0" w:color="auto"/>
            </w:tcBorders>
            <w:vAlign w:val="center"/>
            <w:hideMark/>
          </w:tcPr>
          <w:p w14:paraId="3B76E7E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51389</w:t>
            </w:r>
          </w:p>
        </w:tc>
        <w:tc>
          <w:tcPr>
            <w:tcW w:w="486" w:type="pct"/>
            <w:tcBorders>
              <w:top w:val="nil"/>
              <w:left w:val="nil"/>
              <w:bottom w:val="single" w:sz="8" w:space="0" w:color="auto"/>
              <w:right w:val="single" w:sz="8" w:space="0" w:color="auto"/>
            </w:tcBorders>
            <w:vAlign w:val="center"/>
            <w:hideMark/>
          </w:tcPr>
          <w:p w14:paraId="5BABE73B" w14:textId="77777777" w:rsidR="006A29EA" w:rsidRPr="00081CFD" w:rsidRDefault="006A29EA" w:rsidP="006A29EA">
            <w:pPr>
              <w:spacing w:after="0" w:line="240" w:lineRule="auto"/>
              <w:jc w:val="center"/>
              <w:rPr>
                <w:rFonts w:ascii="Times New Roman" w:eastAsia="Times New Roman" w:hAnsi="Times New Roman" w:cs="Times New Roman"/>
                <w:color w:val="000000" w:themeColor="text1"/>
                <w:kern w:val="0"/>
                <w:lang w:val="en-US"/>
                <w14:ligatures w14:val="none"/>
              </w:rPr>
            </w:pPr>
            <w:r w:rsidRPr="00081CFD">
              <w:rPr>
                <w:rFonts w:ascii="Times New Roman" w:eastAsia="Times New Roman" w:hAnsi="Times New Roman" w:cs="Times New Roman"/>
                <w:color w:val="000000" w:themeColor="text1"/>
                <w:kern w:val="0"/>
                <w:lang w:val="en-US"/>
                <w14:ligatures w14:val="none"/>
              </w:rPr>
              <w:t>2.28</w:t>
            </w:r>
          </w:p>
        </w:tc>
      </w:tr>
    </w:tbl>
    <w:p w14:paraId="2F535BF3" w14:textId="77777777" w:rsidR="006A29EA" w:rsidRPr="00081CFD" w:rsidRDefault="006A29EA" w:rsidP="0036249E">
      <w:pPr>
        <w:ind w:left="1276" w:hanging="1276"/>
        <w:jc w:val="both"/>
        <w:rPr>
          <w:rFonts w:ascii="Times New Roman" w:hAnsi="Times New Roman" w:cs="Times New Roman"/>
          <w:color w:val="000000" w:themeColor="text1"/>
        </w:rPr>
      </w:pPr>
    </w:p>
    <w:p w14:paraId="38F4E9B8" w14:textId="31F5B8DC" w:rsidR="00911603" w:rsidRPr="00081CFD" w:rsidRDefault="00911603" w:rsidP="00911603">
      <w:pPr>
        <w:spacing w:after="0" w:line="276" w:lineRule="auto"/>
        <w:ind w:left="1218" w:right="-330" w:hanging="1232"/>
        <w:rPr>
          <w:rFonts w:ascii="Times New Roman" w:hAnsi="Times New Roman" w:cs="Times New Roman"/>
          <w:b/>
          <w:bCs/>
          <w:color w:val="000000" w:themeColor="text1"/>
        </w:rPr>
      </w:pPr>
      <w:r w:rsidRPr="00081CFD">
        <w:rPr>
          <w:rFonts w:ascii="Times New Roman" w:hAnsi="Times New Roman" w:cs="Times New Roman"/>
          <w:b/>
          <w:bCs/>
          <w:color w:val="000000" w:themeColor="text1"/>
        </w:rPr>
        <w:t>CONCLUSION</w:t>
      </w:r>
    </w:p>
    <w:p w14:paraId="26B6FB82" w14:textId="190CE834" w:rsidR="00911603" w:rsidRPr="00081CFD" w:rsidRDefault="00911603" w:rsidP="00911603">
      <w:pPr>
        <w:ind w:firstLine="1134"/>
        <w:jc w:val="both"/>
        <w:rPr>
          <w:rFonts w:ascii="Times New Roman" w:hAnsi="Times New Roman" w:cs="Times New Roman"/>
          <w:color w:val="000000" w:themeColor="text1"/>
        </w:rPr>
      </w:pPr>
      <w:r w:rsidRPr="00081CFD">
        <w:rPr>
          <w:rFonts w:ascii="Times New Roman" w:hAnsi="Times New Roman" w:cs="Times New Roman"/>
          <w:color w:val="000000" w:themeColor="text1"/>
        </w:rPr>
        <w:t>The study clearly demonstrates that pulsed drip irrigation, particularly with optimized lateral spacing, significantly enhances the growth, yield, and economic returns of wheat cultivation under semi-arid conditions like those in Gujarat. Increasing the number of irrigation pulses from continuous flow (P1) to four pulses (P4) resulted in substantial improvements in plant height, tiller formation, grain weight, and overall productivity, with the P4S1 combination (four pulses and 0.6 m lateral spacing) achieving the highest grain yield (4854 kg/ha) and straw yield (5163 kg/ha). These findings indicate that more frequent pulsed irrigation improves soil moisture uniformity and nutrient uptake, leading to better crop performance. Although closer lateral spacing increases system cost, the yield and water productivity gains offset the investment, yielding a maximum benefit-cost ratio of 2.84. Conversely, wider spacing and fewer pulses reduced yield and profitability. Overall, the results affirm that adopting pulsed drip irrigation with optimal lateral spacing offers a technically sound and economically viable solution for enhancing wheat productivity and sustainable water management in water-scarce regions of Gujarat.</w:t>
      </w:r>
    </w:p>
    <w:p w14:paraId="1F34DE0C" w14:textId="4A372CF4" w:rsidR="006E44D5" w:rsidRPr="00081CFD" w:rsidRDefault="006E44D5" w:rsidP="00911603">
      <w:pPr>
        <w:ind w:firstLine="1134"/>
        <w:jc w:val="both"/>
        <w:rPr>
          <w:rFonts w:ascii="Times New Roman" w:hAnsi="Times New Roman" w:cs="Times New Roman"/>
          <w:b/>
          <w:color w:val="000000" w:themeColor="text1"/>
        </w:rPr>
      </w:pPr>
    </w:p>
    <w:p w14:paraId="26DB8B83" w14:textId="77777777" w:rsidR="006E44D5" w:rsidRPr="00081CFD" w:rsidRDefault="006E44D5" w:rsidP="006E44D5">
      <w:pPr>
        <w:rPr>
          <w:rFonts w:ascii="Calibri" w:eastAsia="Calibri" w:hAnsi="Calibri" w:cs="Times New Roman"/>
          <w:b/>
          <w:color w:val="000000" w:themeColor="text1"/>
          <w:highlight w:val="yellow"/>
          <w:lang w:val="en-US"/>
        </w:rPr>
      </w:pPr>
      <w:bookmarkStart w:id="4" w:name="_Hlk204003461"/>
      <w:bookmarkStart w:id="5" w:name="_Hlk213070710"/>
      <w:r w:rsidRPr="00081CFD">
        <w:rPr>
          <w:rFonts w:ascii="Calibri" w:eastAsia="Calibri" w:hAnsi="Calibri" w:cs="Times New Roman"/>
          <w:b/>
          <w:color w:val="000000" w:themeColor="text1"/>
          <w:highlight w:val="yellow"/>
          <w:lang w:val="en-US"/>
        </w:rPr>
        <w:t>Disclaimer (Artificial intelligence)</w:t>
      </w:r>
    </w:p>
    <w:p w14:paraId="4F83EC0B"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Option 1:</w:t>
      </w:r>
    </w:p>
    <w:p w14:paraId="13033877"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D99F83B"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 xml:space="preserve">Option 2: </w:t>
      </w:r>
    </w:p>
    <w:p w14:paraId="16D4E8D2"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F47DA9"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Details of the AI usage are given below:</w:t>
      </w:r>
    </w:p>
    <w:p w14:paraId="3E8566CE"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1.</w:t>
      </w:r>
    </w:p>
    <w:p w14:paraId="1EC5BF56"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2.</w:t>
      </w:r>
    </w:p>
    <w:p w14:paraId="234A04A9" w14:textId="77777777" w:rsidR="006E44D5" w:rsidRPr="00081CFD" w:rsidRDefault="006E44D5" w:rsidP="006E44D5">
      <w:pPr>
        <w:rPr>
          <w:rFonts w:ascii="Calibri" w:eastAsia="Calibri" w:hAnsi="Calibri" w:cs="Times New Roman"/>
          <w:color w:val="000000" w:themeColor="text1"/>
          <w:highlight w:val="yellow"/>
          <w:lang w:val="en-US"/>
        </w:rPr>
      </w:pPr>
      <w:r w:rsidRPr="00081CFD">
        <w:rPr>
          <w:rFonts w:ascii="Calibri" w:eastAsia="Calibri" w:hAnsi="Calibri" w:cs="Times New Roman"/>
          <w:color w:val="000000" w:themeColor="text1"/>
          <w:highlight w:val="yellow"/>
          <w:lang w:val="en-US"/>
        </w:rPr>
        <w:t>3.</w:t>
      </w:r>
      <w:bookmarkEnd w:id="4"/>
    </w:p>
    <w:bookmarkEnd w:id="5"/>
    <w:p w14:paraId="41C46821" w14:textId="77777777" w:rsidR="006E44D5" w:rsidRPr="00081CFD" w:rsidRDefault="006E44D5" w:rsidP="00911603">
      <w:pPr>
        <w:ind w:firstLine="1134"/>
        <w:jc w:val="both"/>
        <w:rPr>
          <w:rFonts w:ascii="Times New Roman" w:hAnsi="Times New Roman" w:cs="Times New Roman"/>
          <w:color w:val="000000" w:themeColor="text1"/>
        </w:rPr>
      </w:pPr>
    </w:p>
    <w:p w14:paraId="69A31585" w14:textId="307D810F" w:rsidR="00CF5C97" w:rsidRPr="00081CFD" w:rsidRDefault="00CF5C97" w:rsidP="0036249E">
      <w:pPr>
        <w:ind w:left="1276" w:hanging="1276"/>
        <w:jc w:val="both"/>
        <w:rPr>
          <w:rFonts w:ascii="Times New Roman" w:hAnsi="Times New Roman" w:cs="Times New Roman"/>
          <w:b/>
          <w:bCs/>
          <w:color w:val="000000" w:themeColor="text1"/>
        </w:rPr>
      </w:pPr>
      <w:r w:rsidRPr="00081CFD">
        <w:rPr>
          <w:rFonts w:ascii="Times New Roman" w:hAnsi="Times New Roman" w:cs="Times New Roman"/>
          <w:b/>
          <w:bCs/>
          <w:color w:val="000000" w:themeColor="text1"/>
        </w:rPr>
        <w:t>REFERENCES</w:t>
      </w:r>
    </w:p>
    <w:p w14:paraId="479A7833" w14:textId="77777777" w:rsidR="00CA0358" w:rsidRPr="00081CFD" w:rsidRDefault="00CA0358" w:rsidP="00CF5C97">
      <w:pPr>
        <w:ind w:left="1276" w:hanging="1276"/>
        <w:jc w:val="both"/>
        <w:rPr>
          <w:rFonts w:ascii="Times New Roman" w:hAnsi="Times New Roman" w:cs="Times New Roman"/>
          <w:color w:val="000000" w:themeColor="text1"/>
        </w:rPr>
      </w:pPr>
      <w:bookmarkStart w:id="6" w:name="_Hlk214385174"/>
      <w:r w:rsidRPr="00081CFD">
        <w:rPr>
          <w:rFonts w:ascii="Times New Roman" w:hAnsi="Times New Roman" w:cs="Times New Roman"/>
          <w:color w:val="000000" w:themeColor="text1"/>
        </w:rPr>
        <w:t>Abd-Elhakim</w:t>
      </w:r>
      <w:bookmarkEnd w:id="6"/>
      <w:r w:rsidRPr="00081CFD">
        <w:rPr>
          <w:rFonts w:ascii="Times New Roman" w:hAnsi="Times New Roman" w:cs="Times New Roman"/>
          <w:color w:val="000000" w:themeColor="text1"/>
        </w:rPr>
        <w:t xml:space="preserve">, A., </w:t>
      </w:r>
      <w:proofErr w:type="spellStart"/>
      <w:r w:rsidRPr="00081CFD">
        <w:rPr>
          <w:rFonts w:ascii="Times New Roman" w:hAnsi="Times New Roman" w:cs="Times New Roman"/>
          <w:color w:val="000000" w:themeColor="text1"/>
        </w:rPr>
        <w:t>Elmeadawy</w:t>
      </w:r>
      <w:proofErr w:type="spellEnd"/>
      <w:r w:rsidRPr="00081CFD">
        <w:rPr>
          <w:rFonts w:ascii="Times New Roman" w:hAnsi="Times New Roman" w:cs="Times New Roman"/>
          <w:color w:val="000000" w:themeColor="text1"/>
        </w:rPr>
        <w:t>, M., El-</w:t>
      </w:r>
      <w:proofErr w:type="spellStart"/>
      <w:r w:rsidRPr="00081CFD">
        <w:rPr>
          <w:rFonts w:ascii="Times New Roman" w:hAnsi="Times New Roman" w:cs="Times New Roman"/>
          <w:color w:val="000000" w:themeColor="text1"/>
        </w:rPr>
        <w:t>Sybaee</w:t>
      </w:r>
      <w:proofErr w:type="spellEnd"/>
      <w:r w:rsidRPr="00081CFD">
        <w:rPr>
          <w:rFonts w:ascii="Times New Roman" w:hAnsi="Times New Roman" w:cs="Times New Roman"/>
          <w:color w:val="000000" w:themeColor="text1"/>
        </w:rPr>
        <w:t xml:space="preserve">, I., &amp; </w:t>
      </w:r>
      <w:proofErr w:type="spellStart"/>
      <w:r w:rsidRPr="00081CFD">
        <w:rPr>
          <w:rFonts w:ascii="Times New Roman" w:hAnsi="Times New Roman" w:cs="Times New Roman"/>
          <w:color w:val="000000" w:themeColor="text1"/>
        </w:rPr>
        <w:t>Egela</w:t>
      </w:r>
      <w:proofErr w:type="spellEnd"/>
      <w:r w:rsidRPr="00081CFD">
        <w:rPr>
          <w:rFonts w:ascii="Times New Roman" w:hAnsi="Times New Roman" w:cs="Times New Roman"/>
          <w:color w:val="000000" w:themeColor="text1"/>
        </w:rPr>
        <w:t>, M. (2021). Effect use of pulsed deficit drip irrigation for tomato crop in greenhouse powered by solar energy. </w:t>
      </w:r>
      <w:r w:rsidRPr="00081CFD">
        <w:rPr>
          <w:rFonts w:ascii="Times New Roman" w:hAnsi="Times New Roman" w:cs="Times New Roman"/>
          <w:i/>
          <w:iCs/>
          <w:color w:val="000000" w:themeColor="text1"/>
        </w:rPr>
        <w:t>Misr Journal of Agricultural Engineering</w:t>
      </w:r>
      <w:r w:rsidRPr="00081CFD">
        <w:rPr>
          <w:rFonts w:ascii="Times New Roman" w:hAnsi="Times New Roman" w:cs="Times New Roman"/>
          <w:color w:val="000000" w:themeColor="text1"/>
        </w:rPr>
        <w:t>, </w:t>
      </w:r>
      <w:r w:rsidRPr="00081CFD">
        <w:rPr>
          <w:rFonts w:ascii="Times New Roman" w:hAnsi="Times New Roman" w:cs="Times New Roman"/>
          <w:i/>
          <w:iCs/>
          <w:color w:val="000000" w:themeColor="text1"/>
        </w:rPr>
        <w:t>38</w:t>
      </w:r>
      <w:r w:rsidRPr="00081CFD">
        <w:rPr>
          <w:rFonts w:ascii="Times New Roman" w:hAnsi="Times New Roman" w:cs="Times New Roman"/>
          <w:color w:val="000000" w:themeColor="text1"/>
        </w:rPr>
        <w:t>(1), 1-14.</w:t>
      </w:r>
    </w:p>
    <w:p w14:paraId="0C021193" w14:textId="77777777" w:rsidR="00CA0358" w:rsidRPr="00081CFD" w:rsidRDefault="00CA0358" w:rsidP="00E74378">
      <w:pPr>
        <w:ind w:left="1276" w:hanging="1276"/>
        <w:jc w:val="both"/>
        <w:rPr>
          <w:rFonts w:ascii="Times New Roman" w:hAnsi="Times New Roman" w:cs="Times New Roman"/>
          <w:color w:val="000000" w:themeColor="text1"/>
          <w:lang w:bidi="en-US"/>
        </w:rPr>
      </w:pPr>
      <w:r w:rsidRPr="00081CFD">
        <w:rPr>
          <w:rFonts w:ascii="Times New Roman" w:hAnsi="Times New Roman" w:cs="Times New Roman"/>
          <w:color w:val="000000" w:themeColor="text1"/>
          <w:lang w:bidi="en-US"/>
        </w:rPr>
        <w:t>Abd-El-Rahman, G. (2009). Water use efficiency of wheat under drip irrigation systems at Al-</w:t>
      </w:r>
      <w:proofErr w:type="spellStart"/>
      <w:r w:rsidRPr="00081CFD">
        <w:rPr>
          <w:rFonts w:ascii="Times New Roman" w:hAnsi="Times New Roman" w:cs="Times New Roman"/>
          <w:color w:val="000000" w:themeColor="text1"/>
          <w:lang w:bidi="en-US"/>
        </w:rPr>
        <w:t>Maghara</w:t>
      </w:r>
      <w:proofErr w:type="spellEnd"/>
      <w:r w:rsidRPr="00081CFD">
        <w:rPr>
          <w:rFonts w:ascii="Times New Roman" w:hAnsi="Times New Roman" w:cs="Times New Roman"/>
          <w:color w:val="000000" w:themeColor="text1"/>
          <w:lang w:bidi="en-US"/>
        </w:rPr>
        <w:t xml:space="preserve"> area, North Sinai, Egypt</w:t>
      </w:r>
      <w:r w:rsidRPr="00081CFD">
        <w:rPr>
          <w:rFonts w:ascii="Times New Roman" w:hAnsi="Times New Roman" w:cs="Times New Roman"/>
          <w:i/>
          <w:iCs/>
          <w:color w:val="000000" w:themeColor="text1"/>
          <w:lang w:bidi="en-US"/>
        </w:rPr>
        <w:t>. American-Eurasian Journal of Agricultural and Environment Science,</w:t>
      </w:r>
      <w:r w:rsidRPr="00081CFD">
        <w:rPr>
          <w:rFonts w:ascii="Times New Roman" w:hAnsi="Times New Roman" w:cs="Times New Roman"/>
          <w:color w:val="000000" w:themeColor="text1"/>
          <w:lang w:bidi="en-US"/>
        </w:rPr>
        <w:t xml:space="preserve"> 5 (5), 664-670.</w:t>
      </w:r>
    </w:p>
    <w:p w14:paraId="4668EE19" w14:textId="77777777" w:rsidR="00CA0358" w:rsidRPr="00081CFD" w:rsidRDefault="00CA0358" w:rsidP="00E74378">
      <w:pPr>
        <w:ind w:left="1276" w:hanging="1276"/>
        <w:jc w:val="both"/>
        <w:rPr>
          <w:rFonts w:ascii="Times New Roman" w:hAnsi="Times New Roman" w:cs="Times New Roman"/>
          <w:color w:val="000000" w:themeColor="text1"/>
          <w:lang w:bidi="en-US"/>
        </w:rPr>
      </w:pPr>
      <w:r w:rsidRPr="00081CFD">
        <w:rPr>
          <w:rFonts w:ascii="Times New Roman" w:hAnsi="Times New Roman" w:cs="Times New Roman"/>
          <w:color w:val="000000" w:themeColor="text1"/>
          <w:lang w:bidi="en-US"/>
        </w:rPr>
        <w:t>Chauhan, R. P. S., &amp; Yadav, B. S. (2012). Effect of levels and depth of sprinkler irrigation for chickpea (</w:t>
      </w:r>
      <w:r w:rsidRPr="00081CFD">
        <w:rPr>
          <w:rFonts w:ascii="Times New Roman" w:hAnsi="Times New Roman" w:cs="Times New Roman"/>
          <w:i/>
          <w:iCs/>
          <w:color w:val="000000" w:themeColor="text1"/>
          <w:lang w:bidi="en-US"/>
        </w:rPr>
        <w:t>Cicer arietinum</w:t>
      </w:r>
      <w:r w:rsidRPr="00081CFD">
        <w:rPr>
          <w:rFonts w:ascii="Times New Roman" w:hAnsi="Times New Roman" w:cs="Times New Roman"/>
          <w:color w:val="000000" w:themeColor="text1"/>
          <w:lang w:bidi="en-US"/>
        </w:rPr>
        <w:t>). </w:t>
      </w:r>
      <w:r w:rsidRPr="00081CFD">
        <w:rPr>
          <w:rFonts w:ascii="Times New Roman" w:hAnsi="Times New Roman" w:cs="Times New Roman"/>
          <w:i/>
          <w:iCs/>
          <w:color w:val="000000" w:themeColor="text1"/>
          <w:lang w:bidi="en-US"/>
        </w:rPr>
        <w:t>Journal of Progressive Agriculture</w:t>
      </w:r>
      <w:r w:rsidRPr="00081CFD">
        <w:rPr>
          <w:rFonts w:ascii="Times New Roman" w:hAnsi="Times New Roman" w:cs="Times New Roman"/>
          <w:color w:val="000000" w:themeColor="text1"/>
          <w:lang w:bidi="en-US"/>
        </w:rPr>
        <w:t>, 3 (2), 60-62.</w:t>
      </w:r>
    </w:p>
    <w:p w14:paraId="428309AD" w14:textId="77777777" w:rsidR="00CA0358" w:rsidRPr="00081CFD" w:rsidRDefault="00CA0358" w:rsidP="00E74378">
      <w:pPr>
        <w:ind w:left="1276" w:hanging="1276"/>
        <w:jc w:val="both"/>
        <w:rPr>
          <w:rFonts w:ascii="Times New Roman" w:hAnsi="Times New Roman" w:cs="Times New Roman"/>
          <w:color w:val="000000" w:themeColor="text1"/>
          <w:lang w:bidi="en-US"/>
        </w:rPr>
      </w:pPr>
      <w:r w:rsidRPr="00081CFD">
        <w:rPr>
          <w:rFonts w:ascii="Times New Roman" w:hAnsi="Times New Roman" w:cs="Times New Roman"/>
          <w:color w:val="000000" w:themeColor="text1"/>
          <w:lang w:bidi="en-US"/>
        </w:rPr>
        <w:t xml:space="preserve">Chouhan, S. S., Awasthi, M. K. and Nema, R. K. (2015). Studies on water productivity and yields responses of wheat based on drip irrigation systems in clay loam soil. </w:t>
      </w:r>
      <w:r w:rsidRPr="00081CFD">
        <w:rPr>
          <w:rFonts w:ascii="Times New Roman" w:hAnsi="Times New Roman" w:cs="Times New Roman"/>
          <w:i/>
          <w:iCs/>
          <w:color w:val="000000" w:themeColor="text1"/>
          <w:lang w:bidi="en-US"/>
        </w:rPr>
        <w:t>Indian Journal of Science &amp; Technology,</w:t>
      </w:r>
      <w:r w:rsidRPr="00081CFD">
        <w:rPr>
          <w:rFonts w:ascii="Times New Roman" w:hAnsi="Times New Roman" w:cs="Times New Roman"/>
          <w:color w:val="000000" w:themeColor="text1"/>
          <w:lang w:bidi="en-US"/>
        </w:rPr>
        <w:t xml:space="preserve"> 8 (7),</w:t>
      </w:r>
      <w:r w:rsidRPr="00081CFD">
        <w:rPr>
          <w:rFonts w:ascii="Times New Roman" w:hAnsi="Times New Roman" w:cs="Times New Roman"/>
          <w:b/>
          <w:bCs/>
          <w:color w:val="000000" w:themeColor="text1"/>
          <w:lang w:bidi="en-US"/>
        </w:rPr>
        <w:t xml:space="preserve"> </w:t>
      </w:r>
      <w:r w:rsidRPr="00081CFD">
        <w:rPr>
          <w:rFonts w:ascii="Times New Roman" w:hAnsi="Times New Roman" w:cs="Times New Roman"/>
          <w:color w:val="000000" w:themeColor="text1"/>
          <w:lang w:bidi="en-US"/>
        </w:rPr>
        <w:t>650-654.</w:t>
      </w:r>
    </w:p>
    <w:p w14:paraId="38170E76" w14:textId="77777777" w:rsidR="00CA0358" w:rsidRPr="00081CFD" w:rsidRDefault="00CA0358" w:rsidP="00E74378">
      <w:pPr>
        <w:ind w:left="1276" w:hanging="1276"/>
        <w:jc w:val="both"/>
        <w:rPr>
          <w:rFonts w:ascii="Times New Roman" w:hAnsi="Times New Roman" w:cs="Times New Roman"/>
          <w:color w:val="000000" w:themeColor="text1"/>
          <w:lang w:bidi="en-US"/>
        </w:rPr>
      </w:pPr>
      <w:r w:rsidRPr="00081CFD">
        <w:rPr>
          <w:rFonts w:ascii="Times New Roman" w:hAnsi="Times New Roman" w:cs="Times New Roman"/>
          <w:color w:val="000000" w:themeColor="text1"/>
          <w:lang w:bidi="en-US"/>
        </w:rPr>
        <w:t xml:space="preserve">Dangar, D. M., Dwivedi, K. and </w:t>
      </w:r>
      <w:proofErr w:type="spellStart"/>
      <w:r w:rsidRPr="00081CFD">
        <w:rPr>
          <w:rFonts w:ascii="Times New Roman" w:hAnsi="Times New Roman" w:cs="Times New Roman"/>
          <w:color w:val="000000" w:themeColor="text1"/>
          <w:lang w:bidi="en-US"/>
        </w:rPr>
        <w:t>Mashru</w:t>
      </w:r>
      <w:proofErr w:type="spellEnd"/>
      <w:r w:rsidRPr="00081CFD">
        <w:rPr>
          <w:rFonts w:ascii="Times New Roman" w:hAnsi="Times New Roman" w:cs="Times New Roman"/>
          <w:color w:val="000000" w:themeColor="text1"/>
          <w:lang w:bidi="en-US"/>
        </w:rPr>
        <w:t xml:space="preserve">, H. H. (2017). Effect of irrigation regimes and lateral spacing on drip irrigated wheat. </w:t>
      </w:r>
      <w:r w:rsidRPr="00081CFD">
        <w:rPr>
          <w:rFonts w:ascii="Times New Roman" w:hAnsi="Times New Roman" w:cs="Times New Roman"/>
          <w:i/>
          <w:iCs/>
          <w:color w:val="000000" w:themeColor="text1"/>
          <w:lang w:bidi="en-US"/>
        </w:rPr>
        <w:t xml:space="preserve">International Journal of Agricultural Science and Research, </w:t>
      </w:r>
      <w:r w:rsidRPr="00081CFD">
        <w:rPr>
          <w:rFonts w:ascii="Times New Roman" w:hAnsi="Times New Roman" w:cs="Times New Roman"/>
          <w:color w:val="000000" w:themeColor="text1"/>
          <w:lang w:bidi="en-US"/>
        </w:rPr>
        <w:t>7 (1),</w:t>
      </w:r>
      <w:r w:rsidRPr="00081CFD">
        <w:rPr>
          <w:rFonts w:ascii="Times New Roman" w:hAnsi="Times New Roman" w:cs="Times New Roman"/>
          <w:b/>
          <w:bCs/>
          <w:color w:val="000000" w:themeColor="text1"/>
          <w:lang w:bidi="en-US"/>
        </w:rPr>
        <w:t xml:space="preserve"> </w:t>
      </w:r>
      <w:r w:rsidRPr="00081CFD">
        <w:rPr>
          <w:rFonts w:ascii="Times New Roman" w:hAnsi="Times New Roman" w:cs="Times New Roman"/>
          <w:color w:val="000000" w:themeColor="text1"/>
          <w:lang w:bidi="en-US"/>
        </w:rPr>
        <w:t>417-422.</w:t>
      </w:r>
    </w:p>
    <w:p w14:paraId="67928BD2" w14:textId="77777777" w:rsidR="00CA0358" w:rsidRPr="00081CFD" w:rsidRDefault="00CA0358" w:rsidP="00CF5C97">
      <w:pPr>
        <w:ind w:left="1276" w:hanging="1276"/>
        <w:jc w:val="both"/>
        <w:rPr>
          <w:rFonts w:ascii="Times New Roman" w:hAnsi="Times New Roman" w:cs="Times New Roman"/>
          <w:color w:val="000000" w:themeColor="text1"/>
        </w:rPr>
      </w:pPr>
      <w:r w:rsidRPr="00081CFD">
        <w:rPr>
          <w:rFonts w:ascii="Times New Roman" w:hAnsi="Times New Roman" w:cs="Times New Roman"/>
          <w:color w:val="000000" w:themeColor="text1"/>
        </w:rPr>
        <w:t>Government of Gujarat. (2023). Gujarat Green Revolution Company (GGRC): Micro Irrigation Project Report. Gandhinagar: Department of Agriculture, Farmers Welfare &amp; Co-operation.</w:t>
      </w:r>
    </w:p>
    <w:p w14:paraId="7417CA1C" w14:textId="77777777" w:rsidR="00CA0358" w:rsidRPr="00081CFD" w:rsidRDefault="00CA0358" w:rsidP="00436731">
      <w:pPr>
        <w:ind w:left="1276" w:hanging="1276"/>
        <w:jc w:val="both"/>
        <w:rPr>
          <w:rFonts w:ascii="Times New Roman" w:hAnsi="Times New Roman" w:cs="Times New Roman"/>
          <w:color w:val="000000" w:themeColor="text1"/>
          <w:lang w:bidi="en-US"/>
        </w:rPr>
      </w:pPr>
      <w:r w:rsidRPr="00081CFD">
        <w:rPr>
          <w:rFonts w:ascii="Times New Roman" w:hAnsi="Times New Roman" w:cs="Times New Roman"/>
          <w:color w:val="000000" w:themeColor="text1"/>
          <w:lang w:bidi="en-US"/>
        </w:rPr>
        <w:lastRenderedPageBreak/>
        <w:t xml:space="preserve">Kumar, M., Rajput, T., &amp; Patel, N. (2016). </w:t>
      </w:r>
      <w:proofErr w:type="spellStart"/>
      <w:r w:rsidRPr="00081CFD">
        <w:rPr>
          <w:rFonts w:ascii="Times New Roman" w:hAnsi="Times New Roman" w:cs="Times New Roman"/>
          <w:color w:val="000000" w:themeColor="text1"/>
          <w:lang w:bidi="en-US"/>
        </w:rPr>
        <w:t>Spatio</w:t>
      </w:r>
      <w:proofErr w:type="spellEnd"/>
      <w:r w:rsidRPr="00081CFD">
        <w:rPr>
          <w:rFonts w:ascii="Times New Roman" w:hAnsi="Times New Roman" w:cs="Times New Roman"/>
          <w:color w:val="000000" w:themeColor="text1"/>
          <w:lang w:bidi="en-US"/>
        </w:rPr>
        <w:t xml:space="preserve">-temporal movement of water and nitrate under different dripper discharges in drip fertigation. </w:t>
      </w:r>
      <w:r w:rsidRPr="00081CFD">
        <w:rPr>
          <w:rFonts w:ascii="Times New Roman" w:hAnsi="Times New Roman" w:cs="Times New Roman"/>
          <w:i/>
          <w:iCs/>
          <w:color w:val="000000" w:themeColor="text1"/>
          <w:lang w:bidi="en-US"/>
        </w:rPr>
        <w:t>The Indian Journal of Agricultural Sciences</w:t>
      </w:r>
      <w:r w:rsidRPr="00081CFD">
        <w:rPr>
          <w:rFonts w:ascii="Times New Roman" w:hAnsi="Times New Roman" w:cs="Times New Roman"/>
          <w:color w:val="000000" w:themeColor="text1"/>
          <w:lang w:bidi="en-US"/>
        </w:rPr>
        <w:t>, 86 (3), 310 – 314.</w:t>
      </w:r>
    </w:p>
    <w:p w14:paraId="4FB1925A" w14:textId="77777777" w:rsidR="00CA0358" w:rsidRPr="00081CFD" w:rsidRDefault="00CA0358" w:rsidP="00CF5C97">
      <w:pPr>
        <w:ind w:left="1276" w:hanging="1276"/>
        <w:jc w:val="both"/>
        <w:rPr>
          <w:rFonts w:ascii="Times New Roman" w:hAnsi="Times New Roman" w:cs="Times New Roman"/>
          <w:color w:val="000000" w:themeColor="text1"/>
        </w:rPr>
      </w:pPr>
      <w:r w:rsidRPr="00081CFD">
        <w:rPr>
          <w:rFonts w:ascii="Times New Roman" w:hAnsi="Times New Roman" w:cs="Times New Roman"/>
          <w:color w:val="000000" w:themeColor="text1"/>
        </w:rPr>
        <w:t>Ministry of Jal Shakti. (2022). Pradhan Mantri Krishi Sinchayee Yojana (PMKSY): Annual Report 2021–22. Government of India.</w:t>
      </w:r>
    </w:p>
    <w:p w14:paraId="6A485C09" w14:textId="77777777" w:rsidR="00CA0358" w:rsidRPr="00081CFD" w:rsidRDefault="00CA0358" w:rsidP="00436731">
      <w:pPr>
        <w:ind w:left="1276" w:hanging="1276"/>
        <w:jc w:val="both"/>
        <w:rPr>
          <w:rFonts w:ascii="Times New Roman" w:hAnsi="Times New Roman" w:cs="Times New Roman"/>
          <w:iCs/>
          <w:color w:val="000000" w:themeColor="text1"/>
          <w:lang w:val="en-US"/>
        </w:rPr>
      </w:pPr>
      <w:r w:rsidRPr="00081CFD">
        <w:rPr>
          <w:rFonts w:ascii="Times New Roman" w:hAnsi="Times New Roman" w:cs="Times New Roman"/>
          <w:iCs/>
          <w:color w:val="000000" w:themeColor="text1"/>
          <w:lang w:val="en-US"/>
        </w:rPr>
        <w:t>Pandya, P. A. and Rank, H. D. (2014). Summer sesame response to irrigation methods</w:t>
      </w:r>
      <w:r w:rsidRPr="00081CFD">
        <w:rPr>
          <w:rFonts w:ascii="Times New Roman" w:hAnsi="Times New Roman" w:cs="Times New Roman"/>
          <w:iCs/>
          <w:color w:val="000000" w:themeColor="text1"/>
          <w:lang w:val="en-US"/>
        </w:rPr>
        <w:br/>
        <w:t xml:space="preserve">and mulching. </w:t>
      </w:r>
      <w:r w:rsidRPr="00081CFD">
        <w:rPr>
          <w:rFonts w:ascii="Times New Roman" w:hAnsi="Times New Roman" w:cs="Times New Roman"/>
          <w:i/>
          <w:iCs/>
          <w:color w:val="000000" w:themeColor="text1"/>
          <w:lang w:val="en-US"/>
        </w:rPr>
        <w:t>Research on Crops</w:t>
      </w:r>
      <w:r w:rsidRPr="00081CFD">
        <w:rPr>
          <w:rFonts w:ascii="Times New Roman" w:hAnsi="Times New Roman" w:cs="Times New Roman"/>
          <w:iCs/>
          <w:color w:val="000000" w:themeColor="text1"/>
          <w:lang w:val="en-US"/>
        </w:rPr>
        <w:t>. 15 (4), 810-815.</w:t>
      </w:r>
    </w:p>
    <w:p w14:paraId="74FFC133" w14:textId="77777777" w:rsidR="00CA0358" w:rsidRPr="00081CFD" w:rsidRDefault="00CA0358" w:rsidP="007076D1">
      <w:pPr>
        <w:ind w:left="1276" w:hanging="1276"/>
        <w:jc w:val="both"/>
        <w:rPr>
          <w:rFonts w:ascii="Times New Roman" w:hAnsi="Times New Roman" w:cs="Times New Roman"/>
          <w:color w:val="000000" w:themeColor="text1"/>
          <w:lang w:bidi="en-US"/>
        </w:rPr>
      </w:pPr>
      <w:r w:rsidRPr="00081CFD">
        <w:rPr>
          <w:rFonts w:ascii="Times New Roman" w:hAnsi="Times New Roman" w:cs="Times New Roman"/>
          <w:color w:val="000000" w:themeColor="text1"/>
          <w:lang w:bidi="en-US"/>
        </w:rPr>
        <w:t xml:space="preserve">Rui, C., Cheng, W., Cui, J., Lia, O., Jiang, G., Fan, H., Zeng, Z. and Ma, F. (2015). Lateral spacing in drip irrigated wheat: The effects on soil moisture, yield and water use efficiency. </w:t>
      </w:r>
      <w:r w:rsidRPr="00081CFD">
        <w:rPr>
          <w:rFonts w:ascii="Times New Roman" w:hAnsi="Times New Roman" w:cs="Times New Roman"/>
          <w:i/>
          <w:iCs/>
          <w:color w:val="000000" w:themeColor="text1"/>
          <w:lang w:bidi="en-US"/>
        </w:rPr>
        <w:t>Field Crop Research</w:t>
      </w:r>
      <w:r w:rsidRPr="00081CFD">
        <w:rPr>
          <w:rFonts w:ascii="Times New Roman" w:hAnsi="Times New Roman" w:cs="Times New Roman"/>
          <w:color w:val="000000" w:themeColor="text1"/>
          <w:lang w:bidi="en-US"/>
        </w:rPr>
        <w:t>, 179,</w:t>
      </w:r>
      <w:r w:rsidRPr="00081CFD">
        <w:rPr>
          <w:rFonts w:ascii="Times New Roman" w:hAnsi="Times New Roman" w:cs="Times New Roman"/>
          <w:b/>
          <w:bCs/>
          <w:color w:val="000000" w:themeColor="text1"/>
          <w:lang w:bidi="en-US"/>
        </w:rPr>
        <w:t xml:space="preserve"> </w:t>
      </w:r>
      <w:r w:rsidRPr="00081CFD">
        <w:rPr>
          <w:rFonts w:ascii="Times New Roman" w:hAnsi="Times New Roman" w:cs="Times New Roman"/>
          <w:color w:val="000000" w:themeColor="text1"/>
          <w:lang w:bidi="en-US"/>
        </w:rPr>
        <w:t>52-62.</w:t>
      </w:r>
      <w:bookmarkEnd w:id="0"/>
    </w:p>
    <w:sectPr w:rsidR="00CA0358" w:rsidRPr="00081CF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DA970" w14:textId="77777777" w:rsidR="003C15EB" w:rsidRDefault="003C15EB" w:rsidP="00C7759F">
      <w:pPr>
        <w:spacing w:after="0" w:line="240" w:lineRule="auto"/>
      </w:pPr>
      <w:r>
        <w:separator/>
      </w:r>
    </w:p>
  </w:endnote>
  <w:endnote w:type="continuationSeparator" w:id="0">
    <w:p w14:paraId="5847DA3B" w14:textId="77777777" w:rsidR="003C15EB" w:rsidRDefault="003C15EB" w:rsidP="00C77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Microsoft JhengHe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2E7E" w14:textId="77777777" w:rsidR="00C7759F" w:rsidRDefault="00C77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D292" w14:textId="77777777" w:rsidR="00C7759F" w:rsidRDefault="00C77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BA514" w14:textId="77777777" w:rsidR="00C7759F" w:rsidRDefault="00C77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34EB5" w14:textId="77777777" w:rsidR="003C15EB" w:rsidRDefault="003C15EB" w:rsidP="00C7759F">
      <w:pPr>
        <w:spacing w:after="0" w:line="240" w:lineRule="auto"/>
      </w:pPr>
      <w:r>
        <w:separator/>
      </w:r>
    </w:p>
  </w:footnote>
  <w:footnote w:type="continuationSeparator" w:id="0">
    <w:p w14:paraId="67D4EE7E" w14:textId="77777777" w:rsidR="003C15EB" w:rsidRDefault="003C15EB" w:rsidP="00C77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CB92A" w14:textId="20A490CE" w:rsidR="00C7759F" w:rsidRDefault="003C15EB">
    <w:pPr>
      <w:pStyle w:val="Header"/>
    </w:pPr>
    <w:r>
      <w:rPr>
        <w:noProof/>
      </w:rPr>
      <w:pict w14:anchorId="52444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7AA0" w14:textId="202CCEAF" w:rsidR="00C7759F" w:rsidRDefault="003C15EB">
    <w:pPr>
      <w:pStyle w:val="Header"/>
    </w:pPr>
    <w:r>
      <w:rPr>
        <w:noProof/>
      </w:rPr>
      <w:pict w14:anchorId="4FD7A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F396C" w14:textId="0C232304" w:rsidR="00C7759F" w:rsidRDefault="003C15EB">
    <w:pPr>
      <w:pStyle w:val="Header"/>
    </w:pPr>
    <w:r>
      <w:rPr>
        <w:noProof/>
      </w:rPr>
      <w:pict w14:anchorId="28A2E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200"/>
    <w:rsid w:val="000069E0"/>
    <w:rsid w:val="00081CFD"/>
    <w:rsid w:val="000F66AF"/>
    <w:rsid w:val="001A5223"/>
    <w:rsid w:val="002748B9"/>
    <w:rsid w:val="002C7268"/>
    <w:rsid w:val="002F75B2"/>
    <w:rsid w:val="00335EA8"/>
    <w:rsid w:val="0036249E"/>
    <w:rsid w:val="00382DD1"/>
    <w:rsid w:val="003C15EB"/>
    <w:rsid w:val="003D1A2B"/>
    <w:rsid w:val="00436731"/>
    <w:rsid w:val="004D52CD"/>
    <w:rsid w:val="00527BCA"/>
    <w:rsid w:val="00570AD1"/>
    <w:rsid w:val="005A3073"/>
    <w:rsid w:val="006675A2"/>
    <w:rsid w:val="006A29EA"/>
    <w:rsid w:val="006D7EDF"/>
    <w:rsid w:val="006E44D5"/>
    <w:rsid w:val="007069A2"/>
    <w:rsid w:val="007076D1"/>
    <w:rsid w:val="00911603"/>
    <w:rsid w:val="00943BF8"/>
    <w:rsid w:val="00996E57"/>
    <w:rsid w:val="009D2D35"/>
    <w:rsid w:val="00A223EC"/>
    <w:rsid w:val="00A62AD1"/>
    <w:rsid w:val="00AC06BD"/>
    <w:rsid w:val="00B435A9"/>
    <w:rsid w:val="00C7759F"/>
    <w:rsid w:val="00CA0358"/>
    <w:rsid w:val="00CB5CBB"/>
    <w:rsid w:val="00CF54A7"/>
    <w:rsid w:val="00CF5C97"/>
    <w:rsid w:val="00D14595"/>
    <w:rsid w:val="00DE3E0D"/>
    <w:rsid w:val="00E0471A"/>
    <w:rsid w:val="00E57D5E"/>
    <w:rsid w:val="00E74378"/>
    <w:rsid w:val="00E84C5D"/>
    <w:rsid w:val="00EB74CD"/>
    <w:rsid w:val="00ED1176"/>
    <w:rsid w:val="00F3520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FEC5CD"/>
  <w15:docId w15:val="{51C9FAFF-A0D5-49F3-B852-2BEB68404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2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52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52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52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52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52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2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2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2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2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52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2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2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2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2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2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2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200"/>
    <w:rPr>
      <w:rFonts w:eastAsiaTheme="majorEastAsia" w:cstheme="majorBidi"/>
      <w:color w:val="272727" w:themeColor="text1" w:themeTint="D8"/>
    </w:rPr>
  </w:style>
  <w:style w:type="paragraph" w:styleId="Title">
    <w:name w:val="Title"/>
    <w:basedOn w:val="Normal"/>
    <w:next w:val="Normal"/>
    <w:link w:val="TitleChar"/>
    <w:uiPriority w:val="10"/>
    <w:qFormat/>
    <w:rsid w:val="00F352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2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2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2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200"/>
    <w:pPr>
      <w:spacing w:before="160"/>
      <w:jc w:val="center"/>
    </w:pPr>
    <w:rPr>
      <w:i/>
      <w:iCs/>
      <w:color w:val="404040" w:themeColor="text1" w:themeTint="BF"/>
    </w:rPr>
  </w:style>
  <w:style w:type="character" w:customStyle="1" w:styleId="QuoteChar">
    <w:name w:val="Quote Char"/>
    <w:basedOn w:val="DefaultParagraphFont"/>
    <w:link w:val="Quote"/>
    <w:uiPriority w:val="29"/>
    <w:rsid w:val="00F35200"/>
    <w:rPr>
      <w:i/>
      <w:iCs/>
      <w:color w:val="404040" w:themeColor="text1" w:themeTint="BF"/>
    </w:rPr>
  </w:style>
  <w:style w:type="paragraph" w:styleId="ListParagraph">
    <w:name w:val="List Paragraph"/>
    <w:basedOn w:val="Normal"/>
    <w:uiPriority w:val="34"/>
    <w:qFormat/>
    <w:rsid w:val="00F35200"/>
    <w:pPr>
      <w:ind w:left="720"/>
      <w:contextualSpacing/>
    </w:pPr>
  </w:style>
  <w:style w:type="character" w:styleId="IntenseEmphasis">
    <w:name w:val="Intense Emphasis"/>
    <w:basedOn w:val="DefaultParagraphFont"/>
    <w:uiPriority w:val="21"/>
    <w:qFormat/>
    <w:rsid w:val="00F35200"/>
    <w:rPr>
      <w:i/>
      <w:iCs/>
      <w:color w:val="0F4761" w:themeColor="accent1" w:themeShade="BF"/>
    </w:rPr>
  </w:style>
  <w:style w:type="paragraph" w:styleId="IntenseQuote">
    <w:name w:val="Intense Quote"/>
    <w:basedOn w:val="Normal"/>
    <w:next w:val="Normal"/>
    <w:link w:val="IntenseQuoteChar"/>
    <w:uiPriority w:val="30"/>
    <w:qFormat/>
    <w:rsid w:val="00F352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5200"/>
    <w:rPr>
      <w:i/>
      <w:iCs/>
      <w:color w:val="0F4761" w:themeColor="accent1" w:themeShade="BF"/>
    </w:rPr>
  </w:style>
  <w:style w:type="character" w:styleId="IntenseReference">
    <w:name w:val="Intense Reference"/>
    <w:basedOn w:val="DefaultParagraphFont"/>
    <w:uiPriority w:val="32"/>
    <w:qFormat/>
    <w:rsid w:val="00F35200"/>
    <w:rPr>
      <w:b/>
      <w:bCs/>
      <w:smallCaps/>
      <w:color w:val="0F4761" w:themeColor="accent1" w:themeShade="BF"/>
      <w:spacing w:val="5"/>
    </w:rPr>
  </w:style>
  <w:style w:type="table" w:styleId="TableGrid">
    <w:name w:val="Table Grid"/>
    <w:basedOn w:val="TableNormal"/>
    <w:uiPriority w:val="39"/>
    <w:rsid w:val="000069E0"/>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0069E0"/>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069E0"/>
    <w:pPr>
      <w:spacing w:after="120" w:line="276" w:lineRule="auto"/>
    </w:pPr>
    <w:rPr>
      <w:rFonts w:ascii="Calibri" w:eastAsia="Calibri" w:hAnsi="Calibri" w:cs="Shruti"/>
      <w:kern w:val="0"/>
      <w:sz w:val="22"/>
      <w:szCs w:val="22"/>
      <w14:ligatures w14:val="none"/>
    </w:rPr>
  </w:style>
  <w:style w:type="character" w:customStyle="1" w:styleId="BodyTextChar">
    <w:name w:val="Body Text Char"/>
    <w:basedOn w:val="DefaultParagraphFont"/>
    <w:link w:val="BodyText"/>
    <w:uiPriority w:val="99"/>
    <w:rsid w:val="000069E0"/>
    <w:rPr>
      <w:rFonts w:ascii="Calibri" w:eastAsia="Calibri" w:hAnsi="Calibri" w:cs="Shruti"/>
      <w:kern w:val="0"/>
      <w:sz w:val="22"/>
      <w:szCs w:val="22"/>
      <w14:ligatures w14:val="none"/>
    </w:rPr>
  </w:style>
  <w:style w:type="paragraph" w:styleId="NormalWeb">
    <w:name w:val="Normal (Web)"/>
    <w:basedOn w:val="Normal"/>
    <w:uiPriority w:val="99"/>
    <w:semiHidden/>
    <w:unhideWhenUsed/>
    <w:rsid w:val="00911603"/>
    <w:pPr>
      <w:spacing w:before="100" w:beforeAutospacing="1" w:after="100" w:afterAutospacing="1" w:line="240" w:lineRule="auto"/>
    </w:pPr>
    <w:rPr>
      <w:rFonts w:ascii="Times New Roman" w:eastAsia="Times New Roman" w:hAnsi="Times New Roman" w:cs="Times New Roman"/>
      <w:kern w:val="0"/>
      <w:lang w:eastAsia="en-IN" w:bidi="gu-IN"/>
      <w14:ligatures w14:val="none"/>
    </w:rPr>
  </w:style>
  <w:style w:type="character" w:styleId="Emphasis">
    <w:name w:val="Emphasis"/>
    <w:basedOn w:val="DefaultParagraphFont"/>
    <w:uiPriority w:val="20"/>
    <w:qFormat/>
    <w:rsid w:val="00911603"/>
    <w:rPr>
      <w:i/>
      <w:iCs/>
    </w:rPr>
  </w:style>
  <w:style w:type="character" w:styleId="Hyperlink">
    <w:name w:val="Hyperlink"/>
    <w:basedOn w:val="DefaultParagraphFont"/>
    <w:uiPriority w:val="99"/>
    <w:unhideWhenUsed/>
    <w:rsid w:val="00ED1176"/>
    <w:rPr>
      <w:color w:val="467886" w:themeColor="hyperlink"/>
      <w:u w:val="single"/>
    </w:rPr>
  </w:style>
  <w:style w:type="paragraph" w:styleId="Header">
    <w:name w:val="header"/>
    <w:basedOn w:val="Normal"/>
    <w:link w:val="HeaderChar"/>
    <w:uiPriority w:val="99"/>
    <w:unhideWhenUsed/>
    <w:rsid w:val="00C77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9F"/>
  </w:style>
  <w:style w:type="paragraph" w:styleId="Footer">
    <w:name w:val="footer"/>
    <w:basedOn w:val="Normal"/>
    <w:link w:val="FooterChar"/>
    <w:uiPriority w:val="99"/>
    <w:unhideWhenUsed/>
    <w:rsid w:val="00C77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9F"/>
  </w:style>
  <w:style w:type="character" w:styleId="CommentReference">
    <w:name w:val="annotation reference"/>
    <w:basedOn w:val="DefaultParagraphFont"/>
    <w:uiPriority w:val="99"/>
    <w:semiHidden/>
    <w:unhideWhenUsed/>
    <w:rsid w:val="009D2D35"/>
    <w:rPr>
      <w:sz w:val="16"/>
      <w:szCs w:val="16"/>
    </w:rPr>
  </w:style>
  <w:style w:type="paragraph" w:styleId="CommentText">
    <w:name w:val="annotation text"/>
    <w:basedOn w:val="Normal"/>
    <w:link w:val="CommentTextChar"/>
    <w:uiPriority w:val="99"/>
    <w:unhideWhenUsed/>
    <w:rsid w:val="009D2D35"/>
    <w:pPr>
      <w:spacing w:line="240" w:lineRule="auto"/>
    </w:pPr>
    <w:rPr>
      <w:sz w:val="20"/>
      <w:szCs w:val="20"/>
      <w14:ligatures w14:val="none"/>
    </w:rPr>
  </w:style>
  <w:style w:type="character" w:customStyle="1" w:styleId="CommentTextChar">
    <w:name w:val="Comment Text Char"/>
    <w:basedOn w:val="DefaultParagraphFont"/>
    <w:link w:val="CommentText"/>
    <w:uiPriority w:val="99"/>
    <w:rsid w:val="009D2D35"/>
    <w:rPr>
      <w:sz w:val="20"/>
      <w:szCs w:val="20"/>
      <w14:ligatures w14:val="none"/>
    </w:rPr>
  </w:style>
  <w:style w:type="paragraph" w:styleId="Revision">
    <w:name w:val="Revision"/>
    <w:hidden/>
    <w:uiPriority w:val="99"/>
    <w:semiHidden/>
    <w:rsid w:val="002C72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1413</TotalTime>
  <Pages>12</Pages>
  <Words>3130</Words>
  <Characters>17844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Vaibhav</dc:creator>
  <cp:keywords/>
  <dc:description/>
  <cp:lastModifiedBy>Editor-1183</cp:lastModifiedBy>
  <cp:revision>26</cp:revision>
  <dcterms:created xsi:type="dcterms:W3CDTF">2025-11-11T08:23:00Z</dcterms:created>
  <dcterms:modified xsi:type="dcterms:W3CDTF">2025-11-28T07:58:00Z</dcterms:modified>
</cp:coreProperties>
</file>