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61E20" w14:textId="397BA7B9" w:rsidR="003B3357" w:rsidRPr="0082122F" w:rsidRDefault="002E52D0" w:rsidP="009A536B">
      <w:pPr>
        <w:spacing w:before="100" w:beforeAutospacing="1" w:after="100" w:afterAutospacing="1" w:line="240" w:lineRule="auto"/>
        <w:jc w:val="right"/>
        <w:rPr>
          <w:rFonts w:ascii="Arial" w:eastAsia="Times New Roman" w:hAnsi="Arial" w:cs="Arial"/>
          <w:b/>
          <w:bCs/>
          <w:sz w:val="36"/>
          <w:szCs w:val="36"/>
          <w:lang w:val="en-GB"/>
        </w:rPr>
      </w:pPr>
      <w:r w:rsidRPr="0082122F">
        <w:rPr>
          <w:rFonts w:ascii="Arial" w:eastAsia="Times New Roman" w:hAnsi="Arial" w:cs="Arial"/>
          <w:b/>
          <w:bCs/>
          <w:sz w:val="36"/>
          <w:szCs w:val="36"/>
        </w:rPr>
        <w:t>Impact</w:t>
      </w:r>
      <w:r w:rsidR="003B3357" w:rsidRPr="0082122F">
        <w:rPr>
          <w:rFonts w:ascii="Arial" w:eastAsia="Times New Roman" w:hAnsi="Arial" w:cs="Arial"/>
          <w:b/>
          <w:bCs/>
          <w:sz w:val="36"/>
          <w:szCs w:val="36"/>
        </w:rPr>
        <w:t xml:space="preserve"> of </w:t>
      </w:r>
      <w:r w:rsidR="003B3357" w:rsidRPr="0082122F">
        <w:rPr>
          <w:rFonts w:ascii="Arial" w:eastAsia="Times New Roman" w:hAnsi="Arial" w:cs="Arial"/>
          <w:b/>
          <w:bCs/>
          <w:i/>
          <w:iCs/>
          <w:sz w:val="36"/>
          <w:szCs w:val="36"/>
        </w:rPr>
        <w:t>Moringa oleifera</w:t>
      </w:r>
      <w:r w:rsidR="004A236A">
        <w:rPr>
          <w:rFonts w:ascii="Arial" w:eastAsia="Times New Roman" w:hAnsi="Arial" w:cs="Arial"/>
          <w:b/>
          <w:bCs/>
          <w:i/>
          <w:iCs/>
          <w:sz w:val="36"/>
          <w:szCs w:val="36"/>
        </w:rPr>
        <w:t xml:space="preserve"> </w:t>
      </w:r>
      <w:r w:rsidR="004A236A" w:rsidRPr="004A236A">
        <w:rPr>
          <w:rFonts w:ascii="Arial" w:eastAsia="Times New Roman" w:hAnsi="Arial" w:cs="Arial"/>
          <w:b/>
          <w:bCs/>
          <w:sz w:val="36"/>
          <w:szCs w:val="36"/>
        </w:rPr>
        <w:t>L.</w:t>
      </w:r>
      <w:r w:rsidR="003B3357" w:rsidRPr="0082122F">
        <w:rPr>
          <w:rFonts w:ascii="Arial" w:eastAsia="Times New Roman" w:hAnsi="Arial" w:cs="Arial"/>
          <w:b/>
          <w:bCs/>
          <w:sz w:val="36"/>
          <w:szCs w:val="36"/>
        </w:rPr>
        <w:t xml:space="preserve"> on Soil Fertility,</w:t>
      </w:r>
      <w:r w:rsidR="0087628F">
        <w:rPr>
          <w:rFonts w:ascii="Arial" w:eastAsia="Times New Roman" w:hAnsi="Arial" w:cs="Arial"/>
          <w:b/>
          <w:bCs/>
          <w:sz w:val="36"/>
          <w:szCs w:val="36"/>
        </w:rPr>
        <w:t xml:space="preserve"> </w:t>
      </w:r>
      <w:r w:rsidR="003B3357" w:rsidRPr="0082122F">
        <w:rPr>
          <w:rFonts w:ascii="Arial" w:eastAsia="Times New Roman" w:hAnsi="Arial" w:cs="Arial"/>
          <w:b/>
          <w:bCs/>
          <w:sz w:val="36"/>
          <w:szCs w:val="36"/>
        </w:rPr>
        <w:t>Resilienc</w:t>
      </w:r>
      <w:r w:rsidR="004A236A">
        <w:rPr>
          <w:rFonts w:ascii="Arial" w:eastAsia="Times New Roman" w:hAnsi="Arial" w:cs="Arial"/>
          <w:b/>
          <w:bCs/>
          <w:sz w:val="36"/>
          <w:szCs w:val="36"/>
        </w:rPr>
        <w:t>y</w:t>
      </w:r>
      <w:r w:rsidR="003B3357" w:rsidRPr="0082122F">
        <w:rPr>
          <w:rFonts w:ascii="Arial" w:eastAsia="Times New Roman" w:hAnsi="Arial" w:cs="Arial"/>
          <w:b/>
          <w:bCs/>
          <w:sz w:val="36"/>
          <w:szCs w:val="36"/>
        </w:rPr>
        <w:t xml:space="preserve"> and Crop Productivity for Smallholder Agricultural Systems</w:t>
      </w:r>
    </w:p>
    <w:p w14:paraId="4E1E52E4" w14:textId="77777777" w:rsidR="005B097D" w:rsidRPr="0082122F" w:rsidRDefault="005B097D" w:rsidP="0014109B">
      <w:pPr>
        <w:jc w:val="both"/>
        <w:rPr>
          <w:rFonts w:ascii="Arial" w:hAnsi="Arial" w:cs="Arial"/>
          <w:sz w:val="20"/>
          <w:szCs w:val="20"/>
        </w:rPr>
      </w:pPr>
    </w:p>
    <w:p w14:paraId="016984C1" w14:textId="332B479B" w:rsidR="00580381" w:rsidRPr="002B50DF" w:rsidRDefault="004B7977" w:rsidP="00E83B43">
      <w:pPr>
        <w:rPr>
          <w:rFonts w:ascii="Arial" w:hAnsi="Arial" w:cs="Arial"/>
          <w:b/>
          <w:bCs/>
        </w:rPr>
      </w:pPr>
      <w:r w:rsidRPr="002B50DF">
        <w:rPr>
          <w:rFonts w:ascii="Arial" w:hAnsi="Arial" w:cs="Arial"/>
          <w:b/>
          <w:bCs/>
        </w:rPr>
        <w:t>ABSTRACT</w:t>
      </w:r>
    </w:p>
    <w:p w14:paraId="337E1D77" w14:textId="254216BA" w:rsidR="00063515" w:rsidRPr="0082122F" w:rsidRDefault="001C36C9" w:rsidP="00C54E85">
      <w:pPr>
        <w:jc w:val="both"/>
        <w:rPr>
          <w:rFonts w:ascii="Arial" w:hAnsi="Arial" w:cs="Arial"/>
          <w:sz w:val="20"/>
          <w:szCs w:val="20"/>
        </w:rPr>
      </w:pPr>
      <w:r w:rsidRPr="0082122F">
        <w:rPr>
          <w:rFonts w:ascii="Arial" w:hAnsi="Arial" w:cs="Arial"/>
          <w:sz w:val="20"/>
          <w:szCs w:val="20"/>
        </w:rPr>
        <w:t xml:space="preserve">The production of crops </w:t>
      </w:r>
      <w:r w:rsidR="000C269C" w:rsidRPr="0082122F">
        <w:rPr>
          <w:rFonts w:ascii="Arial" w:hAnsi="Arial" w:cs="Arial"/>
          <w:sz w:val="20"/>
          <w:szCs w:val="20"/>
        </w:rPr>
        <w:t xml:space="preserve">in </w:t>
      </w:r>
      <w:r w:rsidR="007E476F">
        <w:rPr>
          <w:rFonts w:ascii="Arial" w:hAnsi="Arial" w:cs="Arial"/>
          <w:sz w:val="20"/>
          <w:szCs w:val="20"/>
        </w:rPr>
        <w:t>S</w:t>
      </w:r>
      <w:r w:rsidR="000C269C" w:rsidRPr="0082122F">
        <w:rPr>
          <w:rFonts w:ascii="Arial" w:hAnsi="Arial" w:cs="Arial"/>
          <w:sz w:val="20"/>
          <w:szCs w:val="20"/>
        </w:rPr>
        <w:t xml:space="preserve">ub-Saharan Africa is increasingly </w:t>
      </w:r>
      <w:r w:rsidR="00781376" w:rsidRPr="0082122F">
        <w:rPr>
          <w:rFonts w:ascii="Arial" w:hAnsi="Arial" w:cs="Arial"/>
          <w:sz w:val="20"/>
          <w:szCs w:val="20"/>
        </w:rPr>
        <w:t>hampered</w:t>
      </w:r>
      <w:r w:rsidR="000C269C" w:rsidRPr="0082122F">
        <w:rPr>
          <w:rFonts w:ascii="Arial" w:hAnsi="Arial" w:cs="Arial"/>
          <w:sz w:val="20"/>
          <w:szCs w:val="20"/>
        </w:rPr>
        <w:t xml:space="preserve"> by declining soil fertility, erratic climate patterns, and limited access to synthetic inputs. This systematic review evaluates the agronomic and environmental impacts of </w:t>
      </w:r>
      <w:r w:rsidR="000C269C" w:rsidRPr="0082122F">
        <w:rPr>
          <w:rFonts w:ascii="Arial" w:hAnsi="Arial" w:cs="Arial"/>
          <w:i/>
          <w:iCs/>
          <w:sz w:val="20"/>
          <w:szCs w:val="20"/>
        </w:rPr>
        <w:t>Moringa oleifera</w:t>
      </w:r>
      <w:r w:rsidR="000C269C" w:rsidRPr="0082122F">
        <w:rPr>
          <w:rFonts w:ascii="Arial" w:hAnsi="Arial" w:cs="Arial"/>
          <w:sz w:val="20"/>
          <w:szCs w:val="20"/>
        </w:rPr>
        <w:t xml:space="preserve"> in smallholder farming systems in Zambia. A total</w:t>
      </w:r>
      <w:r w:rsidR="00894D3B" w:rsidRPr="0082122F">
        <w:rPr>
          <w:rFonts w:ascii="Arial" w:hAnsi="Arial" w:cs="Arial"/>
          <w:sz w:val="20"/>
          <w:szCs w:val="20"/>
        </w:rPr>
        <w:t xml:space="preserve"> number</w:t>
      </w:r>
      <w:r w:rsidR="000C269C" w:rsidRPr="0082122F">
        <w:rPr>
          <w:rFonts w:ascii="Arial" w:hAnsi="Arial" w:cs="Arial"/>
          <w:sz w:val="20"/>
          <w:szCs w:val="20"/>
        </w:rPr>
        <w:t xml:space="preserve"> of 60 peer-reviewed studies published between 2010 and July 2025 were </w:t>
      </w:r>
      <w:r w:rsidR="00894D3B" w:rsidRPr="0082122F">
        <w:rPr>
          <w:rFonts w:ascii="Arial" w:hAnsi="Arial" w:cs="Arial"/>
          <w:sz w:val="20"/>
          <w:szCs w:val="20"/>
        </w:rPr>
        <w:t>examined</w:t>
      </w:r>
      <w:r w:rsidR="000C269C" w:rsidRPr="0082122F">
        <w:rPr>
          <w:rFonts w:ascii="Arial" w:hAnsi="Arial" w:cs="Arial"/>
          <w:sz w:val="20"/>
          <w:szCs w:val="20"/>
        </w:rPr>
        <w:t xml:space="preserve"> using PRISMA 2020 guidelines and a combined thematic and quantitative synthesis approach. Results confirm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significantly enhances soil fertility, as evidenced by improved nitrogen (4.79%), phosphorus (0.72%), and potassium (3.44%) uptake. Soil organic matter increased by 15–30%, cation exchange capacity rose by 11.3%, and microbial enzyme activity improved by 25–50%. Environmental benefits </w:t>
      </w:r>
      <w:r w:rsidR="005B07D0" w:rsidRPr="0082122F">
        <w:rPr>
          <w:rFonts w:ascii="Arial" w:hAnsi="Arial" w:cs="Arial"/>
          <w:sz w:val="20"/>
          <w:szCs w:val="20"/>
        </w:rPr>
        <w:t>such as</w:t>
      </w:r>
      <w:r w:rsidR="00C5176D" w:rsidRPr="0082122F">
        <w:rPr>
          <w:rFonts w:ascii="Arial" w:hAnsi="Arial" w:cs="Arial"/>
          <w:sz w:val="20"/>
          <w:szCs w:val="20"/>
        </w:rPr>
        <w:t xml:space="preserve"> </w:t>
      </w:r>
      <w:r w:rsidR="000C269C" w:rsidRPr="0082122F">
        <w:rPr>
          <w:rFonts w:ascii="Arial" w:hAnsi="Arial" w:cs="Arial"/>
          <w:sz w:val="20"/>
          <w:szCs w:val="20"/>
        </w:rPr>
        <w:t xml:space="preserve">84% increase in </w:t>
      </w:r>
      <w:r w:rsidR="005B07D0" w:rsidRPr="0082122F">
        <w:rPr>
          <w:rFonts w:ascii="Arial" w:hAnsi="Arial" w:cs="Arial"/>
          <w:sz w:val="20"/>
          <w:szCs w:val="20"/>
        </w:rPr>
        <w:t>moisture</w:t>
      </w:r>
      <w:r w:rsidR="000C269C" w:rsidRPr="0082122F">
        <w:rPr>
          <w:rFonts w:ascii="Arial" w:hAnsi="Arial" w:cs="Arial"/>
          <w:sz w:val="20"/>
          <w:szCs w:val="20"/>
        </w:rPr>
        <w:t xml:space="preserve"> retention, 36% reduction in surface runoff, improved pollinator biodiversity, and carbon </w:t>
      </w:r>
      <w:r w:rsidR="005B07D0" w:rsidRPr="0082122F">
        <w:rPr>
          <w:rFonts w:ascii="Arial" w:hAnsi="Arial" w:cs="Arial"/>
          <w:sz w:val="20"/>
          <w:szCs w:val="20"/>
        </w:rPr>
        <w:t>fixation</w:t>
      </w:r>
      <w:r w:rsidR="000C269C" w:rsidRPr="0082122F">
        <w:rPr>
          <w:rFonts w:ascii="Arial" w:hAnsi="Arial" w:cs="Arial"/>
          <w:sz w:val="20"/>
          <w:szCs w:val="20"/>
        </w:rPr>
        <w:t xml:space="preserve"> of 0.54–1.7 t C ha</w:t>
      </w:r>
      <w:r w:rsidR="000C269C" w:rsidRPr="0082122F">
        <w:rPr>
          <w:rFonts w:ascii="Cambria Math" w:hAnsi="Cambria Math" w:cs="Cambria Math"/>
          <w:sz w:val="20"/>
          <w:szCs w:val="20"/>
        </w:rPr>
        <w:t>⁻</w:t>
      </w:r>
      <w:r w:rsidR="000C269C" w:rsidRPr="0082122F">
        <w:rPr>
          <w:rFonts w:ascii="Arial" w:hAnsi="Arial" w:cs="Arial"/>
          <w:sz w:val="20"/>
          <w:szCs w:val="20"/>
        </w:rPr>
        <w:t>¹ yr</w:t>
      </w:r>
      <w:r w:rsidR="000C269C" w:rsidRPr="0082122F">
        <w:rPr>
          <w:rFonts w:ascii="Cambria Math" w:hAnsi="Cambria Math" w:cs="Cambria Math"/>
          <w:sz w:val="20"/>
          <w:szCs w:val="20"/>
        </w:rPr>
        <w:t>⁻</w:t>
      </w:r>
      <w:r w:rsidR="000C269C" w:rsidRPr="0082122F">
        <w:rPr>
          <w:rFonts w:ascii="Arial" w:hAnsi="Arial" w:cs="Arial"/>
          <w:sz w:val="20"/>
          <w:szCs w:val="20"/>
        </w:rPr>
        <w:t>¹.</w:t>
      </w:r>
      <w:r w:rsidR="00187B66">
        <w:rPr>
          <w:rFonts w:ascii="Arial" w:hAnsi="Arial" w:cs="Arial"/>
          <w:sz w:val="20"/>
          <w:szCs w:val="20"/>
        </w:rPr>
        <w:t xml:space="preserve"> </w:t>
      </w:r>
      <w:r w:rsidR="00FB00FA" w:rsidRPr="0082122F">
        <w:rPr>
          <w:rFonts w:ascii="Arial" w:hAnsi="Arial" w:cs="Arial"/>
          <w:sz w:val="20"/>
          <w:szCs w:val="20"/>
        </w:rPr>
        <w:t>Y</w:t>
      </w:r>
      <w:r w:rsidR="000C269C" w:rsidRPr="0082122F">
        <w:rPr>
          <w:rFonts w:ascii="Arial" w:hAnsi="Arial" w:cs="Arial"/>
          <w:sz w:val="20"/>
          <w:szCs w:val="20"/>
        </w:rPr>
        <w:t>ield</w:t>
      </w:r>
      <w:r w:rsidR="00DD6387" w:rsidRPr="0082122F">
        <w:rPr>
          <w:rFonts w:ascii="Arial" w:hAnsi="Arial" w:cs="Arial"/>
          <w:sz w:val="20"/>
          <w:szCs w:val="20"/>
        </w:rPr>
        <w:t xml:space="preserve"> </w:t>
      </w:r>
      <w:r w:rsidR="00061717" w:rsidRPr="0082122F">
        <w:rPr>
          <w:rFonts w:ascii="Arial" w:hAnsi="Arial" w:cs="Arial"/>
          <w:sz w:val="20"/>
          <w:szCs w:val="20"/>
        </w:rPr>
        <w:t>increase</w:t>
      </w:r>
      <w:r w:rsidR="00FB00FA" w:rsidRPr="0082122F">
        <w:rPr>
          <w:rFonts w:ascii="Arial" w:hAnsi="Arial" w:cs="Arial"/>
          <w:sz w:val="20"/>
          <w:szCs w:val="20"/>
        </w:rPr>
        <w:t>s</w:t>
      </w:r>
      <w:r w:rsidR="00061717" w:rsidRPr="0082122F">
        <w:rPr>
          <w:rFonts w:ascii="Arial" w:hAnsi="Arial" w:cs="Arial"/>
          <w:sz w:val="20"/>
          <w:szCs w:val="20"/>
        </w:rPr>
        <w:t xml:space="preserve"> of </w:t>
      </w:r>
      <w:r w:rsidR="000C269C" w:rsidRPr="0082122F">
        <w:rPr>
          <w:rFonts w:ascii="Arial" w:hAnsi="Arial" w:cs="Arial"/>
          <w:sz w:val="20"/>
          <w:szCs w:val="20"/>
        </w:rPr>
        <w:t xml:space="preserve">10–40% were recorded across </w:t>
      </w:r>
      <w:r w:rsidR="00341B4A" w:rsidRPr="0082122F">
        <w:rPr>
          <w:rFonts w:ascii="Arial" w:hAnsi="Arial" w:cs="Arial"/>
          <w:sz w:val="20"/>
          <w:szCs w:val="20"/>
        </w:rPr>
        <w:t>major</w:t>
      </w:r>
      <w:r w:rsidR="000C269C" w:rsidRPr="0082122F">
        <w:rPr>
          <w:rFonts w:ascii="Arial" w:hAnsi="Arial" w:cs="Arial"/>
          <w:sz w:val="20"/>
          <w:szCs w:val="20"/>
        </w:rPr>
        <w:t xml:space="preserve"> crops </w:t>
      </w:r>
      <w:r w:rsidR="00341B4A" w:rsidRPr="0082122F">
        <w:rPr>
          <w:rFonts w:ascii="Arial" w:hAnsi="Arial" w:cs="Arial"/>
          <w:sz w:val="20"/>
          <w:szCs w:val="20"/>
        </w:rPr>
        <w:t>such as</w:t>
      </w:r>
      <w:r w:rsidR="000C269C" w:rsidRPr="0082122F">
        <w:rPr>
          <w:rFonts w:ascii="Arial" w:hAnsi="Arial" w:cs="Arial"/>
          <w:sz w:val="20"/>
          <w:szCs w:val="20"/>
        </w:rPr>
        <w:t xml:space="preserve"> </w:t>
      </w:r>
      <w:r w:rsidR="00341B4A" w:rsidRPr="0082122F">
        <w:rPr>
          <w:rFonts w:ascii="Arial" w:hAnsi="Arial" w:cs="Arial"/>
          <w:sz w:val="20"/>
          <w:szCs w:val="20"/>
        </w:rPr>
        <w:t>M</w:t>
      </w:r>
      <w:r w:rsidR="000C269C" w:rsidRPr="0082122F">
        <w:rPr>
          <w:rFonts w:ascii="Arial" w:hAnsi="Arial" w:cs="Arial"/>
          <w:sz w:val="20"/>
          <w:szCs w:val="20"/>
        </w:rPr>
        <w:t xml:space="preserve">aize, </w:t>
      </w:r>
      <w:r w:rsidR="00341B4A" w:rsidRPr="0082122F">
        <w:rPr>
          <w:rFonts w:ascii="Arial" w:hAnsi="Arial" w:cs="Arial"/>
          <w:sz w:val="20"/>
          <w:szCs w:val="20"/>
        </w:rPr>
        <w:t>R</w:t>
      </w:r>
      <w:r w:rsidR="000C269C" w:rsidRPr="0082122F">
        <w:rPr>
          <w:rFonts w:ascii="Arial" w:hAnsi="Arial" w:cs="Arial"/>
          <w:sz w:val="20"/>
          <w:szCs w:val="20"/>
        </w:rPr>
        <w:t xml:space="preserve">ice, and </w:t>
      </w:r>
      <w:r w:rsidR="00341B4A" w:rsidRPr="0082122F">
        <w:rPr>
          <w:rFonts w:ascii="Arial" w:hAnsi="Arial" w:cs="Arial"/>
          <w:sz w:val="20"/>
          <w:szCs w:val="20"/>
        </w:rPr>
        <w:t>T</w:t>
      </w:r>
      <w:r w:rsidR="000C269C" w:rsidRPr="0082122F">
        <w:rPr>
          <w:rFonts w:ascii="Arial" w:hAnsi="Arial" w:cs="Arial"/>
          <w:sz w:val="20"/>
          <w:szCs w:val="20"/>
        </w:rPr>
        <w:t xml:space="preserve">omato. These findings position </w:t>
      </w:r>
      <w:r w:rsidR="000C269C" w:rsidRPr="0082122F">
        <w:rPr>
          <w:rFonts w:ascii="Arial" w:hAnsi="Arial" w:cs="Arial"/>
          <w:i/>
          <w:iCs/>
          <w:sz w:val="20"/>
          <w:szCs w:val="20"/>
        </w:rPr>
        <w:t>Moringa oleifera</w:t>
      </w:r>
      <w:r w:rsidR="000C269C" w:rsidRPr="0082122F">
        <w:rPr>
          <w:rFonts w:ascii="Arial" w:hAnsi="Arial" w:cs="Arial"/>
          <w:sz w:val="20"/>
          <w:szCs w:val="20"/>
        </w:rPr>
        <w:t xml:space="preserve"> as a multifunctional bio-input with significant potential for improving soil health, boosting crop productivity, and </w:t>
      </w:r>
      <w:r w:rsidR="00DC1608" w:rsidRPr="0082122F">
        <w:rPr>
          <w:rFonts w:ascii="Arial" w:hAnsi="Arial" w:cs="Arial"/>
          <w:sz w:val="20"/>
          <w:szCs w:val="20"/>
        </w:rPr>
        <w:t>improving</w:t>
      </w:r>
      <w:r w:rsidR="000C269C" w:rsidRPr="0082122F">
        <w:rPr>
          <w:rFonts w:ascii="Arial" w:hAnsi="Arial" w:cs="Arial"/>
          <w:sz w:val="20"/>
          <w:szCs w:val="20"/>
        </w:rPr>
        <w:t xml:space="preserve"> environmental resilience. Its </w:t>
      </w:r>
      <w:r w:rsidR="00341B4A" w:rsidRPr="0082122F">
        <w:rPr>
          <w:rFonts w:ascii="Arial" w:hAnsi="Arial" w:cs="Arial"/>
          <w:sz w:val="20"/>
          <w:szCs w:val="20"/>
        </w:rPr>
        <w:t>implementation</w:t>
      </w:r>
      <w:r w:rsidR="000C269C" w:rsidRPr="0082122F">
        <w:rPr>
          <w:rFonts w:ascii="Arial" w:hAnsi="Arial" w:cs="Arial"/>
          <w:sz w:val="20"/>
          <w:szCs w:val="20"/>
        </w:rPr>
        <w:t xml:space="preserve"> within agroecological frameworks offers a low-cost, climate-smart solution for resource-constrained smallholder systems, with </w:t>
      </w:r>
      <w:r w:rsidR="00341B4A" w:rsidRPr="0082122F">
        <w:rPr>
          <w:rFonts w:ascii="Arial" w:hAnsi="Arial" w:cs="Arial"/>
          <w:sz w:val="20"/>
          <w:szCs w:val="20"/>
        </w:rPr>
        <w:t>major</w:t>
      </w:r>
      <w:r w:rsidR="000C269C" w:rsidRPr="0082122F">
        <w:rPr>
          <w:rFonts w:ascii="Arial" w:hAnsi="Arial" w:cs="Arial"/>
          <w:sz w:val="20"/>
          <w:szCs w:val="20"/>
        </w:rPr>
        <w:t xml:space="preserve"> implications for policy, research, and practice.</w:t>
      </w:r>
    </w:p>
    <w:p w14:paraId="37E14C67" w14:textId="77777777" w:rsidR="00C7763F" w:rsidRPr="0082122F" w:rsidRDefault="00C7763F" w:rsidP="00063515">
      <w:pPr>
        <w:jc w:val="both"/>
        <w:rPr>
          <w:rFonts w:ascii="Arial" w:hAnsi="Arial" w:cs="Arial"/>
          <w:b/>
          <w:bCs/>
          <w:sz w:val="20"/>
          <w:szCs w:val="20"/>
        </w:rPr>
      </w:pPr>
    </w:p>
    <w:p w14:paraId="083D2A10" w14:textId="675EB8B8" w:rsidR="00063515" w:rsidRPr="006B0D3D" w:rsidRDefault="00063515" w:rsidP="00063515">
      <w:pPr>
        <w:jc w:val="both"/>
        <w:rPr>
          <w:rFonts w:ascii="Arial" w:hAnsi="Arial" w:cs="Arial"/>
          <w:sz w:val="20"/>
          <w:szCs w:val="20"/>
        </w:rPr>
      </w:pPr>
      <w:r w:rsidRPr="006B0D3D">
        <w:rPr>
          <w:rFonts w:ascii="Arial" w:hAnsi="Arial" w:cs="Arial"/>
          <w:b/>
          <w:bCs/>
          <w:sz w:val="20"/>
          <w:szCs w:val="20"/>
        </w:rPr>
        <w:t>Keywords:</w:t>
      </w:r>
      <w:r w:rsidRPr="006B0D3D">
        <w:rPr>
          <w:rFonts w:ascii="Arial" w:hAnsi="Arial" w:cs="Arial"/>
          <w:sz w:val="20"/>
          <w:szCs w:val="20"/>
        </w:rPr>
        <w:t xml:space="preserve"> </w:t>
      </w:r>
      <w:r w:rsidR="00FC4BD9" w:rsidRPr="006B0D3D">
        <w:rPr>
          <w:rFonts w:ascii="Arial" w:hAnsi="Arial" w:cs="Arial"/>
          <w:sz w:val="20"/>
          <w:szCs w:val="20"/>
        </w:rPr>
        <w:t xml:space="preserve">Crop productivity, </w:t>
      </w:r>
      <w:r w:rsidR="00DF593D" w:rsidRPr="006B0D3D">
        <w:rPr>
          <w:rFonts w:ascii="Arial" w:hAnsi="Arial" w:cs="Arial"/>
          <w:sz w:val="20"/>
          <w:szCs w:val="20"/>
        </w:rPr>
        <w:t>e</w:t>
      </w:r>
      <w:r w:rsidR="00FC4BD9" w:rsidRPr="006B0D3D">
        <w:rPr>
          <w:rFonts w:ascii="Arial" w:hAnsi="Arial" w:cs="Arial"/>
          <w:sz w:val="20"/>
          <w:szCs w:val="20"/>
        </w:rPr>
        <w:t xml:space="preserve">nvironmental </w:t>
      </w:r>
      <w:r w:rsidR="00267EC4" w:rsidRPr="006B0D3D">
        <w:rPr>
          <w:rFonts w:ascii="Arial" w:hAnsi="Arial" w:cs="Arial"/>
          <w:sz w:val="20"/>
          <w:szCs w:val="20"/>
        </w:rPr>
        <w:t>resilience</w:t>
      </w:r>
      <w:r w:rsidR="00FC4BD9" w:rsidRPr="006B0D3D">
        <w:rPr>
          <w:rFonts w:ascii="Arial" w:hAnsi="Arial" w:cs="Arial"/>
          <w:sz w:val="20"/>
          <w:szCs w:val="20"/>
        </w:rPr>
        <w:t xml:space="preserve">, </w:t>
      </w:r>
      <w:r w:rsidR="00DF593D" w:rsidRPr="006B0D3D">
        <w:rPr>
          <w:rFonts w:ascii="Arial" w:hAnsi="Arial" w:cs="Arial"/>
          <w:sz w:val="20"/>
          <w:szCs w:val="20"/>
        </w:rPr>
        <w:t>M</w:t>
      </w:r>
      <w:r w:rsidR="00FC4BD9" w:rsidRPr="006B0D3D">
        <w:rPr>
          <w:rFonts w:ascii="Arial" w:hAnsi="Arial" w:cs="Arial"/>
          <w:sz w:val="20"/>
          <w:szCs w:val="20"/>
        </w:rPr>
        <w:t xml:space="preserve">oringa oleifera, </w:t>
      </w:r>
      <w:r w:rsidR="00DF593D" w:rsidRPr="006B0D3D">
        <w:rPr>
          <w:rFonts w:ascii="Arial" w:hAnsi="Arial" w:cs="Arial"/>
          <w:sz w:val="20"/>
          <w:szCs w:val="20"/>
        </w:rPr>
        <w:t>s</w:t>
      </w:r>
      <w:r w:rsidR="00FC4BD9" w:rsidRPr="006B0D3D">
        <w:rPr>
          <w:rFonts w:ascii="Arial" w:hAnsi="Arial" w:cs="Arial"/>
          <w:sz w:val="20"/>
          <w:szCs w:val="20"/>
        </w:rPr>
        <w:t xml:space="preserve">mallholder farming, </w:t>
      </w:r>
      <w:r w:rsidR="00DF593D" w:rsidRPr="006B0D3D">
        <w:rPr>
          <w:rFonts w:ascii="Arial" w:hAnsi="Arial" w:cs="Arial"/>
          <w:sz w:val="20"/>
          <w:szCs w:val="20"/>
        </w:rPr>
        <w:t>s</w:t>
      </w:r>
      <w:r w:rsidR="00FC4BD9" w:rsidRPr="006B0D3D">
        <w:rPr>
          <w:rFonts w:ascii="Arial" w:hAnsi="Arial" w:cs="Arial"/>
          <w:sz w:val="20"/>
          <w:szCs w:val="20"/>
        </w:rPr>
        <w:t>oil fertility</w:t>
      </w:r>
    </w:p>
    <w:p w14:paraId="22FB329F" w14:textId="77777777" w:rsidR="00580381" w:rsidRPr="0082122F" w:rsidRDefault="00580381" w:rsidP="0014109B">
      <w:pPr>
        <w:jc w:val="both"/>
        <w:rPr>
          <w:rFonts w:ascii="Arial" w:hAnsi="Arial" w:cs="Arial"/>
          <w:sz w:val="20"/>
          <w:szCs w:val="20"/>
        </w:rPr>
      </w:pPr>
    </w:p>
    <w:p w14:paraId="394283A7" w14:textId="77777777" w:rsidR="004D2A71" w:rsidRPr="0082122F" w:rsidRDefault="004D2A71" w:rsidP="0014109B">
      <w:pPr>
        <w:jc w:val="both"/>
        <w:rPr>
          <w:rFonts w:ascii="Arial" w:hAnsi="Arial" w:cs="Arial"/>
          <w:b/>
          <w:bCs/>
          <w:sz w:val="20"/>
          <w:szCs w:val="20"/>
        </w:rPr>
        <w:sectPr w:rsidR="004D2A71" w:rsidRPr="0082122F" w:rsidSect="0082122F">
          <w:footerReference w:type="default" r:id="rId8"/>
          <w:type w:val="continuous"/>
          <w:pgSz w:w="11906" w:h="16838"/>
          <w:pgMar w:top="1440" w:right="1440" w:bottom="1440" w:left="1440" w:header="708" w:footer="708" w:gutter="0"/>
          <w:cols w:space="708"/>
          <w:titlePg/>
          <w:docGrid w:linePitch="360"/>
        </w:sectPr>
      </w:pPr>
    </w:p>
    <w:p w14:paraId="674FD73B" w14:textId="77777777" w:rsidR="004B7977" w:rsidRPr="0082122F" w:rsidRDefault="004B7977" w:rsidP="0014109B">
      <w:pPr>
        <w:jc w:val="both"/>
        <w:rPr>
          <w:rFonts w:ascii="Arial" w:hAnsi="Arial" w:cs="Arial"/>
          <w:b/>
          <w:bCs/>
          <w:sz w:val="20"/>
          <w:szCs w:val="20"/>
        </w:rPr>
      </w:pPr>
    </w:p>
    <w:p w14:paraId="25752AE7" w14:textId="77777777" w:rsidR="004B7977" w:rsidRPr="0082122F" w:rsidRDefault="004B7977" w:rsidP="0014109B">
      <w:pPr>
        <w:jc w:val="both"/>
        <w:rPr>
          <w:rFonts w:ascii="Arial" w:hAnsi="Arial" w:cs="Arial"/>
          <w:b/>
          <w:bCs/>
          <w:sz w:val="20"/>
          <w:szCs w:val="20"/>
        </w:rPr>
      </w:pPr>
    </w:p>
    <w:p w14:paraId="41B6CB54" w14:textId="77777777" w:rsidR="004B7977" w:rsidRPr="0082122F" w:rsidRDefault="004B7977" w:rsidP="0014109B">
      <w:pPr>
        <w:jc w:val="both"/>
        <w:rPr>
          <w:rFonts w:ascii="Arial" w:hAnsi="Arial" w:cs="Arial"/>
          <w:b/>
          <w:bCs/>
          <w:sz w:val="20"/>
          <w:szCs w:val="20"/>
        </w:rPr>
      </w:pPr>
    </w:p>
    <w:p w14:paraId="3973DDB7" w14:textId="77777777" w:rsidR="004B7977" w:rsidRPr="0082122F" w:rsidRDefault="004B7977" w:rsidP="0014109B">
      <w:pPr>
        <w:jc w:val="both"/>
        <w:rPr>
          <w:rFonts w:ascii="Arial" w:hAnsi="Arial" w:cs="Arial"/>
          <w:b/>
          <w:bCs/>
          <w:sz w:val="20"/>
          <w:szCs w:val="20"/>
        </w:rPr>
      </w:pPr>
    </w:p>
    <w:p w14:paraId="7DAFFDE7" w14:textId="77777777" w:rsidR="004B7977" w:rsidRDefault="004B7977" w:rsidP="0014109B">
      <w:pPr>
        <w:jc w:val="both"/>
        <w:rPr>
          <w:rFonts w:ascii="Arial" w:hAnsi="Arial" w:cs="Arial"/>
          <w:b/>
          <w:bCs/>
          <w:sz w:val="20"/>
          <w:szCs w:val="20"/>
        </w:rPr>
      </w:pPr>
    </w:p>
    <w:p w14:paraId="2F9723CD" w14:textId="77777777" w:rsidR="00882D91" w:rsidRPr="0082122F" w:rsidRDefault="00882D91" w:rsidP="0014109B">
      <w:pPr>
        <w:jc w:val="both"/>
        <w:rPr>
          <w:rFonts w:ascii="Arial" w:hAnsi="Arial" w:cs="Arial"/>
          <w:b/>
          <w:bCs/>
          <w:sz w:val="20"/>
          <w:szCs w:val="20"/>
        </w:rPr>
      </w:pPr>
    </w:p>
    <w:p w14:paraId="6E27323A" w14:textId="77777777" w:rsidR="004B7977" w:rsidRPr="0082122F" w:rsidRDefault="004B7977" w:rsidP="0014109B">
      <w:pPr>
        <w:jc w:val="both"/>
        <w:rPr>
          <w:rFonts w:ascii="Arial" w:hAnsi="Arial" w:cs="Arial"/>
          <w:b/>
          <w:bCs/>
          <w:sz w:val="20"/>
          <w:szCs w:val="20"/>
        </w:rPr>
      </w:pPr>
    </w:p>
    <w:p w14:paraId="654DB9D5" w14:textId="77777777" w:rsidR="004B7977" w:rsidRPr="0082122F" w:rsidRDefault="004B7977" w:rsidP="0014109B">
      <w:pPr>
        <w:jc w:val="both"/>
        <w:rPr>
          <w:rFonts w:ascii="Arial" w:hAnsi="Arial" w:cs="Arial"/>
          <w:b/>
          <w:bCs/>
          <w:sz w:val="20"/>
          <w:szCs w:val="20"/>
        </w:rPr>
      </w:pPr>
    </w:p>
    <w:p w14:paraId="4BAE9B64" w14:textId="7FF67AA7" w:rsidR="00016367" w:rsidRPr="009E134D" w:rsidRDefault="006B4245" w:rsidP="0014109B">
      <w:pPr>
        <w:jc w:val="both"/>
        <w:rPr>
          <w:rFonts w:ascii="Arial" w:hAnsi="Arial" w:cs="Arial"/>
          <w:b/>
          <w:bCs/>
        </w:rPr>
      </w:pPr>
      <w:r w:rsidRPr="009E134D">
        <w:rPr>
          <w:rFonts w:ascii="Arial" w:hAnsi="Arial" w:cs="Arial"/>
          <w:b/>
          <w:bCs/>
        </w:rPr>
        <w:t>1</w:t>
      </w:r>
      <w:r w:rsidR="003575B8" w:rsidRPr="009E134D">
        <w:rPr>
          <w:rFonts w:ascii="Arial" w:hAnsi="Arial" w:cs="Arial"/>
          <w:b/>
          <w:bCs/>
        </w:rPr>
        <w:t xml:space="preserve">.0 </w:t>
      </w:r>
      <w:r w:rsidR="00016367" w:rsidRPr="009E134D">
        <w:rPr>
          <w:rFonts w:ascii="Arial" w:hAnsi="Arial" w:cs="Arial"/>
          <w:b/>
          <w:bCs/>
        </w:rPr>
        <w:t>INTRODUCTION</w:t>
      </w:r>
    </w:p>
    <w:p w14:paraId="056A25B1" w14:textId="78B27045" w:rsidR="00E27625" w:rsidRPr="0082122F" w:rsidRDefault="001774FF" w:rsidP="004B7790">
      <w:pPr>
        <w:jc w:val="both"/>
        <w:rPr>
          <w:rFonts w:ascii="Arial" w:hAnsi="Arial" w:cs="Arial"/>
          <w:sz w:val="20"/>
          <w:szCs w:val="20"/>
        </w:rPr>
      </w:pPr>
      <w:r w:rsidRPr="0082122F">
        <w:rPr>
          <w:rFonts w:ascii="Arial" w:hAnsi="Arial" w:cs="Arial"/>
          <w:sz w:val="20"/>
          <w:szCs w:val="20"/>
        </w:rPr>
        <w:t xml:space="preserve">Agriculture </w:t>
      </w:r>
      <w:r w:rsidR="00D67F72" w:rsidRPr="0082122F">
        <w:rPr>
          <w:rFonts w:ascii="Arial" w:hAnsi="Arial" w:cs="Arial"/>
          <w:sz w:val="20"/>
          <w:szCs w:val="20"/>
        </w:rPr>
        <w:t>i</w:t>
      </w:r>
      <w:r w:rsidR="005D4D20" w:rsidRPr="0082122F">
        <w:rPr>
          <w:rFonts w:ascii="Arial" w:hAnsi="Arial" w:cs="Arial"/>
          <w:sz w:val="20"/>
          <w:szCs w:val="20"/>
        </w:rPr>
        <w:t>s</w:t>
      </w:r>
      <w:r w:rsidRPr="0082122F">
        <w:rPr>
          <w:rFonts w:ascii="Arial" w:hAnsi="Arial" w:cs="Arial"/>
          <w:sz w:val="20"/>
          <w:szCs w:val="20"/>
        </w:rPr>
        <w:t xml:space="preserve"> the backbone of many developing economies, providing food, employment, and income for ma</w:t>
      </w:r>
      <w:r w:rsidR="0095238C" w:rsidRPr="0082122F">
        <w:rPr>
          <w:rFonts w:ascii="Arial" w:hAnsi="Arial" w:cs="Arial"/>
          <w:sz w:val="20"/>
          <w:szCs w:val="20"/>
        </w:rPr>
        <w:t>ny countries in Africa</w:t>
      </w:r>
      <w:r w:rsidRPr="0082122F">
        <w:rPr>
          <w:rFonts w:ascii="Arial" w:hAnsi="Arial" w:cs="Arial"/>
          <w:sz w:val="20"/>
          <w:szCs w:val="20"/>
        </w:rPr>
        <w:t>. In Zambia,</w:t>
      </w:r>
      <w:r w:rsidR="000C58E0" w:rsidRPr="0082122F">
        <w:rPr>
          <w:rFonts w:ascii="Arial" w:hAnsi="Arial" w:cs="Arial"/>
          <w:sz w:val="20"/>
          <w:szCs w:val="20"/>
        </w:rPr>
        <w:t xml:space="preserve"> </w:t>
      </w:r>
      <w:r w:rsidR="009147A3" w:rsidRPr="0082122F">
        <w:rPr>
          <w:rFonts w:ascii="Arial" w:hAnsi="Arial" w:cs="Arial"/>
          <w:sz w:val="20"/>
          <w:szCs w:val="20"/>
        </w:rPr>
        <w:t>agricultur</w:t>
      </w:r>
      <w:r w:rsidR="000C58E0" w:rsidRPr="0082122F">
        <w:rPr>
          <w:rFonts w:ascii="Arial" w:hAnsi="Arial" w:cs="Arial"/>
          <w:sz w:val="20"/>
          <w:szCs w:val="20"/>
        </w:rPr>
        <w:t>e</w:t>
      </w:r>
      <w:r w:rsidRPr="0082122F">
        <w:rPr>
          <w:rFonts w:ascii="Arial" w:hAnsi="Arial" w:cs="Arial"/>
          <w:sz w:val="20"/>
          <w:szCs w:val="20"/>
        </w:rPr>
        <w:t xml:space="preserve"> plays a</w:t>
      </w:r>
      <w:r w:rsidR="007164FC" w:rsidRPr="0082122F">
        <w:rPr>
          <w:rFonts w:ascii="Arial" w:hAnsi="Arial" w:cs="Arial"/>
          <w:sz w:val="20"/>
          <w:szCs w:val="20"/>
        </w:rPr>
        <w:t>n essential</w:t>
      </w:r>
      <w:r w:rsidRPr="0082122F">
        <w:rPr>
          <w:rFonts w:ascii="Arial" w:hAnsi="Arial" w:cs="Arial"/>
          <w:sz w:val="20"/>
          <w:szCs w:val="20"/>
        </w:rPr>
        <w:t xml:space="preserve"> role in the nation’s economic development, food security, and rural livelihoods.</w:t>
      </w:r>
      <w:r w:rsidR="009147A3" w:rsidRPr="0082122F">
        <w:rPr>
          <w:rFonts w:ascii="Arial" w:hAnsi="Arial" w:cs="Arial"/>
          <w:sz w:val="20"/>
          <w:szCs w:val="20"/>
        </w:rPr>
        <w:t xml:space="preserve"> </w:t>
      </w:r>
      <w:r w:rsidR="000C58E0" w:rsidRPr="0082122F">
        <w:rPr>
          <w:rFonts w:ascii="Arial" w:hAnsi="Arial" w:cs="Arial"/>
          <w:sz w:val="20"/>
          <w:szCs w:val="20"/>
        </w:rPr>
        <w:t xml:space="preserve">The sector </w:t>
      </w:r>
      <w:r w:rsidRPr="0082122F">
        <w:rPr>
          <w:rFonts w:ascii="Arial" w:hAnsi="Arial" w:cs="Arial"/>
          <w:sz w:val="20"/>
          <w:szCs w:val="20"/>
        </w:rPr>
        <w:t>c</w:t>
      </w:r>
      <w:r w:rsidR="004B7790" w:rsidRPr="0082122F">
        <w:rPr>
          <w:rFonts w:ascii="Arial" w:hAnsi="Arial" w:cs="Arial"/>
          <w:sz w:val="20"/>
          <w:szCs w:val="20"/>
        </w:rPr>
        <w:t>ontribut</w:t>
      </w:r>
      <w:r w:rsidRPr="0082122F">
        <w:rPr>
          <w:rFonts w:ascii="Arial" w:hAnsi="Arial" w:cs="Arial"/>
          <w:sz w:val="20"/>
          <w:szCs w:val="20"/>
        </w:rPr>
        <w:t>es</w:t>
      </w:r>
      <w:r w:rsidR="004B7790" w:rsidRPr="0082122F">
        <w:rPr>
          <w:rFonts w:ascii="Arial" w:hAnsi="Arial" w:cs="Arial"/>
          <w:sz w:val="20"/>
          <w:szCs w:val="20"/>
        </w:rPr>
        <w:t xml:space="preserve"> approximately 20% to the national Gross Domestic Product (GDP)</w:t>
      </w:r>
      <w:r w:rsidR="009147A3" w:rsidRPr="0082122F">
        <w:rPr>
          <w:rFonts w:ascii="Arial" w:hAnsi="Arial" w:cs="Arial"/>
          <w:sz w:val="20"/>
          <w:szCs w:val="20"/>
        </w:rPr>
        <w:t xml:space="preserve"> and</w:t>
      </w:r>
      <w:r w:rsidR="004B7790" w:rsidRPr="0082122F">
        <w:rPr>
          <w:rFonts w:ascii="Arial" w:hAnsi="Arial" w:cs="Arial"/>
          <w:sz w:val="20"/>
          <w:szCs w:val="20"/>
        </w:rPr>
        <w:t xml:space="preserve"> su</w:t>
      </w:r>
      <w:r w:rsidR="00A103B9" w:rsidRPr="0082122F">
        <w:rPr>
          <w:rFonts w:ascii="Arial" w:hAnsi="Arial" w:cs="Arial"/>
          <w:sz w:val="20"/>
          <w:szCs w:val="20"/>
        </w:rPr>
        <w:t>pports</w:t>
      </w:r>
      <w:r w:rsidR="004B7790" w:rsidRPr="0082122F">
        <w:rPr>
          <w:rFonts w:ascii="Arial" w:hAnsi="Arial" w:cs="Arial"/>
          <w:sz w:val="20"/>
          <w:szCs w:val="20"/>
        </w:rPr>
        <w:t xml:space="preserve"> over 70% of the rural</w:t>
      </w:r>
      <w:r w:rsidR="000C58E0" w:rsidRPr="0082122F">
        <w:rPr>
          <w:rFonts w:ascii="Arial" w:hAnsi="Arial" w:cs="Arial"/>
          <w:sz w:val="20"/>
          <w:szCs w:val="20"/>
        </w:rPr>
        <w:t xml:space="preserve"> communities</w:t>
      </w:r>
      <w:r w:rsidR="004B7790" w:rsidRPr="0082122F">
        <w:rPr>
          <w:rFonts w:ascii="Arial" w:hAnsi="Arial" w:cs="Arial"/>
          <w:sz w:val="20"/>
          <w:szCs w:val="20"/>
        </w:rPr>
        <w:t xml:space="preserve"> through employment and subsistence farming</w:t>
      </w:r>
      <w:sdt>
        <w:sdtPr>
          <w:rPr>
            <w:rFonts w:ascii="Arial" w:hAnsi="Arial" w:cs="Arial"/>
            <w:color w:val="000000"/>
            <w:sz w:val="20"/>
            <w:szCs w:val="20"/>
          </w:rPr>
          <w:tag w:val="MENDELEY_CITATION_v3_eyJjaXRhdGlvbklEIjoiTUVOREVMRVlfQ0lUQVRJT05fNjVkOGU0ZDMtMDljNS00MDMyLWJkZmUtZDRiMTUyZGNmMDYxIiwicHJvcGVydGllcyI6eyJub3RlSW5kZXgiOjB9LCJpc0VkaXRlZCI6ZmFsc2UsIm1hbnVhbE92ZXJyaWRlIjp7ImlzTWFudWFsbHlPdmVycmlkZGVuIjp0cnVlLCJjaXRlcHJvY1RleHQiOiIoRkFPLCAyMDE5YSkiLCJtYW51YWxPdmVycmlkZVRleHQiOiIoRkFPLCAyMDE5KSJ9LCJjaXRhdGlvbkl0ZW1zIjpbeyJpZCI6IjY2MmNkOWNiLTc4NTItM2E1Yi1hNTA3LThjOTg1N2I0OGYzNyIsIml0ZW1EYXRhIjp7InR5cGUiOiJyZXBvcnQiLCJpZCI6IjY2MmNkOWNiLTc4NTItM2E1Yi1hNTA3LThjOTg1N2I0OGYzNyIsInRpdGxlIjoiTU9OVEhMWSBSRVBPUlQgT04gRk9PRCBQUklDRSBUUkVORFMgQlVMTEVUSU4gIzYgR0lFV1MtR2xvYmFsIEluZm9ybWF0aW9uIGFuZCBFYXJseSBXYXJuaW5nIFN5c3RlbSBvbiBGb29kIGFuZCBBZ3JpY3VsdHVyZSBLRVkgTUVTU0FHRVMiLCJhdXRob3IiOlt7ImZhbWlseSI6IkZhbyIsImdpdmVuIjoiIiwicGFyc2UtbmFtZXMiOmZhbHNlLCJkcm9wcGluZy1wYXJ0aWNsZSI6IiIsIm5vbi1kcm9wcGluZy1wYXJ0aWNsZSI6IiJ9XSwiaXNzdWVkIjp7ImRhdGUtcGFydHMiOltbMjAxOV1dfSwiY29udGFpbmVyLXRpdGxlLXNob3J0IjoiIn0sImlzVGVtcG9yYXJ5IjpmYWxzZX1dfQ=="/>
          <w:id w:val="1153181680"/>
          <w:placeholder>
            <w:docPart w:val="DefaultPlaceholder_-1854013440"/>
          </w:placeholder>
        </w:sdtPr>
        <w:sdtEndPr/>
        <w:sdtContent>
          <w:r w:rsidR="00CD1626" w:rsidRPr="00CD1626">
            <w:rPr>
              <w:rFonts w:ascii="Arial" w:hAnsi="Arial" w:cs="Arial"/>
              <w:color w:val="000000"/>
              <w:sz w:val="20"/>
              <w:szCs w:val="20"/>
            </w:rPr>
            <w:t>(FAO, 2019)</w:t>
          </w:r>
        </w:sdtContent>
      </w:sdt>
      <w:r w:rsidR="004B7790" w:rsidRPr="0082122F">
        <w:rPr>
          <w:rFonts w:ascii="Arial" w:hAnsi="Arial" w:cs="Arial"/>
          <w:sz w:val="20"/>
          <w:szCs w:val="20"/>
        </w:rPr>
        <w:t>. Smallholder farmers</w:t>
      </w:r>
      <w:r w:rsidR="00423CCE" w:rsidRPr="0082122F">
        <w:rPr>
          <w:rFonts w:ascii="Arial" w:hAnsi="Arial" w:cs="Arial"/>
          <w:sz w:val="20"/>
          <w:szCs w:val="20"/>
        </w:rPr>
        <w:t xml:space="preserve"> </w:t>
      </w:r>
      <w:r w:rsidR="00355E1F" w:rsidRPr="0082122F">
        <w:rPr>
          <w:rFonts w:ascii="Arial" w:hAnsi="Arial" w:cs="Arial"/>
          <w:sz w:val="20"/>
          <w:szCs w:val="20"/>
        </w:rPr>
        <w:t>contribute</w:t>
      </w:r>
      <w:r w:rsidR="00423CCE" w:rsidRPr="0082122F">
        <w:rPr>
          <w:rFonts w:ascii="Arial" w:hAnsi="Arial" w:cs="Arial"/>
          <w:sz w:val="20"/>
          <w:szCs w:val="20"/>
        </w:rPr>
        <w:t xml:space="preserve"> almost</w:t>
      </w:r>
      <w:r w:rsidR="004B7790" w:rsidRPr="0082122F">
        <w:rPr>
          <w:rFonts w:ascii="Arial" w:hAnsi="Arial" w:cs="Arial"/>
          <w:sz w:val="20"/>
          <w:szCs w:val="20"/>
        </w:rPr>
        <w:t xml:space="preserve"> 80% of staple food</w:t>
      </w:r>
      <w:r w:rsidR="00423CCE" w:rsidRPr="0082122F">
        <w:rPr>
          <w:rFonts w:ascii="Arial" w:hAnsi="Arial" w:cs="Arial"/>
          <w:sz w:val="20"/>
          <w:szCs w:val="20"/>
        </w:rPr>
        <w:t>s such as</w:t>
      </w:r>
      <w:r w:rsidR="004B7790" w:rsidRPr="0082122F">
        <w:rPr>
          <w:rFonts w:ascii="Arial" w:hAnsi="Arial" w:cs="Arial"/>
          <w:sz w:val="20"/>
          <w:szCs w:val="20"/>
        </w:rPr>
        <w:t xml:space="preserve"> </w:t>
      </w:r>
      <w:r w:rsidR="00C5176D" w:rsidRPr="0082122F">
        <w:rPr>
          <w:rFonts w:ascii="Arial" w:hAnsi="Arial" w:cs="Arial"/>
          <w:sz w:val="20"/>
          <w:szCs w:val="20"/>
        </w:rPr>
        <w:t>m</w:t>
      </w:r>
      <w:r w:rsidR="004B7790" w:rsidRPr="0082122F">
        <w:rPr>
          <w:rFonts w:ascii="Arial" w:hAnsi="Arial" w:cs="Arial"/>
          <w:sz w:val="20"/>
          <w:szCs w:val="20"/>
        </w:rPr>
        <w:t xml:space="preserve">aize, </w:t>
      </w:r>
      <w:r w:rsidR="00C5176D" w:rsidRPr="0082122F">
        <w:rPr>
          <w:rFonts w:ascii="Arial" w:hAnsi="Arial" w:cs="Arial"/>
          <w:sz w:val="20"/>
          <w:szCs w:val="20"/>
        </w:rPr>
        <w:t>c</w:t>
      </w:r>
      <w:r w:rsidR="004B7790" w:rsidRPr="0082122F">
        <w:rPr>
          <w:rFonts w:ascii="Arial" w:hAnsi="Arial" w:cs="Arial"/>
          <w:sz w:val="20"/>
          <w:szCs w:val="20"/>
        </w:rPr>
        <w:t xml:space="preserve">assava, and </w:t>
      </w:r>
      <w:r w:rsidR="00C5176D" w:rsidRPr="0082122F">
        <w:rPr>
          <w:rFonts w:ascii="Arial" w:hAnsi="Arial" w:cs="Arial"/>
          <w:sz w:val="20"/>
          <w:szCs w:val="20"/>
        </w:rPr>
        <w:t>m</w:t>
      </w:r>
      <w:r w:rsidR="004B7790" w:rsidRPr="0082122F">
        <w:rPr>
          <w:rFonts w:ascii="Arial" w:hAnsi="Arial" w:cs="Arial"/>
          <w:sz w:val="20"/>
          <w:szCs w:val="20"/>
        </w:rPr>
        <w:t xml:space="preserve">illet. </w:t>
      </w:r>
      <w:r w:rsidR="00C81AA3" w:rsidRPr="0082122F">
        <w:rPr>
          <w:rFonts w:ascii="Arial" w:hAnsi="Arial" w:cs="Arial"/>
          <w:sz w:val="20"/>
          <w:szCs w:val="20"/>
        </w:rPr>
        <w:t>Besides</w:t>
      </w:r>
      <w:r w:rsidR="004B7790" w:rsidRPr="0082122F">
        <w:rPr>
          <w:rFonts w:ascii="Arial" w:hAnsi="Arial" w:cs="Arial"/>
          <w:sz w:val="20"/>
          <w:szCs w:val="20"/>
        </w:rPr>
        <w:t xml:space="preserve"> its </w:t>
      </w:r>
      <w:r w:rsidR="00A37D85" w:rsidRPr="0082122F">
        <w:rPr>
          <w:rFonts w:ascii="Arial" w:hAnsi="Arial" w:cs="Arial"/>
          <w:sz w:val="20"/>
          <w:szCs w:val="20"/>
        </w:rPr>
        <w:t>contribution</w:t>
      </w:r>
      <w:r w:rsidR="004B7790" w:rsidRPr="0082122F">
        <w:rPr>
          <w:rFonts w:ascii="Arial" w:hAnsi="Arial" w:cs="Arial"/>
          <w:sz w:val="20"/>
          <w:szCs w:val="20"/>
        </w:rPr>
        <w:t xml:space="preserve">, the sector faces </w:t>
      </w:r>
      <w:r w:rsidR="008A745D" w:rsidRPr="0082122F">
        <w:rPr>
          <w:rFonts w:ascii="Arial" w:hAnsi="Arial" w:cs="Arial"/>
          <w:sz w:val="20"/>
          <w:szCs w:val="20"/>
        </w:rPr>
        <w:t>constant</w:t>
      </w:r>
      <w:r w:rsidR="004B7790" w:rsidRPr="0082122F">
        <w:rPr>
          <w:rFonts w:ascii="Arial" w:hAnsi="Arial" w:cs="Arial"/>
          <w:sz w:val="20"/>
          <w:szCs w:val="20"/>
        </w:rPr>
        <w:t xml:space="preserve"> challenges, such as</w:t>
      </w:r>
      <w:r w:rsidR="00C81AA3" w:rsidRPr="0082122F">
        <w:rPr>
          <w:rFonts w:ascii="Arial" w:hAnsi="Arial" w:cs="Arial"/>
          <w:sz w:val="20"/>
          <w:szCs w:val="20"/>
        </w:rPr>
        <w:t xml:space="preserve"> low</w:t>
      </w:r>
      <w:r w:rsidR="004B7790" w:rsidRPr="0082122F">
        <w:rPr>
          <w:rFonts w:ascii="Arial" w:hAnsi="Arial" w:cs="Arial"/>
          <w:sz w:val="20"/>
          <w:szCs w:val="20"/>
        </w:rPr>
        <w:t xml:space="preserve"> soil fertility, limited access to improved inputs, and increasing vulnerability to climate change, particularly erratic rainfall and </w:t>
      </w:r>
      <w:r w:rsidR="00135CBC" w:rsidRPr="0082122F">
        <w:rPr>
          <w:rFonts w:ascii="Arial" w:hAnsi="Arial" w:cs="Arial"/>
          <w:sz w:val="20"/>
          <w:szCs w:val="20"/>
        </w:rPr>
        <w:t>prolo</w:t>
      </w:r>
      <w:r w:rsidR="007805A6" w:rsidRPr="0082122F">
        <w:rPr>
          <w:rFonts w:ascii="Arial" w:hAnsi="Arial" w:cs="Arial"/>
          <w:sz w:val="20"/>
          <w:szCs w:val="20"/>
        </w:rPr>
        <w:t xml:space="preserve">nged </w:t>
      </w:r>
      <w:r w:rsidR="004B7790" w:rsidRPr="0082122F">
        <w:rPr>
          <w:rFonts w:ascii="Arial" w:hAnsi="Arial" w:cs="Arial"/>
          <w:sz w:val="20"/>
          <w:szCs w:val="20"/>
        </w:rPr>
        <w:t>droughts</w:t>
      </w:r>
      <w:sdt>
        <w:sdtPr>
          <w:rPr>
            <w:rFonts w:ascii="Arial" w:hAnsi="Arial" w:cs="Arial"/>
            <w:color w:val="000000"/>
            <w:sz w:val="20"/>
            <w:szCs w:val="20"/>
          </w:rPr>
          <w:tag w:val="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
          <w:id w:val="-1958563173"/>
          <w:placeholder>
            <w:docPart w:val="DefaultPlaceholder_-1854013440"/>
          </w:placeholder>
        </w:sdtPr>
        <w:sdtEndPr/>
        <w:sdtContent>
          <w:r w:rsidR="00CD1626" w:rsidRPr="00CD1626">
            <w:rPr>
              <w:rFonts w:ascii="Arial" w:hAnsi="Arial" w:cs="Arial"/>
              <w:color w:val="000000"/>
              <w:sz w:val="20"/>
              <w:szCs w:val="20"/>
            </w:rPr>
            <w:t>(Tembo et al., 2025)</w:t>
          </w:r>
        </w:sdtContent>
      </w:sdt>
      <w:r w:rsidR="004B7790" w:rsidRPr="0082122F">
        <w:rPr>
          <w:rFonts w:ascii="Arial" w:hAnsi="Arial" w:cs="Arial"/>
          <w:sz w:val="20"/>
          <w:szCs w:val="20"/>
        </w:rPr>
        <w:t>.</w:t>
      </w:r>
      <w:r w:rsidR="00E27625" w:rsidRPr="0082122F">
        <w:rPr>
          <w:rFonts w:ascii="Arial" w:hAnsi="Arial" w:cs="Arial"/>
          <w:sz w:val="20"/>
          <w:szCs w:val="20"/>
        </w:rPr>
        <w:t xml:space="preserve"> </w:t>
      </w:r>
    </w:p>
    <w:p w14:paraId="58B64760" w14:textId="620DB04C" w:rsidR="004B7790" w:rsidRPr="0082122F" w:rsidRDefault="00E27625" w:rsidP="004B7790">
      <w:pPr>
        <w:jc w:val="both"/>
        <w:rPr>
          <w:rFonts w:ascii="Arial" w:hAnsi="Arial" w:cs="Arial"/>
          <w:sz w:val="20"/>
          <w:szCs w:val="20"/>
        </w:rPr>
      </w:pPr>
      <w:r w:rsidRPr="0082122F">
        <w:rPr>
          <w:rFonts w:ascii="Arial" w:hAnsi="Arial" w:cs="Arial"/>
          <w:sz w:val="20"/>
          <w:szCs w:val="20"/>
        </w:rPr>
        <w:lastRenderedPageBreak/>
        <w:t xml:space="preserve">As noted by </w:t>
      </w:r>
      <w:sdt>
        <w:sdtPr>
          <w:rPr>
            <w:rFonts w:ascii="Arial" w:hAnsi="Arial" w:cs="Arial"/>
            <w:color w:val="000000"/>
            <w:sz w:val="20"/>
            <w:szCs w:val="20"/>
          </w:rPr>
          <w:tag w:val="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
          <w:id w:val="1661649483"/>
          <w:placeholder>
            <w:docPart w:val="DefaultPlaceholder_-1854013440"/>
          </w:placeholder>
        </w:sdtPr>
        <w:sdtEndPr/>
        <w:sdtContent>
          <w:r w:rsidR="00CD1626" w:rsidRPr="00CD1626">
            <w:rPr>
              <w:rFonts w:ascii="Arial" w:hAnsi="Arial" w:cs="Arial"/>
              <w:color w:val="000000"/>
              <w:sz w:val="20"/>
              <w:szCs w:val="20"/>
            </w:rPr>
            <w:t>Muyabe et al., (2024)</w:t>
          </w:r>
        </w:sdtContent>
      </w:sdt>
      <w:r w:rsidR="00007568" w:rsidRPr="0082122F">
        <w:rPr>
          <w:rFonts w:ascii="Arial" w:hAnsi="Arial" w:cs="Arial"/>
          <w:sz w:val="20"/>
          <w:szCs w:val="20"/>
        </w:rPr>
        <w:t>,</w:t>
      </w:r>
      <w:r w:rsidR="00BB3BAC" w:rsidRPr="0082122F">
        <w:rPr>
          <w:rFonts w:ascii="Arial" w:hAnsi="Arial" w:cs="Arial"/>
          <w:sz w:val="20"/>
          <w:szCs w:val="20"/>
        </w:rPr>
        <w:t xml:space="preserve"> these challenges have sparked debate </w:t>
      </w:r>
      <w:r w:rsidR="004B7790" w:rsidRPr="0082122F">
        <w:rPr>
          <w:rFonts w:ascii="Arial" w:hAnsi="Arial" w:cs="Arial"/>
          <w:sz w:val="20"/>
          <w:szCs w:val="20"/>
        </w:rPr>
        <w:t xml:space="preserve">on sustainable agricultural solutions that are accessible, affordable, and environmentally sound. </w:t>
      </w:r>
      <w:r w:rsidRPr="0082122F">
        <w:rPr>
          <w:rFonts w:ascii="Arial" w:hAnsi="Arial" w:cs="Arial"/>
          <w:sz w:val="20"/>
          <w:szCs w:val="20"/>
        </w:rPr>
        <w:t>Particularly, soil degradation</w:t>
      </w:r>
      <w:r w:rsidR="004B7790" w:rsidRPr="0082122F">
        <w:rPr>
          <w:rFonts w:ascii="Arial" w:hAnsi="Arial" w:cs="Arial"/>
          <w:sz w:val="20"/>
          <w:szCs w:val="20"/>
        </w:rPr>
        <w:t xml:space="preserve"> poses a </w:t>
      </w:r>
      <w:r w:rsidR="008A745D" w:rsidRPr="0082122F">
        <w:rPr>
          <w:rFonts w:ascii="Arial" w:hAnsi="Arial" w:cs="Arial"/>
          <w:sz w:val="20"/>
          <w:szCs w:val="20"/>
        </w:rPr>
        <w:t>substantial</w:t>
      </w:r>
      <w:r w:rsidR="004B7790" w:rsidRPr="0082122F">
        <w:rPr>
          <w:rFonts w:ascii="Arial" w:hAnsi="Arial" w:cs="Arial"/>
          <w:sz w:val="20"/>
          <w:szCs w:val="20"/>
        </w:rPr>
        <w:t xml:space="preserve"> barrier to susta</w:t>
      </w:r>
      <w:r w:rsidRPr="0082122F">
        <w:rPr>
          <w:rFonts w:ascii="Arial" w:hAnsi="Arial" w:cs="Arial"/>
          <w:sz w:val="20"/>
          <w:szCs w:val="20"/>
        </w:rPr>
        <w:t xml:space="preserve">inable productivity. About 33% of soils </w:t>
      </w:r>
      <w:r w:rsidR="00364E44" w:rsidRPr="0082122F">
        <w:rPr>
          <w:rFonts w:ascii="Arial" w:hAnsi="Arial" w:cs="Arial"/>
          <w:sz w:val="20"/>
          <w:szCs w:val="20"/>
        </w:rPr>
        <w:t>globally</w:t>
      </w:r>
      <w:r w:rsidRPr="0082122F">
        <w:rPr>
          <w:rFonts w:ascii="Arial" w:hAnsi="Arial" w:cs="Arial"/>
          <w:sz w:val="20"/>
          <w:szCs w:val="20"/>
        </w:rPr>
        <w:t xml:space="preserve"> </w:t>
      </w:r>
      <w:r w:rsidR="004B7790" w:rsidRPr="0082122F">
        <w:rPr>
          <w:rFonts w:ascii="Arial" w:hAnsi="Arial" w:cs="Arial"/>
          <w:sz w:val="20"/>
          <w:szCs w:val="20"/>
        </w:rPr>
        <w:t>are moderately to highly degraded due to</w:t>
      </w:r>
      <w:r w:rsidRPr="0082122F">
        <w:rPr>
          <w:rFonts w:ascii="Arial" w:hAnsi="Arial" w:cs="Arial"/>
          <w:sz w:val="20"/>
          <w:szCs w:val="20"/>
        </w:rPr>
        <w:t xml:space="preserve"> soil</w:t>
      </w:r>
      <w:r w:rsidR="004B7790" w:rsidRPr="0082122F">
        <w:rPr>
          <w:rFonts w:ascii="Arial" w:hAnsi="Arial" w:cs="Arial"/>
          <w:sz w:val="20"/>
          <w:szCs w:val="20"/>
        </w:rPr>
        <w:t xml:space="preserve"> erosion, nutrient depletion, acidification, and pollution</w:t>
      </w:r>
      <w:sdt>
        <w:sdtPr>
          <w:rPr>
            <w:rFonts w:ascii="Arial" w:hAnsi="Arial" w:cs="Arial"/>
            <w:color w:val="000000"/>
            <w:sz w:val="20"/>
            <w:szCs w:val="20"/>
          </w:rPr>
          <w:tag w:val="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
          <w:id w:val="466712504"/>
          <w:placeholder>
            <w:docPart w:val="DefaultPlaceholder_-1854013440"/>
          </w:placeholder>
        </w:sdtPr>
        <w:sdtEndPr/>
        <w:sdtContent>
          <w:r w:rsidR="00CD1626" w:rsidRPr="00CD1626">
            <w:rPr>
              <w:rFonts w:ascii="Arial" w:hAnsi="Arial" w:cs="Arial"/>
              <w:color w:val="000000"/>
              <w:sz w:val="20"/>
              <w:szCs w:val="20"/>
            </w:rPr>
            <w:t>(Smith et al., 2025)</w:t>
          </w:r>
        </w:sdtContent>
      </w:sdt>
      <w:r w:rsidR="004B7790" w:rsidRPr="0082122F">
        <w:rPr>
          <w:rFonts w:ascii="Arial" w:hAnsi="Arial" w:cs="Arial"/>
          <w:sz w:val="20"/>
          <w:szCs w:val="20"/>
        </w:rPr>
        <w:t xml:space="preserve">. In Sub-Saharan Africa, soils are notably </w:t>
      </w:r>
      <w:r w:rsidR="000762D6" w:rsidRPr="0082122F">
        <w:rPr>
          <w:rFonts w:ascii="Arial" w:hAnsi="Arial" w:cs="Arial"/>
          <w:sz w:val="20"/>
          <w:szCs w:val="20"/>
        </w:rPr>
        <w:t>fragile</w:t>
      </w:r>
      <w:r w:rsidR="004B7790" w:rsidRPr="0082122F">
        <w:rPr>
          <w:rFonts w:ascii="Arial" w:hAnsi="Arial" w:cs="Arial"/>
          <w:sz w:val="20"/>
          <w:szCs w:val="20"/>
        </w:rPr>
        <w:t>, suffering from low fertility, continuous nutrient mining, and poor land management practices</w:t>
      </w:r>
      <w:sdt>
        <w:sdtPr>
          <w:rPr>
            <w:rFonts w:ascii="Arial" w:hAnsi="Arial" w:cs="Arial"/>
            <w:color w:val="000000"/>
            <w:sz w:val="20"/>
            <w:szCs w:val="20"/>
          </w:rPr>
          <w:tag w:val="MENDELEY_CITATION_v3_eyJjaXRhdGlvbklEIjoiTUVOREVMRVlfQ0lUQVRJT05fMzEzMzBmZTUtN2VmNC00MDg1LTgwZDEtNjBkYTEyODZhYmM4IiwicHJvcGVydGllcyI6eyJub3RlSW5kZXgiOjB9LCJpc0VkaXRlZCI6ZmFsc2UsIm1hbnVhbE92ZXJyaWRlIjp7ImlzTWFudWFsbHlPdmVycmlkZGVuIjp0cnVlLCJjaXRlcHJvY1RleHQiOiIoRkFPLCAyMDE5YTsgTXV5YWJlIGV0IGFsLiwgMjAyNSkiLCJtYW51YWxPdmVycmlkZVRleHQiOiIoRkFPLCAyMDE5OyBNdXlhYmUgZXQgYWwuLCAyMDI1KSJ9LCJjaXRhdGlvbkl0ZW1zIjpbeyJpZCI6IjY2MmNkOWNiLTc4NTItM2E1Yi1hNTA3LThjOTg1N2I0OGYzNyIsIml0ZW1EYXRhIjp7InR5cGUiOiJyZXBvcnQiLCJpZCI6IjY2MmNkOWNiLTc4NTItM2E1Yi1hNTA3LThjOTg1N2I0OGYzNyIsInRpdGxlIjoiTU9OVEhMWSBSRVBPUlQgT04gRk9PRCBQUklDRSBUUkVORFMgQlVMTEVUSU4gIzYgR0lFV1MtR2xvYmFsIEluZm9ybWF0aW9uIGFuZCBFYXJseSBXYXJuaW5nIFN5c3RlbSBvbiBGb29kIGFuZCBBZ3JpY3VsdHVyZSBLRVkgTUVTU0FHRVMiLCJhdXRob3IiOlt7ImZhbWlseSI6IkZhbyIsImdpdmVuIjoiIiwicGFyc2UtbmFtZXMiOmZhbHNlLCJkcm9wcGluZy1wYXJ0aWNsZSI6IiIsIm5vbi1kcm9wcGluZy1wYXJ0aWNsZSI6IiJ9XSwiaXNzdWVkIjp7ImRhdGUtcGFydHMiOltbMjAxOV1dfSwiY29udGFpbmVyLXRpdGxlLXNob3J0IjoiIn0sImlzVGVtcG9yYXJ5IjpmYWxzZX0seyJpZCI6IjE0MDg2NmEwLWJiZDUtMzZjZC04M2I5LTMzOGI4ZTk0YzdmMiIsIml0ZW1EYXRhIjp7InR5cGUiOiJhcnRpY2xlLWpvdXJuYWwiLCJpZCI6IjE0MDg2NmEwLWJiZDUtMzZjZC04M2I5LTMzOGI4ZTk0YzdmMiIsInRpdGxlIjoiVGhlIFJvbGUgb2YgQWdyb2ZvcmVzdHJ5IGluIFN1c3RhaW5hYmxlIExhbmQgTWFuYWdlbWVudCBhbmQgQ2xpbWF0ZSBSZXNpbGllbmNlIGZvciBlbmhhbmNpbmcgQ3JvcCBQcm9kdWN0aW9uOiBBIExpdGVyYXR1cmUgUmV2aWV3IiwiYXV0aG9yIjpbeyJmYW1pbHkiOiJNdXlhYmUiLCJnaXZlbiI6Ik90dG9u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WxlbmdhIiwiZ2l2ZW4iOiJNb3NlcyIsInBhcnNlLW5hbWVzIjpmYWxzZSwiZHJvcHBpbmctcGFydGljbGUiOiIiLCJub24tZHJvcHBpbmctcGFydGljbGUiOiIifSx7ImZhbWlseSI6IlNpbG9tYmUiLCJnaXZlbiI6Ik13ZW55YSIsInBhcnNlLW5hbWVzIjpmYWxzZSwiZHJvcHBpbmctcGFydGljbGUiOiIiLCJub24tZHJvcHBpbmctcGFydGljbGUiOiIifSx7ImZhbWlseSI6IkNoaWZ1bG8iLCJnaXZlbiI6IkVkaW5hIEthdGkiLCJwYXJzZS1uYW1lcyI6ZmFsc2UsImRyb3BwaW5nLXBhcnRpY2xlIjoiIiwibm9uLWRyb3BwaW5nLXBhcnRpY2xlIjoiIn0seyJmYW1pbHkiOiJCYW5kYSIsImdpdmVuIjoiUm9iZXJ0IiwicGFyc2UtbmFtZXMiOmZhbHNlLCJkcm9wcGluZy1wYXJ0aWNsZSI6IiIsIm5vbi1kcm9wcGluZy1wYXJ0aWNsZSI6IiJ9LHsiZmFtaWx5IjoiTXBoYW5kZSIsImdpdmVuIjoiV2l6YSIsInBhcnNlLW5hbWVzIjpmYWxzZSwiZHJvcHBpbmctcGFydGljbGUiOiIiLCJub24tZHJvcHBpbmctcGFydGljbGUiOiIifV0sImNvbnRhaW5lci10aXRsZSI6IkludGVybmF0aW9uYWwgSm91cm5hbCBvZiBFbnZpcm9ubWVudCBhbmQgQ2xpbWF0ZSBDaGFuZ2UiLCJET0kiOiIxMC45NzM0L2lqZWNjLzIwMjUvdjE1aTU0ODQwIiwiaXNzdWVkIjp7ImRhdGUtcGFydHMiOltbMjAyNSw1LDddXX0sInBhZ2UiOiIxMzEtMTQzIiwiYWJzdHJhY3QiOiJBZ3JvZm9yZXN0cnkgaGFzIGVtZXJnZWQgYXMgYSBmdW5kYW1lbnRhbCBzdHJhdGVneSBmb3Igc3VzdGFpbmFibGUgbGFuZCBtYW5hZ2VtZW50IGFuZCBjbGltYXRlIHJlc2lsaWVuY2UsIGludGVncmF0aW5nIHRyZWVzIHdpdGggY3JvcHMgYW5kIGxpdmVzdG9jayB0byBlbmhhbmNlIGVjb2xvZ2ljYWwgYW5kIHNvY2lvZWNvbm9taWMgb3V0Y29tZXMuIFRoaXMgbGl0ZXJhdHVyZSByZXZpZXcgZXhhbWluZXMgdGhlIHJvbGUgb2YgYWdyb2ZvcmVzdHJ5IGluIGltcHJvdmluZyBzb2lsIGhlYWx0aCwgYmlvZGl2ZXJzaXR5LCB3YXRlciBtYW5hZ2VtZW50LCBhbmQgY3JvcCBwcm9kdWN0aXZpdHkgd2hpbGUgbWl0aWdhdGluZyBjbGltYXRlIGNoYW5nZSB0aHJvdWdoIGNhcmJvbiBzZXF1ZXN0cmF0aW9uLiBLZXkgYWdyb2ZvcmVzdHJ5IHN5c3RlbXMsIHN1Y2ggYXMgYWdyb3NpbHZpY3VsdHVyZSwgYWdyb3NpbHZvcGFzdG9yYWwsIHNpbHZvcGFzdG9yYWwgc3lzdGVtcywgYW5kIHNwZWNpYWxpemVkIHN5c3RlbXMsIGFyZSBleHBsb3JlZCBmb3IgdGhlaXIgYmVuZWZpdHMsIGluY2x1ZGluZyBuaXRyb2dlbiBmaXhhdGlvbiwgZXJvc2lvbiBjb250cm9sLCBhbmQgbWljcm9jbGltYXRlIHJlZ3VsYXRpb24uIERlc3BpdGUgdGhlc2UgYWR2YW50YWdlcywgY2hhbGxlbmdlcyBsaWtlIHBvbGljeSBnYXBzLCBsYW5kIHRlbnVyZSBpbnNlY3VyaXR5LCBmaW5hbmNpYWwgY29uc3RyYWludHMsIGFuZCBsaW1pdGVkIHRlY2huaWNhbCBrbm93bGVkZ2UgaGluZGVyIHdpZGVzcHJlYWQgYWRvcHRpb24sIHBhcnRpY3VsYXJseSBpbiBaYW1iaWEuIFRoZSBzdHVkeSB1bmRlcnNjb3JlcyB0aGUgbmVlZCBmb3IgaW50ZXJkaXNjaXBsaW5hcnkgcmVzZWFyY2gsIHBvbGljeSBpbnRlZ3JhdGlvbiwgYW5kIGNhcGFjaXR5LWJ1aWxkaW5nIHRvIHNjYWxlIHVwIGFncm9mb3Jlc3RyeSBwcmFjdGljZXMuIEJ5IGFkZHJlc3NpbmcgdGhlc2UgYmFycmllcnMsIGFncm9mb3Jlc3RyeSBjYW4gc2lnbmlmaWNhbnRseSBjb250cmlidXRlIHRvIHN1c3RhaW5hYmxlIGFncmljdWx0dXJlLCBmb29kIHNlY3VyaXR5LCBhbmQgY2xpbWF0ZSBhZGFwdGF0aW9uLCBvZmZlcmluZyBhIHJlc2lsaWVudCBwYXRod2F5IGZvciBmdXR1cmUgbGFuZC11c2Ugc3lzdGVtcy4iLCJwdWJsaXNoZXIiOiJTY2llbmNlZG9tYWluIEludGVybmF0aW9uYWwiLCJpc3N1ZSI6IjUiLCJ2b2x1bWUiOiIxNSIsImNvbnRhaW5lci10aXRsZS1zaG9ydCI6IiJ9LCJpc1RlbXBvcmFyeSI6ZmFsc2V9XX0="/>
          <w:id w:val="-1388877762"/>
          <w:placeholder>
            <w:docPart w:val="DefaultPlaceholder_-1854013440"/>
          </w:placeholder>
        </w:sdtPr>
        <w:sdtEndPr/>
        <w:sdtContent>
          <w:r w:rsidR="00CD1626" w:rsidRPr="00CD1626">
            <w:rPr>
              <w:rFonts w:ascii="Arial" w:hAnsi="Arial" w:cs="Arial"/>
              <w:color w:val="000000"/>
              <w:sz w:val="20"/>
              <w:szCs w:val="20"/>
            </w:rPr>
            <w:t>(FAO, 2019; Muyabe et al., 2025</w:t>
          </w:r>
          <w:r w:rsidR="009136E5">
            <w:rPr>
              <w:rFonts w:ascii="Arial" w:hAnsi="Arial" w:cs="Arial"/>
              <w:color w:val="000000"/>
              <w:sz w:val="20"/>
              <w:szCs w:val="20"/>
            </w:rPr>
            <w:t>;</w:t>
          </w:r>
          <w:r w:rsidR="009136E5" w:rsidRPr="009136E5">
            <w:t xml:space="preserve"> </w:t>
          </w:r>
          <w:r w:rsidR="009136E5" w:rsidRPr="009136E5">
            <w:rPr>
              <w:rFonts w:ascii="Arial" w:hAnsi="Arial" w:cs="Arial"/>
              <w:color w:val="000000"/>
              <w:sz w:val="20"/>
              <w:szCs w:val="20"/>
            </w:rPr>
            <w:t xml:space="preserve">El </w:t>
          </w:r>
          <w:proofErr w:type="spellStart"/>
          <w:r w:rsidR="009136E5" w:rsidRPr="009136E5">
            <w:rPr>
              <w:rFonts w:ascii="Arial" w:hAnsi="Arial" w:cs="Arial"/>
              <w:color w:val="000000"/>
              <w:sz w:val="20"/>
              <w:szCs w:val="20"/>
            </w:rPr>
            <w:t>Bilali</w:t>
          </w:r>
          <w:proofErr w:type="spellEnd"/>
          <w:r w:rsidR="009136E5" w:rsidRPr="009136E5">
            <w:rPr>
              <w:rFonts w:ascii="Arial" w:hAnsi="Arial" w:cs="Arial"/>
              <w:color w:val="000000"/>
              <w:sz w:val="20"/>
              <w:szCs w:val="20"/>
            </w:rPr>
            <w:t xml:space="preserve"> et al., 2024</w:t>
          </w:r>
          <w:r w:rsidR="00CD1626" w:rsidRPr="00CD1626">
            <w:rPr>
              <w:rFonts w:ascii="Arial" w:hAnsi="Arial" w:cs="Arial"/>
              <w:color w:val="000000"/>
              <w:sz w:val="20"/>
              <w:szCs w:val="20"/>
            </w:rPr>
            <w:t>)</w:t>
          </w:r>
        </w:sdtContent>
      </w:sdt>
      <w:r w:rsidR="004B7790" w:rsidRPr="0082122F">
        <w:rPr>
          <w:rFonts w:ascii="Arial" w:hAnsi="Arial" w:cs="Arial"/>
          <w:sz w:val="20"/>
          <w:szCs w:val="20"/>
        </w:rPr>
        <w:t xml:space="preserve">. The inaccessibility and high cost of chemical fertilizers further </w:t>
      </w:r>
      <w:r w:rsidR="008A745D" w:rsidRPr="0082122F">
        <w:rPr>
          <w:rFonts w:ascii="Arial" w:hAnsi="Arial" w:cs="Arial"/>
          <w:sz w:val="20"/>
          <w:szCs w:val="20"/>
        </w:rPr>
        <w:t>worsen</w:t>
      </w:r>
      <w:r w:rsidR="004B7790" w:rsidRPr="0082122F">
        <w:rPr>
          <w:rFonts w:ascii="Arial" w:hAnsi="Arial" w:cs="Arial"/>
          <w:sz w:val="20"/>
          <w:szCs w:val="20"/>
        </w:rPr>
        <w:t xml:space="preserve"> these issues for smallholder farmers, </w:t>
      </w:r>
      <w:r w:rsidR="009327AE" w:rsidRPr="0082122F">
        <w:rPr>
          <w:rFonts w:ascii="Arial" w:hAnsi="Arial" w:cs="Arial"/>
          <w:sz w:val="20"/>
          <w:szCs w:val="20"/>
        </w:rPr>
        <w:t xml:space="preserve">creating an urgent </w:t>
      </w:r>
      <w:r w:rsidR="004B7790" w:rsidRPr="0082122F">
        <w:rPr>
          <w:rFonts w:ascii="Arial" w:hAnsi="Arial" w:cs="Arial"/>
          <w:sz w:val="20"/>
          <w:szCs w:val="20"/>
        </w:rPr>
        <w:t>need for low-cost, biologically based soil fertility management approaches.</w:t>
      </w:r>
      <w:r w:rsidR="006C608A" w:rsidRPr="0082122F">
        <w:rPr>
          <w:rFonts w:ascii="Arial" w:hAnsi="Arial" w:cs="Arial"/>
          <w:sz w:val="20"/>
          <w:szCs w:val="20"/>
        </w:rPr>
        <w:t xml:space="preserve"> </w:t>
      </w:r>
      <w:r w:rsidR="00CC7902" w:rsidRPr="0082122F">
        <w:rPr>
          <w:rFonts w:ascii="Arial" w:hAnsi="Arial" w:cs="Arial"/>
          <w:sz w:val="20"/>
          <w:szCs w:val="20"/>
        </w:rPr>
        <w:t xml:space="preserve">One approach attracting attention is the use of </w:t>
      </w:r>
      <w:r w:rsidR="00ED3C34" w:rsidRPr="0082122F">
        <w:rPr>
          <w:rFonts w:ascii="Arial" w:hAnsi="Arial" w:cs="Arial"/>
          <w:i/>
          <w:iCs/>
          <w:sz w:val="20"/>
          <w:szCs w:val="20"/>
        </w:rPr>
        <w:t>Moringa oleifera</w:t>
      </w:r>
      <w:r w:rsidR="00ED3C34" w:rsidRPr="0082122F">
        <w:rPr>
          <w:rFonts w:ascii="Arial" w:hAnsi="Arial" w:cs="Arial"/>
          <w:sz w:val="20"/>
          <w:szCs w:val="20"/>
        </w:rPr>
        <w:t>, a fast-growing, nutrient-rich tree known for its significant agronomic and ecological benefits</w:t>
      </w:r>
      <w:r w:rsidR="009136E5">
        <w:rPr>
          <w:rFonts w:ascii="Arial" w:hAnsi="Arial" w:cs="Arial"/>
          <w:sz w:val="20"/>
          <w:szCs w:val="20"/>
        </w:rPr>
        <w:t xml:space="preserve"> </w:t>
      </w:r>
      <w:r w:rsidR="009136E5" w:rsidRPr="009136E5">
        <w:rPr>
          <w:rFonts w:ascii="Arial" w:hAnsi="Arial" w:cs="Arial"/>
          <w:sz w:val="20"/>
          <w:szCs w:val="20"/>
        </w:rPr>
        <w:t>(</w:t>
      </w:r>
      <w:proofErr w:type="spellStart"/>
      <w:r w:rsidR="009136E5" w:rsidRPr="009136E5">
        <w:rPr>
          <w:rFonts w:ascii="Arial" w:hAnsi="Arial" w:cs="Arial"/>
          <w:sz w:val="20"/>
          <w:szCs w:val="20"/>
        </w:rPr>
        <w:t>Adikuru</w:t>
      </w:r>
      <w:proofErr w:type="spellEnd"/>
      <w:r w:rsidR="009136E5" w:rsidRPr="009136E5">
        <w:rPr>
          <w:rFonts w:ascii="Arial" w:hAnsi="Arial" w:cs="Arial"/>
          <w:sz w:val="20"/>
          <w:szCs w:val="20"/>
        </w:rPr>
        <w:t xml:space="preserve"> et al., 2011)</w:t>
      </w:r>
      <w:r w:rsidR="00D7651E" w:rsidRPr="0082122F">
        <w:rPr>
          <w:rFonts w:ascii="Arial" w:hAnsi="Arial" w:cs="Arial"/>
          <w:sz w:val="20"/>
          <w:szCs w:val="20"/>
        </w:rPr>
        <w:t>.</w:t>
      </w:r>
      <w:r w:rsidR="00E564AC" w:rsidRPr="0082122F">
        <w:rPr>
          <w:rFonts w:ascii="Arial" w:hAnsi="Arial" w:cs="Arial"/>
          <w:sz w:val="20"/>
          <w:szCs w:val="20"/>
        </w:rPr>
        <w:t xml:space="preserve"> The plant originated in South Asia and is now grown widely</w:t>
      </w:r>
      <w:r w:rsidR="004B7790" w:rsidRPr="0082122F">
        <w:rPr>
          <w:rFonts w:ascii="Arial" w:hAnsi="Arial" w:cs="Arial"/>
          <w:sz w:val="20"/>
          <w:szCs w:val="20"/>
        </w:rPr>
        <w:t xml:space="preserve"> in tropical and subtropical regions for its nutritional, medicinal, and soil-</w:t>
      </w:r>
      <w:r w:rsidR="008A745D" w:rsidRPr="0082122F">
        <w:rPr>
          <w:rFonts w:ascii="Arial" w:hAnsi="Arial" w:cs="Arial"/>
          <w:sz w:val="20"/>
          <w:szCs w:val="20"/>
        </w:rPr>
        <w:t>supporting</w:t>
      </w:r>
      <w:r w:rsidR="004B7790" w:rsidRPr="0082122F">
        <w:rPr>
          <w:rFonts w:ascii="Arial" w:hAnsi="Arial" w:cs="Arial"/>
          <w:sz w:val="20"/>
          <w:szCs w:val="20"/>
        </w:rPr>
        <w:t xml:space="preserve"> properties. Its </w:t>
      </w:r>
      <w:r w:rsidR="00AE2C72" w:rsidRPr="0082122F">
        <w:rPr>
          <w:rFonts w:ascii="Arial" w:hAnsi="Arial" w:cs="Arial"/>
          <w:sz w:val="20"/>
          <w:szCs w:val="20"/>
        </w:rPr>
        <w:t>use</w:t>
      </w:r>
      <w:r w:rsidR="004B7790" w:rsidRPr="0082122F">
        <w:rPr>
          <w:rFonts w:ascii="Arial" w:hAnsi="Arial" w:cs="Arial"/>
          <w:sz w:val="20"/>
          <w:szCs w:val="20"/>
        </w:rPr>
        <w:t xml:space="preserve"> in agroforestry systems and composting has </w:t>
      </w:r>
      <w:r w:rsidR="00F360FE" w:rsidRPr="0082122F">
        <w:rPr>
          <w:rFonts w:ascii="Arial" w:hAnsi="Arial" w:cs="Arial"/>
          <w:sz w:val="20"/>
          <w:szCs w:val="20"/>
        </w:rPr>
        <w:t>revealed</w:t>
      </w:r>
      <w:r w:rsidR="004B7790" w:rsidRPr="0082122F">
        <w:rPr>
          <w:rFonts w:ascii="Arial" w:hAnsi="Arial" w:cs="Arial"/>
          <w:sz w:val="20"/>
          <w:szCs w:val="20"/>
        </w:rPr>
        <w:t xml:space="preserve"> promising results in improving soil fertility, microbial activity, and </w:t>
      </w:r>
      <w:r w:rsidR="00AF2D64" w:rsidRPr="0082122F">
        <w:rPr>
          <w:rFonts w:ascii="Arial" w:hAnsi="Arial" w:cs="Arial"/>
          <w:sz w:val="20"/>
          <w:szCs w:val="20"/>
        </w:rPr>
        <w:t>water</w:t>
      </w:r>
      <w:r w:rsidR="004B7790" w:rsidRPr="0082122F">
        <w:rPr>
          <w:rFonts w:ascii="Arial" w:hAnsi="Arial" w:cs="Arial"/>
          <w:sz w:val="20"/>
          <w:szCs w:val="20"/>
        </w:rPr>
        <w:t xml:space="preserve"> retention, as </w:t>
      </w:r>
      <w:r w:rsidR="00F360FE" w:rsidRPr="0082122F">
        <w:rPr>
          <w:rFonts w:ascii="Arial" w:hAnsi="Arial" w:cs="Arial"/>
          <w:sz w:val="20"/>
          <w:szCs w:val="20"/>
        </w:rPr>
        <w:t>reported</w:t>
      </w:r>
      <w:r w:rsidR="004B7790" w:rsidRPr="0082122F">
        <w:rPr>
          <w:rFonts w:ascii="Arial" w:hAnsi="Arial" w:cs="Arial"/>
          <w:sz w:val="20"/>
          <w:szCs w:val="20"/>
        </w:rPr>
        <w:t xml:space="preserve"> by studies from Kenya, Uganda, and Nigeria</w:t>
      </w:r>
      <w:sdt>
        <w:sdtPr>
          <w:rPr>
            <w:rFonts w:ascii="Arial" w:hAnsi="Arial" w:cs="Arial"/>
            <w:color w:val="000000"/>
            <w:sz w:val="20"/>
            <w:szCs w:val="20"/>
          </w:rPr>
          <w:tag w:val="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321081341"/>
          <w:placeholder>
            <w:docPart w:val="DefaultPlaceholder_-1854013440"/>
          </w:placeholder>
        </w:sdtPr>
        <w:sdtEndPr/>
        <w:sdtContent>
          <w:r w:rsidR="00CD1626" w:rsidRPr="00CD1626">
            <w:rPr>
              <w:rFonts w:ascii="Arial" w:hAnsi="Arial" w:cs="Arial"/>
              <w:color w:val="000000"/>
              <w:sz w:val="20"/>
              <w:szCs w:val="20"/>
            </w:rPr>
            <w:t>(Moyo et al., 2011</w:t>
          </w:r>
          <w:r w:rsidR="009136E5">
            <w:rPr>
              <w:rFonts w:ascii="Arial" w:hAnsi="Arial" w:cs="Arial"/>
              <w:color w:val="000000"/>
              <w:sz w:val="20"/>
              <w:szCs w:val="20"/>
            </w:rPr>
            <w:t xml:space="preserve">; </w:t>
          </w:r>
          <w:r w:rsidR="009136E5" w:rsidRPr="009136E5">
            <w:rPr>
              <w:rFonts w:ascii="Arial" w:hAnsi="Arial" w:cs="Arial"/>
              <w:color w:val="000000"/>
              <w:sz w:val="20"/>
              <w:szCs w:val="20"/>
            </w:rPr>
            <w:t>A</w:t>
          </w:r>
          <w:proofErr w:type="spellStart"/>
          <w:r w:rsidR="009136E5" w:rsidRPr="009136E5">
            <w:rPr>
              <w:rFonts w:ascii="Arial" w:hAnsi="Arial" w:cs="Arial"/>
              <w:color w:val="000000"/>
              <w:sz w:val="20"/>
              <w:szCs w:val="20"/>
            </w:rPr>
            <w:t xml:space="preserve">mede </w:t>
          </w:r>
          <w:proofErr w:type="spellEnd"/>
          <w:r w:rsidR="009136E5" w:rsidRPr="009136E5">
            <w:rPr>
              <w:rFonts w:ascii="Arial" w:hAnsi="Arial" w:cs="Arial"/>
              <w:color w:val="000000"/>
              <w:sz w:val="20"/>
              <w:szCs w:val="20"/>
            </w:rPr>
            <w:t>et al., 2023</w:t>
          </w:r>
          <w:r w:rsidR="00CD1626" w:rsidRPr="00CD1626">
            <w:rPr>
              <w:rFonts w:ascii="Arial" w:hAnsi="Arial" w:cs="Arial"/>
              <w:color w:val="000000"/>
              <w:sz w:val="20"/>
              <w:szCs w:val="20"/>
            </w:rPr>
            <w:t>)</w:t>
          </w:r>
        </w:sdtContent>
      </w:sdt>
      <w:r w:rsidR="004B7790" w:rsidRPr="0082122F">
        <w:rPr>
          <w:rFonts w:ascii="Arial" w:hAnsi="Arial" w:cs="Arial"/>
          <w:sz w:val="20"/>
          <w:szCs w:val="20"/>
        </w:rPr>
        <w:t>.</w:t>
      </w:r>
    </w:p>
    <w:p w14:paraId="63DD22C3" w14:textId="2E09997A" w:rsidR="004B7790" w:rsidRPr="0082122F" w:rsidRDefault="00364E44" w:rsidP="004B7790">
      <w:pPr>
        <w:jc w:val="both"/>
        <w:rPr>
          <w:rFonts w:ascii="Arial" w:hAnsi="Arial" w:cs="Arial"/>
          <w:sz w:val="20"/>
          <w:szCs w:val="20"/>
        </w:rPr>
      </w:pPr>
      <w:r w:rsidRPr="0082122F">
        <w:rPr>
          <w:rFonts w:ascii="Arial" w:hAnsi="Arial" w:cs="Arial"/>
          <w:sz w:val="20"/>
          <w:szCs w:val="20"/>
        </w:rPr>
        <w:t>Cultivation</w:t>
      </w:r>
      <w:r w:rsidR="004B7790" w:rsidRPr="0082122F">
        <w:rPr>
          <w:rFonts w:ascii="Arial" w:hAnsi="Arial" w:cs="Arial"/>
          <w:sz w:val="20"/>
          <w:szCs w:val="20"/>
        </w:rPr>
        <w:t xml:space="preserve"> and utilization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are increasingly explored as part of integrated soil fertility and agroe</w:t>
      </w:r>
      <w:r w:rsidR="00C21314" w:rsidRPr="0082122F">
        <w:rPr>
          <w:rFonts w:ascii="Arial" w:hAnsi="Arial" w:cs="Arial"/>
          <w:sz w:val="20"/>
          <w:szCs w:val="20"/>
        </w:rPr>
        <w:t>cological strategies, especially</w:t>
      </w:r>
      <w:r w:rsidR="004B7790" w:rsidRPr="0082122F">
        <w:rPr>
          <w:rFonts w:ascii="Arial" w:hAnsi="Arial" w:cs="Arial"/>
          <w:sz w:val="20"/>
          <w:szCs w:val="20"/>
        </w:rPr>
        <w:t xml:space="preserve"> among smallholder farming communities</w:t>
      </w:r>
      <w:r w:rsidR="00CC28CD" w:rsidRPr="0082122F">
        <w:rPr>
          <w:rFonts w:ascii="Arial" w:hAnsi="Arial" w:cs="Arial"/>
          <w:sz w:val="20"/>
          <w:szCs w:val="20"/>
        </w:rPr>
        <w:t xml:space="preserve"> in Zambia</w:t>
      </w:r>
      <w:r w:rsidR="004B7790" w:rsidRPr="0082122F">
        <w:rPr>
          <w:rFonts w:ascii="Arial" w:hAnsi="Arial" w:cs="Arial"/>
          <w:sz w:val="20"/>
          <w:szCs w:val="20"/>
        </w:rPr>
        <w:t xml:space="preserve">. </w:t>
      </w:r>
      <w:r w:rsidR="00C21314" w:rsidRPr="0082122F">
        <w:rPr>
          <w:rFonts w:ascii="Arial" w:hAnsi="Arial" w:cs="Arial"/>
          <w:sz w:val="20"/>
          <w:szCs w:val="20"/>
        </w:rPr>
        <w:t>As the country</w:t>
      </w:r>
      <w:r w:rsidR="00DA09D3" w:rsidRPr="0082122F">
        <w:rPr>
          <w:rFonts w:ascii="Arial" w:hAnsi="Arial" w:cs="Arial"/>
          <w:sz w:val="20"/>
          <w:szCs w:val="20"/>
        </w:rPr>
        <w:t xml:space="preserve"> </w:t>
      </w:r>
      <w:r w:rsidR="00C21314" w:rsidRPr="0082122F">
        <w:rPr>
          <w:rFonts w:ascii="Arial" w:hAnsi="Arial" w:cs="Arial"/>
          <w:sz w:val="20"/>
          <w:szCs w:val="20"/>
        </w:rPr>
        <w:t xml:space="preserve">mainly </w:t>
      </w:r>
      <w:r w:rsidR="00DA09D3" w:rsidRPr="0082122F">
        <w:rPr>
          <w:rFonts w:ascii="Arial" w:hAnsi="Arial" w:cs="Arial"/>
          <w:sz w:val="20"/>
          <w:szCs w:val="20"/>
        </w:rPr>
        <w:t>depends on rain-fed agriculture</w:t>
      </w:r>
      <w:r w:rsidR="004B7790" w:rsidRPr="0082122F">
        <w:rPr>
          <w:rFonts w:ascii="Arial" w:hAnsi="Arial" w:cs="Arial"/>
          <w:sz w:val="20"/>
          <w:szCs w:val="20"/>
        </w:rPr>
        <w:t xml:space="preserve"> and the fragility of its soils, the integration of</w:t>
      </w:r>
      <w:r w:rsidR="00227F93" w:rsidRPr="0082122F">
        <w:rPr>
          <w:rFonts w:ascii="Arial" w:hAnsi="Arial" w:cs="Arial"/>
          <w:sz w:val="20"/>
          <w:szCs w:val="20"/>
        </w:rPr>
        <w:t xml:space="preserve"> </w:t>
      </w:r>
      <w:r w:rsidR="00345DBC" w:rsidRPr="0082122F">
        <w:rPr>
          <w:rFonts w:ascii="Arial" w:hAnsi="Arial" w:cs="Arial"/>
          <w:iCs/>
          <w:sz w:val="20"/>
          <w:szCs w:val="20"/>
        </w:rPr>
        <w:t>Moringa</w:t>
      </w:r>
      <w:r w:rsidR="004B7790" w:rsidRPr="0082122F">
        <w:rPr>
          <w:rFonts w:ascii="Arial" w:hAnsi="Arial" w:cs="Arial"/>
          <w:sz w:val="20"/>
          <w:szCs w:val="20"/>
        </w:rPr>
        <w:t xml:space="preserve"> into local farming systems</w:t>
      </w:r>
      <w:r w:rsidR="0075394E" w:rsidRPr="0082122F">
        <w:rPr>
          <w:rFonts w:ascii="Arial" w:hAnsi="Arial" w:cs="Arial"/>
          <w:sz w:val="20"/>
          <w:szCs w:val="20"/>
        </w:rPr>
        <w:t>,</w:t>
      </w:r>
      <w:r w:rsidR="004B7790" w:rsidRPr="0082122F">
        <w:rPr>
          <w:rFonts w:ascii="Arial" w:hAnsi="Arial" w:cs="Arial"/>
          <w:sz w:val="20"/>
          <w:szCs w:val="20"/>
        </w:rPr>
        <w:t xml:space="preserve"> </w:t>
      </w:r>
      <w:r w:rsidR="0075394E" w:rsidRPr="0082122F">
        <w:rPr>
          <w:rFonts w:ascii="Arial" w:hAnsi="Arial" w:cs="Arial"/>
          <w:sz w:val="20"/>
          <w:szCs w:val="20"/>
        </w:rPr>
        <w:t xml:space="preserve">provides a strong opportunity </w:t>
      </w:r>
      <w:r w:rsidR="004B7790" w:rsidRPr="0082122F">
        <w:rPr>
          <w:rFonts w:ascii="Arial" w:hAnsi="Arial" w:cs="Arial"/>
          <w:sz w:val="20"/>
          <w:szCs w:val="20"/>
        </w:rPr>
        <w:t xml:space="preserve">for enhancing soil productivity and environmental resilience. However, despite </w:t>
      </w:r>
      <w:r w:rsidR="00F360FE" w:rsidRPr="0082122F">
        <w:rPr>
          <w:rFonts w:ascii="Arial" w:hAnsi="Arial" w:cs="Arial"/>
          <w:sz w:val="20"/>
          <w:szCs w:val="20"/>
        </w:rPr>
        <w:t>several</w:t>
      </w:r>
      <w:r w:rsidR="004B7790" w:rsidRPr="0082122F">
        <w:rPr>
          <w:rFonts w:ascii="Arial" w:hAnsi="Arial" w:cs="Arial"/>
          <w:sz w:val="20"/>
          <w:szCs w:val="20"/>
        </w:rPr>
        <w:t xml:space="preserve"> local trials, comprehensive</w:t>
      </w:r>
      <w:r w:rsidR="00701341" w:rsidRPr="0082122F">
        <w:rPr>
          <w:rFonts w:ascii="Arial" w:hAnsi="Arial" w:cs="Arial"/>
          <w:sz w:val="20"/>
          <w:szCs w:val="20"/>
        </w:rPr>
        <w:t xml:space="preserve"> and</w:t>
      </w:r>
      <w:r w:rsidR="004B7790" w:rsidRPr="0082122F">
        <w:rPr>
          <w:rFonts w:ascii="Arial" w:hAnsi="Arial" w:cs="Arial"/>
          <w:sz w:val="20"/>
          <w:szCs w:val="20"/>
        </w:rPr>
        <w:t xml:space="preserve"> scientifically validated evidence on its agronomic and ecological impacts remains </w:t>
      </w:r>
      <w:r w:rsidR="00AF2D64" w:rsidRPr="0082122F">
        <w:rPr>
          <w:rFonts w:ascii="Arial" w:hAnsi="Arial" w:cs="Arial"/>
          <w:sz w:val="20"/>
          <w:szCs w:val="20"/>
        </w:rPr>
        <w:t>limited</w:t>
      </w:r>
      <w:r w:rsidR="004B7790" w:rsidRPr="0082122F">
        <w:rPr>
          <w:rFonts w:ascii="Arial" w:hAnsi="Arial" w:cs="Arial"/>
          <w:sz w:val="20"/>
          <w:szCs w:val="20"/>
        </w:rPr>
        <w:t xml:space="preserve">. This gap in </w:t>
      </w:r>
      <w:r w:rsidR="00AC239F">
        <w:rPr>
          <w:rFonts w:ascii="Arial" w:hAnsi="Arial" w:cs="Arial"/>
          <w:sz w:val="20"/>
          <w:szCs w:val="20"/>
        </w:rPr>
        <w:t>scientific evidence</w:t>
      </w:r>
      <w:r w:rsidR="004B7790" w:rsidRPr="0082122F">
        <w:rPr>
          <w:rFonts w:ascii="Arial" w:hAnsi="Arial" w:cs="Arial"/>
          <w:sz w:val="20"/>
          <w:szCs w:val="20"/>
        </w:rPr>
        <w:t xml:space="preserve"> limits the development of informed policy frameworks and h</w:t>
      </w:r>
      <w:r w:rsidR="00701341" w:rsidRPr="0082122F">
        <w:rPr>
          <w:rFonts w:ascii="Arial" w:hAnsi="Arial" w:cs="Arial"/>
          <w:sz w:val="20"/>
          <w:szCs w:val="20"/>
        </w:rPr>
        <w:t>inders</w:t>
      </w:r>
      <w:r w:rsidR="004B7790" w:rsidRPr="0082122F">
        <w:rPr>
          <w:rFonts w:ascii="Arial" w:hAnsi="Arial" w:cs="Arial"/>
          <w:sz w:val="20"/>
          <w:szCs w:val="20"/>
        </w:rPr>
        <w:t xml:space="preserve"> widespread adoption</w:t>
      </w:r>
      <w:r w:rsidR="009136E5">
        <w:rPr>
          <w:rFonts w:ascii="Arial" w:hAnsi="Arial" w:cs="Arial"/>
          <w:sz w:val="20"/>
          <w:szCs w:val="20"/>
        </w:rPr>
        <w:t xml:space="preserve"> (</w:t>
      </w:r>
      <w:proofErr w:type="spellStart"/>
      <w:r w:rsidR="009136E5">
        <w:rPr>
          <w:rFonts w:ascii="Arial" w:hAnsi="Arial" w:cs="Arial"/>
          <w:color w:val="222222"/>
          <w:sz w:val="20"/>
          <w:szCs w:val="20"/>
          <w:shd w:val="clear" w:color="auto" w:fill="FFFFFF"/>
        </w:rPr>
        <w:t>Mng’ong’o</w:t>
      </w:r>
      <w:proofErr w:type="spellEnd"/>
      <w:r w:rsidR="009136E5">
        <w:rPr>
          <w:rFonts w:ascii="Arial" w:hAnsi="Arial" w:cs="Arial"/>
          <w:color w:val="222222"/>
          <w:sz w:val="20"/>
          <w:szCs w:val="20"/>
          <w:shd w:val="clear" w:color="auto" w:fill="FFFFFF"/>
        </w:rPr>
        <w:t xml:space="preserve"> </w:t>
      </w:r>
      <w:bookmarkStart w:id="0" w:name="_GoBack"/>
      <w:bookmarkEnd w:id="0"/>
      <w:r w:rsidR="009136E5">
        <w:rPr>
          <w:rFonts w:ascii="Arial" w:hAnsi="Arial" w:cs="Arial"/>
          <w:color w:val="222222"/>
          <w:sz w:val="20"/>
          <w:szCs w:val="20"/>
          <w:shd w:val="clear" w:color="auto" w:fill="FFFFFF"/>
        </w:rPr>
        <w:t xml:space="preserve">&amp; </w:t>
      </w:r>
      <w:proofErr w:type="spellStart"/>
      <w:r w:rsidR="009136E5">
        <w:rPr>
          <w:rFonts w:ascii="Arial" w:hAnsi="Arial" w:cs="Arial"/>
          <w:color w:val="222222"/>
          <w:sz w:val="20"/>
          <w:szCs w:val="20"/>
          <w:shd w:val="clear" w:color="auto" w:fill="FFFFFF"/>
        </w:rPr>
        <w:t>Ojija</w:t>
      </w:r>
      <w:proofErr w:type="spellEnd"/>
      <w:r w:rsidR="009136E5">
        <w:rPr>
          <w:rFonts w:ascii="Arial" w:hAnsi="Arial" w:cs="Arial"/>
          <w:color w:val="222222"/>
          <w:sz w:val="20"/>
          <w:szCs w:val="20"/>
          <w:shd w:val="clear" w:color="auto" w:fill="FFFFFF"/>
        </w:rPr>
        <w:t>, 2024</w:t>
      </w:r>
      <w:r w:rsidR="009136E5">
        <w:rPr>
          <w:rFonts w:ascii="Arial" w:hAnsi="Arial" w:cs="Arial"/>
          <w:sz w:val="20"/>
          <w:szCs w:val="20"/>
        </w:rPr>
        <w:t>)</w:t>
      </w:r>
      <w:r w:rsidR="004B7790" w:rsidRPr="0082122F">
        <w:rPr>
          <w:rFonts w:ascii="Arial" w:hAnsi="Arial" w:cs="Arial"/>
          <w:sz w:val="20"/>
          <w:szCs w:val="20"/>
        </w:rPr>
        <w:t>.</w:t>
      </w:r>
    </w:p>
    <w:p w14:paraId="42E60916" w14:textId="452DF86F" w:rsidR="004B7790" w:rsidRPr="0082122F" w:rsidRDefault="00D473F3" w:rsidP="004B7790">
      <w:pPr>
        <w:jc w:val="both"/>
        <w:rPr>
          <w:rFonts w:ascii="Arial" w:hAnsi="Arial" w:cs="Arial"/>
          <w:sz w:val="20"/>
          <w:szCs w:val="20"/>
        </w:rPr>
      </w:pPr>
      <w:r w:rsidRPr="0082122F">
        <w:rPr>
          <w:rFonts w:ascii="Arial" w:hAnsi="Arial" w:cs="Arial"/>
          <w:sz w:val="20"/>
          <w:szCs w:val="20"/>
        </w:rPr>
        <w:t>In an effort t</w:t>
      </w:r>
      <w:r w:rsidR="004B7790" w:rsidRPr="0082122F">
        <w:rPr>
          <w:rFonts w:ascii="Arial" w:hAnsi="Arial" w:cs="Arial"/>
          <w:sz w:val="20"/>
          <w:szCs w:val="20"/>
        </w:rPr>
        <w:t xml:space="preserve">o address this </w:t>
      </w:r>
      <w:r w:rsidR="00613D18" w:rsidRPr="0082122F">
        <w:rPr>
          <w:rFonts w:ascii="Arial" w:hAnsi="Arial" w:cs="Arial"/>
          <w:sz w:val="20"/>
          <w:szCs w:val="20"/>
        </w:rPr>
        <w:t>gap</w:t>
      </w:r>
      <w:r w:rsidR="004B7790" w:rsidRPr="0082122F">
        <w:rPr>
          <w:rFonts w:ascii="Arial" w:hAnsi="Arial" w:cs="Arial"/>
          <w:sz w:val="20"/>
          <w:szCs w:val="20"/>
        </w:rPr>
        <w:t>, th</w:t>
      </w:r>
      <w:r w:rsidR="00D27BED" w:rsidRPr="0082122F">
        <w:rPr>
          <w:rFonts w:ascii="Arial" w:hAnsi="Arial" w:cs="Arial"/>
          <w:sz w:val="20"/>
          <w:szCs w:val="20"/>
        </w:rPr>
        <w:t>e</w:t>
      </w:r>
      <w:r w:rsidR="004B7790" w:rsidRPr="0082122F">
        <w:rPr>
          <w:rFonts w:ascii="Arial" w:hAnsi="Arial" w:cs="Arial"/>
          <w:sz w:val="20"/>
          <w:szCs w:val="20"/>
        </w:rPr>
        <w:t xml:space="preserve"> review aims to critically assess the </w:t>
      </w:r>
      <w:r w:rsidR="00ED57DE" w:rsidRPr="0082122F">
        <w:rPr>
          <w:rFonts w:ascii="Arial" w:hAnsi="Arial" w:cs="Arial"/>
          <w:sz w:val="20"/>
          <w:szCs w:val="20"/>
        </w:rPr>
        <w:t>i</w:t>
      </w:r>
      <w:r w:rsidR="00E74132" w:rsidRPr="0082122F">
        <w:rPr>
          <w:rFonts w:ascii="Arial" w:hAnsi="Arial" w:cs="Arial"/>
          <w:sz w:val="20"/>
          <w:szCs w:val="20"/>
        </w:rPr>
        <w:t>mpact</w:t>
      </w:r>
      <w:r w:rsidR="004B7790" w:rsidRPr="0082122F">
        <w:rPr>
          <w:rFonts w:ascii="Arial" w:hAnsi="Arial" w:cs="Arial"/>
          <w:sz w:val="20"/>
          <w:szCs w:val="20"/>
        </w:rPr>
        <w:t xml:space="preserve"> of </w:t>
      </w:r>
      <w:r w:rsidR="004B7790" w:rsidRPr="0082122F">
        <w:rPr>
          <w:rFonts w:ascii="Arial" w:hAnsi="Arial" w:cs="Arial"/>
          <w:i/>
          <w:iCs/>
          <w:sz w:val="20"/>
          <w:szCs w:val="20"/>
        </w:rPr>
        <w:t>Moringa oleifera</w:t>
      </w:r>
      <w:r w:rsidR="004B7790" w:rsidRPr="0082122F">
        <w:rPr>
          <w:rFonts w:ascii="Arial" w:hAnsi="Arial" w:cs="Arial"/>
          <w:sz w:val="20"/>
          <w:szCs w:val="20"/>
        </w:rPr>
        <w:t xml:space="preserve"> on soil fertility, environmental sustainability, and crop productivity within smallholder systems. Specifically, the review seeks to: (1) evaluate its impact on soil fertility indicators; (2) explore its environmental benefits; and (3) assess improvements in crop yields attributed to </w:t>
      </w:r>
      <w:r w:rsidR="004B7790" w:rsidRPr="0082122F">
        <w:rPr>
          <w:rFonts w:ascii="Arial" w:hAnsi="Arial" w:cs="Arial"/>
          <w:i/>
          <w:iCs/>
          <w:sz w:val="20"/>
          <w:szCs w:val="20"/>
        </w:rPr>
        <w:t>Moringa</w:t>
      </w:r>
      <w:r w:rsidR="004B7790" w:rsidRPr="0082122F">
        <w:rPr>
          <w:rFonts w:ascii="Arial" w:hAnsi="Arial" w:cs="Arial"/>
          <w:sz w:val="20"/>
          <w:szCs w:val="20"/>
        </w:rPr>
        <w:t xml:space="preserve">-based soil amendments. The central research question is: How can </w:t>
      </w:r>
      <w:r w:rsidR="004B7790" w:rsidRPr="0082122F">
        <w:rPr>
          <w:rFonts w:ascii="Arial" w:hAnsi="Arial" w:cs="Arial"/>
          <w:i/>
          <w:iCs/>
          <w:sz w:val="20"/>
          <w:szCs w:val="20"/>
        </w:rPr>
        <w:t>Moringa oleifera</w:t>
      </w:r>
      <w:r w:rsidR="004B7790" w:rsidRPr="0082122F">
        <w:rPr>
          <w:rFonts w:ascii="Arial" w:hAnsi="Arial" w:cs="Arial"/>
          <w:sz w:val="20"/>
          <w:szCs w:val="20"/>
        </w:rPr>
        <w:t xml:space="preserve"> be optimally </w:t>
      </w:r>
      <w:r w:rsidR="00D27BED" w:rsidRPr="0082122F">
        <w:rPr>
          <w:rFonts w:ascii="Arial" w:hAnsi="Arial" w:cs="Arial"/>
          <w:sz w:val="20"/>
          <w:szCs w:val="20"/>
        </w:rPr>
        <w:t>used</w:t>
      </w:r>
      <w:r w:rsidR="004B7790" w:rsidRPr="0082122F">
        <w:rPr>
          <w:rFonts w:ascii="Arial" w:hAnsi="Arial" w:cs="Arial"/>
          <w:sz w:val="20"/>
          <w:szCs w:val="20"/>
        </w:rPr>
        <w:t xml:space="preserve"> to enhance soil health, environmental outcomes, and crop productivity in smallholder farming systems?</w:t>
      </w:r>
      <w:r w:rsidR="00F6155A" w:rsidRPr="0082122F">
        <w:rPr>
          <w:rFonts w:ascii="Arial" w:hAnsi="Arial" w:cs="Arial"/>
          <w:sz w:val="20"/>
          <w:szCs w:val="20"/>
        </w:rPr>
        <w:t xml:space="preserve"> </w:t>
      </w:r>
      <w:r w:rsidR="004B7790" w:rsidRPr="0082122F">
        <w:rPr>
          <w:rFonts w:ascii="Arial" w:hAnsi="Arial" w:cs="Arial"/>
          <w:sz w:val="20"/>
          <w:szCs w:val="20"/>
        </w:rPr>
        <w:t xml:space="preserve">This </w:t>
      </w:r>
      <w:r w:rsidR="001E6A89" w:rsidRPr="0082122F">
        <w:rPr>
          <w:rFonts w:ascii="Arial" w:hAnsi="Arial" w:cs="Arial"/>
          <w:sz w:val="20"/>
          <w:szCs w:val="20"/>
        </w:rPr>
        <w:t xml:space="preserve">systematic </w:t>
      </w:r>
      <w:r w:rsidR="004B7790" w:rsidRPr="0082122F">
        <w:rPr>
          <w:rFonts w:ascii="Arial" w:hAnsi="Arial" w:cs="Arial"/>
          <w:sz w:val="20"/>
          <w:szCs w:val="20"/>
        </w:rPr>
        <w:t xml:space="preserve">review </w:t>
      </w:r>
      <w:r w:rsidR="00F6155A" w:rsidRPr="0082122F">
        <w:rPr>
          <w:rFonts w:ascii="Arial" w:hAnsi="Arial" w:cs="Arial"/>
          <w:sz w:val="20"/>
          <w:szCs w:val="20"/>
        </w:rPr>
        <w:t>compiles</w:t>
      </w:r>
      <w:r w:rsidR="004B7790" w:rsidRPr="0082122F">
        <w:rPr>
          <w:rFonts w:ascii="Arial" w:hAnsi="Arial" w:cs="Arial"/>
          <w:sz w:val="20"/>
          <w:szCs w:val="20"/>
        </w:rPr>
        <w:t xml:space="preserve"> peer-reviewed literature published between 2010 and July 2025, aiming to identify consistent findings, highlight areas of variability, and point out research gaps. By doing </w:t>
      </w:r>
      <w:r w:rsidR="001E6A89" w:rsidRPr="0082122F">
        <w:rPr>
          <w:rFonts w:ascii="Arial" w:hAnsi="Arial" w:cs="Arial"/>
          <w:sz w:val="20"/>
          <w:szCs w:val="20"/>
        </w:rPr>
        <w:t>that</w:t>
      </w:r>
      <w:r w:rsidR="004B7790" w:rsidRPr="0082122F">
        <w:rPr>
          <w:rFonts w:ascii="Arial" w:hAnsi="Arial" w:cs="Arial"/>
          <w:sz w:val="20"/>
          <w:szCs w:val="20"/>
        </w:rPr>
        <w:t xml:space="preserve">, it </w:t>
      </w:r>
      <w:r w:rsidR="001E6A89" w:rsidRPr="0082122F">
        <w:rPr>
          <w:rFonts w:ascii="Arial" w:hAnsi="Arial" w:cs="Arial"/>
          <w:sz w:val="20"/>
          <w:szCs w:val="20"/>
        </w:rPr>
        <w:t>endeavours</w:t>
      </w:r>
      <w:r w:rsidR="004B7790" w:rsidRPr="0082122F">
        <w:rPr>
          <w:rFonts w:ascii="Arial" w:hAnsi="Arial" w:cs="Arial"/>
          <w:sz w:val="20"/>
          <w:szCs w:val="20"/>
        </w:rPr>
        <w:t xml:space="preserve"> to provide a solid scientific basis for scaling up agroecological practices and guiding national strategies for climate-resilient, sustainable agriculture.</w:t>
      </w:r>
    </w:p>
    <w:p w14:paraId="0544CE68" w14:textId="77777777" w:rsidR="004B7790" w:rsidRPr="0082122F" w:rsidRDefault="004B7790" w:rsidP="00610D1B">
      <w:pPr>
        <w:jc w:val="both"/>
        <w:rPr>
          <w:rFonts w:ascii="Arial" w:hAnsi="Arial" w:cs="Arial"/>
          <w:sz w:val="20"/>
          <w:szCs w:val="20"/>
        </w:rPr>
      </w:pPr>
    </w:p>
    <w:p w14:paraId="5446F1EC" w14:textId="77777777" w:rsidR="004B7977" w:rsidRPr="0082122F" w:rsidRDefault="004B7977" w:rsidP="0014109B">
      <w:pPr>
        <w:jc w:val="both"/>
        <w:rPr>
          <w:rFonts w:ascii="Arial" w:hAnsi="Arial" w:cs="Arial"/>
          <w:b/>
          <w:bCs/>
          <w:sz w:val="20"/>
          <w:szCs w:val="20"/>
        </w:rPr>
      </w:pPr>
    </w:p>
    <w:p w14:paraId="7F348447" w14:textId="77777777" w:rsidR="004B7977" w:rsidRPr="0082122F" w:rsidRDefault="004B7977" w:rsidP="0014109B">
      <w:pPr>
        <w:jc w:val="both"/>
        <w:rPr>
          <w:rFonts w:ascii="Arial" w:hAnsi="Arial" w:cs="Arial"/>
          <w:b/>
          <w:bCs/>
          <w:sz w:val="20"/>
          <w:szCs w:val="20"/>
        </w:rPr>
      </w:pPr>
    </w:p>
    <w:p w14:paraId="14D93856" w14:textId="77777777" w:rsidR="004B7977" w:rsidRPr="0082122F" w:rsidRDefault="004B7977" w:rsidP="0014109B">
      <w:pPr>
        <w:jc w:val="both"/>
        <w:rPr>
          <w:rFonts w:ascii="Arial" w:hAnsi="Arial" w:cs="Arial"/>
          <w:b/>
          <w:bCs/>
          <w:sz w:val="20"/>
          <w:szCs w:val="20"/>
        </w:rPr>
      </w:pPr>
    </w:p>
    <w:p w14:paraId="47E7149F" w14:textId="77777777" w:rsidR="004B7977" w:rsidRPr="0082122F" w:rsidRDefault="004B7977" w:rsidP="0014109B">
      <w:pPr>
        <w:jc w:val="both"/>
        <w:rPr>
          <w:rFonts w:ascii="Arial" w:hAnsi="Arial" w:cs="Arial"/>
          <w:b/>
          <w:bCs/>
          <w:sz w:val="20"/>
          <w:szCs w:val="20"/>
        </w:rPr>
      </w:pPr>
    </w:p>
    <w:p w14:paraId="664E5079" w14:textId="77777777" w:rsidR="004B7977" w:rsidRPr="0082122F" w:rsidRDefault="004B7977" w:rsidP="0014109B">
      <w:pPr>
        <w:jc w:val="both"/>
        <w:rPr>
          <w:rFonts w:ascii="Arial" w:hAnsi="Arial" w:cs="Arial"/>
          <w:b/>
          <w:bCs/>
          <w:sz w:val="20"/>
          <w:szCs w:val="20"/>
        </w:rPr>
      </w:pPr>
    </w:p>
    <w:p w14:paraId="66D8F923" w14:textId="77777777" w:rsidR="004B7977" w:rsidRPr="0082122F" w:rsidRDefault="004B7977" w:rsidP="0014109B">
      <w:pPr>
        <w:jc w:val="both"/>
        <w:rPr>
          <w:rFonts w:ascii="Arial" w:hAnsi="Arial" w:cs="Arial"/>
          <w:b/>
          <w:bCs/>
          <w:sz w:val="20"/>
          <w:szCs w:val="20"/>
        </w:rPr>
      </w:pPr>
    </w:p>
    <w:p w14:paraId="3BB9CB4C" w14:textId="77777777" w:rsidR="00564BB2" w:rsidRDefault="00564BB2" w:rsidP="0014109B">
      <w:pPr>
        <w:jc w:val="both"/>
        <w:rPr>
          <w:rFonts w:ascii="Arial" w:hAnsi="Arial" w:cs="Arial"/>
          <w:b/>
          <w:bCs/>
          <w:sz w:val="20"/>
          <w:szCs w:val="20"/>
        </w:rPr>
      </w:pPr>
    </w:p>
    <w:p w14:paraId="1F46146C" w14:textId="221932AD" w:rsidR="00665514" w:rsidRPr="00564BB2" w:rsidRDefault="00665514" w:rsidP="00564BB2">
      <w:pPr>
        <w:rPr>
          <w:rFonts w:ascii="Arial" w:hAnsi="Arial" w:cs="Arial"/>
          <w:b/>
          <w:bCs/>
        </w:rPr>
      </w:pPr>
      <w:r w:rsidRPr="00564BB2">
        <w:rPr>
          <w:rFonts w:ascii="Arial" w:hAnsi="Arial" w:cs="Arial"/>
          <w:b/>
          <w:bCs/>
        </w:rPr>
        <w:t>2. LITERATURE REVIEW</w:t>
      </w:r>
    </w:p>
    <w:p w14:paraId="497C601D" w14:textId="77777777" w:rsidR="00256993" w:rsidRPr="00564BB2" w:rsidRDefault="00256993" w:rsidP="00564BB2">
      <w:pPr>
        <w:rPr>
          <w:rFonts w:ascii="Arial" w:hAnsi="Arial" w:cs="Arial"/>
          <w:b/>
          <w:bCs/>
        </w:rPr>
      </w:pPr>
      <w:r w:rsidRPr="00564BB2">
        <w:rPr>
          <w:rFonts w:ascii="Arial" w:hAnsi="Arial" w:cs="Arial"/>
          <w:b/>
          <w:bCs/>
        </w:rPr>
        <w:t>2.1 Introduction</w:t>
      </w:r>
    </w:p>
    <w:p w14:paraId="36571F24" w14:textId="73A6E6EA" w:rsidR="00D20DBE" w:rsidRPr="0082122F" w:rsidRDefault="00970BF7" w:rsidP="00D20DBE">
      <w:pPr>
        <w:jc w:val="both"/>
        <w:rPr>
          <w:rFonts w:ascii="Arial" w:hAnsi="Arial" w:cs="Arial"/>
          <w:sz w:val="20"/>
          <w:szCs w:val="20"/>
        </w:rPr>
      </w:pPr>
      <w:r w:rsidRPr="0082122F">
        <w:rPr>
          <w:rFonts w:ascii="Arial" w:hAnsi="Arial" w:cs="Arial"/>
          <w:sz w:val="20"/>
          <w:szCs w:val="20"/>
        </w:rPr>
        <w:t>Sustainable c</w:t>
      </w:r>
      <w:r w:rsidR="00D20DBE" w:rsidRPr="0082122F">
        <w:rPr>
          <w:rFonts w:ascii="Arial" w:hAnsi="Arial" w:cs="Arial"/>
          <w:sz w:val="20"/>
          <w:szCs w:val="20"/>
        </w:rPr>
        <w:t xml:space="preserve">rop production is </w:t>
      </w:r>
      <w:r w:rsidRPr="0082122F">
        <w:rPr>
          <w:rFonts w:ascii="Arial" w:hAnsi="Arial" w:cs="Arial"/>
          <w:sz w:val="20"/>
          <w:szCs w:val="20"/>
        </w:rPr>
        <w:t>critical</w:t>
      </w:r>
      <w:r w:rsidR="00D20DBE" w:rsidRPr="0082122F">
        <w:rPr>
          <w:rFonts w:ascii="Arial" w:hAnsi="Arial" w:cs="Arial"/>
          <w:sz w:val="20"/>
          <w:szCs w:val="20"/>
        </w:rPr>
        <w:t xml:space="preserve"> for global food security, especially in smallholder farming systems that face challenges such as limited resources and climate change. </w:t>
      </w:r>
      <w:r w:rsidR="006248B3" w:rsidRPr="0082122F">
        <w:rPr>
          <w:rFonts w:ascii="Arial" w:hAnsi="Arial" w:cs="Arial"/>
          <w:sz w:val="20"/>
          <w:szCs w:val="20"/>
        </w:rPr>
        <w:t>Important factors for maintaining sustainable agricultural practices and long-term productivity include s</w:t>
      </w:r>
      <w:r w:rsidR="00D20DBE" w:rsidRPr="0082122F">
        <w:rPr>
          <w:rFonts w:ascii="Arial" w:hAnsi="Arial" w:cs="Arial"/>
          <w:sz w:val="20"/>
          <w:szCs w:val="20"/>
        </w:rPr>
        <w:t>oi</w:t>
      </w:r>
      <w:r w:rsidR="006248B3" w:rsidRPr="0082122F">
        <w:rPr>
          <w:rFonts w:ascii="Arial" w:hAnsi="Arial" w:cs="Arial"/>
          <w:sz w:val="20"/>
          <w:szCs w:val="20"/>
        </w:rPr>
        <w:t>l fertility, and ecological balance</w:t>
      </w:r>
      <w:r w:rsidR="00333F1B" w:rsidRPr="0082122F">
        <w:rPr>
          <w:rFonts w:ascii="Arial" w:hAnsi="Arial" w:cs="Arial"/>
          <w:sz w:val="20"/>
          <w:szCs w:val="20"/>
        </w:rPr>
        <w:t xml:space="preserve">. Due to mounting pressure </w:t>
      </w:r>
      <w:r w:rsidR="00D20DBE" w:rsidRPr="0082122F">
        <w:rPr>
          <w:rFonts w:ascii="Arial" w:hAnsi="Arial" w:cs="Arial"/>
          <w:sz w:val="20"/>
          <w:szCs w:val="20"/>
        </w:rPr>
        <w:t xml:space="preserve">on smallholder farmers to increase yields </w:t>
      </w:r>
      <w:r w:rsidR="00333F1B" w:rsidRPr="0082122F">
        <w:rPr>
          <w:rFonts w:ascii="Arial" w:hAnsi="Arial" w:cs="Arial"/>
          <w:sz w:val="20"/>
          <w:szCs w:val="20"/>
        </w:rPr>
        <w:t>in the midst of scarce</w:t>
      </w:r>
      <w:r w:rsidR="00D20DBE" w:rsidRPr="0082122F">
        <w:rPr>
          <w:rFonts w:ascii="Arial" w:hAnsi="Arial" w:cs="Arial"/>
          <w:sz w:val="20"/>
          <w:szCs w:val="20"/>
        </w:rPr>
        <w:t xml:space="preserve"> resources, organic and biologically active inputs, such as </w:t>
      </w:r>
      <w:r w:rsidR="00D20DBE" w:rsidRPr="0082122F">
        <w:rPr>
          <w:rFonts w:ascii="Arial" w:hAnsi="Arial" w:cs="Arial"/>
          <w:i/>
          <w:iCs/>
          <w:sz w:val="20"/>
          <w:szCs w:val="20"/>
        </w:rPr>
        <w:t>Moringa oleifera</w:t>
      </w:r>
      <w:r w:rsidR="00333F1B" w:rsidRPr="0082122F">
        <w:rPr>
          <w:rFonts w:ascii="Arial" w:hAnsi="Arial" w:cs="Arial"/>
          <w:sz w:val="20"/>
          <w:szCs w:val="20"/>
        </w:rPr>
        <w:t>, are becoming reliable and cheap</w:t>
      </w:r>
      <w:r w:rsidR="00D20DBE" w:rsidRPr="0082122F">
        <w:rPr>
          <w:rFonts w:ascii="Arial" w:hAnsi="Arial" w:cs="Arial"/>
          <w:sz w:val="20"/>
          <w:szCs w:val="20"/>
        </w:rPr>
        <w:t xml:space="preserve"> </w:t>
      </w:r>
      <w:r w:rsidR="00D20DBE" w:rsidRPr="0082122F">
        <w:rPr>
          <w:rFonts w:ascii="Arial" w:hAnsi="Arial" w:cs="Arial"/>
          <w:sz w:val="20"/>
          <w:szCs w:val="20"/>
        </w:rPr>
        <w:lastRenderedPageBreak/>
        <w:t xml:space="preserve">alternatives to </w:t>
      </w:r>
      <w:r w:rsidR="00333F1B" w:rsidRPr="0082122F">
        <w:rPr>
          <w:rFonts w:ascii="Arial" w:hAnsi="Arial" w:cs="Arial"/>
          <w:sz w:val="20"/>
          <w:szCs w:val="20"/>
        </w:rPr>
        <w:t xml:space="preserve">costly </w:t>
      </w:r>
      <w:r w:rsidR="00D20DBE" w:rsidRPr="0082122F">
        <w:rPr>
          <w:rFonts w:ascii="Arial" w:hAnsi="Arial" w:cs="Arial"/>
          <w:sz w:val="20"/>
          <w:szCs w:val="20"/>
        </w:rPr>
        <w:t xml:space="preserve">synthetic agrochemicals. This </w:t>
      </w:r>
      <w:r w:rsidR="00333F1B" w:rsidRPr="0082122F">
        <w:rPr>
          <w:rFonts w:ascii="Arial" w:hAnsi="Arial" w:cs="Arial"/>
          <w:sz w:val="20"/>
          <w:szCs w:val="20"/>
        </w:rPr>
        <w:t>paper</w:t>
      </w:r>
      <w:r w:rsidR="00D20DBE" w:rsidRPr="0082122F">
        <w:rPr>
          <w:rFonts w:ascii="Arial" w:hAnsi="Arial" w:cs="Arial"/>
          <w:sz w:val="20"/>
          <w:szCs w:val="20"/>
        </w:rPr>
        <w:t xml:space="preserve"> critically </w:t>
      </w:r>
      <w:r w:rsidR="00333F1B" w:rsidRPr="0082122F">
        <w:rPr>
          <w:rFonts w:ascii="Arial" w:hAnsi="Arial" w:cs="Arial"/>
          <w:sz w:val="20"/>
          <w:szCs w:val="20"/>
        </w:rPr>
        <w:t>reviews</w:t>
      </w:r>
      <w:r w:rsidR="00D20DBE" w:rsidRPr="0082122F">
        <w:rPr>
          <w:rFonts w:ascii="Arial" w:hAnsi="Arial" w:cs="Arial"/>
          <w:sz w:val="20"/>
          <w:szCs w:val="20"/>
        </w:rPr>
        <w:t xml:space="preserve"> the </w:t>
      </w:r>
      <w:r w:rsidR="00333F1B" w:rsidRPr="0082122F">
        <w:rPr>
          <w:rFonts w:ascii="Arial" w:hAnsi="Arial" w:cs="Arial"/>
          <w:sz w:val="20"/>
          <w:szCs w:val="20"/>
        </w:rPr>
        <w:t>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00333F1B" w:rsidRPr="0082122F">
        <w:rPr>
          <w:rFonts w:ascii="Arial" w:hAnsi="Arial" w:cs="Arial"/>
          <w:sz w:val="20"/>
          <w:szCs w:val="20"/>
        </w:rPr>
        <w:t xml:space="preserve"> in enhancing</w:t>
      </w:r>
      <w:r w:rsidR="00D20DBE" w:rsidRPr="0082122F">
        <w:rPr>
          <w:rFonts w:ascii="Arial" w:hAnsi="Arial" w:cs="Arial"/>
          <w:sz w:val="20"/>
          <w:szCs w:val="20"/>
        </w:rPr>
        <w:t xml:space="preserve"> soil fertility, c</w:t>
      </w:r>
      <w:r w:rsidR="00333F1B" w:rsidRPr="0082122F">
        <w:rPr>
          <w:rFonts w:ascii="Arial" w:hAnsi="Arial" w:cs="Arial"/>
          <w:sz w:val="20"/>
          <w:szCs w:val="20"/>
        </w:rPr>
        <w:t xml:space="preserve">rop productivity, and offering </w:t>
      </w:r>
      <w:r w:rsidR="00D20DBE" w:rsidRPr="0082122F">
        <w:rPr>
          <w:rFonts w:ascii="Arial" w:hAnsi="Arial" w:cs="Arial"/>
          <w:sz w:val="20"/>
          <w:szCs w:val="20"/>
        </w:rPr>
        <w:t xml:space="preserve">environmental benefits, </w:t>
      </w:r>
      <w:r w:rsidR="00184C6B" w:rsidRPr="0082122F">
        <w:rPr>
          <w:rFonts w:ascii="Arial" w:hAnsi="Arial" w:cs="Arial"/>
          <w:sz w:val="20"/>
          <w:szCs w:val="20"/>
        </w:rPr>
        <w:t xml:space="preserve">by mainly </w:t>
      </w:r>
      <w:r w:rsidRPr="0082122F">
        <w:rPr>
          <w:rFonts w:ascii="Arial" w:hAnsi="Arial" w:cs="Arial"/>
          <w:sz w:val="20"/>
          <w:szCs w:val="20"/>
        </w:rPr>
        <w:t>concentrating</w:t>
      </w:r>
      <w:r w:rsidR="00184C6B" w:rsidRPr="0082122F">
        <w:rPr>
          <w:rFonts w:ascii="Arial" w:hAnsi="Arial" w:cs="Arial"/>
          <w:sz w:val="20"/>
          <w:szCs w:val="20"/>
        </w:rPr>
        <w:t xml:space="preserve"> on its multipurpose</w:t>
      </w:r>
      <w:r w:rsidR="00D20DBE" w:rsidRPr="0082122F">
        <w:rPr>
          <w:rFonts w:ascii="Arial" w:hAnsi="Arial" w:cs="Arial"/>
          <w:sz w:val="20"/>
          <w:szCs w:val="20"/>
        </w:rPr>
        <w:t xml:space="preserve"> cont</w:t>
      </w:r>
      <w:r w:rsidR="00184C6B" w:rsidRPr="0082122F">
        <w:rPr>
          <w:rFonts w:ascii="Arial" w:hAnsi="Arial" w:cs="Arial"/>
          <w:sz w:val="20"/>
          <w:szCs w:val="20"/>
        </w:rPr>
        <w:t>ributions to smallholder agricultural</w:t>
      </w:r>
      <w:r w:rsidR="00D20DBE" w:rsidRPr="0082122F">
        <w:rPr>
          <w:rFonts w:ascii="Arial" w:hAnsi="Arial" w:cs="Arial"/>
          <w:sz w:val="20"/>
          <w:szCs w:val="20"/>
        </w:rPr>
        <w:t xml:space="preserve"> systems.</w:t>
      </w:r>
    </w:p>
    <w:p w14:paraId="30560F88" w14:textId="2F467D6E" w:rsidR="008B3FD4" w:rsidRPr="00564BB2" w:rsidRDefault="00D20DBE" w:rsidP="00564BB2">
      <w:pPr>
        <w:rPr>
          <w:rFonts w:ascii="Arial" w:hAnsi="Arial" w:cs="Arial"/>
          <w:b/>
          <w:bCs/>
        </w:rPr>
      </w:pPr>
      <w:r w:rsidRPr="00564BB2">
        <w:rPr>
          <w:rFonts w:ascii="Arial" w:hAnsi="Arial" w:cs="Arial"/>
          <w:b/>
          <w:bCs/>
        </w:rPr>
        <w:t>2.2</w:t>
      </w:r>
      <w:r w:rsidR="008B3FD4" w:rsidRPr="00564BB2">
        <w:rPr>
          <w:rFonts w:ascii="Arial" w:hAnsi="Arial" w:cs="Arial"/>
          <w:b/>
          <w:bCs/>
        </w:rPr>
        <w:t xml:space="preserve"> </w:t>
      </w:r>
      <w:r w:rsidR="00206920" w:rsidRPr="00564BB2">
        <w:rPr>
          <w:rFonts w:ascii="Arial" w:hAnsi="Arial" w:cs="Arial"/>
          <w:b/>
          <w:bCs/>
        </w:rPr>
        <w:t>Role</w:t>
      </w:r>
      <w:r w:rsidR="008B3FD4" w:rsidRPr="00564BB2">
        <w:rPr>
          <w:rFonts w:ascii="Arial" w:hAnsi="Arial" w:cs="Arial"/>
          <w:b/>
          <w:bCs/>
        </w:rPr>
        <w:t xml:space="preserve"> of </w:t>
      </w:r>
      <w:r w:rsidR="008B3FD4" w:rsidRPr="00564BB2">
        <w:rPr>
          <w:rFonts w:ascii="Arial" w:hAnsi="Arial" w:cs="Arial"/>
          <w:b/>
          <w:bCs/>
          <w:i/>
          <w:iCs/>
        </w:rPr>
        <w:t>Moringa oleifera</w:t>
      </w:r>
      <w:r w:rsidR="00B76E85" w:rsidRPr="00564BB2">
        <w:rPr>
          <w:rFonts w:ascii="Arial" w:hAnsi="Arial" w:cs="Arial"/>
          <w:b/>
          <w:bCs/>
        </w:rPr>
        <w:t xml:space="preserve"> i</w:t>
      </w:r>
      <w:r w:rsidR="008B3FD4" w:rsidRPr="00564BB2">
        <w:rPr>
          <w:rFonts w:ascii="Arial" w:hAnsi="Arial" w:cs="Arial"/>
          <w:b/>
          <w:bCs/>
        </w:rPr>
        <w:t>n Soil Fertility</w:t>
      </w:r>
    </w:p>
    <w:p w14:paraId="1D3DC1B9" w14:textId="59E8A97A" w:rsidR="00D20DBE" w:rsidRPr="0082122F" w:rsidRDefault="00206920" w:rsidP="00D20DBE">
      <w:pPr>
        <w:jc w:val="both"/>
        <w:rPr>
          <w:rFonts w:ascii="Arial" w:hAnsi="Arial" w:cs="Arial"/>
          <w:sz w:val="20"/>
          <w:szCs w:val="20"/>
        </w:rPr>
      </w:pPr>
      <w:r w:rsidRPr="0082122F">
        <w:rPr>
          <w:rFonts w:ascii="Arial" w:hAnsi="Arial" w:cs="Arial"/>
          <w:iCs/>
          <w:sz w:val="20"/>
          <w:szCs w:val="20"/>
        </w:rPr>
        <w:t>As a bio input</w:t>
      </w:r>
      <w:r w:rsidRPr="0082122F">
        <w:rPr>
          <w:rFonts w:ascii="Arial" w:hAnsi="Arial" w:cs="Arial"/>
          <w:i/>
          <w:iCs/>
          <w:sz w:val="20"/>
          <w:szCs w:val="20"/>
        </w:rPr>
        <w:t xml:space="preserve">,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E93149" w:rsidRPr="0082122F">
        <w:rPr>
          <w:rFonts w:ascii="Arial" w:hAnsi="Arial" w:cs="Arial"/>
          <w:sz w:val="20"/>
          <w:szCs w:val="20"/>
        </w:rPr>
        <w:t xml:space="preserve">helps </w:t>
      </w:r>
      <w:r w:rsidRPr="0082122F">
        <w:rPr>
          <w:rFonts w:ascii="Arial" w:hAnsi="Arial" w:cs="Arial"/>
          <w:sz w:val="20"/>
          <w:szCs w:val="20"/>
        </w:rPr>
        <w:t>in improving</w:t>
      </w:r>
      <w:r w:rsidR="00E93149" w:rsidRPr="0082122F">
        <w:rPr>
          <w:rFonts w:ascii="Arial" w:hAnsi="Arial" w:cs="Arial"/>
          <w:sz w:val="20"/>
          <w:szCs w:val="20"/>
        </w:rPr>
        <w:t xml:space="preserve"> soil fertility </w:t>
      </w:r>
      <w:r w:rsidR="00773205">
        <w:rPr>
          <w:rFonts w:ascii="Arial" w:hAnsi="Arial" w:cs="Arial"/>
          <w:sz w:val="20"/>
          <w:szCs w:val="20"/>
        </w:rPr>
        <w:t>by</w:t>
      </w:r>
      <w:r w:rsidRPr="0082122F">
        <w:rPr>
          <w:rFonts w:ascii="Arial" w:hAnsi="Arial" w:cs="Arial"/>
          <w:sz w:val="20"/>
          <w:szCs w:val="20"/>
        </w:rPr>
        <w:t xml:space="preserve"> </w:t>
      </w:r>
      <w:r w:rsidR="00BA661A" w:rsidRPr="0082122F">
        <w:rPr>
          <w:rFonts w:ascii="Arial" w:hAnsi="Arial" w:cs="Arial"/>
          <w:sz w:val="20"/>
          <w:szCs w:val="20"/>
        </w:rPr>
        <w:t>quick</w:t>
      </w:r>
      <w:r w:rsidR="00773205">
        <w:rPr>
          <w:rFonts w:ascii="Arial" w:hAnsi="Arial" w:cs="Arial"/>
          <w:sz w:val="20"/>
          <w:szCs w:val="20"/>
        </w:rPr>
        <w:t>ly</w:t>
      </w:r>
      <w:r w:rsidR="00D20DBE" w:rsidRPr="0082122F">
        <w:rPr>
          <w:rFonts w:ascii="Arial" w:hAnsi="Arial" w:cs="Arial"/>
          <w:sz w:val="20"/>
          <w:szCs w:val="20"/>
        </w:rPr>
        <w:t xml:space="preserve"> releas</w:t>
      </w:r>
      <w:r w:rsidR="00773205">
        <w:rPr>
          <w:rFonts w:ascii="Arial" w:hAnsi="Arial" w:cs="Arial"/>
          <w:sz w:val="20"/>
          <w:szCs w:val="20"/>
        </w:rPr>
        <w:t>ing</w:t>
      </w:r>
      <w:r w:rsidR="00D20DBE" w:rsidRPr="0082122F">
        <w:rPr>
          <w:rFonts w:ascii="Arial" w:hAnsi="Arial" w:cs="Arial"/>
          <w:sz w:val="20"/>
          <w:szCs w:val="20"/>
        </w:rPr>
        <w:t xml:space="preserve"> essential nutrients, </w:t>
      </w:r>
      <w:r w:rsidRPr="0082122F">
        <w:rPr>
          <w:rFonts w:ascii="Arial" w:hAnsi="Arial" w:cs="Arial"/>
          <w:sz w:val="20"/>
          <w:szCs w:val="20"/>
        </w:rPr>
        <w:t>like</w:t>
      </w:r>
      <w:r w:rsidR="00D20DBE" w:rsidRPr="0082122F">
        <w:rPr>
          <w:rFonts w:ascii="Arial" w:hAnsi="Arial" w:cs="Arial"/>
          <w:sz w:val="20"/>
          <w:szCs w:val="20"/>
        </w:rPr>
        <w:t xml:space="preserve"> nitrogen (N), phosphorus (P</w:t>
      </w:r>
      <w:r w:rsidRPr="0082122F">
        <w:rPr>
          <w:rFonts w:ascii="Arial" w:hAnsi="Arial" w:cs="Arial"/>
          <w:sz w:val="20"/>
          <w:szCs w:val="20"/>
        </w:rPr>
        <w:t>), and potassium (K), during the</w:t>
      </w:r>
      <w:r w:rsidR="00D20DBE" w:rsidRPr="0082122F">
        <w:rPr>
          <w:rFonts w:ascii="Arial" w:hAnsi="Arial" w:cs="Arial"/>
          <w:sz w:val="20"/>
          <w:szCs w:val="20"/>
        </w:rPr>
        <w:t xml:space="preserve"> decomposition</w:t>
      </w:r>
      <w:r w:rsidRPr="0082122F">
        <w:rPr>
          <w:rFonts w:ascii="Arial" w:hAnsi="Arial" w:cs="Arial"/>
          <w:sz w:val="20"/>
          <w:szCs w:val="20"/>
        </w:rPr>
        <w:t xml:space="preserve"> process</w:t>
      </w:r>
      <w:r w:rsidR="00D20DBE" w:rsidRPr="0082122F">
        <w:rPr>
          <w:rFonts w:ascii="Arial" w:hAnsi="Arial" w:cs="Arial"/>
          <w:sz w:val="20"/>
          <w:szCs w:val="20"/>
        </w:rPr>
        <w:t xml:space="preserve"> of its biomass. </w:t>
      </w:r>
      <w:r w:rsidR="00A16F91" w:rsidRPr="0082122F">
        <w:rPr>
          <w:rFonts w:ascii="Arial" w:hAnsi="Arial" w:cs="Arial"/>
          <w:sz w:val="20"/>
          <w:szCs w:val="20"/>
        </w:rPr>
        <w:t>The r</w:t>
      </w:r>
      <w:r w:rsidR="000C04FF" w:rsidRPr="0082122F">
        <w:rPr>
          <w:rFonts w:ascii="Arial" w:hAnsi="Arial" w:cs="Arial"/>
          <w:sz w:val="20"/>
          <w:szCs w:val="20"/>
        </w:rPr>
        <w:t>apid</w:t>
      </w:r>
      <w:r w:rsidR="0066649A" w:rsidRPr="0082122F">
        <w:rPr>
          <w:rFonts w:ascii="Arial" w:hAnsi="Arial" w:cs="Arial"/>
          <w:sz w:val="20"/>
          <w:szCs w:val="20"/>
        </w:rPr>
        <w:t xml:space="preserve"> breakdown </w:t>
      </w:r>
      <w:r w:rsidRPr="0082122F">
        <w:rPr>
          <w:rFonts w:ascii="Arial" w:hAnsi="Arial" w:cs="Arial"/>
          <w:sz w:val="20"/>
          <w:szCs w:val="20"/>
        </w:rPr>
        <w:t xml:space="preserve">of biomass </w:t>
      </w:r>
      <w:r w:rsidR="00A16F91" w:rsidRPr="0082122F">
        <w:rPr>
          <w:rFonts w:ascii="Arial" w:hAnsi="Arial" w:cs="Arial"/>
          <w:sz w:val="20"/>
          <w:szCs w:val="20"/>
        </w:rPr>
        <w:t>releases</w:t>
      </w:r>
      <w:r w:rsidR="0066649A" w:rsidRPr="0082122F">
        <w:rPr>
          <w:rFonts w:ascii="Arial" w:hAnsi="Arial" w:cs="Arial"/>
          <w:sz w:val="20"/>
          <w:szCs w:val="20"/>
        </w:rPr>
        <w:t xml:space="preserve"> nutrients </w:t>
      </w:r>
      <w:r w:rsidR="00A16F91" w:rsidRPr="0082122F">
        <w:rPr>
          <w:rFonts w:ascii="Arial" w:hAnsi="Arial" w:cs="Arial"/>
          <w:sz w:val="20"/>
          <w:szCs w:val="20"/>
        </w:rPr>
        <w:t>and makes them readily</w:t>
      </w:r>
      <w:r w:rsidR="0066649A" w:rsidRPr="0082122F">
        <w:rPr>
          <w:rFonts w:ascii="Arial" w:hAnsi="Arial" w:cs="Arial"/>
          <w:sz w:val="20"/>
          <w:szCs w:val="20"/>
        </w:rPr>
        <w:t xml:space="preserve"> available</w:t>
      </w:r>
      <w:r w:rsidR="00A16F91" w:rsidRPr="0082122F">
        <w:rPr>
          <w:rFonts w:ascii="Arial" w:hAnsi="Arial" w:cs="Arial"/>
          <w:sz w:val="20"/>
          <w:szCs w:val="20"/>
        </w:rPr>
        <w:t xml:space="preserve"> for plant growth, development and productivity</w:t>
      </w:r>
      <w:r w:rsidR="00D20DBE" w:rsidRPr="0082122F">
        <w:rPr>
          <w:rFonts w:ascii="Arial" w:hAnsi="Arial" w:cs="Arial"/>
          <w:sz w:val="20"/>
          <w:szCs w:val="20"/>
        </w:rPr>
        <w:t xml:space="preserve">. </w:t>
      </w:r>
      <w:r w:rsidR="001A6E4E" w:rsidRPr="0082122F">
        <w:rPr>
          <w:rFonts w:ascii="Arial" w:hAnsi="Arial" w:cs="Arial"/>
          <w:sz w:val="20"/>
          <w:szCs w:val="20"/>
        </w:rPr>
        <w:t xml:space="preserve">Various </w:t>
      </w:r>
      <w:r w:rsidR="0023741F">
        <w:rPr>
          <w:rFonts w:ascii="Arial" w:hAnsi="Arial" w:cs="Arial"/>
          <w:sz w:val="20"/>
          <w:szCs w:val="20"/>
        </w:rPr>
        <w:t xml:space="preserve">experiments through research </w:t>
      </w:r>
      <w:r w:rsidR="003A20C2" w:rsidRPr="0082122F">
        <w:rPr>
          <w:rFonts w:ascii="Arial" w:hAnsi="Arial" w:cs="Arial"/>
          <w:sz w:val="20"/>
          <w:szCs w:val="20"/>
        </w:rPr>
        <w:t>ha</w:t>
      </w:r>
      <w:r w:rsidR="0023741F">
        <w:rPr>
          <w:rFonts w:ascii="Arial" w:hAnsi="Arial" w:cs="Arial"/>
          <w:sz w:val="20"/>
          <w:szCs w:val="20"/>
        </w:rPr>
        <w:t>ve</w:t>
      </w:r>
      <w:r w:rsidR="003A20C2" w:rsidRPr="0082122F">
        <w:rPr>
          <w:rFonts w:ascii="Arial" w:hAnsi="Arial" w:cs="Arial"/>
          <w:sz w:val="20"/>
          <w:szCs w:val="20"/>
        </w:rPr>
        <w:t xml:space="preserve"> shown</w:t>
      </w:r>
      <w:r w:rsidR="00920A66" w:rsidRPr="0082122F">
        <w:rPr>
          <w:rFonts w:ascii="Arial" w:hAnsi="Arial" w:cs="Arial"/>
          <w:sz w:val="20"/>
          <w:szCs w:val="20"/>
        </w:rPr>
        <w:t xml:space="preserve"> </w:t>
      </w:r>
      <w:r w:rsidR="00D20DBE" w:rsidRPr="0082122F">
        <w:rPr>
          <w:rFonts w:ascii="Arial" w:hAnsi="Arial" w:cs="Arial"/>
          <w:sz w:val="20"/>
          <w:szCs w:val="20"/>
        </w:rPr>
        <w:t xml:space="preserve">that </w:t>
      </w:r>
      <w:r w:rsidR="00D20DBE" w:rsidRPr="0082122F">
        <w:rPr>
          <w:rFonts w:ascii="Arial" w:hAnsi="Arial" w:cs="Arial"/>
          <w:i/>
          <w:iCs/>
          <w:sz w:val="20"/>
          <w:szCs w:val="20"/>
        </w:rPr>
        <w:t>Moringa oleifera</w:t>
      </w:r>
      <w:r w:rsidR="00D20DBE" w:rsidRPr="0082122F">
        <w:rPr>
          <w:rFonts w:ascii="Arial" w:hAnsi="Arial" w:cs="Arial"/>
          <w:sz w:val="20"/>
          <w:szCs w:val="20"/>
        </w:rPr>
        <w:t xml:space="preserve"> amendments</w:t>
      </w:r>
      <w:r w:rsidR="00E6122D" w:rsidRPr="0082122F">
        <w:rPr>
          <w:rFonts w:ascii="Arial" w:hAnsi="Arial" w:cs="Arial"/>
          <w:sz w:val="20"/>
          <w:szCs w:val="20"/>
        </w:rPr>
        <w:t xml:space="preserve"> help to</w:t>
      </w:r>
      <w:r w:rsidR="00D20DBE" w:rsidRPr="0082122F">
        <w:rPr>
          <w:rFonts w:ascii="Arial" w:hAnsi="Arial" w:cs="Arial"/>
          <w:sz w:val="20"/>
          <w:szCs w:val="20"/>
        </w:rPr>
        <w:t xml:space="preserve"> </w:t>
      </w:r>
      <w:r w:rsidR="00E6122D" w:rsidRPr="0082122F">
        <w:rPr>
          <w:rFonts w:ascii="Arial" w:hAnsi="Arial" w:cs="Arial"/>
          <w:sz w:val="20"/>
          <w:szCs w:val="20"/>
        </w:rPr>
        <w:t>increase soil organic carbon content, stimulate soil microbial biomass, and improve soil pH. These parameters are essential</w:t>
      </w:r>
      <w:r w:rsidR="00D20DBE" w:rsidRPr="0082122F">
        <w:rPr>
          <w:rFonts w:ascii="Arial" w:hAnsi="Arial" w:cs="Arial"/>
          <w:sz w:val="20"/>
          <w:szCs w:val="20"/>
        </w:rPr>
        <w:t xml:space="preserve"> in </w:t>
      </w:r>
      <w:r w:rsidR="00BE5589" w:rsidRPr="0082122F">
        <w:rPr>
          <w:rFonts w:ascii="Arial" w:hAnsi="Arial" w:cs="Arial"/>
          <w:sz w:val="20"/>
          <w:szCs w:val="20"/>
        </w:rPr>
        <w:t>supporting</w:t>
      </w:r>
      <w:r w:rsidR="00D20DBE" w:rsidRPr="0082122F">
        <w:rPr>
          <w:rFonts w:ascii="Arial" w:hAnsi="Arial" w:cs="Arial"/>
          <w:sz w:val="20"/>
          <w:szCs w:val="20"/>
        </w:rPr>
        <w:t xml:space="preserve"> long-term soil fertility</w:t>
      </w:r>
      <w:sdt>
        <w:sdtPr>
          <w:rPr>
            <w:rFonts w:ascii="Arial" w:hAnsi="Arial" w:cs="Arial"/>
            <w:color w:val="000000"/>
            <w:sz w:val="20"/>
            <w:szCs w:val="20"/>
          </w:rPr>
          <w:tag w:val="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
          <w:id w:val="-190221630"/>
          <w:placeholder>
            <w:docPart w:val="DefaultPlaceholder_-1854013440"/>
          </w:placeholder>
        </w:sdtPr>
        <w:sdtEndPr/>
        <w:sdtContent>
          <w:r w:rsidR="00CD1626" w:rsidRPr="00CD1626">
            <w:rPr>
              <w:rFonts w:ascii="Arial" w:hAnsi="Arial" w:cs="Arial"/>
              <w:color w:val="000000"/>
              <w:sz w:val="20"/>
              <w:szCs w:val="20"/>
            </w:rPr>
            <w:t>(Moyo et al., 2011; Saini et al., 2016)</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A56AD2" w:rsidRPr="0082122F">
        <w:rPr>
          <w:rFonts w:ascii="Arial" w:hAnsi="Arial" w:cs="Arial"/>
          <w:sz w:val="20"/>
          <w:szCs w:val="20"/>
        </w:rPr>
        <w:t>T</w:t>
      </w:r>
      <w:r w:rsidR="00D20DBE" w:rsidRPr="0082122F">
        <w:rPr>
          <w:rFonts w:ascii="Arial" w:hAnsi="Arial" w:cs="Arial"/>
          <w:sz w:val="20"/>
          <w:szCs w:val="20"/>
        </w:rPr>
        <w:t xml:space="preserve">he use of </w:t>
      </w:r>
      <w:r w:rsidR="00D20DBE" w:rsidRPr="0082122F">
        <w:rPr>
          <w:rFonts w:ascii="Arial" w:hAnsi="Arial" w:cs="Arial"/>
          <w:iCs/>
          <w:sz w:val="20"/>
          <w:szCs w:val="20"/>
        </w:rPr>
        <w:t>Moringa</w:t>
      </w:r>
      <w:r w:rsidR="00D20DBE" w:rsidRPr="0082122F">
        <w:rPr>
          <w:rFonts w:ascii="Arial" w:hAnsi="Arial" w:cs="Arial"/>
          <w:sz w:val="20"/>
          <w:szCs w:val="20"/>
        </w:rPr>
        <w:t xml:space="preserve"> as an organic fertilizer has </w:t>
      </w:r>
      <w:r w:rsidR="006A031C" w:rsidRPr="0082122F">
        <w:rPr>
          <w:rFonts w:ascii="Arial" w:hAnsi="Arial" w:cs="Arial"/>
          <w:sz w:val="20"/>
          <w:szCs w:val="20"/>
        </w:rPr>
        <w:t>revealed</w:t>
      </w:r>
      <w:r w:rsidR="00585382" w:rsidRPr="0082122F">
        <w:rPr>
          <w:rFonts w:ascii="Arial" w:hAnsi="Arial" w:cs="Arial"/>
          <w:sz w:val="20"/>
          <w:szCs w:val="20"/>
        </w:rPr>
        <w:t xml:space="preserve"> </w:t>
      </w:r>
      <w:r w:rsidR="00D20DBE" w:rsidRPr="0082122F">
        <w:rPr>
          <w:rFonts w:ascii="Arial" w:hAnsi="Arial" w:cs="Arial"/>
          <w:sz w:val="20"/>
          <w:szCs w:val="20"/>
        </w:rPr>
        <w:t>increas</w:t>
      </w:r>
      <w:r w:rsidR="006A031C" w:rsidRPr="0082122F">
        <w:rPr>
          <w:rFonts w:ascii="Arial" w:hAnsi="Arial" w:cs="Arial"/>
          <w:sz w:val="20"/>
          <w:szCs w:val="20"/>
        </w:rPr>
        <w:t>ed</w:t>
      </w:r>
      <w:r w:rsidR="00D20DBE" w:rsidRPr="0082122F">
        <w:rPr>
          <w:rFonts w:ascii="Arial" w:hAnsi="Arial" w:cs="Arial"/>
          <w:sz w:val="20"/>
          <w:szCs w:val="20"/>
        </w:rPr>
        <w:t xml:space="preserve"> nitrogen uptake in crops, </w:t>
      </w:r>
      <w:r w:rsidR="006A031C" w:rsidRPr="0082122F">
        <w:rPr>
          <w:rFonts w:ascii="Arial" w:hAnsi="Arial" w:cs="Arial"/>
          <w:sz w:val="20"/>
          <w:szCs w:val="20"/>
        </w:rPr>
        <w:t>reflecting</w:t>
      </w:r>
      <w:r w:rsidR="00D20DBE" w:rsidRPr="0082122F">
        <w:rPr>
          <w:rFonts w:ascii="Arial" w:hAnsi="Arial" w:cs="Arial"/>
          <w:sz w:val="20"/>
          <w:szCs w:val="20"/>
        </w:rPr>
        <w:t xml:space="preserve"> its role in nutrient cycling and soil enrichment</w:t>
      </w:r>
      <w:sdt>
        <w:sdtPr>
          <w:rPr>
            <w:rFonts w:ascii="Arial" w:hAnsi="Arial" w:cs="Arial"/>
            <w:color w:val="000000"/>
            <w:sz w:val="20"/>
            <w:szCs w:val="20"/>
          </w:rPr>
          <w:tag w:val="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
          <w:id w:val="-1895344873"/>
          <w:placeholder>
            <w:docPart w:val="DefaultPlaceholder_-1854013440"/>
          </w:placeholder>
        </w:sdtPr>
        <w:sdtEndPr/>
        <w:sdtContent>
          <w:r w:rsidR="00CD1626" w:rsidRPr="00CD1626">
            <w:rPr>
              <w:rFonts w:ascii="Arial" w:hAnsi="Arial" w:cs="Arial"/>
              <w:color w:val="000000"/>
              <w:sz w:val="20"/>
              <w:szCs w:val="20"/>
            </w:rPr>
            <w:t>(Saini et al., 2016)</w:t>
          </w:r>
        </w:sdtContent>
      </w:sdt>
      <w:r w:rsidR="00D20DBE" w:rsidRPr="0082122F">
        <w:rPr>
          <w:rFonts w:ascii="Arial" w:hAnsi="Arial" w:cs="Arial"/>
          <w:sz w:val="20"/>
          <w:szCs w:val="20"/>
        </w:rPr>
        <w:t xml:space="preserve">. </w:t>
      </w:r>
      <w:r w:rsidR="00A56AD2" w:rsidRPr="0082122F">
        <w:rPr>
          <w:rFonts w:ascii="Arial" w:hAnsi="Arial" w:cs="Arial"/>
          <w:sz w:val="20"/>
          <w:szCs w:val="20"/>
        </w:rPr>
        <w:t xml:space="preserve">In addition, </w:t>
      </w:r>
      <w:r w:rsidR="00766136" w:rsidRPr="0082122F">
        <w:rPr>
          <w:rFonts w:ascii="Arial" w:hAnsi="Arial" w:cs="Arial"/>
          <w:i/>
          <w:iCs/>
          <w:sz w:val="20"/>
          <w:szCs w:val="20"/>
        </w:rPr>
        <w:t>Moringa oleifera</w:t>
      </w:r>
      <w:r w:rsidR="00766136" w:rsidRPr="0082122F">
        <w:rPr>
          <w:rFonts w:ascii="Arial" w:hAnsi="Arial" w:cs="Arial"/>
          <w:sz w:val="20"/>
          <w:szCs w:val="20"/>
        </w:rPr>
        <w:t xml:space="preserve"> extracts act as bio-stimulants</w:t>
      </w:r>
      <w:r w:rsidR="00A56AD2" w:rsidRPr="0082122F">
        <w:rPr>
          <w:rFonts w:ascii="Arial" w:hAnsi="Arial" w:cs="Arial"/>
          <w:sz w:val="20"/>
          <w:szCs w:val="20"/>
        </w:rPr>
        <w:t xml:space="preserve">, which foster </w:t>
      </w:r>
      <w:r w:rsidR="00D20DBE" w:rsidRPr="0082122F">
        <w:rPr>
          <w:rFonts w:ascii="Arial" w:hAnsi="Arial" w:cs="Arial"/>
          <w:sz w:val="20"/>
          <w:szCs w:val="20"/>
        </w:rPr>
        <w:t>enzymatic activit</w:t>
      </w:r>
      <w:r w:rsidR="00766136" w:rsidRPr="0082122F">
        <w:rPr>
          <w:rFonts w:ascii="Arial" w:hAnsi="Arial" w:cs="Arial"/>
          <w:sz w:val="20"/>
          <w:szCs w:val="20"/>
        </w:rPr>
        <w:t>ies</w:t>
      </w:r>
      <w:r w:rsidR="00D20DBE" w:rsidRPr="0082122F">
        <w:rPr>
          <w:rFonts w:ascii="Arial" w:hAnsi="Arial" w:cs="Arial"/>
          <w:sz w:val="20"/>
          <w:szCs w:val="20"/>
        </w:rPr>
        <w:t xml:space="preserve"> in the rhizosphere, leading to </w:t>
      </w:r>
      <w:r w:rsidR="00A56AD2" w:rsidRPr="0082122F">
        <w:rPr>
          <w:rFonts w:ascii="Arial" w:hAnsi="Arial" w:cs="Arial"/>
          <w:sz w:val="20"/>
          <w:szCs w:val="20"/>
        </w:rPr>
        <w:t>improved efficiency in nutrient absorption</w:t>
      </w:r>
      <w:sdt>
        <w:sdtPr>
          <w:rPr>
            <w:rFonts w:ascii="Arial" w:hAnsi="Arial" w:cs="Arial"/>
            <w:color w:val="000000"/>
            <w:sz w:val="20"/>
            <w:szCs w:val="20"/>
          </w:rPr>
          <w:tag w:val="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
          <w:id w:val="930625430"/>
          <w:placeholder>
            <w:docPart w:val="DefaultPlaceholder_-1854013440"/>
          </w:placeholder>
        </w:sdtPr>
        <w:sdtEndPr/>
        <w:sdtContent>
          <w:r w:rsidR="00CD1626" w:rsidRPr="00CD1626">
            <w:rPr>
              <w:rFonts w:eastAsia="Times New Roman"/>
              <w:color w:val="000000"/>
              <w:sz w:val="20"/>
            </w:rPr>
            <w:t>(Ekene &amp; Uchenna, 2023; Phiri et al., 2025)</w:t>
          </w:r>
        </w:sdtContent>
      </w:sdt>
      <w:r w:rsidR="00841132" w:rsidRPr="0082122F">
        <w:rPr>
          <w:rFonts w:ascii="Arial" w:hAnsi="Arial" w:cs="Arial"/>
          <w:sz w:val="20"/>
          <w:szCs w:val="20"/>
        </w:rPr>
        <w:t>. This</w:t>
      </w:r>
      <w:r w:rsidR="00ED2937" w:rsidRPr="0082122F">
        <w:rPr>
          <w:rFonts w:ascii="Arial" w:hAnsi="Arial" w:cs="Arial"/>
          <w:sz w:val="20"/>
          <w:szCs w:val="20"/>
        </w:rPr>
        <w:t xml:space="preserve"> </w:t>
      </w:r>
      <w:r w:rsidR="00841132" w:rsidRPr="0082122F">
        <w:rPr>
          <w:rFonts w:ascii="Arial" w:hAnsi="Arial" w:cs="Arial"/>
          <w:sz w:val="20"/>
          <w:szCs w:val="20"/>
        </w:rPr>
        <w:t>validates</w:t>
      </w:r>
      <w:r w:rsidR="00ED2937" w:rsidRPr="0082122F">
        <w:rPr>
          <w:rFonts w:ascii="Arial" w:hAnsi="Arial" w:cs="Arial"/>
          <w:sz w:val="20"/>
          <w:szCs w:val="20"/>
        </w:rPr>
        <w:t xml:space="preserve"> </w:t>
      </w:r>
      <w:r w:rsidR="00D20DBE" w:rsidRPr="0082122F">
        <w:rPr>
          <w:rFonts w:ascii="Arial" w:hAnsi="Arial" w:cs="Arial"/>
          <w:sz w:val="20"/>
          <w:szCs w:val="20"/>
        </w:rPr>
        <w:t xml:space="preserve">the potential of </w:t>
      </w:r>
      <w:r w:rsidR="00D20DBE" w:rsidRPr="0082122F">
        <w:rPr>
          <w:rFonts w:ascii="Arial" w:hAnsi="Arial" w:cs="Arial"/>
          <w:iCs/>
          <w:sz w:val="20"/>
          <w:szCs w:val="20"/>
        </w:rPr>
        <w:t>Moringa</w:t>
      </w:r>
      <w:r w:rsidR="00D20DBE" w:rsidRPr="0082122F">
        <w:rPr>
          <w:rFonts w:ascii="Arial" w:hAnsi="Arial" w:cs="Arial"/>
          <w:sz w:val="20"/>
          <w:szCs w:val="20"/>
        </w:rPr>
        <w:t xml:space="preserve"> as both </w:t>
      </w:r>
      <w:r w:rsidR="00841132" w:rsidRPr="0082122F">
        <w:rPr>
          <w:rFonts w:ascii="Arial" w:hAnsi="Arial" w:cs="Arial"/>
          <w:sz w:val="20"/>
          <w:szCs w:val="20"/>
        </w:rPr>
        <w:t xml:space="preserve">a biological enhancer and soil amendment in </w:t>
      </w:r>
      <w:r w:rsidR="00D20DBE" w:rsidRPr="0082122F">
        <w:rPr>
          <w:rFonts w:ascii="Arial" w:hAnsi="Arial" w:cs="Arial"/>
          <w:sz w:val="20"/>
          <w:szCs w:val="20"/>
        </w:rPr>
        <w:t>improving soil fertility and supporting sustainable agricultural practices.</w:t>
      </w:r>
    </w:p>
    <w:p w14:paraId="653D8689" w14:textId="5BE36055" w:rsidR="00D20DBE" w:rsidRPr="00564BB2" w:rsidRDefault="00D20DBE" w:rsidP="00564BB2">
      <w:pPr>
        <w:rPr>
          <w:rFonts w:ascii="Arial" w:hAnsi="Arial" w:cs="Arial"/>
          <w:b/>
          <w:bCs/>
        </w:rPr>
      </w:pPr>
      <w:r w:rsidRPr="00564BB2">
        <w:rPr>
          <w:rFonts w:ascii="Arial" w:hAnsi="Arial" w:cs="Arial"/>
          <w:b/>
          <w:bCs/>
        </w:rPr>
        <w:t>2.3 Biological Enhancement of Soil</w:t>
      </w:r>
    </w:p>
    <w:p w14:paraId="4ECF7ADE" w14:textId="3D72C15B" w:rsidR="00D20DBE" w:rsidRPr="0082122F" w:rsidRDefault="00C678CB" w:rsidP="00D20DBE">
      <w:pPr>
        <w:jc w:val="both"/>
        <w:rPr>
          <w:rFonts w:ascii="Arial" w:hAnsi="Arial" w:cs="Arial"/>
          <w:sz w:val="20"/>
          <w:szCs w:val="20"/>
        </w:rPr>
      </w:pPr>
      <w:r w:rsidRPr="0082122F">
        <w:rPr>
          <w:rFonts w:ascii="Arial" w:hAnsi="Arial" w:cs="Arial"/>
          <w:sz w:val="20"/>
          <w:szCs w:val="20"/>
        </w:rPr>
        <w:t>Other than soil</w:t>
      </w:r>
      <w:r w:rsidR="00D20DBE" w:rsidRPr="0082122F">
        <w:rPr>
          <w:rFonts w:ascii="Arial" w:hAnsi="Arial" w:cs="Arial"/>
          <w:sz w:val="20"/>
          <w:szCs w:val="20"/>
        </w:rPr>
        <w:t xml:space="preserve"> nutrient enhancement, </w:t>
      </w:r>
      <w:r w:rsidR="00FD377E" w:rsidRPr="0082122F">
        <w:rPr>
          <w:rFonts w:ascii="Arial" w:hAnsi="Arial" w:cs="Arial"/>
          <w:i/>
          <w:iCs/>
          <w:sz w:val="20"/>
          <w:szCs w:val="20"/>
        </w:rPr>
        <w:t>Moringa oleifera</w:t>
      </w:r>
      <w:r w:rsidR="00FD377E" w:rsidRPr="0082122F">
        <w:rPr>
          <w:rFonts w:ascii="Arial" w:hAnsi="Arial" w:cs="Arial"/>
          <w:sz w:val="20"/>
          <w:szCs w:val="20"/>
        </w:rPr>
        <w:t xml:space="preserve"> </w:t>
      </w:r>
      <w:r w:rsidRPr="0082122F">
        <w:rPr>
          <w:rFonts w:ascii="Arial" w:hAnsi="Arial" w:cs="Arial"/>
          <w:sz w:val="20"/>
          <w:szCs w:val="20"/>
        </w:rPr>
        <w:t xml:space="preserve">seed cake and green biomass accelerate </w:t>
      </w:r>
      <w:r w:rsidR="00FD377E" w:rsidRPr="0082122F">
        <w:rPr>
          <w:rFonts w:ascii="Arial" w:hAnsi="Arial" w:cs="Arial"/>
          <w:sz w:val="20"/>
          <w:szCs w:val="20"/>
        </w:rPr>
        <w:t xml:space="preserve">the </w:t>
      </w:r>
      <w:r w:rsidRPr="0082122F">
        <w:rPr>
          <w:rFonts w:ascii="Arial" w:hAnsi="Arial" w:cs="Arial"/>
          <w:sz w:val="20"/>
          <w:szCs w:val="20"/>
        </w:rPr>
        <w:t xml:space="preserve">breakdown of </w:t>
      </w:r>
      <w:r w:rsidR="005322C7" w:rsidRPr="0082122F">
        <w:rPr>
          <w:rFonts w:ascii="Arial" w:hAnsi="Arial" w:cs="Arial"/>
          <w:sz w:val="20"/>
          <w:szCs w:val="20"/>
        </w:rPr>
        <w:t>organic matter</w:t>
      </w:r>
      <w:r w:rsidR="00D20DBE" w:rsidRPr="0082122F">
        <w:rPr>
          <w:rFonts w:ascii="Arial" w:hAnsi="Arial" w:cs="Arial"/>
          <w:sz w:val="20"/>
          <w:szCs w:val="20"/>
        </w:rPr>
        <w:t xml:space="preserve">, </w:t>
      </w:r>
      <w:r w:rsidR="00FD377E" w:rsidRPr="0082122F">
        <w:rPr>
          <w:rFonts w:ascii="Arial" w:hAnsi="Arial" w:cs="Arial"/>
          <w:sz w:val="20"/>
          <w:szCs w:val="20"/>
        </w:rPr>
        <w:t>which</w:t>
      </w:r>
      <w:r w:rsidR="00226B12" w:rsidRPr="0082122F">
        <w:rPr>
          <w:rFonts w:ascii="Arial" w:hAnsi="Arial" w:cs="Arial"/>
          <w:sz w:val="20"/>
          <w:szCs w:val="20"/>
        </w:rPr>
        <w:t xml:space="preserve"> enhances</w:t>
      </w:r>
      <w:r w:rsidR="00FD377E" w:rsidRPr="0082122F">
        <w:rPr>
          <w:rFonts w:ascii="Arial" w:hAnsi="Arial" w:cs="Arial"/>
          <w:sz w:val="20"/>
          <w:szCs w:val="20"/>
        </w:rPr>
        <w:t xml:space="preserve"> the</w:t>
      </w:r>
      <w:r w:rsidR="00D20DBE" w:rsidRPr="0082122F">
        <w:rPr>
          <w:rFonts w:ascii="Arial" w:hAnsi="Arial" w:cs="Arial"/>
          <w:sz w:val="20"/>
          <w:szCs w:val="20"/>
        </w:rPr>
        <w:t xml:space="preserve"> </w:t>
      </w:r>
      <w:r w:rsidR="00FD377E" w:rsidRPr="0082122F">
        <w:rPr>
          <w:rFonts w:ascii="Arial" w:hAnsi="Arial" w:cs="Arial"/>
          <w:sz w:val="20"/>
          <w:szCs w:val="20"/>
        </w:rPr>
        <w:t>release of nutrients</w:t>
      </w:r>
      <w:r w:rsidR="000E6BBF" w:rsidRPr="0082122F">
        <w:rPr>
          <w:rFonts w:ascii="Arial" w:hAnsi="Arial" w:cs="Arial"/>
          <w:sz w:val="20"/>
          <w:szCs w:val="20"/>
        </w:rPr>
        <w:t xml:space="preserve"> into</w:t>
      </w:r>
      <w:r w:rsidR="00D20DBE" w:rsidRPr="0082122F">
        <w:rPr>
          <w:rFonts w:ascii="Arial" w:hAnsi="Arial" w:cs="Arial"/>
          <w:sz w:val="20"/>
          <w:szCs w:val="20"/>
        </w:rPr>
        <w:t xml:space="preserve"> the soil. </w:t>
      </w:r>
      <w:r w:rsidR="00D324CD" w:rsidRPr="0082122F">
        <w:rPr>
          <w:rFonts w:ascii="Arial" w:hAnsi="Arial" w:cs="Arial"/>
          <w:sz w:val="20"/>
          <w:szCs w:val="20"/>
        </w:rPr>
        <w:t>In addition to enhancing soil microbial communities, promoting enzyme activity and increasing microbial biomass,</w:t>
      </w:r>
      <w:r w:rsidR="00D324CD" w:rsidRPr="0082122F">
        <w:rPr>
          <w:rFonts w:ascii="Arial" w:hAnsi="Arial" w:cs="Arial"/>
          <w:i/>
          <w:iCs/>
          <w:sz w:val="20"/>
          <w:szCs w:val="20"/>
        </w:rPr>
        <w:t xml:space="preserve"> </w:t>
      </w:r>
      <w:r w:rsidR="00D20DBE" w:rsidRPr="0082122F">
        <w:rPr>
          <w:rFonts w:ascii="Arial" w:hAnsi="Arial" w:cs="Arial"/>
          <w:iCs/>
          <w:sz w:val="20"/>
          <w:szCs w:val="20"/>
        </w:rPr>
        <w:t>Moringa</w:t>
      </w:r>
      <w:r w:rsidR="00D20DBE" w:rsidRPr="0082122F">
        <w:rPr>
          <w:rFonts w:ascii="Arial" w:hAnsi="Arial" w:cs="Arial"/>
          <w:sz w:val="20"/>
          <w:szCs w:val="20"/>
        </w:rPr>
        <w:t xml:space="preserve">-based </w:t>
      </w:r>
      <w:r w:rsidR="00FD377E" w:rsidRPr="0082122F">
        <w:rPr>
          <w:rFonts w:ascii="Arial" w:hAnsi="Arial" w:cs="Arial"/>
          <w:sz w:val="20"/>
          <w:szCs w:val="20"/>
        </w:rPr>
        <w:t xml:space="preserve">soil </w:t>
      </w:r>
      <w:r w:rsidR="00D20DBE" w:rsidRPr="0082122F">
        <w:rPr>
          <w:rFonts w:ascii="Arial" w:hAnsi="Arial" w:cs="Arial"/>
          <w:sz w:val="20"/>
          <w:szCs w:val="20"/>
        </w:rPr>
        <w:t xml:space="preserve">amendments stimulate root development and </w:t>
      </w:r>
      <w:r w:rsidR="00FD377E" w:rsidRPr="0082122F">
        <w:rPr>
          <w:rFonts w:ascii="Arial" w:hAnsi="Arial" w:cs="Arial"/>
          <w:sz w:val="20"/>
          <w:szCs w:val="20"/>
        </w:rPr>
        <w:t>node formation in leguminous plants</w:t>
      </w:r>
      <w:r w:rsidR="00D20DBE" w:rsidRPr="0082122F">
        <w:rPr>
          <w:rFonts w:ascii="Arial" w:hAnsi="Arial" w:cs="Arial"/>
          <w:sz w:val="20"/>
          <w:szCs w:val="20"/>
        </w:rPr>
        <w:t xml:space="preserve">, </w:t>
      </w:r>
      <w:r w:rsidR="00FD377E" w:rsidRPr="0082122F">
        <w:rPr>
          <w:rFonts w:ascii="Arial" w:hAnsi="Arial" w:cs="Arial"/>
          <w:sz w:val="20"/>
          <w:szCs w:val="20"/>
        </w:rPr>
        <w:t>thereby improving</w:t>
      </w:r>
      <w:r w:rsidR="00D20DBE" w:rsidRPr="0082122F">
        <w:rPr>
          <w:rFonts w:ascii="Arial" w:hAnsi="Arial" w:cs="Arial"/>
          <w:sz w:val="20"/>
          <w:szCs w:val="20"/>
        </w:rPr>
        <w:t xml:space="preserve"> soil biological functions through the presence of </w:t>
      </w:r>
      <w:r w:rsidR="00FD377E" w:rsidRPr="0082122F">
        <w:rPr>
          <w:rFonts w:ascii="Arial" w:hAnsi="Arial" w:cs="Arial"/>
          <w:sz w:val="20"/>
          <w:szCs w:val="20"/>
        </w:rPr>
        <w:t>antioxidants and cytokinins</w:t>
      </w:r>
      <w:sdt>
        <w:sdtPr>
          <w:rPr>
            <w:rFonts w:ascii="Arial" w:hAnsi="Arial" w:cs="Arial"/>
            <w:color w:val="000000"/>
            <w:sz w:val="20"/>
            <w:szCs w:val="20"/>
          </w:rPr>
          <w:tag w:val="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
          <w:id w:val="-1782408222"/>
          <w:placeholder>
            <w:docPart w:val="DefaultPlaceholder_-1854013440"/>
          </w:placeholder>
        </w:sdtPr>
        <w:sdtEndPr/>
        <w:sdtContent>
          <w:r w:rsidR="00CD1626" w:rsidRPr="00CD1626">
            <w:rPr>
              <w:rFonts w:ascii="Arial" w:hAnsi="Arial" w:cs="Arial"/>
              <w:color w:val="000000"/>
              <w:sz w:val="20"/>
              <w:szCs w:val="20"/>
            </w:rPr>
            <w:t>(Irshad et al., 2025; Moyo et al., 2011)</w:t>
          </w:r>
        </w:sdtContent>
      </w:sdt>
      <w:r w:rsidR="00D20DBE" w:rsidRPr="0082122F">
        <w:rPr>
          <w:rFonts w:ascii="Arial" w:hAnsi="Arial" w:cs="Arial"/>
          <w:sz w:val="20"/>
          <w:szCs w:val="20"/>
        </w:rPr>
        <w:t xml:space="preserve">. These benefits are </w:t>
      </w:r>
      <w:r w:rsidR="0030301C" w:rsidRPr="0082122F">
        <w:rPr>
          <w:rFonts w:ascii="Arial" w:hAnsi="Arial" w:cs="Arial"/>
          <w:sz w:val="20"/>
          <w:szCs w:val="20"/>
        </w:rPr>
        <w:t xml:space="preserve">important, especially </w:t>
      </w:r>
      <w:r w:rsidR="00D20DBE" w:rsidRPr="0082122F">
        <w:rPr>
          <w:rFonts w:ascii="Arial" w:hAnsi="Arial" w:cs="Arial"/>
          <w:sz w:val="20"/>
          <w:szCs w:val="20"/>
        </w:rPr>
        <w:t>for improving soil structure and fertility in sandy or degraded soils</w:t>
      </w:r>
      <w:sdt>
        <w:sdtPr>
          <w:rPr>
            <w:rFonts w:ascii="Arial" w:hAnsi="Arial" w:cs="Arial"/>
            <w:color w:val="000000"/>
            <w:sz w:val="20"/>
            <w:szCs w:val="20"/>
          </w:rPr>
          <w:tag w:val="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
          <w:id w:val="1954200076"/>
          <w:placeholder>
            <w:docPart w:val="DefaultPlaceholder_-1854013440"/>
          </w:placeholder>
        </w:sdtPr>
        <w:sdtEndPr/>
        <w:sdtContent>
          <w:r w:rsidR="00CD1626" w:rsidRPr="00CD1626">
            <w:rPr>
              <w:rFonts w:ascii="Arial" w:hAnsi="Arial" w:cs="Arial"/>
              <w:color w:val="000000"/>
              <w:sz w:val="20"/>
              <w:szCs w:val="20"/>
            </w:rPr>
            <w:t>(Palada, 2021)</w:t>
          </w:r>
        </w:sdtContent>
      </w:sdt>
      <w:r w:rsidR="00D20DBE" w:rsidRPr="0082122F">
        <w:rPr>
          <w:rFonts w:ascii="Arial" w:hAnsi="Arial" w:cs="Arial"/>
          <w:sz w:val="20"/>
          <w:szCs w:val="20"/>
        </w:rPr>
        <w:t xml:space="preserve">. </w:t>
      </w:r>
      <w:r w:rsidR="00D20DBE" w:rsidRPr="0082122F">
        <w:rPr>
          <w:rFonts w:ascii="Arial" w:hAnsi="Arial" w:cs="Arial"/>
          <w:iCs/>
          <w:sz w:val="20"/>
          <w:szCs w:val="20"/>
        </w:rPr>
        <w:t>Moringa</w:t>
      </w:r>
      <w:r w:rsidR="00D20DBE" w:rsidRPr="0082122F">
        <w:rPr>
          <w:rFonts w:ascii="Arial" w:hAnsi="Arial" w:cs="Arial"/>
          <w:sz w:val="20"/>
          <w:szCs w:val="20"/>
        </w:rPr>
        <w:t xml:space="preserve"> </w:t>
      </w:r>
      <w:r w:rsidR="0097318C" w:rsidRPr="0082122F">
        <w:rPr>
          <w:rFonts w:ascii="Arial" w:hAnsi="Arial" w:cs="Arial"/>
          <w:sz w:val="20"/>
          <w:szCs w:val="20"/>
        </w:rPr>
        <w:t xml:space="preserve">use </w:t>
      </w:r>
      <w:r w:rsidR="00D20DBE" w:rsidRPr="0082122F">
        <w:rPr>
          <w:rFonts w:ascii="Arial" w:hAnsi="Arial" w:cs="Arial"/>
          <w:sz w:val="20"/>
          <w:szCs w:val="20"/>
        </w:rPr>
        <w:t xml:space="preserve">through </w:t>
      </w:r>
      <w:r w:rsidR="0097318C" w:rsidRPr="0082122F">
        <w:rPr>
          <w:rFonts w:ascii="Arial" w:hAnsi="Arial" w:cs="Arial"/>
          <w:sz w:val="20"/>
          <w:szCs w:val="20"/>
        </w:rPr>
        <w:t>such methods like</w:t>
      </w:r>
      <w:r w:rsidR="00D20DBE" w:rsidRPr="0082122F">
        <w:rPr>
          <w:rFonts w:ascii="Arial" w:hAnsi="Arial" w:cs="Arial"/>
          <w:sz w:val="20"/>
          <w:szCs w:val="20"/>
        </w:rPr>
        <w:t xml:space="preserve"> mulching, liquid extracts, or incorporation into the root zone has been </w:t>
      </w:r>
      <w:r w:rsidR="00563323" w:rsidRPr="0082122F">
        <w:rPr>
          <w:rFonts w:ascii="Arial" w:hAnsi="Arial" w:cs="Arial"/>
          <w:sz w:val="20"/>
          <w:szCs w:val="20"/>
        </w:rPr>
        <w:t>associated with better nutrient use efficiency</w:t>
      </w:r>
      <w:r w:rsidR="00D20DBE" w:rsidRPr="0082122F">
        <w:rPr>
          <w:rFonts w:ascii="Arial" w:hAnsi="Arial" w:cs="Arial"/>
          <w:sz w:val="20"/>
          <w:szCs w:val="20"/>
        </w:rPr>
        <w:t>, making it a</w:t>
      </w:r>
      <w:r w:rsidR="00C45FE2" w:rsidRPr="0082122F">
        <w:rPr>
          <w:rFonts w:ascii="Arial" w:hAnsi="Arial" w:cs="Arial"/>
          <w:sz w:val="20"/>
          <w:szCs w:val="20"/>
        </w:rPr>
        <w:t>n essential</w:t>
      </w:r>
      <w:r w:rsidR="0097318C" w:rsidRPr="0082122F">
        <w:rPr>
          <w:rFonts w:ascii="Arial" w:hAnsi="Arial" w:cs="Arial"/>
          <w:sz w:val="20"/>
          <w:szCs w:val="20"/>
        </w:rPr>
        <w:t xml:space="preserve"> product</w:t>
      </w:r>
      <w:r w:rsidR="00D20DBE" w:rsidRPr="0082122F">
        <w:rPr>
          <w:rFonts w:ascii="Arial" w:hAnsi="Arial" w:cs="Arial"/>
          <w:sz w:val="20"/>
          <w:szCs w:val="20"/>
        </w:rPr>
        <w:t xml:space="preserve"> for sustainable </w:t>
      </w:r>
      <w:r w:rsidR="0097318C" w:rsidRPr="0082122F">
        <w:rPr>
          <w:rFonts w:ascii="Arial" w:hAnsi="Arial" w:cs="Arial"/>
          <w:sz w:val="20"/>
          <w:szCs w:val="20"/>
        </w:rPr>
        <w:t xml:space="preserve">agricultural </w:t>
      </w:r>
      <w:r w:rsidR="00D20DBE" w:rsidRPr="0082122F">
        <w:rPr>
          <w:rFonts w:ascii="Arial" w:hAnsi="Arial" w:cs="Arial"/>
          <w:sz w:val="20"/>
          <w:szCs w:val="20"/>
        </w:rPr>
        <w:t>land management.</w:t>
      </w:r>
    </w:p>
    <w:p w14:paraId="08A97B81" w14:textId="0F2BDB84" w:rsidR="00D20DBE" w:rsidRPr="00564BB2" w:rsidRDefault="00D20DBE" w:rsidP="00564BB2">
      <w:pPr>
        <w:rPr>
          <w:rFonts w:ascii="Arial" w:hAnsi="Arial" w:cs="Arial"/>
          <w:b/>
          <w:bCs/>
        </w:rPr>
      </w:pPr>
      <w:r w:rsidRPr="00564BB2">
        <w:rPr>
          <w:rFonts w:ascii="Arial" w:hAnsi="Arial" w:cs="Arial"/>
          <w:b/>
          <w:bCs/>
        </w:rPr>
        <w:t xml:space="preserve">2.4 </w:t>
      </w:r>
      <w:r w:rsidR="00D032A7" w:rsidRPr="00564BB2">
        <w:rPr>
          <w:rFonts w:ascii="Arial" w:hAnsi="Arial" w:cs="Arial"/>
          <w:b/>
          <w:bCs/>
        </w:rPr>
        <w:t>Ecological</w:t>
      </w:r>
      <w:r w:rsidRPr="00564BB2">
        <w:rPr>
          <w:rFonts w:ascii="Arial" w:hAnsi="Arial" w:cs="Arial"/>
          <w:b/>
          <w:bCs/>
        </w:rPr>
        <w:t xml:space="preserve"> Benefits</w:t>
      </w:r>
      <w:r w:rsidR="00640E93" w:rsidRPr="00564BB2">
        <w:rPr>
          <w:rFonts w:ascii="Arial" w:hAnsi="Arial" w:cs="Arial"/>
          <w:b/>
          <w:bCs/>
        </w:rPr>
        <w:t xml:space="preserve"> of </w:t>
      </w:r>
      <w:r w:rsidR="00640E93" w:rsidRPr="00564BB2">
        <w:rPr>
          <w:rFonts w:ascii="Arial" w:hAnsi="Arial" w:cs="Arial"/>
          <w:b/>
          <w:bCs/>
          <w:i/>
          <w:iCs/>
        </w:rPr>
        <w:t>Moringa oleifera</w:t>
      </w:r>
    </w:p>
    <w:p w14:paraId="6B9BF5F2" w14:textId="77546E0F" w:rsidR="00D20DBE" w:rsidRPr="0082122F" w:rsidRDefault="002478BF" w:rsidP="00D20DBE">
      <w:pPr>
        <w:jc w:val="both"/>
        <w:rPr>
          <w:rFonts w:ascii="Arial" w:hAnsi="Arial" w:cs="Arial"/>
          <w:sz w:val="20"/>
          <w:szCs w:val="20"/>
        </w:rPr>
      </w:pPr>
      <w:r w:rsidRPr="0082122F">
        <w:rPr>
          <w:rFonts w:ascii="Arial" w:hAnsi="Arial" w:cs="Arial"/>
          <w:iCs/>
          <w:sz w:val="20"/>
          <w:szCs w:val="20"/>
        </w:rPr>
        <w:t xml:space="preserve">Moringa </w:t>
      </w:r>
      <w:r w:rsidRPr="0082122F">
        <w:rPr>
          <w:rFonts w:ascii="Arial" w:hAnsi="Arial" w:cs="Arial"/>
          <w:sz w:val="20"/>
          <w:szCs w:val="20"/>
        </w:rPr>
        <w:t>provides important ecosystem services that enhance environmental sustainability, i</w:t>
      </w:r>
      <w:r w:rsidR="00203825" w:rsidRPr="0082122F">
        <w:rPr>
          <w:rFonts w:ascii="Arial" w:hAnsi="Arial" w:cs="Arial"/>
          <w:sz w:val="20"/>
          <w:szCs w:val="20"/>
        </w:rPr>
        <w:t>n addition to improving soil fertility</w:t>
      </w:r>
      <w:r w:rsidR="00D20DBE" w:rsidRPr="0082122F">
        <w:rPr>
          <w:rFonts w:ascii="Arial" w:hAnsi="Arial" w:cs="Arial"/>
          <w:sz w:val="20"/>
          <w:szCs w:val="20"/>
        </w:rPr>
        <w:t xml:space="preserve">. </w:t>
      </w:r>
      <w:r w:rsidRPr="0082122F">
        <w:rPr>
          <w:rFonts w:ascii="Arial" w:hAnsi="Arial" w:cs="Arial"/>
          <w:sz w:val="20"/>
          <w:szCs w:val="20"/>
        </w:rPr>
        <w:t>Its</w:t>
      </w:r>
      <w:r w:rsidR="00D20DBE" w:rsidRPr="0082122F">
        <w:rPr>
          <w:rFonts w:ascii="Arial" w:hAnsi="Arial" w:cs="Arial"/>
          <w:sz w:val="20"/>
          <w:szCs w:val="20"/>
        </w:rPr>
        <w:t xml:space="preserve"> deep-root system </w:t>
      </w:r>
      <w:r w:rsidR="00F2414A" w:rsidRPr="0082122F">
        <w:rPr>
          <w:rFonts w:ascii="Arial" w:hAnsi="Arial" w:cs="Arial"/>
          <w:sz w:val="20"/>
          <w:szCs w:val="20"/>
        </w:rPr>
        <w:t xml:space="preserve">helps </w:t>
      </w:r>
      <w:r w:rsidR="00936454" w:rsidRPr="0082122F">
        <w:rPr>
          <w:rFonts w:ascii="Arial" w:hAnsi="Arial" w:cs="Arial"/>
          <w:sz w:val="20"/>
          <w:szCs w:val="20"/>
        </w:rPr>
        <w:t xml:space="preserve">in reducing </w:t>
      </w:r>
      <w:r w:rsidR="00F2414A" w:rsidRPr="0082122F">
        <w:rPr>
          <w:rFonts w:ascii="Arial" w:hAnsi="Arial" w:cs="Arial"/>
          <w:sz w:val="20"/>
          <w:szCs w:val="20"/>
        </w:rPr>
        <w:t>soil erosion</w:t>
      </w:r>
      <w:r w:rsidR="00D20DBE" w:rsidRPr="0082122F">
        <w:rPr>
          <w:rFonts w:ascii="Arial" w:hAnsi="Arial" w:cs="Arial"/>
          <w:sz w:val="20"/>
          <w:szCs w:val="20"/>
        </w:rPr>
        <w:t xml:space="preserve"> by reinforcing soil structure</w:t>
      </w:r>
      <w:r w:rsidR="00936454" w:rsidRPr="0082122F">
        <w:rPr>
          <w:rFonts w:ascii="Arial" w:hAnsi="Arial" w:cs="Arial"/>
          <w:sz w:val="20"/>
          <w:szCs w:val="20"/>
        </w:rPr>
        <w:t>, while its broad canopy minimises</w:t>
      </w:r>
      <w:r w:rsidR="00D20DBE" w:rsidRPr="0082122F">
        <w:rPr>
          <w:rFonts w:ascii="Arial" w:hAnsi="Arial" w:cs="Arial"/>
          <w:sz w:val="20"/>
          <w:szCs w:val="20"/>
        </w:rPr>
        <w:t xml:space="preserve"> evapotranspiration and </w:t>
      </w:r>
      <w:r w:rsidR="00936454" w:rsidRPr="0082122F">
        <w:rPr>
          <w:rFonts w:ascii="Arial" w:hAnsi="Arial" w:cs="Arial"/>
          <w:sz w:val="20"/>
          <w:szCs w:val="20"/>
        </w:rPr>
        <w:t>enhances</w:t>
      </w:r>
      <w:r w:rsidR="00D20DBE" w:rsidRPr="0082122F">
        <w:rPr>
          <w:rFonts w:ascii="Arial" w:hAnsi="Arial" w:cs="Arial"/>
          <w:sz w:val="20"/>
          <w:szCs w:val="20"/>
        </w:rPr>
        <w:t xml:space="preserve"> </w:t>
      </w:r>
      <w:r w:rsidR="00936454" w:rsidRPr="0082122F">
        <w:rPr>
          <w:rFonts w:ascii="Arial" w:hAnsi="Arial" w:cs="Arial"/>
          <w:sz w:val="20"/>
          <w:szCs w:val="20"/>
        </w:rPr>
        <w:t xml:space="preserve">soil </w:t>
      </w:r>
      <w:r w:rsidR="00D20DBE" w:rsidRPr="0082122F">
        <w:rPr>
          <w:rFonts w:ascii="Arial" w:hAnsi="Arial" w:cs="Arial"/>
          <w:sz w:val="20"/>
          <w:szCs w:val="20"/>
        </w:rPr>
        <w:t xml:space="preserve">moisture retention </w:t>
      </w:r>
      <w:sdt>
        <w:sdtPr>
          <w:rPr>
            <w:rFonts w:ascii="Arial" w:hAnsi="Arial" w:cs="Arial"/>
            <w:color w:val="000000"/>
            <w:sz w:val="20"/>
            <w:szCs w:val="20"/>
          </w:rPr>
          <w:tag w:val="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09388225"/>
          <w:placeholder>
            <w:docPart w:val="DefaultPlaceholder_-1854013440"/>
          </w:placeholder>
        </w:sdtPr>
        <w:sdtEndPr/>
        <w:sdtContent>
          <w:r w:rsidR="00CD1626" w:rsidRPr="00CD1626">
            <w:rPr>
              <w:rFonts w:ascii="Arial" w:hAnsi="Arial" w:cs="Arial"/>
              <w:color w:val="000000"/>
              <w:sz w:val="20"/>
              <w:szCs w:val="20"/>
            </w:rPr>
            <w:t>(Abdoul-Salam et al., 2021a)</w:t>
          </w:r>
        </w:sdtContent>
      </w:sdt>
      <w:r w:rsidR="00936454" w:rsidRPr="0082122F">
        <w:rPr>
          <w:rFonts w:ascii="Arial" w:hAnsi="Arial" w:cs="Arial"/>
          <w:sz w:val="20"/>
          <w:szCs w:val="20"/>
        </w:rPr>
        <w:t>. These benefits are significant especially</w:t>
      </w:r>
      <w:r w:rsidR="00D20DBE" w:rsidRPr="0082122F">
        <w:rPr>
          <w:rFonts w:ascii="Arial" w:hAnsi="Arial" w:cs="Arial"/>
          <w:sz w:val="20"/>
          <w:szCs w:val="20"/>
        </w:rPr>
        <w:t xml:space="preserve"> in areas prone to soil degradation and water scarcity.</w:t>
      </w:r>
      <w:r w:rsidR="00DA28C5" w:rsidRPr="0082122F">
        <w:rPr>
          <w:rFonts w:ascii="Arial" w:hAnsi="Arial" w:cs="Arial"/>
          <w:sz w:val="20"/>
          <w:szCs w:val="20"/>
        </w:rPr>
        <w:t xml:space="preserve"> </w:t>
      </w:r>
      <w:r w:rsidR="00936454" w:rsidRPr="0082122F">
        <w:rPr>
          <w:rFonts w:ascii="Arial" w:hAnsi="Arial" w:cs="Arial"/>
          <w:sz w:val="20"/>
          <w:szCs w:val="20"/>
        </w:rPr>
        <w:t xml:space="preserve">The </w:t>
      </w:r>
      <w:r w:rsidR="0043140B" w:rsidRPr="0082122F">
        <w:rPr>
          <w:rFonts w:ascii="Arial" w:hAnsi="Arial" w:cs="Arial"/>
          <w:sz w:val="20"/>
          <w:szCs w:val="20"/>
        </w:rPr>
        <w:t>integration</w:t>
      </w:r>
      <w:r w:rsidR="006E6EF4">
        <w:rPr>
          <w:rFonts w:ascii="Arial" w:hAnsi="Arial" w:cs="Arial"/>
          <w:sz w:val="20"/>
          <w:szCs w:val="20"/>
        </w:rPr>
        <w:t xml:space="preserve"> of</w:t>
      </w:r>
      <w:r w:rsidR="00D20DBE" w:rsidRPr="0082122F">
        <w:rPr>
          <w:rFonts w:ascii="Arial" w:hAnsi="Arial" w:cs="Arial"/>
          <w:sz w:val="20"/>
          <w:szCs w:val="20"/>
        </w:rPr>
        <w:t xml:space="preserve"> </w:t>
      </w:r>
      <w:r w:rsidR="00D20DBE" w:rsidRPr="0082122F">
        <w:rPr>
          <w:rFonts w:ascii="Arial" w:hAnsi="Arial" w:cs="Arial"/>
          <w:i/>
          <w:iCs/>
          <w:sz w:val="20"/>
          <w:szCs w:val="20"/>
        </w:rPr>
        <w:t>Moringa oleifera</w:t>
      </w:r>
      <w:r w:rsidR="00D20DBE" w:rsidRPr="0082122F">
        <w:rPr>
          <w:rFonts w:ascii="Arial" w:hAnsi="Arial" w:cs="Arial"/>
          <w:sz w:val="20"/>
          <w:szCs w:val="20"/>
        </w:rPr>
        <w:t xml:space="preserve"> into agroforestry systems improves soil fertility and biodiversity.</w:t>
      </w:r>
      <w:r w:rsidR="00936454" w:rsidRPr="0082122F">
        <w:rPr>
          <w:rFonts w:ascii="Arial" w:hAnsi="Arial" w:cs="Arial"/>
          <w:sz w:val="20"/>
          <w:szCs w:val="20"/>
        </w:rPr>
        <w:t xml:space="preserve"> This</w:t>
      </w:r>
      <w:r w:rsidR="00436F25" w:rsidRPr="0082122F">
        <w:rPr>
          <w:rFonts w:ascii="Arial" w:hAnsi="Arial" w:cs="Arial"/>
          <w:sz w:val="20"/>
          <w:szCs w:val="20"/>
        </w:rPr>
        <w:t xml:space="preserve"> plant </w:t>
      </w:r>
      <w:r w:rsidR="00D20DBE" w:rsidRPr="0082122F">
        <w:rPr>
          <w:rFonts w:ascii="Arial" w:hAnsi="Arial" w:cs="Arial"/>
          <w:sz w:val="20"/>
          <w:szCs w:val="20"/>
        </w:rPr>
        <w:t>contributes to nitrogen enrichment a</w:t>
      </w:r>
      <w:r w:rsidR="00936454" w:rsidRPr="0082122F">
        <w:rPr>
          <w:rFonts w:ascii="Arial" w:hAnsi="Arial" w:cs="Arial"/>
          <w:sz w:val="20"/>
          <w:szCs w:val="20"/>
        </w:rPr>
        <w:t xml:space="preserve">nd organic matter accumulation. It </w:t>
      </w:r>
      <w:r w:rsidR="002D6F3F" w:rsidRPr="0082122F">
        <w:rPr>
          <w:rFonts w:ascii="Arial" w:hAnsi="Arial" w:cs="Arial"/>
          <w:sz w:val="20"/>
          <w:szCs w:val="20"/>
        </w:rPr>
        <w:t xml:space="preserve">helps maintain soil fertility over time </w:t>
      </w:r>
      <w:r w:rsidR="00D20DBE" w:rsidRPr="0082122F">
        <w:rPr>
          <w:rFonts w:ascii="Arial" w:hAnsi="Arial" w:cs="Arial"/>
          <w:sz w:val="20"/>
          <w:szCs w:val="20"/>
        </w:rPr>
        <w:t xml:space="preserve">and </w:t>
      </w:r>
      <w:r w:rsidR="00936454" w:rsidRPr="0082122F">
        <w:rPr>
          <w:rFonts w:ascii="Arial" w:hAnsi="Arial" w:cs="Arial"/>
          <w:sz w:val="20"/>
          <w:szCs w:val="20"/>
        </w:rPr>
        <w:t xml:space="preserve">reclamation of </w:t>
      </w:r>
      <w:r w:rsidR="00D20DBE" w:rsidRPr="0082122F">
        <w:rPr>
          <w:rFonts w:ascii="Arial" w:hAnsi="Arial" w:cs="Arial"/>
          <w:sz w:val="20"/>
          <w:szCs w:val="20"/>
        </w:rPr>
        <w:t xml:space="preserve">degraded soils. </w:t>
      </w:r>
      <w:r w:rsidR="00936454" w:rsidRPr="0082122F">
        <w:rPr>
          <w:rFonts w:ascii="Arial" w:hAnsi="Arial" w:cs="Arial"/>
          <w:sz w:val="20"/>
          <w:szCs w:val="20"/>
        </w:rPr>
        <w:t xml:space="preserve">Incorporating </w:t>
      </w:r>
      <w:r w:rsidR="00D20DBE" w:rsidRPr="0082122F">
        <w:rPr>
          <w:rFonts w:ascii="Arial" w:hAnsi="Arial" w:cs="Arial"/>
          <w:iCs/>
          <w:sz w:val="20"/>
          <w:szCs w:val="20"/>
        </w:rPr>
        <w:t>Moringa</w:t>
      </w:r>
      <w:r w:rsidR="00D20DBE" w:rsidRPr="0082122F">
        <w:rPr>
          <w:rFonts w:ascii="Arial" w:hAnsi="Arial" w:cs="Arial"/>
          <w:sz w:val="20"/>
          <w:szCs w:val="20"/>
        </w:rPr>
        <w:t xml:space="preserve"> in agroforestry also </w:t>
      </w:r>
      <w:r w:rsidR="00977781" w:rsidRPr="0082122F">
        <w:rPr>
          <w:rFonts w:ascii="Arial" w:hAnsi="Arial" w:cs="Arial"/>
          <w:sz w:val="20"/>
          <w:szCs w:val="20"/>
        </w:rPr>
        <w:t>enhances</w:t>
      </w:r>
      <w:r w:rsidR="00D20DBE" w:rsidRPr="0082122F">
        <w:rPr>
          <w:rFonts w:ascii="Arial" w:hAnsi="Arial" w:cs="Arial"/>
          <w:sz w:val="20"/>
          <w:szCs w:val="20"/>
        </w:rPr>
        <w:t xml:space="preserve"> carbon sequestration and improves microclimatic conditions, </w:t>
      </w:r>
      <w:r w:rsidR="00D05922" w:rsidRPr="0082122F">
        <w:rPr>
          <w:rFonts w:ascii="Arial" w:hAnsi="Arial" w:cs="Arial"/>
          <w:sz w:val="20"/>
          <w:szCs w:val="20"/>
        </w:rPr>
        <w:t>thereby</w:t>
      </w:r>
      <w:r w:rsidR="00E077F3" w:rsidRPr="0082122F">
        <w:rPr>
          <w:rFonts w:ascii="Arial" w:hAnsi="Arial" w:cs="Arial"/>
          <w:sz w:val="20"/>
          <w:szCs w:val="20"/>
        </w:rPr>
        <w:t>, reducing the effects of climate change</w:t>
      </w:r>
      <w:r w:rsidR="00D20DBE" w:rsidRPr="0082122F">
        <w:rPr>
          <w:rFonts w:ascii="Arial" w:hAnsi="Arial" w:cs="Arial"/>
          <w:sz w:val="20"/>
          <w:szCs w:val="20"/>
        </w:rPr>
        <w:t xml:space="preserve"> and </w:t>
      </w:r>
      <w:r w:rsidR="00D05922" w:rsidRPr="0082122F">
        <w:rPr>
          <w:rFonts w:ascii="Arial" w:hAnsi="Arial" w:cs="Arial"/>
          <w:sz w:val="20"/>
          <w:szCs w:val="20"/>
        </w:rPr>
        <w:t>strengthening</w:t>
      </w:r>
      <w:r w:rsidR="00D20DBE" w:rsidRPr="0082122F">
        <w:rPr>
          <w:rFonts w:ascii="Arial" w:hAnsi="Arial" w:cs="Arial"/>
          <w:sz w:val="20"/>
          <w:szCs w:val="20"/>
        </w:rPr>
        <w:t xml:space="preserve"> farm resilience</w:t>
      </w:r>
      <w:sdt>
        <w:sdtPr>
          <w:rPr>
            <w:rFonts w:ascii="Arial" w:hAnsi="Arial" w:cs="Arial"/>
            <w:color w:val="000000"/>
            <w:sz w:val="20"/>
            <w:szCs w:val="20"/>
          </w:rPr>
          <w:tag w:val="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
          <w:id w:val="-1303005055"/>
          <w:placeholder>
            <w:docPart w:val="DefaultPlaceholder_-1854013440"/>
          </w:placeholder>
        </w:sdtPr>
        <w:sdtEndPr/>
        <w:sdtContent>
          <w:r w:rsidR="00CD1626" w:rsidRPr="00CD1626">
            <w:rPr>
              <w:rFonts w:eastAsia="Times New Roman"/>
              <w:color w:val="000000"/>
              <w:sz w:val="20"/>
            </w:rPr>
            <w:t>(Devkota &amp; Bhusal, 2020; Muyabe et al., 2025; Tembo, 2025)</w:t>
          </w:r>
        </w:sdtContent>
      </w:sdt>
      <w:r w:rsidR="00D20DBE" w:rsidRPr="0082122F">
        <w:rPr>
          <w:rFonts w:ascii="Arial" w:hAnsi="Arial" w:cs="Arial"/>
          <w:sz w:val="20"/>
          <w:szCs w:val="20"/>
        </w:rPr>
        <w:t>.</w:t>
      </w:r>
    </w:p>
    <w:p w14:paraId="593723D9" w14:textId="1B6424AE" w:rsidR="00D20DBE" w:rsidRPr="00564BB2" w:rsidRDefault="00D20DBE" w:rsidP="00564BB2">
      <w:pPr>
        <w:rPr>
          <w:rFonts w:ascii="Arial" w:hAnsi="Arial" w:cs="Arial"/>
          <w:b/>
          <w:bCs/>
        </w:rPr>
      </w:pPr>
      <w:r w:rsidRPr="00564BB2">
        <w:rPr>
          <w:rFonts w:ascii="Arial" w:hAnsi="Arial" w:cs="Arial"/>
          <w:b/>
          <w:bCs/>
        </w:rPr>
        <w:t xml:space="preserve">2.5 </w:t>
      </w:r>
      <w:r w:rsidR="00E00284" w:rsidRPr="00564BB2">
        <w:rPr>
          <w:rFonts w:ascii="Arial" w:hAnsi="Arial" w:cs="Arial"/>
          <w:b/>
          <w:bCs/>
        </w:rPr>
        <w:t xml:space="preserve">Enhancing </w:t>
      </w:r>
      <w:r w:rsidRPr="00564BB2">
        <w:rPr>
          <w:rFonts w:ascii="Arial" w:hAnsi="Arial" w:cs="Arial"/>
          <w:b/>
          <w:bCs/>
        </w:rPr>
        <w:t>Crop Productivity</w:t>
      </w:r>
    </w:p>
    <w:p w14:paraId="15862FD9" w14:textId="4FB5CA45" w:rsidR="00D20DBE" w:rsidRPr="0082122F" w:rsidRDefault="007A595E" w:rsidP="00D20DBE">
      <w:pPr>
        <w:jc w:val="both"/>
        <w:rPr>
          <w:rFonts w:ascii="Arial" w:hAnsi="Arial" w:cs="Arial"/>
          <w:sz w:val="20"/>
          <w:szCs w:val="20"/>
        </w:rPr>
      </w:pPr>
      <w:r w:rsidRPr="0082122F">
        <w:rPr>
          <w:rFonts w:ascii="Arial" w:hAnsi="Arial" w:cs="Arial"/>
          <w:sz w:val="20"/>
          <w:szCs w:val="20"/>
        </w:rPr>
        <w:t>The role</w:t>
      </w:r>
      <w:r w:rsidR="00D20DBE" w:rsidRPr="0082122F">
        <w:rPr>
          <w:rFonts w:ascii="Arial" w:hAnsi="Arial" w:cs="Arial"/>
          <w:sz w:val="20"/>
          <w:szCs w:val="20"/>
        </w:rPr>
        <w:t xml:space="preserve"> of </w:t>
      </w:r>
      <w:r w:rsidR="00D20DBE" w:rsidRPr="0082122F">
        <w:rPr>
          <w:rFonts w:ascii="Arial" w:hAnsi="Arial" w:cs="Arial"/>
          <w:i/>
          <w:iCs/>
          <w:sz w:val="20"/>
          <w:szCs w:val="20"/>
        </w:rPr>
        <w:t>Moringa oleifera</w:t>
      </w:r>
      <w:r w:rsidRPr="0082122F">
        <w:rPr>
          <w:rFonts w:ascii="Arial" w:hAnsi="Arial" w:cs="Arial"/>
          <w:sz w:val="20"/>
          <w:szCs w:val="20"/>
        </w:rPr>
        <w:t xml:space="preserve"> i</w:t>
      </w:r>
      <w:r w:rsidR="00D20DBE" w:rsidRPr="0082122F">
        <w:rPr>
          <w:rFonts w:ascii="Arial" w:hAnsi="Arial" w:cs="Arial"/>
          <w:sz w:val="20"/>
          <w:szCs w:val="20"/>
        </w:rPr>
        <w:t>n crop productivity is</w:t>
      </w:r>
      <w:r w:rsidR="00564EA2" w:rsidRPr="0082122F">
        <w:rPr>
          <w:rFonts w:ascii="Arial" w:hAnsi="Arial" w:cs="Arial"/>
          <w:sz w:val="20"/>
          <w:szCs w:val="20"/>
        </w:rPr>
        <w:t xml:space="preserve"> linked</w:t>
      </w:r>
      <w:r w:rsidR="00B1168E" w:rsidRPr="0082122F">
        <w:rPr>
          <w:rFonts w:ascii="Arial" w:hAnsi="Arial" w:cs="Arial"/>
          <w:sz w:val="20"/>
          <w:szCs w:val="20"/>
        </w:rPr>
        <w:t xml:space="preserve"> to its ability </w:t>
      </w:r>
      <w:r w:rsidR="00D20DBE" w:rsidRPr="0082122F">
        <w:rPr>
          <w:rFonts w:ascii="Arial" w:hAnsi="Arial" w:cs="Arial"/>
          <w:sz w:val="20"/>
          <w:szCs w:val="20"/>
        </w:rPr>
        <w:t xml:space="preserve">to improve soil health. </w:t>
      </w:r>
      <w:r w:rsidR="00564EA2" w:rsidRPr="0082122F">
        <w:rPr>
          <w:rFonts w:ascii="Arial" w:hAnsi="Arial" w:cs="Arial"/>
          <w:sz w:val="20"/>
          <w:szCs w:val="20"/>
        </w:rPr>
        <w:t>Moringa amendments create a conducive environment for healthy plant growth b</w:t>
      </w:r>
      <w:r w:rsidR="00D20DBE" w:rsidRPr="0082122F">
        <w:rPr>
          <w:rFonts w:ascii="Arial" w:hAnsi="Arial" w:cs="Arial"/>
          <w:sz w:val="20"/>
          <w:szCs w:val="20"/>
        </w:rPr>
        <w:t xml:space="preserve">y enhancing nutrient cycling, increasing soil structure stability, and improving </w:t>
      </w:r>
      <w:r w:rsidR="00564EA2" w:rsidRPr="0082122F">
        <w:rPr>
          <w:rFonts w:ascii="Arial" w:hAnsi="Arial" w:cs="Arial"/>
          <w:sz w:val="20"/>
          <w:szCs w:val="20"/>
        </w:rPr>
        <w:t>soil moisture retention</w:t>
      </w:r>
      <w:r w:rsidR="00D20DBE" w:rsidRPr="0082122F">
        <w:rPr>
          <w:rFonts w:ascii="Arial" w:hAnsi="Arial" w:cs="Arial"/>
          <w:sz w:val="20"/>
          <w:szCs w:val="20"/>
        </w:rPr>
        <w:t xml:space="preserve">. </w:t>
      </w:r>
      <w:r w:rsidR="00564EA2" w:rsidRPr="0082122F">
        <w:rPr>
          <w:rFonts w:ascii="Arial" w:hAnsi="Arial" w:cs="Arial"/>
          <w:sz w:val="20"/>
          <w:szCs w:val="20"/>
        </w:rPr>
        <w:t>Some s</w:t>
      </w:r>
      <w:r w:rsidR="0043140B" w:rsidRPr="0082122F">
        <w:rPr>
          <w:rFonts w:ascii="Arial" w:hAnsi="Arial" w:cs="Arial"/>
          <w:sz w:val="20"/>
          <w:szCs w:val="20"/>
        </w:rPr>
        <w:t>studies</w:t>
      </w:r>
      <w:r w:rsidR="00D20DBE" w:rsidRPr="0082122F">
        <w:rPr>
          <w:rFonts w:ascii="Arial" w:hAnsi="Arial" w:cs="Arial"/>
          <w:sz w:val="20"/>
          <w:szCs w:val="20"/>
        </w:rPr>
        <w:t xml:space="preserve"> have </w:t>
      </w:r>
      <w:r w:rsidR="00E00284" w:rsidRPr="0082122F">
        <w:rPr>
          <w:rFonts w:ascii="Arial" w:hAnsi="Arial" w:cs="Arial"/>
          <w:sz w:val="20"/>
          <w:szCs w:val="20"/>
        </w:rPr>
        <w:t>revealed</w:t>
      </w:r>
      <w:r w:rsidR="00D20DBE" w:rsidRPr="0082122F">
        <w:rPr>
          <w:rFonts w:ascii="Arial" w:hAnsi="Arial" w:cs="Arial"/>
          <w:sz w:val="20"/>
          <w:szCs w:val="20"/>
        </w:rPr>
        <w:t xml:space="preserve"> that the use of</w:t>
      </w:r>
      <w:r w:rsidR="006D629D" w:rsidRPr="0082122F">
        <w:rPr>
          <w:rFonts w:ascii="Arial" w:hAnsi="Arial" w:cs="Arial"/>
          <w:sz w:val="20"/>
          <w:szCs w:val="20"/>
        </w:rPr>
        <w:t xml:space="preserve"> </w:t>
      </w:r>
      <w:r w:rsidR="00564EA2" w:rsidRPr="0082122F">
        <w:rPr>
          <w:rFonts w:ascii="Arial" w:hAnsi="Arial" w:cs="Arial"/>
          <w:sz w:val="20"/>
          <w:szCs w:val="20"/>
        </w:rPr>
        <w:t>Moringa</w:t>
      </w:r>
      <w:r w:rsidR="006D629D" w:rsidRPr="0082122F">
        <w:rPr>
          <w:rFonts w:ascii="Arial" w:hAnsi="Arial" w:cs="Arial"/>
          <w:sz w:val="20"/>
          <w:szCs w:val="20"/>
        </w:rPr>
        <w:t xml:space="preserve"> </w:t>
      </w:r>
      <w:r w:rsidR="00D20DBE" w:rsidRPr="0082122F">
        <w:rPr>
          <w:rFonts w:ascii="Arial" w:hAnsi="Arial" w:cs="Arial"/>
          <w:sz w:val="20"/>
          <w:szCs w:val="20"/>
        </w:rPr>
        <w:t xml:space="preserve">compost and biochar leads to significant improvements in crop yields by increasing nutrient availability, promoting healthy root systems, and enhancing soil microbial activity </w:t>
      </w:r>
      <w:sdt>
        <w:sdtPr>
          <w:rPr>
            <w:rFonts w:ascii="Arial" w:hAnsi="Arial" w:cs="Arial"/>
            <w:color w:val="000000"/>
            <w:sz w:val="20"/>
            <w:szCs w:val="20"/>
          </w:rPr>
          <w:tag w:val="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77222317"/>
          <w:placeholder>
            <w:docPart w:val="DefaultPlaceholder_-1854013440"/>
          </w:placeholder>
        </w:sdtPr>
        <w:sdtEndPr/>
        <w:sdtContent>
          <w:r w:rsidR="00CD1626" w:rsidRPr="00CD1626">
            <w:rPr>
              <w:rFonts w:ascii="Arial" w:hAnsi="Arial" w:cs="Arial"/>
              <w:color w:val="000000"/>
              <w:sz w:val="20"/>
              <w:szCs w:val="20"/>
            </w:rPr>
            <w:t>(Ndede et al., 2022a)</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564EA2" w:rsidRPr="0082122F">
        <w:rPr>
          <w:rFonts w:ascii="Arial" w:hAnsi="Arial" w:cs="Arial"/>
          <w:sz w:val="20"/>
          <w:szCs w:val="20"/>
        </w:rPr>
        <w:t xml:space="preserve">For </w:t>
      </w:r>
      <w:r w:rsidR="00D20DBE" w:rsidRPr="0082122F">
        <w:rPr>
          <w:rFonts w:ascii="Arial" w:hAnsi="Arial" w:cs="Arial"/>
          <w:sz w:val="20"/>
          <w:szCs w:val="20"/>
        </w:rPr>
        <w:t xml:space="preserve">smallholder farming systems, </w:t>
      </w:r>
      <w:r w:rsidR="00D20DBE" w:rsidRPr="0082122F">
        <w:rPr>
          <w:rFonts w:ascii="Arial" w:hAnsi="Arial" w:cs="Arial"/>
          <w:i/>
          <w:iCs/>
          <w:sz w:val="20"/>
          <w:szCs w:val="20"/>
        </w:rPr>
        <w:t>Moringa oleifera</w:t>
      </w:r>
      <w:r w:rsidR="00564EA2" w:rsidRPr="0082122F">
        <w:rPr>
          <w:rFonts w:ascii="Arial" w:hAnsi="Arial" w:cs="Arial"/>
          <w:sz w:val="20"/>
          <w:szCs w:val="20"/>
        </w:rPr>
        <w:t xml:space="preserve"> provides</w:t>
      </w:r>
      <w:r w:rsidR="00D20DBE" w:rsidRPr="0082122F">
        <w:rPr>
          <w:rFonts w:ascii="Arial" w:hAnsi="Arial" w:cs="Arial"/>
          <w:sz w:val="20"/>
          <w:szCs w:val="20"/>
        </w:rPr>
        <w:t xml:space="preserve"> an affordable and sustainable alternative to chemical fertilizers, </w:t>
      </w:r>
      <w:r w:rsidR="0043140B" w:rsidRPr="0082122F">
        <w:rPr>
          <w:rFonts w:ascii="Arial" w:hAnsi="Arial" w:cs="Arial"/>
          <w:sz w:val="20"/>
          <w:szCs w:val="20"/>
        </w:rPr>
        <w:t>particularly</w:t>
      </w:r>
      <w:r w:rsidR="008F072F" w:rsidRPr="0082122F">
        <w:rPr>
          <w:rFonts w:ascii="Arial" w:hAnsi="Arial" w:cs="Arial"/>
          <w:sz w:val="20"/>
          <w:szCs w:val="20"/>
        </w:rPr>
        <w:t xml:space="preserve"> </w:t>
      </w:r>
      <w:r w:rsidR="00D20DBE" w:rsidRPr="0082122F">
        <w:rPr>
          <w:rFonts w:ascii="Arial" w:hAnsi="Arial" w:cs="Arial"/>
          <w:sz w:val="20"/>
          <w:szCs w:val="20"/>
        </w:rPr>
        <w:t>in areas where access to synthetic inputs is limited</w:t>
      </w:r>
      <w:r w:rsidR="00564EA2" w:rsidRPr="0082122F">
        <w:rPr>
          <w:rFonts w:ascii="Arial" w:hAnsi="Arial" w:cs="Arial"/>
          <w:sz w:val="20"/>
          <w:szCs w:val="20"/>
        </w:rPr>
        <w:t>, and expensive</w:t>
      </w:r>
      <w:r w:rsidR="00F70359" w:rsidRPr="0082122F">
        <w:rPr>
          <w:rFonts w:ascii="Arial" w:hAnsi="Arial" w:cs="Arial"/>
          <w:sz w:val="20"/>
          <w:szCs w:val="20"/>
        </w:rPr>
        <w:t>. I</w:t>
      </w:r>
      <w:r w:rsidR="008F072F" w:rsidRPr="0082122F">
        <w:rPr>
          <w:rFonts w:ascii="Arial" w:hAnsi="Arial" w:cs="Arial"/>
          <w:sz w:val="20"/>
          <w:szCs w:val="20"/>
        </w:rPr>
        <w:t>ntegra</w:t>
      </w:r>
      <w:r w:rsidR="00F70359" w:rsidRPr="0082122F">
        <w:rPr>
          <w:rFonts w:ascii="Arial" w:hAnsi="Arial" w:cs="Arial"/>
          <w:sz w:val="20"/>
          <w:szCs w:val="20"/>
        </w:rPr>
        <w:t>ting Moringa</w:t>
      </w:r>
      <w:r w:rsidR="008F072F" w:rsidRPr="0082122F">
        <w:rPr>
          <w:rFonts w:ascii="Arial" w:hAnsi="Arial" w:cs="Arial"/>
          <w:sz w:val="20"/>
          <w:szCs w:val="20"/>
        </w:rPr>
        <w:t xml:space="preserve"> in</w:t>
      </w:r>
      <w:r w:rsidR="00D20DBE" w:rsidRPr="0082122F">
        <w:rPr>
          <w:rFonts w:ascii="Arial" w:hAnsi="Arial" w:cs="Arial"/>
          <w:sz w:val="20"/>
          <w:szCs w:val="20"/>
        </w:rPr>
        <w:t xml:space="preserve"> intercropping</w:t>
      </w:r>
      <w:r w:rsidR="008F072F" w:rsidRPr="0082122F">
        <w:rPr>
          <w:rFonts w:ascii="Arial" w:hAnsi="Arial" w:cs="Arial"/>
          <w:sz w:val="20"/>
          <w:szCs w:val="20"/>
        </w:rPr>
        <w:t xml:space="preserve"> </w:t>
      </w:r>
      <w:r w:rsidR="00D20DBE" w:rsidRPr="0082122F">
        <w:rPr>
          <w:rFonts w:ascii="Arial" w:hAnsi="Arial" w:cs="Arial"/>
          <w:sz w:val="20"/>
          <w:szCs w:val="20"/>
        </w:rPr>
        <w:t>with other crops enhance</w:t>
      </w:r>
      <w:r w:rsidR="008F072F" w:rsidRPr="0082122F">
        <w:rPr>
          <w:rFonts w:ascii="Arial" w:hAnsi="Arial" w:cs="Arial"/>
          <w:sz w:val="20"/>
          <w:szCs w:val="20"/>
        </w:rPr>
        <w:t>s</w:t>
      </w:r>
      <w:r w:rsidR="00D20DBE" w:rsidRPr="0082122F">
        <w:rPr>
          <w:rFonts w:ascii="Arial" w:hAnsi="Arial" w:cs="Arial"/>
          <w:sz w:val="20"/>
          <w:szCs w:val="20"/>
        </w:rPr>
        <w:t xml:space="preserve"> productivity by improving resource-use efficiency</w:t>
      </w:r>
      <w:sdt>
        <w:sdtPr>
          <w:rPr>
            <w:rFonts w:ascii="Arial" w:hAnsi="Arial" w:cs="Arial"/>
            <w:color w:val="000000"/>
            <w:sz w:val="20"/>
            <w:szCs w:val="20"/>
          </w:rPr>
          <w:tag w:val="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
          <w:id w:val="-44305981"/>
          <w:placeholder>
            <w:docPart w:val="DefaultPlaceholder_-1854013440"/>
          </w:placeholder>
        </w:sdtPr>
        <w:sdtEndPr/>
        <w:sdtContent>
          <w:r w:rsidR="00CD1626" w:rsidRPr="00CD1626">
            <w:rPr>
              <w:rFonts w:ascii="Arial" w:hAnsi="Arial" w:cs="Arial"/>
              <w:color w:val="000000"/>
              <w:sz w:val="20"/>
              <w:szCs w:val="20"/>
            </w:rPr>
            <w:t>(Karthiga et al., 2022)</w:t>
          </w:r>
        </w:sdtContent>
      </w:sdt>
      <w:r w:rsidR="00D20DBE" w:rsidRPr="0082122F">
        <w:rPr>
          <w:rFonts w:ascii="Arial" w:hAnsi="Arial" w:cs="Arial"/>
          <w:sz w:val="20"/>
          <w:szCs w:val="20"/>
        </w:rPr>
        <w:t xml:space="preserve">. This </w:t>
      </w:r>
      <w:r w:rsidR="00D94A35" w:rsidRPr="0082122F">
        <w:rPr>
          <w:rFonts w:ascii="Arial" w:hAnsi="Arial" w:cs="Arial"/>
          <w:sz w:val="20"/>
          <w:szCs w:val="20"/>
        </w:rPr>
        <w:t>m</w:t>
      </w:r>
      <w:r w:rsidR="00F70359" w:rsidRPr="0082122F">
        <w:rPr>
          <w:rFonts w:ascii="Arial" w:hAnsi="Arial" w:cs="Arial"/>
          <w:sz w:val="20"/>
          <w:szCs w:val="20"/>
        </w:rPr>
        <w:t>akes it</w:t>
      </w:r>
      <w:r w:rsidR="00D94A35" w:rsidRPr="0082122F">
        <w:rPr>
          <w:rFonts w:ascii="Arial" w:hAnsi="Arial" w:cs="Arial"/>
          <w:sz w:val="20"/>
          <w:szCs w:val="20"/>
        </w:rPr>
        <w:t xml:space="preserve"> a </w:t>
      </w:r>
      <w:r w:rsidR="00F70359" w:rsidRPr="0082122F">
        <w:rPr>
          <w:rFonts w:ascii="Arial" w:hAnsi="Arial" w:cs="Arial"/>
          <w:sz w:val="20"/>
          <w:szCs w:val="20"/>
        </w:rPr>
        <w:t xml:space="preserve">very </w:t>
      </w:r>
      <w:r w:rsidR="00D94A35" w:rsidRPr="0082122F">
        <w:rPr>
          <w:rFonts w:ascii="Arial" w:hAnsi="Arial" w:cs="Arial"/>
          <w:sz w:val="20"/>
          <w:szCs w:val="20"/>
        </w:rPr>
        <w:t>useful addition</w:t>
      </w:r>
      <w:r w:rsidR="00D20DBE" w:rsidRPr="0082122F">
        <w:rPr>
          <w:rFonts w:ascii="Arial" w:hAnsi="Arial" w:cs="Arial"/>
          <w:sz w:val="20"/>
          <w:szCs w:val="20"/>
        </w:rPr>
        <w:t xml:space="preserve"> to farming systems in nutrient-deficient soils, </w:t>
      </w:r>
      <w:r w:rsidR="004E4E41" w:rsidRPr="0082122F">
        <w:rPr>
          <w:rFonts w:ascii="Arial" w:hAnsi="Arial" w:cs="Arial"/>
          <w:sz w:val="20"/>
          <w:szCs w:val="20"/>
        </w:rPr>
        <w:t>offering an affordable way</w:t>
      </w:r>
      <w:r w:rsidR="00D20DBE" w:rsidRPr="0082122F">
        <w:rPr>
          <w:rFonts w:ascii="Arial" w:hAnsi="Arial" w:cs="Arial"/>
          <w:sz w:val="20"/>
          <w:szCs w:val="20"/>
        </w:rPr>
        <w:t xml:space="preserve"> of </w:t>
      </w:r>
      <w:r w:rsidR="00B0610C" w:rsidRPr="0082122F">
        <w:rPr>
          <w:rFonts w:ascii="Arial" w:hAnsi="Arial" w:cs="Arial"/>
          <w:sz w:val="20"/>
          <w:szCs w:val="20"/>
        </w:rPr>
        <w:t>improving</w:t>
      </w:r>
      <w:r w:rsidR="00D20DBE" w:rsidRPr="0082122F">
        <w:rPr>
          <w:rFonts w:ascii="Arial" w:hAnsi="Arial" w:cs="Arial"/>
          <w:sz w:val="20"/>
          <w:szCs w:val="20"/>
        </w:rPr>
        <w:t xml:space="preserve"> crop yields.</w:t>
      </w:r>
    </w:p>
    <w:p w14:paraId="57E6550C" w14:textId="77777777" w:rsidR="00D20DBE" w:rsidRPr="00564BB2" w:rsidRDefault="00D20DBE" w:rsidP="00564BB2">
      <w:pPr>
        <w:rPr>
          <w:rFonts w:ascii="Arial" w:hAnsi="Arial" w:cs="Arial"/>
          <w:b/>
          <w:bCs/>
        </w:rPr>
      </w:pPr>
      <w:r w:rsidRPr="00564BB2">
        <w:rPr>
          <w:rFonts w:ascii="Arial" w:hAnsi="Arial" w:cs="Arial"/>
          <w:b/>
          <w:bCs/>
        </w:rPr>
        <w:t xml:space="preserve">2.6 Integrated Benefits of </w:t>
      </w:r>
      <w:r w:rsidRPr="00564BB2">
        <w:rPr>
          <w:rFonts w:ascii="Arial" w:hAnsi="Arial" w:cs="Arial"/>
          <w:b/>
          <w:bCs/>
          <w:i/>
          <w:iCs/>
        </w:rPr>
        <w:t>Moringa oleifera</w:t>
      </w:r>
      <w:r w:rsidRPr="00564BB2">
        <w:rPr>
          <w:rFonts w:ascii="Arial" w:hAnsi="Arial" w:cs="Arial"/>
          <w:b/>
          <w:bCs/>
        </w:rPr>
        <w:t xml:space="preserve"> for Sustainable Agriculture</w:t>
      </w:r>
    </w:p>
    <w:p w14:paraId="19F1C6B1" w14:textId="1F6F35F9" w:rsidR="00D20DBE" w:rsidRPr="0082122F" w:rsidRDefault="00F06936" w:rsidP="00D20DBE">
      <w:pPr>
        <w:jc w:val="both"/>
        <w:rPr>
          <w:rFonts w:ascii="Arial" w:hAnsi="Arial" w:cs="Arial"/>
          <w:sz w:val="20"/>
          <w:szCs w:val="20"/>
        </w:rPr>
      </w:pPr>
      <w:r w:rsidRPr="0082122F">
        <w:rPr>
          <w:rFonts w:ascii="Arial" w:hAnsi="Arial" w:cs="Arial"/>
          <w:i/>
          <w:iCs/>
          <w:sz w:val="20"/>
          <w:szCs w:val="20"/>
        </w:rPr>
        <w:lastRenderedPageBreak/>
        <w:t>Moringa oleifera</w:t>
      </w:r>
      <w:r w:rsidRPr="0082122F">
        <w:rPr>
          <w:rFonts w:ascii="Arial" w:hAnsi="Arial" w:cs="Arial"/>
          <w:sz w:val="20"/>
          <w:szCs w:val="20"/>
        </w:rPr>
        <w:t xml:space="preserve"> offers</w:t>
      </w:r>
      <w:r w:rsidR="00D44CD9" w:rsidRPr="0082122F">
        <w:rPr>
          <w:rFonts w:ascii="Arial" w:hAnsi="Arial" w:cs="Arial"/>
          <w:sz w:val="20"/>
          <w:szCs w:val="20"/>
        </w:rPr>
        <w:t xml:space="preserve"> multiple</w:t>
      </w:r>
      <w:r w:rsidR="00D20DBE" w:rsidRPr="0082122F">
        <w:rPr>
          <w:rFonts w:ascii="Arial" w:hAnsi="Arial" w:cs="Arial"/>
          <w:sz w:val="20"/>
          <w:szCs w:val="20"/>
        </w:rPr>
        <w:t xml:space="preserve"> contributions to soil fertility, crop productivity, and environmental sustainability</w:t>
      </w:r>
      <w:r w:rsidRPr="0082122F">
        <w:rPr>
          <w:rFonts w:ascii="Arial" w:hAnsi="Arial" w:cs="Arial"/>
          <w:sz w:val="20"/>
          <w:szCs w:val="20"/>
        </w:rPr>
        <w:t>,</w:t>
      </w:r>
      <w:r w:rsidR="00BD59BC" w:rsidRPr="0082122F">
        <w:rPr>
          <w:rFonts w:ascii="Arial" w:hAnsi="Arial" w:cs="Arial"/>
          <w:sz w:val="20"/>
          <w:szCs w:val="20"/>
        </w:rPr>
        <w:t xml:space="preserve"> m</w:t>
      </w:r>
      <w:r w:rsidRPr="0082122F">
        <w:rPr>
          <w:rFonts w:ascii="Arial" w:hAnsi="Arial" w:cs="Arial"/>
          <w:sz w:val="20"/>
          <w:szCs w:val="20"/>
        </w:rPr>
        <w:t>aking</w:t>
      </w:r>
      <w:r w:rsidR="00BD59BC" w:rsidRPr="0082122F">
        <w:rPr>
          <w:rFonts w:ascii="Arial" w:hAnsi="Arial" w:cs="Arial"/>
          <w:sz w:val="20"/>
          <w:szCs w:val="20"/>
        </w:rPr>
        <w:t xml:space="preserve"> it a valuable resource for sustainable farming</w:t>
      </w:r>
      <w:r w:rsidR="00D20DBE" w:rsidRPr="0082122F">
        <w:rPr>
          <w:rFonts w:ascii="Arial" w:hAnsi="Arial" w:cs="Arial"/>
          <w:sz w:val="20"/>
          <w:szCs w:val="20"/>
        </w:rPr>
        <w:t xml:space="preserve">. </w:t>
      </w:r>
      <w:r w:rsidRPr="0082122F">
        <w:rPr>
          <w:rFonts w:ascii="Arial" w:hAnsi="Arial" w:cs="Arial"/>
          <w:sz w:val="20"/>
          <w:szCs w:val="20"/>
        </w:rPr>
        <w:t>Via</w:t>
      </w:r>
      <w:r w:rsidR="00D20DBE" w:rsidRPr="0082122F">
        <w:rPr>
          <w:rFonts w:ascii="Arial" w:hAnsi="Arial" w:cs="Arial"/>
          <w:sz w:val="20"/>
          <w:szCs w:val="20"/>
        </w:rPr>
        <w:t xml:space="preserve"> </w:t>
      </w:r>
      <w:r w:rsidRPr="0082122F">
        <w:rPr>
          <w:rFonts w:ascii="Arial" w:hAnsi="Arial" w:cs="Arial"/>
          <w:sz w:val="20"/>
          <w:szCs w:val="20"/>
        </w:rPr>
        <w:t xml:space="preserve">its influence on </w:t>
      </w:r>
      <w:r w:rsidR="00D20DBE" w:rsidRPr="0082122F">
        <w:rPr>
          <w:rFonts w:ascii="Arial" w:hAnsi="Arial" w:cs="Arial"/>
          <w:sz w:val="20"/>
          <w:szCs w:val="20"/>
        </w:rPr>
        <w:t xml:space="preserve">nutrient cycling, organic matter accumulation, and soil microbial activity, </w:t>
      </w:r>
      <w:r w:rsidRPr="0082122F">
        <w:rPr>
          <w:rFonts w:ascii="Arial" w:hAnsi="Arial" w:cs="Arial"/>
          <w:iCs/>
          <w:sz w:val="20"/>
          <w:szCs w:val="20"/>
        </w:rPr>
        <w:t>Moringa</w:t>
      </w:r>
      <w:r w:rsidRPr="0082122F">
        <w:rPr>
          <w:rFonts w:ascii="Arial" w:hAnsi="Arial" w:cs="Arial"/>
          <w:i/>
          <w:iCs/>
          <w:sz w:val="20"/>
          <w:szCs w:val="20"/>
        </w:rPr>
        <w:t xml:space="preserve"> </w:t>
      </w:r>
      <w:r w:rsidR="00D20DBE" w:rsidRPr="0082122F">
        <w:rPr>
          <w:rFonts w:ascii="Arial" w:hAnsi="Arial" w:cs="Arial"/>
          <w:sz w:val="20"/>
          <w:szCs w:val="20"/>
        </w:rPr>
        <w:t xml:space="preserve">plays a </w:t>
      </w:r>
      <w:r w:rsidRPr="0082122F">
        <w:rPr>
          <w:rFonts w:ascii="Arial" w:hAnsi="Arial" w:cs="Arial"/>
          <w:sz w:val="20"/>
          <w:szCs w:val="20"/>
        </w:rPr>
        <w:t>significant</w:t>
      </w:r>
      <w:r w:rsidR="00D20DBE" w:rsidRPr="0082122F">
        <w:rPr>
          <w:rFonts w:ascii="Arial" w:hAnsi="Arial" w:cs="Arial"/>
          <w:sz w:val="20"/>
          <w:szCs w:val="20"/>
        </w:rPr>
        <w:t xml:space="preserve"> role in improving soil health and enhancing long-term productivity</w:t>
      </w:r>
      <w:sdt>
        <w:sdtPr>
          <w:rPr>
            <w:rFonts w:ascii="Arial" w:hAnsi="Arial" w:cs="Arial"/>
            <w:color w:val="000000"/>
            <w:sz w:val="20"/>
            <w:szCs w:val="20"/>
          </w:rPr>
          <w:tag w:val="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
          <w:id w:val="-623467564"/>
          <w:placeholder>
            <w:docPart w:val="DefaultPlaceholder_-1854013440"/>
          </w:placeholder>
        </w:sdtPr>
        <w:sdtEndPr/>
        <w:sdtContent>
          <w:r w:rsidR="00CD1626" w:rsidRPr="00CD1626">
            <w:rPr>
              <w:rFonts w:eastAsia="Times New Roman"/>
              <w:color w:val="000000"/>
              <w:sz w:val="20"/>
            </w:rPr>
            <w:t>(Abdoul-Salam et al., 2021b; Ekene &amp; Uchenna, 2023)</w:t>
          </w:r>
        </w:sdtContent>
      </w:sdt>
      <w:r w:rsidR="00D20DBE" w:rsidRPr="00024A89">
        <w:rPr>
          <w:rFonts w:ascii="Arial" w:hAnsi="Arial" w:cs="Arial"/>
          <w:sz w:val="20"/>
          <w:szCs w:val="20"/>
        </w:rPr>
        <w:t>.</w:t>
      </w:r>
      <w:r w:rsidR="00D20DBE" w:rsidRPr="0082122F">
        <w:rPr>
          <w:rFonts w:ascii="Arial" w:hAnsi="Arial" w:cs="Arial"/>
          <w:sz w:val="20"/>
          <w:szCs w:val="20"/>
        </w:rPr>
        <w:t xml:space="preserve"> </w:t>
      </w:r>
      <w:r w:rsidR="00CC5F41" w:rsidRPr="0082122F">
        <w:rPr>
          <w:rFonts w:ascii="Arial" w:hAnsi="Arial" w:cs="Arial"/>
          <w:sz w:val="20"/>
          <w:szCs w:val="20"/>
        </w:rPr>
        <w:t>In addition</w:t>
      </w:r>
      <w:r w:rsidR="00D20DBE" w:rsidRPr="0082122F">
        <w:rPr>
          <w:rFonts w:ascii="Arial" w:hAnsi="Arial" w:cs="Arial"/>
          <w:sz w:val="20"/>
          <w:szCs w:val="20"/>
        </w:rPr>
        <w:t xml:space="preserve">, its ability to provide ecosystem services such as </w:t>
      </w:r>
      <w:r w:rsidR="00CC5F41" w:rsidRPr="0082122F">
        <w:rPr>
          <w:rFonts w:ascii="Arial" w:hAnsi="Arial" w:cs="Arial"/>
          <w:sz w:val="20"/>
          <w:szCs w:val="20"/>
        </w:rPr>
        <w:t xml:space="preserve">soil </w:t>
      </w:r>
      <w:r w:rsidR="00D20DBE" w:rsidRPr="0082122F">
        <w:rPr>
          <w:rFonts w:ascii="Arial" w:hAnsi="Arial" w:cs="Arial"/>
          <w:sz w:val="20"/>
          <w:szCs w:val="20"/>
        </w:rPr>
        <w:t xml:space="preserve">erosion control, </w:t>
      </w:r>
      <w:r w:rsidR="00CC5F41" w:rsidRPr="0082122F">
        <w:rPr>
          <w:rFonts w:ascii="Arial" w:hAnsi="Arial" w:cs="Arial"/>
          <w:sz w:val="20"/>
          <w:szCs w:val="20"/>
        </w:rPr>
        <w:t xml:space="preserve">soil </w:t>
      </w:r>
      <w:r w:rsidR="00D20DBE" w:rsidRPr="0082122F">
        <w:rPr>
          <w:rFonts w:ascii="Arial" w:hAnsi="Arial" w:cs="Arial"/>
          <w:sz w:val="20"/>
          <w:szCs w:val="20"/>
        </w:rPr>
        <w:t xml:space="preserve">moisture retention, and </w:t>
      </w:r>
      <w:r w:rsidR="00CC5F41" w:rsidRPr="0082122F">
        <w:rPr>
          <w:rFonts w:ascii="Arial" w:hAnsi="Arial" w:cs="Arial"/>
          <w:sz w:val="20"/>
          <w:szCs w:val="20"/>
        </w:rPr>
        <w:t xml:space="preserve">soil </w:t>
      </w:r>
      <w:r w:rsidR="00D20DBE" w:rsidRPr="0082122F">
        <w:rPr>
          <w:rFonts w:ascii="Arial" w:hAnsi="Arial" w:cs="Arial"/>
          <w:sz w:val="20"/>
          <w:szCs w:val="20"/>
        </w:rPr>
        <w:t xml:space="preserve">carbon sequestration </w:t>
      </w:r>
      <w:r w:rsidR="007F40F4" w:rsidRPr="0082122F">
        <w:rPr>
          <w:rFonts w:ascii="Arial" w:hAnsi="Arial" w:cs="Arial"/>
          <w:sz w:val="20"/>
          <w:szCs w:val="20"/>
        </w:rPr>
        <w:t>helps</w:t>
      </w:r>
      <w:r w:rsidR="00CC5F41" w:rsidRPr="0082122F">
        <w:rPr>
          <w:rFonts w:ascii="Arial" w:hAnsi="Arial" w:cs="Arial"/>
          <w:sz w:val="20"/>
          <w:szCs w:val="20"/>
        </w:rPr>
        <w:t xml:space="preserve"> </w:t>
      </w:r>
      <w:r w:rsidR="007F40F4" w:rsidRPr="0082122F">
        <w:rPr>
          <w:rFonts w:ascii="Arial" w:hAnsi="Arial" w:cs="Arial"/>
          <w:sz w:val="20"/>
          <w:szCs w:val="20"/>
        </w:rPr>
        <w:t>sustain the environment</w:t>
      </w:r>
      <w:sdt>
        <w:sdtPr>
          <w:rPr>
            <w:rFonts w:ascii="Arial" w:hAnsi="Arial" w:cs="Arial"/>
            <w:color w:val="000000"/>
            <w:sz w:val="20"/>
            <w:szCs w:val="20"/>
          </w:rPr>
          <w:tag w:val="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411084049"/>
          <w:placeholder>
            <w:docPart w:val="DefaultPlaceholder_-1854013440"/>
          </w:placeholder>
        </w:sdtPr>
        <w:sdtEndPr/>
        <w:sdtContent>
          <w:r w:rsidR="00CD1626" w:rsidRPr="00CD1626">
            <w:rPr>
              <w:rFonts w:ascii="Arial" w:hAnsi="Arial" w:cs="Arial"/>
              <w:color w:val="000000"/>
              <w:sz w:val="20"/>
              <w:szCs w:val="20"/>
            </w:rPr>
            <w:t>(Abdoul-Salam et al., 2021c)</w:t>
          </w:r>
        </w:sdtContent>
      </w:sdt>
      <w:r w:rsidR="00D20DBE" w:rsidRPr="0082122F">
        <w:rPr>
          <w:rFonts w:ascii="Arial" w:hAnsi="Arial" w:cs="Arial"/>
          <w:sz w:val="20"/>
          <w:szCs w:val="20"/>
        </w:rPr>
        <w:t>.</w:t>
      </w:r>
      <w:r w:rsidR="00DA28C5" w:rsidRPr="0082122F">
        <w:rPr>
          <w:rFonts w:ascii="Arial" w:hAnsi="Arial" w:cs="Arial"/>
          <w:sz w:val="20"/>
          <w:szCs w:val="20"/>
        </w:rPr>
        <w:t xml:space="preserve"> </w:t>
      </w:r>
      <w:r w:rsidR="00D20DBE" w:rsidRPr="0082122F">
        <w:rPr>
          <w:rFonts w:ascii="Arial" w:hAnsi="Arial" w:cs="Arial"/>
          <w:sz w:val="20"/>
          <w:szCs w:val="20"/>
        </w:rPr>
        <w:t>By</w:t>
      </w:r>
      <w:r w:rsidR="00551ECC" w:rsidRPr="0082122F">
        <w:rPr>
          <w:rFonts w:ascii="Arial" w:hAnsi="Arial" w:cs="Arial"/>
          <w:sz w:val="20"/>
          <w:szCs w:val="20"/>
        </w:rPr>
        <w:t xml:space="preserve"> supporting</w:t>
      </w:r>
      <w:r w:rsidR="00D20DBE" w:rsidRPr="0082122F">
        <w:rPr>
          <w:rFonts w:ascii="Arial" w:hAnsi="Arial" w:cs="Arial"/>
          <w:sz w:val="20"/>
          <w:szCs w:val="20"/>
        </w:rPr>
        <w:t xml:space="preserve"> both soil health and crop productivity, </w:t>
      </w:r>
      <w:r w:rsidR="00D20DBE" w:rsidRPr="0082122F">
        <w:rPr>
          <w:rFonts w:ascii="Arial" w:hAnsi="Arial" w:cs="Arial"/>
          <w:i/>
          <w:iCs/>
          <w:sz w:val="20"/>
          <w:szCs w:val="20"/>
        </w:rPr>
        <w:t>Moringa oleifera</w:t>
      </w:r>
      <w:r w:rsidR="00D20DBE" w:rsidRPr="0082122F">
        <w:rPr>
          <w:rFonts w:ascii="Arial" w:hAnsi="Arial" w:cs="Arial"/>
          <w:sz w:val="20"/>
          <w:szCs w:val="20"/>
        </w:rPr>
        <w:t xml:space="preserve"> </w:t>
      </w:r>
      <w:r w:rsidR="00E422D5">
        <w:rPr>
          <w:rFonts w:ascii="Arial" w:hAnsi="Arial" w:cs="Arial"/>
          <w:sz w:val="20"/>
          <w:szCs w:val="20"/>
        </w:rPr>
        <w:t>offers</w:t>
      </w:r>
      <w:r w:rsidR="00513642" w:rsidRPr="0082122F">
        <w:rPr>
          <w:rFonts w:ascii="Arial" w:hAnsi="Arial" w:cs="Arial"/>
          <w:sz w:val="20"/>
          <w:szCs w:val="20"/>
        </w:rPr>
        <w:t xml:space="preserve"> smallholder farmers a lasting solution</w:t>
      </w:r>
      <w:r w:rsidR="00D20DBE" w:rsidRPr="0082122F">
        <w:rPr>
          <w:rFonts w:ascii="Arial" w:hAnsi="Arial" w:cs="Arial"/>
          <w:sz w:val="20"/>
          <w:szCs w:val="20"/>
        </w:rPr>
        <w:t xml:space="preserve"> to the challenges of low soil fertility and climate variability. The integration of </w:t>
      </w:r>
      <w:r w:rsidR="00D20DBE" w:rsidRPr="0082122F">
        <w:rPr>
          <w:rFonts w:ascii="Arial" w:hAnsi="Arial" w:cs="Arial"/>
          <w:i/>
          <w:iCs/>
          <w:sz w:val="20"/>
          <w:szCs w:val="20"/>
        </w:rPr>
        <w:t>Moringa</w:t>
      </w:r>
      <w:r w:rsidR="00D20DBE" w:rsidRPr="0082122F">
        <w:rPr>
          <w:rFonts w:ascii="Arial" w:hAnsi="Arial" w:cs="Arial"/>
          <w:sz w:val="20"/>
          <w:szCs w:val="20"/>
        </w:rPr>
        <w:t xml:space="preserve"> into farming systems not only enhances productivity but also promotes environmental and economic sustainability, positioning it as a </w:t>
      </w:r>
      <w:r w:rsidR="00DC278B" w:rsidRPr="0082122F">
        <w:rPr>
          <w:rFonts w:ascii="Arial" w:hAnsi="Arial" w:cs="Arial"/>
          <w:sz w:val="20"/>
          <w:szCs w:val="20"/>
        </w:rPr>
        <w:t>vital</w:t>
      </w:r>
      <w:r w:rsidR="00D20DBE" w:rsidRPr="0082122F">
        <w:rPr>
          <w:rFonts w:ascii="Arial" w:hAnsi="Arial" w:cs="Arial"/>
          <w:sz w:val="20"/>
          <w:szCs w:val="20"/>
        </w:rPr>
        <w:t xml:space="preserve"> component of climate-smart agriculture.</w:t>
      </w:r>
    </w:p>
    <w:p w14:paraId="608AD756" w14:textId="77777777" w:rsidR="00D20DBE" w:rsidRPr="0082122F" w:rsidRDefault="00D20DBE" w:rsidP="0014109B">
      <w:pPr>
        <w:jc w:val="both"/>
        <w:rPr>
          <w:rFonts w:ascii="Arial" w:hAnsi="Arial" w:cs="Arial"/>
          <w:b/>
          <w:bCs/>
          <w:sz w:val="20"/>
          <w:szCs w:val="20"/>
        </w:rPr>
      </w:pPr>
    </w:p>
    <w:p w14:paraId="5E876DBA" w14:textId="72A22E4F" w:rsidR="00A15619" w:rsidRPr="00564BB2" w:rsidRDefault="002B3307" w:rsidP="00564BB2">
      <w:pPr>
        <w:rPr>
          <w:rFonts w:ascii="Arial" w:hAnsi="Arial" w:cs="Arial"/>
          <w:b/>
          <w:bCs/>
        </w:rPr>
      </w:pPr>
      <w:r w:rsidRPr="00564BB2">
        <w:rPr>
          <w:rFonts w:ascii="Arial" w:hAnsi="Arial" w:cs="Arial"/>
          <w:b/>
          <w:bCs/>
        </w:rPr>
        <w:t xml:space="preserve">2.7 </w:t>
      </w:r>
      <w:r w:rsidR="008A4BC6" w:rsidRPr="00564BB2">
        <w:rPr>
          <w:rFonts w:ascii="Arial" w:hAnsi="Arial" w:cs="Arial"/>
          <w:b/>
          <w:bCs/>
        </w:rPr>
        <w:t>Conceptual Framework</w:t>
      </w:r>
    </w:p>
    <w:p w14:paraId="60336EFE" w14:textId="3580C152" w:rsidR="00D7440F" w:rsidRPr="0082122F" w:rsidRDefault="00D7440F" w:rsidP="0014109B">
      <w:pPr>
        <w:jc w:val="both"/>
        <w:rPr>
          <w:rFonts w:ascii="Arial" w:hAnsi="Arial" w:cs="Arial"/>
          <w:b/>
          <w:bCs/>
          <w:sz w:val="20"/>
          <w:szCs w:val="20"/>
        </w:rPr>
      </w:pPr>
      <w:r w:rsidRPr="0082122F">
        <w:rPr>
          <w:rFonts w:ascii="Arial" w:hAnsi="Arial" w:cs="Arial"/>
          <w:noProof/>
        </w:rPr>
        <w:drawing>
          <wp:inline distT="0" distB="0" distL="0" distR="0" wp14:anchorId="56BBB986" wp14:editId="5B4AE77B">
            <wp:extent cx="5731510" cy="1569720"/>
            <wp:effectExtent l="0" t="0" r="2540" b="0"/>
            <wp:docPr id="206967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569720"/>
                    </a:xfrm>
                    <a:prstGeom prst="rect">
                      <a:avLst/>
                    </a:prstGeom>
                    <a:noFill/>
                    <a:ln>
                      <a:noFill/>
                    </a:ln>
                  </pic:spPr>
                </pic:pic>
              </a:graphicData>
            </a:graphic>
          </wp:inline>
        </w:drawing>
      </w:r>
    </w:p>
    <w:p w14:paraId="3FD76E64" w14:textId="02257EE2" w:rsidR="00C2024B" w:rsidRPr="00CD1626" w:rsidRDefault="00C2024B" w:rsidP="00C2024B">
      <w:pPr>
        <w:jc w:val="both"/>
        <w:rPr>
          <w:rFonts w:ascii="Arial" w:hAnsi="Arial" w:cs="Arial"/>
          <w:sz w:val="20"/>
          <w:szCs w:val="20"/>
        </w:rPr>
      </w:pPr>
      <w:r w:rsidRPr="00CD1626">
        <w:rPr>
          <w:rFonts w:ascii="Arial" w:hAnsi="Arial" w:cs="Arial"/>
          <w:sz w:val="20"/>
          <w:szCs w:val="20"/>
        </w:rPr>
        <w:t xml:space="preserve">Figure 1. Conceptual </w:t>
      </w:r>
      <w:r w:rsidR="002B6060" w:rsidRPr="00CD1626">
        <w:rPr>
          <w:rFonts w:ascii="Arial" w:hAnsi="Arial" w:cs="Arial"/>
          <w:sz w:val="20"/>
          <w:szCs w:val="20"/>
        </w:rPr>
        <w:t xml:space="preserve">Model of </w:t>
      </w:r>
      <w:r w:rsidR="002B6060" w:rsidRPr="00CD1626">
        <w:rPr>
          <w:rFonts w:ascii="Arial" w:hAnsi="Arial" w:cs="Arial"/>
          <w:i/>
          <w:iCs/>
          <w:sz w:val="20"/>
          <w:szCs w:val="20"/>
        </w:rPr>
        <w:t>Moringa oleifera</w:t>
      </w:r>
      <w:r w:rsidR="002B6060" w:rsidRPr="00CD1626">
        <w:rPr>
          <w:rFonts w:ascii="Arial" w:hAnsi="Arial" w:cs="Arial"/>
          <w:sz w:val="20"/>
          <w:szCs w:val="20"/>
        </w:rPr>
        <w:t xml:space="preserve"> Effects on Soil and Crop Performance</w:t>
      </w:r>
      <w:r w:rsidRPr="00CD1626">
        <w:rPr>
          <w:rFonts w:ascii="Arial" w:hAnsi="Arial" w:cs="Arial"/>
          <w:sz w:val="20"/>
          <w:szCs w:val="20"/>
        </w:rPr>
        <w:t xml:space="preserve"> </w:t>
      </w:r>
    </w:p>
    <w:p w14:paraId="46B2D6F5" w14:textId="170FC736" w:rsidR="00C2024B" w:rsidRPr="0082122F" w:rsidRDefault="00F50329" w:rsidP="00C2024B">
      <w:pPr>
        <w:jc w:val="both"/>
        <w:rPr>
          <w:rFonts w:ascii="Arial" w:hAnsi="Arial" w:cs="Arial"/>
          <w:sz w:val="20"/>
          <w:szCs w:val="20"/>
        </w:rPr>
      </w:pPr>
      <w:r w:rsidRPr="0082122F">
        <w:rPr>
          <w:rFonts w:ascii="Arial" w:hAnsi="Arial" w:cs="Arial"/>
          <w:sz w:val="20"/>
          <w:szCs w:val="20"/>
        </w:rPr>
        <w:t>The figure above (f</w:t>
      </w:r>
      <w:r w:rsidR="00C2024B" w:rsidRPr="0082122F">
        <w:rPr>
          <w:rFonts w:ascii="Arial" w:hAnsi="Arial" w:cs="Arial"/>
          <w:sz w:val="20"/>
          <w:szCs w:val="20"/>
        </w:rPr>
        <w:t>igure 1</w:t>
      </w:r>
      <w:r w:rsidRPr="0082122F">
        <w:rPr>
          <w:rFonts w:ascii="Arial" w:hAnsi="Arial" w:cs="Arial"/>
          <w:sz w:val="20"/>
          <w:szCs w:val="20"/>
        </w:rPr>
        <w:t>)</w:t>
      </w:r>
      <w:r w:rsidR="00525DAF" w:rsidRPr="0082122F">
        <w:rPr>
          <w:rFonts w:ascii="Arial" w:hAnsi="Arial" w:cs="Arial"/>
          <w:sz w:val="20"/>
          <w:szCs w:val="20"/>
        </w:rPr>
        <w:t>,</w:t>
      </w:r>
      <w:r w:rsidR="00D078A3" w:rsidRPr="0082122F">
        <w:rPr>
          <w:rFonts w:ascii="Arial" w:hAnsi="Arial" w:cs="Arial"/>
          <w:sz w:val="20"/>
          <w:szCs w:val="20"/>
        </w:rPr>
        <w:t xml:space="preserve"> </w:t>
      </w:r>
      <w:r w:rsidR="00DD58F9">
        <w:rPr>
          <w:rFonts w:ascii="Arial" w:hAnsi="Arial" w:cs="Arial"/>
          <w:sz w:val="20"/>
          <w:szCs w:val="20"/>
        </w:rPr>
        <w:t>indicate</w:t>
      </w:r>
      <w:r w:rsidR="00D078A3" w:rsidRPr="0082122F">
        <w:rPr>
          <w:rFonts w:ascii="Arial" w:hAnsi="Arial" w:cs="Arial"/>
          <w:sz w:val="20"/>
          <w:szCs w:val="20"/>
        </w:rPr>
        <w:t>s</w:t>
      </w:r>
      <w:r w:rsidR="00C2024B" w:rsidRPr="0082122F">
        <w:rPr>
          <w:rFonts w:ascii="Arial" w:hAnsi="Arial" w:cs="Arial"/>
          <w:sz w:val="20"/>
          <w:szCs w:val="20"/>
        </w:rPr>
        <w:t xml:space="preserve"> a co</w:t>
      </w:r>
      <w:r w:rsidR="00D078A3" w:rsidRPr="0082122F">
        <w:rPr>
          <w:rFonts w:ascii="Arial" w:hAnsi="Arial" w:cs="Arial"/>
          <w:sz w:val="20"/>
          <w:szCs w:val="20"/>
        </w:rPr>
        <w:t xml:space="preserve">nceptual </w:t>
      </w:r>
      <w:r w:rsidR="00BA10D3">
        <w:rPr>
          <w:rFonts w:ascii="Arial" w:hAnsi="Arial" w:cs="Arial"/>
          <w:sz w:val="20"/>
          <w:szCs w:val="20"/>
        </w:rPr>
        <w:t>model</w:t>
      </w:r>
      <w:r w:rsidR="00D078A3" w:rsidRPr="0082122F">
        <w:rPr>
          <w:rFonts w:ascii="Arial" w:hAnsi="Arial" w:cs="Arial"/>
          <w:sz w:val="20"/>
          <w:szCs w:val="20"/>
        </w:rPr>
        <w:t xml:space="preserve"> outlining</w:t>
      </w:r>
      <w:r w:rsidR="00C2024B" w:rsidRPr="0082122F">
        <w:rPr>
          <w:rFonts w:ascii="Arial" w:hAnsi="Arial" w:cs="Arial"/>
          <w:sz w:val="20"/>
          <w:szCs w:val="20"/>
        </w:rPr>
        <w:t xml:space="preserve"> the </w:t>
      </w:r>
      <w:r w:rsidR="00525DAF" w:rsidRPr="0082122F">
        <w:rPr>
          <w:rFonts w:ascii="Arial" w:hAnsi="Arial" w:cs="Arial"/>
          <w:sz w:val="20"/>
          <w:szCs w:val="20"/>
        </w:rPr>
        <w:t>important</w:t>
      </w:r>
      <w:r w:rsidR="00C2024B" w:rsidRPr="0082122F">
        <w:rPr>
          <w:rFonts w:ascii="Arial" w:hAnsi="Arial" w:cs="Arial"/>
          <w:sz w:val="20"/>
          <w:szCs w:val="20"/>
        </w:rPr>
        <w:t xml:space="preserve"> pathways through which </w:t>
      </w:r>
      <w:r w:rsidR="00C2024B" w:rsidRPr="0082122F">
        <w:rPr>
          <w:rFonts w:ascii="Arial" w:hAnsi="Arial" w:cs="Arial"/>
          <w:i/>
          <w:iCs/>
          <w:sz w:val="20"/>
          <w:szCs w:val="20"/>
        </w:rPr>
        <w:t>Moringa oleifera</w:t>
      </w:r>
      <w:r w:rsidR="00EA4026" w:rsidRPr="0082122F">
        <w:rPr>
          <w:rFonts w:ascii="Arial" w:hAnsi="Arial" w:cs="Arial"/>
          <w:sz w:val="20"/>
          <w:szCs w:val="20"/>
        </w:rPr>
        <w:t xml:space="preserve"> contr</w:t>
      </w:r>
      <w:r w:rsidR="00754195" w:rsidRPr="0082122F">
        <w:rPr>
          <w:rFonts w:ascii="Arial" w:hAnsi="Arial" w:cs="Arial"/>
          <w:sz w:val="20"/>
          <w:szCs w:val="20"/>
        </w:rPr>
        <w:t>ibutes to enhanced</w:t>
      </w:r>
      <w:r w:rsidR="00EA4026" w:rsidRPr="0082122F">
        <w:rPr>
          <w:rFonts w:ascii="Arial" w:hAnsi="Arial" w:cs="Arial"/>
          <w:sz w:val="20"/>
          <w:szCs w:val="20"/>
        </w:rPr>
        <w:t xml:space="preserve"> soil health</w:t>
      </w:r>
      <w:r w:rsidR="00C2024B" w:rsidRPr="0082122F">
        <w:rPr>
          <w:rFonts w:ascii="Arial" w:hAnsi="Arial" w:cs="Arial"/>
          <w:sz w:val="20"/>
          <w:szCs w:val="20"/>
        </w:rPr>
        <w:t>, environmental resilience, and crop productivity in the context of smallholder</w:t>
      </w:r>
      <w:r w:rsidR="00754195" w:rsidRPr="0082122F">
        <w:rPr>
          <w:rFonts w:ascii="Arial" w:hAnsi="Arial" w:cs="Arial"/>
          <w:sz w:val="20"/>
          <w:szCs w:val="20"/>
        </w:rPr>
        <w:t xml:space="preserve"> agricultural systems. This conceptual</w:t>
      </w:r>
      <w:r w:rsidR="00C2024B" w:rsidRPr="0082122F">
        <w:rPr>
          <w:rFonts w:ascii="Arial" w:hAnsi="Arial" w:cs="Arial"/>
          <w:sz w:val="20"/>
          <w:szCs w:val="20"/>
        </w:rPr>
        <w:t xml:space="preserve"> framework </w:t>
      </w:r>
      <w:r w:rsidR="00754195" w:rsidRPr="0082122F">
        <w:rPr>
          <w:rFonts w:ascii="Arial" w:hAnsi="Arial" w:cs="Arial"/>
          <w:sz w:val="20"/>
          <w:szCs w:val="20"/>
        </w:rPr>
        <w:t>begins</w:t>
      </w:r>
      <w:r w:rsidR="00C2024B" w:rsidRPr="0082122F">
        <w:rPr>
          <w:rFonts w:ascii="Arial" w:hAnsi="Arial" w:cs="Arial"/>
          <w:sz w:val="20"/>
          <w:szCs w:val="20"/>
        </w:rPr>
        <w:t xml:space="preserve"> with the strategic application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as an organic input.</w:t>
      </w:r>
    </w:p>
    <w:p w14:paraId="55ED4CAB" w14:textId="0AF9C5C2" w:rsidR="00C2024B" w:rsidRPr="0082122F" w:rsidRDefault="00C2024B" w:rsidP="00C2024B">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is introduced </w:t>
      </w:r>
      <w:r w:rsidR="005E4210" w:rsidRPr="0082122F">
        <w:rPr>
          <w:rFonts w:ascii="Arial" w:hAnsi="Arial" w:cs="Arial"/>
          <w:sz w:val="20"/>
          <w:szCs w:val="20"/>
        </w:rPr>
        <w:t xml:space="preserve">into the farming system at the intervention level in various forms such as </w:t>
      </w:r>
      <w:r w:rsidRPr="0082122F">
        <w:rPr>
          <w:rFonts w:ascii="Arial" w:hAnsi="Arial" w:cs="Arial"/>
          <w:sz w:val="20"/>
          <w:szCs w:val="20"/>
        </w:rPr>
        <w:t xml:space="preserve">leaf biomass, composted materials, and seed </w:t>
      </w:r>
      <w:r w:rsidR="005E4210" w:rsidRPr="0082122F">
        <w:rPr>
          <w:rFonts w:ascii="Arial" w:hAnsi="Arial" w:cs="Arial"/>
          <w:sz w:val="20"/>
          <w:szCs w:val="20"/>
        </w:rPr>
        <w:t xml:space="preserve">cake residues. These inputs are </w:t>
      </w:r>
      <w:r w:rsidR="0043140B" w:rsidRPr="0082122F">
        <w:rPr>
          <w:rFonts w:ascii="Arial" w:hAnsi="Arial" w:cs="Arial"/>
          <w:sz w:val="20"/>
          <w:szCs w:val="20"/>
        </w:rPr>
        <w:t>incorporated</w:t>
      </w:r>
      <w:r w:rsidRPr="0082122F">
        <w:rPr>
          <w:rFonts w:ascii="Arial" w:hAnsi="Arial" w:cs="Arial"/>
          <w:sz w:val="20"/>
          <w:szCs w:val="20"/>
        </w:rPr>
        <w:t xml:space="preserve"> through </w:t>
      </w:r>
      <w:r w:rsidR="005E4210" w:rsidRPr="0082122F">
        <w:rPr>
          <w:rFonts w:ascii="Arial" w:hAnsi="Arial" w:cs="Arial"/>
          <w:sz w:val="20"/>
          <w:szCs w:val="20"/>
        </w:rPr>
        <w:t>various practices like</w:t>
      </w:r>
      <w:r w:rsidRPr="0082122F">
        <w:rPr>
          <w:rFonts w:ascii="Arial" w:hAnsi="Arial" w:cs="Arial"/>
          <w:sz w:val="20"/>
          <w:szCs w:val="20"/>
        </w:rPr>
        <w:t xml:space="preserve"> soil amendment, mulching, intercropping, and aqueous extract application. </w:t>
      </w:r>
      <w:r w:rsidR="005E4210" w:rsidRPr="0082122F">
        <w:rPr>
          <w:rFonts w:ascii="Arial" w:hAnsi="Arial" w:cs="Arial"/>
          <w:sz w:val="20"/>
          <w:szCs w:val="20"/>
        </w:rPr>
        <w:t xml:space="preserve">As a result, soil fertility is directly influenced </w:t>
      </w:r>
      <w:r w:rsidR="00382729" w:rsidRPr="0082122F">
        <w:rPr>
          <w:rFonts w:ascii="Arial" w:hAnsi="Arial" w:cs="Arial"/>
          <w:sz w:val="20"/>
          <w:szCs w:val="20"/>
        </w:rPr>
        <w:t xml:space="preserve">through </w:t>
      </w:r>
      <w:r w:rsidRPr="0082122F">
        <w:rPr>
          <w:rFonts w:ascii="Arial" w:hAnsi="Arial" w:cs="Arial"/>
          <w:sz w:val="20"/>
          <w:szCs w:val="20"/>
        </w:rPr>
        <w:t>incre</w:t>
      </w:r>
      <w:r w:rsidR="00382729" w:rsidRPr="0082122F">
        <w:rPr>
          <w:rFonts w:ascii="Arial" w:hAnsi="Arial" w:cs="Arial"/>
          <w:sz w:val="20"/>
          <w:szCs w:val="20"/>
        </w:rPr>
        <w:t>ased</w:t>
      </w:r>
      <w:r w:rsidRPr="0082122F">
        <w:rPr>
          <w:rFonts w:ascii="Arial" w:hAnsi="Arial" w:cs="Arial"/>
          <w:sz w:val="20"/>
          <w:szCs w:val="20"/>
        </w:rPr>
        <w:t xml:space="preserve"> </w:t>
      </w:r>
      <w:r w:rsidR="005E4210" w:rsidRPr="0082122F">
        <w:rPr>
          <w:rFonts w:ascii="Arial" w:hAnsi="Arial" w:cs="Arial"/>
          <w:sz w:val="20"/>
          <w:szCs w:val="20"/>
        </w:rPr>
        <w:t>soil organic matter</w:t>
      </w:r>
      <w:r w:rsidR="00382729" w:rsidRPr="0082122F">
        <w:rPr>
          <w:rFonts w:ascii="Arial" w:hAnsi="Arial" w:cs="Arial"/>
          <w:sz w:val="20"/>
          <w:szCs w:val="20"/>
        </w:rPr>
        <w:t>, improved essential macronutrients (N, P, K) availability, enhanced</w:t>
      </w:r>
      <w:r w:rsidRPr="0082122F">
        <w:rPr>
          <w:rFonts w:ascii="Arial" w:hAnsi="Arial" w:cs="Arial"/>
          <w:sz w:val="20"/>
          <w:szCs w:val="20"/>
        </w:rPr>
        <w:t xml:space="preserve"> cation ex</w:t>
      </w:r>
      <w:r w:rsidR="00382729" w:rsidRPr="0082122F">
        <w:rPr>
          <w:rFonts w:ascii="Arial" w:hAnsi="Arial" w:cs="Arial"/>
          <w:sz w:val="20"/>
          <w:szCs w:val="20"/>
        </w:rPr>
        <w:t>change capacity, and enhanced</w:t>
      </w:r>
      <w:r w:rsidRPr="0082122F">
        <w:rPr>
          <w:rFonts w:ascii="Arial" w:hAnsi="Arial" w:cs="Arial"/>
          <w:sz w:val="20"/>
          <w:szCs w:val="20"/>
        </w:rPr>
        <w:t xml:space="preserve"> microbial activity and biomass.</w:t>
      </w:r>
    </w:p>
    <w:p w14:paraId="0BA329E5" w14:textId="4AED07EF" w:rsidR="00C2024B" w:rsidRPr="0082122F" w:rsidRDefault="00281FA7" w:rsidP="00C2024B">
      <w:pPr>
        <w:jc w:val="both"/>
        <w:rPr>
          <w:rFonts w:ascii="Arial" w:hAnsi="Arial" w:cs="Arial"/>
          <w:sz w:val="20"/>
          <w:szCs w:val="20"/>
        </w:rPr>
      </w:pPr>
      <w:r w:rsidRPr="0082122F">
        <w:rPr>
          <w:rFonts w:ascii="Arial" w:hAnsi="Arial" w:cs="Arial"/>
          <w:sz w:val="20"/>
          <w:szCs w:val="20"/>
        </w:rPr>
        <w:t>T</w:t>
      </w:r>
      <w:r w:rsidR="00C2024B" w:rsidRPr="0082122F">
        <w:rPr>
          <w:rFonts w:ascii="Arial" w:hAnsi="Arial" w:cs="Arial"/>
          <w:sz w:val="20"/>
          <w:szCs w:val="20"/>
        </w:rPr>
        <w:t>he framework</w:t>
      </w:r>
      <w:r w:rsidRPr="0082122F">
        <w:rPr>
          <w:rFonts w:ascii="Arial" w:hAnsi="Arial" w:cs="Arial"/>
          <w:sz w:val="20"/>
          <w:szCs w:val="20"/>
        </w:rPr>
        <w:t>, thereafter, highlights</w:t>
      </w:r>
      <w:r w:rsidR="00C2024B" w:rsidRPr="0082122F">
        <w:rPr>
          <w:rFonts w:ascii="Arial" w:hAnsi="Arial" w:cs="Arial"/>
          <w:sz w:val="20"/>
          <w:szCs w:val="20"/>
        </w:rPr>
        <w:t xml:space="preserve"> improvements in soil physical conditions. </w:t>
      </w:r>
      <w:r w:rsidRPr="0082122F">
        <w:rPr>
          <w:rFonts w:ascii="Arial" w:hAnsi="Arial" w:cs="Arial"/>
          <w:sz w:val="20"/>
          <w:szCs w:val="20"/>
        </w:rPr>
        <w:t>This is because t</w:t>
      </w:r>
      <w:r w:rsidR="00C2024B" w:rsidRPr="0082122F">
        <w:rPr>
          <w:rFonts w:ascii="Arial" w:hAnsi="Arial" w:cs="Arial"/>
          <w:sz w:val="20"/>
          <w:szCs w:val="20"/>
        </w:rPr>
        <w:t>he in</w:t>
      </w:r>
      <w:r w:rsidR="00501695" w:rsidRPr="0082122F">
        <w:rPr>
          <w:rFonts w:ascii="Arial" w:hAnsi="Arial" w:cs="Arial"/>
          <w:sz w:val="20"/>
          <w:szCs w:val="20"/>
        </w:rPr>
        <w:t>tegration</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Pr="0082122F">
        <w:rPr>
          <w:rFonts w:ascii="Arial" w:hAnsi="Arial" w:cs="Arial"/>
          <w:sz w:val="20"/>
          <w:szCs w:val="20"/>
        </w:rPr>
        <w:t xml:space="preserve"> residues improves</w:t>
      </w:r>
      <w:r w:rsidR="00C2024B" w:rsidRPr="0082122F">
        <w:rPr>
          <w:rFonts w:ascii="Arial" w:hAnsi="Arial" w:cs="Arial"/>
          <w:sz w:val="20"/>
          <w:szCs w:val="20"/>
        </w:rPr>
        <w:t xml:space="preserve"> soil structure, porosity, and water-holding capacity</w:t>
      </w:r>
      <w:r w:rsidRPr="0082122F">
        <w:rPr>
          <w:rFonts w:ascii="Arial" w:hAnsi="Arial" w:cs="Arial"/>
          <w:sz w:val="20"/>
          <w:szCs w:val="20"/>
        </w:rPr>
        <w:t>,</w:t>
      </w:r>
      <w:r w:rsidR="00C2024B" w:rsidRPr="0082122F">
        <w:rPr>
          <w:rFonts w:ascii="Arial" w:hAnsi="Arial" w:cs="Arial"/>
          <w:sz w:val="20"/>
          <w:szCs w:val="20"/>
        </w:rPr>
        <w:t xml:space="preserve"> while reducing compaction. </w:t>
      </w:r>
      <w:r w:rsidR="00BE6A4D" w:rsidRPr="0082122F">
        <w:rPr>
          <w:rFonts w:ascii="Arial" w:hAnsi="Arial" w:cs="Arial"/>
          <w:sz w:val="20"/>
          <w:szCs w:val="20"/>
        </w:rPr>
        <w:t>All t</w:t>
      </w:r>
      <w:r w:rsidR="00C2024B" w:rsidRPr="0082122F">
        <w:rPr>
          <w:rFonts w:ascii="Arial" w:hAnsi="Arial" w:cs="Arial"/>
          <w:sz w:val="20"/>
          <w:szCs w:val="20"/>
        </w:rPr>
        <w:t xml:space="preserve">hese changes collectively contribute to improved soil functioning and sustainability, </w:t>
      </w:r>
      <w:r w:rsidR="00BE6A4D" w:rsidRPr="0082122F">
        <w:rPr>
          <w:rFonts w:ascii="Arial" w:hAnsi="Arial" w:cs="Arial"/>
          <w:sz w:val="20"/>
          <w:szCs w:val="20"/>
        </w:rPr>
        <w:t xml:space="preserve">especially </w:t>
      </w:r>
      <w:r w:rsidR="00C2024B" w:rsidRPr="0082122F">
        <w:rPr>
          <w:rFonts w:ascii="Arial" w:hAnsi="Arial" w:cs="Arial"/>
          <w:sz w:val="20"/>
          <w:szCs w:val="20"/>
        </w:rPr>
        <w:t>in degraded or nutrie</w:t>
      </w:r>
      <w:r w:rsidR="00BE6A4D" w:rsidRPr="0082122F">
        <w:rPr>
          <w:rFonts w:ascii="Arial" w:hAnsi="Arial" w:cs="Arial"/>
          <w:sz w:val="20"/>
          <w:szCs w:val="20"/>
        </w:rPr>
        <w:t>nt-poor smallholder farms</w:t>
      </w:r>
      <w:r w:rsidR="00C2024B" w:rsidRPr="0082122F">
        <w:rPr>
          <w:rFonts w:ascii="Arial" w:hAnsi="Arial" w:cs="Arial"/>
          <w:sz w:val="20"/>
          <w:szCs w:val="20"/>
        </w:rPr>
        <w:t>.</w:t>
      </w:r>
    </w:p>
    <w:p w14:paraId="25CB6FF1" w14:textId="4D5F77A6" w:rsidR="00C2024B" w:rsidRPr="0082122F" w:rsidRDefault="00D40E3C" w:rsidP="00C2024B">
      <w:pPr>
        <w:jc w:val="both"/>
        <w:rPr>
          <w:rFonts w:ascii="Arial" w:hAnsi="Arial" w:cs="Arial"/>
          <w:sz w:val="20"/>
          <w:szCs w:val="20"/>
        </w:rPr>
      </w:pPr>
      <w:r w:rsidRPr="0082122F">
        <w:rPr>
          <w:rFonts w:ascii="Arial" w:hAnsi="Arial" w:cs="Arial"/>
          <w:sz w:val="20"/>
          <w:szCs w:val="20"/>
        </w:rPr>
        <w:t>In addition, s</w:t>
      </w:r>
      <w:r w:rsidR="00C2024B" w:rsidRPr="0082122F">
        <w:rPr>
          <w:rFonts w:ascii="Arial" w:hAnsi="Arial" w:cs="Arial"/>
          <w:sz w:val="20"/>
          <w:szCs w:val="20"/>
        </w:rPr>
        <w:t xml:space="preserve">oil erosion is mitigated through surface cover and root stabilization, while water retention and drought tolerance are enhanced due to improved organic matter content. </w:t>
      </w:r>
      <w:r w:rsidRPr="0082122F">
        <w:rPr>
          <w:rFonts w:ascii="Arial" w:hAnsi="Arial" w:cs="Arial"/>
          <w:sz w:val="20"/>
          <w:szCs w:val="20"/>
        </w:rPr>
        <w:t xml:space="preserve">Biodiversity as well as microclimatic regulation, </w:t>
      </w:r>
      <w:r w:rsidR="00C2024B" w:rsidRPr="0082122F">
        <w:rPr>
          <w:rFonts w:ascii="Arial" w:hAnsi="Arial" w:cs="Arial"/>
          <w:sz w:val="20"/>
          <w:szCs w:val="20"/>
        </w:rPr>
        <w:t xml:space="preserve">benefit from the agroecological </w:t>
      </w:r>
      <w:r w:rsidR="001D0D6A" w:rsidRPr="0082122F">
        <w:rPr>
          <w:rFonts w:ascii="Arial" w:hAnsi="Arial" w:cs="Arial"/>
          <w:sz w:val="20"/>
          <w:szCs w:val="20"/>
        </w:rPr>
        <w:t>influence</w:t>
      </w:r>
      <w:r w:rsidR="00C2024B" w:rsidRPr="0082122F">
        <w:rPr>
          <w:rFonts w:ascii="Arial" w:hAnsi="Arial" w:cs="Arial"/>
          <w:sz w:val="20"/>
          <w:szCs w:val="20"/>
        </w:rPr>
        <w:t xml:space="preserv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field margins and intercropping </w:t>
      </w:r>
      <w:r w:rsidRPr="0082122F">
        <w:rPr>
          <w:rFonts w:ascii="Arial" w:hAnsi="Arial" w:cs="Arial"/>
          <w:sz w:val="20"/>
          <w:szCs w:val="20"/>
        </w:rPr>
        <w:t>agricultural systems. Therefore, t</w:t>
      </w:r>
      <w:r w:rsidR="00C2024B" w:rsidRPr="0082122F">
        <w:rPr>
          <w:rFonts w:ascii="Arial" w:hAnsi="Arial" w:cs="Arial"/>
          <w:sz w:val="20"/>
          <w:szCs w:val="20"/>
        </w:rPr>
        <w:t>he cumulative eff</w:t>
      </w:r>
      <w:r w:rsidRPr="0082122F">
        <w:rPr>
          <w:rFonts w:ascii="Arial" w:hAnsi="Arial" w:cs="Arial"/>
          <w:sz w:val="20"/>
          <w:szCs w:val="20"/>
        </w:rPr>
        <w:t>ect of these pathways results</w:t>
      </w:r>
      <w:r w:rsidR="00C2024B" w:rsidRPr="0082122F">
        <w:rPr>
          <w:rFonts w:ascii="Arial" w:hAnsi="Arial" w:cs="Arial"/>
          <w:sz w:val="20"/>
          <w:szCs w:val="20"/>
        </w:rPr>
        <w:t xml:space="preserve"> in increased crop productivity. </w:t>
      </w:r>
      <w:r w:rsidRPr="0082122F">
        <w:rPr>
          <w:rFonts w:ascii="Arial" w:hAnsi="Arial" w:cs="Arial"/>
          <w:sz w:val="20"/>
          <w:szCs w:val="20"/>
        </w:rPr>
        <w:t>Further, e</w:t>
      </w:r>
      <w:r w:rsidR="0043140B" w:rsidRPr="0082122F">
        <w:rPr>
          <w:rFonts w:ascii="Arial" w:hAnsi="Arial" w:cs="Arial"/>
          <w:sz w:val="20"/>
          <w:szCs w:val="20"/>
        </w:rPr>
        <w:t>enhanced</w:t>
      </w:r>
      <w:r w:rsidR="00C2024B" w:rsidRPr="0082122F">
        <w:rPr>
          <w:rFonts w:ascii="Arial" w:hAnsi="Arial" w:cs="Arial"/>
          <w:sz w:val="20"/>
          <w:szCs w:val="20"/>
        </w:rPr>
        <w:t xml:space="preserve"> nutrient uptake, optimized water use efficiency, and improved soil-plant interactions lead to increased biomass and yield output, as well as a reduction in the reliance on synthetic inputs. This is significant in the context of smallholder </w:t>
      </w:r>
      <w:r w:rsidRPr="0082122F">
        <w:rPr>
          <w:rFonts w:ascii="Arial" w:hAnsi="Arial" w:cs="Arial"/>
          <w:sz w:val="20"/>
          <w:szCs w:val="20"/>
        </w:rPr>
        <w:t xml:space="preserve">farming </w:t>
      </w:r>
      <w:r w:rsidR="00C2024B" w:rsidRPr="0082122F">
        <w:rPr>
          <w:rFonts w:ascii="Arial" w:hAnsi="Arial" w:cs="Arial"/>
          <w:sz w:val="20"/>
          <w:szCs w:val="20"/>
        </w:rPr>
        <w:t>systems where resource constraints often limit input use and adaptive capacity.</w:t>
      </w:r>
    </w:p>
    <w:p w14:paraId="08922F58" w14:textId="0E3BEC33" w:rsidR="00C2024B" w:rsidRPr="0082122F" w:rsidRDefault="00D40E3C" w:rsidP="00C2024B">
      <w:pPr>
        <w:jc w:val="both"/>
        <w:rPr>
          <w:rFonts w:ascii="Arial" w:hAnsi="Arial" w:cs="Arial"/>
          <w:sz w:val="20"/>
          <w:szCs w:val="20"/>
        </w:rPr>
      </w:pPr>
      <w:r w:rsidRPr="0082122F">
        <w:rPr>
          <w:rFonts w:ascii="Arial" w:hAnsi="Arial" w:cs="Arial"/>
          <w:sz w:val="20"/>
          <w:szCs w:val="20"/>
        </w:rPr>
        <w:t>As such, t</w:t>
      </w:r>
      <w:r w:rsidR="00C2024B" w:rsidRPr="0082122F">
        <w:rPr>
          <w:rFonts w:ascii="Arial" w:hAnsi="Arial" w:cs="Arial"/>
          <w:sz w:val="20"/>
          <w:szCs w:val="20"/>
        </w:rPr>
        <w:t xml:space="preserve">his framework provides a systematic perspective on the integrative role of </w:t>
      </w:r>
      <w:r w:rsidR="00C2024B" w:rsidRPr="0082122F">
        <w:rPr>
          <w:rFonts w:ascii="Arial" w:hAnsi="Arial" w:cs="Arial"/>
          <w:i/>
          <w:iCs/>
          <w:sz w:val="20"/>
          <w:szCs w:val="20"/>
        </w:rPr>
        <w:t>Moringa oleifera</w:t>
      </w:r>
      <w:r w:rsidR="00C2024B" w:rsidRPr="0082122F">
        <w:rPr>
          <w:rFonts w:ascii="Arial" w:hAnsi="Arial" w:cs="Arial"/>
          <w:sz w:val="20"/>
          <w:szCs w:val="20"/>
        </w:rPr>
        <w:t xml:space="preserve"> in supporting sustainable intensification and resilience-building in smallholder farming, positioning it</w:t>
      </w:r>
      <w:r w:rsidRPr="0082122F">
        <w:rPr>
          <w:rFonts w:ascii="Arial" w:hAnsi="Arial" w:cs="Arial"/>
          <w:sz w:val="20"/>
          <w:szCs w:val="20"/>
        </w:rPr>
        <w:t xml:space="preserve"> as </w:t>
      </w:r>
      <w:r w:rsidR="00FA7182" w:rsidRPr="0082122F">
        <w:rPr>
          <w:rFonts w:ascii="Arial" w:hAnsi="Arial" w:cs="Arial"/>
          <w:sz w:val="20"/>
          <w:szCs w:val="20"/>
        </w:rPr>
        <w:t>a viable agroecological material</w:t>
      </w:r>
      <w:r w:rsidR="00C2024B" w:rsidRPr="0082122F">
        <w:rPr>
          <w:rFonts w:ascii="Arial" w:hAnsi="Arial" w:cs="Arial"/>
          <w:sz w:val="20"/>
          <w:szCs w:val="20"/>
        </w:rPr>
        <w:t xml:space="preserve"> for climate-smart agriculture in Zambia.</w:t>
      </w:r>
    </w:p>
    <w:p w14:paraId="4C031B11" w14:textId="48D6C8E0" w:rsidR="00027DDE" w:rsidRPr="00EC67DC" w:rsidRDefault="00A1133D" w:rsidP="00EC67DC">
      <w:pPr>
        <w:rPr>
          <w:rFonts w:ascii="Arial" w:hAnsi="Arial" w:cs="Arial"/>
          <w:b/>
          <w:bCs/>
        </w:rPr>
      </w:pPr>
      <w:r w:rsidRPr="00EC67DC">
        <w:rPr>
          <w:rFonts w:ascii="Arial" w:hAnsi="Arial" w:cs="Arial"/>
          <w:b/>
          <w:bCs/>
        </w:rPr>
        <w:t xml:space="preserve">2.8 </w:t>
      </w:r>
      <w:r w:rsidR="00027DDE" w:rsidRPr="00EC67DC">
        <w:rPr>
          <w:rFonts w:ascii="Arial" w:hAnsi="Arial" w:cs="Arial"/>
          <w:b/>
          <w:bCs/>
        </w:rPr>
        <w:t>Conclu</w:t>
      </w:r>
      <w:r w:rsidR="00152C32">
        <w:rPr>
          <w:rFonts w:ascii="Arial" w:hAnsi="Arial" w:cs="Arial"/>
          <w:b/>
          <w:bCs/>
        </w:rPr>
        <w:t>sion of the previous literature</w:t>
      </w:r>
    </w:p>
    <w:p w14:paraId="61904899" w14:textId="7A2A8CE7" w:rsidR="00027DDE" w:rsidRPr="0082122F" w:rsidRDefault="00027DDE" w:rsidP="00027DDE">
      <w:pPr>
        <w:jc w:val="both"/>
        <w:rPr>
          <w:rFonts w:ascii="Arial" w:hAnsi="Arial" w:cs="Arial"/>
          <w:sz w:val="20"/>
          <w:szCs w:val="20"/>
        </w:rPr>
      </w:pPr>
      <w:r w:rsidRPr="0082122F">
        <w:rPr>
          <w:rFonts w:ascii="Arial" w:hAnsi="Arial" w:cs="Arial"/>
          <w:sz w:val="20"/>
          <w:szCs w:val="20"/>
        </w:rPr>
        <w:lastRenderedPageBreak/>
        <w:t xml:space="preserve">This literature review </w:t>
      </w:r>
      <w:r w:rsidR="00FA7182" w:rsidRPr="0082122F">
        <w:rPr>
          <w:rFonts w:ascii="Arial" w:hAnsi="Arial" w:cs="Arial"/>
          <w:sz w:val="20"/>
          <w:szCs w:val="20"/>
        </w:rPr>
        <w:t>examined</w:t>
      </w:r>
      <w:r w:rsidRPr="0082122F">
        <w:rPr>
          <w:rFonts w:ascii="Arial" w:hAnsi="Arial" w:cs="Arial"/>
          <w:sz w:val="20"/>
          <w:szCs w:val="20"/>
        </w:rPr>
        <w:t xml:space="preserve">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crop productivity, and environmental sustainability in smallholder farming systems. </w:t>
      </w:r>
      <w:r w:rsidR="00FA7182" w:rsidRPr="0082122F">
        <w:rPr>
          <w:rFonts w:ascii="Arial" w:hAnsi="Arial" w:cs="Arial"/>
          <w:sz w:val="20"/>
          <w:szCs w:val="20"/>
        </w:rPr>
        <w:t>It is evident that, t</w:t>
      </w:r>
      <w:r w:rsidR="0043140B" w:rsidRPr="0082122F">
        <w:rPr>
          <w:rFonts w:ascii="Arial" w:hAnsi="Arial" w:cs="Arial"/>
          <w:sz w:val="20"/>
          <w:szCs w:val="20"/>
        </w:rPr>
        <w:t>through</w:t>
      </w:r>
      <w:r w:rsidRPr="0082122F">
        <w:rPr>
          <w:rFonts w:ascii="Arial" w:hAnsi="Arial" w:cs="Arial"/>
          <w:sz w:val="20"/>
          <w:szCs w:val="20"/>
        </w:rPr>
        <w:t xml:space="preserve"> its contributions to nutrient cycling, organic matter accumulation, and soil microbial activity, </w:t>
      </w:r>
      <w:r w:rsidRPr="0082122F">
        <w:rPr>
          <w:rFonts w:ascii="Arial" w:hAnsi="Arial" w:cs="Arial"/>
          <w:iCs/>
          <w:sz w:val="20"/>
          <w:szCs w:val="20"/>
        </w:rPr>
        <w:t>Moringa</w:t>
      </w:r>
      <w:r w:rsidR="006043AC" w:rsidRPr="0082122F">
        <w:rPr>
          <w:rFonts w:ascii="Arial" w:hAnsi="Arial" w:cs="Arial"/>
          <w:sz w:val="20"/>
          <w:szCs w:val="20"/>
        </w:rPr>
        <w:t xml:space="preserve"> enhances</w:t>
      </w:r>
      <w:r w:rsidRPr="0082122F">
        <w:rPr>
          <w:rFonts w:ascii="Arial" w:hAnsi="Arial" w:cs="Arial"/>
          <w:sz w:val="20"/>
          <w:szCs w:val="20"/>
        </w:rPr>
        <w:t xml:space="preserve"> soil health, which in turn </w:t>
      </w:r>
      <w:r w:rsidR="00FA7182" w:rsidRPr="0082122F">
        <w:rPr>
          <w:rFonts w:ascii="Arial" w:hAnsi="Arial" w:cs="Arial"/>
          <w:sz w:val="20"/>
          <w:szCs w:val="20"/>
        </w:rPr>
        <w:t>fosters</w:t>
      </w:r>
      <w:r w:rsidRPr="0082122F">
        <w:rPr>
          <w:rFonts w:ascii="Arial" w:hAnsi="Arial" w:cs="Arial"/>
          <w:sz w:val="20"/>
          <w:szCs w:val="20"/>
        </w:rPr>
        <w:t xml:space="preserve"> higher crop yields. The environmental benefits of </w:t>
      </w:r>
      <w:r w:rsidRPr="0082122F">
        <w:rPr>
          <w:rFonts w:ascii="Arial" w:hAnsi="Arial" w:cs="Arial"/>
          <w:iCs/>
          <w:sz w:val="20"/>
          <w:szCs w:val="20"/>
        </w:rPr>
        <w:t>Moringa</w:t>
      </w:r>
      <w:r w:rsidRPr="0082122F">
        <w:rPr>
          <w:rFonts w:ascii="Arial" w:hAnsi="Arial" w:cs="Arial"/>
          <w:sz w:val="20"/>
          <w:szCs w:val="20"/>
        </w:rPr>
        <w:t xml:space="preserve">, including soil erosion control, improved water retention, and enhanced resilience </w:t>
      </w:r>
      <w:r w:rsidR="006043AC" w:rsidRPr="0082122F">
        <w:rPr>
          <w:rFonts w:ascii="Arial" w:hAnsi="Arial" w:cs="Arial"/>
          <w:sz w:val="20"/>
          <w:szCs w:val="20"/>
        </w:rPr>
        <w:t>to climate change, mak</w:t>
      </w:r>
      <w:r w:rsidR="00A57902">
        <w:rPr>
          <w:rFonts w:ascii="Arial" w:hAnsi="Arial" w:cs="Arial"/>
          <w:sz w:val="20"/>
          <w:szCs w:val="20"/>
        </w:rPr>
        <w:t>ing</w:t>
      </w:r>
      <w:r w:rsidRPr="0082122F">
        <w:rPr>
          <w:rFonts w:ascii="Arial" w:hAnsi="Arial" w:cs="Arial"/>
          <w:sz w:val="20"/>
          <w:szCs w:val="20"/>
        </w:rPr>
        <w:t xml:space="preserve"> it a key </w:t>
      </w:r>
      <w:r w:rsidR="00A57902">
        <w:rPr>
          <w:rFonts w:ascii="Arial" w:hAnsi="Arial" w:cs="Arial"/>
          <w:sz w:val="20"/>
          <w:szCs w:val="20"/>
        </w:rPr>
        <w:t xml:space="preserve">component </w:t>
      </w:r>
      <w:r w:rsidRPr="0082122F">
        <w:rPr>
          <w:rFonts w:ascii="Arial" w:hAnsi="Arial" w:cs="Arial"/>
          <w:sz w:val="20"/>
          <w:szCs w:val="20"/>
        </w:rPr>
        <w:t xml:space="preserve">in sustainable agriculture. </w:t>
      </w:r>
      <w:r w:rsidR="006043AC" w:rsidRPr="0082122F">
        <w:rPr>
          <w:rFonts w:ascii="Arial" w:hAnsi="Arial" w:cs="Arial"/>
          <w:sz w:val="20"/>
          <w:szCs w:val="20"/>
        </w:rPr>
        <w:t>Therefore, t</w:t>
      </w:r>
      <w:r w:rsidRPr="0082122F">
        <w:rPr>
          <w:rFonts w:ascii="Arial" w:hAnsi="Arial" w:cs="Arial"/>
          <w:sz w:val="20"/>
          <w:szCs w:val="20"/>
        </w:rPr>
        <w:t xml:space="preserve">he integration of </w:t>
      </w:r>
      <w:r w:rsidRPr="0082122F">
        <w:rPr>
          <w:rFonts w:ascii="Arial" w:hAnsi="Arial" w:cs="Arial"/>
          <w:i/>
          <w:iCs/>
          <w:sz w:val="20"/>
          <w:szCs w:val="20"/>
        </w:rPr>
        <w:t>Moringa oleifera</w:t>
      </w:r>
      <w:r w:rsidRPr="0082122F">
        <w:rPr>
          <w:rFonts w:ascii="Arial" w:hAnsi="Arial" w:cs="Arial"/>
          <w:sz w:val="20"/>
          <w:szCs w:val="20"/>
        </w:rPr>
        <w:t xml:space="preserve"> into farming systems provides a promising path toward more resilient, sustainable, and productive agricultural systems in the face of global challenges such as climate change and resource scarcity.</w:t>
      </w:r>
    </w:p>
    <w:p w14:paraId="322FDCFA" w14:textId="77777777" w:rsidR="00027DDE" w:rsidRPr="0082122F" w:rsidRDefault="00027DDE" w:rsidP="00DC50AF">
      <w:pPr>
        <w:jc w:val="both"/>
        <w:rPr>
          <w:rFonts w:ascii="Arial" w:hAnsi="Arial" w:cs="Arial"/>
          <w:sz w:val="20"/>
          <w:szCs w:val="20"/>
        </w:rPr>
      </w:pPr>
    </w:p>
    <w:p w14:paraId="3BCF6BD1" w14:textId="77777777" w:rsidR="00E41541" w:rsidRPr="0082122F" w:rsidRDefault="00E41541" w:rsidP="0014109B">
      <w:pPr>
        <w:tabs>
          <w:tab w:val="left" w:pos="6660"/>
        </w:tabs>
        <w:jc w:val="both"/>
        <w:rPr>
          <w:rFonts w:ascii="Arial" w:hAnsi="Arial" w:cs="Arial"/>
          <w:b/>
          <w:bCs/>
          <w:sz w:val="20"/>
          <w:szCs w:val="20"/>
        </w:rPr>
      </w:pPr>
    </w:p>
    <w:p w14:paraId="69E2D8BC" w14:textId="77777777" w:rsidR="004B7977" w:rsidRPr="0082122F" w:rsidRDefault="004B7977" w:rsidP="0014109B">
      <w:pPr>
        <w:tabs>
          <w:tab w:val="left" w:pos="6660"/>
        </w:tabs>
        <w:jc w:val="both"/>
        <w:rPr>
          <w:rFonts w:ascii="Arial" w:hAnsi="Arial" w:cs="Arial"/>
          <w:b/>
          <w:bCs/>
          <w:sz w:val="20"/>
          <w:szCs w:val="20"/>
        </w:rPr>
      </w:pPr>
    </w:p>
    <w:p w14:paraId="59A69A61" w14:textId="77777777" w:rsidR="004B7977" w:rsidRPr="0082122F" w:rsidRDefault="004B7977" w:rsidP="0014109B">
      <w:pPr>
        <w:tabs>
          <w:tab w:val="left" w:pos="6660"/>
        </w:tabs>
        <w:jc w:val="both"/>
        <w:rPr>
          <w:rFonts w:ascii="Arial" w:hAnsi="Arial" w:cs="Arial"/>
          <w:b/>
          <w:bCs/>
          <w:sz w:val="20"/>
          <w:szCs w:val="20"/>
        </w:rPr>
      </w:pPr>
    </w:p>
    <w:p w14:paraId="4F0A685E" w14:textId="77777777" w:rsidR="004B7977" w:rsidRPr="0082122F" w:rsidRDefault="004B7977" w:rsidP="0014109B">
      <w:pPr>
        <w:tabs>
          <w:tab w:val="left" w:pos="6660"/>
        </w:tabs>
        <w:jc w:val="both"/>
        <w:rPr>
          <w:rFonts w:ascii="Arial" w:hAnsi="Arial" w:cs="Arial"/>
          <w:b/>
          <w:bCs/>
          <w:sz w:val="20"/>
          <w:szCs w:val="20"/>
        </w:rPr>
      </w:pPr>
    </w:p>
    <w:p w14:paraId="49A2B3FF" w14:textId="77777777" w:rsidR="004B7977" w:rsidRPr="0082122F" w:rsidRDefault="004B7977" w:rsidP="0014109B">
      <w:pPr>
        <w:tabs>
          <w:tab w:val="left" w:pos="6660"/>
        </w:tabs>
        <w:jc w:val="both"/>
        <w:rPr>
          <w:rFonts w:ascii="Arial" w:hAnsi="Arial" w:cs="Arial"/>
          <w:b/>
          <w:bCs/>
          <w:sz w:val="20"/>
          <w:szCs w:val="20"/>
        </w:rPr>
      </w:pPr>
    </w:p>
    <w:p w14:paraId="0C05BF9A" w14:textId="77777777" w:rsidR="004B7977" w:rsidRPr="0082122F" w:rsidRDefault="004B7977" w:rsidP="0014109B">
      <w:pPr>
        <w:tabs>
          <w:tab w:val="left" w:pos="6660"/>
        </w:tabs>
        <w:jc w:val="both"/>
        <w:rPr>
          <w:rFonts w:ascii="Arial" w:hAnsi="Arial" w:cs="Arial"/>
          <w:b/>
          <w:bCs/>
          <w:sz w:val="20"/>
          <w:szCs w:val="20"/>
        </w:rPr>
      </w:pPr>
    </w:p>
    <w:p w14:paraId="75016759" w14:textId="77777777" w:rsidR="004B7977" w:rsidRPr="0082122F" w:rsidRDefault="004B7977" w:rsidP="0014109B">
      <w:pPr>
        <w:tabs>
          <w:tab w:val="left" w:pos="6660"/>
        </w:tabs>
        <w:jc w:val="both"/>
        <w:rPr>
          <w:rFonts w:ascii="Arial" w:hAnsi="Arial" w:cs="Arial"/>
          <w:b/>
          <w:bCs/>
          <w:sz w:val="20"/>
          <w:szCs w:val="20"/>
        </w:rPr>
      </w:pPr>
    </w:p>
    <w:p w14:paraId="412A3A92" w14:textId="77777777" w:rsidR="004B7977" w:rsidRPr="0082122F" w:rsidRDefault="004B7977" w:rsidP="0014109B">
      <w:pPr>
        <w:tabs>
          <w:tab w:val="left" w:pos="6660"/>
        </w:tabs>
        <w:jc w:val="both"/>
        <w:rPr>
          <w:rFonts w:ascii="Arial" w:hAnsi="Arial" w:cs="Arial"/>
          <w:b/>
          <w:bCs/>
          <w:sz w:val="20"/>
          <w:szCs w:val="20"/>
        </w:rPr>
      </w:pPr>
    </w:p>
    <w:p w14:paraId="17E0DB42" w14:textId="77777777" w:rsidR="00F27D42" w:rsidRPr="0082122F" w:rsidRDefault="00F27D42" w:rsidP="0014109B">
      <w:pPr>
        <w:tabs>
          <w:tab w:val="left" w:pos="6660"/>
        </w:tabs>
        <w:jc w:val="both"/>
        <w:rPr>
          <w:rFonts w:ascii="Arial" w:hAnsi="Arial" w:cs="Arial"/>
          <w:b/>
          <w:bCs/>
          <w:sz w:val="20"/>
          <w:szCs w:val="20"/>
        </w:rPr>
      </w:pPr>
    </w:p>
    <w:p w14:paraId="733F202E" w14:textId="77777777" w:rsidR="00A1133D" w:rsidRPr="0082122F" w:rsidRDefault="00A1133D" w:rsidP="0014109B">
      <w:pPr>
        <w:tabs>
          <w:tab w:val="left" w:pos="6660"/>
        </w:tabs>
        <w:jc w:val="both"/>
        <w:rPr>
          <w:rFonts w:ascii="Arial" w:hAnsi="Arial" w:cs="Arial"/>
          <w:b/>
          <w:bCs/>
          <w:sz w:val="20"/>
          <w:szCs w:val="20"/>
        </w:rPr>
      </w:pPr>
    </w:p>
    <w:p w14:paraId="5D606C18" w14:textId="77777777" w:rsidR="00A1133D" w:rsidRPr="0082122F" w:rsidRDefault="00A1133D" w:rsidP="0014109B">
      <w:pPr>
        <w:tabs>
          <w:tab w:val="left" w:pos="6660"/>
        </w:tabs>
        <w:jc w:val="both"/>
        <w:rPr>
          <w:rFonts w:ascii="Arial" w:hAnsi="Arial" w:cs="Arial"/>
          <w:b/>
          <w:bCs/>
          <w:sz w:val="20"/>
          <w:szCs w:val="20"/>
        </w:rPr>
      </w:pPr>
    </w:p>
    <w:p w14:paraId="77F978C7" w14:textId="77777777" w:rsidR="00A1133D" w:rsidRPr="0082122F" w:rsidRDefault="00A1133D" w:rsidP="0014109B">
      <w:pPr>
        <w:tabs>
          <w:tab w:val="left" w:pos="6660"/>
        </w:tabs>
        <w:jc w:val="both"/>
        <w:rPr>
          <w:rFonts w:ascii="Arial" w:hAnsi="Arial" w:cs="Arial"/>
          <w:b/>
          <w:bCs/>
          <w:sz w:val="20"/>
          <w:szCs w:val="20"/>
        </w:rPr>
      </w:pPr>
    </w:p>
    <w:p w14:paraId="3D82399C" w14:textId="77777777" w:rsidR="00A1133D" w:rsidRPr="0082122F" w:rsidRDefault="00A1133D" w:rsidP="0014109B">
      <w:pPr>
        <w:tabs>
          <w:tab w:val="left" w:pos="6660"/>
        </w:tabs>
        <w:jc w:val="both"/>
        <w:rPr>
          <w:rFonts w:ascii="Arial" w:hAnsi="Arial" w:cs="Arial"/>
          <w:b/>
          <w:bCs/>
          <w:sz w:val="20"/>
          <w:szCs w:val="20"/>
        </w:rPr>
      </w:pPr>
    </w:p>
    <w:p w14:paraId="4F27DB87" w14:textId="77777777" w:rsidR="00A1133D" w:rsidRPr="0082122F" w:rsidRDefault="00A1133D" w:rsidP="0014109B">
      <w:pPr>
        <w:tabs>
          <w:tab w:val="left" w:pos="6660"/>
        </w:tabs>
        <w:jc w:val="both"/>
        <w:rPr>
          <w:rFonts w:ascii="Arial" w:hAnsi="Arial" w:cs="Arial"/>
          <w:b/>
          <w:bCs/>
          <w:sz w:val="20"/>
          <w:szCs w:val="20"/>
        </w:rPr>
      </w:pPr>
    </w:p>
    <w:p w14:paraId="578F41FD" w14:textId="77777777" w:rsidR="00A1133D" w:rsidRPr="0082122F" w:rsidRDefault="00A1133D" w:rsidP="0014109B">
      <w:pPr>
        <w:tabs>
          <w:tab w:val="left" w:pos="6660"/>
        </w:tabs>
        <w:jc w:val="both"/>
        <w:rPr>
          <w:rFonts w:ascii="Arial" w:hAnsi="Arial" w:cs="Arial"/>
          <w:b/>
          <w:bCs/>
          <w:sz w:val="20"/>
          <w:szCs w:val="20"/>
        </w:rPr>
      </w:pPr>
    </w:p>
    <w:p w14:paraId="3CEB180F" w14:textId="77777777" w:rsidR="002E6A20" w:rsidRDefault="002E6A20" w:rsidP="0014109B">
      <w:pPr>
        <w:tabs>
          <w:tab w:val="left" w:pos="6660"/>
        </w:tabs>
        <w:jc w:val="both"/>
        <w:rPr>
          <w:rFonts w:ascii="Arial" w:hAnsi="Arial" w:cs="Arial"/>
          <w:b/>
          <w:bCs/>
          <w:sz w:val="20"/>
          <w:szCs w:val="20"/>
        </w:rPr>
      </w:pPr>
    </w:p>
    <w:p w14:paraId="07F749E7" w14:textId="77777777" w:rsidR="00400E90" w:rsidRPr="0082122F" w:rsidRDefault="00400E90" w:rsidP="0014109B">
      <w:pPr>
        <w:tabs>
          <w:tab w:val="left" w:pos="6660"/>
        </w:tabs>
        <w:jc w:val="both"/>
        <w:rPr>
          <w:rFonts w:ascii="Arial" w:hAnsi="Arial" w:cs="Arial"/>
          <w:b/>
          <w:bCs/>
          <w:sz w:val="20"/>
          <w:szCs w:val="20"/>
        </w:rPr>
      </w:pPr>
    </w:p>
    <w:p w14:paraId="780E32C7" w14:textId="77777777" w:rsidR="002E6A20" w:rsidRPr="0082122F" w:rsidRDefault="002E6A20" w:rsidP="0014109B">
      <w:pPr>
        <w:tabs>
          <w:tab w:val="left" w:pos="6660"/>
        </w:tabs>
        <w:jc w:val="both"/>
        <w:rPr>
          <w:rFonts w:ascii="Arial" w:hAnsi="Arial" w:cs="Arial"/>
          <w:b/>
          <w:bCs/>
          <w:sz w:val="20"/>
          <w:szCs w:val="20"/>
        </w:rPr>
      </w:pPr>
    </w:p>
    <w:p w14:paraId="6270544B" w14:textId="77777777" w:rsidR="002E6A20" w:rsidRPr="0082122F" w:rsidRDefault="002E6A20" w:rsidP="0014109B">
      <w:pPr>
        <w:tabs>
          <w:tab w:val="left" w:pos="6660"/>
        </w:tabs>
        <w:jc w:val="both"/>
        <w:rPr>
          <w:rFonts w:ascii="Arial" w:hAnsi="Arial" w:cs="Arial"/>
          <w:b/>
          <w:bCs/>
          <w:sz w:val="20"/>
          <w:szCs w:val="20"/>
        </w:rPr>
      </w:pPr>
    </w:p>
    <w:p w14:paraId="6DA9678C" w14:textId="77777777" w:rsidR="002E6A20" w:rsidRPr="0082122F" w:rsidRDefault="002E6A20" w:rsidP="0014109B">
      <w:pPr>
        <w:tabs>
          <w:tab w:val="left" w:pos="6660"/>
        </w:tabs>
        <w:jc w:val="both"/>
        <w:rPr>
          <w:rFonts w:ascii="Arial" w:hAnsi="Arial" w:cs="Arial"/>
          <w:b/>
          <w:bCs/>
          <w:sz w:val="20"/>
          <w:szCs w:val="20"/>
        </w:rPr>
      </w:pPr>
    </w:p>
    <w:p w14:paraId="00DF5D3A" w14:textId="77777777" w:rsidR="002E6A20" w:rsidRPr="0082122F" w:rsidRDefault="002E6A20" w:rsidP="0014109B">
      <w:pPr>
        <w:tabs>
          <w:tab w:val="left" w:pos="6660"/>
        </w:tabs>
        <w:jc w:val="both"/>
        <w:rPr>
          <w:rFonts w:ascii="Arial" w:hAnsi="Arial" w:cs="Arial"/>
          <w:b/>
          <w:bCs/>
          <w:sz w:val="20"/>
          <w:szCs w:val="20"/>
        </w:rPr>
      </w:pPr>
    </w:p>
    <w:p w14:paraId="1A6EB286" w14:textId="77777777" w:rsidR="002E6A20" w:rsidRPr="0082122F" w:rsidRDefault="002E6A20" w:rsidP="0014109B">
      <w:pPr>
        <w:tabs>
          <w:tab w:val="left" w:pos="6660"/>
        </w:tabs>
        <w:jc w:val="both"/>
        <w:rPr>
          <w:rFonts w:ascii="Arial" w:hAnsi="Arial" w:cs="Arial"/>
          <w:b/>
          <w:bCs/>
          <w:sz w:val="20"/>
          <w:szCs w:val="20"/>
        </w:rPr>
      </w:pPr>
    </w:p>
    <w:p w14:paraId="26966789" w14:textId="207D323D" w:rsidR="00216F2A" w:rsidRPr="00FC7DC5" w:rsidRDefault="008019FD" w:rsidP="00FC7DC5">
      <w:pPr>
        <w:tabs>
          <w:tab w:val="left" w:pos="6660"/>
        </w:tabs>
        <w:rPr>
          <w:rFonts w:ascii="Arial" w:hAnsi="Arial" w:cs="Arial"/>
          <w:b/>
          <w:bCs/>
        </w:rPr>
      </w:pPr>
      <w:r w:rsidRPr="00FC7DC5">
        <w:rPr>
          <w:rFonts w:ascii="Arial" w:hAnsi="Arial" w:cs="Arial"/>
          <w:b/>
          <w:bCs/>
        </w:rPr>
        <w:t>3.</w:t>
      </w:r>
      <w:r w:rsidR="00AA2AA4" w:rsidRPr="00FC7DC5">
        <w:rPr>
          <w:rFonts w:ascii="Arial" w:hAnsi="Arial" w:cs="Arial"/>
          <w:b/>
          <w:bCs/>
        </w:rPr>
        <w:t>0</w:t>
      </w:r>
      <w:r w:rsidRPr="00FC7DC5">
        <w:rPr>
          <w:rFonts w:ascii="Arial" w:hAnsi="Arial" w:cs="Arial"/>
          <w:b/>
          <w:bCs/>
        </w:rPr>
        <w:t xml:space="preserve"> </w:t>
      </w:r>
      <w:r w:rsidR="00AA2AA4" w:rsidRPr="00FC7DC5">
        <w:rPr>
          <w:rFonts w:ascii="Arial" w:hAnsi="Arial" w:cs="Arial"/>
          <w:b/>
          <w:bCs/>
        </w:rPr>
        <w:t>METHODOLOGY</w:t>
      </w:r>
    </w:p>
    <w:p w14:paraId="1BCDF1AE" w14:textId="4E9985F2" w:rsidR="009566FC" w:rsidRPr="00FC7DC5" w:rsidRDefault="009566FC" w:rsidP="00FC7DC5">
      <w:pPr>
        <w:tabs>
          <w:tab w:val="left" w:pos="6660"/>
        </w:tabs>
        <w:rPr>
          <w:rFonts w:ascii="Arial" w:hAnsi="Arial" w:cs="Arial"/>
          <w:b/>
          <w:bCs/>
        </w:rPr>
      </w:pPr>
      <w:r w:rsidRPr="00FC7DC5">
        <w:rPr>
          <w:rFonts w:ascii="Arial" w:hAnsi="Arial" w:cs="Arial"/>
          <w:b/>
          <w:bCs/>
        </w:rPr>
        <w:t xml:space="preserve">3.1 </w:t>
      </w:r>
      <w:r w:rsidR="00AA2AA4" w:rsidRPr="00FC7DC5">
        <w:rPr>
          <w:rFonts w:ascii="Arial" w:hAnsi="Arial" w:cs="Arial"/>
          <w:b/>
          <w:bCs/>
        </w:rPr>
        <w:t>Study Design</w:t>
      </w:r>
    </w:p>
    <w:p w14:paraId="46BD6B24" w14:textId="722735B7" w:rsidR="009566FC" w:rsidRPr="0082122F" w:rsidRDefault="00513E52" w:rsidP="009566FC">
      <w:pPr>
        <w:tabs>
          <w:tab w:val="left" w:pos="6660"/>
        </w:tabs>
        <w:jc w:val="both"/>
        <w:rPr>
          <w:rFonts w:ascii="Arial" w:hAnsi="Arial" w:cs="Arial"/>
          <w:sz w:val="20"/>
          <w:szCs w:val="20"/>
        </w:rPr>
      </w:pPr>
      <w:r w:rsidRPr="0082122F">
        <w:rPr>
          <w:rFonts w:ascii="Arial" w:hAnsi="Arial" w:cs="Arial"/>
          <w:sz w:val="20"/>
          <w:szCs w:val="20"/>
        </w:rPr>
        <w:t xml:space="preserve">To keep the </w:t>
      </w:r>
      <w:r w:rsidR="00CD1626" w:rsidRPr="0082122F">
        <w:rPr>
          <w:rFonts w:ascii="Arial" w:hAnsi="Arial" w:cs="Arial"/>
          <w:sz w:val="20"/>
          <w:szCs w:val="20"/>
        </w:rPr>
        <w:t>approach,</w:t>
      </w:r>
      <w:r w:rsidRPr="0082122F">
        <w:rPr>
          <w:rFonts w:ascii="Arial" w:hAnsi="Arial" w:cs="Arial"/>
          <w:sz w:val="20"/>
          <w:szCs w:val="20"/>
        </w:rPr>
        <w:t xml:space="preserve"> clear and thorough, t</w:t>
      </w:r>
      <w:r w:rsidR="009566FC" w:rsidRPr="0082122F">
        <w:rPr>
          <w:rFonts w:ascii="Arial" w:hAnsi="Arial" w:cs="Arial"/>
          <w:sz w:val="20"/>
          <w:szCs w:val="20"/>
        </w:rPr>
        <w:t xml:space="preserve">his systematic review </w:t>
      </w:r>
      <w:r w:rsidRPr="0082122F">
        <w:rPr>
          <w:rFonts w:ascii="Arial" w:hAnsi="Arial" w:cs="Arial"/>
          <w:sz w:val="20"/>
          <w:szCs w:val="20"/>
        </w:rPr>
        <w:t>used</w:t>
      </w:r>
      <w:r w:rsidR="009566FC" w:rsidRPr="0082122F">
        <w:rPr>
          <w:rFonts w:ascii="Arial" w:hAnsi="Arial" w:cs="Arial"/>
          <w:sz w:val="20"/>
          <w:szCs w:val="20"/>
        </w:rPr>
        <w:t xml:space="preserve"> the Preferred Reporting Items for Systematic Reviews and Meta-Analyses (PRISMA) guidelines</w:t>
      </w:r>
      <w:r w:rsidR="00BC4203" w:rsidRPr="0082122F">
        <w:rPr>
          <w:rFonts w:ascii="Arial" w:hAnsi="Arial" w:cs="Arial"/>
          <w:sz w:val="20"/>
          <w:szCs w:val="20"/>
        </w:rPr>
        <w:t>.</w:t>
      </w:r>
      <w:r w:rsidR="009566FC" w:rsidRPr="0082122F">
        <w:rPr>
          <w:rFonts w:ascii="Arial" w:hAnsi="Arial" w:cs="Arial"/>
          <w:sz w:val="20"/>
          <w:szCs w:val="20"/>
        </w:rPr>
        <w:t xml:space="preserve"> </w:t>
      </w:r>
      <w:r w:rsidRPr="0082122F">
        <w:rPr>
          <w:rFonts w:ascii="Arial" w:hAnsi="Arial" w:cs="Arial"/>
          <w:sz w:val="20"/>
          <w:szCs w:val="20"/>
        </w:rPr>
        <w:t>Generally, this</w:t>
      </w:r>
      <w:r w:rsidR="009566FC" w:rsidRPr="0082122F">
        <w:rPr>
          <w:rFonts w:ascii="Arial" w:hAnsi="Arial" w:cs="Arial"/>
          <w:sz w:val="20"/>
          <w:szCs w:val="20"/>
        </w:rPr>
        <w:t xml:space="preserve"> review</w:t>
      </w:r>
      <w:r w:rsidR="00AF0D5D" w:rsidRPr="0082122F">
        <w:rPr>
          <w:rFonts w:ascii="Arial" w:hAnsi="Arial" w:cs="Arial"/>
          <w:sz w:val="20"/>
          <w:szCs w:val="20"/>
        </w:rPr>
        <w:t xml:space="preserve"> centres</w:t>
      </w:r>
      <w:r w:rsidR="009566FC" w:rsidRPr="0082122F">
        <w:rPr>
          <w:rFonts w:ascii="Arial" w:hAnsi="Arial" w:cs="Arial"/>
          <w:sz w:val="20"/>
          <w:szCs w:val="20"/>
        </w:rPr>
        <w:t xml:space="preserve"> on peer-reviewed studies</w:t>
      </w:r>
      <w:r w:rsidRPr="0082122F">
        <w:rPr>
          <w:rFonts w:ascii="Arial" w:hAnsi="Arial" w:cs="Arial"/>
          <w:sz w:val="20"/>
          <w:szCs w:val="20"/>
        </w:rPr>
        <w:t>, which were</w:t>
      </w:r>
      <w:r w:rsidR="009566FC" w:rsidRPr="0082122F">
        <w:rPr>
          <w:rFonts w:ascii="Arial" w:hAnsi="Arial" w:cs="Arial"/>
          <w:sz w:val="20"/>
          <w:szCs w:val="20"/>
        </w:rPr>
        <w:t xml:space="preserve"> published between 2010 and July 2025</w:t>
      </w:r>
      <w:r w:rsidRPr="0082122F">
        <w:rPr>
          <w:rFonts w:ascii="Arial" w:hAnsi="Arial" w:cs="Arial"/>
          <w:sz w:val="20"/>
          <w:szCs w:val="20"/>
        </w:rPr>
        <w:t>, and particularly those</w:t>
      </w:r>
      <w:r w:rsidR="009566FC" w:rsidRPr="0082122F">
        <w:rPr>
          <w:rFonts w:ascii="Arial" w:hAnsi="Arial" w:cs="Arial"/>
          <w:sz w:val="20"/>
          <w:szCs w:val="20"/>
        </w:rPr>
        <w:t xml:space="preserve"> that assess the impact of </w:t>
      </w:r>
      <w:r w:rsidR="009566FC" w:rsidRPr="0082122F">
        <w:rPr>
          <w:rFonts w:ascii="Arial" w:hAnsi="Arial" w:cs="Arial"/>
          <w:i/>
          <w:iCs/>
          <w:sz w:val="20"/>
          <w:szCs w:val="20"/>
        </w:rPr>
        <w:t>Moringa oleifera</w:t>
      </w:r>
      <w:r w:rsidR="009566FC" w:rsidRPr="0082122F">
        <w:rPr>
          <w:rFonts w:ascii="Arial" w:hAnsi="Arial" w:cs="Arial"/>
          <w:sz w:val="20"/>
          <w:szCs w:val="20"/>
        </w:rPr>
        <w:t xml:space="preserve"> on soil fertility, environmental resilience, and crop productivity in smallholder farming systems in Zambia.</w:t>
      </w:r>
    </w:p>
    <w:p w14:paraId="6BC41021" w14:textId="17C2D0AC" w:rsidR="009566FC" w:rsidRPr="00FC7DC5" w:rsidRDefault="009566FC" w:rsidP="00FC7DC5">
      <w:pPr>
        <w:tabs>
          <w:tab w:val="left" w:pos="6660"/>
        </w:tabs>
        <w:rPr>
          <w:rFonts w:ascii="Arial" w:hAnsi="Arial" w:cs="Arial"/>
          <w:b/>
          <w:bCs/>
        </w:rPr>
      </w:pPr>
      <w:r w:rsidRPr="00FC7DC5">
        <w:rPr>
          <w:rFonts w:ascii="Arial" w:hAnsi="Arial" w:cs="Arial"/>
          <w:b/>
          <w:bCs/>
        </w:rPr>
        <w:lastRenderedPageBreak/>
        <w:t xml:space="preserve">3.2 </w:t>
      </w:r>
      <w:r w:rsidR="00AA2AA4" w:rsidRPr="00FC7DC5">
        <w:rPr>
          <w:rFonts w:ascii="Arial" w:hAnsi="Arial" w:cs="Arial"/>
          <w:b/>
          <w:bCs/>
        </w:rPr>
        <w:t>Literature Search Strategy</w:t>
      </w:r>
    </w:p>
    <w:p w14:paraId="5BABA9D6" w14:textId="3D070837" w:rsidR="009566FC" w:rsidRPr="0082122F" w:rsidRDefault="006B6623" w:rsidP="009566FC">
      <w:pPr>
        <w:tabs>
          <w:tab w:val="left" w:pos="6660"/>
        </w:tabs>
        <w:jc w:val="both"/>
        <w:rPr>
          <w:rFonts w:ascii="Arial" w:hAnsi="Arial" w:cs="Arial"/>
          <w:sz w:val="20"/>
          <w:szCs w:val="20"/>
        </w:rPr>
      </w:pPr>
      <w:r w:rsidRPr="0082122F">
        <w:rPr>
          <w:rFonts w:ascii="Arial" w:hAnsi="Arial" w:cs="Arial"/>
          <w:sz w:val="20"/>
          <w:szCs w:val="20"/>
        </w:rPr>
        <w:t>A thorough</w:t>
      </w:r>
      <w:r w:rsidR="009566FC" w:rsidRPr="0082122F">
        <w:rPr>
          <w:rFonts w:ascii="Arial" w:hAnsi="Arial" w:cs="Arial"/>
          <w:sz w:val="20"/>
          <w:szCs w:val="20"/>
        </w:rPr>
        <w:t xml:space="preserve"> literature sear</w:t>
      </w:r>
      <w:r w:rsidRPr="0082122F">
        <w:rPr>
          <w:rFonts w:ascii="Arial" w:hAnsi="Arial" w:cs="Arial"/>
          <w:sz w:val="20"/>
          <w:szCs w:val="20"/>
        </w:rPr>
        <w:t>ch was conducted across various</w:t>
      </w:r>
      <w:r w:rsidR="009566FC" w:rsidRPr="0082122F">
        <w:rPr>
          <w:rFonts w:ascii="Arial" w:hAnsi="Arial" w:cs="Arial"/>
          <w:sz w:val="20"/>
          <w:szCs w:val="20"/>
        </w:rPr>
        <w:t xml:space="preserve"> databases, including </w:t>
      </w:r>
      <w:r w:rsidRPr="00D305EB">
        <w:rPr>
          <w:rFonts w:ascii="Arial" w:hAnsi="Arial" w:cs="Arial"/>
          <w:i/>
          <w:iCs/>
          <w:sz w:val="20"/>
          <w:szCs w:val="20"/>
        </w:rPr>
        <w:t xml:space="preserve">Scopus, </w:t>
      </w:r>
      <w:r w:rsidR="009566FC" w:rsidRPr="00D305EB">
        <w:rPr>
          <w:rFonts w:ascii="Arial" w:hAnsi="Arial" w:cs="Arial"/>
          <w:i/>
          <w:iCs/>
          <w:sz w:val="20"/>
          <w:szCs w:val="20"/>
        </w:rPr>
        <w:t xml:space="preserve">PubMed, Google Scholar, </w:t>
      </w:r>
      <w:r w:rsidR="009566FC" w:rsidRPr="00D305EB">
        <w:rPr>
          <w:rFonts w:ascii="Arial" w:hAnsi="Arial" w:cs="Arial"/>
          <w:sz w:val="20"/>
          <w:szCs w:val="20"/>
        </w:rPr>
        <w:t>and</w:t>
      </w:r>
      <w:r w:rsidR="009566FC" w:rsidRPr="00D305EB">
        <w:rPr>
          <w:rFonts w:ascii="Arial" w:hAnsi="Arial" w:cs="Arial"/>
          <w:i/>
          <w:iCs/>
          <w:sz w:val="20"/>
          <w:szCs w:val="20"/>
        </w:rPr>
        <w:t xml:space="preserve"> Web of Scie</w:t>
      </w:r>
      <w:r w:rsidR="00466460" w:rsidRPr="00D305EB">
        <w:rPr>
          <w:rFonts w:ascii="Arial" w:hAnsi="Arial" w:cs="Arial"/>
          <w:i/>
          <w:iCs/>
          <w:sz w:val="20"/>
          <w:szCs w:val="20"/>
        </w:rPr>
        <w:t>nce.</w:t>
      </w:r>
      <w:r w:rsidR="00466460" w:rsidRPr="0082122F">
        <w:rPr>
          <w:rFonts w:ascii="Arial" w:hAnsi="Arial" w:cs="Arial"/>
          <w:sz w:val="20"/>
          <w:szCs w:val="20"/>
        </w:rPr>
        <w:t xml:space="preserve"> The search terms included “Moringa oleifera,” “soil fertility,” “crop productivity,” “</w:t>
      </w:r>
      <w:r w:rsidR="009566FC" w:rsidRPr="0082122F">
        <w:rPr>
          <w:rFonts w:ascii="Arial" w:hAnsi="Arial" w:cs="Arial"/>
          <w:sz w:val="20"/>
          <w:szCs w:val="20"/>
        </w:rPr>
        <w:t>env</w:t>
      </w:r>
      <w:r w:rsidR="00466460" w:rsidRPr="0082122F">
        <w:rPr>
          <w:rFonts w:ascii="Arial" w:hAnsi="Arial" w:cs="Arial"/>
          <w:sz w:val="20"/>
          <w:szCs w:val="20"/>
        </w:rPr>
        <w:t>ironmental resilience,” and “Zambia.”</w:t>
      </w:r>
      <w:r w:rsidR="009566FC" w:rsidRPr="0082122F">
        <w:rPr>
          <w:rFonts w:ascii="Arial" w:hAnsi="Arial" w:cs="Arial"/>
          <w:sz w:val="20"/>
          <w:szCs w:val="20"/>
        </w:rPr>
        <w:t xml:space="preserve"> Boolean operators (AND, OR) </w:t>
      </w:r>
      <w:r w:rsidR="00466460" w:rsidRPr="0082122F">
        <w:rPr>
          <w:rFonts w:ascii="Arial" w:hAnsi="Arial" w:cs="Arial"/>
          <w:sz w:val="20"/>
          <w:szCs w:val="20"/>
        </w:rPr>
        <w:t>w</w:t>
      </w:r>
      <w:r w:rsidR="009E24C6" w:rsidRPr="0082122F">
        <w:rPr>
          <w:rFonts w:ascii="Arial" w:hAnsi="Arial" w:cs="Arial"/>
          <w:sz w:val="20"/>
          <w:szCs w:val="20"/>
        </w:rPr>
        <w:t>ere used to refine the search</w:t>
      </w:r>
      <w:r w:rsidR="009566FC" w:rsidRPr="0082122F">
        <w:rPr>
          <w:rFonts w:ascii="Arial" w:hAnsi="Arial" w:cs="Arial"/>
          <w:sz w:val="20"/>
          <w:szCs w:val="20"/>
        </w:rPr>
        <w:t xml:space="preserve">. Only studies published in English and peer-reviewed journals were included. The search was limited to studies that specifically addressed the </w:t>
      </w:r>
      <w:r w:rsidR="00A44435" w:rsidRPr="0082122F">
        <w:rPr>
          <w:rFonts w:ascii="Arial" w:hAnsi="Arial" w:cs="Arial"/>
          <w:sz w:val="20"/>
          <w:szCs w:val="20"/>
        </w:rPr>
        <w:t>impact</w:t>
      </w:r>
      <w:r w:rsidR="009566FC" w:rsidRPr="0082122F">
        <w:rPr>
          <w:rFonts w:ascii="Arial" w:hAnsi="Arial" w:cs="Arial"/>
          <w:sz w:val="20"/>
          <w:szCs w:val="20"/>
        </w:rPr>
        <w:t xml:space="preserve"> of </w:t>
      </w:r>
      <w:r w:rsidR="009566FC" w:rsidRPr="0082122F">
        <w:rPr>
          <w:rFonts w:ascii="Arial" w:hAnsi="Arial" w:cs="Arial"/>
          <w:iCs/>
          <w:sz w:val="20"/>
          <w:szCs w:val="20"/>
        </w:rPr>
        <w:t>Moringa</w:t>
      </w:r>
      <w:r w:rsidR="009566FC" w:rsidRPr="0082122F">
        <w:rPr>
          <w:rFonts w:ascii="Arial" w:hAnsi="Arial" w:cs="Arial"/>
          <w:sz w:val="20"/>
          <w:szCs w:val="20"/>
        </w:rPr>
        <w:t xml:space="preserve"> on soil and crop parameters.</w:t>
      </w:r>
    </w:p>
    <w:p w14:paraId="639F6DA7" w14:textId="77777777" w:rsidR="009566FC" w:rsidRPr="00FC7DC5" w:rsidRDefault="009566FC" w:rsidP="00FC7DC5">
      <w:pPr>
        <w:tabs>
          <w:tab w:val="left" w:pos="6660"/>
        </w:tabs>
        <w:rPr>
          <w:rFonts w:ascii="Arial" w:hAnsi="Arial" w:cs="Arial"/>
          <w:b/>
          <w:bCs/>
        </w:rPr>
      </w:pPr>
      <w:r w:rsidRPr="00FC7DC5">
        <w:rPr>
          <w:rFonts w:ascii="Arial" w:hAnsi="Arial" w:cs="Arial"/>
          <w:b/>
          <w:bCs/>
        </w:rPr>
        <w:t>3.3 Inclusion and Exclusion Criteria</w:t>
      </w:r>
    </w:p>
    <w:p w14:paraId="763E839F"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Studies were included if they:</w:t>
      </w:r>
    </w:p>
    <w:p w14:paraId="574C5070"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Focused on field trials or controlled experiments involving </w:t>
      </w:r>
      <w:r w:rsidRPr="0082122F">
        <w:rPr>
          <w:rFonts w:ascii="Arial" w:hAnsi="Arial" w:cs="Arial"/>
          <w:i/>
          <w:iCs/>
          <w:sz w:val="20"/>
          <w:szCs w:val="20"/>
        </w:rPr>
        <w:t>Moringa oleifera</w:t>
      </w:r>
      <w:r w:rsidRPr="0082122F">
        <w:rPr>
          <w:rFonts w:ascii="Arial" w:hAnsi="Arial" w:cs="Arial"/>
          <w:sz w:val="20"/>
          <w:szCs w:val="20"/>
        </w:rPr>
        <w:t>.</w:t>
      </w:r>
    </w:p>
    <w:p w14:paraId="25B6C543"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Provided quantitative data on soil fertility indicators (e.g., nutrient levels, organic matter, microbial activity).</w:t>
      </w:r>
    </w:p>
    <w:p w14:paraId="6FBA5661"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 xml:space="preserve">Reported on crop yield improvements linked to </w:t>
      </w:r>
      <w:r w:rsidRPr="0082122F">
        <w:rPr>
          <w:rFonts w:ascii="Arial" w:hAnsi="Arial" w:cs="Arial"/>
          <w:iCs/>
          <w:sz w:val="20"/>
          <w:szCs w:val="20"/>
        </w:rPr>
        <w:t>Moringa</w:t>
      </w:r>
      <w:r w:rsidRPr="0082122F">
        <w:rPr>
          <w:rFonts w:ascii="Arial" w:hAnsi="Arial" w:cs="Arial"/>
          <w:sz w:val="20"/>
          <w:szCs w:val="20"/>
        </w:rPr>
        <w:t xml:space="preserve"> applications.</w:t>
      </w:r>
    </w:p>
    <w:p w14:paraId="5A90CC89" w14:textId="77777777" w:rsidR="009566FC" w:rsidRPr="0082122F" w:rsidRDefault="009566FC" w:rsidP="009566FC">
      <w:pPr>
        <w:numPr>
          <w:ilvl w:val="0"/>
          <w:numId w:val="19"/>
        </w:numPr>
        <w:tabs>
          <w:tab w:val="left" w:pos="6660"/>
        </w:tabs>
        <w:jc w:val="both"/>
        <w:rPr>
          <w:rFonts w:ascii="Arial" w:hAnsi="Arial" w:cs="Arial"/>
          <w:sz w:val="20"/>
          <w:szCs w:val="20"/>
        </w:rPr>
      </w:pPr>
      <w:r w:rsidRPr="0082122F">
        <w:rPr>
          <w:rFonts w:ascii="Arial" w:hAnsi="Arial" w:cs="Arial"/>
          <w:sz w:val="20"/>
          <w:szCs w:val="20"/>
        </w:rPr>
        <w:t>Addressed environmental impacts, such as erosion control and water retention.</w:t>
      </w:r>
    </w:p>
    <w:p w14:paraId="00038302" w14:textId="77777777"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Exclusion criteria consisted of:</w:t>
      </w:r>
    </w:p>
    <w:p w14:paraId="21C59209"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 xml:space="preserve">Studies not focused on agricultural applications of </w:t>
      </w:r>
      <w:r w:rsidRPr="0082122F">
        <w:rPr>
          <w:rFonts w:ascii="Arial" w:hAnsi="Arial" w:cs="Arial"/>
          <w:i/>
          <w:iCs/>
          <w:sz w:val="20"/>
          <w:szCs w:val="20"/>
        </w:rPr>
        <w:t>Moringa</w:t>
      </w:r>
      <w:r w:rsidRPr="0082122F">
        <w:rPr>
          <w:rFonts w:ascii="Arial" w:hAnsi="Arial" w:cs="Arial"/>
          <w:sz w:val="20"/>
          <w:szCs w:val="20"/>
        </w:rPr>
        <w:t>.</w:t>
      </w:r>
    </w:p>
    <w:p w14:paraId="3380207D"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Reviews or meta-analyses without original data.</w:t>
      </w:r>
    </w:p>
    <w:p w14:paraId="556B2C12" w14:textId="77777777" w:rsidR="009566FC" w:rsidRPr="0082122F" w:rsidRDefault="009566FC" w:rsidP="009566FC">
      <w:pPr>
        <w:numPr>
          <w:ilvl w:val="0"/>
          <w:numId w:val="20"/>
        </w:numPr>
        <w:tabs>
          <w:tab w:val="left" w:pos="6660"/>
        </w:tabs>
        <w:jc w:val="both"/>
        <w:rPr>
          <w:rFonts w:ascii="Arial" w:hAnsi="Arial" w:cs="Arial"/>
          <w:sz w:val="20"/>
          <w:szCs w:val="20"/>
        </w:rPr>
      </w:pPr>
      <w:r w:rsidRPr="0082122F">
        <w:rPr>
          <w:rFonts w:ascii="Arial" w:hAnsi="Arial" w:cs="Arial"/>
          <w:sz w:val="20"/>
          <w:szCs w:val="20"/>
        </w:rPr>
        <w:t>Articles not published in peer-reviewed journals.</w:t>
      </w:r>
    </w:p>
    <w:p w14:paraId="0B8689C5" w14:textId="77777777" w:rsidR="009566FC" w:rsidRPr="00FC7DC5" w:rsidRDefault="009566FC" w:rsidP="00FC7DC5">
      <w:pPr>
        <w:tabs>
          <w:tab w:val="left" w:pos="6660"/>
        </w:tabs>
        <w:rPr>
          <w:rFonts w:ascii="Arial" w:hAnsi="Arial" w:cs="Arial"/>
          <w:b/>
          <w:bCs/>
        </w:rPr>
      </w:pPr>
      <w:r w:rsidRPr="00FC7DC5">
        <w:rPr>
          <w:rFonts w:ascii="Arial" w:hAnsi="Arial" w:cs="Arial"/>
          <w:b/>
          <w:bCs/>
        </w:rPr>
        <w:t>3.4 Data Extraction and Synthesis</w:t>
      </w:r>
    </w:p>
    <w:p w14:paraId="435FF07B" w14:textId="68C40F4E" w:rsidR="009566FC" w:rsidRPr="0082122F" w:rsidRDefault="009566FC" w:rsidP="009566FC">
      <w:pPr>
        <w:tabs>
          <w:tab w:val="left" w:pos="6660"/>
        </w:tabs>
        <w:jc w:val="both"/>
        <w:rPr>
          <w:rFonts w:ascii="Arial" w:hAnsi="Arial" w:cs="Arial"/>
          <w:sz w:val="20"/>
          <w:szCs w:val="20"/>
        </w:rPr>
      </w:pPr>
      <w:r w:rsidRPr="0082122F">
        <w:rPr>
          <w:rFonts w:ascii="Arial" w:hAnsi="Arial" w:cs="Arial"/>
          <w:sz w:val="20"/>
          <w:szCs w:val="20"/>
        </w:rPr>
        <w:t>Data w</w:t>
      </w:r>
      <w:r w:rsidR="003C3B3C">
        <w:rPr>
          <w:rFonts w:ascii="Arial" w:hAnsi="Arial" w:cs="Arial"/>
          <w:sz w:val="20"/>
          <w:szCs w:val="20"/>
        </w:rPr>
        <w:t>as</w:t>
      </w:r>
      <w:r w:rsidRPr="0082122F">
        <w:rPr>
          <w:rFonts w:ascii="Arial" w:hAnsi="Arial" w:cs="Arial"/>
          <w:sz w:val="20"/>
          <w:szCs w:val="20"/>
        </w:rPr>
        <w:t xml:space="preserve"> extracted using a standardized form, capturing key information such as study location, methodology, sample size, type of </w:t>
      </w:r>
      <w:r w:rsidRPr="0082122F">
        <w:rPr>
          <w:rFonts w:ascii="Arial" w:hAnsi="Arial" w:cs="Arial"/>
          <w:iCs/>
          <w:sz w:val="20"/>
          <w:szCs w:val="20"/>
        </w:rPr>
        <w:t>Moringa</w:t>
      </w:r>
      <w:r w:rsidRPr="0082122F">
        <w:rPr>
          <w:rFonts w:ascii="Arial" w:hAnsi="Arial" w:cs="Arial"/>
          <w:sz w:val="20"/>
          <w:szCs w:val="20"/>
        </w:rPr>
        <w:t xml:space="preserve"> application, and measured outcomes (e.g., soil nutrient levels, crop yields). Both qualitative and quantitative data </w:t>
      </w:r>
      <w:r w:rsidR="003B76BF" w:rsidRPr="0082122F">
        <w:rPr>
          <w:rFonts w:ascii="Arial" w:hAnsi="Arial" w:cs="Arial"/>
          <w:sz w:val="20"/>
          <w:szCs w:val="20"/>
        </w:rPr>
        <w:t>were combined</w:t>
      </w:r>
      <w:r w:rsidRPr="0082122F">
        <w:rPr>
          <w:rFonts w:ascii="Arial" w:hAnsi="Arial" w:cs="Arial"/>
          <w:sz w:val="20"/>
          <w:szCs w:val="20"/>
        </w:rPr>
        <w:t xml:space="preserve">. For quantitative data, effect sizes were calculated where possible to assess the magnitude of </w:t>
      </w:r>
      <w:r w:rsidRPr="0082122F">
        <w:rPr>
          <w:rFonts w:ascii="Arial" w:hAnsi="Arial" w:cs="Arial"/>
          <w:iCs/>
          <w:sz w:val="20"/>
          <w:szCs w:val="20"/>
        </w:rPr>
        <w:t>Moringa'</w:t>
      </w:r>
      <w:r w:rsidRPr="0082122F">
        <w:rPr>
          <w:rFonts w:ascii="Arial" w:hAnsi="Arial" w:cs="Arial"/>
          <w:i/>
          <w:iCs/>
          <w:sz w:val="20"/>
          <w:szCs w:val="20"/>
        </w:rPr>
        <w:t>s</w:t>
      </w:r>
      <w:r w:rsidRPr="0082122F">
        <w:rPr>
          <w:rFonts w:ascii="Arial" w:hAnsi="Arial" w:cs="Arial"/>
          <w:sz w:val="20"/>
          <w:szCs w:val="20"/>
        </w:rPr>
        <w:t xml:space="preserve"> impact on soil and crop parameters.</w:t>
      </w:r>
    </w:p>
    <w:p w14:paraId="52997513" w14:textId="77777777" w:rsidR="009566FC" w:rsidRPr="00FC7DC5" w:rsidRDefault="009566FC" w:rsidP="00FC7DC5">
      <w:pPr>
        <w:tabs>
          <w:tab w:val="left" w:pos="6660"/>
        </w:tabs>
        <w:rPr>
          <w:rFonts w:ascii="Arial" w:hAnsi="Arial" w:cs="Arial"/>
          <w:b/>
          <w:bCs/>
        </w:rPr>
      </w:pPr>
      <w:r w:rsidRPr="00FC7DC5">
        <w:rPr>
          <w:rFonts w:ascii="Arial" w:hAnsi="Arial" w:cs="Arial"/>
          <w:b/>
          <w:bCs/>
        </w:rPr>
        <w:t>3.5 Statistical Analysis</w:t>
      </w:r>
    </w:p>
    <w:p w14:paraId="642D444C" w14:textId="6AE2B3D6" w:rsidR="009566FC" w:rsidRPr="0082122F" w:rsidRDefault="0043237A" w:rsidP="009566FC">
      <w:pPr>
        <w:tabs>
          <w:tab w:val="left" w:pos="6660"/>
        </w:tabs>
        <w:jc w:val="both"/>
        <w:rPr>
          <w:rFonts w:ascii="Arial" w:hAnsi="Arial" w:cs="Arial"/>
          <w:sz w:val="20"/>
          <w:szCs w:val="20"/>
        </w:rPr>
      </w:pPr>
      <w:r w:rsidRPr="0082122F">
        <w:rPr>
          <w:rFonts w:ascii="Arial" w:hAnsi="Arial" w:cs="Arial"/>
          <w:sz w:val="20"/>
          <w:szCs w:val="20"/>
        </w:rPr>
        <w:t xml:space="preserve">The results of this review were analysed using Microsoft Excel through descriptive statistics. Data from 60 studies were organized and categorized by research focus, nutrient uptake, crop yield, and environmental benefits. Average effect sizes were calculated, and charts were used to show trends and outcome distributions. Thematic summaries were also created for qualitative data, </w:t>
      </w:r>
      <w:r w:rsidR="00F51063" w:rsidRPr="0082122F">
        <w:rPr>
          <w:rFonts w:ascii="Arial" w:hAnsi="Arial" w:cs="Arial"/>
          <w:sz w:val="20"/>
          <w:szCs w:val="20"/>
        </w:rPr>
        <w:t>helping to identify common patterns</w:t>
      </w:r>
      <w:r w:rsidRPr="0082122F">
        <w:rPr>
          <w:rFonts w:ascii="Arial" w:hAnsi="Arial" w:cs="Arial"/>
          <w:sz w:val="20"/>
          <w:szCs w:val="20"/>
        </w:rPr>
        <w:t xml:space="preserve"> in the role of </w:t>
      </w:r>
      <w:r w:rsidRPr="0082122F">
        <w:rPr>
          <w:rFonts w:ascii="Arial" w:hAnsi="Arial" w:cs="Arial"/>
          <w:i/>
          <w:iCs/>
          <w:sz w:val="20"/>
          <w:szCs w:val="20"/>
        </w:rPr>
        <w:t>Moringa oleifera</w:t>
      </w:r>
      <w:r w:rsidRPr="0082122F">
        <w:rPr>
          <w:rFonts w:ascii="Arial" w:hAnsi="Arial" w:cs="Arial"/>
          <w:sz w:val="20"/>
          <w:szCs w:val="20"/>
        </w:rPr>
        <w:t xml:space="preserve"> in improving soil fertility, crop productivity, and environmental resilience.</w:t>
      </w:r>
    </w:p>
    <w:p w14:paraId="1DB4150C" w14:textId="77777777" w:rsidR="004B7977" w:rsidRPr="0082122F" w:rsidRDefault="004B7977" w:rsidP="00D53BA6">
      <w:pPr>
        <w:tabs>
          <w:tab w:val="left" w:pos="6660"/>
        </w:tabs>
        <w:jc w:val="both"/>
        <w:rPr>
          <w:rFonts w:ascii="Arial" w:hAnsi="Arial" w:cs="Arial"/>
          <w:b/>
          <w:bCs/>
          <w:sz w:val="20"/>
          <w:szCs w:val="20"/>
        </w:rPr>
      </w:pPr>
    </w:p>
    <w:p w14:paraId="0B0A770F" w14:textId="77777777" w:rsidR="004B7977" w:rsidRPr="0082122F" w:rsidRDefault="004B7977" w:rsidP="00D53BA6">
      <w:pPr>
        <w:tabs>
          <w:tab w:val="left" w:pos="6660"/>
        </w:tabs>
        <w:jc w:val="both"/>
        <w:rPr>
          <w:rFonts w:ascii="Arial" w:hAnsi="Arial" w:cs="Arial"/>
          <w:b/>
          <w:bCs/>
          <w:sz w:val="20"/>
          <w:szCs w:val="20"/>
        </w:rPr>
      </w:pPr>
    </w:p>
    <w:p w14:paraId="566E8554" w14:textId="77777777" w:rsidR="004B7977" w:rsidRPr="0082122F" w:rsidRDefault="004B7977" w:rsidP="00D53BA6">
      <w:pPr>
        <w:tabs>
          <w:tab w:val="left" w:pos="6660"/>
        </w:tabs>
        <w:jc w:val="both"/>
        <w:rPr>
          <w:rFonts w:ascii="Arial" w:hAnsi="Arial" w:cs="Arial"/>
          <w:b/>
          <w:bCs/>
          <w:sz w:val="20"/>
          <w:szCs w:val="20"/>
        </w:rPr>
      </w:pPr>
    </w:p>
    <w:p w14:paraId="1C044A0C" w14:textId="790D7021" w:rsidR="00553F54" w:rsidRPr="00860A73" w:rsidRDefault="00D53BA6" w:rsidP="00860A73">
      <w:pPr>
        <w:tabs>
          <w:tab w:val="left" w:pos="6660"/>
        </w:tabs>
        <w:rPr>
          <w:rFonts w:ascii="Arial" w:hAnsi="Arial" w:cs="Arial"/>
          <w:b/>
          <w:bCs/>
        </w:rPr>
      </w:pPr>
      <w:r w:rsidRPr="00860A73">
        <w:rPr>
          <w:rFonts w:ascii="Arial" w:hAnsi="Arial" w:cs="Arial"/>
          <w:b/>
          <w:bCs/>
        </w:rPr>
        <w:t xml:space="preserve">3.6 </w:t>
      </w:r>
      <w:r w:rsidR="00FA5E60" w:rsidRPr="00860A73">
        <w:rPr>
          <w:rFonts w:ascii="Arial" w:hAnsi="Arial" w:cs="Arial"/>
          <w:b/>
          <w:bCs/>
        </w:rPr>
        <w:t>PRISMA</w:t>
      </w:r>
      <w:r w:rsidR="00553F54" w:rsidRPr="00860A73">
        <w:rPr>
          <w:rFonts w:ascii="Arial" w:hAnsi="Arial" w:cs="Arial"/>
          <w:b/>
          <w:bCs/>
        </w:rPr>
        <w:t xml:space="preserve"> Flow</w:t>
      </w:r>
      <w:r w:rsidRPr="00860A73">
        <w:rPr>
          <w:rFonts w:ascii="Arial" w:hAnsi="Arial" w:cs="Arial"/>
          <w:b/>
          <w:bCs/>
        </w:rPr>
        <w:t xml:space="preserve"> </w:t>
      </w:r>
      <w:r w:rsidR="00553F54" w:rsidRPr="00860A73">
        <w:rPr>
          <w:rFonts w:ascii="Arial" w:hAnsi="Arial" w:cs="Arial"/>
          <w:b/>
          <w:bCs/>
        </w:rPr>
        <w:t>Diagram of the Systematic Review Process</w:t>
      </w:r>
    </w:p>
    <w:p w14:paraId="5E8D3860" w14:textId="77777777" w:rsidR="00C62B2B" w:rsidRDefault="00D53BA6" w:rsidP="00D53BA6">
      <w:pPr>
        <w:tabs>
          <w:tab w:val="left" w:pos="6660"/>
        </w:tabs>
        <w:jc w:val="both"/>
        <w:rPr>
          <w:rFonts w:ascii="Arial" w:hAnsi="Arial" w:cs="Arial"/>
          <w:sz w:val="20"/>
          <w:szCs w:val="20"/>
        </w:rPr>
      </w:pPr>
      <w:r w:rsidRPr="0082122F">
        <w:rPr>
          <w:rFonts w:ascii="Arial" w:hAnsi="Arial" w:cs="Arial"/>
          <w:sz w:val="20"/>
          <w:szCs w:val="20"/>
        </w:rPr>
        <w:t>This diagram illustrates the systematic review process, including the literature search, inclusion and exclusion criteria, and data extraction workflow.</w:t>
      </w:r>
    </w:p>
    <w:p w14:paraId="410455E4" w14:textId="3641F956" w:rsidR="00D53BA6" w:rsidRPr="0082122F" w:rsidRDefault="002948F1" w:rsidP="00D53BA6">
      <w:pPr>
        <w:tabs>
          <w:tab w:val="left" w:pos="6660"/>
        </w:tabs>
        <w:jc w:val="both"/>
        <w:rPr>
          <w:rFonts w:ascii="Arial" w:hAnsi="Arial" w:cs="Arial"/>
          <w:sz w:val="20"/>
          <w:szCs w:val="20"/>
        </w:rPr>
      </w:pPr>
      <w:r>
        <w:rPr>
          <w:rFonts w:ascii="Arial" w:hAnsi="Arial" w:cs="Arial"/>
          <w:noProof/>
          <w:sz w:val="20"/>
          <w:szCs w:val="20"/>
        </w:rPr>
        <w:lastRenderedPageBreak/>
        <w:drawing>
          <wp:inline distT="0" distB="0" distL="0" distR="0" wp14:anchorId="0F640CDA" wp14:editId="62035E35">
            <wp:extent cx="4224655" cy="3213100"/>
            <wp:effectExtent l="0" t="0" r="4445" b="6350"/>
            <wp:docPr id="347727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4655" cy="3213100"/>
                    </a:xfrm>
                    <a:prstGeom prst="rect">
                      <a:avLst/>
                    </a:prstGeom>
                    <a:noFill/>
                  </pic:spPr>
                </pic:pic>
              </a:graphicData>
            </a:graphic>
          </wp:inline>
        </w:drawing>
      </w:r>
    </w:p>
    <w:p w14:paraId="418757CA" w14:textId="38B5EA68" w:rsidR="00CF5313" w:rsidRPr="001C3230" w:rsidRDefault="00E4414F" w:rsidP="0014109B">
      <w:pPr>
        <w:tabs>
          <w:tab w:val="left" w:pos="6660"/>
        </w:tabs>
        <w:jc w:val="both"/>
        <w:rPr>
          <w:rFonts w:ascii="Arial" w:hAnsi="Arial" w:cs="Arial"/>
          <w:sz w:val="20"/>
          <w:szCs w:val="20"/>
        </w:rPr>
      </w:pPr>
      <w:r w:rsidRPr="001C3230">
        <w:rPr>
          <w:rFonts w:ascii="Arial" w:hAnsi="Arial" w:cs="Arial"/>
          <w:sz w:val="20"/>
          <w:szCs w:val="20"/>
        </w:rPr>
        <w:t xml:space="preserve">Figure 2. </w:t>
      </w:r>
      <w:r w:rsidR="00CF5313" w:rsidRPr="001C3230">
        <w:rPr>
          <w:rFonts w:ascii="Arial" w:hAnsi="Arial" w:cs="Arial"/>
          <w:sz w:val="20"/>
          <w:szCs w:val="20"/>
        </w:rPr>
        <w:t xml:space="preserve"> PRISMA flow diagram visually present</w:t>
      </w:r>
      <w:r w:rsidRPr="001C3230">
        <w:rPr>
          <w:rFonts w:ascii="Arial" w:hAnsi="Arial" w:cs="Arial"/>
          <w:sz w:val="20"/>
          <w:szCs w:val="20"/>
        </w:rPr>
        <w:t>ing</w:t>
      </w:r>
      <w:r w:rsidR="00CF5313" w:rsidRPr="001C3230">
        <w:rPr>
          <w:rFonts w:ascii="Arial" w:hAnsi="Arial" w:cs="Arial"/>
          <w:sz w:val="20"/>
          <w:szCs w:val="20"/>
        </w:rPr>
        <w:t xml:space="preserve"> the screening process</w:t>
      </w:r>
    </w:p>
    <w:p w14:paraId="342820FE" w14:textId="77777777" w:rsidR="009566FC" w:rsidRPr="0082122F" w:rsidRDefault="009566FC" w:rsidP="0014109B">
      <w:pPr>
        <w:jc w:val="both"/>
        <w:rPr>
          <w:rFonts w:ascii="Arial" w:hAnsi="Arial" w:cs="Arial"/>
          <w:b/>
          <w:bCs/>
          <w:sz w:val="20"/>
          <w:szCs w:val="20"/>
        </w:rPr>
      </w:pPr>
    </w:p>
    <w:p w14:paraId="06D0184F" w14:textId="77777777" w:rsidR="004B7977" w:rsidRPr="0082122F" w:rsidRDefault="004B7977" w:rsidP="0014109B">
      <w:pPr>
        <w:jc w:val="both"/>
        <w:rPr>
          <w:rFonts w:ascii="Arial" w:hAnsi="Arial" w:cs="Arial"/>
          <w:b/>
          <w:bCs/>
          <w:sz w:val="20"/>
          <w:szCs w:val="20"/>
        </w:rPr>
      </w:pPr>
    </w:p>
    <w:p w14:paraId="7CC7F0AB" w14:textId="77777777" w:rsidR="004B7977" w:rsidRPr="0082122F" w:rsidRDefault="004B7977" w:rsidP="0014109B">
      <w:pPr>
        <w:jc w:val="both"/>
        <w:rPr>
          <w:rFonts w:ascii="Arial" w:hAnsi="Arial" w:cs="Arial"/>
          <w:b/>
          <w:bCs/>
          <w:sz w:val="20"/>
          <w:szCs w:val="20"/>
        </w:rPr>
      </w:pPr>
    </w:p>
    <w:p w14:paraId="58B0D609" w14:textId="77777777" w:rsidR="004B7977" w:rsidRPr="0082122F" w:rsidRDefault="004B7977" w:rsidP="0014109B">
      <w:pPr>
        <w:jc w:val="both"/>
        <w:rPr>
          <w:rFonts w:ascii="Arial" w:hAnsi="Arial" w:cs="Arial"/>
          <w:b/>
          <w:bCs/>
          <w:sz w:val="20"/>
          <w:szCs w:val="20"/>
        </w:rPr>
      </w:pPr>
    </w:p>
    <w:p w14:paraId="691F889F" w14:textId="77777777" w:rsidR="004B7977" w:rsidRPr="0082122F" w:rsidRDefault="004B7977" w:rsidP="0014109B">
      <w:pPr>
        <w:jc w:val="both"/>
        <w:rPr>
          <w:rFonts w:ascii="Arial" w:hAnsi="Arial" w:cs="Arial"/>
          <w:b/>
          <w:bCs/>
          <w:sz w:val="20"/>
          <w:szCs w:val="20"/>
        </w:rPr>
      </w:pPr>
    </w:p>
    <w:p w14:paraId="35A44035" w14:textId="77777777" w:rsidR="004B7977" w:rsidRPr="0082122F" w:rsidRDefault="004B7977" w:rsidP="0014109B">
      <w:pPr>
        <w:jc w:val="both"/>
        <w:rPr>
          <w:rFonts w:ascii="Arial" w:hAnsi="Arial" w:cs="Arial"/>
          <w:b/>
          <w:bCs/>
          <w:sz w:val="20"/>
          <w:szCs w:val="20"/>
        </w:rPr>
      </w:pPr>
    </w:p>
    <w:p w14:paraId="2974E3B4" w14:textId="77777777" w:rsidR="004B7977" w:rsidRPr="0082122F" w:rsidRDefault="004B7977" w:rsidP="0014109B">
      <w:pPr>
        <w:jc w:val="both"/>
        <w:rPr>
          <w:rFonts w:ascii="Arial" w:hAnsi="Arial" w:cs="Arial"/>
          <w:b/>
          <w:bCs/>
          <w:sz w:val="20"/>
          <w:szCs w:val="20"/>
        </w:rPr>
      </w:pPr>
    </w:p>
    <w:p w14:paraId="1303BBBC" w14:textId="77777777" w:rsidR="004B7977" w:rsidRPr="0082122F" w:rsidRDefault="004B7977" w:rsidP="0014109B">
      <w:pPr>
        <w:jc w:val="both"/>
        <w:rPr>
          <w:rFonts w:ascii="Arial" w:hAnsi="Arial" w:cs="Arial"/>
          <w:b/>
          <w:bCs/>
          <w:sz w:val="20"/>
          <w:szCs w:val="20"/>
        </w:rPr>
      </w:pPr>
    </w:p>
    <w:p w14:paraId="4047FA83" w14:textId="77777777" w:rsidR="004B7977" w:rsidRPr="0082122F" w:rsidRDefault="004B7977" w:rsidP="0014109B">
      <w:pPr>
        <w:jc w:val="both"/>
        <w:rPr>
          <w:rFonts w:ascii="Arial" w:hAnsi="Arial" w:cs="Arial"/>
          <w:b/>
          <w:bCs/>
          <w:sz w:val="20"/>
          <w:szCs w:val="20"/>
        </w:rPr>
      </w:pPr>
    </w:p>
    <w:p w14:paraId="6B1BBCCD" w14:textId="77777777" w:rsidR="004B7977" w:rsidRPr="0082122F" w:rsidRDefault="004B7977" w:rsidP="0014109B">
      <w:pPr>
        <w:jc w:val="both"/>
        <w:rPr>
          <w:rFonts w:ascii="Arial" w:hAnsi="Arial" w:cs="Arial"/>
          <w:b/>
          <w:bCs/>
          <w:sz w:val="20"/>
          <w:szCs w:val="20"/>
        </w:rPr>
      </w:pPr>
    </w:p>
    <w:p w14:paraId="4F6EA1CA" w14:textId="77777777" w:rsidR="0087124B" w:rsidRDefault="0087124B" w:rsidP="0014109B">
      <w:pPr>
        <w:jc w:val="both"/>
        <w:rPr>
          <w:rFonts w:ascii="Arial" w:hAnsi="Arial" w:cs="Arial"/>
          <w:b/>
          <w:bCs/>
          <w:sz w:val="20"/>
          <w:szCs w:val="20"/>
        </w:rPr>
      </w:pPr>
    </w:p>
    <w:p w14:paraId="4C5B183A" w14:textId="77777777" w:rsidR="00A61A32" w:rsidRPr="0082122F" w:rsidRDefault="00A61A32" w:rsidP="0014109B">
      <w:pPr>
        <w:jc w:val="both"/>
        <w:rPr>
          <w:rFonts w:ascii="Arial" w:hAnsi="Arial" w:cs="Arial"/>
          <w:b/>
          <w:bCs/>
          <w:sz w:val="20"/>
          <w:szCs w:val="20"/>
        </w:rPr>
      </w:pPr>
    </w:p>
    <w:p w14:paraId="0A74C3FC" w14:textId="77777777" w:rsidR="0087124B" w:rsidRPr="0082122F" w:rsidRDefault="0087124B" w:rsidP="0014109B">
      <w:pPr>
        <w:jc w:val="both"/>
        <w:rPr>
          <w:rFonts w:ascii="Arial" w:hAnsi="Arial" w:cs="Arial"/>
          <w:b/>
          <w:bCs/>
          <w:sz w:val="20"/>
          <w:szCs w:val="20"/>
        </w:rPr>
      </w:pPr>
    </w:p>
    <w:p w14:paraId="2D3F103D" w14:textId="77777777" w:rsidR="00C7763F" w:rsidRPr="0082122F" w:rsidRDefault="00C7763F" w:rsidP="0014109B">
      <w:pPr>
        <w:jc w:val="both"/>
        <w:rPr>
          <w:rFonts w:ascii="Arial" w:hAnsi="Arial" w:cs="Arial"/>
          <w:b/>
          <w:bCs/>
          <w:sz w:val="20"/>
          <w:szCs w:val="20"/>
        </w:rPr>
      </w:pPr>
    </w:p>
    <w:p w14:paraId="0837AA67" w14:textId="77D47951" w:rsidR="005A341E" w:rsidRPr="00860A73" w:rsidRDefault="00273C33" w:rsidP="00860A73">
      <w:pPr>
        <w:rPr>
          <w:rFonts w:ascii="Arial" w:hAnsi="Arial" w:cs="Arial"/>
          <w:b/>
          <w:bCs/>
        </w:rPr>
      </w:pPr>
      <w:r w:rsidRPr="00860A73">
        <w:rPr>
          <w:rFonts w:ascii="Arial" w:hAnsi="Arial" w:cs="Arial"/>
          <w:b/>
          <w:bCs/>
        </w:rPr>
        <w:t xml:space="preserve">4.0 </w:t>
      </w:r>
      <w:r w:rsidR="005A341E" w:rsidRPr="00860A73">
        <w:rPr>
          <w:rFonts w:ascii="Arial" w:hAnsi="Arial" w:cs="Arial"/>
          <w:b/>
          <w:bCs/>
        </w:rPr>
        <w:t>RESULTS</w:t>
      </w:r>
      <w:r w:rsidR="004C1605" w:rsidRPr="00860A73">
        <w:rPr>
          <w:rFonts w:ascii="Arial" w:hAnsi="Arial" w:cs="Arial"/>
          <w:b/>
          <w:bCs/>
        </w:rPr>
        <w:t xml:space="preserve"> AND DISCUSSION</w:t>
      </w:r>
    </w:p>
    <w:p w14:paraId="65BB946B" w14:textId="1B89243C" w:rsidR="00677AC2" w:rsidRPr="0082122F" w:rsidRDefault="00677AC2" w:rsidP="0014109B">
      <w:pPr>
        <w:jc w:val="both"/>
        <w:rPr>
          <w:rFonts w:ascii="Arial" w:hAnsi="Arial" w:cs="Arial"/>
          <w:sz w:val="20"/>
          <w:szCs w:val="20"/>
        </w:rPr>
      </w:pPr>
      <w:r w:rsidRPr="0082122F">
        <w:rPr>
          <w:rFonts w:ascii="Arial" w:hAnsi="Arial" w:cs="Arial"/>
          <w:sz w:val="20"/>
          <w:szCs w:val="20"/>
        </w:rPr>
        <w:t xml:space="preserve">This systematic review synthesizes findings from 60 peer-reviewed studies published between 2010 and July, 2025, </w:t>
      </w:r>
      <w:r w:rsidR="005E4E98" w:rsidRPr="0082122F">
        <w:rPr>
          <w:rFonts w:ascii="Arial" w:hAnsi="Arial" w:cs="Arial"/>
          <w:sz w:val="20"/>
          <w:szCs w:val="20"/>
        </w:rPr>
        <w:t>concentrating</w:t>
      </w:r>
      <w:r w:rsidRPr="0082122F">
        <w:rPr>
          <w:rFonts w:ascii="Arial" w:hAnsi="Arial" w:cs="Arial"/>
          <w:sz w:val="20"/>
          <w:szCs w:val="20"/>
        </w:rPr>
        <w:t xml:space="preserve"> on the impact of </w:t>
      </w:r>
      <w:r w:rsidRPr="0082122F">
        <w:rPr>
          <w:rFonts w:ascii="Arial" w:hAnsi="Arial" w:cs="Arial"/>
          <w:i/>
          <w:iCs/>
          <w:sz w:val="20"/>
          <w:szCs w:val="20"/>
        </w:rPr>
        <w:t>Moringa oleifera</w:t>
      </w:r>
      <w:r w:rsidRPr="0082122F">
        <w:rPr>
          <w:rFonts w:ascii="Arial" w:hAnsi="Arial" w:cs="Arial"/>
          <w:sz w:val="20"/>
          <w:szCs w:val="20"/>
        </w:rPr>
        <w:t xml:space="preserve"> on soil fertility, environmental resilience, and crop productivity in smallholder farming systems in Zambia</w:t>
      </w:r>
      <w:r w:rsidR="000177B6" w:rsidRPr="0082122F">
        <w:rPr>
          <w:rFonts w:ascii="Arial" w:hAnsi="Arial" w:cs="Arial"/>
          <w:sz w:val="20"/>
          <w:szCs w:val="20"/>
        </w:rPr>
        <w:t>.</w:t>
      </w:r>
    </w:p>
    <w:p w14:paraId="618E86BD" w14:textId="77777777" w:rsidR="00FA0755" w:rsidRPr="00860A73" w:rsidRDefault="00FA0755" w:rsidP="00860A73">
      <w:pPr>
        <w:rPr>
          <w:rFonts w:ascii="Arial" w:hAnsi="Arial" w:cs="Arial"/>
          <w:b/>
          <w:bCs/>
        </w:rPr>
      </w:pPr>
      <w:r w:rsidRPr="00860A73">
        <w:rPr>
          <w:rFonts w:ascii="Arial" w:hAnsi="Arial" w:cs="Arial"/>
          <w:b/>
          <w:bCs/>
        </w:rPr>
        <w:t xml:space="preserve">4.1 Quantitative Analysis of </w:t>
      </w:r>
      <w:r w:rsidRPr="00860A73">
        <w:rPr>
          <w:rFonts w:ascii="Arial" w:hAnsi="Arial" w:cs="Arial"/>
          <w:b/>
          <w:bCs/>
          <w:i/>
          <w:iCs/>
        </w:rPr>
        <w:t>Moringa oleifera</w:t>
      </w:r>
      <w:r w:rsidRPr="00860A73">
        <w:rPr>
          <w:rFonts w:ascii="Arial" w:hAnsi="Arial" w:cs="Arial"/>
          <w:b/>
          <w:bCs/>
        </w:rPr>
        <w:t xml:space="preserve"> Impacts</w:t>
      </w:r>
    </w:p>
    <w:p w14:paraId="0D0B196F" w14:textId="3E1F6B2E" w:rsidR="0004770D" w:rsidRPr="00860A73" w:rsidRDefault="00FA0755" w:rsidP="00860A73">
      <w:pPr>
        <w:rPr>
          <w:rFonts w:ascii="Arial" w:hAnsi="Arial" w:cs="Arial"/>
          <w:b/>
          <w:bCs/>
          <w:sz w:val="20"/>
          <w:szCs w:val="20"/>
          <w:u w:val="single"/>
        </w:rPr>
      </w:pPr>
      <w:r w:rsidRPr="00860A73">
        <w:rPr>
          <w:rFonts w:ascii="Arial" w:hAnsi="Arial" w:cs="Arial"/>
          <w:b/>
          <w:bCs/>
          <w:sz w:val="20"/>
          <w:szCs w:val="20"/>
          <w:u w:val="single"/>
        </w:rPr>
        <w:t xml:space="preserve">4.1.1 Agronomic Functions of </w:t>
      </w:r>
      <w:r w:rsidRPr="00860A73">
        <w:rPr>
          <w:rFonts w:ascii="Arial" w:hAnsi="Arial" w:cs="Arial"/>
          <w:b/>
          <w:bCs/>
          <w:i/>
          <w:iCs/>
          <w:sz w:val="20"/>
          <w:szCs w:val="20"/>
          <w:u w:val="single"/>
        </w:rPr>
        <w:t>Moringa oleifera</w:t>
      </w:r>
    </w:p>
    <w:p w14:paraId="4C524ADE" w14:textId="4393AE5C" w:rsidR="00116BCD" w:rsidRPr="0082122F" w:rsidRDefault="00116BCD" w:rsidP="0014109B">
      <w:pPr>
        <w:jc w:val="both"/>
        <w:rPr>
          <w:rFonts w:ascii="Arial" w:hAnsi="Arial" w:cs="Arial"/>
          <w:b/>
          <w:bCs/>
          <w:sz w:val="20"/>
          <w:szCs w:val="20"/>
        </w:rPr>
      </w:pPr>
      <w:r w:rsidRPr="0082122F">
        <w:rPr>
          <w:rFonts w:ascii="Arial" w:hAnsi="Arial" w:cs="Arial"/>
          <w:noProof/>
          <w:sz w:val="20"/>
          <w:szCs w:val="20"/>
        </w:rPr>
        <w:lastRenderedPageBreak/>
        <w:drawing>
          <wp:inline distT="0" distB="0" distL="0" distR="0" wp14:anchorId="1394DC69" wp14:editId="1C0B8621">
            <wp:extent cx="4572000" cy="2743200"/>
            <wp:effectExtent l="0" t="0" r="0" b="0"/>
            <wp:docPr id="201352500" name="Chart 1">
              <a:extLst xmlns:a="http://schemas.openxmlformats.org/drawingml/2006/main">
                <a:ext uri="{FF2B5EF4-FFF2-40B4-BE49-F238E27FC236}">
                  <a16:creationId xmlns:a16="http://schemas.microsoft.com/office/drawing/2014/main" id="{B2083AFE-6FDC-B5D2-AC1D-249DB1C14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883808" w14:textId="1F2FB262" w:rsidR="00FB1ACE" w:rsidRPr="0082122F" w:rsidRDefault="00F27D42" w:rsidP="00FB1ACE">
      <w:pPr>
        <w:jc w:val="both"/>
        <w:rPr>
          <w:rFonts w:ascii="Arial" w:hAnsi="Arial" w:cs="Arial"/>
          <w:sz w:val="20"/>
          <w:szCs w:val="20"/>
        </w:rPr>
      </w:pPr>
      <w:r w:rsidRPr="00DB645C">
        <w:rPr>
          <w:rFonts w:ascii="Arial" w:hAnsi="Arial" w:cs="Arial"/>
          <w:sz w:val="20"/>
          <w:szCs w:val="20"/>
        </w:rPr>
        <w:t xml:space="preserve">Figure </w:t>
      </w:r>
      <w:r w:rsidR="00803BBC" w:rsidRPr="00DB645C">
        <w:rPr>
          <w:rFonts w:ascii="Arial" w:hAnsi="Arial" w:cs="Arial"/>
          <w:sz w:val="20"/>
          <w:szCs w:val="20"/>
        </w:rPr>
        <w:t>3</w:t>
      </w:r>
      <w:r w:rsidRPr="00DB645C">
        <w:rPr>
          <w:rFonts w:ascii="Arial" w:hAnsi="Arial" w:cs="Arial"/>
          <w:sz w:val="20"/>
          <w:szCs w:val="20"/>
        </w:rPr>
        <w:t xml:space="preserve">: Distribution of Studies Examining the Agronomic Functions of </w:t>
      </w:r>
      <w:r w:rsidRPr="00DB645C">
        <w:rPr>
          <w:rFonts w:ascii="Arial" w:hAnsi="Arial" w:cs="Arial"/>
          <w:i/>
          <w:iCs/>
          <w:sz w:val="20"/>
          <w:szCs w:val="20"/>
        </w:rPr>
        <w:t>Moringa oleifera</w:t>
      </w:r>
      <w:r w:rsidR="00FB1ACE">
        <w:rPr>
          <w:rFonts w:ascii="Arial" w:hAnsi="Arial" w:cs="Arial"/>
          <w:i/>
          <w:iCs/>
          <w:sz w:val="20"/>
          <w:szCs w:val="20"/>
        </w:rPr>
        <w:t xml:space="preserve"> </w:t>
      </w:r>
      <w:r w:rsidR="00FB1ACE" w:rsidRPr="00FB1ACE">
        <w:rPr>
          <w:rFonts w:ascii="Arial" w:hAnsi="Arial" w:cs="Arial"/>
          <w:sz w:val="20"/>
          <w:szCs w:val="20"/>
        </w:rPr>
        <w:t>(Source</w:t>
      </w:r>
      <w:r w:rsidR="00FB1ACE" w:rsidRPr="0082122F">
        <w:rPr>
          <w:rFonts w:ascii="Arial" w:hAnsi="Arial" w:cs="Arial"/>
          <w:b/>
          <w:bCs/>
          <w:sz w:val="20"/>
          <w:szCs w:val="20"/>
        </w:rPr>
        <w:t xml:space="preserve">: </w:t>
      </w:r>
      <w:r w:rsidR="00FB1ACE" w:rsidRPr="00FB1ACE">
        <w:rPr>
          <w:rFonts w:ascii="Arial" w:hAnsi="Arial" w:cs="Arial"/>
          <w:sz w:val="20"/>
          <w:szCs w:val="20"/>
        </w:rPr>
        <w:t>Authors</w:t>
      </w:r>
      <w:r w:rsidR="00FB1ACE">
        <w:rPr>
          <w:rFonts w:ascii="Arial" w:hAnsi="Arial" w:cs="Arial"/>
          <w:b/>
          <w:bCs/>
          <w:sz w:val="20"/>
          <w:szCs w:val="20"/>
        </w:rPr>
        <w:t xml:space="preserve"> </w:t>
      </w:r>
      <w:r w:rsidR="00FB1ACE" w:rsidRPr="0082122F">
        <w:rPr>
          <w:rFonts w:ascii="Arial" w:hAnsi="Arial" w:cs="Arial"/>
          <w:sz w:val="20"/>
          <w:szCs w:val="20"/>
        </w:rPr>
        <w:t>Research results)</w:t>
      </w:r>
    </w:p>
    <w:p w14:paraId="2108F57E" w14:textId="47DA5D07" w:rsidR="00F27D42" w:rsidRPr="00FB1ACE" w:rsidRDefault="00F27D42" w:rsidP="0014109B">
      <w:pPr>
        <w:jc w:val="both"/>
        <w:rPr>
          <w:rFonts w:ascii="Arial" w:hAnsi="Arial" w:cs="Arial"/>
          <w:sz w:val="20"/>
          <w:szCs w:val="20"/>
        </w:rPr>
      </w:pPr>
    </w:p>
    <w:p w14:paraId="3CE95AE0" w14:textId="1DE6C5B4" w:rsidR="0036462E" w:rsidRDefault="00E405B7" w:rsidP="00E405B7">
      <w:pPr>
        <w:jc w:val="both"/>
        <w:rPr>
          <w:rFonts w:ascii="Arial" w:hAnsi="Arial" w:cs="Arial"/>
          <w:sz w:val="20"/>
          <w:szCs w:val="20"/>
        </w:rPr>
      </w:pPr>
      <w:r w:rsidRPr="0082122F">
        <w:rPr>
          <w:rFonts w:ascii="Arial" w:hAnsi="Arial" w:cs="Arial"/>
          <w:sz w:val="20"/>
          <w:szCs w:val="20"/>
        </w:rPr>
        <w:t xml:space="preserve">Figure </w:t>
      </w:r>
      <w:r w:rsidR="00803BBC" w:rsidRPr="0082122F">
        <w:rPr>
          <w:rFonts w:ascii="Arial" w:hAnsi="Arial" w:cs="Arial"/>
          <w:sz w:val="20"/>
          <w:szCs w:val="20"/>
        </w:rPr>
        <w:t>3</w:t>
      </w:r>
      <w:r w:rsidR="00996721" w:rsidRPr="0082122F">
        <w:rPr>
          <w:rFonts w:ascii="Arial" w:hAnsi="Arial" w:cs="Arial"/>
          <w:sz w:val="20"/>
          <w:szCs w:val="20"/>
        </w:rPr>
        <w:t>,</w:t>
      </w:r>
      <w:r w:rsidRPr="0082122F">
        <w:rPr>
          <w:rFonts w:ascii="Arial" w:hAnsi="Arial" w:cs="Arial"/>
          <w:sz w:val="20"/>
          <w:szCs w:val="20"/>
        </w:rPr>
        <w:t xml:space="preserve"> illustrates the distribution of studies examining the agronomic functions of </w:t>
      </w:r>
      <w:r w:rsidRPr="0082122F">
        <w:rPr>
          <w:rFonts w:ascii="Arial" w:hAnsi="Arial" w:cs="Arial"/>
          <w:i/>
          <w:iCs/>
          <w:sz w:val="20"/>
          <w:szCs w:val="20"/>
        </w:rPr>
        <w:t>Moringa oleifera.</w:t>
      </w:r>
      <w:r w:rsidRPr="0082122F">
        <w:rPr>
          <w:rFonts w:ascii="Arial" w:hAnsi="Arial" w:cs="Arial"/>
          <w:sz w:val="20"/>
          <w:szCs w:val="20"/>
        </w:rPr>
        <w:t xml:space="preserve"> The most </w:t>
      </w:r>
      <w:r w:rsidR="00033EDB" w:rsidRPr="0082122F">
        <w:rPr>
          <w:rFonts w:ascii="Arial" w:hAnsi="Arial" w:cs="Arial"/>
          <w:sz w:val="20"/>
          <w:szCs w:val="20"/>
        </w:rPr>
        <w:t>common</w:t>
      </w:r>
      <w:r w:rsidRPr="0082122F">
        <w:rPr>
          <w:rFonts w:ascii="Arial" w:hAnsi="Arial" w:cs="Arial"/>
          <w:sz w:val="20"/>
          <w:szCs w:val="20"/>
        </w:rPr>
        <w:t xml:space="preserve"> was </w:t>
      </w:r>
      <w:r w:rsidR="00DB645C">
        <w:rPr>
          <w:rFonts w:ascii="Arial" w:hAnsi="Arial" w:cs="Arial"/>
          <w:sz w:val="20"/>
          <w:szCs w:val="20"/>
        </w:rPr>
        <w:t xml:space="preserve">plant growth promotion </w:t>
      </w:r>
      <w:r w:rsidRPr="0082122F">
        <w:rPr>
          <w:rFonts w:ascii="Arial" w:hAnsi="Arial" w:cs="Arial"/>
          <w:sz w:val="20"/>
          <w:szCs w:val="20"/>
        </w:rPr>
        <w:t xml:space="preserve">and </w:t>
      </w:r>
      <w:r w:rsidR="00DB645C">
        <w:rPr>
          <w:rFonts w:ascii="Arial" w:hAnsi="Arial" w:cs="Arial"/>
          <w:sz w:val="20"/>
          <w:szCs w:val="20"/>
        </w:rPr>
        <w:t>yield enhance</w:t>
      </w:r>
      <w:r w:rsidRPr="0082122F">
        <w:rPr>
          <w:rFonts w:ascii="Arial" w:hAnsi="Arial" w:cs="Arial"/>
          <w:sz w:val="20"/>
          <w:szCs w:val="20"/>
        </w:rPr>
        <w:t xml:space="preserve">ments, </w:t>
      </w:r>
      <w:r w:rsidR="00033EDB" w:rsidRPr="0082122F">
        <w:rPr>
          <w:rFonts w:ascii="Arial" w:hAnsi="Arial" w:cs="Arial"/>
          <w:sz w:val="20"/>
          <w:szCs w:val="20"/>
        </w:rPr>
        <w:t>representing</w:t>
      </w:r>
      <w:r w:rsidRPr="0082122F">
        <w:rPr>
          <w:rFonts w:ascii="Arial" w:hAnsi="Arial" w:cs="Arial"/>
          <w:sz w:val="20"/>
          <w:szCs w:val="20"/>
        </w:rPr>
        <w:t xml:space="preserve"> 36% (n=9 studies). </w:t>
      </w:r>
      <w:r w:rsidR="00EA24F7" w:rsidRPr="0082122F">
        <w:rPr>
          <w:rFonts w:ascii="Arial" w:hAnsi="Arial" w:cs="Arial"/>
          <w:sz w:val="20"/>
          <w:szCs w:val="20"/>
        </w:rPr>
        <w:t xml:space="preserve">highlighted the positive effects of </w:t>
      </w:r>
      <w:r w:rsidR="00EA24F7" w:rsidRPr="0082122F">
        <w:rPr>
          <w:rFonts w:ascii="Arial" w:hAnsi="Arial" w:cs="Arial"/>
          <w:i/>
          <w:iCs/>
          <w:sz w:val="20"/>
          <w:szCs w:val="20"/>
        </w:rPr>
        <w:t>Moringa's</w:t>
      </w:r>
      <w:r w:rsidR="00EA24F7" w:rsidRPr="0082122F">
        <w:rPr>
          <w:rFonts w:ascii="Arial" w:hAnsi="Arial" w:cs="Arial"/>
          <w:sz w:val="20"/>
          <w:szCs w:val="20"/>
        </w:rPr>
        <w:t xml:space="preserve"> cytokinin content on vegetative growth and crop yields. </w:t>
      </w:r>
      <w:sdt>
        <w:sdtPr>
          <w:rPr>
            <w:rFonts w:ascii="Arial" w:hAnsi="Arial" w:cs="Arial"/>
            <w:color w:val="000000"/>
            <w:sz w:val="20"/>
            <w:szCs w:val="20"/>
          </w:rPr>
          <w:tag w:val="MENDELEY_CITATION_v3_eyJjaXRhdGlvbklEIjoiTUVOREVMRVlfQ0lUQVRJT05fYzcyNzVlZjktZThhYS00OWU2LWEzNjktYWRiODhjYWQwZmU1IiwicHJvcGVydGllcyI6eyJub3RlSW5kZXgiOjB9LCJpc0VkaXRlZCI6ZmFsc2UsIm1hbnVhbE92ZXJyaWRlIjp7ImlzTWFudWFsbHlPdmVycmlkZGVuIjp0cnVlLCJjaXRlcHJvY1RleHQiOiIoQWx1a28sIDIwMjApIiwibWFudWFsT3ZlcnJpZGVUZXh0IjoiQWx1a28gKDIwMjApIn0sImNpdGF0aW9uSXRlbXMiOlt7ImlkIjoiOTA2OGJlOTQtMWRjMC0zYmIzLTkzNGEtNDM2OWUzMjBkNjNlIiwiaXRlbURhdGEiOnsidHlwZSI6ImFydGljbGUtam91cm5hbCIsImlkIjoiOTA2OGJlOTQtMWRjMC0zYmIzLTkzNGEtNDM2OWUzMjBkNjNlIiwidGl0bGUiOiJQcm9zcGVjdHMgb2YgSW50ZWdyYXRlZCBBcHBsaWNhdGlvbiBvZiBNb3JpbmdhIChNb3JpbmdhIG9sZWlmZXJhKSBMZWFmIEV4dHJhY3QsIE5QSyBGZXJ0aWxpemVyIGFuZCBQb3VsdHJ5IE1hbnVyZSBvbiBPa3JhIChBYmVsbW9zY2h1cyBlc2N1bGVudHVzKSBQcm9kdWN0aW9uIiwiYXV0aG9yIjpbeyJmYW1pbHkiOiJBbHVrbyIsImdpdmVuIjoiTWF0dGV3IiwicGFyc2UtbmFtZXMiOmZhbHNlLCJkcm9wcGluZy1wYXJ0aWNsZSI6IiIsIm5vbi1kcm9wcGluZy1wYXJ0aWNsZSI6IiJ9XSwiY29udGFpbmVyLXRpdGxlIjoiQXNpYW4gSm91cm5hbCBvZiBSZXNlYXJjaCBpbiBDcm9wIFNjaWVuY2UiLCJjb250YWluZXItdGl0bGUtc2hvcnQiOiJBc2lhbiBKIFJlcyBDcm9wIFNjaSIsIkRPSSI6IjEwLjk3MzQvYWpyY3MvMjAyMC92NWkxMzAwODQiLCJpc3N1ZWQiOnsiZGF0ZS1wYXJ0cyI6W1syMDIwLDEsMTNdXX0sInBhZ2UiOiIxLTYiLCJhYnN0cmFjdCI6IkEgZmllbGQgdHJpYWwgd2FzIGNvbmR1Y3RlZCB0byBpbnZlc3RpZ2F0ZSB0aGUgZWZmZWN0cyBvZiBpbnRlZ3JhdGVkIGFwcGxpY2F0aW9uIG9mIG1vcmluZ2EgbGVhZsKgIGV4dHJhY3QgKE1hcmluZ2Egb2xlaWZlcmEpLCBwb3VsdHJ5IG1hbnVyZSwgYW5kIE5QSyAxNS0xNS0xNSBmZXJ0aWxpemVyIG9uIHRoZSBncm93dGggYW5kIHlpZWxkIGF0dHJpYnV0ZXMgwqDCoMKgwqDCoMKgwqDCoMKgwqDCoMKgb2Ygb2tyYSAoQWJlbG1vc2NodXMgZXNjdWxlbnR1cylhdCB0aGUgVGVhY2hpbmcgYW5kIFJlc2VhcmNoIEZhcm0gb2YgRWtpdGkgU3RhdGUgVW5pdmVyc2l0eSwgwqBBZG8tRWtpdGksIE5pZ2VyaWEgZHVyaW5nIDIwMTggY3JvcHBpbmcgc2Vhc29uLiBUaGUgZXhwZXJpbWVudGFsIGRlc2lnbiB3YXMgYSByYW5kb21pemVkIGNvbXBsZXRlIGJsb2NrIHdpdGggdGhyZWUgcmVwbGljYXRlcy4gVGhlIHRyZWF0bWVudHMgaW5jbHVkZWQ7IFBvdWx0cnkgbWFudXJlIChQTSksIE1vcmluZ2EgbGVhZiAoTUwpLCBOUEsgZmVydGlsaXplciAoTlBLRiksIE5QSyBmZXJ0aWxpemVyICsgTW9yaW5nYSBsZWFmIChNTCsgTlBLRiksIHBvdWx0cnkgbWFudXJlIMKgwqDCoMKgwqDCoMKgwqDCoMKgwqDCoMKgwqDCoMKgwqDCoMKgwqDCoMKgwqDCoGFuZCBNb3JpbmdhIGxlYWYgKE1MK1BNKSwgYW5kIGNvbnRyb2wgKEMpLiBBdCAyIHdlZWtzIGFmdGVyIHBsYW50aW5nIChXQVApLCBQTSwgTlBLRiwgYW5kIE1MK1BNIGdhdmUgb2tyYSBwbGFudCBoZWlnaHQgb2YgMy43NCBjbSwgMy45OCBjbWFuZCAzLjgyIGNtLCByZXNwZWN0aXZlbHksIHdoaWNoIHdlcmUgwqDCoMKgwqDCoMKgwqDCoMKgwqDCoMKgwqDCoMKgwqBoaWdoZXIgdGhhbiAyLjcgY20gZm9yIEMuIFdoaWxlIE1MIGdhdmUgdGhlIGhpZ2hlc3QgcGxhbnQgaGVpZ2h0IG9mIDQuMDUgY20sIHdoaWNoIHdhcyBoaWdoZXIgdGhhbiBvdGhlciB0cmVhdG1lbnRzLiBPZiBhbGwgdGhlIHRyZWF0bWVudHMsIE1MK1BNIGdhdmUgdGhlIGhpZ2hlc3QgZnJ1aXQgd2VpZ2h0IG9mIDEuMzQzIHQvaGEgYW5kIGRpZmZlcmVkIChQIDwgMC4wNSkgZnJvbSB0aGUgcmVzdCBvZiBvdGhlciB0cmVhdG1lbnRzOyB3aGlsZSBDIGhhZCB0aGUgbGVhc3QgZnJ1aXQgd2VpZ2h0IG9mMC4xOTkgwqDCoMKgwqDCoMKgwqDCoMKgwqDCoMKgdC9oYS4gTUwrUE0sIE5QS0YsIGFuZCBNTCsgTlBLRiBnYXZlIHRvdGFsIGZydWl0IG51bWJlciBwZXIgcGxhbnQgb2YgNDcsIDQ0IGFuZCAzNiByZXNwZWN0aXZlbHksIHdoaWNoIGRpZmZlcmVkIChQIDwgMC4wNSkgdG8gb3RoZXIgdHJlYXRtZW50IGFuZCB0aGUgQyBnYXZlIHRoZSBsZWFzdCBmcnVpdCBudW1iZXIgb2YgMTUuNjcgcGVyIHBsYW50LiBUaGUgcmVzdWx0cyBzaG93ZWQgdGhhdCB0aGUgYXBwbGljYXRpb24gb2YgUE0rTUwgaW1wcm92ZWQgdGhlIGdyb3d0aCBhbmQgeWllbGQgb2Ygb2tyYSwgaGVuY2UgcG91bHRyeSBtYW51cmUgYW5kIG1vcmluZ2EgbGVhZiBzaG91bGQgYmUgdXNlZCBpbnN0ZWFkIG9mIE5QSyBmZXJ0aWxpemVyLCB3aGljaCBjYW4gYWxzbyBsb3dlciB0aGUgY29zdCBvZiBwcm9kdWN0aW9uLiIsInB1Ymxpc2hlciI6IlNjaWVuY2Vkb21haW4gSW50ZXJuYXRpb25hbCJ9LCJpc1RlbXBvcmFyeSI6ZmFsc2V9XX0="/>
          <w:id w:val="1294950541"/>
          <w:placeholder>
            <w:docPart w:val="DefaultPlaceholder_-1854013440"/>
          </w:placeholder>
        </w:sdtPr>
        <w:sdtEndPr/>
        <w:sdtContent>
          <w:r w:rsidR="00A61A32" w:rsidRPr="00A61A32">
            <w:rPr>
              <w:rFonts w:ascii="Arial" w:hAnsi="Arial" w:cs="Arial"/>
              <w:color w:val="000000"/>
              <w:sz w:val="20"/>
              <w:szCs w:val="20"/>
            </w:rPr>
            <w:t>Aluko (2020)</w:t>
          </w:r>
        </w:sdtContent>
      </w:sdt>
      <w:r w:rsidR="00EA24F7" w:rsidRPr="0082122F">
        <w:rPr>
          <w:rFonts w:ascii="Arial" w:hAnsi="Arial" w:cs="Arial"/>
          <w:sz w:val="20"/>
          <w:szCs w:val="20"/>
        </w:rPr>
        <w:t>,</w:t>
      </w:r>
      <w:r w:rsidR="00EA24F7">
        <w:rPr>
          <w:rFonts w:ascii="Arial" w:hAnsi="Arial" w:cs="Arial"/>
          <w:sz w:val="20"/>
          <w:szCs w:val="20"/>
        </w:rPr>
        <w:t xml:space="preserve"> </w:t>
      </w:r>
      <w:r w:rsidR="00EA24F7" w:rsidRPr="0082122F">
        <w:rPr>
          <w:rFonts w:ascii="Arial" w:hAnsi="Arial" w:cs="Arial"/>
          <w:sz w:val="20"/>
          <w:szCs w:val="20"/>
        </w:rPr>
        <w:t>reported yield improvements of 10-25% in crops such as maize and rice, particularly under drought conditions. This finding demonstrates</w:t>
      </w:r>
      <w:r w:rsidR="00EA24F7">
        <w:rPr>
          <w:rFonts w:ascii="Arial" w:hAnsi="Arial" w:cs="Arial"/>
          <w:sz w:val="20"/>
          <w:szCs w:val="20"/>
        </w:rPr>
        <w:t xml:space="preserve"> </w:t>
      </w:r>
      <w:r w:rsidR="00EA24F7" w:rsidRPr="0082122F">
        <w:rPr>
          <w:rFonts w:ascii="Arial" w:hAnsi="Arial" w:cs="Arial"/>
          <w:i/>
          <w:iCs/>
          <w:sz w:val="20"/>
          <w:szCs w:val="20"/>
        </w:rPr>
        <w:t>Moringa’s</w:t>
      </w:r>
      <w:r w:rsidR="00EA24F7" w:rsidRPr="0082122F">
        <w:rPr>
          <w:rFonts w:ascii="Arial" w:hAnsi="Arial" w:cs="Arial"/>
          <w:sz w:val="20"/>
          <w:szCs w:val="20"/>
        </w:rPr>
        <w:t xml:space="preserve"> capacity to mitigate yield losses in water-scarce environments.</w:t>
      </w:r>
    </w:p>
    <w:p w14:paraId="5F5026A7" w14:textId="77777777" w:rsidR="0036462E" w:rsidRDefault="0036462E" w:rsidP="0036462E">
      <w:pPr>
        <w:jc w:val="both"/>
        <w:rPr>
          <w:rFonts w:ascii="Arial" w:hAnsi="Arial" w:cs="Arial"/>
          <w:sz w:val="20"/>
          <w:szCs w:val="20"/>
        </w:rPr>
      </w:pPr>
      <w:r w:rsidRPr="0082122F">
        <w:rPr>
          <w:rFonts w:ascii="Arial" w:hAnsi="Arial" w:cs="Arial"/>
          <w:sz w:val="20"/>
          <w:szCs w:val="20"/>
        </w:rPr>
        <w:t>In the second category</w:t>
      </w:r>
      <w:r>
        <w:rPr>
          <w:rFonts w:ascii="Arial" w:hAnsi="Arial" w:cs="Arial"/>
          <w:sz w:val="20"/>
          <w:szCs w:val="20"/>
        </w:rPr>
        <w:t xml:space="preserve"> was </w:t>
      </w:r>
      <w:r w:rsidRPr="0082122F">
        <w:rPr>
          <w:rFonts w:ascii="Arial" w:hAnsi="Arial" w:cs="Arial"/>
          <w:sz w:val="20"/>
          <w:szCs w:val="20"/>
        </w:rPr>
        <w:t>soil fertility and amendments</w:t>
      </w:r>
      <w:r w:rsidRPr="0082122F" w:rsidDel="00FB22B4">
        <w:rPr>
          <w:rFonts w:ascii="Arial" w:hAnsi="Arial" w:cs="Arial"/>
          <w:sz w:val="20"/>
          <w:szCs w:val="20"/>
        </w:rPr>
        <w:t xml:space="preserve"> </w:t>
      </w:r>
      <w:r>
        <w:rPr>
          <w:rFonts w:ascii="Arial" w:hAnsi="Arial" w:cs="Arial"/>
          <w:sz w:val="20"/>
          <w:szCs w:val="20"/>
        </w:rPr>
        <w:t>with 32</w:t>
      </w:r>
      <w:r w:rsidRPr="0082122F">
        <w:rPr>
          <w:rFonts w:ascii="Arial" w:hAnsi="Arial" w:cs="Arial"/>
          <w:sz w:val="20"/>
          <w:szCs w:val="20"/>
        </w:rPr>
        <w:t>% (n=</w:t>
      </w:r>
      <w:r>
        <w:rPr>
          <w:rFonts w:ascii="Arial" w:hAnsi="Arial" w:cs="Arial"/>
          <w:sz w:val="20"/>
          <w:szCs w:val="20"/>
        </w:rPr>
        <w:t>8</w:t>
      </w:r>
      <w:r w:rsidRPr="0082122F">
        <w:rPr>
          <w:rFonts w:ascii="Arial" w:hAnsi="Arial" w:cs="Arial"/>
          <w:sz w:val="20"/>
          <w:szCs w:val="20"/>
        </w:rPr>
        <w:t xml:space="preserve"> studies)</w:t>
      </w:r>
      <w:r>
        <w:rPr>
          <w:rFonts w:ascii="Arial" w:hAnsi="Arial" w:cs="Arial"/>
          <w:sz w:val="20"/>
          <w:szCs w:val="20"/>
        </w:rPr>
        <w:t xml:space="preserve">. </w:t>
      </w:r>
      <w:r w:rsidRPr="0082122F">
        <w:rPr>
          <w:rFonts w:ascii="Arial" w:hAnsi="Arial" w:cs="Arial"/>
          <w:sz w:val="20"/>
          <w:szCs w:val="20"/>
        </w:rPr>
        <w:t>The studies consistently demonstrated</w:t>
      </w:r>
      <w:r>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effectiveness in enhancing nitrogen, phosphorus, and potassium availability, the essential nutrients for plant growth. The improvements in organic matter content and cation exchange capacity indicate</w:t>
      </w:r>
      <w:r>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as a sustainable alternative to synthetic fertilizers. For example, </w:t>
      </w:r>
      <w:r>
        <w:rPr>
          <w:rFonts w:ascii="Arial" w:hAnsi="Arial" w:cs="Arial"/>
          <w:color w:val="000000"/>
          <w:sz w:val="20"/>
          <w:szCs w:val="20"/>
        </w:rPr>
        <w:t>Kumar et al.</w:t>
      </w:r>
      <w:r w:rsidRPr="0082122F">
        <w:rPr>
          <w:rFonts w:ascii="Arial" w:hAnsi="Arial" w:cs="Arial"/>
          <w:color w:val="000000"/>
          <w:sz w:val="20"/>
          <w:szCs w:val="20"/>
        </w:rPr>
        <w:t xml:space="preserve"> (2025)</w:t>
      </w:r>
      <w:r>
        <w:rPr>
          <w:rFonts w:ascii="Arial" w:hAnsi="Arial" w:cs="Arial"/>
          <w:color w:val="000000"/>
          <w:sz w:val="20"/>
          <w:szCs w:val="20"/>
        </w:rPr>
        <w:t xml:space="preserve"> </w:t>
      </w:r>
      <w:r w:rsidRPr="0082122F">
        <w:rPr>
          <w:rFonts w:ascii="Arial" w:hAnsi="Arial" w:cs="Arial"/>
          <w:sz w:val="20"/>
          <w:szCs w:val="20"/>
        </w:rPr>
        <w:t xml:space="preserve">and </w:t>
      </w:r>
      <w:r>
        <w:rPr>
          <w:rFonts w:ascii="Arial" w:hAnsi="Arial" w:cs="Arial"/>
          <w:color w:val="000000"/>
          <w:sz w:val="20"/>
          <w:szCs w:val="20"/>
        </w:rPr>
        <w:t>Islam et al.</w:t>
      </w:r>
      <w:r w:rsidRPr="0082122F">
        <w:rPr>
          <w:rFonts w:ascii="Arial" w:hAnsi="Arial" w:cs="Arial"/>
          <w:color w:val="000000"/>
          <w:sz w:val="20"/>
          <w:szCs w:val="20"/>
        </w:rPr>
        <w:t xml:space="preserve"> (2021),</w:t>
      </w:r>
      <w:r w:rsidRPr="0082122F">
        <w:rPr>
          <w:rFonts w:ascii="Arial" w:hAnsi="Arial" w:cs="Arial"/>
          <w:sz w:val="20"/>
          <w:szCs w:val="20"/>
        </w:rPr>
        <w:t xml:space="preserve"> noted that </w:t>
      </w:r>
      <w:r w:rsidRPr="0017024A">
        <w:rPr>
          <w:rFonts w:ascii="Arial" w:hAnsi="Arial" w:cs="Arial"/>
          <w:i/>
          <w:iCs/>
          <w:sz w:val="20"/>
          <w:szCs w:val="20"/>
        </w:rPr>
        <w:t>Moringa</w:t>
      </w:r>
      <w:r w:rsidRPr="0082122F">
        <w:rPr>
          <w:rFonts w:ascii="Arial" w:hAnsi="Arial" w:cs="Arial"/>
          <w:sz w:val="20"/>
          <w:szCs w:val="20"/>
        </w:rPr>
        <w:t xml:space="preserve"> biomass significantly increases nutrient uptake, thereby improving overall soil health.</w:t>
      </w:r>
    </w:p>
    <w:p w14:paraId="04AFB73C" w14:textId="5C28B3F4" w:rsidR="008E2E69" w:rsidRPr="0082122F" w:rsidRDefault="008E2E69" w:rsidP="008E2E69">
      <w:pPr>
        <w:jc w:val="both"/>
        <w:rPr>
          <w:rFonts w:ascii="Arial" w:hAnsi="Arial" w:cs="Arial"/>
          <w:sz w:val="20"/>
          <w:szCs w:val="20"/>
        </w:rPr>
      </w:pPr>
      <w:r>
        <w:rPr>
          <w:rFonts w:ascii="Arial" w:hAnsi="Arial" w:cs="Arial"/>
          <w:sz w:val="20"/>
          <w:szCs w:val="20"/>
        </w:rPr>
        <w:t>In addition</w:t>
      </w:r>
      <w:r w:rsidRPr="0082122F">
        <w:rPr>
          <w:rFonts w:ascii="Arial" w:hAnsi="Arial" w:cs="Arial"/>
          <w:sz w:val="20"/>
          <w:szCs w:val="20"/>
        </w:rPr>
        <w:t xml:space="preserve">, </w:t>
      </w:r>
      <w:r>
        <w:rPr>
          <w:rFonts w:ascii="Arial" w:hAnsi="Arial" w:cs="Arial"/>
          <w:sz w:val="20"/>
          <w:szCs w:val="20"/>
        </w:rPr>
        <w:t>16</w:t>
      </w:r>
      <w:r w:rsidRPr="0082122F">
        <w:rPr>
          <w:rFonts w:ascii="Arial" w:hAnsi="Arial" w:cs="Arial"/>
          <w:sz w:val="20"/>
          <w:szCs w:val="20"/>
        </w:rPr>
        <w:t>% (n=</w:t>
      </w:r>
      <w:r>
        <w:rPr>
          <w:rFonts w:ascii="Arial" w:hAnsi="Arial" w:cs="Arial"/>
          <w:sz w:val="20"/>
          <w:szCs w:val="20"/>
        </w:rPr>
        <w:t>4</w:t>
      </w:r>
      <w:r w:rsidRPr="0082122F">
        <w:rPr>
          <w:rFonts w:ascii="Arial" w:hAnsi="Arial" w:cs="Arial"/>
          <w:sz w:val="20"/>
          <w:szCs w:val="20"/>
        </w:rPr>
        <w:t xml:space="preserve"> studies) scrutinized crop-specific interactions</w:t>
      </w:r>
      <w:r>
        <w:rPr>
          <w:rFonts w:ascii="Arial" w:hAnsi="Arial" w:cs="Arial"/>
          <w:sz w:val="20"/>
          <w:szCs w:val="20"/>
        </w:rPr>
        <w:t xml:space="preserve"> and </w:t>
      </w:r>
      <w:r w:rsidRPr="0082122F">
        <w:rPr>
          <w:rFonts w:ascii="Arial" w:hAnsi="Arial" w:cs="Arial"/>
          <w:sz w:val="20"/>
          <w:szCs w:val="20"/>
        </w:rPr>
        <w:t>agroforestry systems</w:t>
      </w:r>
      <w:r>
        <w:rPr>
          <w:rFonts w:ascii="Arial" w:hAnsi="Arial" w:cs="Arial"/>
          <w:sz w:val="20"/>
          <w:szCs w:val="20"/>
        </w:rPr>
        <w:t xml:space="preserve">, respectively. In relation to </w:t>
      </w:r>
      <w:r w:rsidRPr="0082122F">
        <w:rPr>
          <w:rFonts w:ascii="Arial" w:hAnsi="Arial" w:cs="Arial"/>
          <w:sz w:val="20"/>
          <w:szCs w:val="20"/>
        </w:rPr>
        <w:t>crop-specific interactions</w:t>
      </w:r>
      <w:r>
        <w:rPr>
          <w:rFonts w:ascii="Arial" w:hAnsi="Arial" w:cs="Arial"/>
          <w:sz w:val="20"/>
          <w:szCs w:val="20"/>
        </w:rPr>
        <w:t xml:space="preserve">, the findings </w:t>
      </w:r>
      <w:r w:rsidRPr="0082122F">
        <w:rPr>
          <w:rFonts w:ascii="Arial" w:hAnsi="Arial" w:cs="Arial"/>
          <w:sz w:val="20"/>
          <w:szCs w:val="20"/>
        </w:rPr>
        <w:t>reveal significant yield increas</w:t>
      </w:r>
      <w:r>
        <w:rPr>
          <w:rFonts w:ascii="Arial" w:hAnsi="Arial" w:cs="Arial"/>
          <w:sz w:val="20"/>
          <w:szCs w:val="20"/>
        </w:rPr>
        <w:t>e</w:t>
      </w:r>
      <w:r w:rsidRPr="0082122F">
        <w:rPr>
          <w:rFonts w:ascii="Arial" w:hAnsi="Arial" w:cs="Arial"/>
          <w:sz w:val="20"/>
          <w:szCs w:val="20"/>
        </w:rPr>
        <w:t xml:space="preserve"> of 10-25% when </w:t>
      </w:r>
      <w:r w:rsidRPr="0082122F">
        <w:rPr>
          <w:rFonts w:ascii="Arial" w:hAnsi="Arial" w:cs="Arial"/>
          <w:i/>
          <w:iCs/>
          <w:sz w:val="20"/>
          <w:szCs w:val="20"/>
        </w:rPr>
        <w:t>Moringa</w:t>
      </w:r>
      <w:r w:rsidRPr="0082122F">
        <w:rPr>
          <w:rFonts w:ascii="Arial" w:hAnsi="Arial" w:cs="Arial"/>
          <w:sz w:val="20"/>
          <w:szCs w:val="20"/>
        </w:rPr>
        <w:t xml:space="preserve"> was integrated with NPK or organic fertilizers. This supports research by </w:t>
      </w:r>
      <w:r w:rsidRPr="0082122F">
        <w:rPr>
          <w:rFonts w:ascii="Arial" w:hAnsi="Arial" w:cs="Arial"/>
          <w:color w:val="000000"/>
          <w:sz w:val="20"/>
          <w:szCs w:val="20"/>
        </w:rPr>
        <w:t>Chanthanousone et al. (2022)</w:t>
      </w:r>
      <w:r w:rsidRPr="0082122F">
        <w:rPr>
          <w:rFonts w:ascii="Arial" w:hAnsi="Arial" w:cs="Arial"/>
          <w:sz w:val="20"/>
          <w:szCs w:val="20"/>
        </w:rPr>
        <w:t>, which documented enhanced nutrient uptake and overall crop performance under moisture-stressed conditions.</w:t>
      </w:r>
      <w:r>
        <w:rPr>
          <w:rFonts w:ascii="Arial" w:hAnsi="Arial" w:cs="Arial"/>
          <w:sz w:val="20"/>
          <w:szCs w:val="20"/>
        </w:rPr>
        <w:t xml:space="preserve"> While findings on </w:t>
      </w:r>
      <w:r w:rsidRPr="0082122F">
        <w:rPr>
          <w:rFonts w:ascii="Arial" w:hAnsi="Arial" w:cs="Arial"/>
          <w:sz w:val="20"/>
          <w:szCs w:val="20"/>
        </w:rPr>
        <w:t>agroforestry systems, emphasiz</w:t>
      </w:r>
      <w:r>
        <w:rPr>
          <w:rFonts w:ascii="Arial" w:hAnsi="Arial" w:cs="Arial"/>
          <w:sz w:val="20"/>
          <w:szCs w:val="20"/>
        </w:rPr>
        <w:t>e</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ecological benefits such as erosion control and biodiversity support. </w:t>
      </w:r>
      <w:r w:rsidRPr="0017024A">
        <w:rPr>
          <w:rFonts w:ascii="Arial" w:eastAsia="Times New Roman" w:hAnsi="Arial" w:cs="Arial"/>
          <w:color w:val="000000"/>
          <w:sz w:val="20"/>
          <w:szCs w:val="20"/>
        </w:rPr>
        <w:t>Mahaveerchand &amp; Abdul Salam (2024)</w:t>
      </w:r>
      <w:r w:rsidRPr="0082122F">
        <w:rPr>
          <w:rFonts w:ascii="Arial" w:hAnsi="Arial" w:cs="Arial"/>
          <w:color w:val="000000"/>
          <w:sz w:val="20"/>
          <w:szCs w:val="20"/>
        </w:rPr>
        <w:t>,</w:t>
      </w:r>
      <w:r>
        <w:rPr>
          <w:rFonts w:ascii="Arial" w:hAnsi="Arial" w:cs="Arial"/>
          <w:color w:val="000000"/>
          <w:sz w:val="20"/>
          <w:szCs w:val="20"/>
        </w:rPr>
        <w:t xml:space="preserve"> </w:t>
      </w:r>
      <w:r w:rsidRPr="0082122F">
        <w:rPr>
          <w:rFonts w:ascii="Arial" w:hAnsi="Arial" w:cs="Arial"/>
          <w:sz w:val="20"/>
          <w:szCs w:val="20"/>
        </w:rPr>
        <w:t xml:space="preserve">revealed how </w:t>
      </w:r>
      <w:r w:rsidRPr="0082122F">
        <w:rPr>
          <w:rFonts w:ascii="Arial" w:hAnsi="Arial" w:cs="Arial"/>
          <w:i/>
          <w:iCs/>
          <w:sz w:val="20"/>
          <w:szCs w:val="20"/>
        </w:rPr>
        <w:t>Moringa’s</w:t>
      </w:r>
      <w:r w:rsidRPr="0082122F">
        <w:rPr>
          <w:rFonts w:ascii="Arial" w:hAnsi="Arial" w:cs="Arial"/>
          <w:sz w:val="20"/>
          <w:szCs w:val="20"/>
        </w:rPr>
        <w:t xml:space="preserve"> extensive root system improves soil stability, while its canopy enhances on-farm biodiversity.</w:t>
      </w:r>
    </w:p>
    <w:p w14:paraId="46AD62AF" w14:textId="77777777" w:rsidR="008E2E69" w:rsidRPr="0082122F" w:rsidRDefault="008E2E69" w:rsidP="0036462E">
      <w:pPr>
        <w:jc w:val="both"/>
        <w:rPr>
          <w:rFonts w:ascii="Arial" w:hAnsi="Arial" w:cs="Arial"/>
          <w:sz w:val="20"/>
          <w:szCs w:val="20"/>
        </w:rPr>
      </w:pPr>
    </w:p>
    <w:p w14:paraId="415A03CC" w14:textId="5ED56DFD" w:rsidR="00EA24F7" w:rsidRDefault="00EA24F7" w:rsidP="00E405B7">
      <w:pPr>
        <w:jc w:val="both"/>
        <w:rPr>
          <w:rFonts w:ascii="Arial" w:hAnsi="Arial" w:cs="Arial"/>
          <w:sz w:val="20"/>
          <w:szCs w:val="20"/>
        </w:rPr>
      </w:pPr>
      <w:r>
        <w:rPr>
          <w:rFonts w:ascii="Arial" w:hAnsi="Arial" w:cs="Arial"/>
          <w:sz w:val="20"/>
          <w:szCs w:val="20"/>
        </w:rPr>
        <w:t xml:space="preserve"> </w:t>
      </w:r>
    </w:p>
    <w:p w14:paraId="3AB2064D" w14:textId="6909BB22" w:rsidR="000177B6" w:rsidRPr="00860A73" w:rsidRDefault="000177B6" w:rsidP="00860A73">
      <w:pPr>
        <w:rPr>
          <w:rFonts w:ascii="Arial" w:hAnsi="Arial" w:cs="Arial"/>
          <w:b/>
          <w:bCs/>
          <w:sz w:val="20"/>
          <w:szCs w:val="20"/>
          <w:u w:val="single"/>
        </w:rPr>
      </w:pPr>
      <w:r w:rsidRPr="00860A73">
        <w:rPr>
          <w:rFonts w:ascii="Arial" w:hAnsi="Arial" w:cs="Arial"/>
          <w:b/>
          <w:bCs/>
          <w:sz w:val="20"/>
          <w:szCs w:val="20"/>
          <w:u w:val="single"/>
        </w:rPr>
        <w:t xml:space="preserve">4.1.2 Environmental Impact of </w:t>
      </w:r>
      <w:r w:rsidRPr="00860A73">
        <w:rPr>
          <w:rFonts w:ascii="Arial" w:hAnsi="Arial" w:cs="Arial"/>
          <w:b/>
          <w:bCs/>
          <w:i/>
          <w:iCs/>
          <w:sz w:val="20"/>
          <w:szCs w:val="20"/>
          <w:u w:val="single"/>
        </w:rPr>
        <w:t>Moringa oleifera</w:t>
      </w:r>
    </w:p>
    <w:p w14:paraId="33580687" w14:textId="2A9595D7" w:rsidR="00626C8A" w:rsidRPr="0082122F" w:rsidRDefault="006B7739" w:rsidP="0014109B">
      <w:pPr>
        <w:jc w:val="both"/>
        <w:rPr>
          <w:rFonts w:ascii="Arial" w:hAnsi="Arial" w:cs="Arial"/>
          <w:b/>
          <w:bCs/>
          <w:sz w:val="20"/>
          <w:szCs w:val="20"/>
        </w:rPr>
      </w:pPr>
      <w:r w:rsidRPr="0082122F">
        <w:rPr>
          <w:rFonts w:ascii="Arial" w:hAnsi="Arial" w:cs="Arial"/>
          <w:noProof/>
        </w:rPr>
        <w:lastRenderedPageBreak/>
        <w:drawing>
          <wp:inline distT="0" distB="0" distL="0" distR="0" wp14:anchorId="47A2248F" wp14:editId="76B2B3F9">
            <wp:extent cx="4572000" cy="2743200"/>
            <wp:effectExtent l="0" t="0" r="0" b="0"/>
            <wp:docPr id="761739230" name="Chart 1">
              <a:extLst xmlns:a="http://schemas.openxmlformats.org/drawingml/2006/main">
                <a:ext uri="{FF2B5EF4-FFF2-40B4-BE49-F238E27FC236}">
                  <a16:creationId xmlns:a16="http://schemas.microsoft.com/office/drawing/2014/main" id="{96FC1ECA-0613-1BAD-1D05-1B6744B09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A7F62E" w14:textId="1C98406B" w:rsidR="00AB1916" w:rsidRPr="0082122F" w:rsidRDefault="00996721" w:rsidP="00AB1916">
      <w:pPr>
        <w:jc w:val="both"/>
        <w:rPr>
          <w:rFonts w:ascii="Arial" w:hAnsi="Arial" w:cs="Arial"/>
          <w:sz w:val="20"/>
          <w:szCs w:val="20"/>
        </w:rPr>
      </w:pPr>
      <w:r w:rsidRPr="00FB1ACE">
        <w:rPr>
          <w:rFonts w:ascii="Arial" w:hAnsi="Arial" w:cs="Arial"/>
          <w:sz w:val="20"/>
          <w:szCs w:val="20"/>
        </w:rPr>
        <w:t xml:space="preserve">Figure </w:t>
      </w:r>
      <w:r w:rsidR="00AB1916" w:rsidRPr="00FB1ACE">
        <w:rPr>
          <w:rFonts w:ascii="Arial" w:hAnsi="Arial" w:cs="Arial"/>
          <w:sz w:val="20"/>
          <w:szCs w:val="20"/>
        </w:rPr>
        <w:t>4</w:t>
      </w:r>
      <w:r w:rsidRPr="00FB1ACE">
        <w:rPr>
          <w:rFonts w:ascii="Arial" w:hAnsi="Arial" w:cs="Arial"/>
          <w:sz w:val="20"/>
          <w:szCs w:val="20"/>
        </w:rPr>
        <w:t xml:space="preserve">: Distribution of Studies on </w:t>
      </w:r>
      <w:r w:rsidRPr="00FB1ACE">
        <w:rPr>
          <w:rFonts w:ascii="Arial" w:hAnsi="Arial" w:cs="Arial"/>
          <w:i/>
          <w:iCs/>
          <w:sz w:val="20"/>
          <w:szCs w:val="20"/>
        </w:rPr>
        <w:t>Moringa oleifera's</w:t>
      </w:r>
      <w:r w:rsidRPr="00FB1ACE">
        <w:rPr>
          <w:rFonts w:ascii="Arial" w:hAnsi="Arial" w:cs="Arial"/>
          <w:sz w:val="20"/>
          <w:szCs w:val="20"/>
        </w:rPr>
        <w:t xml:space="preserve"> Environmental Impact</w:t>
      </w:r>
      <w:r w:rsidR="0039217E" w:rsidRPr="00FB1ACE">
        <w:rPr>
          <w:rFonts w:ascii="Arial" w:hAnsi="Arial" w:cs="Arial"/>
          <w:sz w:val="20"/>
          <w:szCs w:val="20"/>
        </w:rPr>
        <w:t xml:space="preserve"> </w:t>
      </w:r>
      <w:r w:rsidR="00AB1916" w:rsidRPr="00FB1ACE">
        <w:rPr>
          <w:rFonts w:ascii="Arial" w:hAnsi="Arial" w:cs="Arial"/>
          <w:sz w:val="20"/>
          <w:szCs w:val="20"/>
        </w:rPr>
        <w:t>(Source</w:t>
      </w:r>
      <w:r w:rsidR="00AB1916" w:rsidRPr="0082122F">
        <w:rPr>
          <w:rFonts w:ascii="Arial" w:hAnsi="Arial" w:cs="Arial"/>
          <w:b/>
          <w:bCs/>
          <w:sz w:val="20"/>
          <w:szCs w:val="20"/>
        </w:rPr>
        <w:t xml:space="preserve">: </w:t>
      </w:r>
      <w:r w:rsidR="00FB1ACE" w:rsidRPr="00FB1ACE">
        <w:rPr>
          <w:rFonts w:ascii="Arial" w:hAnsi="Arial" w:cs="Arial"/>
          <w:sz w:val="20"/>
          <w:szCs w:val="20"/>
        </w:rPr>
        <w:t>Authors</w:t>
      </w:r>
      <w:r w:rsidR="00FB1ACE">
        <w:rPr>
          <w:rFonts w:ascii="Arial" w:hAnsi="Arial" w:cs="Arial"/>
          <w:b/>
          <w:bCs/>
          <w:sz w:val="20"/>
          <w:szCs w:val="20"/>
        </w:rPr>
        <w:t xml:space="preserve"> </w:t>
      </w:r>
      <w:r w:rsidR="00AB1916" w:rsidRPr="0082122F">
        <w:rPr>
          <w:rFonts w:ascii="Arial" w:hAnsi="Arial" w:cs="Arial"/>
          <w:sz w:val="20"/>
          <w:szCs w:val="20"/>
        </w:rPr>
        <w:t>Research results)</w:t>
      </w:r>
    </w:p>
    <w:p w14:paraId="3F9F7D82" w14:textId="0E7FA5B2" w:rsidR="00FB1ACE" w:rsidRDefault="00941AD0" w:rsidP="0014109B">
      <w:pPr>
        <w:jc w:val="both"/>
        <w:rPr>
          <w:rFonts w:ascii="Arial" w:hAnsi="Arial" w:cs="Arial"/>
          <w:sz w:val="20"/>
          <w:szCs w:val="20"/>
        </w:rPr>
      </w:pPr>
      <w:r w:rsidRPr="00941AD0">
        <w:rPr>
          <w:rFonts w:ascii="Arial" w:hAnsi="Arial" w:cs="Arial"/>
          <w:sz w:val="20"/>
          <w:szCs w:val="20"/>
        </w:rPr>
        <w:t>Figure 4</w:t>
      </w:r>
      <w:r w:rsidR="00BE502A">
        <w:rPr>
          <w:rFonts w:ascii="Arial" w:hAnsi="Arial" w:cs="Arial"/>
          <w:sz w:val="20"/>
          <w:szCs w:val="20"/>
        </w:rPr>
        <w:t>,</w:t>
      </w:r>
      <w:r w:rsidRPr="00941AD0">
        <w:rPr>
          <w:rFonts w:ascii="Arial" w:hAnsi="Arial" w:cs="Arial"/>
          <w:sz w:val="20"/>
          <w:szCs w:val="20"/>
        </w:rPr>
        <w:t xml:space="preserve"> shows the distribution of studies on the environmental impacts of </w:t>
      </w:r>
      <w:r w:rsidRPr="00941AD0">
        <w:rPr>
          <w:rFonts w:ascii="Arial" w:hAnsi="Arial" w:cs="Arial"/>
          <w:i/>
          <w:iCs/>
          <w:sz w:val="20"/>
          <w:szCs w:val="20"/>
        </w:rPr>
        <w:t>Moringa oleifera</w:t>
      </w:r>
      <w:r w:rsidRPr="00941AD0">
        <w:rPr>
          <w:rFonts w:ascii="Arial" w:hAnsi="Arial" w:cs="Arial"/>
          <w:sz w:val="20"/>
          <w:szCs w:val="20"/>
        </w:rPr>
        <w:t>. The review found that 7 out of 18 studies (38.9%) focused on phytoremediation, 6 (33.3%) on water purification and treatment, and 5 (27.8%) on climate change mitigation.</w:t>
      </w:r>
      <w:r>
        <w:rPr>
          <w:rFonts w:ascii="Arial" w:hAnsi="Arial" w:cs="Arial"/>
          <w:sz w:val="20"/>
          <w:szCs w:val="20"/>
        </w:rPr>
        <w:t xml:space="preserve"> </w:t>
      </w:r>
      <w:r w:rsidR="000700C1" w:rsidRPr="0082122F">
        <w:rPr>
          <w:rFonts w:ascii="Arial" w:hAnsi="Arial" w:cs="Arial"/>
          <w:sz w:val="20"/>
          <w:szCs w:val="20"/>
        </w:rPr>
        <w:t>The e</w:t>
      </w:r>
      <w:r w:rsidR="000B2F3C" w:rsidRPr="0082122F">
        <w:rPr>
          <w:rFonts w:ascii="Arial" w:hAnsi="Arial" w:cs="Arial"/>
          <w:sz w:val="20"/>
          <w:szCs w:val="20"/>
        </w:rPr>
        <w:t xml:space="preserve">vidence demonstrates that </w:t>
      </w:r>
      <w:r w:rsidR="000B2F3C" w:rsidRPr="00AD11B4">
        <w:rPr>
          <w:rFonts w:ascii="Arial" w:hAnsi="Arial" w:cs="Arial"/>
          <w:i/>
          <w:iCs/>
          <w:sz w:val="20"/>
          <w:szCs w:val="20"/>
        </w:rPr>
        <w:t>Moringa</w:t>
      </w:r>
      <w:r w:rsidR="000B2F3C" w:rsidRPr="0082122F">
        <w:rPr>
          <w:rFonts w:ascii="Arial" w:hAnsi="Arial" w:cs="Arial"/>
          <w:sz w:val="20"/>
          <w:szCs w:val="20"/>
        </w:rPr>
        <w:t xml:space="preserve"> seed extracts and defatted seed cake possess strong coagulating and antimicrobial properties, achieving turbidity reductions of up to 98% and significantly removing pathogens such as </w:t>
      </w:r>
      <w:r w:rsidR="000B2F3C" w:rsidRPr="0082122F">
        <w:rPr>
          <w:rFonts w:ascii="Arial" w:hAnsi="Arial" w:cs="Arial"/>
          <w:i/>
          <w:iCs/>
          <w:sz w:val="20"/>
          <w:szCs w:val="20"/>
        </w:rPr>
        <w:t>E. coli</w:t>
      </w:r>
      <w:r w:rsidR="000B2F3C" w:rsidRPr="0082122F">
        <w:rPr>
          <w:rFonts w:ascii="Arial" w:hAnsi="Arial" w:cs="Arial"/>
          <w:sz w:val="20"/>
          <w:szCs w:val="20"/>
        </w:rPr>
        <w:t xml:space="preserve"> and </w:t>
      </w:r>
      <w:r w:rsidR="000B2F3C" w:rsidRPr="0082122F">
        <w:rPr>
          <w:rFonts w:ascii="Arial" w:hAnsi="Arial" w:cs="Arial"/>
          <w:i/>
          <w:iCs/>
          <w:sz w:val="20"/>
          <w:szCs w:val="20"/>
        </w:rPr>
        <w:t>Salmonella</w:t>
      </w:r>
      <w:r w:rsidR="000B2F3C" w:rsidRPr="0082122F">
        <w:rPr>
          <w:rFonts w:ascii="Arial" w:hAnsi="Arial" w:cs="Arial"/>
          <w:sz w:val="20"/>
          <w:szCs w:val="20"/>
        </w:rPr>
        <w:t>, through cationic proteins that promote flocculation and sedimentation</w:t>
      </w:r>
      <w:sdt>
        <w:sdtPr>
          <w:rPr>
            <w:rFonts w:ascii="Arial" w:hAnsi="Arial" w:cs="Arial"/>
            <w:color w:val="000000"/>
            <w:sz w:val="20"/>
            <w:szCs w:val="20"/>
          </w:rPr>
          <w:tag w:val="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
          <w:id w:val="-496955871"/>
          <w:placeholder>
            <w:docPart w:val="DefaultPlaceholder_-1854013440"/>
          </w:placeholder>
        </w:sdtPr>
        <w:sdtEndPr/>
        <w:sdtContent>
          <w:r w:rsidR="00CD1626" w:rsidRPr="00CD1626">
            <w:rPr>
              <w:rFonts w:ascii="Arial" w:hAnsi="Arial" w:cs="Arial"/>
              <w:color w:val="000000"/>
              <w:sz w:val="20"/>
              <w:szCs w:val="20"/>
            </w:rPr>
            <w:t>(Ghebremichael et al., 2005)</w:t>
          </w:r>
        </w:sdtContent>
      </w:sdt>
      <w:r w:rsidR="000B2F3C" w:rsidRPr="0082122F">
        <w:rPr>
          <w:rFonts w:ascii="Arial" w:hAnsi="Arial" w:cs="Arial"/>
          <w:sz w:val="20"/>
          <w:szCs w:val="20"/>
        </w:rPr>
        <w:t xml:space="preserve">. </w:t>
      </w:r>
      <w:r w:rsidR="000700C1" w:rsidRPr="0082122F">
        <w:rPr>
          <w:rFonts w:ascii="Arial" w:hAnsi="Arial" w:cs="Arial"/>
          <w:sz w:val="20"/>
          <w:szCs w:val="20"/>
        </w:rPr>
        <w:t>Furthermore</w:t>
      </w:r>
      <w:r w:rsidR="000B2F3C" w:rsidRPr="0082122F">
        <w:rPr>
          <w:rFonts w:ascii="Arial" w:hAnsi="Arial" w:cs="Arial"/>
          <w:sz w:val="20"/>
          <w:szCs w:val="20"/>
        </w:rPr>
        <w:t xml:space="preserve">, studies confirm that </w:t>
      </w:r>
      <w:r w:rsidR="000B2F3C" w:rsidRPr="0082122F">
        <w:rPr>
          <w:rFonts w:ascii="Arial" w:hAnsi="Arial" w:cs="Arial"/>
          <w:i/>
          <w:iCs/>
          <w:sz w:val="20"/>
          <w:szCs w:val="20"/>
        </w:rPr>
        <w:t>Moringa</w:t>
      </w:r>
      <w:r w:rsidR="000B2F3C" w:rsidRPr="0082122F">
        <w:rPr>
          <w:rFonts w:ascii="Arial" w:hAnsi="Arial" w:cs="Arial"/>
          <w:sz w:val="20"/>
          <w:szCs w:val="20"/>
        </w:rPr>
        <w:t xml:space="preserve"> seed cake can remove up to 98% of copper and 82% of lead from contaminated water. </w:t>
      </w:r>
    </w:p>
    <w:p w14:paraId="08C6C6EF" w14:textId="5D2110EE" w:rsidR="000B2F3C" w:rsidRPr="0082122F" w:rsidRDefault="000B2F3C" w:rsidP="0014109B">
      <w:pPr>
        <w:jc w:val="both"/>
        <w:rPr>
          <w:rFonts w:ascii="Arial" w:hAnsi="Arial" w:cs="Arial"/>
          <w:sz w:val="20"/>
          <w:szCs w:val="20"/>
        </w:rPr>
      </w:pPr>
      <w:r w:rsidRPr="0082122F">
        <w:rPr>
          <w:rFonts w:ascii="Arial" w:hAnsi="Arial" w:cs="Arial"/>
          <w:sz w:val="20"/>
          <w:szCs w:val="20"/>
        </w:rPr>
        <w:t xml:space="preserve">Other biomass forms of </w:t>
      </w:r>
      <w:r w:rsidRPr="0082122F">
        <w:rPr>
          <w:rFonts w:ascii="Arial" w:hAnsi="Arial" w:cs="Arial"/>
          <w:i/>
          <w:iCs/>
          <w:sz w:val="20"/>
          <w:szCs w:val="20"/>
        </w:rPr>
        <w:t>Moringa</w:t>
      </w:r>
      <w:r w:rsidRPr="0082122F">
        <w:rPr>
          <w:rFonts w:ascii="Arial" w:hAnsi="Arial" w:cs="Arial"/>
          <w:sz w:val="20"/>
          <w:szCs w:val="20"/>
        </w:rPr>
        <w:t xml:space="preserve"> have been shown to enhance soil microbial activity and water retention, contributing to phyto-stabilization and limiting</w:t>
      </w:r>
      <w:r w:rsidR="00FB1ACE">
        <w:rPr>
          <w:rFonts w:ascii="Arial" w:hAnsi="Arial" w:cs="Arial"/>
          <w:sz w:val="20"/>
          <w:szCs w:val="20"/>
        </w:rPr>
        <w:t xml:space="preserve"> </w:t>
      </w:r>
      <w:r w:rsidRPr="0082122F">
        <w:rPr>
          <w:rFonts w:ascii="Arial" w:hAnsi="Arial" w:cs="Arial"/>
          <w:sz w:val="20"/>
          <w:szCs w:val="20"/>
        </w:rPr>
        <w:t>pollutant mobility</w:t>
      </w:r>
      <w:sdt>
        <w:sdtPr>
          <w:rPr>
            <w:rFonts w:ascii="Arial" w:hAnsi="Arial" w:cs="Arial"/>
            <w:color w:val="000000"/>
            <w:sz w:val="20"/>
            <w:szCs w:val="20"/>
          </w:rPr>
          <w:tag w:val="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
          <w:id w:val="-1592859445"/>
          <w:placeholder>
            <w:docPart w:val="DefaultPlaceholder_-1854013440"/>
          </w:placeholder>
        </w:sdtPr>
        <w:sdtEndPr/>
        <w:sdtContent>
          <w:r w:rsidR="00CD1626" w:rsidRPr="00CD1626">
            <w:rPr>
              <w:rFonts w:ascii="Arial" w:hAnsi="Arial" w:cs="Arial"/>
              <w:color w:val="000000"/>
              <w:sz w:val="20"/>
              <w:szCs w:val="20"/>
            </w:rPr>
            <w:t>(Ghebremichael et al., 2005; Varkey, 2020)</w:t>
          </w:r>
        </w:sdtContent>
      </w:sdt>
      <w:r w:rsidRPr="0082122F">
        <w:rPr>
          <w:rFonts w:ascii="Arial" w:hAnsi="Arial" w:cs="Arial"/>
          <w:sz w:val="20"/>
          <w:szCs w:val="20"/>
        </w:rPr>
        <w:t xml:space="preserve">. These findings collectively </w:t>
      </w:r>
      <w:r w:rsidR="000700C1" w:rsidRPr="0082122F">
        <w:rPr>
          <w:rFonts w:ascii="Arial" w:hAnsi="Arial" w:cs="Arial"/>
          <w:sz w:val="20"/>
          <w:szCs w:val="20"/>
        </w:rPr>
        <w:t>make</w:t>
      </w:r>
      <w:r w:rsidRPr="0082122F">
        <w:rPr>
          <w:rFonts w:ascii="Arial" w:hAnsi="Arial" w:cs="Arial"/>
          <w:sz w:val="20"/>
          <w:szCs w:val="20"/>
        </w:rPr>
        <w:t xml:space="preserve"> </w:t>
      </w:r>
      <w:r w:rsidRPr="0082122F">
        <w:rPr>
          <w:rFonts w:ascii="Arial" w:hAnsi="Arial" w:cs="Arial"/>
          <w:i/>
          <w:iCs/>
          <w:sz w:val="20"/>
          <w:szCs w:val="20"/>
        </w:rPr>
        <w:t>Moringa oleifera</w:t>
      </w:r>
      <w:r w:rsidRPr="0082122F">
        <w:rPr>
          <w:rFonts w:ascii="Arial" w:hAnsi="Arial" w:cs="Arial"/>
          <w:sz w:val="20"/>
          <w:szCs w:val="20"/>
        </w:rPr>
        <w:t xml:space="preserve"> as a cost-effective, biodegradable, and ecologically compatible solution for environmental remediation, particularly in resource-limited farming systems.</w:t>
      </w:r>
    </w:p>
    <w:p w14:paraId="240C3CEA" w14:textId="21501C8A" w:rsidR="00626C8A" w:rsidRPr="00860A73" w:rsidRDefault="00760979" w:rsidP="00860A73">
      <w:pPr>
        <w:rPr>
          <w:rFonts w:ascii="Arial" w:hAnsi="Arial" w:cs="Arial"/>
          <w:b/>
          <w:bCs/>
          <w:sz w:val="20"/>
          <w:szCs w:val="20"/>
          <w:u w:val="single"/>
        </w:rPr>
      </w:pPr>
      <w:r w:rsidRPr="00860A73">
        <w:rPr>
          <w:rFonts w:ascii="Arial" w:hAnsi="Arial" w:cs="Arial"/>
          <w:b/>
          <w:bCs/>
          <w:sz w:val="20"/>
          <w:szCs w:val="20"/>
          <w:u w:val="single"/>
        </w:rPr>
        <w:t xml:space="preserve">4.1.3 Nutritional Enhancement and Fertilizer Role of </w:t>
      </w:r>
      <w:r w:rsidRPr="00860A73">
        <w:rPr>
          <w:rFonts w:ascii="Arial" w:hAnsi="Arial" w:cs="Arial"/>
          <w:b/>
          <w:bCs/>
          <w:i/>
          <w:iCs/>
          <w:sz w:val="20"/>
          <w:szCs w:val="20"/>
          <w:u w:val="single"/>
        </w:rPr>
        <w:t>Moringa</w:t>
      </w:r>
      <w:r w:rsidR="00860A73">
        <w:rPr>
          <w:rFonts w:ascii="Arial" w:hAnsi="Arial" w:cs="Arial"/>
          <w:b/>
          <w:bCs/>
          <w:i/>
          <w:iCs/>
          <w:sz w:val="20"/>
          <w:szCs w:val="20"/>
          <w:u w:val="single"/>
        </w:rPr>
        <w:t xml:space="preserve"> oleifera</w:t>
      </w:r>
    </w:p>
    <w:p w14:paraId="016949F8" w14:textId="1A570C0C" w:rsidR="004304C3" w:rsidRPr="0082122F" w:rsidRDefault="004304C3"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875EE0C" wp14:editId="1B1C8A01">
            <wp:extent cx="4572000" cy="2743200"/>
            <wp:effectExtent l="0" t="0" r="0" b="0"/>
            <wp:docPr id="1080841125" name="Chart 1">
              <a:extLst xmlns:a="http://schemas.openxmlformats.org/drawingml/2006/main">
                <a:ext uri="{FF2B5EF4-FFF2-40B4-BE49-F238E27FC236}">
                  <a16:creationId xmlns:a16="http://schemas.microsoft.com/office/drawing/2014/main" id="{37746F33-BBFF-1C18-7928-4FA4011B07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20F5C7" w14:textId="4D645115" w:rsidR="00996721" w:rsidRPr="00FF6D42" w:rsidRDefault="00996721" w:rsidP="00FC2E6B">
      <w:pPr>
        <w:jc w:val="both"/>
        <w:rPr>
          <w:rFonts w:ascii="Arial" w:hAnsi="Arial" w:cs="Arial"/>
          <w:sz w:val="20"/>
          <w:szCs w:val="20"/>
        </w:rPr>
      </w:pPr>
      <w:r w:rsidRPr="00FF6D42">
        <w:rPr>
          <w:rFonts w:ascii="Arial" w:hAnsi="Arial" w:cs="Arial"/>
          <w:sz w:val="20"/>
          <w:szCs w:val="20"/>
        </w:rPr>
        <w:lastRenderedPageBreak/>
        <w:t xml:space="preserve">Figure </w:t>
      </w:r>
      <w:r w:rsidR="0039217E" w:rsidRPr="00FF6D42">
        <w:rPr>
          <w:rFonts w:ascii="Arial" w:hAnsi="Arial" w:cs="Arial"/>
          <w:sz w:val="20"/>
          <w:szCs w:val="20"/>
        </w:rPr>
        <w:t>5</w:t>
      </w:r>
      <w:r w:rsidRPr="00FF6D42">
        <w:rPr>
          <w:rFonts w:ascii="Arial" w:hAnsi="Arial" w:cs="Arial"/>
          <w:sz w:val="20"/>
          <w:szCs w:val="20"/>
        </w:rPr>
        <w:t xml:space="preserve">: Studies Examining </w:t>
      </w:r>
      <w:r w:rsidRPr="00FF6D42">
        <w:rPr>
          <w:rFonts w:ascii="Arial" w:hAnsi="Arial" w:cs="Arial"/>
          <w:i/>
          <w:iCs/>
          <w:sz w:val="20"/>
          <w:szCs w:val="20"/>
        </w:rPr>
        <w:t xml:space="preserve">Moringa </w:t>
      </w:r>
      <w:r w:rsidR="00EF4C5C" w:rsidRPr="00FF6D42">
        <w:rPr>
          <w:rFonts w:ascii="Arial" w:hAnsi="Arial" w:cs="Arial"/>
          <w:i/>
          <w:iCs/>
          <w:sz w:val="20"/>
          <w:szCs w:val="20"/>
        </w:rPr>
        <w:t>o</w:t>
      </w:r>
      <w:r w:rsidRPr="00FF6D42">
        <w:rPr>
          <w:rFonts w:ascii="Arial" w:hAnsi="Arial" w:cs="Arial"/>
          <w:i/>
          <w:iCs/>
          <w:sz w:val="20"/>
          <w:szCs w:val="20"/>
        </w:rPr>
        <w:t>leifera</w:t>
      </w:r>
      <w:r w:rsidRPr="00FF6D42">
        <w:rPr>
          <w:rFonts w:ascii="Arial" w:hAnsi="Arial" w:cs="Arial"/>
          <w:sz w:val="20"/>
          <w:szCs w:val="20"/>
        </w:rPr>
        <w:t xml:space="preserve"> as a Fertilizer and Nutrient Source</w:t>
      </w:r>
      <w:r w:rsidR="0039217E" w:rsidRPr="00FF6D42">
        <w:rPr>
          <w:rFonts w:ascii="Arial" w:hAnsi="Arial" w:cs="Arial"/>
          <w:sz w:val="20"/>
          <w:szCs w:val="20"/>
        </w:rPr>
        <w:t xml:space="preserve"> (Source: </w:t>
      </w:r>
      <w:r w:rsidR="00FF6D42" w:rsidRPr="00FF6D42">
        <w:rPr>
          <w:rFonts w:ascii="Arial" w:hAnsi="Arial" w:cs="Arial"/>
          <w:sz w:val="20"/>
          <w:szCs w:val="20"/>
        </w:rPr>
        <w:t xml:space="preserve">Authors </w:t>
      </w:r>
      <w:r w:rsidR="0039217E" w:rsidRPr="00FF6D42">
        <w:rPr>
          <w:rFonts w:ascii="Arial" w:hAnsi="Arial" w:cs="Arial"/>
          <w:sz w:val="20"/>
          <w:szCs w:val="20"/>
        </w:rPr>
        <w:t>Research results)</w:t>
      </w:r>
    </w:p>
    <w:p w14:paraId="0854ADE0" w14:textId="5ECCD5E4"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Figure </w:t>
      </w:r>
      <w:r w:rsidR="00772EA2" w:rsidRPr="0082122F">
        <w:rPr>
          <w:rFonts w:ascii="Arial" w:hAnsi="Arial" w:cs="Arial"/>
          <w:sz w:val="20"/>
          <w:szCs w:val="20"/>
        </w:rPr>
        <w:t>5</w:t>
      </w:r>
      <w:r w:rsidR="00C857EF" w:rsidRPr="0082122F">
        <w:rPr>
          <w:rFonts w:ascii="Arial" w:hAnsi="Arial" w:cs="Arial"/>
          <w:sz w:val="20"/>
          <w:szCs w:val="20"/>
        </w:rPr>
        <w:t>,</w:t>
      </w:r>
      <w:r w:rsidRPr="0082122F">
        <w:rPr>
          <w:rFonts w:ascii="Arial" w:hAnsi="Arial" w:cs="Arial"/>
          <w:sz w:val="20"/>
          <w:szCs w:val="20"/>
        </w:rPr>
        <w:t xml:space="preserve"> synthesizes evidence from 17 peer-reviewed studies examining the fertilizer and nutrient enhancement role of </w:t>
      </w:r>
      <w:r w:rsidRPr="0082122F">
        <w:rPr>
          <w:rFonts w:ascii="Arial" w:hAnsi="Arial" w:cs="Arial"/>
          <w:i/>
          <w:iCs/>
          <w:sz w:val="20"/>
          <w:szCs w:val="20"/>
        </w:rPr>
        <w:t>Moringa oleifera</w:t>
      </w:r>
      <w:r w:rsidRPr="0082122F">
        <w:rPr>
          <w:rFonts w:ascii="Arial" w:hAnsi="Arial" w:cs="Arial"/>
          <w:sz w:val="20"/>
          <w:szCs w:val="20"/>
        </w:rPr>
        <w:t xml:space="preserve"> across </w:t>
      </w:r>
      <w:r w:rsidR="000700C1" w:rsidRPr="0082122F">
        <w:rPr>
          <w:rFonts w:ascii="Arial" w:hAnsi="Arial" w:cs="Arial"/>
          <w:sz w:val="20"/>
          <w:szCs w:val="20"/>
        </w:rPr>
        <w:t>several</w:t>
      </w:r>
      <w:r w:rsidRPr="0082122F">
        <w:rPr>
          <w:rFonts w:ascii="Arial" w:hAnsi="Arial" w:cs="Arial"/>
          <w:sz w:val="20"/>
          <w:szCs w:val="20"/>
        </w:rPr>
        <w:t xml:space="preserve"> cropping systems. Of these, 52.9% (n = 9) investigated </w:t>
      </w:r>
      <w:r w:rsidRPr="0082122F">
        <w:rPr>
          <w:rFonts w:ascii="Arial" w:hAnsi="Arial" w:cs="Arial"/>
          <w:i/>
          <w:iCs/>
          <w:sz w:val="20"/>
          <w:szCs w:val="20"/>
        </w:rPr>
        <w:t>Moringa</w:t>
      </w:r>
      <w:r w:rsidRPr="0082122F">
        <w:rPr>
          <w:rFonts w:ascii="Arial" w:hAnsi="Arial" w:cs="Arial"/>
          <w:sz w:val="20"/>
          <w:szCs w:val="20"/>
        </w:rPr>
        <w:t xml:space="preserve">'s function as an organic fertilizer, primarily in the form of leaf powder, seed cake, or composted biomass. These studies consistently reported improvements in soil fertility indices, including soil organic matter (SOM), cation exchange capacity (CEC), microbial activity, and moisture retention. The findings </w:t>
      </w:r>
      <w:r w:rsidR="000700C1" w:rsidRPr="0082122F">
        <w:rPr>
          <w:rFonts w:ascii="Arial" w:hAnsi="Arial" w:cs="Arial"/>
          <w:sz w:val="20"/>
          <w:szCs w:val="20"/>
        </w:rPr>
        <w:t>associate</w:t>
      </w:r>
      <w:r w:rsidRPr="0082122F">
        <w:rPr>
          <w:rFonts w:ascii="Arial" w:hAnsi="Arial" w:cs="Arial"/>
          <w:sz w:val="20"/>
          <w:szCs w:val="20"/>
        </w:rPr>
        <w:t xml:space="preserve"> with results from</w:t>
      </w:r>
      <w:r w:rsidR="00814381" w:rsidRPr="0082122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1772237129"/>
          <w:placeholder>
            <w:docPart w:val="DefaultPlaceholder_-1854013440"/>
          </w:placeholder>
        </w:sdtPr>
        <w:sdtEndPr/>
        <w:sdtContent>
          <w:r w:rsidR="00CD1626" w:rsidRPr="00CD1626">
            <w:rPr>
              <w:rFonts w:ascii="Arial" w:hAnsi="Arial" w:cs="Arial"/>
              <w:color w:val="000000"/>
              <w:sz w:val="20"/>
              <w:szCs w:val="20"/>
            </w:rPr>
            <w:t>Hemdan et al. (2021)</w:t>
          </w:r>
        </w:sdtContent>
      </w:sdt>
      <w:r w:rsidRPr="0082122F">
        <w:rPr>
          <w:rFonts w:ascii="Arial" w:hAnsi="Arial" w:cs="Arial"/>
          <w:sz w:val="20"/>
          <w:szCs w:val="20"/>
        </w:rPr>
        <w:t>, who</w:t>
      </w:r>
      <w:r w:rsidR="000541A8" w:rsidRPr="0082122F">
        <w:rPr>
          <w:rFonts w:ascii="Arial" w:hAnsi="Arial" w:cs="Arial"/>
          <w:sz w:val="20"/>
          <w:szCs w:val="20"/>
        </w:rPr>
        <w:t xml:space="preserve"> revealed</w:t>
      </w:r>
      <w:r w:rsidRPr="0082122F">
        <w:rPr>
          <w:rFonts w:ascii="Arial" w:hAnsi="Arial" w:cs="Arial"/>
          <w:sz w:val="20"/>
          <w:szCs w:val="20"/>
        </w:rPr>
        <w:t xml:space="preserve"> significant enhancements in SOM, microbial biomass, and CEC following the application of </w:t>
      </w:r>
      <w:r w:rsidRPr="0082122F">
        <w:rPr>
          <w:rFonts w:ascii="Arial" w:hAnsi="Arial" w:cs="Arial"/>
          <w:i/>
          <w:iCs/>
          <w:sz w:val="20"/>
          <w:szCs w:val="20"/>
        </w:rPr>
        <w:t>Moringa</w:t>
      </w:r>
      <w:r w:rsidRPr="0082122F">
        <w:rPr>
          <w:rFonts w:ascii="Arial" w:hAnsi="Arial" w:cs="Arial"/>
          <w:sz w:val="20"/>
          <w:szCs w:val="20"/>
        </w:rPr>
        <w:t xml:space="preserve"> seed cake and vermicompost in citrus orchards. Similarly, </w:t>
      </w:r>
      <w:sdt>
        <w:sdtPr>
          <w:rPr>
            <w:rFonts w:ascii="Arial" w:hAnsi="Arial" w:cs="Arial"/>
            <w:color w:val="000000"/>
            <w:sz w:val="20"/>
            <w:szCs w:val="20"/>
          </w:rPr>
          <w:tag w:val="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636751307"/>
          <w:placeholder>
            <w:docPart w:val="DefaultPlaceholder_-1854013440"/>
          </w:placeholder>
        </w:sdtPr>
        <w:sdtEndPr/>
        <w:sdtContent>
          <w:r w:rsidR="00CD1626" w:rsidRPr="00CD1626">
            <w:rPr>
              <w:rFonts w:ascii="Arial" w:hAnsi="Arial" w:cs="Arial"/>
              <w:color w:val="000000"/>
              <w:sz w:val="20"/>
              <w:szCs w:val="20"/>
            </w:rPr>
            <w:t>Rohim et al. (2023)</w:t>
          </w:r>
        </w:sdtContent>
      </w:sdt>
      <w:r w:rsidRPr="0082122F">
        <w:rPr>
          <w:rFonts w:ascii="Arial" w:hAnsi="Arial" w:cs="Arial"/>
          <w:sz w:val="20"/>
          <w:szCs w:val="20"/>
        </w:rPr>
        <w:t xml:space="preserve"> </w:t>
      </w:r>
      <w:r w:rsidR="000541A8" w:rsidRPr="0082122F">
        <w:rPr>
          <w:rFonts w:ascii="Arial" w:hAnsi="Arial" w:cs="Arial"/>
          <w:sz w:val="20"/>
          <w:szCs w:val="20"/>
        </w:rPr>
        <w:t>discovered</w:t>
      </w:r>
      <w:r w:rsidRPr="0082122F">
        <w:rPr>
          <w:rFonts w:ascii="Arial" w:hAnsi="Arial" w:cs="Arial"/>
          <w:sz w:val="20"/>
          <w:szCs w:val="20"/>
        </w:rPr>
        <w:t xml:space="preserve"> increased microbial respiration and aggregate stability in apple orchard soils treated with </w:t>
      </w:r>
      <w:r w:rsidRPr="0082122F">
        <w:rPr>
          <w:rFonts w:ascii="Arial" w:hAnsi="Arial" w:cs="Arial"/>
          <w:i/>
          <w:iCs/>
          <w:sz w:val="20"/>
          <w:szCs w:val="20"/>
        </w:rPr>
        <w:t>Moringa</w:t>
      </w:r>
      <w:r w:rsidRPr="0082122F">
        <w:rPr>
          <w:rFonts w:ascii="Arial" w:hAnsi="Arial" w:cs="Arial"/>
          <w:sz w:val="20"/>
          <w:szCs w:val="20"/>
        </w:rPr>
        <w:t>-based organic matter inputs.</w:t>
      </w:r>
    </w:p>
    <w:p w14:paraId="339F1BC1" w14:textId="7FDB3788" w:rsidR="000B3D16" w:rsidRPr="0082122F" w:rsidRDefault="000B3D16" w:rsidP="000B3D16">
      <w:pPr>
        <w:jc w:val="both"/>
        <w:rPr>
          <w:rFonts w:ascii="Arial" w:hAnsi="Arial" w:cs="Arial"/>
          <w:sz w:val="20"/>
          <w:szCs w:val="20"/>
        </w:rPr>
      </w:pPr>
      <w:r w:rsidRPr="0082122F">
        <w:rPr>
          <w:rFonts w:ascii="Arial" w:hAnsi="Arial" w:cs="Arial"/>
          <w:sz w:val="20"/>
          <w:szCs w:val="20"/>
        </w:rPr>
        <w:t xml:space="preserve">Additionally, 23.5% (n = 4) of the reviewed studies compared </w:t>
      </w:r>
      <w:r w:rsidRPr="0082122F">
        <w:rPr>
          <w:rFonts w:ascii="Arial" w:hAnsi="Arial" w:cs="Arial"/>
          <w:i/>
          <w:iCs/>
          <w:sz w:val="20"/>
          <w:szCs w:val="20"/>
        </w:rPr>
        <w:t>Moringa</w:t>
      </w:r>
      <w:r w:rsidRPr="0082122F">
        <w:rPr>
          <w:rFonts w:ascii="Arial" w:hAnsi="Arial" w:cs="Arial"/>
          <w:sz w:val="20"/>
          <w:szCs w:val="20"/>
        </w:rPr>
        <w:t xml:space="preserve">-derived amendments with conventional synthetic fertilizers. In </w:t>
      </w:r>
      <w:r w:rsidR="000541A8" w:rsidRPr="0082122F">
        <w:rPr>
          <w:rFonts w:ascii="Arial" w:hAnsi="Arial" w:cs="Arial"/>
          <w:sz w:val="20"/>
          <w:szCs w:val="20"/>
        </w:rPr>
        <w:t>several instances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 xml:space="preserve"> treatments resulted in equal or superior improvements in plant nutrient uptake and soil quality metrics. These outcomes support Maize-specific evidence reported by </w:t>
      </w:r>
      <w:sdt>
        <w:sdtPr>
          <w:rPr>
            <w:rFonts w:ascii="Arial" w:hAnsi="Arial" w:cs="Arial"/>
            <w:color w:val="000000"/>
            <w:sz w:val="20"/>
            <w:szCs w:val="20"/>
          </w:rPr>
          <w:tag w:val="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UmluZCBldCBhbC4gKDIwMjQpIn0sImNpdGF0aW9uSXRlbXMiOlt7ImlkIjoiZmEyMDNhZWYtOTNmZC0zZTI0LTg5NzItNjEzMGNhNGZlNWIxIiwiaXRlbURhdGEiOnsidHlwZSI6ImFydGljbGUtam91cm5hbCIsImlkIjoiZmEyMDNhZWYtOTNmZC0zZTI0LTg5NzItNjEzMGNhNGZlNWIxIiwidGl0bGUiOiJFZmZlY3Qgb2YgRm9saWFyIEFwcGxpY2F0aW9uIG9mIE1vcmluZ2EgTGVhZiBFeHRyYWN0IG9uIEJpb21hc3MgUHJvZHVjdGlvbiBhbmQgTnV0cmllbnQgQ29udGVudCBvZiBNYWl6ZSIsImF1dGhvciI6W3siZmFtaWx5IjoiUmluZCIsImdpdmVuIjoiV2FzZWVtIEFsaSIsInBhcnNlLW5hbWVzIjpmYWxzZSwiZHJvcHBpbmctcGFydGljbGUiOiIiLCJub24tZHJvcHBpbmctcGFydGljbGUiOiIifSx7ImZhbWlseSI6IlRhbHB1ciIsImdpdmVuIjoiTmFoZWVkIEFraHRlciIsInBhcnNlLW5hbWVzIjpmYWxzZSwiZHJvcHBpbmctcGFydGljbGUiOiIiLCJub24tZHJvcHBpbmctcGFydGljbGUiOiIifSx7ImZhbWlseSI6IkJoYXR0aSIsImdpdmVuIjoiSXJmYW5hIFBhcnZlZW4iLCJwYXJzZS1uYW1lcyI6ZmFsc2UsImRyb3BwaW5nLXBhcnRpY2xlIjoiIiwibm9uLWRyb3BwaW5nLXBhcnRpY2xlIjoiIn0seyJmYW1pbHkiOiJLaG9vaGFybyIsImdpdmVuIjoiQWlqYXogQWxpIiwicGFyc2UtbmFtZXMiOmZhbHNlLCJkcm9wcGluZy1wYXJ0aWNsZSI6IiIsIm5vbi1kcm9wcGluZy1wYXJ0aWNsZSI6IiJ9LHsiZmFtaWx5IjoiSmFtYWxpIiwiZ2l2ZW4iOiJLYW53YWwiLCJwYXJzZS1uYW1lcyI6ZmFsc2UsImRyb3BwaW5nLXBhcnRpY2xlIjoiIiwibm9uLWRyb3BwaW5nLXBhcnRpY2xlIjoiIn0seyJmYW1pbHkiOiJNZW1vbiIsImdpdmVuIjoiTmF3YWwiLCJwYXJzZS1uYW1lcyI6ZmFsc2UsImRyb3BwaW5nLXBhcnRpY2xlIjoiIiwibm9uLWRyb3BwaW5nLXBhcnRpY2xlIjoiIn0seyJmYW1pbHkiOiJLaGFuemFkYSIsImdpdmVuIjoiSW56YW1hbS11bC1IYXF1ZSIsInBhcnNlLW5hbWVzIjpmYWxzZSwiZHJvcHBpbmctcGFydGljbGUiOiIiLCJub24tZHJvcHBpbmctcGFydGljbGUiOiIifV0sImNvbnRhaW5lci10aXRsZSI6IlBha2lzdGFuIEpvdXJuYWwgb2YgQWdyaWN1bHR1cmUiLCJET0kiOiIxMC4zODIxMS9wamEuMjAyNC4wMS43OSIsIklTU04iOiIzMDc5LTM4NTgiLCJpc3N1ZWQiOnsiZGF0ZS1wYXJ0cyI6W1syMDI0LDEyLDMwXV19LCJwYWdlIjoiMS01IiwiYWJzdHJhY3QiOiJUaGUgc3ByYXkgb2YgbW9yaW5nYSAoTW9yaW5nYSBvbGVpZmVyYSkgbGVhZiBleHRyYWN0IGlzIGNydWNpYWwgZm9yIHRoZSBiaW9tYXNzIG91dHB1dCBhbmQgbnV0cmllbnQgY29udGVudCBvZiBtYWl6ZS4gVGhlIGN1cnJlbnQgc3R1ZHkgd2FzIGNvbmR1Y3RlZCBpbiAyMDIx4oCTMjAyMiBpbiBncmVlbiBob3VzZSBEZXBhcnRtZW50IG9mIFNvaWwgU2NpZW5jZSwgU2luZGggQWdyaWN1bHR1cmUgVW5pdmVyc2l0eSBUYW5kb2phbS4gVGhlIG9iamVjdGl2ZSBvZiB0aGUgZXhwZXJpbWVudCB3YXMgdG8gZXZhbHVhdGUgdGhlIGltcGFjdCBvZiBmb2xpYXIgYXBwbGljYXRpb24gb2YgbW9yaW5nYSBsZWFmIGV4dHJhY3Qgb24gbWFpemUgbnV0cml0aW9uYWwgY29udGVudCBhbmQgYmlvbWFzcyBwcm9kdWN0aW9uLiBGaXZlIGRpc3RpbmN0IHRyZWF0bWVudHMsIGVhY2ggd2l0aCB0aHJlZSByZXBlYXRzLCB3ZXJlIHBsYWNlZCBpbiAxNSBwb3RzLCBlYWNoIHBvdCB3YXMgZmlsbGVkIHdpdGggNSBrZ3Mgb2Ygc29pbCwgYW5kIGFuIGV4cGVyaW1lbnRhbCB0cmlhbCB3YXMgY29uZHVjdGVkIHVzaW5nIGEgQ29tcGxldGUgUmFuZG9taXplZCBEZXNpZ24gKENSRCkuIE1vcmluZ2EgTGVhZiBFeHRyYWN0IHdhcyBhcHBsaWVkIGFzIGZvbGlhciBzcHJheSBhZnRlciAyLCA0LCBhbmQgNiB3ZWVrcyBvZiBwbGFudCBlbWVyZ2VuY2UuIFRoZSByZXN1bHRzIHJldmVhbCB0aGF0IHRoZSBwbGFudCBncm93dGggcGFyYW1ldGVycyBpLmUuLCBzaG9vdCBsZW5ndGggKDE5LjU1Y20pLCBzaG9vdCBmcmVzaCB3ZWlnaHQgKDEzLjIyZyBwbGFudC0xKSwgc2hvb3QgZHJ5IHdlaWdodCAoNy4wMCBnIHBsYW50LTEpLCBsZWFmIGZyZXNoIHdlaWdodCAoMy42IGcpIGFuZCBOby4gb2YgbGVhdmVzIHBsYW50LTEgKDcuMzMpLCB0YXAgcm9vdCBsZW5ndGggKDU0LjAwIGNtKSBhbmQgdGFwIHJvb3QgZnJlc2ggd2VpZ2h0ICgyLjg5IGcgcGxhbnQtMSksIHRhcCByb290IGRyeSB3ZWlnaHQgKDEuNzMgZykgc2lnbmlmaWNhbnRseSBpbmNyZWFzZWQgaW4gYWxsIHRyZWF0ZWQgcG90cy4gVGhlIGxlYWYgdGlzc3VlcyBvZiBtYWl6ZSBwbGFudCB3ZXJlIGFsc28gYXNzZXNzZWQgZm9yIHRoZWlyIG51dHJpZW50IGNvbnRlbnQgaS5lLiwgTml0cm9nZW4sIFBob3NwaG9ydXMgYW5kIFBvdGFzc2l1bS4gVGhlIHJlc3VsdHMgaW5kaWNhdGUgdGhhdCB0aGUgbWFpemUgcGxhbnQgd2FzIGFmZmVjdGVkIGJ5IHRocmVlIGRpZmZlcmVudCB0cmVhdG1lbnRzIG9mIG1vcmluZ2EgbGVhZiBleHRyYWN0IGFwcGxpZWQgYXQgdmFyaW91cyBjcm9wIGdyb3d0aCBzdGFnZXMuIE1heGltdW0gbml0cm9nZW4gY29udGVudCB3YXMgZm91bmQgaW4gbWFpemUgbGVhZiAoNC43OSUpIHdoZXJlIHRoZSBjcm9wIHdhcyBzcHJheWVkIHRocmljZSwgd2hlcmVhcyBtYXhpbXVtIHBob3NwaG9ydXMgYW5kIHBvdGFzc2l1bSBjb250ZW50IHdhcyBvYnNlcnZlZCAoMC43MiUpIGFuZCAoMy40NCUpIHJlc3BlY3RpdmVseS4gSXQgaXMgY29uY2x1ZGVkIGZyb20gdGhlIHN0dWR5IHRoYXQgdGhlIGJpb21hc3MgcHJvZHVjdGlvbiBhbmQgbnV0cmllbnQgY29udGVudCBvZiBtYWl6ZSBjcm9wIHdlcmUgc2lnbmlmaWNhbnRseSBhZmZlY3RlZCBieSB0cmVhdG1lbnQgZml2ZSB3aGVyZSBmb2xpYXIgc3ByYXkgb2YgbW9yaW5nYSBsZWFmIGV4dHJhY3Qgd2FzIGFwcGxpZWQgYWZ0ZXIgMiwgNCBhbmQgNiB3ZWVrcyBvZiBwbGFudCBlbWVyZ2VuY2UsIHRoaXMgaW5kaWNhdGVzIHRoYXQgbW9yaW5nYSBsZWFmIGV4dHJhY3Qgc3ByYXkgcGVyZm9ybWVkIGJldHRlciBmb3IgbW9zdCBvZiB0aGUgaW52ZXN0aWdhdGVkIHRyYWl0cy4gV2UgcmVjb21tZW5kIGZ1cnRoZXIgcmVzZWFyY2ggdG8gY29uZmlybSB0aGVzZSBvdXRjb21lcy4iLCJwdWJsaXNoZXIiOiJTb2NpZXR5IGZvciBTdXN0YWluYWJsZSBBZ3JpY3VsdHVyZSAmIEZyaWVuZGx5IEVudmlyb25tZW50IiwiaXNzdWUiOiIxIiwidm9sdW1lIjoiMSIsImNvbnRhaW5lci10aXRsZS1zaG9ydCI6IiJ9LCJpc1RlbXBvcmFyeSI6ZmFsc2V9XX0="/>
          <w:id w:val="1874575538"/>
          <w:placeholder>
            <w:docPart w:val="DefaultPlaceholder_-1854013440"/>
          </w:placeholder>
        </w:sdtPr>
        <w:sdtEndPr/>
        <w:sdtContent>
          <w:r w:rsidR="00CD1626" w:rsidRPr="00CD1626">
            <w:rPr>
              <w:rFonts w:ascii="Arial" w:hAnsi="Arial" w:cs="Arial"/>
              <w:color w:val="000000"/>
              <w:sz w:val="20"/>
              <w:szCs w:val="20"/>
            </w:rPr>
            <w:t>Rind et al. (2024)</w:t>
          </w:r>
        </w:sdtContent>
      </w:sdt>
      <w:r w:rsidRPr="0082122F">
        <w:rPr>
          <w:rFonts w:ascii="Arial" w:hAnsi="Arial" w:cs="Arial"/>
          <w:sz w:val="20"/>
          <w:szCs w:val="20"/>
        </w:rPr>
        <w:t>, who recorded significant increases in foliar nitrogen (up to 4.79%), phosphorus (0.72%), and potassium (3.44%) concentrations in maize (</w:t>
      </w:r>
      <w:r w:rsidRPr="0082122F">
        <w:rPr>
          <w:rFonts w:ascii="Arial" w:hAnsi="Arial" w:cs="Arial"/>
          <w:i/>
          <w:iCs/>
          <w:sz w:val="20"/>
          <w:szCs w:val="20"/>
        </w:rPr>
        <w:t>Zea mays</w:t>
      </w:r>
      <w:r w:rsidRPr="0082122F">
        <w:rPr>
          <w:rFonts w:ascii="Arial" w:hAnsi="Arial" w:cs="Arial"/>
          <w:sz w:val="20"/>
          <w:szCs w:val="20"/>
        </w:rPr>
        <w:t xml:space="preserve">) treated with foliar </w:t>
      </w:r>
      <w:r w:rsidRPr="0082122F">
        <w:rPr>
          <w:rFonts w:ascii="Arial" w:hAnsi="Arial" w:cs="Arial"/>
          <w:i/>
          <w:iCs/>
          <w:sz w:val="20"/>
          <w:szCs w:val="20"/>
        </w:rPr>
        <w:t>Moringa</w:t>
      </w:r>
      <w:r w:rsidRPr="0082122F">
        <w:rPr>
          <w:rFonts w:ascii="Arial" w:hAnsi="Arial" w:cs="Arial"/>
          <w:sz w:val="20"/>
          <w:szCs w:val="20"/>
        </w:rPr>
        <w:t xml:space="preserve"> leaf extract. The enhanced nutrient assimilation further</w:t>
      </w:r>
      <w:r w:rsidR="000541A8" w:rsidRPr="0082122F">
        <w:rPr>
          <w:rFonts w:ascii="Arial" w:hAnsi="Arial" w:cs="Arial"/>
          <w:sz w:val="20"/>
          <w:szCs w:val="20"/>
        </w:rPr>
        <w:t xml:space="preserve"> reveals</w:t>
      </w:r>
      <w:r w:rsidRPr="0082122F">
        <w:rPr>
          <w:rFonts w:ascii="Arial" w:hAnsi="Arial" w:cs="Arial"/>
          <w:sz w:val="20"/>
          <w:szCs w:val="20"/>
        </w:rPr>
        <w:t xml:space="preserve"> </w:t>
      </w:r>
      <w:r w:rsidRPr="0082122F">
        <w:rPr>
          <w:rFonts w:ascii="Arial" w:hAnsi="Arial" w:cs="Arial"/>
          <w:i/>
          <w:iCs/>
          <w:sz w:val="20"/>
          <w:szCs w:val="20"/>
        </w:rPr>
        <w:t>Moringa</w:t>
      </w:r>
      <w:r w:rsidRPr="0082122F">
        <w:rPr>
          <w:rFonts w:ascii="Arial" w:hAnsi="Arial" w:cs="Arial"/>
          <w:sz w:val="20"/>
          <w:szCs w:val="20"/>
        </w:rPr>
        <w:t>'s contribution to plant physiological performance through its rich phytochemical and mineral profile.</w:t>
      </w:r>
    </w:p>
    <w:p w14:paraId="79F8897C" w14:textId="3C787FF0" w:rsidR="000B3D16" w:rsidRPr="0082122F" w:rsidRDefault="000541A8" w:rsidP="000B3D16">
      <w:pPr>
        <w:jc w:val="both"/>
        <w:rPr>
          <w:rFonts w:ascii="Arial" w:hAnsi="Arial" w:cs="Arial"/>
          <w:sz w:val="20"/>
          <w:szCs w:val="20"/>
        </w:rPr>
      </w:pPr>
      <w:r w:rsidRPr="0082122F">
        <w:rPr>
          <w:rFonts w:ascii="Arial" w:hAnsi="Arial" w:cs="Arial"/>
          <w:sz w:val="20"/>
          <w:szCs w:val="20"/>
        </w:rPr>
        <w:t>Furthermore</w:t>
      </w:r>
      <w:r w:rsidR="000B3D16" w:rsidRPr="0082122F">
        <w:rPr>
          <w:rFonts w:ascii="Arial" w:hAnsi="Arial" w:cs="Arial"/>
          <w:sz w:val="20"/>
          <w:szCs w:val="20"/>
        </w:rPr>
        <w:t xml:space="preserve">, the remaining 23.5% (n = 4) of studies </w:t>
      </w:r>
      <w:r w:rsidRPr="0082122F">
        <w:rPr>
          <w:rFonts w:ascii="Arial" w:hAnsi="Arial" w:cs="Arial"/>
          <w:sz w:val="20"/>
          <w:szCs w:val="20"/>
        </w:rPr>
        <w:t xml:space="preserve">evaluated </w:t>
      </w:r>
      <w:r w:rsidR="000B3D16" w:rsidRPr="0082122F">
        <w:rPr>
          <w:rFonts w:ascii="Arial" w:hAnsi="Arial" w:cs="Arial"/>
          <w:i/>
          <w:iCs/>
          <w:sz w:val="20"/>
          <w:szCs w:val="20"/>
        </w:rPr>
        <w:t>Moringa</w:t>
      </w:r>
      <w:r w:rsidR="000B3D16" w:rsidRPr="0082122F">
        <w:rPr>
          <w:rFonts w:ascii="Arial" w:hAnsi="Arial" w:cs="Arial"/>
          <w:sz w:val="20"/>
          <w:szCs w:val="20"/>
        </w:rPr>
        <w:t xml:space="preserve">'s role in micronutrient enrichment, particularly calcium, magnesium, and iron. These nutrients are essential for enzymatic functions and chlorophyll synthesis, </w:t>
      </w:r>
      <w:r w:rsidRPr="0082122F">
        <w:rPr>
          <w:rFonts w:ascii="Arial" w:hAnsi="Arial" w:cs="Arial"/>
          <w:sz w:val="20"/>
          <w:szCs w:val="20"/>
        </w:rPr>
        <w:t>which</w:t>
      </w:r>
      <w:r w:rsidR="000B3D16" w:rsidRPr="0082122F">
        <w:rPr>
          <w:rFonts w:ascii="Arial" w:hAnsi="Arial" w:cs="Arial"/>
          <w:sz w:val="20"/>
          <w:szCs w:val="20"/>
        </w:rPr>
        <w:t xml:space="preserve"> validat</w:t>
      </w:r>
      <w:r w:rsidRPr="0082122F">
        <w:rPr>
          <w:rFonts w:ascii="Arial" w:hAnsi="Arial" w:cs="Arial"/>
          <w:sz w:val="20"/>
          <w:szCs w:val="20"/>
        </w:rPr>
        <w:t>es</w:t>
      </w:r>
      <w:r w:rsidR="000B3D16" w:rsidRPr="0082122F">
        <w:rPr>
          <w:rFonts w:ascii="Arial" w:hAnsi="Arial" w:cs="Arial"/>
          <w:sz w:val="20"/>
          <w:szCs w:val="20"/>
        </w:rPr>
        <w:t xml:space="preserve"> </w:t>
      </w:r>
      <w:r w:rsidR="000B3D16" w:rsidRPr="0082122F">
        <w:rPr>
          <w:rFonts w:ascii="Arial" w:hAnsi="Arial" w:cs="Arial"/>
          <w:i/>
          <w:iCs/>
          <w:sz w:val="20"/>
          <w:szCs w:val="20"/>
        </w:rPr>
        <w:t>Moringa</w:t>
      </w:r>
      <w:r w:rsidR="000B3D16" w:rsidRPr="0082122F">
        <w:rPr>
          <w:rFonts w:ascii="Arial" w:hAnsi="Arial" w:cs="Arial"/>
          <w:sz w:val="20"/>
          <w:szCs w:val="20"/>
        </w:rPr>
        <w:t xml:space="preserve">'s biofertilizer potential in both monoculture and agroforestry </w:t>
      </w:r>
      <w:r w:rsidRPr="0082122F">
        <w:rPr>
          <w:rFonts w:ascii="Arial" w:hAnsi="Arial" w:cs="Arial"/>
          <w:sz w:val="20"/>
          <w:szCs w:val="20"/>
        </w:rPr>
        <w:t>systems</w:t>
      </w:r>
      <w:r w:rsidR="000B3D16" w:rsidRPr="0082122F">
        <w:rPr>
          <w:rFonts w:ascii="Arial" w:hAnsi="Arial" w:cs="Arial"/>
          <w:sz w:val="20"/>
          <w:szCs w:val="20"/>
        </w:rPr>
        <w:t>.</w:t>
      </w:r>
    </w:p>
    <w:p w14:paraId="4EBF5A19" w14:textId="7FB9198B" w:rsidR="000B3D16" w:rsidRPr="0082122F" w:rsidRDefault="00C069DA" w:rsidP="000B3D16">
      <w:pPr>
        <w:jc w:val="both"/>
        <w:rPr>
          <w:rFonts w:ascii="Arial" w:hAnsi="Arial" w:cs="Arial"/>
          <w:sz w:val="20"/>
          <w:szCs w:val="20"/>
        </w:rPr>
      </w:pPr>
      <w:r w:rsidRPr="0082122F">
        <w:rPr>
          <w:rFonts w:ascii="Arial" w:hAnsi="Arial" w:cs="Arial"/>
          <w:sz w:val="20"/>
          <w:szCs w:val="20"/>
        </w:rPr>
        <w:t>Therefore</w:t>
      </w:r>
      <w:r w:rsidR="000B3D16" w:rsidRPr="0082122F">
        <w:rPr>
          <w:rFonts w:ascii="Arial" w:hAnsi="Arial" w:cs="Arial"/>
          <w:sz w:val="20"/>
          <w:szCs w:val="20"/>
        </w:rPr>
        <w:t xml:space="preserve">, the evidence presented confirms that </w:t>
      </w:r>
      <w:r w:rsidR="000B3D16" w:rsidRPr="0082122F">
        <w:rPr>
          <w:rFonts w:ascii="Arial" w:hAnsi="Arial" w:cs="Arial"/>
          <w:i/>
          <w:iCs/>
          <w:sz w:val="20"/>
          <w:szCs w:val="20"/>
        </w:rPr>
        <w:t>Moringa oleifera</w:t>
      </w:r>
      <w:r w:rsidR="000B3D16" w:rsidRPr="0082122F">
        <w:rPr>
          <w:rFonts w:ascii="Arial" w:hAnsi="Arial" w:cs="Arial"/>
          <w:sz w:val="20"/>
          <w:szCs w:val="20"/>
        </w:rPr>
        <w:t xml:space="preserve"> exhibits a dual agronomic function by enhancing both soil fertility and plant nutrition. Its integration into smallholder farming systems offers a biologically sustainable alternative to synthetic inputs, particularly in low-input environments.</w:t>
      </w:r>
    </w:p>
    <w:p w14:paraId="1A3C68B2" w14:textId="6AF23290" w:rsidR="001C3EEC" w:rsidRPr="00DC5400" w:rsidRDefault="00055BF6" w:rsidP="00DC5400">
      <w:pPr>
        <w:rPr>
          <w:rFonts w:ascii="Arial" w:hAnsi="Arial" w:cs="Arial"/>
          <w:b/>
          <w:bCs/>
          <w:sz w:val="20"/>
          <w:szCs w:val="20"/>
          <w:u w:val="single"/>
        </w:rPr>
      </w:pPr>
      <w:r w:rsidRPr="00DC5400">
        <w:rPr>
          <w:rFonts w:ascii="Arial" w:hAnsi="Arial" w:cs="Arial"/>
          <w:b/>
          <w:bCs/>
          <w:sz w:val="20"/>
          <w:szCs w:val="20"/>
          <w:u w:val="single"/>
        </w:rPr>
        <w:t>4.1.4 Publication Trends and Research Growth</w:t>
      </w:r>
    </w:p>
    <w:p w14:paraId="624CDF5B" w14:textId="1165CBC0" w:rsidR="00525E00" w:rsidRPr="0082122F" w:rsidRDefault="00525E00"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09462DBD" wp14:editId="067CF015">
            <wp:extent cx="4572000" cy="2743200"/>
            <wp:effectExtent l="0" t="0" r="0" b="0"/>
            <wp:docPr id="368726111" name="Chart 1">
              <a:extLst xmlns:a="http://schemas.openxmlformats.org/drawingml/2006/main">
                <a:ext uri="{FF2B5EF4-FFF2-40B4-BE49-F238E27FC236}">
                  <a16:creationId xmlns:a16="http://schemas.microsoft.com/office/drawing/2014/main" id="{15CB5EA2-5C92-6305-95CC-4571B0CE3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8B2E3B" w14:textId="00D98686" w:rsidR="00F11C16" w:rsidRPr="003A318A" w:rsidRDefault="00F11C16" w:rsidP="00640811">
      <w:pPr>
        <w:jc w:val="both"/>
        <w:rPr>
          <w:rFonts w:ascii="Arial" w:hAnsi="Arial" w:cs="Arial"/>
          <w:sz w:val="20"/>
          <w:szCs w:val="20"/>
        </w:rPr>
      </w:pPr>
      <w:r w:rsidRPr="003A318A">
        <w:rPr>
          <w:rFonts w:ascii="Arial" w:hAnsi="Arial" w:cs="Arial"/>
          <w:sz w:val="20"/>
          <w:szCs w:val="20"/>
        </w:rPr>
        <w:t xml:space="preserve">Figure </w:t>
      </w:r>
      <w:r w:rsidR="00117E97" w:rsidRPr="003A318A">
        <w:rPr>
          <w:rFonts w:ascii="Arial" w:hAnsi="Arial" w:cs="Arial"/>
          <w:sz w:val="20"/>
          <w:szCs w:val="20"/>
        </w:rPr>
        <w:t>6</w:t>
      </w:r>
      <w:r w:rsidRPr="003A318A">
        <w:rPr>
          <w:rFonts w:ascii="Arial" w:hAnsi="Arial" w:cs="Arial"/>
          <w:sz w:val="20"/>
          <w:szCs w:val="20"/>
        </w:rPr>
        <w:t xml:space="preserve">: Increasing Research Interest in </w:t>
      </w:r>
      <w:r w:rsidRPr="003A318A">
        <w:rPr>
          <w:rFonts w:ascii="Arial" w:hAnsi="Arial" w:cs="Arial"/>
          <w:i/>
          <w:iCs/>
          <w:sz w:val="20"/>
          <w:szCs w:val="20"/>
        </w:rPr>
        <w:t>Moringa oleifera</w:t>
      </w:r>
      <w:r w:rsidRPr="003A318A">
        <w:rPr>
          <w:rFonts w:ascii="Arial" w:hAnsi="Arial" w:cs="Arial"/>
          <w:sz w:val="20"/>
          <w:szCs w:val="20"/>
        </w:rPr>
        <w:t xml:space="preserve"> Over the Years</w:t>
      </w:r>
      <w:r w:rsidR="00117E97" w:rsidRPr="003A318A">
        <w:rPr>
          <w:rFonts w:ascii="Arial" w:hAnsi="Arial" w:cs="Arial"/>
          <w:sz w:val="20"/>
          <w:szCs w:val="20"/>
        </w:rPr>
        <w:t xml:space="preserve"> (Source: </w:t>
      </w:r>
      <w:r w:rsidR="003A318A" w:rsidRPr="003A318A">
        <w:rPr>
          <w:rFonts w:ascii="Arial" w:hAnsi="Arial" w:cs="Arial"/>
          <w:sz w:val="20"/>
          <w:szCs w:val="20"/>
        </w:rPr>
        <w:t xml:space="preserve">Authors </w:t>
      </w:r>
      <w:r w:rsidR="00117E97" w:rsidRPr="003A318A">
        <w:rPr>
          <w:rFonts w:ascii="Arial" w:hAnsi="Arial" w:cs="Arial"/>
          <w:sz w:val="20"/>
          <w:szCs w:val="20"/>
        </w:rPr>
        <w:t>Research results)</w:t>
      </w:r>
    </w:p>
    <w:p w14:paraId="5AFAF608" w14:textId="05C59B44" w:rsidR="003A318A" w:rsidRPr="0082122F" w:rsidRDefault="003A318A" w:rsidP="003A318A">
      <w:pPr>
        <w:jc w:val="both"/>
        <w:rPr>
          <w:rFonts w:ascii="Arial" w:hAnsi="Arial" w:cs="Arial"/>
          <w:sz w:val="20"/>
          <w:szCs w:val="20"/>
        </w:rPr>
      </w:pPr>
      <w:r w:rsidRPr="0082122F">
        <w:rPr>
          <w:rFonts w:ascii="Arial" w:hAnsi="Arial" w:cs="Arial"/>
          <w:sz w:val="20"/>
          <w:szCs w:val="20"/>
        </w:rPr>
        <w:t xml:space="preserve">Figure 6, summarizes the increasing research interest in </w:t>
      </w:r>
      <w:r w:rsidRPr="0082122F">
        <w:rPr>
          <w:rFonts w:ascii="Arial" w:hAnsi="Arial" w:cs="Arial"/>
          <w:i/>
          <w:iCs/>
          <w:sz w:val="20"/>
          <w:szCs w:val="20"/>
        </w:rPr>
        <w:t>Moringa oleifera</w:t>
      </w:r>
      <w:r w:rsidRPr="0082122F">
        <w:rPr>
          <w:rFonts w:ascii="Arial" w:hAnsi="Arial" w:cs="Arial"/>
          <w:sz w:val="20"/>
          <w:szCs w:val="20"/>
        </w:rPr>
        <w:t xml:space="preserve"> over the years. The data reveal a gradual increase in research activity, particularly in the last five years. From 2010 to 2013, only one study was published each year (1.7% annually), with slight increases in 2014 (2 studies, 3.3%) and 2015 (4 studies, 6.7%). A moderate rise occurred in</w:t>
      </w:r>
      <w:r>
        <w:rPr>
          <w:rFonts w:ascii="Arial" w:hAnsi="Arial" w:cs="Arial"/>
          <w:sz w:val="20"/>
          <w:szCs w:val="20"/>
        </w:rPr>
        <w:t xml:space="preserve"> </w:t>
      </w:r>
      <w:r w:rsidRPr="0082122F">
        <w:rPr>
          <w:rFonts w:ascii="Arial" w:hAnsi="Arial" w:cs="Arial"/>
          <w:sz w:val="20"/>
          <w:szCs w:val="20"/>
        </w:rPr>
        <w:t>202</w:t>
      </w:r>
      <w:r>
        <w:rPr>
          <w:rFonts w:ascii="Arial" w:hAnsi="Arial" w:cs="Arial"/>
          <w:sz w:val="20"/>
          <w:szCs w:val="20"/>
        </w:rPr>
        <w:t>0</w:t>
      </w:r>
      <w:r w:rsidRPr="0082122F">
        <w:rPr>
          <w:rFonts w:ascii="Arial" w:hAnsi="Arial" w:cs="Arial"/>
          <w:sz w:val="20"/>
          <w:szCs w:val="20"/>
        </w:rPr>
        <w:t xml:space="preserve"> with </w:t>
      </w:r>
      <w:r>
        <w:rPr>
          <w:rFonts w:ascii="Arial" w:hAnsi="Arial" w:cs="Arial"/>
          <w:sz w:val="20"/>
          <w:szCs w:val="20"/>
        </w:rPr>
        <w:t>5</w:t>
      </w:r>
      <w:r w:rsidRPr="0082122F">
        <w:rPr>
          <w:rFonts w:ascii="Arial" w:hAnsi="Arial" w:cs="Arial"/>
          <w:sz w:val="20"/>
          <w:szCs w:val="20"/>
        </w:rPr>
        <w:t xml:space="preserve"> studies (</w:t>
      </w:r>
      <w:r>
        <w:rPr>
          <w:rFonts w:ascii="Arial" w:hAnsi="Arial" w:cs="Arial"/>
          <w:sz w:val="20"/>
          <w:szCs w:val="20"/>
        </w:rPr>
        <w:t>8</w:t>
      </w:r>
      <w:r w:rsidRPr="0082122F">
        <w:rPr>
          <w:rFonts w:ascii="Arial" w:hAnsi="Arial" w:cs="Arial"/>
          <w:sz w:val="20"/>
          <w:szCs w:val="20"/>
        </w:rPr>
        <w:t xml:space="preserve">%), followed by a significant </w:t>
      </w:r>
      <w:r w:rsidRPr="0082122F">
        <w:rPr>
          <w:rFonts w:ascii="Arial" w:hAnsi="Arial" w:cs="Arial"/>
          <w:sz w:val="20"/>
          <w:szCs w:val="20"/>
        </w:rPr>
        <w:lastRenderedPageBreak/>
        <w:t xml:space="preserve">increase to 18 studies (30%) in 2025. This trend is indicative of an expanding scholarly focus on </w:t>
      </w:r>
      <w:r w:rsidRPr="0082122F">
        <w:rPr>
          <w:rFonts w:ascii="Arial" w:hAnsi="Arial" w:cs="Arial"/>
          <w:i/>
          <w:iCs/>
          <w:sz w:val="20"/>
          <w:szCs w:val="20"/>
        </w:rPr>
        <w:t>Moringa</w:t>
      </w:r>
      <w:r w:rsidRPr="0082122F">
        <w:rPr>
          <w:rFonts w:ascii="Arial" w:hAnsi="Arial" w:cs="Arial"/>
          <w:sz w:val="20"/>
          <w:szCs w:val="20"/>
        </w:rPr>
        <w:t xml:space="preserve">'s diverse benefits, particularly in addressing challenges such as soil degradation and rising fertilizer costs </w:t>
      </w:r>
      <w:r w:rsidRPr="0082122F">
        <w:rPr>
          <w:rFonts w:ascii="Arial" w:hAnsi="Arial" w:cs="Arial"/>
          <w:color w:val="000000"/>
          <w:sz w:val="20"/>
          <w:szCs w:val="20"/>
        </w:rPr>
        <w:t>(FAO, 2019)</w:t>
      </w:r>
      <w:r w:rsidRPr="0082122F">
        <w:rPr>
          <w:rFonts w:ascii="Arial" w:hAnsi="Arial" w:cs="Arial"/>
          <w:sz w:val="20"/>
          <w:szCs w:val="20"/>
        </w:rPr>
        <w:t>.</w:t>
      </w:r>
    </w:p>
    <w:p w14:paraId="36F120A5" w14:textId="6EA3F55C" w:rsidR="00C82EEA" w:rsidRPr="00DC5400" w:rsidRDefault="00213AF4" w:rsidP="00DC5400">
      <w:pPr>
        <w:rPr>
          <w:rFonts w:ascii="Arial" w:hAnsi="Arial" w:cs="Arial"/>
          <w:b/>
          <w:bCs/>
          <w:sz w:val="20"/>
          <w:szCs w:val="20"/>
          <w:u w:val="single"/>
        </w:rPr>
      </w:pPr>
      <w:r w:rsidRPr="00DC5400">
        <w:rPr>
          <w:rFonts w:ascii="Arial" w:hAnsi="Arial" w:cs="Arial"/>
          <w:b/>
          <w:bCs/>
          <w:sz w:val="20"/>
          <w:szCs w:val="20"/>
          <w:u w:val="single"/>
        </w:rPr>
        <w:t>4.1.5 Annual Distribution of Articles by Academic Publisher</w:t>
      </w:r>
    </w:p>
    <w:p w14:paraId="291C3E7D" w14:textId="2AF535AF" w:rsidR="00DC4820" w:rsidRPr="0082122F" w:rsidRDefault="00B95359" w:rsidP="0014109B">
      <w:pPr>
        <w:jc w:val="both"/>
        <w:rPr>
          <w:rFonts w:ascii="Arial" w:hAnsi="Arial" w:cs="Arial"/>
          <w:b/>
          <w:bCs/>
          <w:sz w:val="20"/>
          <w:szCs w:val="20"/>
        </w:rPr>
      </w:pPr>
      <w:r w:rsidRPr="0082122F">
        <w:rPr>
          <w:rFonts w:ascii="Arial" w:hAnsi="Arial" w:cs="Arial"/>
          <w:noProof/>
          <w:sz w:val="20"/>
          <w:szCs w:val="20"/>
        </w:rPr>
        <w:drawing>
          <wp:inline distT="0" distB="0" distL="0" distR="0" wp14:anchorId="1C194B0D" wp14:editId="3E58D784">
            <wp:extent cx="5081587" cy="3119438"/>
            <wp:effectExtent l="0" t="0" r="5080" b="5080"/>
            <wp:docPr id="766589906" name="Chart 1">
              <a:extLst xmlns:a="http://schemas.openxmlformats.org/drawingml/2006/main">
                <a:ext uri="{FF2B5EF4-FFF2-40B4-BE49-F238E27FC236}">
                  <a16:creationId xmlns:a16="http://schemas.microsoft.com/office/drawing/2014/main" id="{517A0A2B-0F13-3B2C-F192-25936181F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CD9A96" w14:textId="27A7A127" w:rsidR="005019C2" w:rsidRPr="00461442" w:rsidRDefault="005019C2" w:rsidP="00FC2E6B">
      <w:pPr>
        <w:jc w:val="both"/>
        <w:rPr>
          <w:rFonts w:ascii="Arial" w:hAnsi="Arial" w:cs="Arial"/>
          <w:sz w:val="20"/>
          <w:szCs w:val="20"/>
        </w:rPr>
      </w:pPr>
      <w:r w:rsidRPr="00461442">
        <w:rPr>
          <w:rFonts w:ascii="Arial" w:hAnsi="Arial" w:cs="Arial"/>
          <w:sz w:val="20"/>
          <w:szCs w:val="20"/>
        </w:rPr>
        <w:t xml:space="preserve">Figure </w:t>
      </w:r>
      <w:r w:rsidR="00117E97" w:rsidRPr="00461442">
        <w:rPr>
          <w:rFonts w:ascii="Arial" w:hAnsi="Arial" w:cs="Arial"/>
          <w:sz w:val="20"/>
          <w:szCs w:val="20"/>
        </w:rPr>
        <w:t>7</w:t>
      </w:r>
      <w:r w:rsidRPr="00461442">
        <w:rPr>
          <w:rFonts w:ascii="Arial" w:hAnsi="Arial" w:cs="Arial"/>
          <w:sz w:val="20"/>
          <w:szCs w:val="20"/>
        </w:rPr>
        <w:t>: Distribution of Published Studies Across Various Academic Publishers</w:t>
      </w:r>
      <w:r w:rsidR="00117E97" w:rsidRPr="00461442">
        <w:rPr>
          <w:rFonts w:ascii="Arial" w:hAnsi="Arial" w:cs="Arial"/>
          <w:sz w:val="20"/>
          <w:szCs w:val="20"/>
        </w:rPr>
        <w:t xml:space="preserve"> (Source: </w:t>
      </w:r>
      <w:r w:rsidR="00461442">
        <w:rPr>
          <w:rFonts w:ascii="Arial" w:hAnsi="Arial" w:cs="Arial"/>
          <w:sz w:val="20"/>
          <w:szCs w:val="20"/>
        </w:rPr>
        <w:t xml:space="preserve">Authors </w:t>
      </w:r>
      <w:r w:rsidR="00117E97" w:rsidRPr="00461442">
        <w:rPr>
          <w:rFonts w:ascii="Arial" w:hAnsi="Arial" w:cs="Arial"/>
          <w:sz w:val="20"/>
          <w:szCs w:val="20"/>
        </w:rPr>
        <w:t>Research results)</w:t>
      </w:r>
    </w:p>
    <w:p w14:paraId="007D09D6" w14:textId="5B1EBFED" w:rsidR="003146DC" w:rsidRPr="0082122F" w:rsidRDefault="003146DC" w:rsidP="003146DC">
      <w:pPr>
        <w:jc w:val="both"/>
        <w:rPr>
          <w:rFonts w:ascii="Arial" w:hAnsi="Arial" w:cs="Arial"/>
          <w:sz w:val="20"/>
          <w:szCs w:val="20"/>
        </w:rPr>
      </w:pPr>
      <w:r w:rsidRPr="0082122F">
        <w:rPr>
          <w:rFonts w:ascii="Arial" w:hAnsi="Arial" w:cs="Arial"/>
          <w:sz w:val="20"/>
          <w:szCs w:val="20"/>
        </w:rPr>
        <w:t xml:space="preserve">Figure </w:t>
      </w:r>
      <w:r w:rsidR="00117E97" w:rsidRPr="0082122F">
        <w:rPr>
          <w:rFonts w:ascii="Arial" w:hAnsi="Arial" w:cs="Arial"/>
          <w:sz w:val="20"/>
          <w:szCs w:val="20"/>
        </w:rPr>
        <w:t>7</w:t>
      </w:r>
      <w:r w:rsidR="00C857EF" w:rsidRPr="0082122F">
        <w:rPr>
          <w:rFonts w:ascii="Arial" w:hAnsi="Arial" w:cs="Arial"/>
          <w:sz w:val="20"/>
          <w:szCs w:val="20"/>
        </w:rPr>
        <w:t>,</w:t>
      </w:r>
      <w:r w:rsidRPr="0082122F">
        <w:rPr>
          <w:rFonts w:ascii="Arial" w:hAnsi="Arial" w:cs="Arial"/>
          <w:sz w:val="20"/>
          <w:szCs w:val="20"/>
        </w:rPr>
        <w:t xml:space="preserve"> presents the distribution of published studies across various academic publishers. </w:t>
      </w:r>
      <w:r w:rsidRPr="0082122F">
        <w:rPr>
          <w:rFonts w:ascii="Arial" w:hAnsi="Arial" w:cs="Arial"/>
          <w:i/>
          <w:iCs/>
          <w:sz w:val="20"/>
          <w:szCs w:val="20"/>
        </w:rPr>
        <w:t>ScienceDirect</w:t>
      </w:r>
      <w:r w:rsidRPr="0082122F">
        <w:rPr>
          <w:rFonts w:ascii="Arial" w:hAnsi="Arial" w:cs="Arial"/>
          <w:sz w:val="20"/>
          <w:szCs w:val="20"/>
        </w:rPr>
        <w:t xml:space="preserve"> and </w:t>
      </w:r>
      <w:r w:rsidRPr="0082122F">
        <w:rPr>
          <w:rFonts w:ascii="Arial" w:hAnsi="Arial" w:cs="Arial"/>
          <w:i/>
          <w:iCs/>
          <w:sz w:val="20"/>
          <w:szCs w:val="20"/>
        </w:rPr>
        <w:t>Springer</w:t>
      </w:r>
      <w:r w:rsidRPr="0082122F">
        <w:rPr>
          <w:rFonts w:ascii="Arial" w:hAnsi="Arial" w:cs="Arial"/>
          <w:sz w:val="20"/>
          <w:szCs w:val="20"/>
        </w:rPr>
        <w:t xml:space="preserve"> are the leading sources, with </w:t>
      </w:r>
      <w:r w:rsidR="00F576A0">
        <w:rPr>
          <w:rFonts w:ascii="Arial" w:hAnsi="Arial" w:cs="Arial"/>
          <w:sz w:val="20"/>
          <w:szCs w:val="20"/>
        </w:rPr>
        <w:t>21</w:t>
      </w:r>
      <w:r w:rsidRPr="0082122F">
        <w:rPr>
          <w:rFonts w:ascii="Arial" w:hAnsi="Arial" w:cs="Arial"/>
          <w:sz w:val="20"/>
          <w:szCs w:val="20"/>
        </w:rPr>
        <w:t xml:space="preserve"> articles (3</w:t>
      </w:r>
      <w:r w:rsidR="00F576A0">
        <w:rPr>
          <w:rFonts w:ascii="Arial" w:hAnsi="Arial" w:cs="Arial"/>
          <w:sz w:val="20"/>
          <w:szCs w:val="20"/>
        </w:rPr>
        <w:t>5</w:t>
      </w:r>
      <w:r w:rsidRPr="0082122F">
        <w:rPr>
          <w:rFonts w:ascii="Arial" w:hAnsi="Arial" w:cs="Arial"/>
          <w:sz w:val="20"/>
          <w:szCs w:val="20"/>
        </w:rPr>
        <w:t>%) and 1</w:t>
      </w:r>
      <w:r w:rsidR="00F576A0">
        <w:rPr>
          <w:rFonts w:ascii="Arial" w:hAnsi="Arial" w:cs="Arial"/>
          <w:sz w:val="20"/>
          <w:szCs w:val="20"/>
        </w:rPr>
        <w:t>8</w:t>
      </w:r>
      <w:r w:rsidRPr="0082122F">
        <w:rPr>
          <w:rFonts w:ascii="Arial" w:hAnsi="Arial" w:cs="Arial"/>
          <w:sz w:val="20"/>
          <w:szCs w:val="20"/>
        </w:rPr>
        <w:t xml:space="preserve"> articles (3</w:t>
      </w:r>
      <w:r w:rsidR="00480F19">
        <w:rPr>
          <w:rFonts w:ascii="Arial" w:hAnsi="Arial" w:cs="Arial"/>
          <w:sz w:val="20"/>
          <w:szCs w:val="20"/>
        </w:rPr>
        <w:t>0</w:t>
      </w:r>
      <w:r w:rsidRPr="0082122F">
        <w:rPr>
          <w:rFonts w:ascii="Arial" w:hAnsi="Arial" w:cs="Arial"/>
          <w:sz w:val="20"/>
          <w:szCs w:val="20"/>
        </w:rPr>
        <w:t xml:space="preserve">%), respectively. This increasing output signifies a growing academic interest in </w:t>
      </w:r>
      <w:r w:rsidRPr="0082122F">
        <w:rPr>
          <w:rFonts w:ascii="Arial" w:hAnsi="Arial" w:cs="Arial"/>
          <w:i/>
          <w:iCs/>
          <w:sz w:val="20"/>
          <w:szCs w:val="20"/>
        </w:rPr>
        <w:t>Moringa oleifera</w:t>
      </w:r>
      <w:r w:rsidRPr="0082122F">
        <w:rPr>
          <w:rFonts w:ascii="Arial" w:hAnsi="Arial" w:cs="Arial"/>
          <w:sz w:val="20"/>
          <w:szCs w:val="20"/>
        </w:rPr>
        <w:t xml:space="preserve">'s role within climate-smart agriculture frameworks, </w:t>
      </w:r>
      <w:r w:rsidR="006E3887" w:rsidRPr="0082122F">
        <w:rPr>
          <w:rFonts w:ascii="Arial" w:hAnsi="Arial" w:cs="Arial"/>
          <w:sz w:val="20"/>
          <w:szCs w:val="20"/>
        </w:rPr>
        <w:t>emphasising</w:t>
      </w:r>
      <w:r w:rsidRPr="0082122F">
        <w:rPr>
          <w:rFonts w:ascii="Arial" w:hAnsi="Arial" w:cs="Arial"/>
          <w:sz w:val="20"/>
          <w:szCs w:val="20"/>
        </w:rPr>
        <w:t xml:space="preserve"> its relevance in </w:t>
      </w:r>
      <w:r w:rsidR="006E3887" w:rsidRPr="0082122F">
        <w:rPr>
          <w:rFonts w:ascii="Arial" w:hAnsi="Arial" w:cs="Arial"/>
          <w:sz w:val="20"/>
          <w:szCs w:val="20"/>
        </w:rPr>
        <w:t>promoting</w:t>
      </w:r>
      <w:r w:rsidRPr="0082122F">
        <w:rPr>
          <w:rFonts w:ascii="Arial" w:hAnsi="Arial" w:cs="Arial"/>
          <w:sz w:val="20"/>
          <w:szCs w:val="20"/>
        </w:rPr>
        <w:t xml:space="preserve"> sustainable agricultural innovations </w:t>
      </w:r>
      <w:sdt>
        <w:sdtPr>
          <w:rPr>
            <w:rFonts w:ascii="Arial" w:hAnsi="Arial" w:cs="Arial"/>
            <w:color w:val="000000"/>
            <w:sz w:val="20"/>
            <w:szCs w:val="20"/>
          </w:rPr>
          <w:tag w:val="MENDELEY_CITATION_v3_eyJjaXRhdGlvbklEIjoiTUVOREVMRVlfQ0lUQVRJT05fZjllNTE1NWMtNTJhNS00NjRkLWI4NWItZDM3YjRhMDg4NjRiIiwicHJvcGVydGllcyI6eyJub3RlSW5kZXgiOjB9LCJpc0VkaXRlZCI6ZmFsc2UsIm1hbnVhbE92ZXJyaWRlIjp7ImlzTWFudWFsbHlPdmVycmlkZGVuIjpmYWxzZSwiY2l0ZXByb2NUZXh0IjoiKEZBTywgMjAxOWIpIiwibWFudWFsT3ZlcnJpZGVUZXh0IjoiIn0sImNpdGF0aW9uSXRlbXMiOlt7ImlkIjoiMmJmNDE3ZjgtODlmOS0zZTA1LThiM2YtZGE3NTM1MDRmNjZjIiwiaXRlbURhdGEiOnsidHlwZSI6InJlcG9ydCIsImlkIjoiMmJmNDE3ZjgtODlmOS0zZTA1LThiM2YtZGE3NTM1MDRmNjZj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V19"/>
          <w:id w:val="1749158643"/>
          <w:placeholder>
            <w:docPart w:val="DefaultPlaceholder_-1854013440"/>
          </w:placeholder>
        </w:sdtPr>
        <w:sdtEndPr/>
        <w:sdtContent>
          <w:r w:rsidR="00CD1626" w:rsidRPr="00CD1626">
            <w:rPr>
              <w:rFonts w:ascii="Arial" w:hAnsi="Arial" w:cs="Arial"/>
              <w:color w:val="000000"/>
              <w:sz w:val="20"/>
              <w:szCs w:val="20"/>
            </w:rPr>
            <w:t>(FAO, 2019b)</w:t>
          </w:r>
        </w:sdtContent>
      </w:sdt>
      <w:r w:rsidRPr="0082122F">
        <w:rPr>
          <w:rFonts w:ascii="Arial" w:hAnsi="Arial" w:cs="Arial"/>
          <w:sz w:val="20"/>
          <w:szCs w:val="20"/>
        </w:rPr>
        <w:t>.</w:t>
      </w:r>
    </w:p>
    <w:p w14:paraId="502DA6F4" w14:textId="77777777" w:rsidR="004B7977" w:rsidRPr="0082122F" w:rsidRDefault="004B7977" w:rsidP="006C2485">
      <w:pPr>
        <w:jc w:val="both"/>
        <w:rPr>
          <w:rFonts w:ascii="Arial" w:hAnsi="Arial" w:cs="Arial"/>
          <w:b/>
          <w:bCs/>
          <w:sz w:val="20"/>
          <w:szCs w:val="20"/>
        </w:rPr>
      </w:pPr>
    </w:p>
    <w:p w14:paraId="54A6E7AC" w14:textId="77777777" w:rsidR="004B7977" w:rsidRPr="0082122F" w:rsidRDefault="004B7977" w:rsidP="006C2485">
      <w:pPr>
        <w:jc w:val="both"/>
        <w:rPr>
          <w:rFonts w:ascii="Arial" w:hAnsi="Arial" w:cs="Arial"/>
          <w:b/>
          <w:bCs/>
          <w:sz w:val="20"/>
          <w:szCs w:val="20"/>
        </w:rPr>
      </w:pPr>
    </w:p>
    <w:p w14:paraId="3D386F2A" w14:textId="77777777" w:rsidR="004B7977" w:rsidRPr="0082122F" w:rsidRDefault="004B7977" w:rsidP="006C2485">
      <w:pPr>
        <w:jc w:val="both"/>
        <w:rPr>
          <w:rFonts w:ascii="Arial" w:hAnsi="Arial" w:cs="Arial"/>
          <w:b/>
          <w:bCs/>
          <w:sz w:val="20"/>
          <w:szCs w:val="20"/>
        </w:rPr>
      </w:pPr>
    </w:p>
    <w:p w14:paraId="5235C63D" w14:textId="77777777" w:rsidR="004B7977" w:rsidRPr="0082122F" w:rsidRDefault="004B7977" w:rsidP="006C2485">
      <w:pPr>
        <w:jc w:val="both"/>
        <w:rPr>
          <w:rFonts w:ascii="Arial" w:hAnsi="Arial" w:cs="Arial"/>
          <w:b/>
          <w:bCs/>
          <w:sz w:val="20"/>
          <w:szCs w:val="20"/>
        </w:rPr>
      </w:pPr>
    </w:p>
    <w:p w14:paraId="31E7ADDC" w14:textId="77777777" w:rsidR="004B7977" w:rsidRPr="0082122F" w:rsidRDefault="004B7977" w:rsidP="006C2485">
      <w:pPr>
        <w:jc w:val="both"/>
        <w:rPr>
          <w:rFonts w:ascii="Arial" w:hAnsi="Arial" w:cs="Arial"/>
          <w:b/>
          <w:bCs/>
          <w:sz w:val="20"/>
          <w:szCs w:val="20"/>
        </w:rPr>
      </w:pPr>
    </w:p>
    <w:p w14:paraId="11F0E97C" w14:textId="77777777" w:rsidR="004B7977" w:rsidRPr="0082122F" w:rsidRDefault="004B7977" w:rsidP="006C2485">
      <w:pPr>
        <w:jc w:val="both"/>
        <w:rPr>
          <w:rFonts w:ascii="Arial" w:hAnsi="Arial" w:cs="Arial"/>
          <w:b/>
          <w:bCs/>
          <w:sz w:val="20"/>
          <w:szCs w:val="20"/>
        </w:rPr>
      </w:pPr>
    </w:p>
    <w:p w14:paraId="63A4BBFD" w14:textId="77777777" w:rsidR="004B7977" w:rsidRPr="0082122F" w:rsidRDefault="004B7977" w:rsidP="006C2485">
      <w:pPr>
        <w:jc w:val="both"/>
        <w:rPr>
          <w:rFonts w:ascii="Arial" w:hAnsi="Arial" w:cs="Arial"/>
          <w:b/>
          <w:bCs/>
          <w:sz w:val="20"/>
          <w:szCs w:val="20"/>
        </w:rPr>
      </w:pPr>
    </w:p>
    <w:p w14:paraId="6611B47D" w14:textId="77777777" w:rsidR="004B7977" w:rsidRDefault="004B7977" w:rsidP="006C2485">
      <w:pPr>
        <w:jc w:val="both"/>
        <w:rPr>
          <w:rFonts w:ascii="Arial" w:hAnsi="Arial" w:cs="Arial"/>
          <w:b/>
          <w:bCs/>
          <w:sz w:val="20"/>
          <w:szCs w:val="20"/>
        </w:rPr>
      </w:pPr>
    </w:p>
    <w:p w14:paraId="5DED763D" w14:textId="77777777" w:rsidR="002A292D" w:rsidRPr="0082122F" w:rsidRDefault="002A292D" w:rsidP="006C2485">
      <w:pPr>
        <w:jc w:val="both"/>
        <w:rPr>
          <w:rFonts w:ascii="Arial" w:hAnsi="Arial" w:cs="Arial"/>
          <w:b/>
          <w:bCs/>
          <w:sz w:val="20"/>
          <w:szCs w:val="20"/>
        </w:rPr>
      </w:pPr>
    </w:p>
    <w:p w14:paraId="28E20DA1" w14:textId="77777777" w:rsidR="004B7977" w:rsidRPr="0082122F" w:rsidRDefault="004B7977" w:rsidP="006C2485">
      <w:pPr>
        <w:jc w:val="both"/>
        <w:rPr>
          <w:rFonts w:ascii="Arial" w:hAnsi="Arial" w:cs="Arial"/>
          <w:b/>
          <w:bCs/>
          <w:sz w:val="20"/>
          <w:szCs w:val="20"/>
        </w:rPr>
      </w:pPr>
    </w:p>
    <w:p w14:paraId="21949367" w14:textId="77777777" w:rsidR="004B7977" w:rsidRPr="0082122F" w:rsidRDefault="004B7977" w:rsidP="006C2485">
      <w:pPr>
        <w:jc w:val="both"/>
        <w:rPr>
          <w:rFonts w:ascii="Arial" w:hAnsi="Arial" w:cs="Arial"/>
          <w:b/>
          <w:bCs/>
          <w:sz w:val="20"/>
          <w:szCs w:val="20"/>
        </w:rPr>
      </w:pPr>
    </w:p>
    <w:p w14:paraId="501EF8F0" w14:textId="77777777" w:rsidR="00380B6A" w:rsidRPr="0082122F" w:rsidRDefault="00380B6A" w:rsidP="006C2485">
      <w:pPr>
        <w:jc w:val="both"/>
        <w:rPr>
          <w:rFonts w:ascii="Arial" w:hAnsi="Arial" w:cs="Arial"/>
          <w:b/>
          <w:bCs/>
          <w:sz w:val="20"/>
          <w:szCs w:val="20"/>
        </w:rPr>
      </w:pPr>
    </w:p>
    <w:p w14:paraId="09831459" w14:textId="77777777" w:rsidR="00380B6A" w:rsidRPr="0082122F" w:rsidRDefault="00380B6A" w:rsidP="006C2485">
      <w:pPr>
        <w:jc w:val="both"/>
        <w:rPr>
          <w:rFonts w:ascii="Arial" w:hAnsi="Arial" w:cs="Arial"/>
          <w:b/>
          <w:bCs/>
          <w:sz w:val="20"/>
          <w:szCs w:val="20"/>
        </w:rPr>
      </w:pPr>
    </w:p>
    <w:p w14:paraId="1516EFAB" w14:textId="057A053B" w:rsidR="006C2485" w:rsidRPr="00DC5400" w:rsidRDefault="006C2485" w:rsidP="00DC5400">
      <w:pPr>
        <w:rPr>
          <w:rFonts w:ascii="Arial" w:hAnsi="Arial" w:cs="Arial"/>
          <w:b/>
          <w:bCs/>
        </w:rPr>
      </w:pPr>
      <w:r w:rsidRPr="00DC5400">
        <w:rPr>
          <w:rFonts w:ascii="Arial" w:hAnsi="Arial" w:cs="Arial"/>
          <w:b/>
          <w:bCs/>
        </w:rPr>
        <w:lastRenderedPageBreak/>
        <w:t>4.2 Qualitative Analysis of Soil Fertility and Environmental Benefits</w:t>
      </w:r>
    </w:p>
    <w:p w14:paraId="2BF5392E" w14:textId="77777777" w:rsidR="006C2485" w:rsidRPr="00DC5400" w:rsidRDefault="006C2485" w:rsidP="00DC5400">
      <w:pPr>
        <w:rPr>
          <w:rFonts w:ascii="Arial" w:hAnsi="Arial" w:cs="Arial"/>
          <w:b/>
          <w:bCs/>
          <w:sz w:val="20"/>
          <w:szCs w:val="20"/>
          <w:u w:val="single"/>
        </w:rPr>
      </w:pPr>
      <w:r w:rsidRPr="00DC5400">
        <w:rPr>
          <w:rFonts w:ascii="Arial" w:hAnsi="Arial" w:cs="Arial"/>
          <w:b/>
          <w:bCs/>
          <w:sz w:val="20"/>
          <w:szCs w:val="20"/>
          <w:u w:val="single"/>
        </w:rPr>
        <w:t>4.2.1 Soil Fertility and Health Indicators</w:t>
      </w:r>
    </w:p>
    <w:p w14:paraId="4F2AE1D0" w14:textId="799C5AAC" w:rsidR="001F7518" w:rsidRPr="00DC5400" w:rsidRDefault="001F7518" w:rsidP="006C2485">
      <w:pPr>
        <w:jc w:val="both"/>
        <w:rPr>
          <w:rFonts w:ascii="Arial" w:hAnsi="Arial" w:cs="Arial"/>
          <w:b/>
          <w:bCs/>
          <w:i/>
          <w:iCs/>
          <w:sz w:val="20"/>
          <w:szCs w:val="20"/>
        </w:rPr>
      </w:pPr>
      <w:r w:rsidRPr="00DC5400">
        <w:rPr>
          <w:rFonts w:ascii="Arial" w:hAnsi="Arial" w:cs="Arial"/>
          <w:b/>
          <w:bCs/>
          <w:i/>
          <w:iCs/>
          <w:sz w:val="20"/>
          <w:szCs w:val="20"/>
        </w:rPr>
        <w:t xml:space="preserve">Table 1: Soil Fertility Parameters Resulting from Moringa </w:t>
      </w:r>
      <w:r w:rsidR="00EF4C5C" w:rsidRPr="00DC5400">
        <w:rPr>
          <w:rFonts w:ascii="Arial" w:hAnsi="Arial" w:cs="Arial"/>
          <w:b/>
          <w:bCs/>
          <w:i/>
          <w:iCs/>
          <w:sz w:val="20"/>
          <w:szCs w:val="20"/>
        </w:rPr>
        <w:t>o</w:t>
      </w:r>
      <w:r w:rsidRPr="00DC5400">
        <w:rPr>
          <w:rFonts w:ascii="Arial" w:hAnsi="Arial" w:cs="Arial"/>
          <w:b/>
          <w:bCs/>
          <w:i/>
          <w:iCs/>
          <w:sz w:val="20"/>
          <w:szCs w:val="20"/>
        </w:rPr>
        <w:t>leifera Applications.</w:t>
      </w:r>
    </w:p>
    <w:tbl>
      <w:tblPr>
        <w:tblStyle w:val="ListTable1Light"/>
        <w:tblW w:w="8910" w:type="dxa"/>
        <w:tblLook w:val="04A0" w:firstRow="1" w:lastRow="0" w:firstColumn="1" w:lastColumn="0" w:noHBand="0" w:noVBand="1"/>
      </w:tblPr>
      <w:tblGrid>
        <w:gridCol w:w="2059"/>
        <w:gridCol w:w="3527"/>
        <w:gridCol w:w="3324"/>
      </w:tblGrid>
      <w:tr w:rsidR="00220529" w:rsidRPr="0082122F" w14:paraId="5097C63C" w14:textId="77777777" w:rsidTr="00726EFE">
        <w:trPr>
          <w:cnfStyle w:val="100000000000" w:firstRow="1" w:lastRow="0" w:firstColumn="0" w:lastColumn="0" w:oddVBand="0" w:evenVBand="0" w:oddHBand="0"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bottom w:val="single" w:sz="4" w:space="0" w:color="auto"/>
            </w:tcBorders>
            <w:hideMark/>
          </w:tcPr>
          <w:p w14:paraId="76B538F4" w14:textId="77777777" w:rsidR="00220529" w:rsidRPr="0082122F" w:rsidRDefault="00220529" w:rsidP="008C3FD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Element / Parameter</w:t>
            </w:r>
          </w:p>
        </w:tc>
        <w:tc>
          <w:tcPr>
            <w:tcW w:w="3527" w:type="dxa"/>
            <w:tcBorders>
              <w:top w:val="single" w:sz="4" w:space="0" w:color="auto"/>
              <w:bottom w:val="single" w:sz="4" w:space="0" w:color="auto"/>
            </w:tcBorders>
            <w:hideMark/>
          </w:tcPr>
          <w:p w14:paraId="2156DE48" w14:textId="3502FE93"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Change</w:t>
            </w:r>
          </w:p>
        </w:tc>
        <w:tc>
          <w:tcPr>
            <w:tcW w:w="3324" w:type="dxa"/>
            <w:tcBorders>
              <w:top w:val="single" w:sz="4" w:space="0" w:color="auto"/>
              <w:bottom w:val="single" w:sz="4" w:space="0" w:color="auto"/>
            </w:tcBorders>
            <w:hideMark/>
          </w:tcPr>
          <w:p w14:paraId="1C9A38C4" w14:textId="2735C057" w:rsidR="00220529" w:rsidRPr="0082122F" w:rsidRDefault="00220529" w:rsidP="008C3FD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Effects</w:t>
            </w:r>
            <w:r w:rsidR="007E79F9" w:rsidRPr="0082122F">
              <w:rPr>
                <w:rFonts w:ascii="Arial" w:eastAsia="Times New Roman" w:hAnsi="Arial" w:cs="Arial"/>
                <w:color w:val="000000"/>
                <w:kern w:val="0"/>
                <w:sz w:val="20"/>
                <w:szCs w:val="20"/>
                <w14:ligatures w14:val="none"/>
              </w:rPr>
              <w:t>/Source</w:t>
            </w:r>
          </w:p>
        </w:tc>
      </w:tr>
      <w:tr w:rsidR="00220529" w:rsidRPr="0082122F" w14:paraId="35D89403" w14:textId="77777777" w:rsidTr="00755332">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2059" w:type="dxa"/>
            <w:tcBorders>
              <w:top w:val="single" w:sz="4" w:space="0" w:color="auto"/>
            </w:tcBorders>
            <w:shd w:val="clear" w:color="auto" w:fill="auto"/>
            <w:hideMark/>
          </w:tcPr>
          <w:p w14:paraId="699CD6F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Nitrogen (N)</w:t>
            </w:r>
          </w:p>
        </w:tc>
        <w:tc>
          <w:tcPr>
            <w:tcW w:w="3527" w:type="dxa"/>
            <w:tcBorders>
              <w:top w:val="single" w:sz="4" w:space="0" w:color="auto"/>
            </w:tcBorders>
            <w:shd w:val="clear" w:color="auto" w:fill="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tblGrid>
            <w:tr w:rsidR="002F7B58" w:rsidRPr="0082122F" w14:paraId="3D4EEFCB" w14:textId="77777777" w:rsidTr="002F7B58">
              <w:trPr>
                <w:tblCellSpacing w:w="15" w:type="dxa"/>
              </w:trPr>
              <w:tc>
                <w:tcPr>
                  <w:tcW w:w="0" w:type="auto"/>
                  <w:vAlign w:val="center"/>
                  <w:hideMark/>
                </w:tcPr>
                <w:p w14:paraId="59C38840" w14:textId="332113A4" w:rsidR="002F7B58" w:rsidRPr="0082122F" w:rsidRDefault="00883CC9" w:rsidP="002F7B58">
                  <w:pPr>
                    <w:spacing w:after="0" w:line="240" w:lineRule="auto"/>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N u</w:t>
                  </w:r>
                  <w:r w:rsidR="00755332" w:rsidRPr="0082122F">
                    <w:rPr>
                      <w:rFonts w:ascii="Arial" w:eastAsia="Times New Roman" w:hAnsi="Arial" w:cs="Arial"/>
                      <w:color w:val="000000"/>
                      <w:kern w:val="0"/>
                      <w:sz w:val="20"/>
                      <w:szCs w:val="20"/>
                      <w14:ligatures w14:val="none"/>
                    </w:rPr>
                    <w:t>ptake increased through foliar and soil application of Moringa leaf extract</w:t>
                  </w:r>
                </w:p>
              </w:tc>
            </w:tr>
          </w:tbl>
          <w:p w14:paraId="185211D8" w14:textId="77777777" w:rsidR="002F7B58" w:rsidRPr="0082122F" w:rsidRDefault="002F7B58" w:rsidP="002F7B5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vanish/>
                <w:color w:val="000000"/>
                <w:kern w:val="0"/>
                <w:sz w:val="20"/>
                <w:szCs w:val="2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F7B58" w:rsidRPr="0082122F" w14:paraId="0B995E7E" w14:textId="77777777" w:rsidTr="002F7B58">
              <w:trPr>
                <w:tblCellSpacing w:w="15" w:type="dxa"/>
              </w:trPr>
              <w:tc>
                <w:tcPr>
                  <w:tcW w:w="0" w:type="auto"/>
                  <w:vAlign w:val="center"/>
                  <w:hideMark/>
                </w:tcPr>
                <w:p w14:paraId="1F834FCE" w14:textId="12A729CE" w:rsidR="002F7B58" w:rsidRPr="0082122F" w:rsidRDefault="002F7B58" w:rsidP="002F7B58">
                  <w:pPr>
                    <w:spacing w:after="0" w:line="240" w:lineRule="auto"/>
                    <w:rPr>
                      <w:rFonts w:ascii="Arial" w:eastAsia="Times New Roman" w:hAnsi="Arial" w:cs="Arial"/>
                      <w:color w:val="000000"/>
                      <w:kern w:val="0"/>
                      <w:sz w:val="20"/>
                      <w:szCs w:val="20"/>
                      <w14:ligatures w14:val="none"/>
                    </w:rPr>
                  </w:pPr>
                </w:p>
              </w:tc>
            </w:tr>
          </w:tbl>
          <w:p w14:paraId="40EED203" w14:textId="752EF2A2" w:rsidR="00220529" w:rsidRPr="0082122F" w:rsidRDefault="0022052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3324" w:type="dxa"/>
            <w:tcBorders>
              <w:top w:val="single" w:sz="4" w:space="0" w:color="auto"/>
            </w:tcBorders>
            <w:shd w:val="clear" w:color="auto" w:fill="auto"/>
          </w:tcPr>
          <w:p w14:paraId="24FB9D99" w14:textId="4576D60B" w:rsidR="00B03FF9"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Supported</w:t>
            </w:r>
            <w:r w:rsidR="00755332" w:rsidRPr="0082122F">
              <w:rPr>
                <w:rFonts w:ascii="Arial" w:eastAsia="Times New Roman" w:hAnsi="Arial" w:cs="Arial"/>
                <w:color w:val="000000"/>
                <w:kern w:val="0"/>
                <w:sz w:val="20"/>
                <w:szCs w:val="20"/>
                <w14:ligatures w14:val="none"/>
              </w:rPr>
              <w:t xml:space="preserve"> vegetative growth, chlorophyll formation, biomass in </w:t>
            </w:r>
            <w:r w:rsidR="002745E8" w:rsidRPr="0082122F">
              <w:rPr>
                <w:rFonts w:ascii="Arial" w:eastAsia="Times New Roman" w:hAnsi="Arial" w:cs="Arial"/>
                <w:color w:val="000000"/>
                <w:kern w:val="0"/>
                <w:sz w:val="20"/>
                <w:szCs w:val="20"/>
                <w14:ligatures w14:val="none"/>
              </w:rPr>
              <w:t>M</w:t>
            </w:r>
            <w:r w:rsidR="00755332"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553766047"/>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(Rind et al., 2024)</w:t>
                </w:r>
              </w:sdtContent>
            </w:sdt>
            <w:r w:rsidR="00281AD9" w:rsidRPr="0082122F">
              <w:rPr>
                <w:rFonts w:ascii="Arial" w:eastAsia="Times New Roman" w:hAnsi="Arial" w:cs="Arial"/>
                <w:color w:val="000000"/>
                <w:kern w:val="0"/>
                <w:sz w:val="20"/>
                <w:szCs w:val="20"/>
                <w14:ligatures w14:val="none"/>
              </w:rPr>
              <w:t>.</w:t>
            </w:r>
          </w:p>
        </w:tc>
      </w:tr>
      <w:tr w:rsidR="00220529" w:rsidRPr="0082122F" w14:paraId="339CFEF5" w14:textId="77777777" w:rsidTr="00755332">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4495377" w14:textId="77777777" w:rsidR="000606A7" w:rsidRPr="0082122F" w:rsidRDefault="000606A7" w:rsidP="008C3FD4">
            <w:pPr>
              <w:rPr>
                <w:rFonts w:ascii="Arial" w:eastAsia="Times New Roman" w:hAnsi="Arial" w:cs="Arial"/>
                <w:b w:val="0"/>
                <w:bCs w:val="0"/>
                <w:color w:val="000000"/>
                <w:kern w:val="0"/>
                <w:sz w:val="20"/>
                <w:szCs w:val="20"/>
                <w14:ligatures w14:val="none"/>
              </w:rPr>
            </w:pPr>
          </w:p>
          <w:p w14:paraId="50B3004B" w14:textId="1632C201"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Phosphorus (P)</w:t>
            </w:r>
          </w:p>
        </w:tc>
        <w:tc>
          <w:tcPr>
            <w:tcW w:w="3527" w:type="dxa"/>
            <w:hideMark/>
          </w:tcPr>
          <w:p w14:paraId="1F560A3B"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E1F28D7" w14:textId="7C13D16C" w:rsidR="00220529" w:rsidRPr="0082122F" w:rsidRDefault="00883CC9"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u</w:t>
            </w:r>
            <w:r w:rsidR="002F7B58" w:rsidRPr="0082122F">
              <w:rPr>
                <w:rFonts w:ascii="Arial" w:eastAsia="Times New Roman" w:hAnsi="Arial" w:cs="Arial"/>
                <w:color w:val="000000"/>
                <w:kern w:val="0"/>
                <w:sz w:val="20"/>
                <w:szCs w:val="20"/>
                <w14:ligatures w14:val="none"/>
              </w:rPr>
              <w:t>ptake and availability improved via MLE foliar application</w:t>
            </w:r>
          </w:p>
        </w:tc>
        <w:tc>
          <w:tcPr>
            <w:tcW w:w="3324" w:type="dxa"/>
          </w:tcPr>
          <w:p w14:paraId="3E290D61" w14:textId="77777777" w:rsidR="000606A7"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0C6EBA04" w14:textId="2F981986" w:rsidR="00220529" w:rsidRPr="0082122F" w:rsidRDefault="00755332"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Improved P content and root uptake in </w:t>
            </w:r>
            <w:r w:rsidR="002745E8"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w:t>
            </w:r>
            <w:sdt>
              <w:sdtPr>
                <w:rPr>
                  <w:rFonts w:ascii="Arial" w:eastAsia="Times New Roman" w:hAnsi="Arial" w:cs="Arial"/>
                  <w:color w:val="000000"/>
                  <w:kern w:val="0"/>
                  <w:sz w:val="20"/>
                  <w:szCs w:val="20"/>
                  <w14:ligatures w14:val="none"/>
                </w:rPr>
                <w:tag w:val="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032035320"/>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(Rind et al., 2024)</w:t>
                </w:r>
              </w:sdtContent>
            </w:sdt>
          </w:p>
        </w:tc>
      </w:tr>
      <w:tr w:rsidR="00220529" w:rsidRPr="0082122F" w14:paraId="34CE578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28EDCE01"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Potassium (K)</w:t>
            </w:r>
          </w:p>
        </w:tc>
        <w:tc>
          <w:tcPr>
            <w:tcW w:w="3527" w:type="dxa"/>
            <w:shd w:val="clear" w:color="auto" w:fill="auto"/>
            <w:hideMark/>
          </w:tcPr>
          <w:p w14:paraId="4604BD67" w14:textId="627C965D" w:rsidR="00220529" w:rsidRPr="0082122F" w:rsidRDefault="00883CC9"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Root u</w:t>
            </w:r>
            <w:r w:rsidR="002F7B58" w:rsidRPr="0082122F">
              <w:rPr>
                <w:rFonts w:ascii="Arial" w:eastAsia="Times New Roman" w:hAnsi="Arial" w:cs="Arial"/>
                <w:color w:val="000000"/>
                <w:kern w:val="0"/>
                <w:sz w:val="20"/>
                <w:szCs w:val="20"/>
                <w14:ligatures w14:val="none"/>
              </w:rPr>
              <w:t xml:space="preserve">ptake and leaf content </w:t>
            </w:r>
            <w:r w:rsidRPr="0082122F">
              <w:rPr>
                <w:rFonts w:ascii="Arial" w:eastAsia="Times New Roman" w:hAnsi="Arial" w:cs="Arial"/>
                <w:color w:val="000000"/>
                <w:kern w:val="0"/>
                <w:sz w:val="20"/>
                <w:szCs w:val="20"/>
                <w14:ligatures w14:val="none"/>
              </w:rPr>
              <w:t xml:space="preserve">of K </w:t>
            </w:r>
            <w:r w:rsidR="002F7B58" w:rsidRPr="0082122F">
              <w:rPr>
                <w:rFonts w:ascii="Arial" w:eastAsia="Times New Roman" w:hAnsi="Arial" w:cs="Arial"/>
                <w:color w:val="000000"/>
                <w:kern w:val="0"/>
                <w:sz w:val="20"/>
                <w:szCs w:val="20"/>
                <w14:ligatures w14:val="none"/>
              </w:rPr>
              <w:t>increased; exchangeable K improved with compost</w:t>
            </w:r>
          </w:p>
        </w:tc>
        <w:tc>
          <w:tcPr>
            <w:tcW w:w="3324" w:type="dxa"/>
            <w:shd w:val="clear" w:color="auto" w:fill="auto"/>
            <w:hideMark/>
          </w:tcPr>
          <w:p w14:paraId="3EE2E55F" w14:textId="472E9B78" w:rsidR="00220529" w:rsidRPr="0082122F" w:rsidRDefault="0075533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K concentration in </w:t>
            </w:r>
            <w:r w:rsidR="00281AD9" w:rsidRPr="0082122F">
              <w:rPr>
                <w:rFonts w:ascii="Arial" w:eastAsia="Times New Roman" w:hAnsi="Arial" w:cs="Arial"/>
                <w:color w:val="000000"/>
                <w:kern w:val="0"/>
                <w:sz w:val="20"/>
                <w:szCs w:val="20"/>
                <w14:ligatures w14:val="none"/>
              </w:rPr>
              <w:t>M</w:t>
            </w:r>
            <w:r w:rsidRPr="0082122F">
              <w:rPr>
                <w:rFonts w:ascii="Arial" w:eastAsia="Times New Roman" w:hAnsi="Arial" w:cs="Arial"/>
                <w:color w:val="000000"/>
                <w:kern w:val="0"/>
                <w:sz w:val="20"/>
                <w:szCs w:val="20"/>
                <w14:ligatures w14:val="none"/>
              </w:rPr>
              <w:t>aize leaves</w:t>
            </w:r>
            <w:sdt>
              <w:sdtPr>
                <w:rPr>
                  <w:rFonts w:ascii="Arial" w:eastAsia="Times New Roman" w:hAnsi="Arial" w:cs="Arial"/>
                  <w:color w:val="000000"/>
                  <w:kern w:val="0"/>
                  <w:sz w:val="20"/>
                  <w:szCs w:val="20"/>
                  <w14:ligatures w14:val="none"/>
                </w:rPr>
                <w:tag w:val="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897480509"/>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(Nasir et al., 2016; Rind et al., 2024)</w:t>
                </w:r>
              </w:sdtContent>
            </w:sdt>
          </w:p>
        </w:tc>
      </w:tr>
      <w:tr w:rsidR="00220529" w:rsidRPr="0082122F" w14:paraId="3E1185C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AFFA40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Organic Matter Content (SOM)</w:t>
            </w:r>
          </w:p>
        </w:tc>
        <w:tc>
          <w:tcPr>
            <w:tcW w:w="3527" w:type="dxa"/>
            <w:hideMark/>
          </w:tcPr>
          <w:p w14:paraId="6C43F11C" w14:textId="51647C9C"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and organic carbon</w:t>
            </w:r>
            <w:r w:rsidR="00A934E9" w:rsidRPr="0082122F">
              <w:rPr>
                <w:rFonts w:ascii="Arial" w:eastAsia="Times New Roman" w:hAnsi="Arial" w:cs="Arial"/>
                <w:color w:val="000000"/>
                <w:kern w:val="0"/>
                <w:sz w:val="20"/>
                <w:szCs w:val="20"/>
                <w14:ligatures w14:val="none"/>
              </w:rPr>
              <w:t xml:space="preserve"> and C:N ratio</w:t>
            </w:r>
            <w:r w:rsidRPr="0082122F">
              <w:rPr>
                <w:rFonts w:ascii="Arial" w:eastAsia="Times New Roman" w:hAnsi="Arial" w:cs="Arial"/>
                <w:color w:val="000000"/>
                <w:kern w:val="0"/>
                <w:sz w:val="20"/>
                <w:szCs w:val="20"/>
                <w14:ligatures w14:val="none"/>
              </w:rPr>
              <w:t xml:space="preserve"> increased </w:t>
            </w:r>
          </w:p>
        </w:tc>
        <w:tc>
          <w:tcPr>
            <w:tcW w:w="3324" w:type="dxa"/>
            <w:hideMark/>
          </w:tcPr>
          <w:p w14:paraId="0585C047" w14:textId="029A136A"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Enhanced soil fertility in general soil studies, e.g. compost/seed cake treatments</w:t>
            </w:r>
            <w:sdt>
              <w:sdtPr>
                <w:rPr>
                  <w:rFonts w:ascii="Arial" w:eastAsia="Times New Roman" w:hAnsi="Arial" w:cs="Arial"/>
                  <w:color w:val="000000"/>
                  <w:kern w:val="0"/>
                  <w:sz w:val="20"/>
                  <w:szCs w:val="20"/>
                  <w14:ligatures w14:val="none"/>
                </w:rPr>
                <w:tag w:val="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08082985"/>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(Hemdan et al., 2021)</w:t>
                </w:r>
              </w:sdtContent>
            </w:sdt>
          </w:p>
        </w:tc>
      </w:tr>
      <w:tr w:rsidR="00220529" w:rsidRPr="0082122F" w14:paraId="310A0A4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414724F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3527" w:type="dxa"/>
            <w:shd w:val="clear" w:color="auto" w:fill="auto"/>
            <w:hideMark/>
          </w:tcPr>
          <w:p w14:paraId="61615471" w14:textId="58743ABA"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with compost or Moringa seed cake amendments</w:t>
            </w:r>
          </w:p>
        </w:tc>
        <w:tc>
          <w:tcPr>
            <w:tcW w:w="3324" w:type="dxa"/>
            <w:shd w:val="clear" w:color="auto" w:fill="auto"/>
            <w:hideMark/>
          </w:tcPr>
          <w:p w14:paraId="6DF16EE8" w14:textId="67A26E70"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Higher CEC</w:t>
            </w:r>
            <w:r w:rsidR="002745E8" w:rsidRPr="0082122F">
              <w:rPr>
                <w:rFonts w:ascii="Arial" w:eastAsia="Times New Roman" w:hAnsi="Arial" w:cs="Arial"/>
                <w:color w:val="000000"/>
                <w:kern w:val="0"/>
                <w:sz w:val="20"/>
                <w:szCs w:val="20"/>
                <w14:ligatures w14:val="none"/>
              </w:rPr>
              <w:t xml:space="preserve"> in</w:t>
            </w:r>
            <w:r w:rsidRPr="0082122F">
              <w:rPr>
                <w:rFonts w:ascii="Arial" w:eastAsia="Times New Roman" w:hAnsi="Arial" w:cs="Arial"/>
                <w:color w:val="000000"/>
                <w:kern w:val="0"/>
                <w:sz w:val="20"/>
                <w:szCs w:val="20"/>
                <w14:ligatures w14:val="none"/>
              </w:rPr>
              <w:t xml:space="preserve"> soil</w:t>
            </w:r>
            <w:sdt>
              <w:sdtPr>
                <w:rPr>
                  <w:rFonts w:ascii="Arial" w:eastAsia="Times New Roman" w:hAnsi="Arial" w:cs="Arial"/>
                  <w:color w:val="000000"/>
                  <w:kern w:val="0"/>
                  <w:sz w:val="20"/>
                  <w:szCs w:val="20"/>
                  <w14:ligatures w14:val="none"/>
                </w:rPr>
                <w:tag w:val="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86914693"/>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(Hemdan et al., 2021)</w:t>
                </w:r>
              </w:sdtContent>
            </w:sdt>
          </w:p>
        </w:tc>
      </w:tr>
      <w:tr w:rsidR="00220529" w:rsidRPr="0082122F" w14:paraId="69428332" w14:textId="77777777" w:rsidTr="002F7B58">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6938181B"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Exchangeable Nutrients (Mg, Ca, K, P)</w:t>
            </w:r>
          </w:p>
        </w:tc>
        <w:tc>
          <w:tcPr>
            <w:tcW w:w="3527" w:type="dxa"/>
          </w:tcPr>
          <w:p w14:paraId="2801C25D" w14:textId="6F268281" w:rsidR="00220529" w:rsidRPr="0082122F" w:rsidRDefault="002F7B58"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Mg, Ca, K, and P levels increased after soil amendment</w:t>
            </w:r>
          </w:p>
        </w:tc>
        <w:tc>
          <w:tcPr>
            <w:tcW w:w="3324" w:type="dxa"/>
            <w:hideMark/>
          </w:tcPr>
          <w:p w14:paraId="668A3B9B" w14:textId="24ECE6B9" w:rsidR="00220529" w:rsidRPr="0082122F" w:rsidRDefault="00E8133A"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Boosted nutrient availability in orange orchards and millet</w:t>
            </w:r>
            <w:sdt>
              <w:sdtPr>
                <w:rPr>
                  <w:rFonts w:ascii="Arial" w:eastAsia="Times New Roman" w:hAnsi="Arial" w:cs="Arial"/>
                  <w:color w:val="000000"/>
                  <w:kern w:val="0"/>
                  <w:sz w:val="20"/>
                  <w:szCs w:val="20"/>
                  <w14:ligatures w14:val="none"/>
                </w:rPr>
                <w:tag w:val="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
                <w:id w:val="-612368888"/>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(Hayuningtyas et al., 2024; Hemdan et al., 2021)</w:t>
                </w:r>
              </w:sdtContent>
            </w:sdt>
          </w:p>
        </w:tc>
      </w:tr>
      <w:tr w:rsidR="00220529" w:rsidRPr="0082122F" w14:paraId="7E9BB2A0" w14:textId="77777777" w:rsidTr="00726EFE">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2059" w:type="dxa"/>
            <w:shd w:val="clear" w:color="auto" w:fill="auto"/>
            <w:hideMark/>
          </w:tcPr>
          <w:p w14:paraId="37B00808"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Physical &amp; Chemical Properties</w:t>
            </w:r>
          </w:p>
        </w:tc>
        <w:tc>
          <w:tcPr>
            <w:tcW w:w="3527" w:type="dxa"/>
            <w:shd w:val="clear" w:color="auto" w:fill="auto"/>
            <w:hideMark/>
          </w:tcPr>
          <w:p w14:paraId="7730DFD6" w14:textId="69F6705D" w:rsidR="00220529" w:rsidRPr="0082122F" w:rsidRDefault="002F7B58"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 porosity, and structure improved with organic amendments</w:t>
            </w:r>
          </w:p>
        </w:tc>
        <w:tc>
          <w:tcPr>
            <w:tcW w:w="3324" w:type="dxa"/>
            <w:shd w:val="clear" w:color="auto" w:fill="auto"/>
            <w:hideMark/>
          </w:tcPr>
          <w:p w14:paraId="29081924" w14:textId="59CACBA4" w:rsidR="00220529" w:rsidRPr="0082122F" w:rsidRDefault="00E8133A"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soil physical quality in Valencia orange orchards</w:t>
            </w:r>
            <w:sdt>
              <w:sdtPr>
                <w:rPr>
                  <w:rFonts w:ascii="Arial" w:eastAsia="Times New Roman" w:hAnsi="Arial" w:cs="Arial"/>
                  <w:color w:val="000000"/>
                  <w:kern w:val="0"/>
                  <w:sz w:val="20"/>
                  <w:szCs w:val="20"/>
                  <w14:ligatures w14:val="none"/>
                </w:rPr>
                <w:tag w:val="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107005821"/>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(Hemdan et al., 2021)</w:t>
                </w:r>
              </w:sdtContent>
            </w:sdt>
          </w:p>
        </w:tc>
      </w:tr>
      <w:tr w:rsidR="00220529" w:rsidRPr="0082122F" w14:paraId="5ADF774F" w14:textId="77777777" w:rsidTr="00726EFE">
        <w:trPr>
          <w:trHeight w:val="873"/>
        </w:trPr>
        <w:tc>
          <w:tcPr>
            <w:cnfStyle w:val="001000000000" w:firstRow="0" w:lastRow="0" w:firstColumn="1" w:lastColumn="0" w:oddVBand="0" w:evenVBand="0" w:oddHBand="0" w:evenHBand="0" w:firstRowFirstColumn="0" w:firstRowLastColumn="0" w:lastRowFirstColumn="0" w:lastRowLastColumn="0"/>
            <w:tcW w:w="2059" w:type="dxa"/>
            <w:hideMark/>
          </w:tcPr>
          <w:p w14:paraId="3620A993"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Microbial Biomass &amp; Activity</w:t>
            </w:r>
          </w:p>
        </w:tc>
        <w:tc>
          <w:tcPr>
            <w:tcW w:w="3527" w:type="dxa"/>
            <w:hideMark/>
          </w:tcPr>
          <w:p w14:paraId="1E163336" w14:textId="29B59C65" w:rsidR="00220529" w:rsidRPr="0082122F" w:rsidRDefault="00181C86"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Increased microbial and enzymatic activity with Moringa seed cake + vermicompost</w:t>
            </w:r>
          </w:p>
        </w:tc>
        <w:tc>
          <w:tcPr>
            <w:tcW w:w="3324" w:type="dxa"/>
            <w:hideMark/>
          </w:tcPr>
          <w:p w14:paraId="54B76B0B" w14:textId="2C1A323F" w:rsidR="00220529" w:rsidRPr="0082122F" w:rsidRDefault="000606A7" w:rsidP="008C3F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Increased </w:t>
            </w:r>
            <w:r w:rsidR="00E8133A" w:rsidRPr="0082122F">
              <w:rPr>
                <w:rFonts w:ascii="Arial" w:eastAsia="Times New Roman" w:hAnsi="Arial" w:cs="Arial"/>
                <w:color w:val="000000"/>
                <w:kern w:val="0"/>
                <w:sz w:val="20"/>
                <w:szCs w:val="20"/>
                <w14:ligatures w14:val="none"/>
              </w:rPr>
              <w:t>activity in ‘Anna’ apple tree orchards</w:t>
            </w:r>
            <w:sdt>
              <w:sdtPr>
                <w:rPr>
                  <w:rFonts w:ascii="Arial" w:eastAsia="Times New Roman" w:hAnsi="Arial" w:cs="Arial"/>
                  <w:color w:val="000000"/>
                  <w:kern w:val="0"/>
                  <w:sz w:val="20"/>
                  <w:szCs w:val="20"/>
                  <w14:ligatures w14:val="none"/>
                </w:rPr>
                <w:tag w:val="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1344395197"/>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(Rohim et al., 2023)</w:t>
                </w:r>
              </w:sdtContent>
            </w:sdt>
          </w:p>
        </w:tc>
      </w:tr>
      <w:tr w:rsidR="00220529" w:rsidRPr="0082122F" w14:paraId="66B340EA" w14:textId="77777777" w:rsidTr="00726EFE">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059" w:type="dxa"/>
            <w:tcBorders>
              <w:bottom w:val="single" w:sz="4" w:space="0" w:color="auto"/>
            </w:tcBorders>
            <w:shd w:val="clear" w:color="auto" w:fill="auto"/>
            <w:hideMark/>
          </w:tcPr>
          <w:p w14:paraId="221398C4" w14:textId="77777777" w:rsidR="00220529" w:rsidRPr="0082122F" w:rsidRDefault="00220529" w:rsidP="008C3FD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&amp; Nutrient</w:t>
            </w:r>
            <w:r w:rsidR="00B8425B"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Retention</w:t>
            </w:r>
          </w:p>
          <w:p w14:paraId="5BB55B5B"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2D314393" w14:textId="77777777" w:rsidR="00287FD2" w:rsidRPr="0082122F" w:rsidRDefault="00287FD2" w:rsidP="008C3FD4">
            <w:pPr>
              <w:rPr>
                <w:rFonts w:ascii="Arial" w:eastAsia="Times New Roman" w:hAnsi="Arial" w:cs="Arial"/>
                <w:b w:val="0"/>
                <w:bCs w:val="0"/>
                <w:color w:val="000000"/>
                <w:kern w:val="0"/>
                <w:sz w:val="20"/>
                <w:szCs w:val="20"/>
                <w14:ligatures w14:val="none"/>
              </w:rPr>
            </w:pPr>
          </w:p>
          <w:p w14:paraId="49F0E997" w14:textId="115158B8" w:rsidR="00287FD2" w:rsidRPr="0082122F" w:rsidRDefault="00287FD2" w:rsidP="008C3FD4">
            <w:pPr>
              <w:rPr>
                <w:rFonts w:ascii="Arial" w:eastAsia="Times New Roman" w:hAnsi="Arial" w:cs="Arial"/>
                <w:b w:val="0"/>
                <w:bCs w:val="0"/>
                <w:color w:val="000000"/>
                <w:kern w:val="0"/>
                <w:sz w:val="20"/>
                <w:szCs w:val="20"/>
                <w14:ligatures w14:val="none"/>
              </w:rPr>
            </w:pPr>
          </w:p>
        </w:tc>
        <w:tc>
          <w:tcPr>
            <w:tcW w:w="3527" w:type="dxa"/>
            <w:tcBorders>
              <w:bottom w:val="single" w:sz="4" w:space="0" w:color="auto"/>
            </w:tcBorders>
            <w:shd w:val="clear" w:color="auto" w:fill="auto"/>
            <w:hideMark/>
          </w:tcPr>
          <w:p w14:paraId="3A3E222B" w14:textId="6566DB0B" w:rsidR="00220529" w:rsidRPr="0082122F" w:rsidRDefault="00181C86"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Improved moisture-holding capacity and steady nutrient provision</w:t>
            </w:r>
          </w:p>
        </w:tc>
        <w:tc>
          <w:tcPr>
            <w:tcW w:w="3324" w:type="dxa"/>
            <w:tcBorders>
              <w:bottom w:val="single" w:sz="4" w:space="0" w:color="auto"/>
            </w:tcBorders>
            <w:shd w:val="clear" w:color="auto" w:fill="auto"/>
            <w:hideMark/>
          </w:tcPr>
          <w:p w14:paraId="1A170E5C" w14:textId="1CF07DA7" w:rsidR="00287FD2" w:rsidRPr="0082122F" w:rsidRDefault="000606A7"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Facilitated</w:t>
            </w:r>
            <w:r w:rsidR="00E8133A" w:rsidRPr="0082122F">
              <w:rPr>
                <w:rFonts w:ascii="Arial" w:eastAsia="Times New Roman" w:hAnsi="Arial" w:cs="Arial"/>
                <w:color w:val="000000"/>
                <w:kern w:val="0"/>
                <w:sz w:val="20"/>
                <w:szCs w:val="20"/>
                <w14:ligatures w14:val="none"/>
              </w:rPr>
              <w:t xml:space="preserve"> water retention and nutrient supply in Valencia orange orchards</w:t>
            </w:r>
            <w:sdt>
              <w:sdtPr>
                <w:rPr>
                  <w:rFonts w:ascii="Arial" w:eastAsia="Times New Roman" w:hAnsi="Arial" w:cs="Arial"/>
                  <w:color w:val="000000"/>
                  <w:kern w:val="0"/>
                  <w:sz w:val="20"/>
                  <w:szCs w:val="20"/>
                  <w14:ligatures w14:val="none"/>
                </w:rPr>
                <w:tag w:val="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2143960990"/>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(Hemdan et al., 2021)</w:t>
                </w:r>
              </w:sdtContent>
            </w:sdt>
          </w:p>
          <w:p w14:paraId="59102BE9"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06EB1333"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CB19D11" w14:textId="77777777" w:rsidR="00287FD2" w:rsidRPr="0082122F" w:rsidRDefault="00287FD2" w:rsidP="008C3F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37DC6FDF" w14:textId="05BA3965"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2A292D" w:rsidRPr="002A292D">
        <w:rPr>
          <w:rFonts w:ascii="Arial" w:hAnsi="Arial" w:cs="Arial"/>
          <w:sz w:val="20"/>
          <w:szCs w:val="20"/>
        </w:rPr>
        <w:t>Authors</w:t>
      </w:r>
      <w:r w:rsidR="002A292D">
        <w:rPr>
          <w:rFonts w:ascii="Arial" w:hAnsi="Arial" w:cs="Arial"/>
          <w:b/>
          <w:bCs/>
          <w:sz w:val="20"/>
          <w:szCs w:val="20"/>
        </w:rPr>
        <w:t xml:space="preserve"> </w:t>
      </w:r>
      <w:r w:rsidR="00F216A4" w:rsidRPr="0082122F">
        <w:rPr>
          <w:rFonts w:ascii="Arial" w:hAnsi="Arial" w:cs="Arial"/>
          <w:sz w:val="20"/>
          <w:szCs w:val="20"/>
        </w:rPr>
        <w:t>R</w:t>
      </w:r>
      <w:r w:rsidRPr="0082122F">
        <w:rPr>
          <w:rFonts w:ascii="Arial" w:hAnsi="Arial" w:cs="Arial"/>
          <w:sz w:val="20"/>
          <w:szCs w:val="20"/>
        </w:rPr>
        <w:t>esearch results.</w:t>
      </w:r>
    </w:p>
    <w:p w14:paraId="74264B9F" w14:textId="717329BA" w:rsidR="00871B79" w:rsidRPr="0082122F" w:rsidRDefault="00641A1C" w:rsidP="0014109B">
      <w:pPr>
        <w:jc w:val="both"/>
        <w:rPr>
          <w:rFonts w:ascii="Arial" w:hAnsi="Arial" w:cs="Arial"/>
          <w:sz w:val="20"/>
          <w:szCs w:val="20"/>
        </w:rPr>
      </w:pPr>
      <w:r w:rsidRPr="0082122F">
        <w:rPr>
          <w:rFonts w:ascii="Arial" w:hAnsi="Arial" w:cs="Arial"/>
          <w:sz w:val="20"/>
          <w:szCs w:val="20"/>
        </w:rPr>
        <w:t xml:space="preserve">Table 1 summarizes the effects of Moringa </w:t>
      </w:r>
      <w:r w:rsidRPr="0082122F">
        <w:rPr>
          <w:rFonts w:ascii="Arial" w:hAnsi="Arial" w:cs="Arial"/>
          <w:i/>
          <w:iCs/>
          <w:sz w:val="20"/>
          <w:szCs w:val="20"/>
        </w:rPr>
        <w:t>oleifera</w:t>
      </w:r>
      <w:r w:rsidRPr="0082122F">
        <w:rPr>
          <w:rFonts w:ascii="Arial" w:hAnsi="Arial" w:cs="Arial"/>
          <w:sz w:val="20"/>
          <w:szCs w:val="20"/>
        </w:rPr>
        <w:t xml:space="preserve"> applications on soil fertility parameters and associated crop systems, with emphasis on maize and orchard-based systems. </w:t>
      </w:r>
      <w:r w:rsidR="00D76961" w:rsidRPr="0082122F">
        <w:rPr>
          <w:rFonts w:ascii="Arial" w:hAnsi="Arial" w:cs="Arial"/>
          <w:sz w:val="20"/>
          <w:szCs w:val="20"/>
        </w:rPr>
        <w:t>S</w:t>
      </w:r>
      <w:r w:rsidRPr="0082122F">
        <w:rPr>
          <w:rFonts w:ascii="Arial" w:hAnsi="Arial" w:cs="Arial"/>
          <w:sz w:val="20"/>
          <w:szCs w:val="20"/>
        </w:rPr>
        <w:t xml:space="preserve">tudies indicate that </w:t>
      </w:r>
      <w:r w:rsidRPr="0082122F">
        <w:rPr>
          <w:rFonts w:ascii="Arial" w:hAnsi="Arial" w:cs="Arial"/>
          <w:i/>
          <w:iCs/>
          <w:sz w:val="20"/>
          <w:szCs w:val="20"/>
        </w:rPr>
        <w:t>Moringa</w:t>
      </w:r>
      <w:r w:rsidRPr="0082122F">
        <w:rPr>
          <w:rFonts w:ascii="Arial" w:hAnsi="Arial" w:cs="Arial"/>
          <w:sz w:val="20"/>
          <w:szCs w:val="20"/>
        </w:rPr>
        <w:t xml:space="preserve"> leaf extract (MLE), when applied as a foliar spray or incorporated into the soil, </w:t>
      </w:r>
      <w:r w:rsidR="00D76961" w:rsidRPr="0082122F">
        <w:rPr>
          <w:rFonts w:ascii="Arial" w:hAnsi="Arial" w:cs="Arial"/>
          <w:sz w:val="20"/>
          <w:szCs w:val="20"/>
        </w:rPr>
        <w:t>promotes</w:t>
      </w:r>
      <w:r w:rsidRPr="0082122F">
        <w:rPr>
          <w:rFonts w:ascii="Arial" w:hAnsi="Arial" w:cs="Arial"/>
          <w:sz w:val="20"/>
          <w:szCs w:val="20"/>
        </w:rPr>
        <w:t xml:space="preserve"> nitrogen and phosphorus uptake in Maize, leading to improved vegetative growth and biomass accumulation </w:t>
      </w:r>
      <w:sdt>
        <w:sdtPr>
          <w:rPr>
            <w:rFonts w:ascii="Arial" w:hAnsi="Arial" w:cs="Arial"/>
            <w:color w:val="000000"/>
            <w:sz w:val="20"/>
            <w:szCs w:val="20"/>
          </w:rPr>
          <w:tag w:val="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458253947"/>
          <w:placeholder>
            <w:docPart w:val="DefaultPlaceholder_-1854013440"/>
          </w:placeholder>
        </w:sdtPr>
        <w:sdtEndPr/>
        <w:sdtContent>
          <w:r w:rsidR="00CD1626" w:rsidRPr="00CD1626">
            <w:rPr>
              <w:rFonts w:ascii="Arial" w:hAnsi="Arial" w:cs="Arial"/>
              <w:color w:val="000000"/>
              <w:sz w:val="20"/>
              <w:szCs w:val="20"/>
            </w:rPr>
            <w:t>(Rind et al., 2024)</w:t>
          </w:r>
        </w:sdtContent>
      </w:sdt>
      <w:r w:rsidRPr="0082122F">
        <w:rPr>
          <w:rFonts w:ascii="Arial" w:hAnsi="Arial" w:cs="Arial"/>
          <w:sz w:val="20"/>
          <w:szCs w:val="20"/>
        </w:rPr>
        <w:t xml:space="preserve">. Similar outcomes were observed for potassium uptake, where MLE or composted </w:t>
      </w:r>
      <w:r w:rsidRPr="0082122F">
        <w:rPr>
          <w:rFonts w:ascii="Arial" w:hAnsi="Arial" w:cs="Arial"/>
          <w:i/>
          <w:iCs/>
          <w:sz w:val="20"/>
          <w:szCs w:val="20"/>
        </w:rPr>
        <w:t>Moringa</w:t>
      </w:r>
      <w:r w:rsidRPr="0082122F">
        <w:rPr>
          <w:rFonts w:ascii="Arial" w:hAnsi="Arial" w:cs="Arial"/>
          <w:sz w:val="20"/>
          <w:szCs w:val="20"/>
        </w:rPr>
        <w:t xml:space="preserve"> material improved potassium availability in maize leaves</w:t>
      </w:r>
      <w:sdt>
        <w:sdtPr>
          <w:rPr>
            <w:rFonts w:ascii="Arial" w:hAnsi="Arial" w:cs="Arial"/>
            <w:color w:val="000000"/>
            <w:sz w:val="20"/>
            <w:szCs w:val="20"/>
          </w:rPr>
          <w:tag w:val="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
          <w:id w:val="25292862"/>
          <w:placeholder>
            <w:docPart w:val="DefaultPlaceholder_-1854013440"/>
          </w:placeholder>
        </w:sdtPr>
        <w:sdtEndPr/>
        <w:sdtContent>
          <w:r w:rsidR="00CD1626" w:rsidRPr="00CD1626">
            <w:rPr>
              <w:rFonts w:ascii="Arial" w:hAnsi="Arial" w:cs="Arial"/>
              <w:color w:val="000000"/>
              <w:sz w:val="20"/>
              <w:szCs w:val="20"/>
            </w:rPr>
            <w:t>(Nasir et al., 2016)</w:t>
          </w:r>
        </w:sdtContent>
      </w:sdt>
      <w:r w:rsidRPr="0082122F">
        <w:rPr>
          <w:rFonts w:ascii="Arial" w:hAnsi="Arial" w:cs="Arial"/>
          <w:sz w:val="20"/>
          <w:szCs w:val="20"/>
        </w:rPr>
        <w:t>. Although some soil improvements, such as increased organic matter content, cation exchange capacity, and microbial activity, were observed in orchard systems, their relevance to maize cultivation remains significant,</w:t>
      </w:r>
      <w:r w:rsidR="00D76961" w:rsidRPr="0082122F">
        <w:rPr>
          <w:rFonts w:ascii="Arial" w:hAnsi="Arial" w:cs="Arial"/>
          <w:sz w:val="20"/>
          <w:szCs w:val="20"/>
        </w:rPr>
        <w:t xml:space="preserve"> in</w:t>
      </w:r>
      <w:r w:rsidRPr="0082122F">
        <w:rPr>
          <w:rFonts w:ascii="Arial" w:hAnsi="Arial" w:cs="Arial"/>
          <w:sz w:val="20"/>
          <w:szCs w:val="20"/>
        </w:rPr>
        <w:t xml:space="preserve"> agroecological practices. Research by </w:t>
      </w:r>
      <w:sdt>
        <w:sdtPr>
          <w:rPr>
            <w:rFonts w:ascii="Arial" w:hAnsi="Arial" w:cs="Arial"/>
            <w:color w:val="000000"/>
            <w:sz w:val="20"/>
            <w:szCs w:val="20"/>
          </w:rPr>
          <w:tag w:val="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56911123"/>
          <w:placeholder>
            <w:docPart w:val="DefaultPlaceholder_-1854013440"/>
          </w:placeholder>
        </w:sdtPr>
        <w:sdtEndPr/>
        <w:sdtContent>
          <w:r w:rsidR="00CD1626" w:rsidRPr="00CD1626">
            <w:rPr>
              <w:rFonts w:ascii="Arial" w:hAnsi="Arial" w:cs="Arial"/>
              <w:color w:val="000000"/>
              <w:sz w:val="20"/>
              <w:szCs w:val="20"/>
            </w:rPr>
            <w:t>(Hemdan et al., 2021)</w:t>
          </w:r>
        </w:sdtContent>
      </w:sdt>
      <w:r w:rsidRPr="0082122F">
        <w:rPr>
          <w:rFonts w:ascii="Arial" w:hAnsi="Arial" w:cs="Arial"/>
          <w:sz w:val="20"/>
          <w:szCs w:val="20"/>
        </w:rPr>
        <w:t xml:space="preserve"> and </w:t>
      </w:r>
      <w:sdt>
        <w:sdtPr>
          <w:rPr>
            <w:rFonts w:ascii="Arial" w:hAnsi="Arial" w:cs="Arial"/>
            <w:color w:val="000000"/>
            <w:sz w:val="20"/>
            <w:szCs w:val="20"/>
          </w:rPr>
          <w:tag w:val="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276998320"/>
          <w:placeholder>
            <w:docPart w:val="DefaultPlaceholder_-1854013440"/>
          </w:placeholder>
        </w:sdtPr>
        <w:sdtEndPr/>
        <w:sdtContent>
          <w:r w:rsidR="00CD1626" w:rsidRPr="00CD1626">
            <w:rPr>
              <w:rFonts w:ascii="Arial" w:hAnsi="Arial" w:cs="Arial"/>
              <w:color w:val="000000"/>
              <w:sz w:val="20"/>
              <w:szCs w:val="20"/>
            </w:rPr>
            <w:t>Rohim et al. (2023)</w:t>
          </w:r>
        </w:sdtContent>
      </w:sdt>
      <w:r w:rsidR="00FD5EF5" w:rsidRPr="0082122F">
        <w:rPr>
          <w:rFonts w:ascii="Arial" w:hAnsi="Arial" w:cs="Arial"/>
          <w:color w:val="000000"/>
          <w:sz w:val="20"/>
          <w:szCs w:val="20"/>
        </w:rPr>
        <w:t xml:space="preserve">, </w:t>
      </w:r>
      <w:r w:rsidRPr="0082122F">
        <w:rPr>
          <w:rFonts w:ascii="Arial" w:hAnsi="Arial" w:cs="Arial"/>
          <w:sz w:val="20"/>
          <w:szCs w:val="20"/>
        </w:rPr>
        <w:t xml:space="preserve">confirmed that </w:t>
      </w:r>
      <w:r w:rsidRPr="0082122F">
        <w:rPr>
          <w:rFonts w:ascii="Arial" w:hAnsi="Arial" w:cs="Arial"/>
          <w:i/>
          <w:iCs/>
          <w:sz w:val="20"/>
          <w:szCs w:val="20"/>
        </w:rPr>
        <w:t>Moringa</w:t>
      </w:r>
      <w:r w:rsidRPr="0082122F">
        <w:rPr>
          <w:rFonts w:ascii="Arial" w:hAnsi="Arial" w:cs="Arial"/>
          <w:sz w:val="20"/>
          <w:szCs w:val="20"/>
        </w:rPr>
        <w:t xml:space="preserve"> seed cake and compost enhance microbial biomass, improve soil structure, and promote better water retention. These properties contribute to a healthier soil environment conducive to sustained crop productivity. While most </w:t>
      </w:r>
      <w:r w:rsidR="00D76961" w:rsidRPr="0082122F">
        <w:rPr>
          <w:rFonts w:ascii="Arial" w:hAnsi="Arial" w:cs="Arial"/>
          <w:sz w:val="20"/>
          <w:szCs w:val="20"/>
        </w:rPr>
        <w:t>observed</w:t>
      </w:r>
      <w:r w:rsidRPr="0082122F">
        <w:rPr>
          <w:rFonts w:ascii="Arial" w:hAnsi="Arial" w:cs="Arial"/>
          <w:sz w:val="20"/>
          <w:szCs w:val="20"/>
        </w:rPr>
        <w:t xml:space="preserve"> effects come from field studies involving Maize, </w:t>
      </w:r>
      <w:r w:rsidRPr="0082122F">
        <w:rPr>
          <w:rFonts w:ascii="Arial" w:hAnsi="Arial" w:cs="Arial"/>
          <w:sz w:val="20"/>
          <w:szCs w:val="20"/>
        </w:rPr>
        <w:lastRenderedPageBreak/>
        <w:t xml:space="preserve">Apples, Millet, or Oranges, the consistent improvement in soil nutrient availability and biological function suggests that </w:t>
      </w:r>
      <w:r w:rsidRPr="0082122F">
        <w:rPr>
          <w:rFonts w:ascii="Arial" w:hAnsi="Arial" w:cs="Arial"/>
          <w:i/>
          <w:iCs/>
          <w:sz w:val="20"/>
          <w:szCs w:val="20"/>
        </w:rPr>
        <w:t>Moringa</w:t>
      </w:r>
      <w:r w:rsidRPr="0082122F">
        <w:rPr>
          <w:rFonts w:ascii="Arial" w:hAnsi="Arial" w:cs="Arial"/>
          <w:sz w:val="20"/>
          <w:szCs w:val="20"/>
        </w:rPr>
        <w:t xml:space="preserve"> amendments can be beneficial across </w:t>
      </w:r>
      <w:r w:rsidR="00D76961" w:rsidRPr="0082122F">
        <w:rPr>
          <w:rFonts w:ascii="Arial" w:hAnsi="Arial" w:cs="Arial"/>
          <w:sz w:val="20"/>
          <w:szCs w:val="20"/>
        </w:rPr>
        <w:t>various</w:t>
      </w:r>
      <w:r w:rsidRPr="0082122F">
        <w:rPr>
          <w:rFonts w:ascii="Arial" w:hAnsi="Arial" w:cs="Arial"/>
          <w:sz w:val="20"/>
          <w:szCs w:val="20"/>
        </w:rPr>
        <w:t xml:space="preserve"> cropping systems.</w:t>
      </w:r>
    </w:p>
    <w:p w14:paraId="5C3944BA" w14:textId="2F51354C" w:rsidR="00F8034C" w:rsidRPr="00DC5400" w:rsidRDefault="00273C33" w:rsidP="00DC5400">
      <w:pPr>
        <w:rPr>
          <w:rFonts w:ascii="Arial" w:hAnsi="Arial" w:cs="Arial"/>
          <w:b/>
          <w:bCs/>
          <w:i/>
          <w:iCs/>
          <w:sz w:val="20"/>
          <w:szCs w:val="20"/>
          <w:u w:val="single"/>
        </w:rPr>
      </w:pPr>
      <w:r w:rsidRPr="00DC5400">
        <w:rPr>
          <w:rFonts w:ascii="Arial" w:hAnsi="Arial" w:cs="Arial"/>
          <w:b/>
          <w:bCs/>
          <w:sz w:val="20"/>
          <w:szCs w:val="20"/>
          <w:u w:val="single"/>
        </w:rPr>
        <w:t>4</w:t>
      </w:r>
      <w:r w:rsidR="00F8034C" w:rsidRPr="00DC5400">
        <w:rPr>
          <w:rFonts w:ascii="Arial" w:hAnsi="Arial" w:cs="Arial"/>
          <w:b/>
          <w:bCs/>
          <w:sz w:val="20"/>
          <w:szCs w:val="20"/>
          <w:u w:val="single"/>
        </w:rPr>
        <w:t>.</w:t>
      </w:r>
      <w:r w:rsidR="00373855" w:rsidRPr="00DC5400">
        <w:rPr>
          <w:rFonts w:ascii="Arial" w:hAnsi="Arial" w:cs="Arial"/>
          <w:b/>
          <w:bCs/>
          <w:sz w:val="20"/>
          <w:szCs w:val="20"/>
          <w:u w:val="single"/>
        </w:rPr>
        <w:t>2.2</w:t>
      </w:r>
      <w:r w:rsidR="00506B34" w:rsidRPr="00DC5400">
        <w:rPr>
          <w:rFonts w:ascii="Arial" w:hAnsi="Arial" w:cs="Arial"/>
          <w:b/>
          <w:bCs/>
          <w:sz w:val="20"/>
          <w:szCs w:val="20"/>
          <w:u w:val="single"/>
        </w:rPr>
        <w:t xml:space="preserve"> </w:t>
      </w:r>
      <w:r w:rsidR="00F8034C" w:rsidRPr="00DC5400">
        <w:rPr>
          <w:rFonts w:ascii="Arial" w:hAnsi="Arial" w:cs="Arial"/>
          <w:b/>
          <w:bCs/>
          <w:sz w:val="20"/>
          <w:szCs w:val="20"/>
          <w:u w:val="single"/>
        </w:rPr>
        <w:t>Environmental Benefits</w:t>
      </w:r>
      <w:r w:rsidR="00A539F0" w:rsidRPr="00DC5400">
        <w:rPr>
          <w:rFonts w:ascii="Arial" w:hAnsi="Arial" w:cs="Arial"/>
          <w:b/>
          <w:bCs/>
          <w:sz w:val="20"/>
          <w:szCs w:val="20"/>
          <w:u w:val="single"/>
        </w:rPr>
        <w:t xml:space="preserve"> of </w:t>
      </w:r>
      <w:r w:rsidR="00A539F0" w:rsidRPr="00DC5400">
        <w:rPr>
          <w:rFonts w:ascii="Arial" w:hAnsi="Arial" w:cs="Arial"/>
          <w:b/>
          <w:bCs/>
          <w:i/>
          <w:iCs/>
          <w:sz w:val="20"/>
          <w:szCs w:val="20"/>
          <w:u w:val="single"/>
        </w:rPr>
        <w:t>Moringa oleifera</w:t>
      </w:r>
    </w:p>
    <w:p w14:paraId="45273A2C" w14:textId="322CE7AE" w:rsidR="006A263C" w:rsidRPr="00DC5400" w:rsidRDefault="006A263C" w:rsidP="00DC5400">
      <w:pPr>
        <w:rPr>
          <w:rFonts w:ascii="Arial" w:hAnsi="Arial" w:cs="Arial"/>
          <w:b/>
          <w:bCs/>
          <w:i/>
          <w:iCs/>
          <w:sz w:val="20"/>
          <w:szCs w:val="20"/>
        </w:rPr>
      </w:pPr>
      <w:r w:rsidRPr="00DC5400">
        <w:rPr>
          <w:rFonts w:ascii="Arial" w:hAnsi="Arial" w:cs="Arial"/>
          <w:b/>
          <w:bCs/>
          <w:i/>
          <w:iCs/>
          <w:sz w:val="20"/>
          <w:szCs w:val="20"/>
        </w:rPr>
        <w:t>Table 2: Environmental Benefits of Moringa Oleifera into Agroecological Systems</w:t>
      </w:r>
    </w:p>
    <w:tbl>
      <w:tblPr>
        <w:tblStyle w:val="ListTable1Light"/>
        <w:tblpPr w:leftFromText="180" w:rightFromText="180" w:vertAnchor="text" w:tblpY="1"/>
        <w:tblW w:w="9156" w:type="dxa"/>
        <w:tblLook w:val="04A0" w:firstRow="1" w:lastRow="0" w:firstColumn="1" w:lastColumn="0" w:noHBand="0" w:noVBand="1"/>
      </w:tblPr>
      <w:tblGrid>
        <w:gridCol w:w="2451"/>
        <w:gridCol w:w="2431"/>
        <w:gridCol w:w="2460"/>
        <w:gridCol w:w="1814"/>
      </w:tblGrid>
      <w:tr w:rsidR="00622734" w:rsidRPr="0082122F" w14:paraId="3F016062" w14:textId="77777777" w:rsidTr="00726EFE">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tcBorders>
              <w:top w:val="single" w:sz="4" w:space="0" w:color="auto"/>
            </w:tcBorders>
            <w:hideMark/>
          </w:tcPr>
          <w:p w14:paraId="47D7FD34" w14:textId="77777777" w:rsidR="00622734" w:rsidRPr="0082122F" w:rsidRDefault="00622734" w:rsidP="00622734">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Environmental Function</w:t>
            </w:r>
          </w:p>
        </w:tc>
        <w:tc>
          <w:tcPr>
            <w:tcW w:w="2431" w:type="dxa"/>
            <w:tcBorders>
              <w:top w:val="single" w:sz="4" w:space="0" w:color="auto"/>
            </w:tcBorders>
            <w:hideMark/>
          </w:tcPr>
          <w:p w14:paraId="441996A5"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Observed Impact</w:t>
            </w:r>
          </w:p>
        </w:tc>
        <w:tc>
          <w:tcPr>
            <w:tcW w:w="2460" w:type="dxa"/>
            <w:tcBorders>
              <w:top w:val="single" w:sz="4" w:space="0" w:color="auto"/>
            </w:tcBorders>
            <w:hideMark/>
          </w:tcPr>
          <w:p w14:paraId="24B52138" w14:textId="0896A97A"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Effects </w:t>
            </w:r>
          </w:p>
        </w:tc>
        <w:tc>
          <w:tcPr>
            <w:tcW w:w="1814" w:type="dxa"/>
            <w:tcBorders>
              <w:top w:val="single" w:sz="4" w:space="0" w:color="auto"/>
            </w:tcBorders>
            <w:hideMark/>
          </w:tcPr>
          <w:p w14:paraId="53C81CB0" w14:textId="77777777" w:rsidR="00622734" w:rsidRPr="0082122F" w:rsidRDefault="00622734" w:rsidP="0062273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622734" w:rsidRPr="0082122F" w14:paraId="0FE4810D" w14:textId="77777777" w:rsidTr="00726EF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451" w:type="dxa"/>
            <w:shd w:val="clear" w:color="auto" w:fill="auto"/>
            <w:hideMark/>
          </w:tcPr>
          <w:p w14:paraId="32DB5E47"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Soil Erosion Control</w:t>
            </w:r>
          </w:p>
        </w:tc>
        <w:tc>
          <w:tcPr>
            <w:tcW w:w="2431" w:type="dxa"/>
            <w:shd w:val="clear" w:color="auto" w:fill="auto"/>
            <w:hideMark/>
          </w:tcPr>
          <w:p w14:paraId="24BC98FF" w14:textId="1C3189C7"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w:t>
            </w:r>
            <w:r w:rsidR="00B56DC0" w:rsidRPr="0082122F">
              <w:rPr>
                <w:rFonts w:ascii="Arial" w:eastAsia="Times New Roman" w:hAnsi="Arial" w:cs="Arial"/>
                <w:color w:val="000000"/>
                <w:kern w:val="0"/>
                <w:sz w:val="20"/>
                <w:szCs w:val="20"/>
                <w14:ligatures w14:val="none"/>
              </w:rPr>
              <w:t>educed</w:t>
            </w:r>
            <w:r w:rsidRPr="0082122F">
              <w:rPr>
                <w:rFonts w:ascii="Arial" w:eastAsia="Times New Roman" w:hAnsi="Arial" w:cs="Arial"/>
                <w:color w:val="000000"/>
                <w:kern w:val="0"/>
                <w:sz w:val="20"/>
                <w:szCs w:val="20"/>
                <w14:ligatures w14:val="none"/>
              </w:rPr>
              <w:t xml:space="preserve"> run off</w:t>
            </w:r>
            <w:r w:rsidR="00B56DC0" w:rsidRPr="0082122F">
              <w:rPr>
                <w:rFonts w:ascii="Arial" w:eastAsia="Times New Roman" w:hAnsi="Arial" w:cs="Arial"/>
                <w:color w:val="000000"/>
                <w:kern w:val="0"/>
                <w:sz w:val="20"/>
                <w:szCs w:val="20"/>
                <w14:ligatures w14:val="none"/>
              </w:rPr>
              <w:t xml:space="preserve"> by ~36% </w:t>
            </w:r>
            <w:r w:rsidRPr="0082122F">
              <w:rPr>
                <w:rFonts w:ascii="Arial" w:eastAsia="Times New Roman" w:hAnsi="Arial" w:cs="Arial"/>
                <w:color w:val="000000"/>
                <w:kern w:val="0"/>
                <w:sz w:val="20"/>
                <w:szCs w:val="20"/>
                <w14:ligatures w14:val="none"/>
              </w:rPr>
              <w:t>through</w:t>
            </w:r>
            <w:r w:rsidR="00B56DC0" w:rsidRPr="0082122F">
              <w:rPr>
                <w:rFonts w:ascii="Arial" w:eastAsia="Times New Roman" w:hAnsi="Arial" w:cs="Arial"/>
                <w:color w:val="000000"/>
                <w:kern w:val="0"/>
                <w:sz w:val="20"/>
                <w:szCs w:val="20"/>
                <w14:ligatures w14:val="none"/>
              </w:rPr>
              <w:t xml:space="preserve"> hedgerow planting</w:t>
            </w:r>
          </w:p>
        </w:tc>
        <w:tc>
          <w:tcPr>
            <w:tcW w:w="2460" w:type="dxa"/>
            <w:shd w:val="clear" w:color="auto" w:fill="auto"/>
            <w:hideMark/>
          </w:tcPr>
          <w:p w14:paraId="6836E171" w14:textId="1AB67170" w:rsidR="00622734" w:rsidRPr="0082122F" w:rsidRDefault="009C003E"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detachment and erosion reduced by r</w:t>
            </w:r>
            <w:r w:rsidR="00622734" w:rsidRPr="0082122F">
              <w:rPr>
                <w:rFonts w:ascii="Arial" w:eastAsia="Times New Roman" w:hAnsi="Arial" w:cs="Arial"/>
                <w:color w:val="000000"/>
                <w:kern w:val="0"/>
                <w:sz w:val="20"/>
                <w:szCs w:val="20"/>
                <w14:ligatures w14:val="none"/>
              </w:rPr>
              <w:t xml:space="preserve">oot anchorage and canopy cover </w:t>
            </w:r>
          </w:p>
          <w:p w14:paraId="31C8635F" w14:textId="77777777"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724621E3" w14:textId="77777777" w:rsidR="00B56DC0" w:rsidRPr="0082122F" w:rsidRDefault="00B56DC0"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097751253"/>
            <w:placeholder>
              <w:docPart w:val="DefaultPlaceholder_-1854013440"/>
            </w:placeholder>
          </w:sdtPr>
          <w:sdtEndPr/>
          <w:sdtContent>
            <w:tc>
              <w:tcPr>
                <w:tcW w:w="1814" w:type="dxa"/>
                <w:shd w:val="clear" w:color="auto" w:fill="auto"/>
                <w:hideMark/>
              </w:tcPr>
              <w:p w14:paraId="078EE499" w14:textId="2B642D4B" w:rsidR="00622734" w:rsidRPr="0082122F" w:rsidRDefault="00CD1626"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CD1626">
                  <w:rPr>
                    <w:rFonts w:ascii="Arial" w:eastAsia="Times New Roman" w:hAnsi="Arial" w:cs="Arial"/>
                    <w:color w:val="000000"/>
                    <w:kern w:val="0"/>
                    <w:sz w:val="20"/>
                    <w:szCs w:val="20"/>
                    <w14:ligatures w14:val="none"/>
                  </w:rPr>
                  <w:t>(Kamoto et al., 2023)</w:t>
                </w:r>
              </w:p>
            </w:tc>
          </w:sdtContent>
        </w:sdt>
      </w:tr>
      <w:tr w:rsidR="00622734" w:rsidRPr="0082122F" w14:paraId="78EF28EB" w14:textId="77777777" w:rsidTr="00726EFE">
        <w:trPr>
          <w:trHeight w:val="476"/>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4C377D6E"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2431" w:type="dxa"/>
            <w:vMerge w:val="restart"/>
            <w:hideMark/>
          </w:tcPr>
          <w:p w14:paraId="07D3B729" w14:textId="446AFBCE" w:rsidR="00622734" w:rsidRPr="0082122F" w:rsidRDefault="001B0D6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increase up to ~84% (biochar)</w:t>
            </w:r>
          </w:p>
        </w:tc>
        <w:tc>
          <w:tcPr>
            <w:tcW w:w="2460" w:type="dxa"/>
            <w:vMerge w:val="restart"/>
            <w:hideMark/>
          </w:tcPr>
          <w:p w14:paraId="60265D56" w14:textId="45C9CF1D" w:rsidR="00622734" w:rsidRPr="0082122F" w:rsidRDefault="009C003E"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Soil </w:t>
            </w:r>
            <w:r w:rsidR="00673DAB" w:rsidRPr="0082122F">
              <w:rPr>
                <w:rFonts w:ascii="Arial" w:eastAsia="Times New Roman" w:hAnsi="Arial" w:cs="Arial"/>
                <w:color w:val="000000"/>
                <w:kern w:val="0"/>
                <w:sz w:val="20"/>
                <w:szCs w:val="20"/>
                <w14:ligatures w14:val="none"/>
              </w:rPr>
              <w:t>aggregate stability, porosity, moisture-holding capacity</w:t>
            </w:r>
            <w:r w:rsidRPr="0082122F">
              <w:rPr>
                <w:rFonts w:ascii="Arial" w:eastAsia="Times New Roman" w:hAnsi="Arial" w:cs="Arial"/>
                <w:color w:val="000000"/>
                <w:kern w:val="0"/>
                <w:sz w:val="20"/>
                <w:szCs w:val="20"/>
                <w14:ligatures w14:val="none"/>
              </w:rPr>
              <w:t xml:space="preserve"> improved by Biochar</w:t>
            </w:r>
          </w:p>
        </w:tc>
        <w:tc>
          <w:tcPr>
            <w:tcW w:w="1814" w:type="dxa"/>
            <w:hideMark/>
          </w:tcPr>
          <w:p w14:paraId="3AD783FC" w14:textId="66E96FBC" w:rsidR="00622734" w:rsidRPr="0082122F" w:rsidRDefault="009136E5"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1122455140"/>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(Ndede et al., 2022b)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79C089E2" w14:textId="77777777" w:rsidTr="00726EFE">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451" w:type="dxa"/>
            <w:vMerge/>
            <w:hideMark/>
          </w:tcPr>
          <w:p w14:paraId="0A01BF6D"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00197C6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CC68A61"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shd w:val="clear" w:color="auto" w:fill="auto"/>
            <w:hideMark/>
          </w:tcPr>
          <w:p w14:paraId="58F807C2" w14:textId="5BCB6311"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p w14:paraId="17B79AF6" w14:textId="449CBFF1" w:rsidR="00673DAB" w:rsidRPr="0082122F" w:rsidRDefault="00673DAB"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5108482E" w14:textId="77777777" w:rsidTr="003F532B">
        <w:trPr>
          <w:trHeight w:val="377"/>
        </w:trPr>
        <w:tc>
          <w:tcPr>
            <w:cnfStyle w:val="001000000000" w:firstRow="0" w:lastRow="0" w:firstColumn="1" w:lastColumn="0" w:oddVBand="0" w:evenVBand="0" w:oddHBand="0" w:evenHBand="0" w:firstRowFirstColumn="0" w:firstRowLastColumn="0" w:lastRowFirstColumn="0" w:lastRowLastColumn="0"/>
            <w:tcW w:w="2451" w:type="dxa"/>
            <w:vMerge w:val="restart"/>
            <w:hideMark/>
          </w:tcPr>
          <w:p w14:paraId="6A769DFB"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Biodiversity Support</w:t>
            </w:r>
          </w:p>
        </w:tc>
        <w:tc>
          <w:tcPr>
            <w:tcW w:w="2431" w:type="dxa"/>
            <w:vMerge w:val="restart"/>
            <w:hideMark/>
          </w:tcPr>
          <w:p w14:paraId="6397A23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pollinating moringa flowers, including Apis spp., Xylocopa spp., hoverflies, butterflies</w:t>
            </w:r>
          </w:p>
        </w:tc>
        <w:tc>
          <w:tcPr>
            <w:tcW w:w="2460" w:type="dxa"/>
            <w:vMerge w:val="restart"/>
            <w:hideMark/>
          </w:tcPr>
          <w:p w14:paraId="73B61A17" w14:textId="77777777" w:rsidR="00673DAB" w:rsidRPr="0082122F" w:rsidRDefault="00673DA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B35FCE1" w14:textId="6E08B083" w:rsidR="00622734" w:rsidRPr="0082122F" w:rsidRDefault="00F5331F"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D</w:t>
            </w:r>
            <w:r w:rsidR="00622734" w:rsidRPr="0082122F">
              <w:rPr>
                <w:rFonts w:ascii="Arial" w:eastAsia="Times New Roman" w:hAnsi="Arial" w:cs="Arial"/>
                <w:color w:val="000000"/>
                <w:kern w:val="0"/>
                <w:sz w:val="20"/>
                <w:szCs w:val="20"/>
                <w14:ligatures w14:val="none"/>
              </w:rPr>
              <w:t>iverse pollinators</w:t>
            </w:r>
            <w:r w:rsidRPr="0082122F">
              <w:rPr>
                <w:rFonts w:ascii="Arial" w:eastAsia="Times New Roman" w:hAnsi="Arial" w:cs="Arial"/>
                <w:color w:val="000000"/>
                <w:kern w:val="0"/>
                <w:sz w:val="20"/>
                <w:szCs w:val="20"/>
                <w14:ligatures w14:val="none"/>
              </w:rPr>
              <w:t xml:space="preserve"> attracted</w:t>
            </w:r>
            <w:r w:rsidR="00622734" w:rsidRPr="0082122F">
              <w:rPr>
                <w:rFonts w:ascii="Arial" w:eastAsia="Times New Roman" w:hAnsi="Arial" w:cs="Arial"/>
                <w:color w:val="000000"/>
                <w:kern w:val="0"/>
                <w:sz w:val="20"/>
                <w:szCs w:val="20"/>
                <w14:ligatures w14:val="none"/>
              </w:rPr>
              <w:t xml:space="preserve">, </w:t>
            </w:r>
            <w:r w:rsidRPr="0082122F">
              <w:rPr>
                <w:rFonts w:ascii="Arial" w:eastAsia="Times New Roman" w:hAnsi="Arial" w:cs="Arial"/>
                <w:color w:val="000000"/>
                <w:kern w:val="0"/>
                <w:sz w:val="20"/>
                <w:szCs w:val="20"/>
                <w14:ligatures w14:val="none"/>
              </w:rPr>
              <w:t xml:space="preserve">supporting </w:t>
            </w:r>
            <w:r w:rsidR="00622734" w:rsidRPr="0082122F">
              <w:rPr>
                <w:rFonts w:ascii="Arial" w:eastAsia="Times New Roman" w:hAnsi="Arial" w:cs="Arial"/>
                <w:color w:val="000000"/>
                <w:kern w:val="0"/>
                <w:sz w:val="20"/>
                <w:szCs w:val="20"/>
                <w14:ligatures w14:val="none"/>
              </w:rPr>
              <w:t>agroecosystem services and ecosystem resilience</w:t>
            </w:r>
          </w:p>
        </w:tc>
        <w:tc>
          <w:tcPr>
            <w:tcW w:w="1814" w:type="dxa"/>
          </w:tcPr>
          <w:p w14:paraId="71331DB9" w14:textId="09779B4F"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622734" w:rsidRPr="0082122F" w14:paraId="05E6AC03" w14:textId="77777777" w:rsidTr="003F532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451" w:type="dxa"/>
            <w:vMerge/>
            <w:hideMark/>
          </w:tcPr>
          <w:p w14:paraId="45C5DDDC"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52DD0FE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05B7AF45"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sdt>
          <w:sdtPr>
            <w:rPr>
              <w:rFonts w:ascii="Arial" w:eastAsia="Times New Roman" w:hAnsi="Arial" w:cs="Arial"/>
              <w:color w:val="000000"/>
              <w:kern w:val="0"/>
              <w:sz w:val="20"/>
              <w:szCs w:val="20"/>
              <w14:ligatures w14:val="none"/>
            </w:rPr>
            <w:tag w:val="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999929464"/>
            <w:placeholder>
              <w:docPart w:val="DefaultPlaceholder_-1854013440"/>
            </w:placeholder>
          </w:sdtPr>
          <w:sdtEndPr/>
          <w:sdtContent>
            <w:tc>
              <w:tcPr>
                <w:tcW w:w="1814" w:type="dxa"/>
                <w:shd w:val="clear" w:color="auto" w:fill="auto"/>
              </w:tcPr>
              <w:p w14:paraId="72CB8CD5" w14:textId="3706EFEB" w:rsidR="00622734" w:rsidRPr="0082122F" w:rsidRDefault="00CD1626"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CD1626">
                  <w:rPr>
                    <w:rFonts w:ascii="Arial" w:eastAsia="Times New Roman" w:hAnsi="Arial" w:cs="Arial"/>
                    <w:color w:val="000000"/>
                    <w:kern w:val="0"/>
                    <w:sz w:val="20"/>
                    <w:szCs w:val="20"/>
                    <w14:ligatures w14:val="none"/>
                  </w:rPr>
                  <w:t>(Amin et al., 2018; Sowmiya et al., 2018)</w:t>
                </w:r>
              </w:p>
            </w:tc>
          </w:sdtContent>
        </w:sdt>
      </w:tr>
      <w:tr w:rsidR="00622734" w:rsidRPr="0082122F" w14:paraId="1B07A3AE" w14:textId="77777777" w:rsidTr="00726EFE">
        <w:trPr>
          <w:trHeight w:val="143"/>
        </w:trPr>
        <w:tc>
          <w:tcPr>
            <w:cnfStyle w:val="001000000000" w:firstRow="0" w:lastRow="0" w:firstColumn="1" w:lastColumn="0" w:oddVBand="0" w:evenVBand="0" w:oddHBand="0" w:evenHBand="0" w:firstRowFirstColumn="0" w:firstRowLastColumn="0" w:lastRowFirstColumn="0" w:lastRowLastColumn="0"/>
            <w:tcW w:w="2451" w:type="dxa"/>
            <w:vMerge/>
            <w:hideMark/>
          </w:tcPr>
          <w:p w14:paraId="7D61A077"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hideMark/>
          </w:tcPr>
          <w:p w14:paraId="2555E9F9"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hideMark/>
          </w:tcPr>
          <w:p w14:paraId="6BFDA8EE"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hideMark/>
          </w:tcPr>
          <w:p w14:paraId="3DB61154" w14:textId="77777777" w:rsidR="003F532B" w:rsidRPr="0082122F" w:rsidRDefault="003F532B"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D46AA7E" w14:textId="17D411A8"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 </w:t>
            </w:r>
          </w:p>
        </w:tc>
      </w:tr>
      <w:tr w:rsidR="00622734" w:rsidRPr="0082122F" w14:paraId="52CE2731" w14:textId="77777777" w:rsidTr="00726EF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451" w:type="dxa"/>
            <w:vMerge w:val="restart"/>
            <w:shd w:val="clear" w:color="auto" w:fill="auto"/>
            <w:hideMark/>
          </w:tcPr>
          <w:p w14:paraId="0F1F0016" w14:textId="77777777" w:rsidR="00622734" w:rsidRPr="0082122F" w:rsidRDefault="00622734" w:rsidP="00622734">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2431" w:type="dxa"/>
            <w:vMerge w:val="restart"/>
            <w:shd w:val="clear" w:color="auto" w:fill="auto"/>
            <w:hideMark/>
          </w:tcPr>
          <w:p w14:paraId="33531679" w14:textId="77777777" w:rsidR="00622734" w:rsidRPr="0082122F" w:rsidRDefault="00622734"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carbon accumulation ~0.54–1.7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in moringa agroforestry systems</w:t>
            </w:r>
          </w:p>
        </w:tc>
        <w:tc>
          <w:tcPr>
            <w:tcW w:w="2460" w:type="dxa"/>
            <w:vMerge w:val="restart"/>
            <w:shd w:val="clear" w:color="auto" w:fill="auto"/>
            <w:hideMark/>
          </w:tcPr>
          <w:p w14:paraId="1591E891" w14:textId="6208B831" w:rsidR="00622734" w:rsidRPr="0082122F" w:rsidRDefault="0012348D"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SOC stocks improved by a</w:t>
            </w:r>
            <w:r w:rsidR="00622734" w:rsidRPr="0082122F">
              <w:rPr>
                <w:rFonts w:ascii="Arial" w:eastAsia="Times New Roman" w:hAnsi="Arial" w:cs="Arial"/>
                <w:color w:val="000000"/>
                <w:kern w:val="0"/>
                <w:sz w:val="20"/>
                <w:szCs w:val="20"/>
                <w14:ligatures w14:val="none"/>
              </w:rPr>
              <w:t>boveground and belowground biomass; contributes to climate mitigation and resilience</w:t>
            </w:r>
          </w:p>
        </w:tc>
        <w:tc>
          <w:tcPr>
            <w:tcW w:w="1814" w:type="dxa"/>
            <w:shd w:val="clear" w:color="auto" w:fill="auto"/>
            <w:hideMark/>
          </w:tcPr>
          <w:p w14:paraId="1993B687" w14:textId="38D2A81A" w:rsidR="00622734" w:rsidRPr="0082122F" w:rsidRDefault="009136E5" w:rsidP="0062273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1206755862"/>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(Abdoul-Salam et al., 2021b)</w:t>
                </w:r>
              </w:sdtContent>
            </w:sdt>
            <w:r w:rsidR="00622734" w:rsidRPr="0082122F">
              <w:rPr>
                <w:rFonts w:ascii="Arial" w:eastAsia="Times New Roman" w:hAnsi="Arial" w:cs="Arial"/>
                <w:color w:val="000000"/>
                <w:kern w:val="0"/>
                <w:sz w:val="20"/>
                <w:szCs w:val="20"/>
                <w14:ligatures w14:val="none"/>
              </w:rPr>
              <w:t xml:space="preserve"> </w:t>
            </w:r>
          </w:p>
        </w:tc>
      </w:tr>
      <w:tr w:rsidR="00622734" w:rsidRPr="0082122F" w14:paraId="4CEA42D3" w14:textId="77777777" w:rsidTr="00726EFE">
        <w:trPr>
          <w:trHeight w:val="715"/>
        </w:trPr>
        <w:tc>
          <w:tcPr>
            <w:cnfStyle w:val="001000000000" w:firstRow="0" w:lastRow="0" w:firstColumn="1" w:lastColumn="0" w:oddVBand="0" w:evenVBand="0" w:oddHBand="0" w:evenHBand="0" w:firstRowFirstColumn="0" w:firstRowLastColumn="0" w:lastRowFirstColumn="0" w:lastRowLastColumn="0"/>
            <w:tcW w:w="2451" w:type="dxa"/>
            <w:vMerge/>
            <w:tcBorders>
              <w:bottom w:val="single" w:sz="4" w:space="0" w:color="auto"/>
            </w:tcBorders>
            <w:hideMark/>
          </w:tcPr>
          <w:p w14:paraId="49C26DF3" w14:textId="77777777" w:rsidR="00622734" w:rsidRPr="0082122F" w:rsidRDefault="00622734" w:rsidP="00622734">
            <w:pPr>
              <w:rPr>
                <w:rFonts w:ascii="Arial" w:eastAsia="Times New Roman" w:hAnsi="Arial" w:cs="Arial"/>
                <w:b w:val="0"/>
                <w:bCs w:val="0"/>
                <w:color w:val="000000"/>
                <w:kern w:val="0"/>
                <w:sz w:val="20"/>
                <w:szCs w:val="20"/>
                <w14:ligatures w14:val="none"/>
              </w:rPr>
            </w:pPr>
          </w:p>
        </w:tc>
        <w:tc>
          <w:tcPr>
            <w:tcW w:w="2431" w:type="dxa"/>
            <w:vMerge/>
            <w:tcBorders>
              <w:bottom w:val="single" w:sz="4" w:space="0" w:color="auto"/>
            </w:tcBorders>
            <w:hideMark/>
          </w:tcPr>
          <w:p w14:paraId="4300D360"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2460" w:type="dxa"/>
            <w:vMerge/>
            <w:tcBorders>
              <w:bottom w:val="single" w:sz="4" w:space="0" w:color="auto"/>
            </w:tcBorders>
            <w:hideMark/>
          </w:tcPr>
          <w:p w14:paraId="11B9EA63" w14:textId="77777777"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c>
          <w:tcPr>
            <w:tcW w:w="1814" w:type="dxa"/>
            <w:tcBorders>
              <w:bottom w:val="single" w:sz="4" w:space="0" w:color="auto"/>
            </w:tcBorders>
            <w:hideMark/>
          </w:tcPr>
          <w:p w14:paraId="246189A5" w14:textId="377A6C4E" w:rsidR="00622734" w:rsidRPr="0082122F" w:rsidRDefault="00622734" w:rsidP="006227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1EBC80A0" w14:textId="4D88DA7A" w:rsidR="00FC2E6B" w:rsidRPr="0082122F" w:rsidRDefault="00FC2E6B" w:rsidP="00FC2E6B">
      <w:pPr>
        <w:jc w:val="both"/>
        <w:rPr>
          <w:rFonts w:ascii="Arial" w:hAnsi="Arial" w:cs="Arial"/>
          <w:sz w:val="20"/>
          <w:szCs w:val="20"/>
        </w:rPr>
      </w:pPr>
      <w:r w:rsidRPr="0082122F">
        <w:rPr>
          <w:rFonts w:ascii="Arial" w:hAnsi="Arial" w:cs="Arial"/>
          <w:b/>
          <w:bCs/>
          <w:sz w:val="20"/>
          <w:szCs w:val="20"/>
        </w:rPr>
        <w:t xml:space="preserve">Source: </w:t>
      </w:r>
      <w:r w:rsidR="002A292D" w:rsidRPr="002A292D">
        <w:rPr>
          <w:rFonts w:ascii="Arial" w:hAnsi="Arial" w:cs="Arial"/>
          <w:sz w:val="20"/>
          <w:szCs w:val="20"/>
        </w:rPr>
        <w:t>Authors</w:t>
      </w:r>
      <w:r w:rsidR="002A292D">
        <w:rPr>
          <w:rFonts w:ascii="Arial" w:hAnsi="Arial" w:cs="Arial"/>
          <w:b/>
          <w:bCs/>
          <w:sz w:val="20"/>
          <w:szCs w:val="20"/>
        </w:rPr>
        <w:t xml:space="preserve"> </w:t>
      </w:r>
      <w:r w:rsidR="000C7AED" w:rsidRPr="0082122F">
        <w:rPr>
          <w:rFonts w:ascii="Arial" w:hAnsi="Arial" w:cs="Arial"/>
          <w:sz w:val="20"/>
          <w:szCs w:val="20"/>
        </w:rPr>
        <w:t>R</w:t>
      </w:r>
      <w:r w:rsidRPr="0082122F">
        <w:rPr>
          <w:rFonts w:ascii="Arial" w:hAnsi="Arial" w:cs="Arial"/>
          <w:sz w:val="20"/>
          <w:szCs w:val="20"/>
        </w:rPr>
        <w:t>esearch results.</w:t>
      </w:r>
    </w:p>
    <w:p w14:paraId="3C2B8DA1" w14:textId="77777777" w:rsidR="002A292D" w:rsidRPr="0082122F" w:rsidRDefault="002A292D" w:rsidP="002A292D">
      <w:pPr>
        <w:jc w:val="both"/>
        <w:rPr>
          <w:rFonts w:ascii="Arial" w:hAnsi="Arial" w:cs="Arial"/>
          <w:sz w:val="20"/>
          <w:szCs w:val="20"/>
        </w:rPr>
      </w:pPr>
      <w:r w:rsidRPr="0082122F">
        <w:rPr>
          <w:rFonts w:ascii="Arial" w:hAnsi="Arial" w:cs="Arial"/>
          <w:sz w:val="20"/>
          <w:szCs w:val="20"/>
        </w:rPr>
        <w:t xml:space="preserve">Table 2, highlights the environmental benefits arose from integrating </w:t>
      </w:r>
      <w:r w:rsidRPr="0082122F">
        <w:rPr>
          <w:rFonts w:ascii="Arial" w:hAnsi="Arial" w:cs="Arial"/>
          <w:i/>
          <w:iCs/>
          <w:sz w:val="20"/>
          <w:szCs w:val="20"/>
        </w:rPr>
        <w:t>Moringa oleifera</w:t>
      </w:r>
      <w:r w:rsidRPr="0082122F">
        <w:rPr>
          <w:rFonts w:ascii="Arial" w:hAnsi="Arial" w:cs="Arial"/>
          <w:sz w:val="20"/>
          <w:szCs w:val="20"/>
        </w:rPr>
        <w:t xml:space="preserve"> into agroecological systems. Significant evidence shows that hedgerow planting with </w:t>
      </w:r>
      <w:r w:rsidRPr="0082122F">
        <w:rPr>
          <w:rFonts w:ascii="Arial" w:hAnsi="Arial" w:cs="Arial"/>
          <w:i/>
          <w:iCs/>
          <w:sz w:val="20"/>
          <w:szCs w:val="20"/>
        </w:rPr>
        <w:t>Moringa</w:t>
      </w:r>
      <w:r w:rsidRPr="0082122F">
        <w:rPr>
          <w:rFonts w:ascii="Arial" w:hAnsi="Arial" w:cs="Arial"/>
          <w:sz w:val="20"/>
          <w:szCs w:val="20"/>
        </w:rPr>
        <w:t xml:space="preserve"> can reduce surface runoff by approximately 36%, primarily due to the plant’s extensive root system and canopy cover, which mitigate soil detachment and erosion</w:t>
      </w:r>
      <w:r>
        <w:rPr>
          <w:rFonts w:ascii="Arial" w:hAnsi="Arial" w:cs="Arial"/>
          <w:sz w:val="20"/>
          <w:szCs w:val="20"/>
        </w:rPr>
        <w:t xml:space="preserve"> </w:t>
      </w:r>
      <w:r w:rsidRPr="0082122F">
        <w:rPr>
          <w:rFonts w:ascii="Arial" w:hAnsi="Arial" w:cs="Arial"/>
          <w:color w:val="000000"/>
          <w:sz w:val="20"/>
          <w:szCs w:val="20"/>
        </w:rPr>
        <w:t>(Kamoto et al., 2023)</w:t>
      </w:r>
      <w:r w:rsidRPr="0082122F">
        <w:rPr>
          <w:rFonts w:ascii="Arial" w:hAnsi="Arial" w:cs="Arial"/>
          <w:sz w:val="20"/>
          <w:szCs w:val="20"/>
        </w:rPr>
        <w:t>. Besides that, Moringa-based biochar significantly improves water retention, with observed increases in readily available water (RAW) of up to 84%. These enhancements are attributed to improved soil structure, aggregate stability, and porosity</w:t>
      </w:r>
      <w:r>
        <w:rPr>
          <w:rFonts w:ascii="Arial" w:hAnsi="Arial" w:cs="Arial"/>
          <w:sz w:val="20"/>
          <w:szCs w:val="20"/>
        </w:rPr>
        <w:t xml:space="preserve"> </w:t>
      </w:r>
      <w:r w:rsidRPr="0082122F">
        <w:rPr>
          <w:rFonts w:ascii="Arial" w:hAnsi="Arial" w:cs="Arial"/>
          <w:color w:val="000000"/>
          <w:sz w:val="20"/>
          <w:szCs w:val="20"/>
        </w:rPr>
        <w:t>(Ndede et al., 2022b)</w:t>
      </w:r>
      <w:r w:rsidRPr="0082122F">
        <w:rPr>
          <w:rFonts w:ascii="Arial" w:hAnsi="Arial" w:cs="Arial"/>
          <w:sz w:val="20"/>
          <w:szCs w:val="20"/>
        </w:rPr>
        <w:t>.</w:t>
      </w:r>
    </w:p>
    <w:p w14:paraId="6DE52936" w14:textId="77777777" w:rsidR="002A292D" w:rsidRPr="0082122F" w:rsidRDefault="002A292D" w:rsidP="002A292D">
      <w:pPr>
        <w:jc w:val="both"/>
        <w:rPr>
          <w:rFonts w:ascii="Arial" w:hAnsi="Arial" w:cs="Arial"/>
          <w:sz w:val="20"/>
          <w:szCs w:val="20"/>
        </w:rPr>
      </w:pPr>
      <w:r w:rsidRPr="0082122F">
        <w:rPr>
          <w:rFonts w:ascii="Arial" w:hAnsi="Arial" w:cs="Arial"/>
          <w:i/>
          <w:iCs/>
          <w:sz w:val="20"/>
          <w:szCs w:val="20"/>
        </w:rPr>
        <w:t>Moringa oleifera</w:t>
      </w:r>
      <w:r w:rsidRPr="0082122F">
        <w:rPr>
          <w:rFonts w:ascii="Arial" w:hAnsi="Arial" w:cs="Arial"/>
          <w:sz w:val="20"/>
          <w:szCs w:val="20"/>
        </w:rPr>
        <w:t xml:space="preserve"> also plays a vital role in supporting biodiversity, attracting 8–27 insect species, including </w:t>
      </w:r>
      <w:r w:rsidRPr="0082122F">
        <w:rPr>
          <w:rFonts w:ascii="Arial" w:hAnsi="Arial" w:cs="Arial"/>
          <w:i/>
          <w:iCs/>
          <w:sz w:val="20"/>
          <w:szCs w:val="20"/>
        </w:rPr>
        <w:t>Apis spp.</w:t>
      </w:r>
      <w:r w:rsidRPr="0082122F">
        <w:rPr>
          <w:rFonts w:ascii="Arial" w:hAnsi="Arial" w:cs="Arial"/>
          <w:sz w:val="20"/>
          <w:szCs w:val="20"/>
        </w:rPr>
        <w:t xml:space="preserve">, </w:t>
      </w:r>
      <w:r w:rsidRPr="0082122F">
        <w:rPr>
          <w:rFonts w:ascii="Arial" w:hAnsi="Arial" w:cs="Arial"/>
          <w:i/>
          <w:iCs/>
          <w:sz w:val="20"/>
          <w:szCs w:val="20"/>
        </w:rPr>
        <w:t>Xylocopa spp.</w:t>
      </w:r>
      <w:r w:rsidRPr="0082122F">
        <w:rPr>
          <w:rFonts w:ascii="Arial" w:hAnsi="Arial" w:cs="Arial"/>
          <w:sz w:val="20"/>
          <w:szCs w:val="20"/>
        </w:rPr>
        <w:t>, hoverflies, and butterflies. These pollinators contribute to ecosystem services such as pollination, thereby contributing to agroecosystem productivity and resilience</w:t>
      </w:r>
      <w:r>
        <w:rPr>
          <w:rFonts w:ascii="Arial" w:hAnsi="Arial" w:cs="Arial"/>
          <w:sz w:val="20"/>
          <w:szCs w:val="20"/>
        </w:rPr>
        <w:t xml:space="preserve"> </w:t>
      </w:r>
      <w:r w:rsidRPr="0082122F">
        <w:rPr>
          <w:rFonts w:ascii="Arial" w:hAnsi="Arial" w:cs="Arial"/>
          <w:color w:val="000000"/>
          <w:sz w:val="20"/>
          <w:szCs w:val="20"/>
        </w:rPr>
        <w:t>(Abdoul-Salam et al., 2021b)</w:t>
      </w:r>
      <w:r w:rsidRPr="0082122F">
        <w:rPr>
          <w:rFonts w:ascii="Arial" w:hAnsi="Arial" w:cs="Arial"/>
          <w:sz w:val="20"/>
          <w:szCs w:val="20"/>
        </w:rPr>
        <w:t xml:space="preserve">. In terms of carbon sequestration, agroforestry systems incorporating </w:t>
      </w:r>
      <w:r w:rsidRPr="0082122F">
        <w:rPr>
          <w:rFonts w:ascii="Arial" w:hAnsi="Arial" w:cs="Arial"/>
          <w:i/>
          <w:iCs/>
          <w:sz w:val="20"/>
          <w:szCs w:val="20"/>
        </w:rPr>
        <w:t>Moringa</w:t>
      </w:r>
      <w:r w:rsidRPr="0082122F">
        <w:rPr>
          <w:rFonts w:ascii="Arial" w:hAnsi="Arial" w:cs="Arial"/>
          <w:sz w:val="20"/>
          <w:szCs w:val="20"/>
        </w:rPr>
        <w:t xml:space="preserve"> have demonstrated the potential to accumulate between 0.54–1.7 t C ha</w:t>
      </w:r>
      <w:r w:rsidRPr="0082122F">
        <w:rPr>
          <w:rFonts w:ascii="Cambria Math" w:hAnsi="Cambria Math" w:cs="Cambria Math"/>
          <w:sz w:val="20"/>
          <w:szCs w:val="20"/>
        </w:rPr>
        <w:t>⁻</w:t>
      </w:r>
      <w:r w:rsidRPr="0082122F">
        <w:rPr>
          <w:rFonts w:ascii="Arial" w:hAnsi="Arial" w:cs="Arial"/>
          <w:sz w:val="20"/>
          <w:szCs w:val="20"/>
        </w:rPr>
        <w:t>¹ yr</w:t>
      </w:r>
      <w:r w:rsidRPr="0082122F">
        <w:rPr>
          <w:rFonts w:ascii="Cambria Math" w:hAnsi="Cambria Math" w:cs="Cambria Math"/>
          <w:sz w:val="20"/>
          <w:szCs w:val="20"/>
        </w:rPr>
        <w:t>⁻</w:t>
      </w:r>
      <w:r w:rsidRPr="0082122F">
        <w:rPr>
          <w:rFonts w:ascii="Arial" w:hAnsi="Arial" w:cs="Arial"/>
          <w:sz w:val="20"/>
          <w:szCs w:val="20"/>
        </w:rPr>
        <w:t>¹, both above and below ground. This contributes to increased soil organic carbon (SOC) stocks and positions</w:t>
      </w:r>
      <w:r w:rsidRPr="0082122F">
        <w:rPr>
          <w:rFonts w:ascii="Arial" w:hAnsi="Arial" w:cs="Arial"/>
          <w:i/>
          <w:iCs/>
          <w:sz w:val="20"/>
          <w:szCs w:val="20"/>
        </w:rPr>
        <w:t xml:space="preserve"> Moringa</w:t>
      </w:r>
      <w:r w:rsidRPr="0082122F">
        <w:rPr>
          <w:rFonts w:ascii="Arial" w:hAnsi="Arial" w:cs="Arial"/>
          <w:sz w:val="20"/>
          <w:szCs w:val="20"/>
        </w:rPr>
        <w:t xml:space="preserve"> as a valuable tool for climate mitigation and sustainable land management</w:t>
      </w:r>
      <w:r>
        <w:rPr>
          <w:rFonts w:ascii="Arial" w:hAnsi="Arial" w:cs="Arial"/>
          <w:sz w:val="20"/>
          <w:szCs w:val="20"/>
        </w:rPr>
        <w:t xml:space="preserve"> </w:t>
      </w:r>
      <w:r w:rsidRPr="0082122F">
        <w:rPr>
          <w:rFonts w:ascii="Arial" w:eastAsia="Times New Roman" w:hAnsi="Arial" w:cs="Arial"/>
          <w:color w:val="000000"/>
          <w:sz w:val="20"/>
        </w:rPr>
        <w:t xml:space="preserve">(Basra &amp; Lovatt, 2016; </w:t>
      </w:r>
      <w:r w:rsidRPr="00E94CAF">
        <w:rPr>
          <w:rFonts w:ascii="Arial" w:eastAsia="Times New Roman" w:hAnsi="Arial" w:cs="Arial"/>
          <w:color w:val="000000"/>
          <w:sz w:val="20"/>
        </w:rPr>
        <w:t xml:space="preserve">He et al., </w:t>
      </w:r>
      <w:r>
        <w:rPr>
          <w:rFonts w:ascii="Arial" w:eastAsia="Times New Roman" w:hAnsi="Arial" w:cs="Arial"/>
          <w:color w:val="000000"/>
          <w:sz w:val="20"/>
        </w:rPr>
        <w:t>2020</w:t>
      </w:r>
      <w:r w:rsidRPr="0082122F">
        <w:rPr>
          <w:rFonts w:ascii="Arial" w:eastAsia="Times New Roman" w:hAnsi="Arial" w:cs="Arial"/>
          <w:color w:val="000000"/>
          <w:sz w:val="20"/>
        </w:rPr>
        <w:t>; Khan et al., 2023</w:t>
      </w:r>
      <w:r>
        <w:rPr>
          <w:rFonts w:ascii="Arial" w:eastAsia="Times New Roman" w:hAnsi="Arial" w:cs="Arial"/>
          <w:color w:val="000000"/>
          <w:sz w:val="20"/>
        </w:rPr>
        <w:t>a</w:t>
      </w:r>
      <w:r w:rsidRPr="0082122F">
        <w:rPr>
          <w:rFonts w:ascii="Arial" w:eastAsia="Times New Roman" w:hAnsi="Arial" w:cs="Arial"/>
          <w:color w:val="000000"/>
          <w:sz w:val="20"/>
        </w:rPr>
        <w:t>)</w:t>
      </w:r>
      <w:r w:rsidRPr="0082122F">
        <w:rPr>
          <w:rFonts w:ascii="Arial" w:hAnsi="Arial" w:cs="Arial"/>
          <w:sz w:val="20"/>
          <w:szCs w:val="20"/>
        </w:rPr>
        <w:t>.</w:t>
      </w:r>
      <w:r>
        <w:rPr>
          <w:rFonts w:ascii="Arial" w:hAnsi="Arial" w:cs="Arial"/>
          <w:sz w:val="20"/>
          <w:szCs w:val="20"/>
        </w:rPr>
        <w:t xml:space="preserve"> </w:t>
      </w:r>
      <w:r w:rsidRPr="0082122F">
        <w:rPr>
          <w:rFonts w:ascii="Arial" w:hAnsi="Arial" w:cs="Arial"/>
          <w:sz w:val="20"/>
          <w:szCs w:val="20"/>
        </w:rPr>
        <w:t xml:space="preserve">In summary, these findings affirm the ecological importance of </w:t>
      </w:r>
      <w:r w:rsidRPr="0082122F">
        <w:rPr>
          <w:rFonts w:ascii="Arial" w:hAnsi="Arial" w:cs="Arial"/>
          <w:i/>
          <w:iCs/>
          <w:sz w:val="20"/>
          <w:szCs w:val="20"/>
        </w:rPr>
        <w:t>Moringa oleifera</w:t>
      </w:r>
      <w:r w:rsidRPr="0082122F">
        <w:rPr>
          <w:rFonts w:ascii="Arial" w:hAnsi="Arial" w:cs="Arial"/>
          <w:sz w:val="20"/>
          <w:szCs w:val="20"/>
        </w:rPr>
        <w:t xml:space="preserve"> in enhancing environmental sustainability across smallholder farming systems.</w:t>
      </w:r>
    </w:p>
    <w:p w14:paraId="6E71D61C" w14:textId="77777777" w:rsidR="004B7977" w:rsidRPr="0082122F" w:rsidRDefault="00622734" w:rsidP="0014109B">
      <w:pPr>
        <w:jc w:val="both"/>
        <w:rPr>
          <w:rFonts w:ascii="Arial" w:hAnsi="Arial" w:cs="Arial"/>
          <w:b/>
          <w:bCs/>
          <w:sz w:val="20"/>
          <w:szCs w:val="20"/>
        </w:rPr>
      </w:pPr>
      <w:r w:rsidRPr="0082122F">
        <w:rPr>
          <w:rFonts w:ascii="Arial" w:hAnsi="Arial" w:cs="Arial"/>
          <w:sz w:val="20"/>
          <w:szCs w:val="20"/>
        </w:rPr>
        <w:br w:type="textWrapping" w:clear="all"/>
      </w:r>
    </w:p>
    <w:p w14:paraId="6642D15E" w14:textId="77777777" w:rsidR="004B7977" w:rsidRPr="0082122F" w:rsidRDefault="004B7977" w:rsidP="0014109B">
      <w:pPr>
        <w:jc w:val="both"/>
        <w:rPr>
          <w:rFonts w:ascii="Arial" w:hAnsi="Arial" w:cs="Arial"/>
          <w:b/>
          <w:bCs/>
          <w:sz w:val="20"/>
          <w:szCs w:val="20"/>
        </w:rPr>
      </w:pPr>
    </w:p>
    <w:p w14:paraId="0329F136" w14:textId="77777777" w:rsidR="004B7977" w:rsidRPr="0082122F" w:rsidRDefault="004B7977" w:rsidP="0014109B">
      <w:pPr>
        <w:jc w:val="both"/>
        <w:rPr>
          <w:rFonts w:ascii="Arial" w:hAnsi="Arial" w:cs="Arial"/>
          <w:b/>
          <w:bCs/>
          <w:sz w:val="20"/>
          <w:szCs w:val="20"/>
        </w:rPr>
      </w:pPr>
    </w:p>
    <w:p w14:paraId="4BEE679F" w14:textId="77777777" w:rsidR="004B7977" w:rsidRPr="0082122F" w:rsidRDefault="004B7977" w:rsidP="0014109B">
      <w:pPr>
        <w:jc w:val="both"/>
        <w:rPr>
          <w:rFonts w:ascii="Arial" w:hAnsi="Arial" w:cs="Arial"/>
          <w:b/>
          <w:bCs/>
          <w:sz w:val="20"/>
          <w:szCs w:val="20"/>
        </w:rPr>
      </w:pPr>
    </w:p>
    <w:p w14:paraId="64640656" w14:textId="77777777" w:rsidR="004B7977" w:rsidRPr="0082122F" w:rsidRDefault="004B7977" w:rsidP="0014109B">
      <w:pPr>
        <w:jc w:val="both"/>
        <w:rPr>
          <w:rFonts w:ascii="Arial" w:hAnsi="Arial" w:cs="Arial"/>
          <w:b/>
          <w:bCs/>
          <w:sz w:val="20"/>
          <w:szCs w:val="20"/>
        </w:rPr>
      </w:pPr>
    </w:p>
    <w:p w14:paraId="70005942" w14:textId="7A7B82B5" w:rsidR="00F8034C" w:rsidRPr="00DC5400" w:rsidRDefault="00506B34" w:rsidP="00DC5400">
      <w:pPr>
        <w:rPr>
          <w:rFonts w:ascii="Arial" w:hAnsi="Arial" w:cs="Arial"/>
          <w:b/>
          <w:bCs/>
          <w:i/>
          <w:iCs/>
          <w:sz w:val="20"/>
          <w:szCs w:val="20"/>
        </w:rPr>
      </w:pPr>
      <w:r w:rsidRPr="00DC5400">
        <w:rPr>
          <w:rFonts w:ascii="Arial" w:hAnsi="Arial" w:cs="Arial"/>
          <w:b/>
          <w:bCs/>
          <w:i/>
          <w:iCs/>
          <w:sz w:val="20"/>
          <w:szCs w:val="20"/>
        </w:rPr>
        <w:lastRenderedPageBreak/>
        <w:t>4.2.3 Crop Yield Improvements</w:t>
      </w:r>
    </w:p>
    <w:p w14:paraId="4418824C" w14:textId="27CD6EF9" w:rsidR="007D3B58" w:rsidRPr="00DC5400" w:rsidRDefault="007D3B58" w:rsidP="00DC5400">
      <w:pPr>
        <w:rPr>
          <w:rFonts w:ascii="Arial" w:hAnsi="Arial" w:cs="Arial"/>
          <w:b/>
          <w:bCs/>
          <w:i/>
          <w:iCs/>
          <w:sz w:val="20"/>
          <w:szCs w:val="20"/>
        </w:rPr>
      </w:pPr>
      <w:r w:rsidRPr="00DC5400">
        <w:rPr>
          <w:rFonts w:ascii="Arial" w:hAnsi="Arial" w:cs="Arial"/>
          <w:b/>
          <w:bCs/>
          <w:i/>
          <w:iCs/>
          <w:sz w:val="20"/>
          <w:szCs w:val="20"/>
        </w:rPr>
        <w:t>Table 3: Yield Improvements Across Various Crops Attributed to Moringa Applications.</w:t>
      </w:r>
    </w:p>
    <w:tbl>
      <w:tblPr>
        <w:tblStyle w:val="ListTable1Light"/>
        <w:tblW w:w="9014" w:type="dxa"/>
        <w:tblLook w:val="04A0" w:firstRow="1" w:lastRow="0" w:firstColumn="1" w:lastColumn="0" w:noHBand="0" w:noVBand="1"/>
      </w:tblPr>
      <w:tblGrid>
        <w:gridCol w:w="2367"/>
        <w:gridCol w:w="2101"/>
        <w:gridCol w:w="2731"/>
        <w:gridCol w:w="1815"/>
      </w:tblGrid>
      <w:tr w:rsidR="00182737" w:rsidRPr="0082122F" w14:paraId="78CEBE13" w14:textId="77777777" w:rsidTr="0055238B">
        <w:trPr>
          <w:cnfStyle w:val="100000000000" w:firstRow="1" w:lastRow="0" w:firstColumn="0" w:lastColumn="0" w:oddVBand="0" w:evenVBand="0" w:oddHBand="0" w:evenHBand="0" w:firstRowFirstColumn="0" w:firstRowLastColumn="0" w:lastRowFirstColumn="0" w:lastRowLastColumn="0"/>
          <w:trHeight w:val="2356"/>
        </w:trPr>
        <w:tc>
          <w:tcPr>
            <w:cnfStyle w:val="001000000000" w:firstRow="0" w:lastRow="0" w:firstColumn="1" w:lastColumn="0" w:oddVBand="0" w:evenVBand="0" w:oddHBand="0" w:evenHBand="0" w:firstRowFirstColumn="0" w:firstRowLastColumn="0" w:lastRowFirstColumn="0" w:lastRowLastColumn="0"/>
            <w:tcW w:w="2367" w:type="dxa"/>
            <w:tcBorders>
              <w:top w:val="single" w:sz="4" w:space="0" w:color="auto"/>
            </w:tcBorders>
            <w:hideMark/>
          </w:tcPr>
          <w:p w14:paraId="6B37549A"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Maize </w:t>
            </w:r>
          </w:p>
          <w:p w14:paraId="625325D8"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6AA9C9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7C73DA23"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370B7908" w14:textId="77777777" w:rsidR="00182737" w:rsidRPr="0082122F" w:rsidRDefault="00182737" w:rsidP="00F93648">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Rice </w:t>
            </w:r>
          </w:p>
          <w:p w14:paraId="624927D4"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62EBC761"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56C57A7" w14:textId="77777777" w:rsidR="00182737" w:rsidRPr="0082122F" w:rsidRDefault="00182737" w:rsidP="00F93648">
            <w:pPr>
              <w:rPr>
                <w:rFonts w:ascii="Arial" w:eastAsia="Times New Roman" w:hAnsi="Arial" w:cs="Arial"/>
                <w:b w:val="0"/>
                <w:bCs w:val="0"/>
                <w:color w:val="000000"/>
                <w:kern w:val="0"/>
                <w:sz w:val="20"/>
                <w:szCs w:val="20"/>
                <w14:ligatures w14:val="none"/>
              </w:rPr>
            </w:pPr>
          </w:p>
          <w:p w14:paraId="57780598" w14:textId="6B7A7F23" w:rsidR="00182737" w:rsidRPr="0082122F" w:rsidRDefault="00182737" w:rsidP="00F93648">
            <w:pP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Tomato</w:t>
            </w:r>
          </w:p>
        </w:tc>
        <w:tc>
          <w:tcPr>
            <w:tcW w:w="2101" w:type="dxa"/>
            <w:tcBorders>
              <w:top w:val="single" w:sz="4" w:space="0" w:color="auto"/>
            </w:tcBorders>
            <w:hideMark/>
          </w:tcPr>
          <w:p w14:paraId="1913D5B8" w14:textId="44791B2C"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about 18%</w:t>
            </w:r>
          </w:p>
          <w:p w14:paraId="11ED89E8"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6CB05944"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25.4% under drought</w:t>
            </w:r>
          </w:p>
          <w:p w14:paraId="3EC9D861"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07B9518F"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327B6C37" w14:textId="64AE2474"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Increased by 25%</w:t>
            </w:r>
          </w:p>
        </w:tc>
        <w:tc>
          <w:tcPr>
            <w:tcW w:w="2731" w:type="dxa"/>
            <w:tcBorders>
              <w:top w:val="single" w:sz="4" w:space="0" w:color="auto"/>
            </w:tcBorders>
            <w:hideMark/>
          </w:tcPr>
          <w:p w14:paraId="5ECAAE34" w14:textId="036DAAA5"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 xml:space="preserve">Moringa seed </w:t>
            </w:r>
            <w:r w:rsidR="004E1800" w:rsidRPr="0082122F">
              <w:rPr>
                <w:rFonts w:ascii="Arial" w:eastAsia="Times New Roman" w:hAnsi="Arial" w:cs="Arial"/>
                <w:b w:val="0"/>
                <w:color w:val="000000"/>
                <w:kern w:val="0"/>
                <w:sz w:val="20"/>
                <w:szCs w:val="20"/>
                <w14:ligatures w14:val="none"/>
              </w:rPr>
              <w:t xml:space="preserve">cake </w:t>
            </w:r>
            <w:r w:rsidR="004E1800">
              <w:rPr>
                <w:rFonts w:ascii="Arial" w:eastAsia="Times New Roman" w:hAnsi="Arial" w:cs="Arial"/>
                <w:b w:val="0"/>
                <w:color w:val="000000"/>
                <w:kern w:val="0"/>
                <w:sz w:val="20"/>
                <w:szCs w:val="20"/>
                <w14:ligatures w14:val="none"/>
              </w:rPr>
              <w:t>improved</w:t>
            </w:r>
            <w:r w:rsidRPr="0082122F">
              <w:rPr>
                <w:rFonts w:ascii="Arial" w:eastAsia="Times New Roman" w:hAnsi="Arial" w:cs="Arial"/>
                <w:b w:val="0"/>
                <w:color w:val="000000"/>
                <w:kern w:val="0"/>
                <w:sz w:val="20"/>
                <w:szCs w:val="20"/>
                <w14:ligatures w14:val="none"/>
              </w:rPr>
              <w:t xml:space="preserve"> plant growth, nutrient uptake, and cob weight</w:t>
            </w:r>
          </w:p>
          <w:p w14:paraId="31BA3900"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56748626"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Moringa leaf extract mitigated water stress and enhanced grain development</w:t>
            </w:r>
          </w:p>
          <w:p w14:paraId="7F790AFC"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p w14:paraId="43F34535" w14:textId="607EE73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82122F">
              <w:rPr>
                <w:rFonts w:ascii="Arial" w:eastAsia="Times New Roman" w:hAnsi="Arial" w:cs="Arial"/>
                <w:b w:val="0"/>
                <w:color w:val="000000"/>
                <w:kern w:val="0"/>
                <w:sz w:val="20"/>
                <w:szCs w:val="20"/>
                <w14:ligatures w14:val="none"/>
              </w:rPr>
              <w:t>Foliar Moringa leaf extract enhanced fruit set, yield, and quality</w:t>
            </w:r>
          </w:p>
        </w:tc>
        <w:tc>
          <w:tcPr>
            <w:tcW w:w="1815" w:type="dxa"/>
            <w:tcBorders>
              <w:top w:val="single" w:sz="4" w:space="0" w:color="auto"/>
            </w:tcBorders>
            <w:hideMark/>
          </w:tcPr>
          <w:sdt>
            <w:sdtPr>
              <w:rPr>
                <w:rFonts w:ascii="Arial" w:eastAsia="Times New Roman" w:hAnsi="Arial" w:cs="Arial"/>
                <w:color w:val="000000"/>
                <w:kern w:val="0"/>
                <w:sz w:val="20"/>
                <w:szCs w:val="20"/>
                <w14:ligatures w14:val="none"/>
              </w:rPr>
              <w:tag w:val="MENDELEY_CITATION_v3_eyJjaXRhdGlvbklEIjoiTUVOREVMRVlfQ0lUQVRJT05fMjA3OGExOTItMjRjZC00OTQzLWJhMDEtMTgxNzlkZDhhYzI1IiwicHJvcGVydGllcyI6eyJub3RlSW5kZXgiOjB9LCJpc0VkaXRlZCI6ZmFsc2UsIm1hbnVhbE92ZXJyaWRlIjp7ImlzTWFudWFsbHlPdmVycmlkZGVuIjpmYWxzZSwiY2l0ZXByb2NUZXh0IjoiK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
              <w:id w:val="99142748"/>
              <w:placeholder>
                <w:docPart w:val="DefaultPlaceholder_-1854013440"/>
              </w:placeholder>
            </w:sdtPr>
            <w:sdtEndPr/>
            <w:sdtContent>
              <w:p w14:paraId="78BF0306" w14:textId="1131A82B" w:rsidR="00182737" w:rsidRPr="0082122F" w:rsidRDefault="00CD1626"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r w:rsidRPr="00CD1626">
                  <w:rPr>
                    <w:rFonts w:ascii="Arial" w:eastAsia="Times New Roman" w:hAnsi="Arial" w:cs="Arial"/>
                    <w:b w:val="0"/>
                    <w:color w:val="000000"/>
                    <w:kern w:val="0"/>
                    <w:sz w:val="20"/>
                    <w:szCs w:val="20"/>
                    <w14:ligatures w14:val="none"/>
                  </w:rPr>
                  <w:t>(Khan et al., 2023a)</w:t>
                </w:r>
              </w:p>
            </w:sdtContent>
          </w:sdt>
          <w:p w14:paraId="6B95E3E9" w14:textId="77777777" w:rsidR="00182737" w:rsidRPr="0082122F" w:rsidRDefault="00182737"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
              <w:id w:val="-2128307255"/>
              <w:placeholder>
                <w:docPart w:val="1FBDC0BCE4714293A47DD8E1338009D1"/>
              </w:placeholder>
            </w:sdtPr>
            <w:sdtEndPr/>
            <w:sdtContent>
              <w:p w14:paraId="75C5EAED" w14:textId="4CD8B4E1" w:rsidR="00182737" w:rsidRPr="0082122F" w:rsidRDefault="00CD1626" w:rsidP="00F936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kern w:val="0"/>
                    <w:sz w:val="20"/>
                    <w:szCs w:val="20"/>
                    <w14:ligatures w14:val="none"/>
                  </w:rPr>
                </w:pPr>
                <w:r w:rsidRPr="00CD1626">
                  <w:rPr>
                    <w:rFonts w:ascii="Arial" w:eastAsia="Times New Roman" w:hAnsi="Arial" w:cs="Arial"/>
                    <w:b w:val="0"/>
                    <w:bCs w:val="0"/>
                    <w:color w:val="000000"/>
                    <w:kern w:val="0"/>
                    <w:sz w:val="20"/>
                    <w:szCs w:val="20"/>
                    <w14:ligatures w14:val="none"/>
                  </w:rPr>
                  <w:t>(Khan et al., 2023)</w:t>
                </w:r>
              </w:p>
            </w:sdtContent>
          </w:sdt>
          <w:p w14:paraId="44D27537"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16443768"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p>
          <w:p w14:paraId="0B0F4A9D"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Cs w:val="20"/>
                <w14:ligatures w14:val="none"/>
              </w:rPr>
              <w:tag w:val="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
              <w:id w:val="1317071115"/>
              <w:placeholder>
                <w:docPart w:val="D0BE3D3F7A374C3A8396250837A17673"/>
              </w:placeholder>
            </w:sdtPr>
            <w:sdtEndPr/>
            <w:sdtContent>
              <w:p w14:paraId="58E7A734" w14:textId="26900D6F" w:rsidR="00182737" w:rsidRPr="0082122F" w:rsidRDefault="00CD1626"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CD1626">
                  <w:rPr>
                    <w:rFonts w:eastAsia="Times New Roman"/>
                    <w:b w:val="0"/>
                    <w:color w:val="000000"/>
                  </w:rPr>
                  <w:t>(Basra &amp; Lovatt, 2016)</w:t>
                </w:r>
              </w:p>
            </w:sdtContent>
          </w:sdt>
          <w:p w14:paraId="4A066921"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72FBFEC3"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48696EA2" w14:textId="77777777"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p w14:paraId="66B2EA2D" w14:textId="5CB2DE99" w:rsidR="00182737" w:rsidRPr="0082122F" w:rsidRDefault="00182737" w:rsidP="00FA0E3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kern w:val="0"/>
                <w:sz w:val="20"/>
                <w:szCs w:val="20"/>
                <w14:ligatures w14:val="none"/>
              </w:rPr>
            </w:pPr>
          </w:p>
        </w:tc>
      </w:tr>
    </w:tbl>
    <w:p w14:paraId="31BDB8DE" w14:textId="3BBEF39E"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C19EED" w14:textId="787C9B6E" w:rsidR="00182737" w:rsidRPr="0082122F" w:rsidRDefault="00182737" w:rsidP="00182737">
      <w:pPr>
        <w:jc w:val="both"/>
        <w:rPr>
          <w:rFonts w:ascii="Arial" w:hAnsi="Arial" w:cs="Arial"/>
          <w:sz w:val="20"/>
          <w:szCs w:val="20"/>
        </w:rPr>
      </w:pPr>
      <w:r w:rsidRPr="0082122F">
        <w:rPr>
          <w:rFonts w:ascii="Arial" w:hAnsi="Arial" w:cs="Arial"/>
          <w:sz w:val="20"/>
          <w:szCs w:val="20"/>
        </w:rPr>
        <w:t>Table 3</w:t>
      </w:r>
      <w:r w:rsidR="00331AE0" w:rsidRPr="0082122F">
        <w:rPr>
          <w:rFonts w:ascii="Arial" w:hAnsi="Arial" w:cs="Arial"/>
          <w:sz w:val="20"/>
          <w:szCs w:val="20"/>
        </w:rPr>
        <w:t>,</w:t>
      </w:r>
      <w:r w:rsidRPr="0082122F">
        <w:rPr>
          <w:rFonts w:ascii="Arial" w:hAnsi="Arial" w:cs="Arial"/>
          <w:sz w:val="20"/>
          <w:szCs w:val="20"/>
        </w:rPr>
        <w:t xml:space="preserve"> </w:t>
      </w:r>
      <w:r w:rsidR="00FE10DD" w:rsidRPr="0082122F">
        <w:rPr>
          <w:rFonts w:ascii="Arial" w:hAnsi="Arial" w:cs="Arial"/>
          <w:sz w:val="20"/>
          <w:szCs w:val="20"/>
        </w:rPr>
        <w:t>presents</w:t>
      </w:r>
      <w:r w:rsidRPr="0082122F">
        <w:rPr>
          <w:rFonts w:ascii="Arial" w:hAnsi="Arial" w:cs="Arial"/>
          <w:sz w:val="20"/>
          <w:szCs w:val="20"/>
        </w:rPr>
        <w:t xml:space="preserve"> the significant yield improvements across various crops attributed to </w:t>
      </w:r>
      <w:r w:rsidRPr="0082122F">
        <w:rPr>
          <w:rFonts w:ascii="Arial" w:hAnsi="Arial" w:cs="Arial"/>
          <w:i/>
          <w:iCs/>
          <w:sz w:val="20"/>
          <w:szCs w:val="20"/>
        </w:rPr>
        <w:t>Moringa</w:t>
      </w:r>
      <w:r w:rsidRPr="0082122F">
        <w:rPr>
          <w:rFonts w:ascii="Arial" w:hAnsi="Arial" w:cs="Arial"/>
          <w:sz w:val="20"/>
          <w:szCs w:val="20"/>
        </w:rPr>
        <w:t xml:space="preserve"> applications. Yield increases ranged from 1</w:t>
      </w:r>
      <w:r w:rsidR="009A7F0E">
        <w:rPr>
          <w:rFonts w:ascii="Arial" w:hAnsi="Arial" w:cs="Arial"/>
          <w:sz w:val="20"/>
          <w:szCs w:val="20"/>
        </w:rPr>
        <w:t>8</w:t>
      </w:r>
      <w:r w:rsidRPr="0082122F">
        <w:rPr>
          <w:rFonts w:ascii="Arial" w:hAnsi="Arial" w:cs="Arial"/>
          <w:sz w:val="20"/>
          <w:szCs w:val="20"/>
        </w:rPr>
        <w:t xml:space="preserve">% to </w:t>
      </w:r>
      <w:r w:rsidR="009A7F0E">
        <w:rPr>
          <w:rFonts w:ascii="Arial" w:hAnsi="Arial" w:cs="Arial"/>
          <w:sz w:val="20"/>
          <w:szCs w:val="20"/>
        </w:rPr>
        <w:t>25.4</w:t>
      </w:r>
      <w:r w:rsidRPr="0082122F">
        <w:rPr>
          <w:rFonts w:ascii="Arial" w:hAnsi="Arial" w:cs="Arial"/>
          <w:sz w:val="20"/>
          <w:szCs w:val="20"/>
        </w:rPr>
        <w:t xml:space="preserve">%, </w:t>
      </w:r>
      <w:r w:rsidR="00FE10DD" w:rsidRPr="0082122F">
        <w:rPr>
          <w:rFonts w:ascii="Arial" w:hAnsi="Arial" w:cs="Arial"/>
          <w:sz w:val="20"/>
          <w:szCs w:val="20"/>
        </w:rPr>
        <w:t>indicating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potential to enhance food security in smallholder farming systems. In </w:t>
      </w:r>
      <w:r w:rsidR="00402336" w:rsidRPr="0082122F">
        <w:rPr>
          <w:rFonts w:ascii="Arial" w:hAnsi="Arial" w:cs="Arial"/>
          <w:sz w:val="20"/>
          <w:szCs w:val="20"/>
        </w:rPr>
        <w:t>M</w:t>
      </w:r>
      <w:r w:rsidRPr="0082122F">
        <w:rPr>
          <w:rFonts w:ascii="Arial" w:hAnsi="Arial" w:cs="Arial"/>
          <w:sz w:val="20"/>
          <w:szCs w:val="20"/>
        </w:rPr>
        <w:t xml:space="preserve">aize, a yield increase of about 18% was observed, while </w:t>
      </w:r>
      <w:r w:rsidR="00402336" w:rsidRPr="0082122F">
        <w:rPr>
          <w:rFonts w:ascii="Arial" w:hAnsi="Arial" w:cs="Arial"/>
          <w:sz w:val="20"/>
          <w:szCs w:val="20"/>
        </w:rPr>
        <w:t>R</w:t>
      </w:r>
      <w:r w:rsidRPr="0082122F">
        <w:rPr>
          <w:rFonts w:ascii="Arial" w:hAnsi="Arial" w:cs="Arial"/>
          <w:sz w:val="20"/>
          <w:szCs w:val="20"/>
        </w:rPr>
        <w:t xml:space="preserve">ice cultivation saw a 25.4% yield improvement under drought conditions. Tomato yield increased by 25%, </w:t>
      </w:r>
      <w:r w:rsidR="00FE10DD" w:rsidRPr="0082122F">
        <w:rPr>
          <w:rFonts w:ascii="Arial" w:hAnsi="Arial" w:cs="Arial"/>
          <w:sz w:val="20"/>
          <w:szCs w:val="20"/>
        </w:rPr>
        <w:t>confirming</w:t>
      </w:r>
      <w:r w:rsidRPr="0082122F">
        <w:rPr>
          <w:rFonts w:ascii="Arial" w:hAnsi="Arial" w:cs="Arial"/>
          <w:sz w:val="20"/>
          <w:szCs w:val="20"/>
        </w:rPr>
        <w:t xml:space="preserve"> </w:t>
      </w:r>
      <w:r w:rsidRPr="0082122F">
        <w:rPr>
          <w:rFonts w:ascii="Arial" w:hAnsi="Arial" w:cs="Arial"/>
          <w:i/>
          <w:iCs/>
          <w:sz w:val="20"/>
          <w:szCs w:val="20"/>
        </w:rPr>
        <w:t>Moringa's</w:t>
      </w:r>
      <w:r w:rsidRPr="0082122F">
        <w:rPr>
          <w:rFonts w:ascii="Arial" w:hAnsi="Arial" w:cs="Arial"/>
          <w:sz w:val="20"/>
          <w:szCs w:val="20"/>
        </w:rPr>
        <w:t xml:space="preserve"> agronomic value and effectiveness in boosting crop performance, as evidenced by studies from </w:t>
      </w:r>
      <w:sdt>
        <w:sdtPr>
          <w:rPr>
            <w:rFonts w:ascii="Arial" w:hAnsi="Arial" w:cs="Arial"/>
            <w:color w:val="000000"/>
            <w:sz w:val="20"/>
            <w:szCs w:val="20"/>
          </w:rPr>
          <w:tag w:val="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BhbmQgS2hhbiBldCBhbC4sIDIwMjNiKS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OGI1ZWNkNzEtMzJmNC0zN2IwLTlmYjQtOWZhZGM4MGY1OWM3IiwiaXRlbURhdGEiOnsidHlwZSI6ImFydGljbGUtam91cm5hbCIsImlkIjoiOGI1ZWNkNzEtMzJmNC0zN2IwLTlmYjQtOWZhZGM4MGY1OWM3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Sx7ImlkIjoiOTg4YmQxY2ItNWQ5ZS0zZDhmLTg1MzEtODBiNTAzOGVjMDdiIiwiaXRlbURhdGEiOnsidHlwZSI6InJlcG9ydCIsImlkIjoiOTg4YmQxY2ItNWQ5ZS0zZDhmLTg1MzEtODBiNTAzOGVjMDdiIiwidGl0bGUiOiJFeG9nZW5vdXMgQXBwbGljYXRpb25zIG9mIE1vcmluZ2EgTGVhZiBFeHRyYWN0IGFuZCBDeXRva2luaW5zIEltcHJvdmUgUGxhbnQgR3Jvd3RoLCBZaWVsZCwgYW5kIEZydWl0IFF1YWxpdHkgb2YgQ2hlcnJ5IFRvbWF0byIsImF1dGhvciI6W3siZmFtaWx5IjoiQmFzcmEiLCJnaXZlbiI6IlNoYWh6YWQgTSBBIiwicGFyc2UtbmFtZXMiOmZhbHNlLCJkcm9wcGluZy1wYXJ0aWNsZSI6IiIsIm5vbi1kcm9wcGluZy1wYXJ0aWNsZSI6IiJ9LHsiZmFtaWx5IjoiTG92YXR0IiwiZ2l2ZW4iOiJDYXJvbCBKIiwicGFyc2UtbmFtZXMiOmZhbHNlLCJkcm9wcGluZy1wYXJ0aWNsZSI6IiIsIm5vbi1kcm9wcGluZy1wYXJ0aWNsZSI6IiJ9XSwiaXNzdWVkIjp7ImRhdGUtcGFydHMiOltbMjAxNl1dfSwiYWJzdHJhY3QiOiJHcm93dGgtcHJvbW90aW5nIHByb3BlcnRpZXMgb2YgbW9yaW5nYSAoTW9yaW5nYSBvbGVpZmVyYSkgbGVhdmVzIHdlcmUgaW52ZXN0aWdhdGVkIGZvciBwb3RlbnRpYWwgdXNlIGluIGNyb3AgcHJvZHVjdGlvbiBieSBjb21wYXJpbmcgdGhlIGVmZmljYWN5IG9mIGJpbW9udGhseSBmb2xpYXIgYW5kIHJvb3QgYXBwbGljYXRpb25zIG9mIGEgbW9yaW5nYSBsZWFmIGV4dHJhY3QgW01MRSAoMy4zJSB3L3YpXSB3aXRoIHRoZSBjeXRva2luaW5zIDYtYmVuenlsYWRlbmluZSAoNi1CQSkgYW5kIHRyYW5zLXplYXRpbiAodC1aKSwgZWFjaCBhdCAyNSBtZ8OBTCBMMSAsIHRvIGluY3JlYXNlIHBsYW50IGdyb3d0aCwgZmxvd2VyaW5nLCB5aWVsZCwgZnJ1aXQgc2l6ZSwgYW5kIGZydWl0IHF1YWxpdHkgb2YgJ1N1cGVyIFN3ZWV0IDEwMCcgY2hlcnJ5IHRvbWF0byAoU29sYW51bSBseWNvcGVyc2ljdW0pLiBGb2xpYXItYXBwbGllZCB0LVogYW5kIHJvb3QtYXBwbGllZCBNTEUgaW5jcmVhc2VkIGNhbm9weSBiaW9tYXNzIChQIMKjIDAuMDEpIGFuZCByb290LWFuZCBmb2xpYXItYXBwbGllZCBNTEUgaW5jcmVhc2VkIGxhdGVyYWwgdmVnZXRhdGl2ZSBzaG9vdCBudW1iZXIgKFAgwqMgMC4wMDEpIGFuZCBwbGFudCBoZWlnaHQgKFAgwqMgMC4wMDEpIHJlbGF0aXZlIHRvIHVudHJlYXRlZCBjb250cm9sIHBsYW50cy4gT25seSBmb2xpYXItYXBwbGllZCBNTEUgaW5jcmVhc2VkIGZsb3JhbCBzaG9vdCBudW1iZXIgY29tcGFyZWQgd2l0aCB1bnRyZWF0ZWQgY29udHJvbCBwbGFudHMgKFAgwqMgMC4wMDEpLiBQbGFudHMgaW4gYWxsIHRyZWF0bWVudHMsIGV4Y2VwdCByb290LWFwcGxpZWQgNi1CQSwgcHJvZHVjZWQgbW9yZSBmbG93ZXJzIHRoYW4gdW50cmVhdGVkIGNvbnRyb2wgcGxhbnRzIChQIMKjIDAuMDAxKS4gUGxhbnRzIHJlY2VpdmluZyByb290LWFwcGxpZWQgdC1aIHByb2R1Y2VkIHRoZSBncmVhdGVzdCBudW1iZXIgb2YgZmxvd2VycyBmb2xsb3dlZCBieSBwbGFudHMgcmVjZWl2aW5nIHJvb3QtYXBwbGllZCBNTEUuIENoZXJyeSB0b21hdG8gcGxhbnRzIHRyZWF0ZWQgd2l0aCByb290LWFwcGxpZWQgdC1aIG9yIE1MRSBwcm9kdWNlZCB0aGUgZ3JlYXRlc3QgbnVtYmVyIG9mIGZydWl0IHBlciBwbGFudCBhbmQgc2lnbmlmaWNhbnRseSBtb3JlIHRoYW4gdW50cmVhdGVkIGNvbnRyb2wgcGxhbnRzIChQIMKjIDAuMDAxKS4gRm9saWFyLWFwcGxpZWQgNi1CQSBhbmQgTUxFIGFuZCByb290LWFwcGxpZWQgdC1aIGFuZCBNTEUgaW5jcmVhc2VkIHlpZWxkIGFzIGdyYW1zIG9mIGZydWl0IHBlciBwbGFudCBjb21wYXJlZCB3aXRoIHRoZSB1bnRyZWF0ZWQgY29udHJvbCAoUCDCoyAwLjAxKS4gRm9saWFyLWFuZCByb290LWFwcGxpZWQgTUxFIGluY3JlYXNlZCBmcnVpdCBjb25jZW50cmF0aW9ucyBvZiBzb2x1YmxlIHN1Z2FycyAoUCDCoyAwLjAwMSksIHByb3RlaW4gKFAgwqMgMC4wMDEpLCBhbnRpb3hpZGFudHMgKFAgwqMgMC4wMDEpLCBhbmQgbHljb3BlbmUgKFAgwqMgMC4wMDEpIGNvbXBhcmVkIHdpdGggZnJ1aXQgZnJvbSB1bnRyZWF0ZWQgY29udHJvbCBwbGFudHMuIEZvbGlhci1hbmQvb3Igcm9vdC1hcHBsaWVkIE1MRSByZXN1bHRlZCBpbiB0aGUgZ3JlYXRlc3QgbGVhZiBjb25jZW50cmF0aW9ucyBvZiBwcm90ZWluIChQIMKjIDAuMDEpLCBwcm9saW5lIChQIMKjIDAuMDEpLCBhcmdpbmluZSAoUCDCoyAwLjAxKSwgYW5kIHRvdGFsIGFudGlveGlkYW50cyAoUCDCoyAwLjA1KSwgd2hpY2ggd2VyZSBhbGwgc2lnbmlmaWNhbnRseSBncmVhdGVyIHRoYW4gdGhlIGNvbmNlbnRyYXRpb25zIGluIGxlYXZlcyBmcm9tIHVudHJlYXRlZCBjb250cm9sIHBsYW50cy4gVGhlIHJlc3VsdHMgb2YgdGhpcyBzaW5nbGUgZXhwZXJpbWVudCBwcm92aWRlIGV2aWRlbmNlIHN1Z2dlc3RpbmcgdGhhdCBNTEUgd2FycmFudHMgZnVydGhlciByZXNlYXJjaCBhcyBhbiBpbmV4cGVuc2l2ZSBncm93dGggcHJvbW90ZXIgZm9yIGVuaGFuY2luZyB0b21hdG8gcGxhbnQgYmlvbWFzcywgeWllbGQsIGFuZCBmcnVpdCBxdWFsaXR5LCBlc3BlY2lhbGx5IGluIG9yZ2FuaWMgY3JvcCBwcm9kdWN0aW9uLCB3aGljaCBwcm9oaWJpdHMgdGhlIHVzZSBvZiBtYW55IGNvbW1lcmNpYWwgc3ludGhldGljIHBsYW50IGdyb3d0aCByZWd1bGF0b3JzLiIsImNvbnRhaW5lci10aXRsZS1zaG9ydCI6IiJ9LCJpc1RlbXBvcmFyeSI6ZmFsc2V9XX0="/>
          <w:id w:val="-957331114"/>
          <w:placeholder>
            <w:docPart w:val="DefaultPlaceholder_-1854013440"/>
          </w:placeholder>
        </w:sdtPr>
        <w:sdtEndPr/>
        <w:sdtContent>
          <w:r w:rsidR="00CD1626" w:rsidRPr="009A7F0E">
            <w:rPr>
              <w:rFonts w:ascii="Arial" w:eastAsia="Times New Roman" w:hAnsi="Arial" w:cs="Arial"/>
              <w:color w:val="000000"/>
              <w:sz w:val="20"/>
            </w:rPr>
            <w:t>Basra &amp; Lovatt (2016) and Khan et al., 2023b)</w:t>
          </w:r>
        </w:sdtContent>
      </w:sdt>
      <w:r w:rsidR="00DC520B" w:rsidRPr="009A7F0E">
        <w:rPr>
          <w:rFonts w:ascii="Arial" w:hAnsi="Arial" w:cs="Arial"/>
          <w:color w:val="000000"/>
          <w:sz w:val="20"/>
          <w:szCs w:val="20"/>
        </w:rPr>
        <w:t>.</w:t>
      </w:r>
    </w:p>
    <w:p w14:paraId="1ED46FDF" w14:textId="77777777" w:rsidR="000C7AED" w:rsidRPr="0082122F" w:rsidRDefault="000C7AED" w:rsidP="00026EE9">
      <w:pPr>
        <w:jc w:val="both"/>
        <w:rPr>
          <w:rFonts w:ascii="Arial" w:hAnsi="Arial" w:cs="Arial"/>
          <w:b/>
          <w:bCs/>
          <w:sz w:val="20"/>
          <w:szCs w:val="20"/>
        </w:rPr>
      </w:pPr>
    </w:p>
    <w:p w14:paraId="79CEEFCA" w14:textId="77777777" w:rsidR="00703176" w:rsidRPr="0082122F" w:rsidRDefault="00703176" w:rsidP="00026EE9">
      <w:pPr>
        <w:jc w:val="both"/>
        <w:rPr>
          <w:rFonts w:ascii="Arial" w:hAnsi="Arial" w:cs="Arial"/>
          <w:b/>
          <w:bCs/>
          <w:sz w:val="20"/>
          <w:szCs w:val="20"/>
        </w:rPr>
      </w:pPr>
    </w:p>
    <w:p w14:paraId="225D84D3" w14:textId="77777777" w:rsidR="00703176" w:rsidRPr="0082122F" w:rsidRDefault="00703176" w:rsidP="00026EE9">
      <w:pPr>
        <w:jc w:val="both"/>
        <w:rPr>
          <w:rFonts w:ascii="Arial" w:hAnsi="Arial" w:cs="Arial"/>
          <w:b/>
          <w:bCs/>
          <w:sz w:val="20"/>
          <w:szCs w:val="20"/>
        </w:rPr>
      </w:pPr>
    </w:p>
    <w:p w14:paraId="12A7F599" w14:textId="77777777" w:rsidR="00703176" w:rsidRPr="0082122F" w:rsidRDefault="00703176" w:rsidP="00026EE9">
      <w:pPr>
        <w:jc w:val="both"/>
        <w:rPr>
          <w:rFonts w:ascii="Arial" w:hAnsi="Arial" w:cs="Arial"/>
          <w:b/>
          <w:bCs/>
          <w:sz w:val="20"/>
          <w:szCs w:val="20"/>
        </w:rPr>
      </w:pPr>
    </w:p>
    <w:p w14:paraId="358F3E1E" w14:textId="77777777" w:rsidR="00703176" w:rsidRPr="0082122F" w:rsidRDefault="00703176" w:rsidP="00026EE9">
      <w:pPr>
        <w:jc w:val="both"/>
        <w:rPr>
          <w:rFonts w:ascii="Arial" w:hAnsi="Arial" w:cs="Arial"/>
          <w:b/>
          <w:bCs/>
          <w:sz w:val="20"/>
          <w:szCs w:val="20"/>
        </w:rPr>
      </w:pPr>
    </w:p>
    <w:p w14:paraId="117F2476" w14:textId="77777777" w:rsidR="00703176" w:rsidRPr="0082122F" w:rsidRDefault="00703176" w:rsidP="00026EE9">
      <w:pPr>
        <w:jc w:val="both"/>
        <w:rPr>
          <w:rFonts w:ascii="Arial" w:hAnsi="Arial" w:cs="Arial"/>
          <w:b/>
          <w:bCs/>
          <w:sz w:val="20"/>
          <w:szCs w:val="20"/>
        </w:rPr>
      </w:pPr>
    </w:p>
    <w:p w14:paraId="6C4AF455" w14:textId="77777777" w:rsidR="00703176" w:rsidRPr="0082122F" w:rsidRDefault="00703176" w:rsidP="00026EE9">
      <w:pPr>
        <w:jc w:val="both"/>
        <w:rPr>
          <w:rFonts w:ascii="Arial" w:hAnsi="Arial" w:cs="Arial"/>
          <w:b/>
          <w:bCs/>
          <w:sz w:val="20"/>
          <w:szCs w:val="20"/>
        </w:rPr>
      </w:pPr>
    </w:p>
    <w:p w14:paraId="29B82AF4" w14:textId="77777777" w:rsidR="00703176" w:rsidRPr="0082122F" w:rsidRDefault="00703176" w:rsidP="00026EE9">
      <w:pPr>
        <w:jc w:val="both"/>
        <w:rPr>
          <w:rFonts w:ascii="Arial" w:hAnsi="Arial" w:cs="Arial"/>
          <w:b/>
          <w:bCs/>
          <w:sz w:val="20"/>
          <w:szCs w:val="20"/>
        </w:rPr>
      </w:pPr>
    </w:p>
    <w:p w14:paraId="5D8CBD55" w14:textId="77777777" w:rsidR="00703176" w:rsidRDefault="00703176" w:rsidP="00026EE9">
      <w:pPr>
        <w:jc w:val="both"/>
        <w:rPr>
          <w:rFonts w:ascii="Arial" w:hAnsi="Arial" w:cs="Arial"/>
          <w:b/>
          <w:bCs/>
          <w:sz w:val="20"/>
          <w:szCs w:val="20"/>
        </w:rPr>
      </w:pPr>
    </w:p>
    <w:p w14:paraId="33179912" w14:textId="77777777" w:rsidR="0087628F" w:rsidRPr="0082122F" w:rsidRDefault="0087628F" w:rsidP="00026EE9">
      <w:pPr>
        <w:jc w:val="both"/>
        <w:rPr>
          <w:rFonts w:ascii="Arial" w:hAnsi="Arial" w:cs="Arial"/>
          <w:b/>
          <w:bCs/>
          <w:sz w:val="20"/>
          <w:szCs w:val="20"/>
        </w:rPr>
      </w:pPr>
    </w:p>
    <w:p w14:paraId="1FF1CE4D" w14:textId="77777777" w:rsidR="00703176" w:rsidRPr="0082122F" w:rsidRDefault="00703176" w:rsidP="00026EE9">
      <w:pPr>
        <w:jc w:val="both"/>
        <w:rPr>
          <w:rFonts w:ascii="Arial" w:hAnsi="Arial" w:cs="Arial"/>
          <w:b/>
          <w:bCs/>
          <w:sz w:val="20"/>
          <w:szCs w:val="20"/>
        </w:rPr>
      </w:pPr>
    </w:p>
    <w:p w14:paraId="3E4B594F" w14:textId="77777777" w:rsidR="00703176" w:rsidRPr="0082122F" w:rsidRDefault="00703176" w:rsidP="00026EE9">
      <w:pPr>
        <w:jc w:val="both"/>
        <w:rPr>
          <w:rFonts w:ascii="Arial" w:hAnsi="Arial" w:cs="Arial"/>
          <w:b/>
          <w:bCs/>
          <w:sz w:val="20"/>
          <w:szCs w:val="20"/>
        </w:rPr>
      </w:pPr>
    </w:p>
    <w:p w14:paraId="1ABD721E" w14:textId="77777777" w:rsidR="00703176" w:rsidRPr="0082122F" w:rsidRDefault="00703176" w:rsidP="00026EE9">
      <w:pPr>
        <w:jc w:val="both"/>
        <w:rPr>
          <w:rFonts w:ascii="Arial" w:hAnsi="Arial" w:cs="Arial"/>
          <w:b/>
          <w:bCs/>
          <w:sz w:val="20"/>
          <w:szCs w:val="20"/>
        </w:rPr>
      </w:pPr>
    </w:p>
    <w:p w14:paraId="7CAF88EE" w14:textId="77777777" w:rsidR="00703176" w:rsidRPr="0082122F" w:rsidRDefault="00703176" w:rsidP="00026EE9">
      <w:pPr>
        <w:jc w:val="both"/>
        <w:rPr>
          <w:rFonts w:ascii="Arial" w:hAnsi="Arial" w:cs="Arial"/>
          <w:b/>
          <w:bCs/>
          <w:sz w:val="20"/>
          <w:szCs w:val="20"/>
        </w:rPr>
      </w:pPr>
    </w:p>
    <w:p w14:paraId="70998A04" w14:textId="77777777" w:rsidR="00703176" w:rsidRPr="0082122F" w:rsidRDefault="00703176" w:rsidP="00026EE9">
      <w:pPr>
        <w:jc w:val="both"/>
        <w:rPr>
          <w:rFonts w:ascii="Arial" w:hAnsi="Arial" w:cs="Arial"/>
          <w:b/>
          <w:bCs/>
          <w:sz w:val="20"/>
          <w:szCs w:val="20"/>
        </w:rPr>
      </w:pPr>
    </w:p>
    <w:p w14:paraId="2FC16B20" w14:textId="77777777" w:rsidR="00703176" w:rsidRDefault="00703176" w:rsidP="00026EE9">
      <w:pPr>
        <w:jc w:val="both"/>
        <w:rPr>
          <w:rFonts w:ascii="Arial" w:hAnsi="Arial" w:cs="Arial"/>
          <w:b/>
          <w:bCs/>
          <w:sz w:val="20"/>
          <w:szCs w:val="20"/>
        </w:rPr>
      </w:pPr>
    </w:p>
    <w:p w14:paraId="43C75740" w14:textId="77777777" w:rsidR="008F772E" w:rsidRPr="0082122F" w:rsidRDefault="008F772E" w:rsidP="00026EE9">
      <w:pPr>
        <w:jc w:val="both"/>
        <w:rPr>
          <w:rFonts w:ascii="Arial" w:hAnsi="Arial" w:cs="Arial"/>
          <w:b/>
          <w:bCs/>
          <w:sz w:val="20"/>
          <w:szCs w:val="20"/>
        </w:rPr>
      </w:pPr>
    </w:p>
    <w:p w14:paraId="2BB13FA2" w14:textId="77777777" w:rsidR="00703176" w:rsidRPr="0082122F" w:rsidRDefault="00703176" w:rsidP="00026EE9">
      <w:pPr>
        <w:jc w:val="both"/>
        <w:rPr>
          <w:rFonts w:ascii="Arial" w:hAnsi="Arial" w:cs="Arial"/>
          <w:b/>
          <w:bCs/>
          <w:sz w:val="20"/>
          <w:szCs w:val="20"/>
        </w:rPr>
      </w:pPr>
    </w:p>
    <w:p w14:paraId="2678C1BF" w14:textId="77777777" w:rsidR="00703176" w:rsidRPr="0082122F" w:rsidRDefault="00703176" w:rsidP="00026EE9">
      <w:pPr>
        <w:jc w:val="both"/>
        <w:rPr>
          <w:rFonts w:ascii="Arial" w:hAnsi="Arial" w:cs="Arial"/>
          <w:b/>
          <w:bCs/>
          <w:sz w:val="20"/>
          <w:szCs w:val="20"/>
        </w:rPr>
      </w:pPr>
    </w:p>
    <w:p w14:paraId="5AFC651A" w14:textId="77777777" w:rsidR="00703176" w:rsidRPr="0082122F" w:rsidRDefault="00703176" w:rsidP="00026EE9">
      <w:pPr>
        <w:jc w:val="both"/>
        <w:rPr>
          <w:rFonts w:ascii="Arial" w:hAnsi="Arial" w:cs="Arial"/>
          <w:b/>
          <w:bCs/>
          <w:sz w:val="20"/>
          <w:szCs w:val="20"/>
        </w:rPr>
      </w:pPr>
    </w:p>
    <w:p w14:paraId="62CB88EC" w14:textId="457BF701" w:rsidR="00026EE9" w:rsidRPr="00DC5400" w:rsidRDefault="00026EE9" w:rsidP="00DC5400">
      <w:pPr>
        <w:rPr>
          <w:rFonts w:ascii="Arial" w:hAnsi="Arial" w:cs="Arial"/>
          <w:b/>
          <w:bCs/>
          <w:sz w:val="20"/>
          <w:szCs w:val="20"/>
          <w:u w:val="single"/>
        </w:rPr>
      </w:pPr>
      <w:r w:rsidRPr="00DC5400">
        <w:rPr>
          <w:rFonts w:ascii="Arial" w:hAnsi="Arial" w:cs="Arial"/>
          <w:b/>
          <w:bCs/>
          <w:sz w:val="20"/>
          <w:szCs w:val="20"/>
          <w:u w:val="single"/>
        </w:rPr>
        <w:lastRenderedPageBreak/>
        <w:t>4.</w:t>
      </w:r>
      <w:r w:rsidR="00096664" w:rsidRPr="00DC5400">
        <w:rPr>
          <w:rFonts w:ascii="Arial" w:hAnsi="Arial" w:cs="Arial"/>
          <w:b/>
          <w:bCs/>
          <w:sz w:val="20"/>
          <w:szCs w:val="20"/>
          <w:u w:val="single"/>
        </w:rPr>
        <w:t>2.4</w:t>
      </w:r>
      <w:r w:rsidRPr="00DC5400">
        <w:rPr>
          <w:rFonts w:ascii="Arial" w:hAnsi="Arial" w:cs="Arial"/>
          <w:b/>
          <w:bCs/>
          <w:sz w:val="20"/>
          <w:szCs w:val="20"/>
          <w:u w:val="single"/>
        </w:rPr>
        <w:t xml:space="preserve"> Meta-Analysis Summary</w:t>
      </w:r>
    </w:p>
    <w:p w14:paraId="5F1ACD4D" w14:textId="54149076" w:rsidR="00B8382B" w:rsidRPr="00DC5400" w:rsidRDefault="00B8382B" w:rsidP="00DC5400">
      <w:pPr>
        <w:rPr>
          <w:rFonts w:ascii="Arial" w:hAnsi="Arial" w:cs="Arial"/>
          <w:b/>
          <w:bCs/>
          <w:i/>
          <w:iCs/>
          <w:sz w:val="20"/>
          <w:szCs w:val="20"/>
        </w:rPr>
      </w:pPr>
      <w:r w:rsidRPr="00DC5400">
        <w:rPr>
          <w:rFonts w:ascii="Arial" w:hAnsi="Arial" w:cs="Arial"/>
          <w:b/>
          <w:bCs/>
          <w:i/>
          <w:iCs/>
          <w:sz w:val="20"/>
          <w:szCs w:val="20"/>
        </w:rPr>
        <w:t>Table 4</w:t>
      </w:r>
      <w:r w:rsidR="005773C1" w:rsidRPr="00DC5400">
        <w:rPr>
          <w:rFonts w:ascii="Arial" w:hAnsi="Arial" w:cs="Arial"/>
          <w:b/>
          <w:bCs/>
          <w:i/>
          <w:iCs/>
          <w:sz w:val="20"/>
          <w:szCs w:val="20"/>
        </w:rPr>
        <w:t>. Summary of the Impacts of Moringa oleifera on Soil Fertility, Environmental Sustainability, and Crop Productivity</w:t>
      </w:r>
    </w:p>
    <w:tbl>
      <w:tblPr>
        <w:tblStyle w:val="ListTable1Light"/>
        <w:tblW w:w="9100" w:type="dxa"/>
        <w:tblLook w:val="04A0" w:firstRow="1" w:lastRow="0" w:firstColumn="1" w:lastColumn="0" w:noHBand="0" w:noVBand="1"/>
      </w:tblPr>
      <w:tblGrid>
        <w:gridCol w:w="2617"/>
        <w:gridCol w:w="1865"/>
        <w:gridCol w:w="2035"/>
        <w:gridCol w:w="2583"/>
      </w:tblGrid>
      <w:tr w:rsidR="00445A06" w:rsidRPr="0082122F" w14:paraId="2C70E130" w14:textId="77777777" w:rsidTr="00D971C0">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tcBorders>
              <w:top w:val="single" w:sz="4" w:space="0" w:color="auto"/>
            </w:tcBorders>
            <w:hideMark/>
          </w:tcPr>
          <w:p w14:paraId="25327192" w14:textId="77777777" w:rsidR="00EF7B6D" w:rsidRPr="0082122F" w:rsidRDefault="00EF7B6D" w:rsidP="00EF7B6D">
            <w:pPr>
              <w:jc w:val="center"/>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Parameter Category</w:t>
            </w:r>
          </w:p>
        </w:tc>
        <w:tc>
          <w:tcPr>
            <w:tcW w:w="1865" w:type="dxa"/>
            <w:tcBorders>
              <w:top w:val="single" w:sz="4" w:space="0" w:color="auto"/>
            </w:tcBorders>
            <w:hideMark/>
          </w:tcPr>
          <w:p w14:paraId="1B3BAC9B" w14:textId="0E87037F" w:rsidR="00EF7B6D" w:rsidRPr="0082122F" w:rsidRDefault="00EF7B6D"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Effect</w:t>
            </w:r>
          </w:p>
        </w:tc>
        <w:tc>
          <w:tcPr>
            <w:tcW w:w="2035" w:type="dxa"/>
            <w:tcBorders>
              <w:top w:val="single" w:sz="4" w:space="0" w:color="auto"/>
            </w:tcBorders>
            <w:hideMark/>
          </w:tcPr>
          <w:p w14:paraId="5B59837C" w14:textId="0B8E5915"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Treatment Type</w:t>
            </w:r>
          </w:p>
        </w:tc>
        <w:tc>
          <w:tcPr>
            <w:tcW w:w="2583" w:type="dxa"/>
            <w:tcBorders>
              <w:top w:val="single" w:sz="4" w:space="0" w:color="auto"/>
            </w:tcBorders>
            <w:hideMark/>
          </w:tcPr>
          <w:p w14:paraId="14160956" w14:textId="34B00B6E" w:rsidR="00EF7B6D" w:rsidRPr="0082122F" w:rsidRDefault="002168CC" w:rsidP="00EF7B6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kern w:val="0"/>
                <w:sz w:val="20"/>
                <w:szCs w:val="20"/>
                <w14:ligatures w14:val="none"/>
              </w:rPr>
            </w:pPr>
            <w:r w:rsidRPr="0082122F">
              <w:rPr>
                <w:rFonts w:ascii="Arial" w:eastAsia="Times New Roman" w:hAnsi="Arial" w:cs="Arial"/>
                <w:color w:val="000000"/>
                <w:kern w:val="0"/>
                <w:sz w:val="20"/>
                <w:szCs w:val="20"/>
                <w14:ligatures w14:val="none"/>
              </w:rPr>
              <w:t>Source</w:t>
            </w:r>
          </w:p>
        </w:tc>
      </w:tr>
      <w:tr w:rsidR="00445A06" w:rsidRPr="0082122F" w14:paraId="1924A0AF" w14:textId="77777777" w:rsidTr="00D971C0">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017BCA14" w14:textId="52A5690E" w:rsidR="00EF7B6D" w:rsidRPr="0082122F" w:rsidRDefault="00EF7B6D"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 xml:space="preserve">Nutrient Uptake </w:t>
            </w:r>
          </w:p>
        </w:tc>
        <w:tc>
          <w:tcPr>
            <w:tcW w:w="1865" w:type="dxa"/>
            <w:shd w:val="clear" w:color="auto" w:fill="auto"/>
            <w:hideMark/>
          </w:tcPr>
          <w:p w14:paraId="05041A5D" w14:textId="29E6C310"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Foliar N content in maize increased to 4.79%</w:t>
            </w:r>
          </w:p>
        </w:tc>
        <w:tc>
          <w:tcPr>
            <w:tcW w:w="2035" w:type="dxa"/>
            <w:shd w:val="clear" w:color="auto" w:fill="auto"/>
            <w:hideMark/>
          </w:tcPr>
          <w:p w14:paraId="09742500" w14:textId="36FC3BD1"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shd w:val="clear" w:color="auto" w:fill="auto"/>
            <w:hideMark/>
          </w:tcPr>
          <w:p w14:paraId="47BC2D5A" w14:textId="690B72A7" w:rsidR="00EF7B6D" w:rsidRPr="0082122F" w:rsidRDefault="009136E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03242686"/>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(Rind et al., 2024)</w:t>
                </w:r>
              </w:sdtContent>
            </w:sdt>
          </w:p>
        </w:tc>
      </w:tr>
      <w:tr w:rsidR="00445A06" w:rsidRPr="0082122F" w14:paraId="1DCFF87B" w14:textId="77777777" w:rsidTr="00D971C0">
        <w:trPr>
          <w:trHeight w:val="154"/>
        </w:trPr>
        <w:tc>
          <w:tcPr>
            <w:cnfStyle w:val="001000000000" w:firstRow="0" w:lastRow="0" w:firstColumn="1" w:lastColumn="0" w:oddVBand="0" w:evenVBand="0" w:oddHBand="0" w:evenHBand="0" w:firstRowFirstColumn="0" w:firstRowLastColumn="0" w:lastRowFirstColumn="0" w:lastRowLastColumn="0"/>
            <w:tcW w:w="2617" w:type="dxa"/>
            <w:hideMark/>
          </w:tcPr>
          <w:p w14:paraId="2D350E1A" w14:textId="39C83D58"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Phosphorus Uptake</w:t>
            </w:r>
          </w:p>
        </w:tc>
        <w:tc>
          <w:tcPr>
            <w:tcW w:w="1865" w:type="dxa"/>
            <w:hideMark/>
          </w:tcPr>
          <w:p w14:paraId="676ABB95" w14:textId="46B6B87A"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 content increased to 0.72% in maize</w:t>
            </w:r>
          </w:p>
        </w:tc>
        <w:tc>
          <w:tcPr>
            <w:tcW w:w="2035" w:type="dxa"/>
            <w:hideMark/>
          </w:tcPr>
          <w:p w14:paraId="04AB2F8E" w14:textId="179EF279"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leaf extract foliar spray</w:t>
            </w:r>
          </w:p>
        </w:tc>
        <w:tc>
          <w:tcPr>
            <w:tcW w:w="2583" w:type="dxa"/>
            <w:hideMark/>
          </w:tcPr>
          <w:p w14:paraId="364C07B2" w14:textId="35609E42" w:rsidR="00EF7B6D" w:rsidRPr="0082122F" w:rsidRDefault="009136E5"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1633984447"/>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(Rind et al., 2024)</w:t>
                </w:r>
              </w:sdtContent>
            </w:sdt>
          </w:p>
        </w:tc>
      </w:tr>
      <w:tr w:rsidR="00445A06" w:rsidRPr="0082122F" w14:paraId="75199AAD" w14:textId="77777777" w:rsidTr="00D971C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4E7C3EBB" w14:textId="04A6BC09"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Potassium Uptake</w:t>
            </w:r>
          </w:p>
        </w:tc>
        <w:tc>
          <w:tcPr>
            <w:tcW w:w="1865" w:type="dxa"/>
            <w:shd w:val="clear" w:color="auto" w:fill="auto"/>
            <w:hideMark/>
          </w:tcPr>
          <w:p w14:paraId="0F7F60AE" w14:textId="53066916"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Leaf K concentration increased to 3.44%</w:t>
            </w:r>
          </w:p>
        </w:tc>
        <w:tc>
          <w:tcPr>
            <w:tcW w:w="2035" w:type="dxa"/>
            <w:shd w:val="clear" w:color="auto" w:fill="auto"/>
            <w:hideMark/>
          </w:tcPr>
          <w:p w14:paraId="24ACB766" w14:textId="3DBDF1F7"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compost / seed cake</w:t>
            </w:r>
          </w:p>
        </w:tc>
        <w:tc>
          <w:tcPr>
            <w:tcW w:w="2583" w:type="dxa"/>
            <w:shd w:val="clear" w:color="auto" w:fill="auto"/>
            <w:hideMark/>
          </w:tcPr>
          <w:p w14:paraId="110482C6" w14:textId="0FAF0703" w:rsidR="00EF7B6D" w:rsidRPr="0082122F" w:rsidRDefault="009136E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938444708"/>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(Nasir et al., 2016; Rind et al., 2024)</w:t>
                </w:r>
              </w:sdtContent>
            </w:sdt>
          </w:p>
        </w:tc>
      </w:tr>
      <w:tr w:rsidR="00445A06" w:rsidRPr="0082122F" w14:paraId="7FC765A8"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724FDA40" w14:textId="56B1F59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Soil Organic Matter (SOM)</w:t>
            </w:r>
          </w:p>
        </w:tc>
        <w:tc>
          <w:tcPr>
            <w:tcW w:w="1865" w:type="dxa"/>
            <w:hideMark/>
          </w:tcPr>
          <w:p w14:paraId="7C74CFBE" w14:textId="2130ECB1"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SOM increased by 15–30%</w:t>
            </w:r>
          </w:p>
        </w:tc>
        <w:tc>
          <w:tcPr>
            <w:tcW w:w="2035" w:type="dxa"/>
            <w:hideMark/>
          </w:tcPr>
          <w:p w14:paraId="2852AE07" w14:textId="09DF1D3B"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seed cake or compost</w:t>
            </w:r>
          </w:p>
        </w:tc>
        <w:tc>
          <w:tcPr>
            <w:tcW w:w="2583" w:type="dxa"/>
            <w:hideMark/>
          </w:tcPr>
          <w:p w14:paraId="06EAFBB8" w14:textId="03F7EB2C" w:rsidR="00EF7B6D" w:rsidRPr="0082122F" w:rsidRDefault="009136E5"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551261518"/>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(Hemdan et al., 2021)</w:t>
                </w:r>
              </w:sdtContent>
            </w:sdt>
          </w:p>
        </w:tc>
      </w:tr>
      <w:tr w:rsidR="00445A06" w:rsidRPr="0082122F" w14:paraId="1AB77AAE" w14:textId="77777777" w:rsidTr="00D971C0">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1F93D77E" w14:textId="403B9C7C"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Cation Exchange Capacity (CEC)</w:t>
            </w:r>
          </w:p>
        </w:tc>
        <w:tc>
          <w:tcPr>
            <w:tcW w:w="1865" w:type="dxa"/>
            <w:shd w:val="clear" w:color="auto" w:fill="auto"/>
            <w:hideMark/>
          </w:tcPr>
          <w:p w14:paraId="05BEC130" w14:textId="6C428DF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CEC increased by 2.8–11.3%</w:t>
            </w:r>
          </w:p>
        </w:tc>
        <w:tc>
          <w:tcPr>
            <w:tcW w:w="2035" w:type="dxa"/>
            <w:shd w:val="clear" w:color="auto" w:fill="auto"/>
            <w:hideMark/>
          </w:tcPr>
          <w:p w14:paraId="0205FBB3" w14:textId="300FA315"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pod husk + manure</w:t>
            </w:r>
          </w:p>
        </w:tc>
        <w:tc>
          <w:tcPr>
            <w:tcW w:w="2583" w:type="dxa"/>
            <w:shd w:val="clear" w:color="auto" w:fill="auto"/>
            <w:hideMark/>
          </w:tcPr>
          <w:p w14:paraId="3A95AA6A" w14:textId="7DCB4115" w:rsidR="00EF7B6D" w:rsidRPr="0082122F" w:rsidRDefault="009136E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211996599"/>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(Hemdan et al., 2021)</w:t>
                </w:r>
              </w:sdtContent>
            </w:sdt>
          </w:p>
        </w:tc>
      </w:tr>
      <w:tr w:rsidR="00445A06" w:rsidRPr="0082122F" w14:paraId="6AD2C143" w14:textId="77777777" w:rsidTr="00D971C0">
        <w:trPr>
          <w:trHeight w:val="324"/>
        </w:trPr>
        <w:tc>
          <w:tcPr>
            <w:cnfStyle w:val="001000000000" w:firstRow="0" w:lastRow="0" w:firstColumn="1" w:lastColumn="0" w:oddVBand="0" w:evenVBand="0" w:oddHBand="0" w:evenHBand="0" w:firstRowFirstColumn="0" w:firstRowLastColumn="0" w:lastRowFirstColumn="0" w:lastRowLastColumn="0"/>
            <w:tcW w:w="2617" w:type="dxa"/>
            <w:hideMark/>
          </w:tcPr>
          <w:p w14:paraId="0BEA2B59" w14:textId="14020630"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Microbial Activity</w:t>
            </w:r>
          </w:p>
        </w:tc>
        <w:tc>
          <w:tcPr>
            <w:tcW w:w="1865" w:type="dxa"/>
            <w:hideMark/>
          </w:tcPr>
          <w:p w14:paraId="318DA969" w14:textId="3BAB253F"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Enzyme activity increased by 25–50%</w:t>
            </w:r>
          </w:p>
        </w:tc>
        <w:tc>
          <w:tcPr>
            <w:tcW w:w="2035" w:type="dxa"/>
            <w:hideMark/>
          </w:tcPr>
          <w:p w14:paraId="22A8DDD7" w14:textId="6F7FC6EA"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 vermicompost or biochar</w:t>
            </w:r>
          </w:p>
        </w:tc>
        <w:tc>
          <w:tcPr>
            <w:tcW w:w="2583" w:type="dxa"/>
            <w:hideMark/>
          </w:tcPr>
          <w:p w14:paraId="1F4F9308" w14:textId="2C8D432C" w:rsidR="002168CC" w:rsidRPr="0082122F" w:rsidRDefault="009136E5" w:rsidP="002168CC">
            <w:pP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000000"/>
                </w:rPr>
                <w:tag w:val="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457386547"/>
                <w:placeholder>
                  <w:docPart w:val="DefaultPlaceholder_-1854013440"/>
                </w:placeholder>
              </w:sdtPr>
              <w:sdtEndPr/>
              <w:sdtContent>
                <w:r w:rsidR="00CD1626" w:rsidRPr="00CD1626">
                  <w:rPr>
                    <w:rFonts w:ascii="Arial" w:hAnsi="Arial" w:cs="Arial"/>
                    <w:color w:val="000000"/>
                  </w:rPr>
                  <w:t>(Rohim et al., 2023)</w:t>
                </w:r>
              </w:sdtContent>
            </w:sdt>
          </w:p>
          <w:p w14:paraId="43533987" w14:textId="6A77CF40" w:rsidR="00EF7B6D" w:rsidRPr="0082122F" w:rsidRDefault="00EF7B6D"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p>
        </w:tc>
      </w:tr>
      <w:tr w:rsidR="00445A06" w:rsidRPr="0082122F" w14:paraId="25BB1532"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24D23A6" w14:textId="542C8131" w:rsidR="00EF7B6D" w:rsidRPr="0082122F" w:rsidRDefault="00316F38"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Water Retention</w:t>
            </w:r>
          </w:p>
        </w:tc>
        <w:tc>
          <w:tcPr>
            <w:tcW w:w="1865" w:type="dxa"/>
            <w:shd w:val="clear" w:color="auto" w:fill="auto"/>
          </w:tcPr>
          <w:p w14:paraId="545D57F8" w14:textId="756C1849"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RAW improved by up to 84%</w:t>
            </w:r>
          </w:p>
        </w:tc>
        <w:tc>
          <w:tcPr>
            <w:tcW w:w="2035" w:type="dxa"/>
            <w:shd w:val="clear" w:color="auto" w:fill="auto"/>
            <w:hideMark/>
          </w:tcPr>
          <w:p w14:paraId="1C049592" w14:textId="19EBF779"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biochar</w:t>
            </w:r>
          </w:p>
        </w:tc>
        <w:tc>
          <w:tcPr>
            <w:tcW w:w="2583" w:type="dxa"/>
            <w:shd w:val="clear" w:color="auto" w:fill="auto"/>
            <w:hideMark/>
          </w:tcPr>
          <w:p w14:paraId="76EAB8A9" w14:textId="6BD81702" w:rsidR="00EF7B6D" w:rsidRPr="0082122F" w:rsidRDefault="009136E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243452895"/>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(Ndede et al., 2022b)</w:t>
                </w:r>
              </w:sdtContent>
            </w:sdt>
          </w:p>
        </w:tc>
      </w:tr>
      <w:tr w:rsidR="00445A06" w:rsidRPr="0082122F" w14:paraId="2B3588A0" w14:textId="77777777" w:rsidTr="00D971C0">
        <w:trPr>
          <w:trHeight w:val="294"/>
        </w:trPr>
        <w:tc>
          <w:tcPr>
            <w:cnfStyle w:val="001000000000" w:firstRow="0" w:lastRow="0" w:firstColumn="1" w:lastColumn="0" w:oddVBand="0" w:evenVBand="0" w:oddHBand="0" w:evenHBand="0" w:firstRowFirstColumn="0" w:firstRowLastColumn="0" w:lastRowFirstColumn="0" w:lastRowLastColumn="0"/>
            <w:tcW w:w="2617" w:type="dxa"/>
            <w:hideMark/>
          </w:tcPr>
          <w:p w14:paraId="1528E4ED" w14:textId="4B6BD601"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Reduction</w:t>
            </w:r>
          </w:p>
        </w:tc>
        <w:tc>
          <w:tcPr>
            <w:tcW w:w="1865" w:type="dxa"/>
            <w:hideMark/>
          </w:tcPr>
          <w:p w14:paraId="5CE30FB1" w14:textId="22DD38A2"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Surface runoff reduced by ~36%</w:t>
            </w:r>
          </w:p>
        </w:tc>
        <w:tc>
          <w:tcPr>
            <w:tcW w:w="2035" w:type="dxa"/>
            <w:hideMark/>
          </w:tcPr>
          <w:p w14:paraId="0DDDF0F7" w14:textId="411A4576"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hedgerow planting</w:t>
            </w:r>
          </w:p>
        </w:tc>
        <w:tc>
          <w:tcPr>
            <w:tcW w:w="2583" w:type="dxa"/>
            <w:hideMark/>
          </w:tcPr>
          <w:p w14:paraId="1671EA48" w14:textId="09C55B50" w:rsidR="00EF7B6D" w:rsidRPr="0082122F" w:rsidRDefault="009136E5"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1302996758"/>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(Kamoto et al., 2023)</w:t>
                </w:r>
              </w:sdtContent>
            </w:sdt>
          </w:p>
        </w:tc>
      </w:tr>
      <w:tr w:rsidR="00445A06" w:rsidRPr="0082122F" w14:paraId="79A972C0" w14:textId="77777777" w:rsidTr="00D971C0">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2617" w:type="dxa"/>
            <w:shd w:val="clear" w:color="auto" w:fill="auto"/>
            <w:hideMark/>
          </w:tcPr>
          <w:p w14:paraId="3FC72C01" w14:textId="0B1F9387"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Pollinator Biodiversity</w:t>
            </w:r>
          </w:p>
        </w:tc>
        <w:tc>
          <w:tcPr>
            <w:tcW w:w="1865" w:type="dxa"/>
            <w:shd w:val="clear" w:color="auto" w:fill="auto"/>
            <w:hideMark/>
          </w:tcPr>
          <w:p w14:paraId="56EFFFF3" w14:textId="05BD705E" w:rsidR="00EF7B6D" w:rsidRPr="0082122F" w:rsidRDefault="00553F1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8–27 insect species observed (e.g., Apis, Xylocopa, hoverflies)</w:t>
            </w:r>
          </w:p>
        </w:tc>
        <w:tc>
          <w:tcPr>
            <w:tcW w:w="2035" w:type="dxa"/>
            <w:shd w:val="clear" w:color="auto" w:fill="auto"/>
            <w:hideMark/>
          </w:tcPr>
          <w:p w14:paraId="503AE218" w14:textId="2EFC196B" w:rsidR="00EF7B6D" w:rsidRPr="0082122F" w:rsidRDefault="008F018F"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agroforestry system</w:t>
            </w:r>
          </w:p>
        </w:tc>
        <w:tc>
          <w:tcPr>
            <w:tcW w:w="2583" w:type="dxa"/>
            <w:shd w:val="clear" w:color="auto" w:fill="auto"/>
            <w:hideMark/>
          </w:tcPr>
          <w:p w14:paraId="7E00A43B" w14:textId="0463CA9A" w:rsidR="00EF7B6D" w:rsidRPr="0082122F" w:rsidRDefault="009136E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
                <w:id w:val="-1930038067"/>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(Amin et al., 2018; Sowmiya et al., 2018)</w:t>
                </w:r>
              </w:sdtContent>
            </w:sdt>
          </w:p>
        </w:tc>
      </w:tr>
      <w:tr w:rsidR="00445A06" w:rsidRPr="0082122F" w14:paraId="52D18BD9" w14:textId="77777777" w:rsidTr="00D971C0">
        <w:trPr>
          <w:trHeight w:val="146"/>
        </w:trPr>
        <w:tc>
          <w:tcPr>
            <w:cnfStyle w:val="001000000000" w:firstRow="0" w:lastRow="0" w:firstColumn="1" w:lastColumn="0" w:oddVBand="0" w:evenVBand="0" w:oddHBand="0" w:evenHBand="0" w:firstRowFirstColumn="0" w:firstRowLastColumn="0" w:lastRowFirstColumn="0" w:lastRowLastColumn="0"/>
            <w:tcW w:w="2617" w:type="dxa"/>
            <w:hideMark/>
          </w:tcPr>
          <w:p w14:paraId="74A431BF" w14:textId="29D3EE94" w:rsidR="00EF7B6D" w:rsidRPr="0082122F" w:rsidRDefault="00566ED1"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Carbon Sequestration</w:t>
            </w:r>
          </w:p>
        </w:tc>
        <w:tc>
          <w:tcPr>
            <w:tcW w:w="1865" w:type="dxa"/>
            <w:hideMark/>
          </w:tcPr>
          <w:p w14:paraId="5A157248" w14:textId="4B184216" w:rsidR="00EF7B6D" w:rsidRPr="0082122F" w:rsidRDefault="00553F18"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0.54–1.7 t C ha</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yr</w:t>
            </w:r>
            <w:r w:rsidRPr="0082122F">
              <w:rPr>
                <w:rFonts w:ascii="Cambria Math" w:eastAsia="Times New Roman" w:hAnsi="Cambria Math" w:cs="Cambria Math"/>
                <w:color w:val="000000"/>
                <w:kern w:val="0"/>
                <w:sz w:val="20"/>
                <w:szCs w:val="20"/>
                <w14:ligatures w14:val="none"/>
              </w:rPr>
              <w:t>⁻</w:t>
            </w:r>
            <w:r w:rsidRPr="0082122F">
              <w:rPr>
                <w:rFonts w:ascii="Arial" w:eastAsia="Times New Roman" w:hAnsi="Arial" w:cs="Arial"/>
                <w:color w:val="000000"/>
                <w:kern w:val="0"/>
                <w:sz w:val="20"/>
                <w:szCs w:val="20"/>
                <w14:ligatures w14:val="none"/>
              </w:rPr>
              <w:t>¹ accumulation</w:t>
            </w:r>
          </w:p>
        </w:tc>
        <w:tc>
          <w:tcPr>
            <w:tcW w:w="2035" w:type="dxa"/>
            <w:hideMark/>
          </w:tcPr>
          <w:p w14:paraId="03CE24C7" w14:textId="71556287" w:rsidR="00EF7B6D" w:rsidRPr="0082122F" w:rsidRDefault="008F018F"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-based agroforestry</w:t>
            </w:r>
          </w:p>
        </w:tc>
        <w:tc>
          <w:tcPr>
            <w:tcW w:w="2583" w:type="dxa"/>
            <w:hideMark/>
          </w:tcPr>
          <w:p w14:paraId="166599FF" w14:textId="6E3052D3" w:rsidR="00EF7B6D" w:rsidRPr="0082122F" w:rsidRDefault="009136E5" w:rsidP="00EF7B6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14:ligatures w14:val="none"/>
              </w:rPr>
            </w:pPr>
            <w:sdt>
              <w:sdtPr>
                <w:rPr>
                  <w:rFonts w:ascii="Arial" w:eastAsia="Times New Roman" w:hAnsi="Arial" w:cs="Arial"/>
                  <w:color w:val="000000"/>
                  <w:kern w:val="0"/>
                  <w:sz w:val="20"/>
                  <w:szCs w:val="20"/>
                  <w14:ligatures w14:val="none"/>
                </w:rPr>
                <w:tag w:val="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321778772"/>
                <w:placeholder>
                  <w:docPart w:val="DefaultPlaceholder_-1854013440"/>
                </w:placeholder>
              </w:sdtPr>
              <w:sdtEndPr/>
              <w:sdtContent>
                <w:r w:rsidR="00CD1626" w:rsidRPr="00CD1626">
                  <w:rPr>
                    <w:rFonts w:ascii="Arial" w:eastAsia="Times New Roman" w:hAnsi="Arial" w:cs="Arial"/>
                    <w:color w:val="000000"/>
                    <w:kern w:val="0"/>
                    <w:sz w:val="20"/>
                    <w:szCs w:val="20"/>
                    <w14:ligatures w14:val="none"/>
                  </w:rPr>
                  <w:t>(Abdoul-Salam et al., 2021b)</w:t>
                </w:r>
              </w:sdtContent>
            </w:sdt>
          </w:p>
        </w:tc>
      </w:tr>
      <w:tr w:rsidR="00445A06" w:rsidRPr="0082122F" w14:paraId="39465D06" w14:textId="77777777" w:rsidTr="00D971C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617" w:type="dxa"/>
            <w:tcBorders>
              <w:bottom w:val="single" w:sz="4" w:space="0" w:color="auto"/>
            </w:tcBorders>
            <w:shd w:val="clear" w:color="auto" w:fill="auto"/>
            <w:hideMark/>
          </w:tcPr>
          <w:p w14:paraId="68C89F02" w14:textId="77777777" w:rsidR="009474EB" w:rsidRPr="0082122F" w:rsidRDefault="009474EB" w:rsidP="00EF7B6D">
            <w:pPr>
              <w:rPr>
                <w:rFonts w:ascii="Arial" w:eastAsia="Times New Roman" w:hAnsi="Arial" w:cs="Arial"/>
                <w:color w:val="000000"/>
                <w:kern w:val="0"/>
                <w:sz w:val="20"/>
                <w:szCs w:val="20"/>
                <w14:ligatures w14:val="none"/>
              </w:rPr>
            </w:pPr>
          </w:p>
          <w:p w14:paraId="2C934480" w14:textId="48CC82F4" w:rsidR="00EF7B6D" w:rsidRPr="0082122F" w:rsidRDefault="009474EB" w:rsidP="00EF7B6D">
            <w:pPr>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Crop</w:t>
            </w:r>
            <w:r w:rsidR="00566ED1" w:rsidRPr="0082122F">
              <w:rPr>
                <w:rFonts w:ascii="Arial" w:eastAsia="Times New Roman" w:hAnsi="Arial" w:cs="Arial"/>
                <w:color w:val="000000"/>
                <w:kern w:val="0"/>
                <w:sz w:val="20"/>
                <w:szCs w:val="20"/>
                <w14:ligatures w14:val="none"/>
              </w:rPr>
              <w:t xml:space="preserve"> Yield</w:t>
            </w:r>
          </w:p>
          <w:p w14:paraId="780A6EC6" w14:textId="269E1F58" w:rsidR="00316F38" w:rsidRPr="0082122F" w:rsidRDefault="00316F38" w:rsidP="00EF7B6D">
            <w:pPr>
              <w:rPr>
                <w:rFonts w:ascii="Arial" w:eastAsia="Times New Roman" w:hAnsi="Arial" w:cs="Arial"/>
                <w:color w:val="000000"/>
                <w:kern w:val="0"/>
                <w:sz w:val="20"/>
                <w:szCs w:val="20"/>
                <w14:ligatures w14:val="none"/>
              </w:rPr>
            </w:pPr>
          </w:p>
          <w:p w14:paraId="308C4606" w14:textId="77777777" w:rsidR="00566ED1" w:rsidRPr="0082122F" w:rsidRDefault="00566ED1" w:rsidP="00EF7B6D">
            <w:pPr>
              <w:rPr>
                <w:rFonts w:ascii="Arial" w:eastAsia="Times New Roman" w:hAnsi="Arial" w:cs="Arial"/>
                <w:color w:val="000000"/>
                <w:kern w:val="0"/>
                <w:sz w:val="20"/>
                <w:szCs w:val="20"/>
                <w14:ligatures w14:val="none"/>
              </w:rPr>
            </w:pPr>
          </w:p>
          <w:p w14:paraId="55ABB6A6" w14:textId="77777777" w:rsidR="00316F38" w:rsidRPr="0082122F" w:rsidRDefault="00316F38" w:rsidP="00EF7B6D">
            <w:pPr>
              <w:rPr>
                <w:rFonts w:ascii="Arial" w:eastAsia="Times New Roman" w:hAnsi="Arial" w:cs="Arial"/>
                <w:color w:val="000000"/>
                <w:kern w:val="0"/>
                <w:sz w:val="20"/>
                <w:szCs w:val="20"/>
                <w14:ligatures w14:val="none"/>
              </w:rPr>
            </w:pPr>
          </w:p>
          <w:p w14:paraId="648FF53E" w14:textId="77777777" w:rsidR="00316F38" w:rsidRPr="0082122F" w:rsidRDefault="00316F38" w:rsidP="00EF7B6D">
            <w:pPr>
              <w:rPr>
                <w:rFonts w:ascii="Arial" w:eastAsia="Times New Roman" w:hAnsi="Arial" w:cs="Arial"/>
                <w:color w:val="000000"/>
                <w:kern w:val="0"/>
                <w:sz w:val="20"/>
                <w:szCs w:val="20"/>
                <w14:ligatures w14:val="none"/>
              </w:rPr>
            </w:pPr>
          </w:p>
          <w:p w14:paraId="43F30C1F" w14:textId="77777777" w:rsidR="00316F38" w:rsidRPr="0082122F" w:rsidRDefault="00316F38" w:rsidP="00EF7B6D">
            <w:pPr>
              <w:rPr>
                <w:rFonts w:ascii="Arial" w:eastAsia="Times New Roman" w:hAnsi="Arial" w:cs="Arial"/>
                <w:color w:val="000000"/>
                <w:kern w:val="0"/>
                <w:sz w:val="20"/>
                <w:szCs w:val="20"/>
                <w14:ligatures w14:val="none"/>
              </w:rPr>
            </w:pPr>
          </w:p>
          <w:p w14:paraId="4BEEF739" w14:textId="77777777" w:rsidR="004709F2" w:rsidRPr="0082122F" w:rsidRDefault="004709F2" w:rsidP="00EF7B6D">
            <w:pPr>
              <w:rPr>
                <w:rFonts w:ascii="Arial" w:eastAsia="Times New Roman" w:hAnsi="Arial" w:cs="Arial"/>
                <w:color w:val="000000"/>
                <w:kern w:val="0"/>
                <w:sz w:val="20"/>
                <w:szCs w:val="20"/>
                <w14:ligatures w14:val="none"/>
              </w:rPr>
            </w:pPr>
          </w:p>
        </w:tc>
        <w:tc>
          <w:tcPr>
            <w:tcW w:w="1865" w:type="dxa"/>
            <w:tcBorders>
              <w:bottom w:val="single" w:sz="4" w:space="0" w:color="auto"/>
            </w:tcBorders>
            <w:shd w:val="clear" w:color="auto" w:fill="auto"/>
            <w:hideMark/>
          </w:tcPr>
          <w:p w14:paraId="697D4E6D"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298F150F" w14:textId="7388FDCB" w:rsidR="00EF7B6D" w:rsidRPr="0082122F" w:rsidRDefault="00EF7B6D"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color w:val="000000"/>
                <w:kern w:val="0"/>
                <w:sz w:val="20"/>
                <w:szCs w:val="20"/>
                <w14:ligatures w14:val="none"/>
              </w:rPr>
              <w:t>+10% to +40% across cereals, legumes</w:t>
            </w:r>
            <w:r w:rsidR="00566ED1" w:rsidRPr="0082122F">
              <w:rPr>
                <w:rFonts w:ascii="Arial" w:eastAsia="Times New Roman" w:hAnsi="Arial" w:cs="Arial"/>
                <w:color w:val="000000"/>
                <w:kern w:val="0"/>
                <w:sz w:val="20"/>
                <w:szCs w:val="20"/>
                <w14:ligatures w14:val="none"/>
              </w:rPr>
              <w:t xml:space="preserve"> and vegetable</w:t>
            </w:r>
            <w:r w:rsidR="009474EB" w:rsidRPr="0082122F">
              <w:rPr>
                <w:rFonts w:ascii="Arial" w:eastAsia="Times New Roman" w:hAnsi="Arial" w:cs="Arial"/>
                <w:color w:val="000000"/>
                <w:kern w:val="0"/>
                <w:sz w:val="20"/>
                <w:szCs w:val="20"/>
                <w14:ligatures w14:val="none"/>
              </w:rPr>
              <w:t>s</w:t>
            </w:r>
          </w:p>
        </w:tc>
        <w:tc>
          <w:tcPr>
            <w:tcW w:w="2035" w:type="dxa"/>
            <w:tcBorders>
              <w:bottom w:val="single" w:sz="4" w:space="0" w:color="auto"/>
            </w:tcBorders>
            <w:shd w:val="clear" w:color="auto" w:fill="auto"/>
            <w:hideMark/>
          </w:tcPr>
          <w:p w14:paraId="5752AA2E"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kern w:val="0"/>
                <w:sz w:val="20"/>
                <w:szCs w:val="20"/>
                <w14:ligatures w14:val="none"/>
              </w:rPr>
            </w:pPr>
          </w:p>
          <w:p w14:paraId="7127A1A2" w14:textId="0736AB34" w:rsidR="00EF7B6D"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82122F">
              <w:rPr>
                <w:rFonts w:ascii="Arial" w:eastAsia="Times New Roman" w:hAnsi="Arial" w:cs="Arial"/>
                <w:i/>
                <w:iCs/>
                <w:color w:val="000000"/>
                <w:kern w:val="0"/>
                <w:sz w:val="20"/>
                <w:szCs w:val="20"/>
                <w14:ligatures w14:val="none"/>
              </w:rPr>
              <w:t>Moringa</w:t>
            </w:r>
            <w:r w:rsidRPr="0082122F">
              <w:rPr>
                <w:rFonts w:ascii="Arial" w:eastAsia="Times New Roman" w:hAnsi="Arial" w:cs="Arial"/>
                <w:color w:val="000000"/>
                <w:kern w:val="0"/>
                <w:sz w:val="20"/>
                <w:szCs w:val="20"/>
                <w14:ligatures w14:val="none"/>
              </w:rPr>
              <w:t xml:space="preserve"> foliar spray or compost</w:t>
            </w:r>
          </w:p>
        </w:tc>
        <w:tc>
          <w:tcPr>
            <w:tcW w:w="2583" w:type="dxa"/>
            <w:tcBorders>
              <w:bottom w:val="single" w:sz="4" w:space="0" w:color="auto"/>
            </w:tcBorders>
            <w:shd w:val="clear" w:color="auto" w:fill="auto"/>
            <w:hideMark/>
          </w:tcPr>
          <w:p w14:paraId="4C0B3CFB" w14:textId="77777777" w:rsidR="009474EB" w:rsidRPr="0082122F" w:rsidRDefault="009474EB"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sdt>
            <w:sdtPr>
              <w:rPr>
                <w:rFonts w:ascii="Arial" w:eastAsia="Times New Roman" w:hAnsi="Arial" w:cs="Arial"/>
                <w:color w:val="000000"/>
                <w:kern w:val="0"/>
                <w:sz w:val="20"/>
                <w:szCs w:val="20"/>
                <w14:ligatures w14:val="none"/>
              </w:rPr>
              <w:tag w:val="MENDELEY_CITATION_v3_eyJjaXRhdGlvbklEIjoiTUVOREVMRVlfQ0lUQVRJT05fNzM1NjM3M2UtMTQ5NC00MTkxLTk4MDItNjZiNWM1ODQzNGQy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S2hhbiBldCBhbC4sIDIwMjNhKSJ9LCJjaXRhdGlvbkl0ZW1zIjpb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Sx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
              <w:id w:val="-883179550"/>
              <w:placeholder>
                <w:docPart w:val="DefaultPlaceholder_-1854013440"/>
              </w:placeholder>
            </w:sdtPr>
            <w:sdtEndPr/>
            <w:sdtContent>
              <w:p w14:paraId="14018EF4" w14:textId="49354E73" w:rsidR="00316F38" w:rsidRPr="0082122F" w:rsidRDefault="00CD1626"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r w:rsidRPr="00CD1626">
                  <w:rPr>
                    <w:rFonts w:eastAsia="Times New Roman"/>
                    <w:color w:val="000000"/>
                    <w:sz w:val="20"/>
                  </w:rPr>
                  <w:t>(Basra &amp; Lovatt, 2016; Khan et al., 2023a)</w:t>
                </w:r>
              </w:p>
            </w:sdtContent>
          </w:sdt>
          <w:p w14:paraId="1D30F3A1" w14:textId="77777777" w:rsidR="00316F38" w:rsidRPr="0082122F" w:rsidRDefault="00316F38"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p w14:paraId="1870C51B" w14:textId="77777777" w:rsidR="00B62065" w:rsidRPr="0082122F" w:rsidRDefault="00B62065" w:rsidP="00EF7B6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14:ligatures w14:val="none"/>
              </w:rPr>
            </w:pPr>
          </w:p>
        </w:tc>
      </w:tr>
    </w:tbl>
    <w:p w14:paraId="5669E780" w14:textId="4A0DB863" w:rsidR="00C322AB" w:rsidRPr="0082122F" w:rsidRDefault="00C322AB" w:rsidP="00C322AB">
      <w:pPr>
        <w:jc w:val="both"/>
        <w:rPr>
          <w:rFonts w:ascii="Arial" w:hAnsi="Arial" w:cs="Arial"/>
          <w:sz w:val="20"/>
          <w:szCs w:val="20"/>
        </w:rPr>
      </w:pPr>
      <w:r w:rsidRPr="0082122F">
        <w:rPr>
          <w:rFonts w:ascii="Arial" w:hAnsi="Arial" w:cs="Arial"/>
          <w:b/>
          <w:bCs/>
          <w:sz w:val="20"/>
          <w:szCs w:val="20"/>
        </w:rPr>
        <w:t xml:space="preserve">Source: </w:t>
      </w:r>
      <w:r w:rsidR="000C7AED" w:rsidRPr="0082122F">
        <w:rPr>
          <w:rFonts w:ascii="Arial" w:hAnsi="Arial" w:cs="Arial"/>
          <w:sz w:val="20"/>
          <w:szCs w:val="20"/>
        </w:rPr>
        <w:t>R</w:t>
      </w:r>
      <w:r w:rsidRPr="0082122F">
        <w:rPr>
          <w:rFonts w:ascii="Arial" w:hAnsi="Arial" w:cs="Arial"/>
          <w:sz w:val="20"/>
          <w:szCs w:val="20"/>
        </w:rPr>
        <w:t>esearch results.</w:t>
      </w:r>
    </w:p>
    <w:p w14:paraId="082084E0" w14:textId="25AF9ABD" w:rsidR="00EB34FC" w:rsidRPr="0082122F" w:rsidRDefault="00C72F19" w:rsidP="00EB34FC">
      <w:pPr>
        <w:jc w:val="both"/>
        <w:rPr>
          <w:rFonts w:ascii="Arial" w:hAnsi="Arial" w:cs="Arial"/>
          <w:sz w:val="20"/>
          <w:szCs w:val="20"/>
        </w:rPr>
      </w:pPr>
      <w:r w:rsidRPr="0082122F">
        <w:rPr>
          <w:rFonts w:ascii="Arial" w:hAnsi="Arial" w:cs="Arial"/>
          <w:sz w:val="20"/>
          <w:szCs w:val="20"/>
        </w:rPr>
        <w:t xml:space="preserve">The table above (table 4) presents the meta-analysis, and </w:t>
      </w:r>
      <w:r w:rsidR="00EB34FC" w:rsidRPr="0082122F">
        <w:rPr>
          <w:rFonts w:ascii="Arial" w:hAnsi="Arial" w:cs="Arial"/>
          <w:sz w:val="20"/>
          <w:szCs w:val="20"/>
        </w:rPr>
        <w:t xml:space="preserve">synthesizes evidence from </w:t>
      </w:r>
      <w:r w:rsidRPr="0082122F">
        <w:rPr>
          <w:rFonts w:ascii="Arial" w:hAnsi="Arial" w:cs="Arial"/>
          <w:sz w:val="20"/>
          <w:szCs w:val="20"/>
        </w:rPr>
        <w:t xml:space="preserve">various </w:t>
      </w:r>
      <w:r w:rsidR="00EB34FC" w:rsidRPr="0082122F">
        <w:rPr>
          <w:rFonts w:ascii="Arial" w:hAnsi="Arial" w:cs="Arial"/>
          <w:sz w:val="20"/>
          <w:szCs w:val="20"/>
        </w:rPr>
        <w:t xml:space="preserve">peer-reviewed studies on the impact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on soil fertility, environmental sustainability, and crop productivity. </w:t>
      </w:r>
      <w:r w:rsidRPr="0082122F">
        <w:rPr>
          <w:rFonts w:ascii="Arial" w:hAnsi="Arial" w:cs="Arial"/>
          <w:sz w:val="20"/>
          <w:szCs w:val="20"/>
        </w:rPr>
        <w:t>The r</w:t>
      </w:r>
      <w:r w:rsidR="00485D72" w:rsidRPr="0082122F">
        <w:rPr>
          <w:rFonts w:ascii="Arial" w:hAnsi="Arial" w:cs="Arial"/>
          <w:sz w:val="20"/>
          <w:szCs w:val="20"/>
        </w:rPr>
        <w:t>results</w:t>
      </w:r>
      <w:r w:rsidRPr="0082122F">
        <w:rPr>
          <w:rFonts w:ascii="Arial" w:hAnsi="Arial" w:cs="Arial"/>
          <w:sz w:val="20"/>
          <w:szCs w:val="20"/>
        </w:rPr>
        <w:t xml:space="preserve"> affirm</w:t>
      </w:r>
      <w:r w:rsidR="00EB34FC" w:rsidRPr="0082122F">
        <w:rPr>
          <w:rFonts w:ascii="Arial" w:hAnsi="Arial" w:cs="Arial"/>
          <w:sz w:val="20"/>
          <w:szCs w:val="20"/>
        </w:rPr>
        <w:t xml:space="preserve"> that </w:t>
      </w:r>
      <w:r w:rsidRPr="0082122F">
        <w:rPr>
          <w:rFonts w:ascii="Arial" w:hAnsi="Arial" w:cs="Arial"/>
          <w:sz w:val="20"/>
          <w:szCs w:val="20"/>
        </w:rPr>
        <w:t xml:space="preserve">the application of </w:t>
      </w:r>
      <w:r w:rsidRPr="0082122F">
        <w:rPr>
          <w:rFonts w:ascii="Arial" w:hAnsi="Arial" w:cs="Arial"/>
          <w:i/>
          <w:iCs/>
          <w:sz w:val="20"/>
          <w:szCs w:val="20"/>
        </w:rPr>
        <w:t>Moringa</w:t>
      </w:r>
      <w:r w:rsidR="00EB34FC" w:rsidRPr="0082122F">
        <w:rPr>
          <w:rFonts w:ascii="Arial" w:hAnsi="Arial" w:cs="Arial"/>
          <w:i/>
          <w:iCs/>
          <w:sz w:val="20"/>
          <w:szCs w:val="20"/>
        </w:rPr>
        <w:t xml:space="preserve"> oleifera</w:t>
      </w:r>
      <w:r w:rsidR="00EB34FC" w:rsidRPr="0082122F">
        <w:rPr>
          <w:rFonts w:ascii="Arial" w:hAnsi="Arial" w:cs="Arial"/>
          <w:sz w:val="20"/>
          <w:szCs w:val="20"/>
        </w:rPr>
        <w:t>, whether as foliar spray, compost, seed cake, or biochar, consistently enhance key soil an</w:t>
      </w:r>
      <w:r w:rsidR="00CF0430" w:rsidRPr="0082122F">
        <w:rPr>
          <w:rFonts w:ascii="Arial" w:hAnsi="Arial" w:cs="Arial"/>
          <w:sz w:val="20"/>
          <w:szCs w:val="20"/>
        </w:rPr>
        <w:t xml:space="preserve">d crop parameters across different agroecological </w:t>
      </w:r>
      <w:r w:rsidR="00485D72" w:rsidRPr="0082122F">
        <w:rPr>
          <w:rFonts w:ascii="Arial" w:hAnsi="Arial" w:cs="Arial"/>
          <w:sz w:val="20"/>
          <w:szCs w:val="20"/>
        </w:rPr>
        <w:t>zonation</w:t>
      </w:r>
      <w:r w:rsidR="00EB34FC" w:rsidRPr="0082122F">
        <w:rPr>
          <w:rFonts w:ascii="Arial" w:hAnsi="Arial" w:cs="Arial"/>
          <w:sz w:val="20"/>
          <w:szCs w:val="20"/>
        </w:rPr>
        <w:t>.</w:t>
      </w:r>
    </w:p>
    <w:p w14:paraId="62964151" w14:textId="6708E42C" w:rsidR="00EB34FC" w:rsidRPr="0082122F" w:rsidRDefault="00EB34FC" w:rsidP="00EB34FC">
      <w:pPr>
        <w:jc w:val="both"/>
        <w:rPr>
          <w:rFonts w:ascii="Arial" w:hAnsi="Arial" w:cs="Arial"/>
          <w:sz w:val="20"/>
          <w:szCs w:val="20"/>
        </w:rPr>
      </w:pPr>
      <w:r w:rsidRPr="0082122F">
        <w:rPr>
          <w:rFonts w:ascii="Arial" w:hAnsi="Arial" w:cs="Arial"/>
          <w:sz w:val="20"/>
          <w:szCs w:val="20"/>
        </w:rPr>
        <w:t xml:space="preserve">Foliar application of </w:t>
      </w:r>
      <w:r w:rsidRPr="0082122F">
        <w:rPr>
          <w:rFonts w:ascii="Arial" w:hAnsi="Arial" w:cs="Arial"/>
          <w:iCs/>
          <w:sz w:val="20"/>
          <w:szCs w:val="20"/>
        </w:rPr>
        <w:t>Moringa</w:t>
      </w:r>
      <w:r w:rsidRPr="0082122F">
        <w:rPr>
          <w:rFonts w:ascii="Arial" w:hAnsi="Arial" w:cs="Arial"/>
          <w:sz w:val="20"/>
          <w:szCs w:val="20"/>
        </w:rPr>
        <w:t xml:space="preserve"> leaf </w:t>
      </w:r>
      <w:r w:rsidR="00485D72" w:rsidRPr="0082122F">
        <w:rPr>
          <w:rFonts w:ascii="Arial" w:hAnsi="Arial" w:cs="Arial"/>
          <w:sz w:val="20"/>
          <w:szCs w:val="20"/>
        </w:rPr>
        <w:t>extract resulted</w:t>
      </w:r>
      <w:r w:rsidR="00CF0430" w:rsidRPr="0082122F">
        <w:rPr>
          <w:rFonts w:ascii="Arial" w:hAnsi="Arial" w:cs="Arial"/>
          <w:sz w:val="20"/>
          <w:szCs w:val="20"/>
        </w:rPr>
        <w:t xml:space="preserve"> in notable improvements in plant nutrient uptake. For example, </w:t>
      </w:r>
      <w:r w:rsidRPr="0082122F">
        <w:rPr>
          <w:rFonts w:ascii="Arial" w:hAnsi="Arial" w:cs="Arial"/>
          <w:sz w:val="20"/>
          <w:szCs w:val="20"/>
        </w:rPr>
        <w:t xml:space="preserve">nitrogen content in maize leaves </w:t>
      </w:r>
      <w:r w:rsidR="00CF0430" w:rsidRPr="0082122F">
        <w:rPr>
          <w:rFonts w:ascii="Arial" w:hAnsi="Arial" w:cs="Arial"/>
          <w:sz w:val="20"/>
          <w:szCs w:val="20"/>
        </w:rPr>
        <w:t xml:space="preserve">elevated </w:t>
      </w:r>
      <w:r w:rsidRPr="0082122F">
        <w:rPr>
          <w:rFonts w:ascii="Arial" w:hAnsi="Arial" w:cs="Arial"/>
          <w:sz w:val="20"/>
          <w:szCs w:val="20"/>
        </w:rPr>
        <w:t>to 4.79%</w:t>
      </w:r>
      <w:r w:rsidR="00CF0430" w:rsidRPr="0082122F">
        <w:rPr>
          <w:rFonts w:ascii="Arial" w:hAnsi="Arial" w:cs="Arial"/>
          <w:sz w:val="20"/>
          <w:szCs w:val="20"/>
        </w:rPr>
        <w:t>,</w:t>
      </w:r>
      <w:r w:rsidRPr="0082122F">
        <w:rPr>
          <w:rFonts w:ascii="Arial" w:hAnsi="Arial" w:cs="Arial"/>
          <w:sz w:val="20"/>
          <w:szCs w:val="20"/>
        </w:rPr>
        <w:t xml:space="preserve"> and phosphorus content to 0.72% </w:t>
      </w:r>
      <w:sdt>
        <w:sdtPr>
          <w:rPr>
            <w:rFonts w:ascii="Arial" w:hAnsi="Arial" w:cs="Arial"/>
            <w:color w:val="000000"/>
            <w:sz w:val="20"/>
            <w:szCs w:val="20"/>
          </w:rPr>
          <w:tag w:val="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348836285"/>
          <w:placeholder>
            <w:docPart w:val="DefaultPlaceholder_-1854013440"/>
          </w:placeholder>
        </w:sdtPr>
        <w:sdtEndPr/>
        <w:sdtContent>
          <w:r w:rsidR="00CD1626" w:rsidRPr="00CD1626">
            <w:rPr>
              <w:rFonts w:ascii="Arial" w:hAnsi="Arial" w:cs="Arial"/>
              <w:color w:val="000000"/>
              <w:sz w:val="20"/>
              <w:szCs w:val="20"/>
            </w:rPr>
            <w:t>(Rind et al., 2024)</w:t>
          </w:r>
        </w:sdtContent>
      </w:sdt>
      <w:r w:rsidRPr="0082122F">
        <w:rPr>
          <w:rFonts w:ascii="Arial" w:hAnsi="Arial" w:cs="Arial"/>
          <w:sz w:val="20"/>
          <w:szCs w:val="20"/>
        </w:rPr>
        <w:t xml:space="preserve">. </w:t>
      </w:r>
      <w:r w:rsidR="00B65016" w:rsidRPr="0082122F">
        <w:rPr>
          <w:rFonts w:ascii="Arial" w:hAnsi="Arial" w:cs="Arial"/>
          <w:sz w:val="20"/>
          <w:szCs w:val="20"/>
        </w:rPr>
        <w:t>The uptake of p</w:t>
      </w:r>
      <w:r w:rsidR="00485D72" w:rsidRPr="0082122F">
        <w:rPr>
          <w:rFonts w:ascii="Arial" w:hAnsi="Arial" w:cs="Arial"/>
          <w:sz w:val="20"/>
          <w:szCs w:val="20"/>
        </w:rPr>
        <w:t>potassium</w:t>
      </w:r>
      <w:r w:rsidRPr="0082122F">
        <w:rPr>
          <w:rFonts w:ascii="Arial" w:hAnsi="Arial" w:cs="Arial"/>
          <w:sz w:val="20"/>
          <w:szCs w:val="20"/>
        </w:rPr>
        <w:t xml:space="preserve"> was also enhanced, with </w:t>
      </w:r>
      <w:r w:rsidR="00E025DC" w:rsidRPr="0082122F">
        <w:rPr>
          <w:rFonts w:ascii="Arial" w:hAnsi="Arial" w:cs="Arial"/>
          <w:sz w:val="20"/>
          <w:szCs w:val="20"/>
        </w:rPr>
        <w:t xml:space="preserve">its </w:t>
      </w:r>
      <w:r w:rsidR="0027288D" w:rsidRPr="0082122F">
        <w:rPr>
          <w:rFonts w:ascii="Arial" w:hAnsi="Arial" w:cs="Arial"/>
          <w:sz w:val="20"/>
          <w:szCs w:val="20"/>
        </w:rPr>
        <w:t>concentration in the leaves</w:t>
      </w:r>
      <w:r w:rsidRPr="0082122F">
        <w:rPr>
          <w:rFonts w:ascii="Arial" w:hAnsi="Arial" w:cs="Arial"/>
          <w:sz w:val="20"/>
          <w:szCs w:val="20"/>
        </w:rPr>
        <w:t xml:space="preserve"> reaching 3.44% following </w:t>
      </w:r>
      <w:r w:rsidR="0027288D" w:rsidRPr="0082122F">
        <w:rPr>
          <w:rFonts w:ascii="Arial" w:hAnsi="Arial" w:cs="Arial"/>
          <w:sz w:val="20"/>
          <w:szCs w:val="20"/>
        </w:rPr>
        <w:t xml:space="preserve">the </w:t>
      </w:r>
      <w:r w:rsidRPr="0082122F">
        <w:rPr>
          <w:rFonts w:ascii="Arial" w:hAnsi="Arial" w:cs="Arial"/>
          <w:sz w:val="20"/>
          <w:szCs w:val="20"/>
        </w:rPr>
        <w:t xml:space="preserve">application of </w:t>
      </w:r>
      <w:r w:rsidRPr="0082122F">
        <w:rPr>
          <w:rFonts w:ascii="Arial" w:hAnsi="Arial" w:cs="Arial"/>
          <w:iCs/>
          <w:sz w:val="20"/>
          <w:szCs w:val="20"/>
        </w:rPr>
        <w:t>Moringa</w:t>
      </w:r>
      <w:r w:rsidRPr="0082122F">
        <w:rPr>
          <w:rFonts w:ascii="Arial" w:hAnsi="Arial" w:cs="Arial"/>
          <w:sz w:val="20"/>
          <w:szCs w:val="20"/>
        </w:rPr>
        <w:t xml:space="preserve"> compost or seed cake</w:t>
      </w:r>
      <w:sdt>
        <w:sdtPr>
          <w:rPr>
            <w:rFonts w:ascii="Arial" w:hAnsi="Arial" w:cs="Arial"/>
            <w:color w:val="000000"/>
            <w:sz w:val="20"/>
            <w:szCs w:val="20"/>
          </w:rPr>
          <w:tag w:val="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
          <w:id w:val="-2116752170"/>
          <w:placeholder>
            <w:docPart w:val="DefaultPlaceholder_-1854013440"/>
          </w:placeholder>
        </w:sdtPr>
        <w:sdtEndPr/>
        <w:sdtContent>
          <w:r w:rsidR="00CD1626" w:rsidRPr="00CD1626">
            <w:rPr>
              <w:rFonts w:ascii="Arial" w:hAnsi="Arial" w:cs="Arial"/>
              <w:color w:val="000000"/>
              <w:sz w:val="20"/>
              <w:szCs w:val="20"/>
            </w:rPr>
            <w:t>(Nasir et al., 2016; Rind et al., 2024)</w:t>
          </w:r>
        </w:sdtContent>
      </w:sdt>
      <w:r w:rsidR="0027288D" w:rsidRPr="0082122F">
        <w:rPr>
          <w:rFonts w:ascii="Arial" w:hAnsi="Arial" w:cs="Arial"/>
          <w:sz w:val="20"/>
          <w:szCs w:val="20"/>
        </w:rPr>
        <w:t>. These findings illustrate</w:t>
      </w:r>
      <w:r w:rsidRPr="0082122F">
        <w:rPr>
          <w:rFonts w:ascii="Arial" w:hAnsi="Arial" w:cs="Arial"/>
          <w:sz w:val="20"/>
          <w:szCs w:val="20"/>
        </w:rPr>
        <w:t xml:space="preserve"> the bioavailability </w:t>
      </w:r>
      <w:r w:rsidR="004C068D" w:rsidRPr="0082122F">
        <w:rPr>
          <w:rFonts w:ascii="Arial" w:hAnsi="Arial" w:cs="Arial"/>
          <w:sz w:val="20"/>
          <w:szCs w:val="20"/>
        </w:rPr>
        <w:t xml:space="preserve">and efficacy </w:t>
      </w:r>
      <w:r w:rsidRPr="0082122F">
        <w:rPr>
          <w:rFonts w:ascii="Arial" w:hAnsi="Arial" w:cs="Arial"/>
          <w:sz w:val="20"/>
          <w:szCs w:val="20"/>
        </w:rPr>
        <w:t xml:space="preserve">of nutrients </w:t>
      </w:r>
      <w:r w:rsidR="004C068D" w:rsidRPr="0082122F">
        <w:rPr>
          <w:rFonts w:ascii="Arial" w:hAnsi="Arial" w:cs="Arial"/>
          <w:sz w:val="20"/>
          <w:szCs w:val="20"/>
        </w:rPr>
        <w:t xml:space="preserve">that are </w:t>
      </w:r>
      <w:r w:rsidRPr="0082122F">
        <w:rPr>
          <w:rFonts w:ascii="Arial" w:hAnsi="Arial" w:cs="Arial"/>
          <w:sz w:val="20"/>
          <w:szCs w:val="20"/>
        </w:rPr>
        <w:t xml:space="preserve">provided by </w:t>
      </w:r>
      <w:r w:rsidRPr="0082122F">
        <w:rPr>
          <w:rFonts w:ascii="Arial" w:hAnsi="Arial" w:cs="Arial"/>
          <w:iCs/>
          <w:sz w:val="20"/>
          <w:szCs w:val="20"/>
        </w:rPr>
        <w:t>Moringa</w:t>
      </w:r>
      <w:r w:rsidRPr="0082122F">
        <w:rPr>
          <w:rFonts w:ascii="Arial" w:hAnsi="Arial" w:cs="Arial"/>
          <w:sz w:val="20"/>
          <w:szCs w:val="20"/>
        </w:rPr>
        <w:t>-based amendments</w:t>
      </w:r>
      <w:r w:rsidR="004C068D" w:rsidRPr="0082122F">
        <w:rPr>
          <w:rFonts w:ascii="Arial" w:hAnsi="Arial" w:cs="Arial"/>
          <w:sz w:val="20"/>
          <w:szCs w:val="20"/>
        </w:rPr>
        <w:t xml:space="preserve"> </w:t>
      </w:r>
      <w:r w:rsidRPr="0082122F">
        <w:rPr>
          <w:rFonts w:ascii="Arial" w:hAnsi="Arial" w:cs="Arial"/>
          <w:sz w:val="20"/>
          <w:szCs w:val="20"/>
        </w:rPr>
        <w:t>in promoting nutrient ass</w:t>
      </w:r>
      <w:r w:rsidR="004C068D" w:rsidRPr="0082122F">
        <w:rPr>
          <w:rFonts w:ascii="Arial" w:hAnsi="Arial" w:cs="Arial"/>
          <w:sz w:val="20"/>
          <w:szCs w:val="20"/>
        </w:rPr>
        <w:t xml:space="preserve">imilation in crops, </w:t>
      </w:r>
      <w:r w:rsidR="00485D72" w:rsidRPr="0082122F">
        <w:rPr>
          <w:rFonts w:ascii="Arial" w:hAnsi="Arial" w:cs="Arial"/>
          <w:sz w:val="20"/>
          <w:szCs w:val="20"/>
        </w:rPr>
        <w:t>especially</w:t>
      </w:r>
      <w:r w:rsidRPr="0082122F">
        <w:rPr>
          <w:rFonts w:ascii="Arial" w:hAnsi="Arial" w:cs="Arial"/>
          <w:sz w:val="20"/>
          <w:szCs w:val="20"/>
        </w:rPr>
        <w:t xml:space="preserve"> under nutrient-deficient conditions.</w:t>
      </w:r>
    </w:p>
    <w:p w14:paraId="3954A641" w14:textId="63D9E977" w:rsidR="00EB34FC" w:rsidRPr="0082122F" w:rsidRDefault="00F30F8E" w:rsidP="00EB34FC">
      <w:pPr>
        <w:jc w:val="both"/>
        <w:rPr>
          <w:rFonts w:ascii="Arial" w:hAnsi="Arial" w:cs="Arial"/>
          <w:sz w:val="20"/>
          <w:szCs w:val="20"/>
        </w:rPr>
      </w:pPr>
      <w:r w:rsidRPr="0082122F">
        <w:rPr>
          <w:rFonts w:ascii="Arial" w:hAnsi="Arial" w:cs="Arial"/>
          <w:sz w:val="20"/>
          <w:szCs w:val="20"/>
        </w:rPr>
        <w:t xml:space="preserve">The </w:t>
      </w:r>
      <w:r w:rsidR="00EB34FC" w:rsidRPr="0082122F">
        <w:rPr>
          <w:rFonts w:ascii="Arial" w:hAnsi="Arial" w:cs="Arial"/>
          <w:sz w:val="20"/>
          <w:szCs w:val="20"/>
        </w:rPr>
        <w:t xml:space="preserve">quality </w:t>
      </w:r>
      <w:r w:rsidRPr="0082122F">
        <w:rPr>
          <w:rFonts w:ascii="Arial" w:hAnsi="Arial" w:cs="Arial"/>
          <w:sz w:val="20"/>
          <w:szCs w:val="20"/>
        </w:rPr>
        <w:t xml:space="preserve">of soil </w:t>
      </w:r>
      <w:r w:rsidR="00EB34FC" w:rsidRPr="0082122F">
        <w:rPr>
          <w:rFonts w:ascii="Arial" w:hAnsi="Arial" w:cs="Arial"/>
          <w:sz w:val="20"/>
          <w:szCs w:val="20"/>
        </w:rPr>
        <w:t xml:space="preserve">indicators </w:t>
      </w:r>
      <w:r w:rsidRPr="0082122F">
        <w:rPr>
          <w:rFonts w:ascii="Arial" w:hAnsi="Arial" w:cs="Arial"/>
          <w:sz w:val="20"/>
          <w:szCs w:val="20"/>
        </w:rPr>
        <w:t>was</w:t>
      </w:r>
      <w:r w:rsidR="00EB34FC" w:rsidRPr="0082122F">
        <w:rPr>
          <w:rFonts w:ascii="Arial" w:hAnsi="Arial" w:cs="Arial"/>
          <w:sz w:val="20"/>
          <w:szCs w:val="20"/>
        </w:rPr>
        <w:t xml:space="preserve"> also positively influenced. </w:t>
      </w:r>
      <w:r w:rsidRPr="0082122F">
        <w:rPr>
          <w:rFonts w:ascii="Arial" w:hAnsi="Arial" w:cs="Arial"/>
          <w:sz w:val="20"/>
          <w:szCs w:val="20"/>
        </w:rPr>
        <w:t>For example, s</w:t>
      </w:r>
      <w:r w:rsidR="00EB34FC" w:rsidRPr="0082122F">
        <w:rPr>
          <w:rFonts w:ascii="Arial" w:hAnsi="Arial" w:cs="Arial"/>
          <w:sz w:val="20"/>
          <w:szCs w:val="20"/>
        </w:rPr>
        <w:t xml:space="preserve">oil organic matter increased by 15–30% following the use of </w:t>
      </w:r>
      <w:r w:rsidR="00EB34FC" w:rsidRPr="0082122F">
        <w:rPr>
          <w:rFonts w:ascii="Arial" w:hAnsi="Arial" w:cs="Arial"/>
          <w:iCs/>
          <w:sz w:val="20"/>
          <w:szCs w:val="20"/>
        </w:rPr>
        <w:t>Moringa</w:t>
      </w:r>
      <w:r w:rsidR="00EB34FC" w:rsidRPr="0082122F">
        <w:rPr>
          <w:rFonts w:ascii="Arial" w:hAnsi="Arial" w:cs="Arial"/>
          <w:sz w:val="20"/>
          <w:szCs w:val="20"/>
        </w:rPr>
        <w:t xml:space="preserve"> seed cake or compost</w:t>
      </w:r>
      <w:sdt>
        <w:sdtPr>
          <w:rPr>
            <w:rFonts w:ascii="Arial" w:hAnsi="Arial" w:cs="Arial"/>
            <w:color w:val="000000"/>
            <w:sz w:val="20"/>
            <w:szCs w:val="20"/>
          </w:rPr>
          <w:tag w:val="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661997130"/>
          <w:placeholder>
            <w:docPart w:val="DefaultPlaceholder_-1854013440"/>
          </w:placeholder>
        </w:sdtPr>
        <w:sdtEndPr/>
        <w:sdtContent>
          <w:r w:rsidR="00CD1626" w:rsidRPr="00CD1626">
            <w:rPr>
              <w:rFonts w:ascii="Arial" w:hAnsi="Arial" w:cs="Arial"/>
              <w:color w:val="000000"/>
              <w:sz w:val="20"/>
              <w:szCs w:val="20"/>
            </w:rPr>
            <w:t>(Hemdan et al., 2021)</w:t>
          </w:r>
        </w:sdtContent>
      </w:sdt>
      <w:r w:rsidRPr="0082122F">
        <w:rPr>
          <w:rFonts w:ascii="Arial" w:hAnsi="Arial" w:cs="Arial"/>
          <w:sz w:val="20"/>
          <w:szCs w:val="20"/>
        </w:rPr>
        <w:t>. This suggests</w:t>
      </w:r>
      <w:r w:rsidR="00EB34FC" w:rsidRPr="0082122F">
        <w:rPr>
          <w:rFonts w:ascii="Arial" w:hAnsi="Arial" w:cs="Arial"/>
          <w:sz w:val="20"/>
          <w:szCs w:val="20"/>
        </w:rPr>
        <w:t xml:space="preserve"> a direct contribution to soil carbon pools and improved soil struc</w:t>
      </w:r>
      <w:r w:rsidRPr="0082122F">
        <w:rPr>
          <w:rFonts w:ascii="Arial" w:hAnsi="Arial" w:cs="Arial"/>
          <w:sz w:val="20"/>
          <w:szCs w:val="20"/>
        </w:rPr>
        <w:t>ture. Cation exchange capacity also</w:t>
      </w:r>
      <w:r w:rsidR="00EB34FC" w:rsidRPr="0082122F">
        <w:rPr>
          <w:rFonts w:ascii="Arial" w:hAnsi="Arial" w:cs="Arial"/>
          <w:sz w:val="20"/>
          <w:szCs w:val="20"/>
        </w:rPr>
        <w:t xml:space="preserve"> improved by 2.8–11.3% with the combined application of </w:t>
      </w:r>
      <w:r w:rsidR="00EB34FC" w:rsidRPr="0082122F">
        <w:rPr>
          <w:rFonts w:ascii="Arial" w:hAnsi="Arial" w:cs="Arial"/>
          <w:iCs/>
          <w:sz w:val="20"/>
          <w:szCs w:val="20"/>
        </w:rPr>
        <w:t>Moringa</w:t>
      </w:r>
      <w:r w:rsidR="00EB34FC" w:rsidRPr="0082122F">
        <w:rPr>
          <w:rFonts w:ascii="Arial" w:hAnsi="Arial" w:cs="Arial"/>
          <w:sz w:val="20"/>
          <w:szCs w:val="20"/>
        </w:rPr>
        <w:t xml:space="preserve"> pod husk and organic </w:t>
      </w:r>
      <w:r w:rsidR="00EB34FC" w:rsidRPr="0082122F">
        <w:rPr>
          <w:rFonts w:ascii="Arial" w:hAnsi="Arial" w:cs="Arial"/>
          <w:sz w:val="20"/>
          <w:szCs w:val="20"/>
        </w:rPr>
        <w:lastRenderedPageBreak/>
        <w:t>manure</w:t>
      </w:r>
      <w:sdt>
        <w:sdtPr>
          <w:rPr>
            <w:rFonts w:ascii="Arial" w:hAnsi="Arial" w:cs="Arial"/>
            <w:color w:val="000000"/>
            <w:sz w:val="20"/>
            <w:szCs w:val="20"/>
          </w:rPr>
          <w:tag w:val="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
          <w:id w:val="1975175627"/>
          <w:placeholder>
            <w:docPart w:val="DefaultPlaceholder_-1854013440"/>
          </w:placeholder>
        </w:sdtPr>
        <w:sdtEndPr/>
        <w:sdtContent>
          <w:r w:rsidR="00CD1626" w:rsidRPr="00CD1626">
            <w:rPr>
              <w:rFonts w:ascii="Arial" w:hAnsi="Arial" w:cs="Arial"/>
              <w:color w:val="000000"/>
              <w:sz w:val="20"/>
              <w:szCs w:val="20"/>
            </w:rPr>
            <w:t>(Hemdan et al., 2021)</w:t>
          </w:r>
        </w:sdtContent>
      </w:sdt>
      <w:r w:rsidR="00EB34FC" w:rsidRPr="0082122F">
        <w:rPr>
          <w:rFonts w:ascii="Arial" w:hAnsi="Arial" w:cs="Arial"/>
          <w:sz w:val="20"/>
          <w:szCs w:val="20"/>
        </w:rPr>
        <w:t xml:space="preserve">. In </w:t>
      </w:r>
      <w:r w:rsidRPr="0082122F">
        <w:rPr>
          <w:rFonts w:ascii="Arial" w:hAnsi="Arial" w:cs="Arial"/>
          <w:sz w:val="20"/>
          <w:szCs w:val="20"/>
        </w:rPr>
        <w:t>relation to</w:t>
      </w:r>
      <w:r w:rsidR="00EB34FC" w:rsidRPr="0082122F">
        <w:rPr>
          <w:rFonts w:ascii="Arial" w:hAnsi="Arial" w:cs="Arial"/>
          <w:sz w:val="20"/>
          <w:szCs w:val="20"/>
        </w:rPr>
        <w:t xml:space="preserve"> biological s</w:t>
      </w:r>
      <w:r w:rsidRPr="0082122F">
        <w:rPr>
          <w:rFonts w:ascii="Arial" w:hAnsi="Arial" w:cs="Arial"/>
          <w:sz w:val="20"/>
          <w:szCs w:val="20"/>
        </w:rPr>
        <w:t>oil health, enzymatic activity</w:t>
      </w:r>
      <w:r w:rsidR="00EB34FC" w:rsidRPr="0082122F">
        <w:rPr>
          <w:rFonts w:ascii="Arial" w:hAnsi="Arial" w:cs="Arial"/>
          <w:sz w:val="20"/>
          <w:szCs w:val="20"/>
        </w:rPr>
        <w:t xml:space="preserve"> increased by 25–50% in treatments combining </w:t>
      </w:r>
      <w:r w:rsidR="00EB34FC" w:rsidRPr="0082122F">
        <w:rPr>
          <w:rFonts w:ascii="Arial" w:hAnsi="Arial" w:cs="Arial"/>
          <w:iCs/>
          <w:sz w:val="20"/>
          <w:szCs w:val="20"/>
        </w:rPr>
        <w:t>Moringa</w:t>
      </w:r>
      <w:r w:rsidR="00EB34FC" w:rsidRPr="0082122F">
        <w:rPr>
          <w:rFonts w:ascii="Arial" w:hAnsi="Arial" w:cs="Arial"/>
          <w:sz w:val="20"/>
          <w:szCs w:val="20"/>
        </w:rPr>
        <w:t xml:space="preserve"> with vermicompost or biochar</w:t>
      </w:r>
      <w:sdt>
        <w:sdtPr>
          <w:rPr>
            <w:rFonts w:ascii="Arial" w:hAnsi="Arial" w:cs="Arial"/>
            <w:color w:val="000000"/>
            <w:sz w:val="20"/>
            <w:szCs w:val="20"/>
          </w:rPr>
          <w:tag w:val="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
          <w:id w:val="575168389"/>
          <w:placeholder>
            <w:docPart w:val="DefaultPlaceholder_-1854013440"/>
          </w:placeholder>
        </w:sdtPr>
        <w:sdtEndPr/>
        <w:sdtContent>
          <w:r w:rsidR="00CD1626" w:rsidRPr="00CD1626">
            <w:rPr>
              <w:rFonts w:ascii="Arial" w:hAnsi="Arial" w:cs="Arial"/>
              <w:color w:val="000000"/>
              <w:sz w:val="20"/>
              <w:szCs w:val="20"/>
            </w:rPr>
            <w:t>(Rohim et al., 2023)</w:t>
          </w:r>
        </w:sdtContent>
      </w:sdt>
      <w:r w:rsidR="00EB34FC" w:rsidRPr="0082122F">
        <w:rPr>
          <w:rFonts w:ascii="Arial" w:hAnsi="Arial" w:cs="Arial"/>
          <w:sz w:val="20"/>
          <w:szCs w:val="20"/>
        </w:rPr>
        <w:t>. This</w:t>
      </w:r>
      <w:r w:rsidRPr="0082122F">
        <w:rPr>
          <w:rFonts w:ascii="Arial" w:hAnsi="Arial" w:cs="Arial"/>
          <w:sz w:val="20"/>
          <w:szCs w:val="20"/>
        </w:rPr>
        <w:t xml:space="preserve"> finding</w:t>
      </w:r>
      <w:r w:rsidR="00EB34FC" w:rsidRPr="0082122F">
        <w:rPr>
          <w:rFonts w:ascii="Arial" w:hAnsi="Arial" w:cs="Arial"/>
          <w:sz w:val="20"/>
          <w:szCs w:val="20"/>
        </w:rPr>
        <w:t xml:space="preserve"> suggests that </w:t>
      </w:r>
      <w:r w:rsidR="00EB34FC" w:rsidRPr="0082122F">
        <w:rPr>
          <w:rFonts w:ascii="Arial" w:hAnsi="Arial" w:cs="Arial"/>
          <w:iCs/>
          <w:sz w:val="20"/>
          <w:szCs w:val="20"/>
        </w:rPr>
        <w:t>Moringa</w:t>
      </w:r>
      <w:r w:rsidR="00EB34FC" w:rsidRPr="0082122F">
        <w:rPr>
          <w:rFonts w:ascii="Arial" w:hAnsi="Arial" w:cs="Arial"/>
          <w:sz w:val="20"/>
          <w:szCs w:val="20"/>
        </w:rPr>
        <w:t xml:space="preserve"> supports microbial-mediated nut</w:t>
      </w:r>
      <w:r w:rsidR="00B3092E" w:rsidRPr="0082122F">
        <w:rPr>
          <w:rFonts w:ascii="Arial" w:hAnsi="Arial" w:cs="Arial"/>
          <w:sz w:val="20"/>
          <w:szCs w:val="20"/>
        </w:rPr>
        <w:t>rient cycling, which is crucial</w:t>
      </w:r>
      <w:r w:rsidR="00EB34FC" w:rsidRPr="0082122F">
        <w:rPr>
          <w:rFonts w:ascii="Arial" w:hAnsi="Arial" w:cs="Arial"/>
          <w:sz w:val="20"/>
          <w:szCs w:val="20"/>
        </w:rPr>
        <w:t xml:space="preserve"> for maintaining soil productivity under organic and low-input systems.</w:t>
      </w:r>
    </w:p>
    <w:p w14:paraId="7F7ADFAE" w14:textId="4D5404FF" w:rsidR="00EB34FC" w:rsidRPr="0082122F" w:rsidRDefault="00A345A7" w:rsidP="00EB34FC">
      <w:pPr>
        <w:jc w:val="both"/>
        <w:rPr>
          <w:rFonts w:ascii="Arial" w:hAnsi="Arial" w:cs="Arial"/>
          <w:sz w:val="20"/>
          <w:szCs w:val="20"/>
        </w:rPr>
      </w:pPr>
      <w:r w:rsidRPr="0082122F">
        <w:rPr>
          <w:rFonts w:ascii="Arial" w:hAnsi="Arial" w:cs="Arial"/>
          <w:sz w:val="20"/>
          <w:szCs w:val="20"/>
        </w:rPr>
        <w:t>Further, a</w:t>
      </w:r>
      <w:r w:rsidR="00485D72" w:rsidRPr="0082122F">
        <w:rPr>
          <w:rFonts w:ascii="Arial" w:hAnsi="Arial" w:cs="Arial"/>
          <w:sz w:val="20"/>
          <w:szCs w:val="20"/>
        </w:rPr>
        <w:t>application</w:t>
      </w:r>
      <w:r w:rsidR="00EB34FC" w:rsidRPr="0082122F">
        <w:rPr>
          <w:rFonts w:ascii="Arial" w:hAnsi="Arial" w:cs="Arial"/>
          <w:sz w:val="20"/>
          <w:szCs w:val="20"/>
        </w:rPr>
        <w:t xml:space="preserve"> of </w:t>
      </w:r>
      <w:r w:rsidR="00EB34FC" w:rsidRPr="0082122F">
        <w:rPr>
          <w:rFonts w:ascii="Arial" w:hAnsi="Arial" w:cs="Arial"/>
          <w:i/>
          <w:iCs/>
          <w:sz w:val="20"/>
          <w:szCs w:val="20"/>
        </w:rPr>
        <w:t>Moringa</w:t>
      </w:r>
      <w:r w:rsidR="00EB34FC" w:rsidRPr="0082122F">
        <w:rPr>
          <w:rFonts w:ascii="Arial" w:hAnsi="Arial" w:cs="Arial"/>
          <w:sz w:val="20"/>
          <w:szCs w:val="20"/>
        </w:rPr>
        <w:t xml:space="preserve">-based biochar improved soil water retention capacity, measured as readily available water, by up to 84% </w:t>
      </w:r>
      <w:sdt>
        <w:sdtPr>
          <w:rPr>
            <w:rFonts w:ascii="Arial" w:hAnsi="Arial" w:cs="Arial"/>
            <w:color w:val="000000"/>
            <w:sz w:val="20"/>
            <w:szCs w:val="20"/>
          </w:rPr>
          <w:tag w:val="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
          <w:id w:val="-70041008"/>
          <w:placeholder>
            <w:docPart w:val="DefaultPlaceholder_-1854013440"/>
          </w:placeholder>
        </w:sdtPr>
        <w:sdtEndPr/>
        <w:sdtContent>
          <w:r w:rsidR="00CD1626" w:rsidRPr="00CD1626">
            <w:rPr>
              <w:rFonts w:ascii="Arial" w:hAnsi="Arial" w:cs="Arial"/>
              <w:color w:val="000000"/>
              <w:sz w:val="20"/>
              <w:szCs w:val="20"/>
            </w:rPr>
            <w:t>(Ndede et al., 2022a)</w:t>
          </w:r>
        </w:sdtContent>
      </w:sdt>
      <w:r w:rsidRPr="0082122F">
        <w:rPr>
          <w:rFonts w:ascii="Arial" w:hAnsi="Arial" w:cs="Arial"/>
          <w:sz w:val="20"/>
          <w:szCs w:val="20"/>
        </w:rPr>
        <w:t>. S</w:t>
      </w:r>
      <w:r w:rsidR="00485D72" w:rsidRPr="0082122F">
        <w:rPr>
          <w:rFonts w:ascii="Arial" w:hAnsi="Arial" w:cs="Arial"/>
          <w:sz w:val="20"/>
          <w:szCs w:val="20"/>
        </w:rPr>
        <w:t>surface</w:t>
      </w:r>
      <w:r w:rsidR="00EB34FC" w:rsidRPr="0082122F">
        <w:rPr>
          <w:rFonts w:ascii="Arial" w:hAnsi="Arial" w:cs="Arial"/>
          <w:sz w:val="20"/>
          <w:szCs w:val="20"/>
        </w:rPr>
        <w:t xml:space="preserve"> runoff was reduced by approximately 36% in </w:t>
      </w:r>
      <w:r w:rsidR="00EB34FC" w:rsidRPr="0082122F">
        <w:rPr>
          <w:rFonts w:ascii="Arial" w:hAnsi="Arial" w:cs="Arial"/>
          <w:iCs/>
          <w:sz w:val="20"/>
          <w:szCs w:val="20"/>
        </w:rPr>
        <w:t>Moringa</w:t>
      </w:r>
      <w:r w:rsidR="00EB34FC" w:rsidRPr="0082122F">
        <w:rPr>
          <w:rFonts w:ascii="Arial" w:hAnsi="Arial" w:cs="Arial"/>
          <w:sz w:val="20"/>
          <w:szCs w:val="20"/>
        </w:rPr>
        <w:t xml:space="preserve"> hedgerow plan</w:t>
      </w:r>
      <w:r w:rsidRPr="0082122F">
        <w:rPr>
          <w:rFonts w:ascii="Arial" w:hAnsi="Arial" w:cs="Arial"/>
          <w:sz w:val="20"/>
          <w:szCs w:val="20"/>
        </w:rPr>
        <w:t>ting systems, indicating improved</w:t>
      </w:r>
      <w:r w:rsidR="00EB34FC" w:rsidRPr="0082122F">
        <w:rPr>
          <w:rFonts w:ascii="Arial" w:hAnsi="Arial" w:cs="Arial"/>
          <w:sz w:val="20"/>
          <w:szCs w:val="20"/>
        </w:rPr>
        <w:t xml:space="preserve"> infiltration and erosion control potential</w:t>
      </w:r>
      <w:sdt>
        <w:sdtPr>
          <w:rPr>
            <w:rFonts w:ascii="Arial" w:hAnsi="Arial" w:cs="Arial"/>
            <w:color w:val="000000"/>
            <w:sz w:val="20"/>
            <w:szCs w:val="20"/>
          </w:rPr>
          <w:tag w:val="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
          <w:id w:val="-218356009"/>
          <w:placeholder>
            <w:docPart w:val="DefaultPlaceholder_-1854013440"/>
          </w:placeholder>
        </w:sdtPr>
        <w:sdtEndPr/>
        <w:sdtContent>
          <w:r w:rsidR="00CD1626" w:rsidRPr="00CD1626">
            <w:rPr>
              <w:rFonts w:ascii="Arial" w:hAnsi="Arial" w:cs="Arial"/>
              <w:color w:val="000000"/>
              <w:sz w:val="20"/>
              <w:szCs w:val="20"/>
            </w:rPr>
            <w:t>(Kamoto et al., 2023)</w:t>
          </w:r>
        </w:sdtContent>
      </w:sdt>
      <w:r w:rsidR="00EB34FC" w:rsidRPr="0082122F">
        <w:rPr>
          <w:rFonts w:ascii="Arial" w:hAnsi="Arial" w:cs="Arial"/>
          <w:sz w:val="20"/>
          <w:szCs w:val="20"/>
        </w:rPr>
        <w:t xml:space="preserve">. Agroforestry systems incorporating </w:t>
      </w:r>
      <w:r w:rsidR="00EB34FC" w:rsidRPr="0082122F">
        <w:rPr>
          <w:rFonts w:ascii="Arial" w:hAnsi="Arial" w:cs="Arial"/>
          <w:iCs/>
          <w:sz w:val="20"/>
          <w:szCs w:val="20"/>
        </w:rPr>
        <w:t>Moringa</w:t>
      </w:r>
      <w:r w:rsidR="00EB34FC" w:rsidRPr="0082122F">
        <w:rPr>
          <w:rFonts w:ascii="Arial" w:hAnsi="Arial" w:cs="Arial"/>
          <w:sz w:val="20"/>
          <w:szCs w:val="20"/>
        </w:rPr>
        <w:t xml:space="preserve"> supported between 8 and 27 insect pollinator species, including </w:t>
      </w:r>
      <w:r w:rsidR="00EB34FC" w:rsidRPr="0082122F">
        <w:rPr>
          <w:rFonts w:ascii="Arial" w:hAnsi="Arial" w:cs="Arial"/>
          <w:i/>
          <w:iCs/>
          <w:sz w:val="20"/>
          <w:szCs w:val="20"/>
        </w:rPr>
        <w:t>Apis</w:t>
      </w:r>
      <w:r w:rsidR="00EB34FC" w:rsidRPr="0082122F">
        <w:rPr>
          <w:rFonts w:ascii="Arial" w:hAnsi="Arial" w:cs="Arial"/>
          <w:sz w:val="20"/>
          <w:szCs w:val="20"/>
        </w:rPr>
        <w:t xml:space="preserve"> and </w:t>
      </w:r>
      <w:r w:rsidR="00EB34FC" w:rsidRPr="0082122F">
        <w:rPr>
          <w:rFonts w:ascii="Arial" w:hAnsi="Arial" w:cs="Arial"/>
          <w:i/>
          <w:iCs/>
          <w:sz w:val="20"/>
          <w:szCs w:val="20"/>
        </w:rPr>
        <w:t>Xylocopa</w:t>
      </w:r>
      <w:r w:rsidR="00EB34FC" w:rsidRPr="0082122F">
        <w:rPr>
          <w:rFonts w:ascii="Arial" w:hAnsi="Arial" w:cs="Arial"/>
          <w:sz w:val="20"/>
          <w:szCs w:val="20"/>
        </w:rPr>
        <w:t>, underscoring its role in enhancing on-farm biodiversity</w:t>
      </w:r>
      <w:sdt>
        <w:sdtPr>
          <w:rPr>
            <w:rFonts w:ascii="Arial" w:hAnsi="Arial" w:cs="Arial"/>
            <w:color w:val="000000"/>
            <w:sz w:val="20"/>
            <w:szCs w:val="20"/>
          </w:rPr>
          <w:tag w:val="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
          <w:id w:val="2006164774"/>
          <w:placeholder>
            <w:docPart w:val="DefaultPlaceholder_-1854013440"/>
          </w:placeholder>
        </w:sdtPr>
        <w:sdtEndPr/>
        <w:sdtContent>
          <w:r w:rsidR="00CD1626" w:rsidRPr="00CD1626">
            <w:rPr>
              <w:rFonts w:ascii="Arial" w:hAnsi="Arial" w:cs="Arial"/>
              <w:color w:val="000000"/>
              <w:sz w:val="20"/>
              <w:szCs w:val="20"/>
            </w:rPr>
            <w:t>(Abdoul-Salam et al., 2021b)</w:t>
          </w:r>
        </w:sdtContent>
      </w:sdt>
      <w:r w:rsidR="00EB34FC" w:rsidRPr="0082122F">
        <w:rPr>
          <w:rFonts w:ascii="Arial" w:hAnsi="Arial" w:cs="Arial"/>
          <w:sz w:val="20"/>
          <w:szCs w:val="20"/>
        </w:rPr>
        <w:t xml:space="preserve">. </w:t>
      </w:r>
      <w:r w:rsidRPr="0082122F">
        <w:rPr>
          <w:rFonts w:ascii="Arial" w:hAnsi="Arial" w:cs="Arial"/>
          <w:sz w:val="20"/>
          <w:szCs w:val="20"/>
        </w:rPr>
        <w:t>Finally</w:t>
      </w:r>
      <w:r w:rsidR="00EB34FC" w:rsidRPr="0082122F">
        <w:rPr>
          <w:rFonts w:ascii="Arial" w:hAnsi="Arial" w:cs="Arial"/>
          <w:sz w:val="20"/>
          <w:szCs w:val="20"/>
        </w:rPr>
        <w:t xml:space="preserve">, </w:t>
      </w:r>
      <w:r w:rsidR="00EB34FC" w:rsidRPr="0082122F">
        <w:rPr>
          <w:rFonts w:ascii="Arial" w:hAnsi="Arial" w:cs="Arial"/>
          <w:i/>
          <w:iCs/>
          <w:sz w:val="20"/>
          <w:szCs w:val="20"/>
        </w:rPr>
        <w:t>Moringa</w:t>
      </w:r>
      <w:r w:rsidR="00EB34FC" w:rsidRPr="0082122F">
        <w:rPr>
          <w:rFonts w:ascii="Arial" w:hAnsi="Arial" w:cs="Arial"/>
          <w:sz w:val="20"/>
          <w:szCs w:val="20"/>
        </w:rPr>
        <w:t>-based systems sequestered between 0.54 and 1.7 t C ha</w:t>
      </w:r>
      <w:r w:rsidR="00EB34FC" w:rsidRPr="0082122F">
        <w:rPr>
          <w:rFonts w:ascii="Cambria Math" w:hAnsi="Cambria Math" w:cs="Cambria Math"/>
          <w:sz w:val="20"/>
          <w:szCs w:val="20"/>
        </w:rPr>
        <w:t>⁻</w:t>
      </w:r>
      <w:r w:rsidR="00EB34FC" w:rsidRPr="0082122F">
        <w:rPr>
          <w:rFonts w:ascii="Arial" w:hAnsi="Arial" w:cs="Arial"/>
          <w:sz w:val="20"/>
          <w:szCs w:val="20"/>
        </w:rPr>
        <w:t>¹ yr</w:t>
      </w:r>
      <w:r w:rsidR="00EB34FC" w:rsidRPr="0082122F">
        <w:rPr>
          <w:rFonts w:ascii="Cambria Math" w:hAnsi="Cambria Math" w:cs="Cambria Math"/>
          <w:sz w:val="20"/>
          <w:szCs w:val="20"/>
        </w:rPr>
        <w:t>⁻</w:t>
      </w:r>
      <w:r w:rsidR="00EB34FC" w:rsidRPr="0082122F">
        <w:rPr>
          <w:rFonts w:ascii="Arial" w:hAnsi="Arial" w:cs="Arial"/>
          <w:sz w:val="20"/>
          <w:szCs w:val="20"/>
        </w:rPr>
        <w:t>¹, contributing to climate change mitigation while improving soil organic carbon levels</w:t>
      </w:r>
      <w:sdt>
        <w:sdtPr>
          <w:rPr>
            <w:rFonts w:ascii="Arial" w:hAnsi="Arial" w:cs="Arial"/>
            <w:color w:val="000000"/>
            <w:szCs w:val="20"/>
          </w:rPr>
          <w:tag w:val="MENDELEY_CITATION_v3_eyJjaXRhdGlvbklEIjoiTUVOREVMRVlfQ0lUQVRJT05fNWM2YWFjOTAtNDM3Zi00ZGI2LWJkMGEtOWIxYzc1OWQwMTg4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S2hhbiBldCBhbC4sIDIwMjNhKSJ9LCJjaXRhdGlvbkl0ZW1zIjpb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Sx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
          <w:id w:val="1771740863"/>
          <w:placeholder>
            <w:docPart w:val="DefaultPlaceholder_-1854013440"/>
          </w:placeholder>
        </w:sdtPr>
        <w:sdtEndPr/>
        <w:sdtContent>
          <w:r w:rsidR="00CD1626" w:rsidRPr="00CD1626">
            <w:rPr>
              <w:rFonts w:eastAsia="Times New Roman"/>
              <w:color w:val="000000"/>
            </w:rPr>
            <w:t>(Basra &amp; Lovatt, 2016; Khan et al., 2023a)</w:t>
          </w:r>
        </w:sdtContent>
      </w:sdt>
      <w:r w:rsidR="00EB34FC" w:rsidRPr="0082122F">
        <w:rPr>
          <w:rFonts w:ascii="Arial" w:hAnsi="Arial" w:cs="Arial"/>
          <w:sz w:val="20"/>
          <w:szCs w:val="20"/>
        </w:rPr>
        <w:t>.</w:t>
      </w:r>
    </w:p>
    <w:p w14:paraId="27E40EC6" w14:textId="3E9F6C59" w:rsidR="00EB34FC" w:rsidRPr="0082122F" w:rsidRDefault="00A345A7" w:rsidP="00EB34FC">
      <w:pPr>
        <w:jc w:val="both"/>
        <w:rPr>
          <w:rFonts w:ascii="Arial" w:hAnsi="Arial" w:cs="Arial"/>
          <w:sz w:val="20"/>
          <w:szCs w:val="20"/>
        </w:rPr>
      </w:pPr>
      <w:r w:rsidRPr="0082122F">
        <w:rPr>
          <w:rFonts w:ascii="Arial" w:hAnsi="Arial" w:cs="Arial"/>
          <w:sz w:val="20"/>
          <w:szCs w:val="20"/>
        </w:rPr>
        <w:t>All t</w:t>
      </w:r>
      <w:r w:rsidR="00EB34FC" w:rsidRPr="0082122F">
        <w:rPr>
          <w:rFonts w:ascii="Arial" w:hAnsi="Arial" w:cs="Arial"/>
          <w:sz w:val="20"/>
          <w:szCs w:val="20"/>
        </w:rPr>
        <w:t>hese soil and environmental improvements translate into tangible productivity gains. Crop yields across cereals,</w:t>
      </w:r>
      <w:r w:rsidR="00D42D99">
        <w:rPr>
          <w:rFonts w:ascii="Arial" w:hAnsi="Arial" w:cs="Arial"/>
          <w:sz w:val="20"/>
          <w:szCs w:val="20"/>
        </w:rPr>
        <w:t xml:space="preserve"> </w:t>
      </w:r>
      <w:r w:rsidR="00EB34FC" w:rsidRPr="0082122F">
        <w:rPr>
          <w:rFonts w:ascii="Arial" w:hAnsi="Arial" w:cs="Arial"/>
          <w:sz w:val="20"/>
          <w:szCs w:val="20"/>
        </w:rPr>
        <w:t>and vegetables increased by 1</w:t>
      </w:r>
      <w:r w:rsidR="00357EC8">
        <w:rPr>
          <w:rFonts w:ascii="Arial" w:hAnsi="Arial" w:cs="Arial"/>
          <w:sz w:val="20"/>
          <w:szCs w:val="20"/>
        </w:rPr>
        <w:t>8</w:t>
      </w:r>
      <w:r w:rsidR="00EB34FC" w:rsidRPr="0082122F">
        <w:rPr>
          <w:rFonts w:ascii="Arial" w:hAnsi="Arial" w:cs="Arial"/>
          <w:sz w:val="20"/>
          <w:szCs w:val="20"/>
        </w:rPr>
        <w:t>–</w:t>
      </w:r>
      <w:r w:rsidR="00357EC8">
        <w:rPr>
          <w:rFonts w:ascii="Arial" w:hAnsi="Arial" w:cs="Arial"/>
          <w:sz w:val="20"/>
          <w:szCs w:val="20"/>
        </w:rPr>
        <w:t>25.4</w:t>
      </w:r>
      <w:r w:rsidR="00EB34FC" w:rsidRPr="0082122F">
        <w:rPr>
          <w:rFonts w:ascii="Arial" w:hAnsi="Arial" w:cs="Arial"/>
          <w:sz w:val="20"/>
          <w:szCs w:val="20"/>
        </w:rPr>
        <w:t xml:space="preserve">% following applications of </w:t>
      </w:r>
      <w:r w:rsidR="00EB34FC" w:rsidRPr="0082122F">
        <w:rPr>
          <w:rFonts w:ascii="Arial" w:hAnsi="Arial" w:cs="Arial"/>
          <w:i/>
          <w:iCs/>
          <w:sz w:val="20"/>
          <w:szCs w:val="20"/>
        </w:rPr>
        <w:t>Moringa</w:t>
      </w:r>
      <w:r w:rsidR="00EB34FC" w:rsidRPr="0082122F">
        <w:rPr>
          <w:rFonts w:ascii="Arial" w:hAnsi="Arial" w:cs="Arial"/>
          <w:sz w:val="20"/>
          <w:szCs w:val="20"/>
        </w:rPr>
        <w:t xml:space="preserve"> foliar sprays or compost </w:t>
      </w:r>
      <w:sdt>
        <w:sdtPr>
          <w:rPr>
            <w:rFonts w:ascii="Arial" w:hAnsi="Arial" w:cs="Arial"/>
            <w:color w:val="000000"/>
            <w:sz w:val="20"/>
            <w:szCs w:val="20"/>
          </w:rPr>
          <w:tag w:val="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
          <w:id w:val="-673644354"/>
          <w:placeholder>
            <w:docPart w:val="DefaultPlaceholder_-1854013440"/>
          </w:placeholder>
        </w:sdtPr>
        <w:sdtEndPr/>
        <w:sdtContent>
          <w:r w:rsidR="00CD1626" w:rsidRPr="00CD1626">
            <w:rPr>
              <w:rFonts w:eastAsia="Times New Roman"/>
              <w:color w:val="000000"/>
              <w:sz w:val="20"/>
            </w:rPr>
            <w:t>(Basra &amp; Lovatt, 2016; Emmanuel &amp; Emmanuel, 2011; Khan et al., 2023a)</w:t>
          </w:r>
        </w:sdtContent>
      </w:sdt>
      <w:r w:rsidR="00D2581D" w:rsidRPr="0082122F">
        <w:rPr>
          <w:rFonts w:ascii="Arial" w:hAnsi="Arial" w:cs="Arial"/>
          <w:sz w:val="20"/>
          <w:szCs w:val="20"/>
        </w:rPr>
        <w:t xml:space="preserve">. The yield responses </w:t>
      </w:r>
      <w:r w:rsidR="00485D72" w:rsidRPr="0082122F">
        <w:rPr>
          <w:rFonts w:ascii="Arial" w:hAnsi="Arial" w:cs="Arial"/>
          <w:sz w:val="20"/>
          <w:szCs w:val="20"/>
        </w:rPr>
        <w:t>confirm</w:t>
      </w:r>
      <w:r w:rsidR="00EB34FC" w:rsidRPr="0082122F">
        <w:rPr>
          <w:rFonts w:ascii="Arial" w:hAnsi="Arial" w:cs="Arial"/>
          <w:sz w:val="20"/>
          <w:szCs w:val="20"/>
        </w:rPr>
        <w:t xml:space="preserve"> the synergistic benefits of </w:t>
      </w:r>
      <w:r w:rsidR="00EB34FC" w:rsidRPr="0082122F">
        <w:rPr>
          <w:rFonts w:ascii="Arial" w:hAnsi="Arial" w:cs="Arial"/>
          <w:iCs/>
          <w:sz w:val="20"/>
          <w:szCs w:val="20"/>
        </w:rPr>
        <w:t>Moringa</w:t>
      </w:r>
      <w:r w:rsidR="00A75EFD" w:rsidRPr="0082122F">
        <w:rPr>
          <w:rFonts w:ascii="Arial" w:hAnsi="Arial" w:cs="Arial"/>
          <w:sz w:val="20"/>
          <w:szCs w:val="20"/>
        </w:rPr>
        <w:t xml:space="preserve"> in improving</w:t>
      </w:r>
      <w:r w:rsidR="00EB34FC" w:rsidRPr="0082122F">
        <w:rPr>
          <w:rFonts w:ascii="Arial" w:hAnsi="Arial" w:cs="Arial"/>
          <w:sz w:val="20"/>
          <w:szCs w:val="20"/>
        </w:rPr>
        <w:t xml:space="preserve"> plant nutrition, soil functionality, and </w:t>
      </w:r>
      <w:r w:rsidR="00A75EFD" w:rsidRPr="0082122F">
        <w:rPr>
          <w:rFonts w:ascii="Arial" w:hAnsi="Arial" w:cs="Arial"/>
          <w:sz w:val="20"/>
          <w:szCs w:val="20"/>
        </w:rPr>
        <w:t>regulation of microclimate</w:t>
      </w:r>
      <w:r w:rsidR="00EB34FC" w:rsidRPr="0082122F">
        <w:rPr>
          <w:rFonts w:ascii="Arial" w:hAnsi="Arial" w:cs="Arial"/>
          <w:sz w:val="20"/>
          <w:szCs w:val="20"/>
        </w:rPr>
        <w:t>.</w:t>
      </w:r>
    </w:p>
    <w:p w14:paraId="23BA32FB" w14:textId="2829CC86" w:rsidR="00096664" w:rsidRPr="0082122F" w:rsidRDefault="000F0BC4" w:rsidP="0014109B">
      <w:pPr>
        <w:jc w:val="both"/>
        <w:rPr>
          <w:rFonts w:ascii="Arial" w:hAnsi="Arial" w:cs="Arial"/>
          <w:sz w:val="20"/>
          <w:szCs w:val="20"/>
        </w:rPr>
      </w:pPr>
      <w:r w:rsidRPr="0082122F">
        <w:rPr>
          <w:rFonts w:ascii="Arial" w:hAnsi="Arial" w:cs="Arial"/>
          <w:sz w:val="20"/>
          <w:szCs w:val="20"/>
        </w:rPr>
        <w:t>In summary</w:t>
      </w:r>
      <w:r w:rsidR="00D2581D" w:rsidRPr="0082122F">
        <w:rPr>
          <w:rFonts w:ascii="Arial" w:hAnsi="Arial" w:cs="Arial"/>
          <w:sz w:val="20"/>
          <w:szCs w:val="20"/>
        </w:rPr>
        <w:t>, this</w:t>
      </w:r>
      <w:r w:rsidRPr="0082122F">
        <w:rPr>
          <w:rFonts w:ascii="Arial" w:hAnsi="Arial" w:cs="Arial"/>
          <w:sz w:val="20"/>
          <w:szCs w:val="20"/>
        </w:rPr>
        <w:t xml:space="preserve"> review </w:t>
      </w:r>
      <w:r w:rsidR="00D2581D" w:rsidRPr="0082122F">
        <w:rPr>
          <w:rFonts w:ascii="Arial" w:hAnsi="Arial" w:cs="Arial"/>
          <w:sz w:val="20"/>
          <w:szCs w:val="20"/>
        </w:rPr>
        <w:t>affirms</w:t>
      </w:r>
      <w:r w:rsidR="00EB34FC" w:rsidRPr="0082122F">
        <w:rPr>
          <w:rFonts w:ascii="Arial" w:hAnsi="Arial" w:cs="Arial"/>
          <w:sz w:val="20"/>
          <w:szCs w:val="20"/>
        </w:rPr>
        <w:t xml:space="preserve"> the high agronomic value of </w:t>
      </w:r>
      <w:r w:rsidR="00EB34FC" w:rsidRPr="0082122F">
        <w:rPr>
          <w:rFonts w:ascii="Arial" w:hAnsi="Arial" w:cs="Arial"/>
          <w:i/>
          <w:iCs/>
          <w:sz w:val="20"/>
          <w:szCs w:val="20"/>
        </w:rPr>
        <w:t>Moringa oleifera</w:t>
      </w:r>
      <w:r w:rsidR="00EB34FC" w:rsidRPr="0082122F">
        <w:rPr>
          <w:rFonts w:ascii="Arial" w:hAnsi="Arial" w:cs="Arial"/>
          <w:sz w:val="20"/>
          <w:szCs w:val="20"/>
        </w:rPr>
        <w:t xml:space="preserve"> as a sustainable input for integrated soil fertility management and environmentally resilient agr</w:t>
      </w:r>
      <w:r w:rsidR="00D02D7B" w:rsidRPr="0082122F">
        <w:rPr>
          <w:rFonts w:ascii="Arial" w:hAnsi="Arial" w:cs="Arial"/>
          <w:sz w:val="20"/>
          <w:szCs w:val="20"/>
        </w:rPr>
        <w:t>iculture. Its multifunctional role</w:t>
      </w:r>
      <w:r w:rsidR="00EB34FC" w:rsidRPr="0082122F">
        <w:rPr>
          <w:rFonts w:ascii="Arial" w:hAnsi="Arial" w:cs="Arial"/>
          <w:sz w:val="20"/>
          <w:szCs w:val="20"/>
        </w:rPr>
        <w:t xml:space="preserve">, spanning nutrient supply, soil health enhancement, biodiversity support, </w:t>
      </w:r>
      <w:r w:rsidR="000C36C2" w:rsidRPr="0082122F">
        <w:rPr>
          <w:rFonts w:ascii="Arial" w:hAnsi="Arial" w:cs="Arial"/>
          <w:sz w:val="20"/>
          <w:szCs w:val="20"/>
        </w:rPr>
        <w:t>and yield improvement, makes</w:t>
      </w:r>
      <w:r w:rsidR="00EB34FC" w:rsidRPr="0082122F">
        <w:rPr>
          <w:rFonts w:ascii="Arial" w:hAnsi="Arial" w:cs="Arial"/>
          <w:sz w:val="20"/>
          <w:szCs w:val="20"/>
        </w:rPr>
        <w:t xml:space="preserve"> </w:t>
      </w:r>
      <w:r w:rsidR="00EB34FC" w:rsidRPr="0082122F">
        <w:rPr>
          <w:rFonts w:ascii="Arial" w:hAnsi="Arial" w:cs="Arial"/>
          <w:iCs/>
          <w:sz w:val="20"/>
          <w:szCs w:val="20"/>
        </w:rPr>
        <w:t>Moringa</w:t>
      </w:r>
      <w:r w:rsidR="000C36C2" w:rsidRPr="0082122F">
        <w:rPr>
          <w:rFonts w:ascii="Arial" w:hAnsi="Arial" w:cs="Arial"/>
          <w:sz w:val="20"/>
          <w:szCs w:val="20"/>
        </w:rPr>
        <w:t xml:space="preserve"> </w:t>
      </w:r>
      <w:r w:rsidR="00EB34FC" w:rsidRPr="0082122F">
        <w:rPr>
          <w:rFonts w:ascii="Arial" w:hAnsi="Arial" w:cs="Arial"/>
          <w:sz w:val="20"/>
          <w:szCs w:val="20"/>
        </w:rPr>
        <w:t>a critical resource for smallholder and climate-smart farming systems in</w:t>
      </w:r>
      <w:r w:rsidR="00C7732D" w:rsidRPr="0082122F">
        <w:rPr>
          <w:rFonts w:ascii="Arial" w:hAnsi="Arial" w:cs="Arial"/>
          <w:sz w:val="20"/>
          <w:szCs w:val="20"/>
        </w:rPr>
        <w:t xml:space="preserve"> sub-Saharan Africa and beyond.</w:t>
      </w:r>
    </w:p>
    <w:p w14:paraId="6697EA39" w14:textId="77777777" w:rsidR="00C7732D" w:rsidRPr="0082122F" w:rsidRDefault="00C7732D" w:rsidP="0014109B">
      <w:pPr>
        <w:jc w:val="both"/>
        <w:rPr>
          <w:rFonts w:ascii="Arial" w:hAnsi="Arial" w:cs="Arial"/>
          <w:sz w:val="20"/>
          <w:szCs w:val="20"/>
        </w:rPr>
        <w:sectPr w:rsidR="00C7732D" w:rsidRPr="0082122F" w:rsidSect="00287540">
          <w:type w:val="continuous"/>
          <w:pgSz w:w="11906" w:h="16838"/>
          <w:pgMar w:top="1440" w:right="1440" w:bottom="1440" w:left="1440" w:header="708" w:footer="708" w:gutter="0"/>
          <w:cols w:space="708"/>
          <w:docGrid w:linePitch="360"/>
        </w:sectPr>
      </w:pPr>
    </w:p>
    <w:p w14:paraId="625167F0" w14:textId="77777777" w:rsidR="00C7732D" w:rsidRPr="0082122F" w:rsidRDefault="00C7732D" w:rsidP="006B78FB">
      <w:pPr>
        <w:jc w:val="both"/>
        <w:rPr>
          <w:rFonts w:ascii="Arial" w:hAnsi="Arial" w:cs="Arial"/>
          <w:b/>
          <w:bCs/>
          <w:sz w:val="20"/>
          <w:szCs w:val="20"/>
        </w:rPr>
      </w:pPr>
    </w:p>
    <w:p w14:paraId="2D4EFC0C" w14:textId="67D80389" w:rsidR="006B78FB" w:rsidRPr="00DC5400" w:rsidRDefault="008C0284" w:rsidP="00DC5400">
      <w:pPr>
        <w:rPr>
          <w:rFonts w:ascii="Arial" w:hAnsi="Arial" w:cs="Arial"/>
          <w:b/>
          <w:bCs/>
        </w:rPr>
      </w:pPr>
      <w:r w:rsidRPr="00DC5400">
        <w:rPr>
          <w:rFonts w:ascii="Arial" w:hAnsi="Arial" w:cs="Arial"/>
          <w:b/>
          <w:bCs/>
        </w:rPr>
        <w:t>5.0 CONCLUSION</w:t>
      </w:r>
      <w:r w:rsidR="00152C32">
        <w:rPr>
          <w:rFonts w:ascii="Arial" w:hAnsi="Arial" w:cs="Arial"/>
          <w:b/>
          <w:bCs/>
        </w:rPr>
        <w:t xml:space="preserve">, </w:t>
      </w:r>
      <w:r w:rsidRPr="00DC5400">
        <w:rPr>
          <w:rFonts w:ascii="Arial" w:hAnsi="Arial" w:cs="Arial"/>
          <w:b/>
          <w:bCs/>
        </w:rPr>
        <w:t>RECOMMENDATIONS</w:t>
      </w:r>
      <w:r w:rsidR="00152C32">
        <w:rPr>
          <w:rFonts w:ascii="Arial" w:hAnsi="Arial" w:cs="Arial"/>
          <w:b/>
          <w:bCs/>
        </w:rPr>
        <w:t xml:space="preserve"> &amp; LIMITATION</w:t>
      </w:r>
    </w:p>
    <w:p w14:paraId="304148E0" w14:textId="37E0C5DB" w:rsidR="000C269C" w:rsidRPr="00DC5400" w:rsidRDefault="000C269C" w:rsidP="00DC5400">
      <w:pPr>
        <w:rPr>
          <w:rFonts w:ascii="Arial" w:hAnsi="Arial" w:cs="Arial"/>
          <w:b/>
          <w:bCs/>
        </w:rPr>
      </w:pPr>
      <w:r w:rsidRPr="00DC5400">
        <w:rPr>
          <w:rFonts w:ascii="Arial" w:hAnsi="Arial" w:cs="Arial"/>
          <w:b/>
          <w:bCs/>
        </w:rPr>
        <w:t>5.1 Conclusion</w:t>
      </w:r>
    </w:p>
    <w:p w14:paraId="539578C3" w14:textId="43F6ADCB" w:rsidR="000C269C" w:rsidRPr="0082122F" w:rsidRDefault="008F2548" w:rsidP="000C269C">
      <w:pPr>
        <w:jc w:val="both"/>
        <w:rPr>
          <w:rFonts w:ascii="Arial" w:hAnsi="Arial" w:cs="Arial"/>
          <w:sz w:val="20"/>
          <w:szCs w:val="20"/>
        </w:rPr>
      </w:pPr>
      <w:r w:rsidRPr="0082122F">
        <w:rPr>
          <w:rFonts w:ascii="Arial" w:hAnsi="Arial" w:cs="Arial"/>
          <w:sz w:val="20"/>
          <w:szCs w:val="20"/>
        </w:rPr>
        <w:t>This review affirms the effectiveness of</w:t>
      </w:r>
      <w:r w:rsidR="000C269C" w:rsidRPr="0082122F">
        <w:rPr>
          <w:rFonts w:ascii="Arial" w:hAnsi="Arial" w:cs="Arial"/>
          <w:sz w:val="20"/>
          <w:szCs w:val="20"/>
        </w:rPr>
        <w:t xml:space="preserve">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Pr="0082122F">
        <w:rPr>
          <w:rFonts w:ascii="Arial" w:hAnsi="Arial" w:cs="Arial"/>
          <w:sz w:val="20"/>
          <w:szCs w:val="20"/>
        </w:rPr>
        <w:t>as a valuable</w:t>
      </w:r>
      <w:r w:rsidR="006E6B26" w:rsidRPr="0082122F">
        <w:rPr>
          <w:rFonts w:ascii="Arial" w:hAnsi="Arial" w:cs="Arial"/>
          <w:sz w:val="20"/>
          <w:szCs w:val="20"/>
        </w:rPr>
        <w:t xml:space="preserve"> bio-input for boosting soil fertility, increasing</w:t>
      </w:r>
      <w:r w:rsidR="000C269C" w:rsidRPr="0082122F">
        <w:rPr>
          <w:rFonts w:ascii="Arial" w:hAnsi="Arial" w:cs="Arial"/>
          <w:sz w:val="20"/>
          <w:szCs w:val="20"/>
        </w:rPr>
        <w:t xml:space="preserve"> c</w:t>
      </w:r>
      <w:r w:rsidR="006E6B26" w:rsidRPr="0082122F">
        <w:rPr>
          <w:rFonts w:ascii="Arial" w:hAnsi="Arial" w:cs="Arial"/>
          <w:sz w:val="20"/>
          <w:szCs w:val="20"/>
        </w:rPr>
        <w:t xml:space="preserve">rop productivity, and fostering </w:t>
      </w:r>
      <w:r w:rsidR="000C269C" w:rsidRPr="0082122F">
        <w:rPr>
          <w:rFonts w:ascii="Arial" w:hAnsi="Arial" w:cs="Arial"/>
          <w:sz w:val="20"/>
          <w:szCs w:val="20"/>
        </w:rPr>
        <w:t>environ</w:t>
      </w:r>
      <w:r w:rsidR="00464566" w:rsidRPr="0082122F">
        <w:rPr>
          <w:rFonts w:ascii="Arial" w:hAnsi="Arial" w:cs="Arial"/>
          <w:sz w:val="20"/>
          <w:szCs w:val="20"/>
        </w:rPr>
        <w:t xml:space="preserve">mental resilience in </w:t>
      </w:r>
      <w:r w:rsidR="00485D72" w:rsidRPr="0082122F">
        <w:rPr>
          <w:rFonts w:ascii="Arial" w:hAnsi="Arial" w:cs="Arial"/>
          <w:sz w:val="20"/>
          <w:szCs w:val="20"/>
        </w:rPr>
        <w:t>small-scale</w:t>
      </w:r>
      <w:r w:rsidR="000C269C" w:rsidRPr="0082122F">
        <w:rPr>
          <w:rFonts w:ascii="Arial" w:hAnsi="Arial" w:cs="Arial"/>
          <w:sz w:val="20"/>
          <w:szCs w:val="20"/>
        </w:rPr>
        <w:t xml:space="preserve"> agricultural systems. </w:t>
      </w:r>
      <w:r w:rsidR="007B227A" w:rsidRPr="0082122F">
        <w:rPr>
          <w:rFonts w:ascii="Arial" w:hAnsi="Arial" w:cs="Arial"/>
          <w:sz w:val="20"/>
          <w:szCs w:val="20"/>
        </w:rPr>
        <w:t>Its application has shown to increase vital</w:t>
      </w:r>
      <w:r w:rsidR="000C269C" w:rsidRPr="0082122F">
        <w:rPr>
          <w:rFonts w:ascii="Arial" w:hAnsi="Arial" w:cs="Arial"/>
          <w:sz w:val="20"/>
          <w:szCs w:val="20"/>
        </w:rPr>
        <w:t xml:space="preserve"> soil fertility indicators, </w:t>
      </w:r>
      <w:r w:rsidR="007C00A3" w:rsidRPr="0082122F">
        <w:rPr>
          <w:rFonts w:ascii="Arial" w:hAnsi="Arial" w:cs="Arial"/>
          <w:sz w:val="20"/>
          <w:szCs w:val="20"/>
        </w:rPr>
        <w:t xml:space="preserve">which </w:t>
      </w:r>
      <w:r w:rsidR="000C269C" w:rsidRPr="0082122F">
        <w:rPr>
          <w:rFonts w:ascii="Arial" w:hAnsi="Arial" w:cs="Arial"/>
          <w:sz w:val="20"/>
          <w:szCs w:val="20"/>
        </w:rPr>
        <w:t>inc</w:t>
      </w:r>
      <w:r w:rsidR="007C00A3" w:rsidRPr="0082122F">
        <w:rPr>
          <w:rFonts w:ascii="Arial" w:hAnsi="Arial" w:cs="Arial"/>
          <w:sz w:val="20"/>
          <w:szCs w:val="20"/>
        </w:rPr>
        <w:t>lude</w:t>
      </w:r>
      <w:r w:rsidR="000C269C" w:rsidRPr="0082122F">
        <w:rPr>
          <w:rFonts w:ascii="Arial" w:hAnsi="Arial" w:cs="Arial"/>
          <w:sz w:val="20"/>
          <w:szCs w:val="20"/>
        </w:rPr>
        <w:t xml:space="preserve"> </w:t>
      </w:r>
      <w:r w:rsidR="007B227A" w:rsidRPr="0082122F">
        <w:rPr>
          <w:rFonts w:ascii="Arial" w:hAnsi="Arial" w:cs="Arial"/>
          <w:sz w:val="20"/>
          <w:szCs w:val="20"/>
        </w:rPr>
        <w:t xml:space="preserve">moisture retention, microbial activity, cation exchange capacity, organic matter content, and nutrient uptake (N, P, </w:t>
      </w:r>
      <w:r w:rsidR="007C00A3" w:rsidRPr="0082122F">
        <w:rPr>
          <w:rFonts w:ascii="Arial" w:hAnsi="Arial" w:cs="Arial"/>
          <w:sz w:val="20"/>
          <w:szCs w:val="20"/>
        </w:rPr>
        <w:t xml:space="preserve">and </w:t>
      </w:r>
      <w:r w:rsidR="007B227A" w:rsidRPr="0082122F">
        <w:rPr>
          <w:rFonts w:ascii="Arial" w:hAnsi="Arial" w:cs="Arial"/>
          <w:sz w:val="20"/>
          <w:szCs w:val="20"/>
        </w:rPr>
        <w:t>K)</w:t>
      </w:r>
      <w:r w:rsidR="000C269C" w:rsidRPr="0082122F">
        <w:rPr>
          <w:rFonts w:ascii="Arial" w:hAnsi="Arial" w:cs="Arial"/>
          <w:sz w:val="20"/>
          <w:szCs w:val="20"/>
        </w:rPr>
        <w:t xml:space="preserve">. </w:t>
      </w:r>
      <w:r w:rsidR="00DC1AB0" w:rsidRPr="0082122F">
        <w:rPr>
          <w:rFonts w:ascii="Arial" w:hAnsi="Arial" w:cs="Arial"/>
          <w:i/>
          <w:iCs/>
          <w:sz w:val="20"/>
          <w:szCs w:val="20"/>
        </w:rPr>
        <w:t>Moringa oleifera</w:t>
      </w:r>
      <w:r w:rsidR="00DC1AB0" w:rsidRPr="0082122F">
        <w:rPr>
          <w:rFonts w:ascii="Arial" w:hAnsi="Arial" w:cs="Arial"/>
          <w:sz w:val="20"/>
          <w:szCs w:val="20"/>
        </w:rPr>
        <w:t xml:space="preserve"> has ecological value, which is further supported by environmental benefits</w:t>
      </w:r>
      <w:r w:rsidR="000C269C" w:rsidRPr="0082122F">
        <w:rPr>
          <w:rFonts w:ascii="Arial" w:hAnsi="Arial" w:cs="Arial"/>
          <w:sz w:val="20"/>
          <w:szCs w:val="20"/>
        </w:rPr>
        <w:t xml:space="preserve"> such as </w:t>
      </w:r>
      <w:r w:rsidR="00DC1AB0" w:rsidRPr="0082122F">
        <w:rPr>
          <w:rFonts w:ascii="Arial" w:hAnsi="Arial" w:cs="Arial"/>
          <w:sz w:val="20"/>
          <w:szCs w:val="20"/>
        </w:rPr>
        <w:t>carbon sequestration, pollinator support, and runoff reduction</w:t>
      </w:r>
      <w:r w:rsidR="000C269C" w:rsidRPr="0082122F">
        <w:rPr>
          <w:rFonts w:ascii="Arial" w:hAnsi="Arial" w:cs="Arial"/>
          <w:sz w:val="20"/>
          <w:szCs w:val="20"/>
        </w:rPr>
        <w:t xml:space="preserve">. </w:t>
      </w:r>
      <w:r w:rsidR="00DC1AB0" w:rsidRPr="0082122F">
        <w:rPr>
          <w:rFonts w:ascii="Arial" w:hAnsi="Arial" w:cs="Arial"/>
          <w:sz w:val="20"/>
          <w:szCs w:val="20"/>
        </w:rPr>
        <w:t xml:space="preserve">In addition, </w:t>
      </w:r>
      <w:r w:rsidR="005A3EA8" w:rsidRPr="0082122F">
        <w:rPr>
          <w:rFonts w:ascii="Arial" w:hAnsi="Arial" w:cs="Arial"/>
          <w:sz w:val="20"/>
          <w:szCs w:val="20"/>
        </w:rPr>
        <w:t xml:space="preserve">observed </w:t>
      </w:r>
      <w:r w:rsidR="00485D72" w:rsidRPr="0082122F">
        <w:rPr>
          <w:rFonts w:ascii="Arial" w:hAnsi="Arial" w:cs="Arial"/>
          <w:sz w:val="20"/>
          <w:szCs w:val="20"/>
        </w:rPr>
        <w:t>yield</w:t>
      </w:r>
      <w:r w:rsidR="000C269C" w:rsidRPr="0082122F">
        <w:rPr>
          <w:rFonts w:ascii="Arial" w:hAnsi="Arial" w:cs="Arial"/>
          <w:sz w:val="20"/>
          <w:szCs w:val="20"/>
        </w:rPr>
        <w:t xml:space="preserve"> improvements ranging</w:t>
      </w:r>
      <w:r w:rsidR="005A3EA8" w:rsidRPr="0082122F">
        <w:rPr>
          <w:rFonts w:ascii="Arial" w:hAnsi="Arial" w:cs="Arial"/>
          <w:sz w:val="20"/>
          <w:szCs w:val="20"/>
        </w:rPr>
        <w:t xml:space="preserve"> from 10% to 40% across various</w:t>
      </w:r>
      <w:r w:rsidR="000C269C" w:rsidRPr="0082122F">
        <w:rPr>
          <w:rFonts w:ascii="Arial" w:hAnsi="Arial" w:cs="Arial"/>
          <w:sz w:val="20"/>
          <w:szCs w:val="20"/>
        </w:rPr>
        <w:t xml:space="preserve"> crops</w:t>
      </w:r>
      <w:r w:rsidR="005A3EA8" w:rsidRPr="0082122F">
        <w:rPr>
          <w:rFonts w:ascii="Arial" w:hAnsi="Arial" w:cs="Arial"/>
          <w:sz w:val="20"/>
          <w:szCs w:val="20"/>
        </w:rPr>
        <w:t>, emphasise its practical utilisation</w:t>
      </w:r>
      <w:r w:rsidR="000C269C" w:rsidRPr="0082122F">
        <w:rPr>
          <w:rFonts w:ascii="Arial" w:hAnsi="Arial" w:cs="Arial"/>
          <w:sz w:val="20"/>
          <w:szCs w:val="20"/>
        </w:rPr>
        <w:t xml:space="preserve"> in low-input and rain-fed </w:t>
      </w:r>
      <w:r w:rsidR="005A3EA8" w:rsidRPr="0082122F">
        <w:rPr>
          <w:rFonts w:ascii="Arial" w:hAnsi="Arial" w:cs="Arial"/>
          <w:sz w:val="20"/>
          <w:szCs w:val="20"/>
        </w:rPr>
        <w:t xml:space="preserve">agricultural </w:t>
      </w:r>
      <w:r w:rsidR="00F30A7C" w:rsidRPr="0082122F">
        <w:rPr>
          <w:rFonts w:ascii="Arial" w:hAnsi="Arial" w:cs="Arial"/>
          <w:sz w:val="20"/>
          <w:szCs w:val="20"/>
        </w:rPr>
        <w:t xml:space="preserve">conditions. It is, therefore, evident that </w:t>
      </w:r>
      <w:r w:rsidR="000C269C" w:rsidRPr="0082122F">
        <w:rPr>
          <w:rFonts w:ascii="Arial" w:hAnsi="Arial" w:cs="Arial"/>
          <w:i/>
          <w:iCs/>
          <w:sz w:val="20"/>
          <w:szCs w:val="20"/>
        </w:rPr>
        <w:t>Moringa oleifera</w:t>
      </w:r>
      <w:r w:rsidR="000C269C" w:rsidRPr="0082122F">
        <w:rPr>
          <w:rFonts w:ascii="Arial" w:hAnsi="Arial" w:cs="Arial"/>
          <w:sz w:val="20"/>
          <w:szCs w:val="20"/>
        </w:rPr>
        <w:t xml:space="preserve"> </w:t>
      </w:r>
      <w:r w:rsidR="00F30A7C" w:rsidRPr="0082122F">
        <w:rPr>
          <w:rFonts w:ascii="Arial" w:hAnsi="Arial" w:cs="Arial"/>
          <w:sz w:val="20"/>
          <w:szCs w:val="20"/>
        </w:rPr>
        <w:t>is an essential product for climate-smart agricultural</w:t>
      </w:r>
      <w:r w:rsidR="000C269C" w:rsidRPr="0082122F">
        <w:rPr>
          <w:rFonts w:ascii="Arial" w:hAnsi="Arial" w:cs="Arial"/>
          <w:sz w:val="20"/>
          <w:szCs w:val="20"/>
        </w:rPr>
        <w:t xml:space="preserve"> intensification in sub-Saharan Africa.</w:t>
      </w:r>
      <w:r w:rsidR="006E6B26" w:rsidRPr="0082122F">
        <w:rPr>
          <w:rFonts w:ascii="Arial" w:hAnsi="Arial" w:cs="Arial"/>
          <w:sz w:val="20"/>
          <w:szCs w:val="20"/>
        </w:rPr>
        <w:t xml:space="preserve"> </w:t>
      </w:r>
    </w:p>
    <w:p w14:paraId="2846C44E" w14:textId="5E8582EB" w:rsidR="000C269C" w:rsidRPr="00DC5400" w:rsidRDefault="000C269C" w:rsidP="000C269C">
      <w:pPr>
        <w:jc w:val="both"/>
        <w:rPr>
          <w:rFonts w:ascii="Arial" w:hAnsi="Arial" w:cs="Arial"/>
          <w:b/>
          <w:bCs/>
        </w:rPr>
      </w:pPr>
      <w:r w:rsidRPr="00DC5400">
        <w:rPr>
          <w:rFonts w:ascii="Arial" w:hAnsi="Arial" w:cs="Arial"/>
          <w:b/>
          <w:bCs/>
        </w:rPr>
        <w:t>5.2 Recommendations</w:t>
      </w:r>
    </w:p>
    <w:p w14:paraId="63151DED" w14:textId="6A3D3099" w:rsidR="00EF4C5C" w:rsidRPr="0082122F" w:rsidRDefault="00DD77CC" w:rsidP="00CC5F41">
      <w:pPr>
        <w:pStyle w:val="ListParagraph"/>
        <w:numPr>
          <w:ilvl w:val="0"/>
          <w:numId w:val="22"/>
        </w:numPr>
        <w:jc w:val="both"/>
        <w:rPr>
          <w:rFonts w:ascii="Arial" w:hAnsi="Arial" w:cs="Arial"/>
          <w:sz w:val="20"/>
          <w:szCs w:val="20"/>
        </w:rPr>
      </w:pPr>
      <w:r w:rsidRPr="0082122F">
        <w:rPr>
          <w:rFonts w:ascii="Arial" w:hAnsi="Arial" w:cs="Arial"/>
          <w:sz w:val="20"/>
          <w:szCs w:val="20"/>
        </w:rPr>
        <w:t>It is recommended that f</w:t>
      </w:r>
      <w:r w:rsidR="00A44832" w:rsidRPr="0082122F">
        <w:rPr>
          <w:rFonts w:ascii="Arial" w:hAnsi="Arial" w:cs="Arial"/>
          <w:sz w:val="20"/>
          <w:szCs w:val="20"/>
        </w:rPr>
        <w:t xml:space="preserve">urther longitudinal and multi-location field trials </w:t>
      </w:r>
      <w:r w:rsidRPr="0082122F">
        <w:rPr>
          <w:rFonts w:ascii="Arial" w:hAnsi="Arial" w:cs="Arial"/>
          <w:sz w:val="20"/>
          <w:szCs w:val="20"/>
        </w:rPr>
        <w:t>should be conducted</w:t>
      </w:r>
      <w:r w:rsidR="00A44832" w:rsidRPr="0082122F">
        <w:rPr>
          <w:rFonts w:ascii="Arial" w:hAnsi="Arial" w:cs="Arial"/>
          <w:sz w:val="20"/>
          <w:szCs w:val="20"/>
        </w:rPr>
        <w:t xml:space="preserve"> to determine optimal </w:t>
      </w:r>
      <w:r w:rsidRPr="0082122F">
        <w:rPr>
          <w:rFonts w:ascii="Arial" w:hAnsi="Arial" w:cs="Arial"/>
          <w:sz w:val="20"/>
          <w:szCs w:val="20"/>
        </w:rPr>
        <w:t xml:space="preserve">rates of </w:t>
      </w:r>
      <w:r w:rsidRPr="0082122F">
        <w:rPr>
          <w:rFonts w:ascii="Arial" w:hAnsi="Arial" w:cs="Arial"/>
          <w:i/>
          <w:iCs/>
          <w:sz w:val="20"/>
          <w:szCs w:val="20"/>
        </w:rPr>
        <w:t>Moringa oleifera</w:t>
      </w:r>
      <w:r w:rsidRPr="0082122F">
        <w:rPr>
          <w:rFonts w:ascii="Arial" w:hAnsi="Arial" w:cs="Arial"/>
          <w:sz w:val="20"/>
          <w:szCs w:val="20"/>
        </w:rPr>
        <w:t xml:space="preserve"> </w:t>
      </w:r>
      <w:r w:rsidR="00A44832" w:rsidRPr="0082122F">
        <w:rPr>
          <w:rFonts w:ascii="Arial" w:hAnsi="Arial" w:cs="Arial"/>
          <w:sz w:val="20"/>
          <w:szCs w:val="20"/>
        </w:rPr>
        <w:t xml:space="preserve">application, treatment </w:t>
      </w:r>
      <w:r w:rsidRPr="0082122F">
        <w:rPr>
          <w:rFonts w:ascii="Arial" w:hAnsi="Arial" w:cs="Arial"/>
          <w:sz w:val="20"/>
          <w:szCs w:val="20"/>
        </w:rPr>
        <w:t>methods (e.g., foliar sprays or</w:t>
      </w:r>
      <w:r w:rsidR="00A44832" w:rsidRPr="0082122F">
        <w:rPr>
          <w:rFonts w:ascii="Arial" w:hAnsi="Arial" w:cs="Arial"/>
          <w:sz w:val="20"/>
          <w:szCs w:val="20"/>
        </w:rPr>
        <w:t xml:space="preserve"> compost), and </w:t>
      </w:r>
      <w:r w:rsidR="00B10D42" w:rsidRPr="0082122F">
        <w:rPr>
          <w:rFonts w:ascii="Arial" w:hAnsi="Arial" w:cs="Arial"/>
          <w:sz w:val="20"/>
          <w:szCs w:val="20"/>
        </w:rPr>
        <w:t xml:space="preserve">responses of specific crops </w:t>
      </w:r>
      <w:r w:rsidR="00A44832" w:rsidRPr="0082122F">
        <w:rPr>
          <w:rFonts w:ascii="Arial" w:hAnsi="Arial" w:cs="Arial"/>
          <w:sz w:val="20"/>
          <w:szCs w:val="20"/>
        </w:rPr>
        <w:t>under different agroecological zones.</w:t>
      </w:r>
    </w:p>
    <w:p w14:paraId="49E241BC"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 xml:space="preserve">Agricultural extension services should include </w:t>
      </w:r>
      <w:r w:rsidRPr="0082122F">
        <w:rPr>
          <w:rFonts w:ascii="Arial" w:hAnsi="Arial" w:cs="Arial"/>
          <w:i/>
          <w:iCs/>
          <w:sz w:val="20"/>
          <w:szCs w:val="20"/>
        </w:rPr>
        <w:t>Moringa oleifera</w:t>
      </w:r>
      <w:r w:rsidRPr="0082122F">
        <w:rPr>
          <w:rFonts w:ascii="Arial" w:hAnsi="Arial" w:cs="Arial"/>
          <w:sz w:val="20"/>
          <w:szCs w:val="20"/>
        </w:rPr>
        <w:t xml:space="preserve"> in training programs to educate farmers on its benefits, preparation techniques, and integration into existing cropping systems.</w:t>
      </w:r>
    </w:p>
    <w:p w14:paraId="5A4899A2" w14:textId="77777777" w:rsidR="00EF4C5C"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Private-sector involvement in the production and distribution of Moringa-based agricultural inputs should be promoted to ensure smallholder farmers have better access to these resources.</w:t>
      </w:r>
    </w:p>
    <w:p w14:paraId="08EF1EDB" w14:textId="2BE3B94D" w:rsidR="00A44832" w:rsidRPr="0082122F" w:rsidRDefault="00A44832" w:rsidP="00A44832">
      <w:pPr>
        <w:pStyle w:val="ListParagraph"/>
        <w:numPr>
          <w:ilvl w:val="0"/>
          <w:numId w:val="22"/>
        </w:numPr>
        <w:jc w:val="both"/>
        <w:rPr>
          <w:rFonts w:ascii="Arial" w:hAnsi="Arial" w:cs="Arial"/>
          <w:sz w:val="20"/>
          <w:szCs w:val="20"/>
        </w:rPr>
      </w:pPr>
      <w:r w:rsidRPr="0082122F">
        <w:rPr>
          <w:rFonts w:ascii="Arial" w:hAnsi="Arial" w:cs="Arial"/>
          <w:sz w:val="20"/>
          <w:szCs w:val="20"/>
        </w:rPr>
        <w:t>Monitoring frameworks should be established to assess adoption levels, environmental impacts, and yield improvements, thereby supporting data-driven revisions to national soil fertility initiatives.</w:t>
      </w:r>
    </w:p>
    <w:p w14:paraId="07C53709" w14:textId="6B402FEA" w:rsidR="00152C32" w:rsidRPr="00152C32" w:rsidRDefault="00152C32" w:rsidP="00152C32">
      <w:pPr>
        <w:tabs>
          <w:tab w:val="left" w:pos="6660"/>
        </w:tabs>
        <w:rPr>
          <w:rFonts w:ascii="Arial" w:hAnsi="Arial" w:cs="Arial"/>
          <w:b/>
          <w:bCs/>
        </w:rPr>
      </w:pPr>
      <w:r>
        <w:rPr>
          <w:rFonts w:ascii="Arial" w:hAnsi="Arial" w:cs="Arial"/>
          <w:b/>
          <w:bCs/>
        </w:rPr>
        <w:t xml:space="preserve">5.3 </w:t>
      </w:r>
      <w:r w:rsidRPr="00152C32">
        <w:rPr>
          <w:rFonts w:ascii="Arial" w:hAnsi="Arial" w:cs="Arial"/>
          <w:b/>
          <w:bCs/>
        </w:rPr>
        <w:t>Limitations</w:t>
      </w:r>
    </w:p>
    <w:p w14:paraId="33DD16F5" w14:textId="77777777" w:rsidR="00152C32" w:rsidRPr="00152C32" w:rsidRDefault="00152C32" w:rsidP="00152C32">
      <w:pPr>
        <w:tabs>
          <w:tab w:val="left" w:pos="6660"/>
        </w:tabs>
        <w:jc w:val="both"/>
        <w:rPr>
          <w:rFonts w:ascii="Arial" w:hAnsi="Arial" w:cs="Arial"/>
          <w:sz w:val="20"/>
          <w:szCs w:val="20"/>
        </w:rPr>
      </w:pPr>
      <w:r w:rsidRPr="00152C32">
        <w:rPr>
          <w:rFonts w:ascii="Arial" w:hAnsi="Arial" w:cs="Arial"/>
          <w:sz w:val="20"/>
          <w:szCs w:val="20"/>
        </w:rPr>
        <w:lastRenderedPageBreak/>
        <w:t>This review acknowledges potential limitations, including variability in study designs, measurement techniques, and environmental conditions across different studies. This heterogeneity may affect the generalizability of findings. Additionally, the reliance on published literature may introduce publication bias, as studies with significant results are more likely to be reported.</w:t>
      </w:r>
    </w:p>
    <w:p w14:paraId="0885EF3F" w14:textId="77777777" w:rsidR="00703176" w:rsidRPr="0082122F" w:rsidRDefault="00703176" w:rsidP="0014109B">
      <w:pPr>
        <w:jc w:val="both"/>
        <w:rPr>
          <w:rFonts w:ascii="Arial" w:hAnsi="Arial" w:cs="Arial"/>
          <w:sz w:val="20"/>
          <w:szCs w:val="20"/>
        </w:rPr>
      </w:pPr>
    </w:p>
    <w:p w14:paraId="1C8CF9D1" w14:textId="77777777" w:rsidR="00703176" w:rsidRPr="0082122F" w:rsidRDefault="00703176" w:rsidP="0014109B">
      <w:pPr>
        <w:jc w:val="both"/>
        <w:rPr>
          <w:rFonts w:ascii="Arial" w:hAnsi="Arial" w:cs="Arial"/>
          <w:sz w:val="20"/>
          <w:szCs w:val="20"/>
        </w:rPr>
      </w:pPr>
    </w:p>
    <w:p w14:paraId="70DFC821" w14:textId="77777777" w:rsidR="00ED4112" w:rsidRPr="00ED4112" w:rsidRDefault="00ED4112" w:rsidP="00ED4112">
      <w:pPr>
        <w:rPr>
          <w:rFonts w:ascii="Arial" w:hAnsi="Arial" w:cs="Arial"/>
          <w:b/>
          <w:bCs/>
        </w:rPr>
      </w:pPr>
      <w:r w:rsidRPr="00ED4112">
        <w:rPr>
          <w:rFonts w:ascii="Arial" w:hAnsi="Arial" w:cs="Arial"/>
          <w:b/>
          <w:bCs/>
        </w:rPr>
        <w:t>ACKNOWLEDGEMENTS</w:t>
      </w:r>
    </w:p>
    <w:p w14:paraId="540D97F1" w14:textId="77777777" w:rsidR="00ED4112" w:rsidRPr="00ED4112" w:rsidRDefault="00ED4112" w:rsidP="00ED4112">
      <w:pPr>
        <w:jc w:val="both"/>
        <w:rPr>
          <w:rFonts w:ascii="Arial" w:hAnsi="Arial" w:cs="Arial"/>
          <w:sz w:val="20"/>
          <w:szCs w:val="20"/>
        </w:rPr>
      </w:pPr>
      <w:r w:rsidRPr="00ED4112">
        <w:rPr>
          <w:rFonts w:ascii="Arial" w:hAnsi="Arial" w:cs="Arial"/>
          <w:sz w:val="20"/>
          <w:szCs w:val="20"/>
        </w:rPr>
        <w:t>The author(s) acknowledge the Information and Communications University and the National Institute of Public Administration (NIPA) for their academic and institutional support throughout the development of this research work.</w:t>
      </w:r>
    </w:p>
    <w:p w14:paraId="3BECD6A7" w14:textId="77777777" w:rsidR="0067490F" w:rsidRPr="00446E57" w:rsidRDefault="0067490F" w:rsidP="002B7901">
      <w:pPr>
        <w:jc w:val="both"/>
        <w:rPr>
          <w:rFonts w:ascii="Arial" w:hAnsi="Arial" w:cs="Arial"/>
          <w:b/>
          <w:bCs/>
        </w:rPr>
      </w:pPr>
    </w:p>
    <w:p w14:paraId="6A84A160" w14:textId="77777777" w:rsidR="009D7350" w:rsidRPr="00800539" w:rsidRDefault="009D7350" w:rsidP="009D7350">
      <w:pPr>
        <w:rPr>
          <w:rFonts w:ascii="Arial" w:hAnsi="Arial" w:cs="Arial"/>
          <w:b/>
          <w:bCs/>
          <w:sz w:val="24"/>
          <w:szCs w:val="24"/>
        </w:rPr>
      </w:pPr>
      <w:r w:rsidRPr="00800539">
        <w:rPr>
          <w:rFonts w:ascii="Arial" w:hAnsi="Arial" w:cs="Arial"/>
          <w:b/>
          <w:bCs/>
          <w:sz w:val="24"/>
          <w:szCs w:val="24"/>
        </w:rPr>
        <w:t xml:space="preserve">Authors’ contributions </w:t>
      </w:r>
    </w:p>
    <w:p w14:paraId="430FAF7A" w14:textId="6F719667" w:rsidR="0067490F" w:rsidRPr="00446E57" w:rsidRDefault="009D7350" w:rsidP="00446E57">
      <w:pPr>
        <w:rPr>
          <w:rFonts w:ascii="Arial" w:hAnsi="Arial" w:cs="Arial"/>
          <w:sz w:val="16"/>
          <w:szCs w:val="16"/>
        </w:rPr>
      </w:pPr>
      <w:r w:rsidRPr="00800539">
        <w:rPr>
          <w:rFonts w:ascii="Arial" w:hAnsi="Arial" w:cs="Arial"/>
          <w:sz w:val="16"/>
          <w:szCs w:val="16"/>
        </w:rPr>
        <w:t>This work was carried out in collaboration among all authors. All authors read and approved the final manuscript.</w:t>
      </w:r>
    </w:p>
    <w:p w14:paraId="5F792882" w14:textId="77777777" w:rsidR="0067490F" w:rsidRDefault="0067490F" w:rsidP="002B7901">
      <w:pPr>
        <w:jc w:val="both"/>
        <w:rPr>
          <w:rFonts w:ascii="Arial" w:hAnsi="Arial" w:cs="Arial"/>
          <w:b/>
          <w:bCs/>
        </w:rPr>
      </w:pPr>
    </w:p>
    <w:p w14:paraId="30195120" w14:textId="77777777" w:rsidR="00446E57" w:rsidRPr="00ED4112" w:rsidRDefault="00446E57" w:rsidP="00446E57">
      <w:pPr>
        <w:rPr>
          <w:rFonts w:ascii="Arial" w:hAnsi="Arial" w:cs="Arial"/>
          <w:b/>
          <w:bCs/>
        </w:rPr>
      </w:pPr>
      <w:r w:rsidRPr="00ED4112">
        <w:rPr>
          <w:rFonts w:ascii="Arial" w:hAnsi="Arial" w:cs="Arial"/>
          <w:b/>
          <w:bCs/>
        </w:rPr>
        <w:t>DISCLAIMER (ARTIFICIAL INTELLIGENCE)</w:t>
      </w:r>
    </w:p>
    <w:p w14:paraId="5649FCBC" w14:textId="77777777" w:rsidR="00446E57" w:rsidRPr="00ED4112" w:rsidRDefault="00446E57" w:rsidP="00446E57">
      <w:pPr>
        <w:jc w:val="both"/>
        <w:rPr>
          <w:rFonts w:ascii="Arial" w:hAnsi="Arial" w:cs="Arial"/>
          <w:sz w:val="20"/>
          <w:szCs w:val="20"/>
        </w:rPr>
      </w:pPr>
      <w:r w:rsidRPr="00ED4112">
        <w:rPr>
          <w:rFonts w:ascii="Arial" w:hAnsi="Arial" w:cs="Arial"/>
          <w:sz w:val="20"/>
          <w:szCs w:val="20"/>
        </w:rPr>
        <w:t>The author(s) affirm that no generative artificial intelligence tools, including large language models (e.g., ChatGPT, Copilot) or text-to-image generators, were used in the preparation, writing, or editing of this manuscript.</w:t>
      </w:r>
    </w:p>
    <w:p w14:paraId="036DC2D8" w14:textId="77777777" w:rsidR="0067490F" w:rsidRDefault="0067490F" w:rsidP="002B7901">
      <w:pPr>
        <w:jc w:val="both"/>
        <w:rPr>
          <w:rFonts w:ascii="Arial" w:hAnsi="Arial" w:cs="Arial"/>
          <w:b/>
          <w:bCs/>
        </w:rPr>
      </w:pPr>
    </w:p>
    <w:p w14:paraId="20868B38" w14:textId="77777777" w:rsidR="0067490F" w:rsidRDefault="0067490F" w:rsidP="002B7901">
      <w:pPr>
        <w:jc w:val="both"/>
        <w:rPr>
          <w:rFonts w:ascii="Arial" w:hAnsi="Arial" w:cs="Arial"/>
          <w:b/>
          <w:bCs/>
        </w:rPr>
      </w:pPr>
    </w:p>
    <w:p w14:paraId="2B0833D8" w14:textId="77777777" w:rsidR="0067490F" w:rsidRDefault="0067490F" w:rsidP="002B7901">
      <w:pPr>
        <w:jc w:val="both"/>
        <w:rPr>
          <w:rFonts w:ascii="Arial" w:hAnsi="Arial" w:cs="Arial"/>
          <w:b/>
          <w:bCs/>
        </w:rPr>
      </w:pPr>
    </w:p>
    <w:p w14:paraId="132F7F6B" w14:textId="77777777" w:rsidR="0067490F" w:rsidRDefault="0067490F" w:rsidP="002B7901">
      <w:pPr>
        <w:jc w:val="both"/>
        <w:rPr>
          <w:rFonts w:ascii="Arial" w:hAnsi="Arial" w:cs="Arial"/>
          <w:b/>
          <w:bCs/>
        </w:rPr>
      </w:pPr>
    </w:p>
    <w:p w14:paraId="1E2F0096" w14:textId="77777777" w:rsidR="0067490F" w:rsidRDefault="0067490F" w:rsidP="002B7901">
      <w:pPr>
        <w:jc w:val="both"/>
        <w:rPr>
          <w:rFonts w:ascii="Arial" w:hAnsi="Arial" w:cs="Arial"/>
          <w:b/>
          <w:bCs/>
        </w:rPr>
      </w:pPr>
    </w:p>
    <w:p w14:paraId="19E3E2D9" w14:textId="77777777" w:rsidR="0067490F" w:rsidRDefault="0067490F" w:rsidP="002B7901">
      <w:pPr>
        <w:jc w:val="both"/>
        <w:rPr>
          <w:rFonts w:ascii="Arial" w:hAnsi="Arial" w:cs="Arial"/>
          <w:b/>
          <w:bCs/>
        </w:rPr>
      </w:pPr>
    </w:p>
    <w:p w14:paraId="639ECFB6" w14:textId="77777777" w:rsidR="0067490F" w:rsidRDefault="0067490F" w:rsidP="002B7901">
      <w:pPr>
        <w:jc w:val="both"/>
        <w:rPr>
          <w:rFonts w:ascii="Arial" w:hAnsi="Arial" w:cs="Arial"/>
          <w:b/>
          <w:bCs/>
        </w:rPr>
      </w:pPr>
    </w:p>
    <w:p w14:paraId="5607857C" w14:textId="77777777" w:rsidR="0067490F" w:rsidRDefault="0067490F" w:rsidP="002B7901">
      <w:pPr>
        <w:jc w:val="both"/>
        <w:rPr>
          <w:rFonts w:ascii="Arial" w:hAnsi="Arial" w:cs="Arial"/>
          <w:b/>
          <w:bCs/>
        </w:rPr>
      </w:pPr>
    </w:p>
    <w:p w14:paraId="74343711" w14:textId="77777777" w:rsidR="0067490F" w:rsidRDefault="0067490F" w:rsidP="002B7901">
      <w:pPr>
        <w:jc w:val="both"/>
        <w:rPr>
          <w:rFonts w:ascii="Arial" w:hAnsi="Arial" w:cs="Arial"/>
          <w:b/>
          <w:bCs/>
        </w:rPr>
      </w:pPr>
    </w:p>
    <w:p w14:paraId="0CF61619" w14:textId="77777777" w:rsidR="0067490F" w:rsidRDefault="0067490F" w:rsidP="002B7901">
      <w:pPr>
        <w:jc w:val="both"/>
        <w:rPr>
          <w:rFonts w:ascii="Arial" w:hAnsi="Arial" w:cs="Arial"/>
          <w:b/>
          <w:bCs/>
        </w:rPr>
      </w:pPr>
    </w:p>
    <w:p w14:paraId="273D86F5" w14:textId="77777777" w:rsidR="0067490F" w:rsidRDefault="0067490F" w:rsidP="002B7901">
      <w:pPr>
        <w:jc w:val="both"/>
        <w:rPr>
          <w:rFonts w:ascii="Arial" w:hAnsi="Arial" w:cs="Arial"/>
          <w:b/>
          <w:bCs/>
        </w:rPr>
      </w:pPr>
    </w:p>
    <w:p w14:paraId="0B9723FB" w14:textId="77777777" w:rsidR="0067490F" w:rsidRDefault="0067490F" w:rsidP="002B7901">
      <w:pPr>
        <w:jc w:val="both"/>
        <w:rPr>
          <w:rFonts w:ascii="Arial" w:hAnsi="Arial" w:cs="Arial"/>
          <w:b/>
          <w:bCs/>
        </w:rPr>
      </w:pPr>
    </w:p>
    <w:p w14:paraId="42978FFE" w14:textId="77777777" w:rsidR="0067490F" w:rsidRDefault="0067490F" w:rsidP="002B7901">
      <w:pPr>
        <w:jc w:val="both"/>
        <w:rPr>
          <w:rFonts w:ascii="Arial" w:hAnsi="Arial" w:cs="Arial"/>
          <w:b/>
          <w:bCs/>
        </w:rPr>
      </w:pPr>
    </w:p>
    <w:p w14:paraId="6BDE1C2F" w14:textId="77777777" w:rsidR="0067490F" w:rsidRDefault="0067490F" w:rsidP="002B7901">
      <w:pPr>
        <w:jc w:val="both"/>
        <w:rPr>
          <w:rFonts w:ascii="Arial" w:hAnsi="Arial" w:cs="Arial"/>
          <w:b/>
          <w:bCs/>
        </w:rPr>
      </w:pPr>
    </w:p>
    <w:p w14:paraId="7A4DF955" w14:textId="77777777" w:rsidR="0067490F" w:rsidRDefault="0067490F" w:rsidP="002B7901">
      <w:pPr>
        <w:jc w:val="both"/>
        <w:rPr>
          <w:rFonts w:ascii="Arial" w:hAnsi="Arial" w:cs="Arial"/>
          <w:b/>
          <w:bCs/>
        </w:rPr>
      </w:pPr>
    </w:p>
    <w:p w14:paraId="217FE43E" w14:textId="77777777" w:rsidR="0067490F" w:rsidRDefault="0067490F" w:rsidP="002B7901">
      <w:pPr>
        <w:jc w:val="both"/>
        <w:rPr>
          <w:rFonts w:ascii="Arial" w:hAnsi="Arial" w:cs="Arial"/>
          <w:b/>
          <w:bCs/>
        </w:rPr>
      </w:pPr>
    </w:p>
    <w:p w14:paraId="0BE92B40" w14:textId="77777777" w:rsidR="0067490F" w:rsidRDefault="0067490F" w:rsidP="002B7901">
      <w:pPr>
        <w:jc w:val="both"/>
        <w:rPr>
          <w:rFonts w:ascii="Arial" w:hAnsi="Arial" w:cs="Arial"/>
          <w:b/>
          <w:bCs/>
        </w:rPr>
      </w:pPr>
    </w:p>
    <w:p w14:paraId="570C1F5A" w14:textId="77777777" w:rsidR="0067490F" w:rsidRDefault="0067490F" w:rsidP="002B7901">
      <w:pPr>
        <w:jc w:val="both"/>
        <w:rPr>
          <w:rFonts w:ascii="Arial" w:hAnsi="Arial" w:cs="Arial"/>
          <w:b/>
          <w:bCs/>
        </w:rPr>
      </w:pPr>
    </w:p>
    <w:p w14:paraId="32388226" w14:textId="0B2CF6FE" w:rsidR="00703176" w:rsidRPr="00447C0F" w:rsidRDefault="00703176" w:rsidP="002B7901">
      <w:pPr>
        <w:jc w:val="both"/>
        <w:rPr>
          <w:rFonts w:ascii="Arial" w:hAnsi="Arial" w:cs="Arial"/>
          <w:b/>
          <w:bCs/>
        </w:rPr>
      </w:pPr>
      <w:r w:rsidRPr="00447C0F">
        <w:rPr>
          <w:rFonts w:ascii="Arial" w:hAnsi="Arial" w:cs="Arial"/>
          <w:b/>
          <w:bCs/>
        </w:rPr>
        <w:lastRenderedPageBreak/>
        <w:t>6.0 REFERENCES</w:t>
      </w:r>
    </w:p>
    <w:sdt>
      <w:sdtPr>
        <w:rPr>
          <w:bCs/>
          <w:color w:val="000000"/>
        </w:rPr>
        <w:tag w:val="MENDELEY_BIBLIOGRAPHY"/>
        <w:id w:val="1160588632"/>
        <w:placeholder>
          <w:docPart w:val="DefaultPlaceholder_-1854013440"/>
        </w:placeholder>
      </w:sdtPr>
      <w:sdtEndPr/>
      <w:sdtContent>
        <w:p w14:paraId="6EF555AF" w14:textId="77777777" w:rsidR="00A61A32" w:rsidRPr="00152C32" w:rsidRDefault="00A61A32" w:rsidP="00152C32">
          <w:pPr>
            <w:pStyle w:val="ListParagraph"/>
            <w:numPr>
              <w:ilvl w:val="0"/>
              <w:numId w:val="23"/>
            </w:numPr>
            <w:autoSpaceDE w:val="0"/>
            <w:autoSpaceDN w:val="0"/>
            <w:divId w:val="2085255410"/>
            <w:rPr>
              <w:rFonts w:ascii="Arial" w:eastAsia="Times New Roman" w:hAnsi="Arial" w:cs="Arial"/>
              <w:kern w:val="0"/>
              <w:sz w:val="20"/>
              <w:szCs w:val="20"/>
              <w14:ligatures w14:val="none"/>
            </w:rPr>
          </w:pPr>
          <w:r w:rsidRPr="00152C32">
            <w:rPr>
              <w:rFonts w:ascii="Arial" w:eastAsia="Times New Roman" w:hAnsi="Arial" w:cs="Arial"/>
              <w:sz w:val="20"/>
              <w:szCs w:val="20"/>
            </w:rPr>
            <w:t xml:space="preserve">Abdoul-Salam, K., Massaoudou, M., Abdoul Rahamane, I. K., </w:t>
          </w:r>
          <w:proofErr w:type="gramStart"/>
          <w:r w:rsidRPr="00152C32">
            <w:rPr>
              <w:rFonts w:ascii="Arial" w:eastAsia="Times New Roman" w:hAnsi="Arial" w:cs="Arial"/>
              <w:sz w:val="20"/>
              <w:szCs w:val="20"/>
            </w:rPr>
            <w:t>Abass,  Tougiani</w:t>
          </w:r>
          <w:proofErr w:type="gramEnd"/>
          <w:r w:rsidRPr="00152C32">
            <w:rPr>
              <w:rFonts w:ascii="Arial" w:eastAsia="Times New Roman" w:hAnsi="Arial" w:cs="Arial"/>
              <w:sz w:val="20"/>
              <w:szCs w:val="20"/>
            </w:rPr>
            <w:t xml:space="preserve">, &amp; zoubérou, A. M. (2021a). Moringa oleifera based agroforestry system in carbon sequestration. </w:t>
          </w:r>
          <w:r w:rsidRPr="00152C32">
            <w:rPr>
              <w:rFonts w:ascii="Arial" w:eastAsia="Times New Roman" w:hAnsi="Arial" w:cs="Arial"/>
              <w:i/>
              <w:iCs/>
              <w:sz w:val="20"/>
              <w:szCs w:val="20"/>
            </w:rPr>
            <w:t>Journal of Innovative Agriculture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8</w:t>
          </w:r>
          <w:r w:rsidRPr="00152C32">
            <w:rPr>
              <w:rFonts w:ascii="Arial" w:eastAsia="Times New Roman" w:hAnsi="Arial" w:cs="Arial"/>
              <w:sz w:val="20"/>
              <w:szCs w:val="20"/>
            </w:rPr>
            <w:t>(3), 17. https://doi.org/10.37446/jinagri/rsa/8.3.2021.17-24</w:t>
          </w:r>
        </w:p>
        <w:p w14:paraId="54E5111C" w14:textId="77777777" w:rsidR="00A61A32" w:rsidRPr="00152C32" w:rsidRDefault="00A61A32" w:rsidP="00152C32">
          <w:pPr>
            <w:pStyle w:val="ListParagraph"/>
            <w:numPr>
              <w:ilvl w:val="0"/>
              <w:numId w:val="23"/>
            </w:numPr>
            <w:autoSpaceDE w:val="0"/>
            <w:autoSpaceDN w:val="0"/>
            <w:divId w:val="614822942"/>
            <w:rPr>
              <w:rFonts w:ascii="Arial" w:eastAsia="Times New Roman" w:hAnsi="Arial" w:cs="Arial"/>
              <w:sz w:val="20"/>
              <w:szCs w:val="20"/>
            </w:rPr>
          </w:pPr>
          <w:r w:rsidRPr="00152C32">
            <w:rPr>
              <w:rFonts w:ascii="Arial" w:eastAsia="Times New Roman" w:hAnsi="Arial" w:cs="Arial"/>
              <w:sz w:val="20"/>
              <w:szCs w:val="20"/>
            </w:rPr>
            <w:t xml:space="preserve">Abdoul-Salam, K., Massaoudou, M., Abdoul Rahamane, I. K., </w:t>
          </w:r>
          <w:proofErr w:type="gramStart"/>
          <w:r w:rsidRPr="00152C32">
            <w:rPr>
              <w:rFonts w:ascii="Arial" w:eastAsia="Times New Roman" w:hAnsi="Arial" w:cs="Arial"/>
              <w:sz w:val="20"/>
              <w:szCs w:val="20"/>
            </w:rPr>
            <w:t>Abass,  Tougiani</w:t>
          </w:r>
          <w:proofErr w:type="gramEnd"/>
          <w:r w:rsidRPr="00152C32">
            <w:rPr>
              <w:rFonts w:ascii="Arial" w:eastAsia="Times New Roman" w:hAnsi="Arial" w:cs="Arial"/>
              <w:sz w:val="20"/>
              <w:szCs w:val="20"/>
            </w:rPr>
            <w:t xml:space="preserve">, &amp; zoubérou, A. M. (2021b). Moringa oleifera based agroforestry system in carbon sequestration. </w:t>
          </w:r>
          <w:r w:rsidRPr="00152C32">
            <w:rPr>
              <w:rFonts w:ascii="Arial" w:eastAsia="Times New Roman" w:hAnsi="Arial" w:cs="Arial"/>
              <w:i/>
              <w:iCs/>
              <w:sz w:val="20"/>
              <w:szCs w:val="20"/>
            </w:rPr>
            <w:t>Journal of Innovative Agriculture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8</w:t>
          </w:r>
          <w:r w:rsidRPr="00152C32">
            <w:rPr>
              <w:rFonts w:ascii="Arial" w:eastAsia="Times New Roman" w:hAnsi="Arial" w:cs="Arial"/>
              <w:sz w:val="20"/>
              <w:szCs w:val="20"/>
            </w:rPr>
            <w:t>(3), 17. https://doi.org/10.37446/jinagri/rsa/8.3.2021.17-24</w:t>
          </w:r>
        </w:p>
        <w:p w14:paraId="72CE46CC" w14:textId="77777777" w:rsidR="00A61A32" w:rsidRPr="00152C32" w:rsidRDefault="00A61A32" w:rsidP="00152C32">
          <w:pPr>
            <w:pStyle w:val="ListParagraph"/>
            <w:numPr>
              <w:ilvl w:val="0"/>
              <w:numId w:val="23"/>
            </w:numPr>
            <w:autoSpaceDE w:val="0"/>
            <w:autoSpaceDN w:val="0"/>
            <w:divId w:val="243564015"/>
            <w:rPr>
              <w:rFonts w:ascii="Arial" w:eastAsia="Times New Roman" w:hAnsi="Arial" w:cs="Arial"/>
              <w:sz w:val="20"/>
              <w:szCs w:val="20"/>
            </w:rPr>
          </w:pPr>
          <w:r w:rsidRPr="00152C32">
            <w:rPr>
              <w:rFonts w:ascii="Arial" w:eastAsia="Times New Roman" w:hAnsi="Arial" w:cs="Arial"/>
              <w:sz w:val="20"/>
              <w:szCs w:val="20"/>
            </w:rPr>
            <w:t xml:space="preserve">Abdoul-Salam, K., Massaoudou, M., Abdoul Rahamane, I. K., </w:t>
          </w:r>
          <w:proofErr w:type="gramStart"/>
          <w:r w:rsidRPr="00152C32">
            <w:rPr>
              <w:rFonts w:ascii="Arial" w:eastAsia="Times New Roman" w:hAnsi="Arial" w:cs="Arial"/>
              <w:sz w:val="20"/>
              <w:szCs w:val="20"/>
            </w:rPr>
            <w:t>Abass,  Tougiani</w:t>
          </w:r>
          <w:proofErr w:type="gramEnd"/>
          <w:r w:rsidRPr="00152C32">
            <w:rPr>
              <w:rFonts w:ascii="Arial" w:eastAsia="Times New Roman" w:hAnsi="Arial" w:cs="Arial"/>
              <w:sz w:val="20"/>
              <w:szCs w:val="20"/>
            </w:rPr>
            <w:t xml:space="preserve">, &amp; zoubérou, A. M. (2021c). Moringa oleifera based agroforestry system in carbon sequestration. </w:t>
          </w:r>
          <w:r w:rsidRPr="00152C32">
            <w:rPr>
              <w:rFonts w:ascii="Arial" w:eastAsia="Times New Roman" w:hAnsi="Arial" w:cs="Arial"/>
              <w:i/>
              <w:iCs/>
              <w:sz w:val="20"/>
              <w:szCs w:val="20"/>
            </w:rPr>
            <w:t>Journal of Innovative Agriculture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8</w:t>
          </w:r>
          <w:r w:rsidRPr="00152C32">
            <w:rPr>
              <w:rFonts w:ascii="Arial" w:eastAsia="Times New Roman" w:hAnsi="Arial" w:cs="Arial"/>
              <w:sz w:val="20"/>
              <w:szCs w:val="20"/>
            </w:rPr>
            <w:t>(3), 17. https://doi.org/10.37446/jinagri/rsa/8.3.2021.17-24</w:t>
          </w:r>
        </w:p>
        <w:p w14:paraId="6E7EE1F7" w14:textId="77777777" w:rsidR="00A61A32" w:rsidRPr="00152C32" w:rsidRDefault="00A61A32" w:rsidP="00152C32">
          <w:pPr>
            <w:pStyle w:val="ListParagraph"/>
            <w:numPr>
              <w:ilvl w:val="0"/>
              <w:numId w:val="23"/>
            </w:numPr>
            <w:autoSpaceDE w:val="0"/>
            <w:autoSpaceDN w:val="0"/>
            <w:divId w:val="484398727"/>
            <w:rPr>
              <w:rFonts w:ascii="Arial" w:eastAsia="Times New Roman" w:hAnsi="Arial" w:cs="Arial"/>
              <w:sz w:val="20"/>
              <w:szCs w:val="20"/>
            </w:rPr>
          </w:pPr>
          <w:r w:rsidRPr="00152C32">
            <w:rPr>
              <w:rFonts w:ascii="Arial" w:eastAsia="Times New Roman" w:hAnsi="Arial" w:cs="Arial"/>
              <w:sz w:val="20"/>
              <w:szCs w:val="20"/>
            </w:rPr>
            <w:t xml:space="preserve">Aluko, M. (2020). Prospects of Integrated Application of Moringa (Moringa oleifera) Leaf Extract, NPK Fertilizer and Poultry Manure on Okra (Abelmoschus esculentus) Production. </w:t>
          </w:r>
          <w:r w:rsidRPr="00152C32">
            <w:rPr>
              <w:rFonts w:ascii="Arial" w:eastAsia="Times New Roman" w:hAnsi="Arial" w:cs="Arial"/>
              <w:i/>
              <w:iCs/>
              <w:sz w:val="20"/>
              <w:szCs w:val="20"/>
            </w:rPr>
            <w:t>Asian Journal of Research in Crop Science</w:t>
          </w:r>
          <w:r w:rsidRPr="00152C32">
            <w:rPr>
              <w:rFonts w:ascii="Arial" w:eastAsia="Times New Roman" w:hAnsi="Arial" w:cs="Arial"/>
              <w:sz w:val="20"/>
              <w:szCs w:val="20"/>
            </w:rPr>
            <w:t>, 1–6. https://doi.org/10.9734/ajrcs/2020/v5i130084</w:t>
          </w:r>
        </w:p>
        <w:p w14:paraId="14AFA344" w14:textId="77777777" w:rsidR="00A61A32" w:rsidRPr="00152C32" w:rsidRDefault="00A61A32" w:rsidP="00152C32">
          <w:pPr>
            <w:pStyle w:val="ListParagraph"/>
            <w:numPr>
              <w:ilvl w:val="0"/>
              <w:numId w:val="23"/>
            </w:numPr>
            <w:autoSpaceDE w:val="0"/>
            <w:autoSpaceDN w:val="0"/>
            <w:divId w:val="1805271513"/>
            <w:rPr>
              <w:rFonts w:ascii="Arial" w:eastAsia="Times New Roman" w:hAnsi="Arial" w:cs="Arial"/>
              <w:sz w:val="20"/>
              <w:szCs w:val="20"/>
            </w:rPr>
          </w:pPr>
          <w:r w:rsidRPr="00152C32">
            <w:rPr>
              <w:rFonts w:ascii="Arial" w:eastAsia="Times New Roman" w:hAnsi="Arial" w:cs="Arial"/>
              <w:sz w:val="20"/>
              <w:szCs w:val="20"/>
            </w:rPr>
            <w:t xml:space="preserve">Amin, F., Rahman, Z. U., Ahmed, N., Salman, M., Manzar, M., &amp; Din, U. (2018). DIVERSITY OF INSECT POLLINATORS AND THEIR RELATIVE ABUNDANCE ASSOCIATED WITH MORINGA (MORINGA OLEIFERA) IN PESHAWAR. In </w:t>
          </w:r>
          <w:proofErr w:type="gramStart"/>
          <w:r w:rsidRPr="00152C32">
            <w:rPr>
              <w:rFonts w:ascii="Arial" w:eastAsia="Times New Roman" w:hAnsi="Arial" w:cs="Arial"/>
              <w:i/>
              <w:iCs/>
              <w:sz w:val="20"/>
              <w:szCs w:val="20"/>
            </w:rPr>
            <w:t>The</w:t>
          </w:r>
          <w:proofErr w:type="gramEnd"/>
          <w:r w:rsidRPr="00152C32">
            <w:rPr>
              <w:rFonts w:ascii="Arial" w:eastAsia="Times New Roman" w:hAnsi="Arial" w:cs="Arial"/>
              <w:i/>
              <w:iCs/>
              <w:sz w:val="20"/>
              <w:szCs w:val="20"/>
            </w:rPr>
            <w:t xml:space="preserve"> Pakistan Journal of Forestry</w:t>
          </w:r>
          <w:r w:rsidRPr="00152C32">
            <w:rPr>
              <w:rFonts w:ascii="Arial" w:eastAsia="Times New Roman" w:hAnsi="Arial" w:cs="Arial"/>
              <w:sz w:val="20"/>
              <w:szCs w:val="20"/>
            </w:rPr>
            <w:t xml:space="preserve"> (Vol. 71, Issue 2). https://www.researchgate.net/publication/374673933</w:t>
          </w:r>
        </w:p>
        <w:p w14:paraId="311715C9" w14:textId="77777777" w:rsidR="00A61A32" w:rsidRPr="00152C32" w:rsidRDefault="00A61A32" w:rsidP="00152C32">
          <w:pPr>
            <w:pStyle w:val="ListParagraph"/>
            <w:numPr>
              <w:ilvl w:val="0"/>
              <w:numId w:val="23"/>
            </w:numPr>
            <w:autoSpaceDE w:val="0"/>
            <w:autoSpaceDN w:val="0"/>
            <w:divId w:val="1652830704"/>
            <w:rPr>
              <w:rFonts w:ascii="Arial" w:eastAsia="Times New Roman" w:hAnsi="Arial" w:cs="Arial"/>
              <w:sz w:val="20"/>
              <w:szCs w:val="20"/>
            </w:rPr>
          </w:pPr>
          <w:r w:rsidRPr="00152C32">
            <w:rPr>
              <w:rFonts w:ascii="Arial" w:eastAsia="Times New Roman" w:hAnsi="Arial" w:cs="Arial"/>
              <w:sz w:val="20"/>
              <w:szCs w:val="20"/>
            </w:rPr>
            <w:t xml:space="preserve">Basra, S. M. A., &amp; Lovatt, C. J. (2016). </w:t>
          </w:r>
          <w:r w:rsidRPr="00152C32">
            <w:rPr>
              <w:rFonts w:ascii="Arial" w:eastAsia="Times New Roman" w:hAnsi="Arial" w:cs="Arial"/>
              <w:i/>
              <w:iCs/>
              <w:sz w:val="20"/>
              <w:szCs w:val="20"/>
            </w:rPr>
            <w:t>Exogenous Applications of Moringa Leaf Extract and Cytokinins Improve Plant Growth, Yield, and Fruit Quality of Cherry Tomato</w:t>
          </w:r>
          <w:r w:rsidRPr="00152C32">
            <w:rPr>
              <w:rFonts w:ascii="Arial" w:eastAsia="Times New Roman" w:hAnsi="Arial" w:cs="Arial"/>
              <w:sz w:val="20"/>
              <w:szCs w:val="20"/>
            </w:rPr>
            <w:t>.</w:t>
          </w:r>
        </w:p>
        <w:p w14:paraId="5DAB8EB1" w14:textId="77777777" w:rsidR="00A61A32" w:rsidRPr="00152C32" w:rsidRDefault="00A61A32" w:rsidP="00152C32">
          <w:pPr>
            <w:pStyle w:val="ListParagraph"/>
            <w:numPr>
              <w:ilvl w:val="0"/>
              <w:numId w:val="23"/>
            </w:numPr>
            <w:autoSpaceDE w:val="0"/>
            <w:autoSpaceDN w:val="0"/>
            <w:divId w:val="1349723050"/>
            <w:rPr>
              <w:rFonts w:ascii="Arial" w:eastAsia="Times New Roman" w:hAnsi="Arial" w:cs="Arial"/>
              <w:sz w:val="20"/>
              <w:szCs w:val="20"/>
            </w:rPr>
          </w:pPr>
          <w:r w:rsidRPr="00152C32">
            <w:rPr>
              <w:rFonts w:ascii="Arial" w:eastAsia="Times New Roman" w:hAnsi="Arial" w:cs="Arial"/>
              <w:sz w:val="20"/>
              <w:szCs w:val="20"/>
            </w:rPr>
            <w:t xml:space="preserve">Devkota, S., &amp; Bhusal, K. K. (2020). Moringa oleifera: A miracle multipurpose tree for agroforestry and climate change mitigation from the Himalayas–A review. In </w:t>
          </w:r>
          <w:r w:rsidRPr="00152C32">
            <w:rPr>
              <w:rFonts w:ascii="Arial" w:eastAsia="Times New Roman" w:hAnsi="Arial" w:cs="Arial"/>
              <w:i/>
              <w:iCs/>
              <w:sz w:val="20"/>
              <w:szCs w:val="20"/>
            </w:rPr>
            <w:t>Cogent Food and Agriculture</w:t>
          </w:r>
          <w:r w:rsidRPr="00152C32">
            <w:rPr>
              <w:rFonts w:ascii="Arial" w:eastAsia="Times New Roman" w:hAnsi="Arial" w:cs="Arial"/>
              <w:sz w:val="20"/>
              <w:szCs w:val="20"/>
            </w:rPr>
            <w:t xml:space="preserve"> (Vol. 6, Issue 1). Informa Healthcare. https://doi.org/10.1080/23311932.2020.1805951</w:t>
          </w:r>
        </w:p>
        <w:p w14:paraId="198E11DE" w14:textId="77777777" w:rsidR="00A61A32" w:rsidRPr="00152C32" w:rsidRDefault="00A61A32" w:rsidP="00152C32">
          <w:pPr>
            <w:pStyle w:val="ListParagraph"/>
            <w:numPr>
              <w:ilvl w:val="0"/>
              <w:numId w:val="23"/>
            </w:numPr>
            <w:autoSpaceDE w:val="0"/>
            <w:autoSpaceDN w:val="0"/>
            <w:divId w:val="1289120941"/>
            <w:rPr>
              <w:rFonts w:ascii="Arial" w:eastAsia="Times New Roman" w:hAnsi="Arial" w:cs="Arial"/>
              <w:sz w:val="20"/>
              <w:szCs w:val="20"/>
            </w:rPr>
          </w:pPr>
          <w:r w:rsidRPr="00152C32">
            <w:rPr>
              <w:rFonts w:ascii="Arial" w:eastAsia="Times New Roman" w:hAnsi="Arial" w:cs="Arial"/>
              <w:sz w:val="20"/>
              <w:szCs w:val="20"/>
            </w:rPr>
            <w:t xml:space="preserve">Ekene, E. N., &amp; Uchenna, N. M. (2023). </w:t>
          </w:r>
          <w:r w:rsidRPr="00152C32">
            <w:rPr>
              <w:rFonts w:ascii="Arial" w:eastAsia="Times New Roman" w:hAnsi="Arial" w:cs="Arial"/>
              <w:i/>
              <w:iCs/>
              <w:sz w:val="20"/>
              <w:szCs w:val="20"/>
            </w:rPr>
            <w:t>Utilization of Moringa Leaves and Pods as Organic Fertilizers in Enhancing Soil Fertility and Crop Growth</w:t>
          </w:r>
          <w:r w:rsidRPr="00152C32">
            <w:rPr>
              <w:rFonts w:ascii="Arial" w:eastAsia="Times New Roman" w:hAnsi="Arial" w:cs="Arial"/>
              <w:sz w:val="20"/>
              <w:szCs w:val="20"/>
            </w:rPr>
            <w:t>. https://doi.org/10.5772/intechopen.1001329</w:t>
          </w:r>
        </w:p>
        <w:p w14:paraId="7A5024E5" w14:textId="77777777" w:rsidR="00A61A32" w:rsidRPr="00152C32" w:rsidRDefault="00A61A32" w:rsidP="00152C32">
          <w:pPr>
            <w:pStyle w:val="ListParagraph"/>
            <w:numPr>
              <w:ilvl w:val="0"/>
              <w:numId w:val="23"/>
            </w:numPr>
            <w:autoSpaceDE w:val="0"/>
            <w:autoSpaceDN w:val="0"/>
            <w:divId w:val="549071600"/>
            <w:rPr>
              <w:rFonts w:ascii="Arial" w:eastAsia="Times New Roman" w:hAnsi="Arial" w:cs="Arial"/>
              <w:sz w:val="20"/>
              <w:szCs w:val="20"/>
            </w:rPr>
          </w:pPr>
          <w:r w:rsidRPr="00152C32">
            <w:rPr>
              <w:rFonts w:ascii="Arial" w:eastAsia="Times New Roman" w:hAnsi="Arial" w:cs="Arial"/>
              <w:sz w:val="20"/>
              <w:szCs w:val="20"/>
            </w:rPr>
            <w:t xml:space="preserve">Emmanuel, S., &amp; Emmanuel, B. (2011). Biodiversity and agricultural productivity enhancement in Nigeria: application of processed Moringa oleifera seeds for improved organic farming. </w:t>
          </w:r>
          <w:r w:rsidRPr="00152C32">
            <w:rPr>
              <w:rFonts w:ascii="Arial" w:eastAsia="Times New Roman" w:hAnsi="Arial" w:cs="Arial"/>
              <w:i/>
              <w:iCs/>
              <w:sz w:val="20"/>
              <w:szCs w:val="20"/>
            </w:rPr>
            <w:t>Agriculture and Biology Journal of North America</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2</w:t>
          </w:r>
          <w:r w:rsidRPr="00152C32">
            <w:rPr>
              <w:rFonts w:ascii="Arial" w:eastAsia="Times New Roman" w:hAnsi="Arial" w:cs="Arial"/>
              <w:sz w:val="20"/>
              <w:szCs w:val="20"/>
            </w:rPr>
            <w:t>(5), 867–871. https://doi.org/10.5251/abjna.2011.2.5.867.871</w:t>
          </w:r>
        </w:p>
        <w:p w14:paraId="6FA46EAF" w14:textId="77777777" w:rsidR="00A61A32" w:rsidRPr="00152C32" w:rsidRDefault="00A61A32" w:rsidP="00152C32">
          <w:pPr>
            <w:pStyle w:val="ListParagraph"/>
            <w:numPr>
              <w:ilvl w:val="0"/>
              <w:numId w:val="23"/>
            </w:numPr>
            <w:autoSpaceDE w:val="0"/>
            <w:autoSpaceDN w:val="0"/>
            <w:divId w:val="957879674"/>
            <w:rPr>
              <w:rFonts w:ascii="Arial" w:eastAsia="Times New Roman" w:hAnsi="Arial" w:cs="Arial"/>
              <w:sz w:val="20"/>
              <w:szCs w:val="20"/>
            </w:rPr>
          </w:pPr>
          <w:r w:rsidRPr="00152C32">
            <w:rPr>
              <w:rFonts w:ascii="Arial" w:eastAsia="Times New Roman" w:hAnsi="Arial" w:cs="Arial"/>
              <w:sz w:val="20"/>
              <w:szCs w:val="20"/>
            </w:rPr>
            <w:t xml:space="preserve">FAO. (2019a). </w:t>
          </w:r>
          <w:r w:rsidRPr="00152C32">
            <w:rPr>
              <w:rFonts w:ascii="Arial" w:eastAsia="Times New Roman" w:hAnsi="Arial" w:cs="Arial"/>
              <w:i/>
              <w:iCs/>
              <w:sz w:val="20"/>
              <w:szCs w:val="20"/>
            </w:rPr>
            <w:t>MONTHLY REPORT ON FOOD PRICE TRENDS BULLETIN #6 GIEWS-Global Information and Early Warning System on Food and Agriculture KEY MESSAGES</w:t>
          </w:r>
          <w:r w:rsidRPr="00152C32">
            <w:rPr>
              <w:rFonts w:ascii="Arial" w:eastAsia="Times New Roman" w:hAnsi="Arial" w:cs="Arial"/>
              <w:sz w:val="20"/>
              <w:szCs w:val="20"/>
            </w:rPr>
            <w:t>.</w:t>
          </w:r>
        </w:p>
        <w:p w14:paraId="12371568" w14:textId="77777777" w:rsidR="00A61A32" w:rsidRPr="00152C32" w:rsidRDefault="00A61A32" w:rsidP="00152C32">
          <w:pPr>
            <w:pStyle w:val="ListParagraph"/>
            <w:numPr>
              <w:ilvl w:val="0"/>
              <w:numId w:val="23"/>
            </w:numPr>
            <w:autoSpaceDE w:val="0"/>
            <w:autoSpaceDN w:val="0"/>
            <w:divId w:val="894240392"/>
            <w:rPr>
              <w:rFonts w:ascii="Arial" w:eastAsia="Times New Roman" w:hAnsi="Arial" w:cs="Arial"/>
              <w:sz w:val="20"/>
              <w:szCs w:val="20"/>
            </w:rPr>
          </w:pPr>
          <w:r w:rsidRPr="00152C32">
            <w:rPr>
              <w:rFonts w:ascii="Arial" w:eastAsia="Times New Roman" w:hAnsi="Arial" w:cs="Arial"/>
              <w:sz w:val="20"/>
              <w:szCs w:val="20"/>
            </w:rPr>
            <w:t xml:space="preserve">FAO. (2019b). </w:t>
          </w:r>
          <w:r w:rsidRPr="00152C32">
            <w:rPr>
              <w:rFonts w:ascii="Arial" w:eastAsia="Times New Roman" w:hAnsi="Arial" w:cs="Arial"/>
              <w:i/>
              <w:iCs/>
              <w:sz w:val="20"/>
              <w:szCs w:val="20"/>
            </w:rPr>
            <w:t>MONTHLY REPORT ON FOOD PRICE TRENDS BULLETIN #6 GIEWS-Global Information and Early Warning System on Food and Agriculture KEY MESSAGES</w:t>
          </w:r>
          <w:r w:rsidRPr="00152C32">
            <w:rPr>
              <w:rFonts w:ascii="Arial" w:eastAsia="Times New Roman" w:hAnsi="Arial" w:cs="Arial"/>
              <w:sz w:val="20"/>
              <w:szCs w:val="20"/>
            </w:rPr>
            <w:t>.</w:t>
          </w:r>
        </w:p>
        <w:p w14:paraId="663CE48F" w14:textId="77777777" w:rsidR="00A61A32" w:rsidRPr="00152C32" w:rsidRDefault="00A61A32" w:rsidP="00152C32">
          <w:pPr>
            <w:pStyle w:val="ListParagraph"/>
            <w:numPr>
              <w:ilvl w:val="0"/>
              <w:numId w:val="23"/>
            </w:numPr>
            <w:autoSpaceDE w:val="0"/>
            <w:autoSpaceDN w:val="0"/>
            <w:divId w:val="1010909410"/>
            <w:rPr>
              <w:rFonts w:ascii="Arial" w:eastAsia="Times New Roman" w:hAnsi="Arial" w:cs="Arial"/>
              <w:sz w:val="20"/>
              <w:szCs w:val="20"/>
            </w:rPr>
          </w:pPr>
          <w:r w:rsidRPr="00152C32">
            <w:rPr>
              <w:rFonts w:ascii="Arial" w:eastAsia="Times New Roman" w:hAnsi="Arial" w:cs="Arial"/>
              <w:sz w:val="20"/>
              <w:szCs w:val="20"/>
            </w:rPr>
            <w:t xml:space="preserve">Ghebremichael, K. A., Gunaratna, K. R., Henriksson, H., Brumer, H., &amp; Dalhammar, G. (2005). A simple purification and activity assay of the coagulant protein from Moringa oleifera seed. </w:t>
          </w:r>
          <w:r w:rsidRPr="00152C32">
            <w:rPr>
              <w:rFonts w:ascii="Arial" w:eastAsia="Times New Roman" w:hAnsi="Arial" w:cs="Arial"/>
              <w:i/>
              <w:iCs/>
              <w:sz w:val="20"/>
              <w:szCs w:val="20"/>
            </w:rPr>
            <w:t>Water Research</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39</w:t>
          </w:r>
          <w:r w:rsidRPr="00152C32">
            <w:rPr>
              <w:rFonts w:ascii="Arial" w:eastAsia="Times New Roman" w:hAnsi="Arial" w:cs="Arial"/>
              <w:sz w:val="20"/>
              <w:szCs w:val="20"/>
            </w:rPr>
            <w:t>(11), 2338–2344. https://doi.org/10.1016/J.WATRES.2005.04.012</w:t>
          </w:r>
        </w:p>
        <w:p w14:paraId="4919417A" w14:textId="77777777" w:rsidR="00A61A32" w:rsidRPr="00152C32" w:rsidRDefault="00A61A32" w:rsidP="00152C32">
          <w:pPr>
            <w:pStyle w:val="ListParagraph"/>
            <w:numPr>
              <w:ilvl w:val="0"/>
              <w:numId w:val="23"/>
            </w:numPr>
            <w:autoSpaceDE w:val="0"/>
            <w:autoSpaceDN w:val="0"/>
            <w:divId w:val="159663113"/>
            <w:rPr>
              <w:rFonts w:ascii="Arial" w:eastAsia="Times New Roman" w:hAnsi="Arial" w:cs="Arial"/>
              <w:sz w:val="20"/>
              <w:szCs w:val="20"/>
            </w:rPr>
          </w:pPr>
          <w:r w:rsidRPr="00152C32">
            <w:rPr>
              <w:rFonts w:ascii="Arial" w:eastAsia="Times New Roman" w:hAnsi="Arial" w:cs="Arial"/>
              <w:sz w:val="20"/>
              <w:szCs w:val="20"/>
            </w:rPr>
            <w:t xml:space="preserve">Hayuningtyas, I. R., Al Hafidl, A. N., Qoyimmah, A. M., Perdana, S. S. P., Lamdari, E. Y. R., Rachmawati, Y., Astuti, R. W., Parawestri, P. D., Kusumawati, N., &amp; Saputri, R. D. (2024). Assessing solvent impact on Moringa oleifera seed cake nutrition: Towards sustainable food and feed production. </w:t>
          </w:r>
          <w:r w:rsidRPr="00152C32">
            <w:rPr>
              <w:rFonts w:ascii="Arial" w:eastAsia="Times New Roman" w:hAnsi="Arial" w:cs="Arial"/>
              <w:i/>
              <w:iCs/>
              <w:sz w:val="20"/>
              <w:szCs w:val="20"/>
            </w:rPr>
            <w:t>IOP Conference Series: Earth and Environmental Science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1356</w:t>
          </w:r>
          <w:r w:rsidRPr="00152C32">
            <w:rPr>
              <w:rFonts w:ascii="Arial" w:eastAsia="Times New Roman" w:hAnsi="Arial" w:cs="Arial"/>
              <w:sz w:val="20"/>
              <w:szCs w:val="20"/>
            </w:rPr>
            <w:t>(1). https://doi.org/10.1088/1755-1315/1356/1/012015</w:t>
          </w:r>
        </w:p>
        <w:p w14:paraId="68F1C500" w14:textId="77777777" w:rsidR="00A61A32" w:rsidRPr="00152C32" w:rsidRDefault="00A61A32" w:rsidP="00152C32">
          <w:pPr>
            <w:pStyle w:val="ListParagraph"/>
            <w:numPr>
              <w:ilvl w:val="0"/>
              <w:numId w:val="23"/>
            </w:numPr>
            <w:autoSpaceDE w:val="0"/>
            <w:autoSpaceDN w:val="0"/>
            <w:divId w:val="2019648268"/>
            <w:rPr>
              <w:rFonts w:ascii="Arial" w:eastAsia="Times New Roman" w:hAnsi="Arial" w:cs="Arial"/>
              <w:sz w:val="20"/>
              <w:szCs w:val="20"/>
            </w:rPr>
          </w:pPr>
          <w:r w:rsidRPr="00152C32">
            <w:rPr>
              <w:rFonts w:ascii="Arial" w:eastAsia="Times New Roman" w:hAnsi="Arial" w:cs="Arial"/>
              <w:sz w:val="20"/>
              <w:szCs w:val="20"/>
            </w:rPr>
            <w:t xml:space="preserve">Hemdan, N. A., Mahmoud, T. S. M., Abdalla, A. M., &amp; Mansour, H. A. (2021). Using moringa oleifera seed cake and compost as organic soil amendments for sustainable agriculture in Valencia orange orchard. </w:t>
          </w:r>
          <w:r w:rsidRPr="00152C32">
            <w:rPr>
              <w:rFonts w:ascii="Arial" w:eastAsia="Times New Roman" w:hAnsi="Arial" w:cs="Arial"/>
              <w:i/>
              <w:iCs/>
              <w:sz w:val="20"/>
              <w:szCs w:val="20"/>
            </w:rPr>
            <w:t>Future of Food: Journal on Food, Agriculture and Society</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9</w:t>
          </w:r>
          <w:r w:rsidRPr="00152C32">
            <w:rPr>
              <w:rFonts w:ascii="Arial" w:eastAsia="Times New Roman" w:hAnsi="Arial" w:cs="Arial"/>
              <w:sz w:val="20"/>
              <w:szCs w:val="20"/>
            </w:rPr>
            <w:t>(4). https://doi.org/10.17170/kobra-202110144889</w:t>
          </w:r>
        </w:p>
        <w:p w14:paraId="1E1F8F7B" w14:textId="77777777" w:rsidR="00A61A32" w:rsidRPr="00152C32" w:rsidRDefault="00A61A32" w:rsidP="00152C32">
          <w:pPr>
            <w:pStyle w:val="ListParagraph"/>
            <w:numPr>
              <w:ilvl w:val="0"/>
              <w:numId w:val="23"/>
            </w:numPr>
            <w:autoSpaceDE w:val="0"/>
            <w:autoSpaceDN w:val="0"/>
            <w:divId w:val="544870898"/>
            <w:rPr>
              <w:rFonts w:ascii="Arial" w:eastAsia="Times New Roman" w:hAnsi="Arial" w:cs="Arial"/>
              <w:sz w:val="20"/>
              <w:szCs w:val="20"/>
            </w:rPr>
          </w:pPr>
          <w:r w:rsidRPr="00152C32">
            <w:rPr>
              <w:rFonts w:ascii="Arial" w:eastAsia="Times New Roman" w:hAnsi="Arial" w:cs="Arial"/>
              <w:sz w:val="20"/>
              <w:szCs w:val="20"/>
            </w:rPr>
            <w:t xml:space="preserve">Irshad, S., Matloob, A., Mehmood, K., Nawaz, M., Iqbal, S., Wahid, M. A., Ikram, R. M., Ghafoor, M. A., Siddiqui, M. H., Alamri, S., &amp; Khan, S. (2025). Moringa dried leaf extract as bio-foliar fertilizer for revitalizing performance and nutritional status of soybean. </w:t>
          </w:r>
          <w:r w:rsidRPr="00152C32">
            <w:rPr>
              <w:rFonts w:ascii="Arial" w:eastAsia="Times New Roman" w:hAnsi="Arial" w:cs="Arial"/>
              <w:i/>
              <w:iCs/>
              <w:sz w:val="20"/>
              <w:szCs w:val="20"/>
            </w:rPr>
            <w:t>Scientific Reports</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15</w:t>
          </w:r>
          <w:r w:rsidRPr="00152C32">
            <w:rPr>
              <w:rFonts w:ascii="Arial" w:eastAsia="Times New Roman" w:hAnsi="Arial" w:cs="Arial"/>
              <w:sz w:val="20"/>
              <w:szCs w:val="20"/>
            </w:rPr>
            <w:t>(1). https://doi.org/10.1038/S41598-025-95404-0</w:t>
          </w:r>
        </w:p>
        <w:p w14:paraId="3BD02C8A" w14:textId="77777777" w:rsidR="00A61A32" w:rsidRPr="00152C32" w:rsidRDefault="00A61A32" w:rsidP="00152C32">
          <w:pPr>
            <w:pStyle w:val="ListParagraph"/>
            <w:numPr>
              <w:ilvl w:val="0"/>
              <w:numId w:val="23"/>
            </w:numPr>
            <w:autoSpaceDE w:val="0"/>
            <w:autoSpaceDN w:val="0"/>
            <w:divId w:val="887451707"/>
            <w:rPr>
              <w:rFonts w:ascii="Arial" w:eastAsia="Times New Roman" w:hAnsi="Arial" w:cs="Arial"/>
              <w:sz w:val="20"/>
              <w:szCs w:val="20"/>
            </w:rPr>
          </w:pPr>
          <w:r w:rsidRPr="00152C32">
            <w:rPr>
              <w:rFonts w:ascii="Arial" w:eastAsia="Times New Roman" w:hAnsi="Arial" w:cs="Arial"/>
              <w:sz w:val="20"/>
              <w:szCs w:val="20"/>
            </w:rPr>
            <w:t xml:space="preserve">Kamoto, J., Ozor, N., Mussa, C., &amp; Banda, K. (2023). Optimal Vetiver Hedgerow Spacing for Mitigating Sediment and Runoff Erosion on Steep Slopes in Malawi. </w:t>
          </w:r>
          <w:r w:rsidRPr="00152C32">
            <w:rPr>
              <w:rFonts w:ascii="Arial" w:eastAsia="Times New Roman" w:hAnsi="Arial" w:cs="Arial"/>
              <w:i/>
              <w:iCs/>
              <w:sz w:val="20"/>
              <w:szCs w:val="20"/>
            </w:rPr>
            <w:t>Journal of Agricultural Extension</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27</w:t>
          </w:r>
          <w:r w:rsidRPr="00152C32">
            <w:rPr>
              <w:rFonts w:ascii="Arial" w:eastAsia="Times New Roman" w:hAnsi="Arial" w:cs="Arial"/>
              <w:sz w:val="20"/>
              <w:szCs w:val="20"/>
            </w:rPr>
            <w:t>(4), 86–93. https://doi.org/10.4314/jae.v27i4.9</w:t>
          </w:r>
        </w:p>
        <w:p w14:paraId="3C496F38" w14:textId="77777777" w:rsidR="00A61A32" w:rsidRPr="00152C32" w:rsidRDefault="00A61A32" w:rsidP="00152C32">
          <w:pPr>
            <w:pStyle w:val="ListParagraph"/>
            <w:numPr>
              <w:ilvl w:val="0"/>
              <w:numId w:val="23"/>
            </w:numPr>
            <w:autoSpaceDE w:val="0"/>
            <w:autoSpaceDN w:val="0"/>
            <w:divId w:val="792863462"/>
            <w:rPr>
              <w:rFonts w:ascii="Arial" w:eastAsia="Times New Roman" w:hAnsi="Arial" w:cs="Arial"/>
              <w:sz w:val="20"/>
              <w:szCs w:val="20"/>
            </w:rPr>
          </w:pPr>
          <w:r w:rsidRPr="00152C32">
            <w:rPr>
              <w:rFonts w:ascii="Arial" w:eastAsia="Times New Roman" w:hAnsi="Arial" w:cs="Arial"/>
              <w:sz w:val="20"/>
              <w:szCs w:val="20"/>
            </w:rPr>
            <w:lastRenderedPageBreak/>
            <w:t xml:space="preserve">Karthiga, D., Chozhavendhan, S., Gandhiraj, V., &amp; Aniskumar, M. (2022). The effects of Moringa oleifera leaf extract as an organic bio-stimulant for the growth of various plants: Review. </w:t>
          </w:r>
          <w:r w:rsidRPr="00152C32">
            <w:rPr>
              <w:rFonts w:ascii="Arial" w:eastAsia="Times New Roman" w:hAnsi="Arial" w:cs="Arial"/>
              <w:i/>
              <w:iCs/>
              <w:sz w:val="20"/>
              <w:szCs w:val="20"/>
            </w:rPr>
            <w:t>Biocatalysis and Agricultural Biotechnology</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43</w:t>
          </w:r>
          <w:r w:rsidRPr="00152C32">
            <w:rPr>
              <w:rFonts w:ascii="Arial" w:eastAsia="Times New Roman" w:hAnsi="Arial" w:cs="Arial"/>
              <w:sz w:val="20"/>
              <w:szCs w:val="20"/>
            </w:rPr>
            <w:t>, 102446. https://doi.org/10.1016/J.BCAB.2022.102446</w:t>
          </w:r>
        </w:p>
        <w:p w14:paraId="683C7CF3" w14:textId="77777777" w:rsidR="00A61A32" w:rsidRPr="00152C32" w:rsidRDefault="00A61A32" w:rsidP="00152C32">
          <w:pPr>
            <w:pStyle w:val="ListParagraph"/>
            <w:numPr>
              <w:ilvl w:val="0"/>
              <w:numId w:val="23"/>
            </w:numPr>
            <w:autoSpaceDE w:val="0"/>
            <w:autoSpaceDN w:val="0"/>
            <w:divId w:val="1852067786"/>
            <w:rPr>
              <w:rFonts w:ascii="Arial" w:eastAsia="Times New Roman" w:hAnsi="Arial" w:cs="Arial"/>
              <w:sz w:val="20"/>
              <w:szCs w:val="20"/>
            </w:rPr>
          </w:pPr>
          <w:r w:rsidRPr="00152C32">
            <w:rPr>
              <w:rFonts w:ascii="Arial" w:eastAsia="Times New Roman" w:hAnsi="Arial" w:cs="Arial"/>
              <w:sz w:val="20"/>
              <w:szCs w:val="20"/>
            </w:rPr>
            <w:t xml:space="preserve">Khan, S., Ibrar, D., Hasnain, Z., Nawaz, M., Rais, A., Ullah, S., Gul, S., Siddiqui, M. H., &amp; Irshad, S. (2023a). Moringa Leaf Extract Mitigates the Adverse Impacts of Drought and Improves the Yield and Grain Quality of Rice through Enhanced Physiological, Biochemical, and Antioxidant Activities. </w:t>
          </w:r>
          <w:r w:rsidRPr="00152C32">
            <w:rPr>
              <w:rFonts w:ascii="Arial" w:eastAsia="Times New Roman" w:hAnsi="Arial" w:cs="Arial"/>
              <w:i/>
              <w:iCs/>
              <w:sz w:val="20"/>
              <w:szCs w:val="20"/>
            </w:rPr>
            <w:t>Plants</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12</w:t>
          </w:r>
          <w:r w:rsidRPr="00152C32">
            <w:rPr>
              <w:rFonts w:ascii="Arial" w:eastAsia="Times New Roman" w:hAnsi="Arial" w:cs="Arial"/>
              <w:sz w:val="20"/>
              <w:szCs w:val="20"/>
            </w:rPr>
            <w:t>(13). https://doi.org/10.3390/plants12132511</w:t>
          </w:r>
        </w:p>
        <w:p w14:paraId="73926CA9" w14:textId="77777777" w:rsidR="00A61A32" w:rsidRPr="00152C32" w:rsidRDefault="00A61A32" w:rsidP="00152C32">
          <w:pPr>
            <w:pStyle w:val="ListParagraph"/>
            <w:numPr>
              <w:ilvl w:val="0"/>
              <w:numId w:val="23"/>
            </w:numPr>
            <w:autoSpaceDE w:val="0"/>
            <w:autoSpaceDN w:val="0"/>
            <w:divId w:val="642004733"/>
            <w:rPr>
              <w:rFonts w:ascii="Arial" w:eastAsia="Times New Roman" w:hAnsi="Arial" w:cs="Arial"/>
              <w:sz w:val="20"/>
              <w:szCs w:val="20"/>
            </w:rPr>
          </w:pPr>
          <w:r w:rsidRPr="00152C32">
            <w:rPr>
              <w:rFonts w:ascii="Arial" w:eastAsia="Times New Roman" w:hAnsi="Arial" w:cs="Arial"/>
              <w:sz w:val="20"/>
              <w:szCs w:val="20"/>
            </w:rPr>
            <w:t xml:space="preserve">Khan, S., Ibrar, D., Hasnain, Z., Nawaz, M., Rais, A., Ullah, S., Gul, S., Siddiqui, M. H., &amp; Irshad, S. (2023b). Moringa Leaf Extract Mitigates the Adverse Impacts of Drought and Improves the Yield and Grain Quality of Rice through Enhanced Physiological, Biochemical, and Antioxidant Activities. </w:t>
          </w:r>
          <w:r w:rsidRPr="00152C32">
            <w:rPr>
              <w:rFonts w:ascii="Arial" w:eastAsia="Times New Roman" w:hAnsi="Arial" w:cs="Arial"/>
              <w:i/>
              <w:iCs/>
              <w:sz w:val="20"/>
              <w:szCs w:val="20"/>
            </w:rPr>
            <w:t>Plants</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12</w:t>
          </w:r>
          <w:r w:rsidRPr="00152C32">
            <w:rPr>
              <w:rFonts w:ascii="Arial" w:eastAsia="Times New Roman" w:hAnsi="Arial" w:cs="Arial"/>
              <w:sz w:val="20"/>
              <w:szCs w:val="20"/>
            </w:rPr>
            <w:t>(13). https://doi.org/10.3390/plants12132511</w:t>
          </w:r>
        </w:p>
        <w:p w14:paraId="535F8F4C" w14:textId="77777777" w:rsidR="00A61A32" w:rsidRPr="00152C32" w:rsidRDefault="00A61A32" w:rsidP="00152C32">
          <w:pPr>
            <w:pStyle w:val="ListParagraph"/>
            <w:numPr>
              <w:ilvl w:val="0"/>
              <w:numId w:val="23"/>
            </w:numPr>
            <w:autoSpaceDE w:val="0"/>
            <w:autoSpaceDN w:val="0"/>
            <w:divId w:val="588121386"/>
            <w:rPr>
              <w:rFonts w:ascii="Arial" w:eastAsia="Times New Roman" w:hAnsi="Arial" w:cs="Arial"/>
              <w:sz w:val="20"/>
              <w:szCs w:val="20"/>
            </w:rPr>
          </w:pPr>
          <w:r w:rsidRPr="00152C32">
            <w:rPr>
              <w:rFonts w:ascii="Arial" w:eastAsia="Times New Roman" w:hAnsi="Arial" w:cs="Arial"/>
              <w:sz w:val="20"/>
              <w:szCs w:val="20"/>
            </w:rPr>
            <w:t xml:space="preserve">Moyo, B., Masika, P. J., &amp; Hugo, A. (2011). Nutritional characterization of Moringa (Moringa oleifera Lam.) leaves Article in AFRICAN. In </w:t>
          </w:r>
          <w:r w:rsidRPr="00152C32">
            <w:rPr>
              <w:rFonts w:ascii="Arial" w:eastAsia="Times New Roman" w:hAnsi="Arial" w:cs="Arial"/>
              <w:i/>
              <w:iCs/>
              <w:sz w:val="20"/>
              <w:szCs w:val="20"/>
            </w:rPr>
            <w:t>JOURNAL OF BIOTECHNOLOGY</w:t>
          </w:r>
          <w:r w:rsidRPr="00152C32">
            <w:rPr>
              <w:rFonts w:ascii="Arial" w:eastAsia="Times New Roman" w:hAnsi="Arial" w:cs="Arial"/>
              <w:sz w:val="20"/>
              <w:szCs w:val="20"/>
            </w:rPr>
            <w:t xml:space="preserve"> (Vol. 41). http://www.academicjournals.org/AJB</w:t>
          </w:r>
        </w:p>
        <w:p w14:paraId="140932D9" w14:textId="77777777" w:rsidR="00A61A32" w:rsidRPr="00152C32" w:rsidRDefault="00A61A32" w:rsidP="00152C32">
          <w:pPr>
            <w:pStyle w:val="ListParagraph"/>
            <w:numPr>
              <w:ilvl w:val="0"/>
              <w:numId w:val="23"/>
            </w:numPr>
            <w:autoSpaceDE w:val="0"/>
            <w:autoSpaceDN w:val="0"/>
            <w:divId w:val="722098515"/>
            <w:rPr>
              <w:rFonts w:ascii="Arial" w:eastAsia="Times New Roman" w:hAnsi="Arial" w:cs="Arial"/>
              <w:sz w:val="20"/>
              <w:szCs w:val="20"/>
            </w:rPr>
          </w:pPr>
          <w:r w:rsidRPr="00152C32">
            <w:rPr>
              <w:rFonts w:ascii="Arial" w:eastAsia="Times New Roman" w:hAnsi="Arial" w:cs="Arial"/>
              <w:sz w:val="20"/>
              <w:szCs w:val="20"/>
            </w:rPr>
            <w:t xml:space="preserve">Muyabe, O., Tembo, A., &amp; Chisanga Musenge, D. (2024). An Assessment of Factors Affecting the Adoption of Conservation Agriculture as an Approach to Mitigate the Impact of Climate Change among Smallholder Farmers in Zambia: A Case of Chikankata District. In </w:t>
          </w:r>
          <w:r w:rsidRPr="00152C32">
            <w:rPr>
              <w:rFonts w:ascii="Arial" w:eastAsia="Times New Roman" w:hAnsi="Arial" w:cs="Arial"/>
              <w:i/>
              <w:iCs/>
              <w:sz w:val="20"/>
              <w:szCs w:val="20"/>
            </w:rPr>
            <w:t>Int. j. adv. multidisc. res. stud</w:t>
          </w:r>
          <w:r w:rsidRPr="00152C32">
            <w:rPr>
              <w:rFonts w:ascii="Arial" w:eastAsia="Times New Roman" w:hAnsi="Arial" w:cs="Arial"/>
              <w:sz w:val="20"/>
              <w:szCs w:val="20"/>
            </w:rPr>
            <w:t xml:space="preserve"> (Vol. 4, Issue 4). www.multiresearchjournal.com</w:t>
          </w:r>
        </w:p>
        <w:p w14:paraId="3FF07950" w14:textId="77777777" w:rsidR="00A61A32" w:rsidRPr="00152C32" w:rsidRDefault="00A61A32" w:rsidP="00152C32">
          <w:pPr>
            <w:pStyle w:val="ListParagraph"/>
            <w:numPr>
              <w:ilvl w:val="0"/>
              <w:numId w:val="23"/>
            </w:numPr>
            <w:autoSpaceDE w:val="0"/>
            <w:autoSpaceDN w:val="0"/>
            <w:divId w:val="947587171"/>
            <w:rPr>
              <w:rFonts w:ascii="Arial" w:eastAsia="Times New Roman" w:hAnsi="Arial" w:cs="Arial"/>
              <w:sz w:val="20"/>
              <w:szCs w:val="20"/>
            </w:rPr>
          </w:pPr>
          <w:r w:rsidRPr="00152C32">
            <w:rPr>
              <w:rFonts w:ascii="Arial" w:eastAsia="Times New Roman" w:hAnsi="Arial" w:cs="Arial"/>
              <w:sz w:val="20"/>
              <w:szCs w:val="20"/>
            </w:rPr>
            <w:t xml:space="preserve">Muyabe, O., Tembo, A., Musenge, D. C., Mulenga, M., Silombe, M., Chifulo, E. K., Banda, R., &amp; Mphande, W. (2025). The Role of Agroforestry in Sustainable Land Management and Climate Resilience for enhancing Crop Production: A Literature Review. </w:t>
          </w:r>
          <w:r w:rsidRPr="00152C32">
            <w:rPr>
              <w:rFonts w:ascii="Arial" w:eastAsia="Times New Roman" w:hAnsi="Arial" w:cs="Arial"/>
              <w:i/>
              <w:iCs/>
              <w:sz w:val="20"/>
              <w:szCs w:val="20"/>
            </w:rPr>
            <w:t>International Journal of Environment and Climate Change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15</w:t>
          </w:r>
          <w:r w:rsidRPr="00152C32">
            <w:rPr>
              <w:rFonts w:ascii="Arial" w:eastAsia="Times New Roman" w:hAnsi="Arial" w:cs="Arial"/>
              <w:sz w:val="20"/>
              <w:szCs w:val="20"/>
            </w:rPr>
            <w:t>(5), 131–143. https://doi.org/10.9734/ijecc/2025/v15i54840</w:t>
          </w:r>
        </w:p>
        <w:p w14:paraId="076ABAAC" w14:textId="77777777" w:rsidR="00A61A32" w:rsidRPr="00152C32" w:rsidRDefault="00A61A32" w:rsidP="00152C32">
          <w:pPr>
            <w:pStyle w:val="ListParagraph"/>
            <w:numPr>
              <w:ilvl w:val="0"/>
              <w:numId w:val="23"/>
            </w:numPr>
            <w:autoSpaceDE w:val="0"/>
            <w:autoSpaceDN w:val="0"/>
            <w:divId w:val="1191796538"/>
            <w:rPr>
              <w:rFonts w:ascii="Arial" w:eastAsia="Times New Roman" w:hAnsi="Arial" w:cs="Arial"/>
              <w:sz w:val="20"/>
              <w:szCs w:val="20"/>
            </w:rPr>
          </w:pPr>
          <w:r w:rsidRPr="00152C32">
            <w:rPr>
              <w:rFonts w:ascii="Arial" w:eastAsia="Times New Roman" w:hAnsi="Arial" w:cs="Arial"/>
              <w:sz w:val="20"/>
              <w:szCs w:val="20"/>
            </w:rPr>
            <w:t xml:space="preserve">Nasir, M., Khan, A. S., Basra, S. M. A., &amp; Malik, A. U. (2016). Foliar application of moringa leaf extract, potassium and zinc influence yield and fruit quality of ‘Kinnow’ mandarin. </w:t>
          </w:r>
          <w:r w:rsidRPr="00152C32">
            <w:rPr>
              <w:rFonts w:ascii="Arial" w:eastAsia="Times New Roman" w:hAnsi="Arial" w:cs="Arial"/>
              <w:i/>
              <w:iCs/>
              <w:sz w:val="20"/>
              <w:szCs w:val="20"/>
            </w:rPr>
            <w:t>Scientia Horticulturae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210</w:t>
          </w:r>
          <w:r w:rsidRPr="00152C32">
            <w:rPr>
              <w:rFonts w:ascii="Arial" w:eastAsia="Times New Roman" w:hAnsi="Arial" w:cs="Arial"/>
              <w:sz w:val="20"/>
              <w:szCs w:val="20"/>
            </w:rPr>
            <w:t>, 227–235. https://doi.org/10.1016/j.scienta.2016.07.032</w:t>
          </w:r>
        </w:p>
        <w:p w14:paraId="24880C56" w14:textId="77777777" w:rsidR="00A61A32" w:rsidRPr="00152C32" w:rsidRDefault="00A61A32" w:rsidP="00152C32">
          <w:pPr>
            <w:pStyle w:val="ListParagraph"/>
            <w:numPr>
              <w:ilvl w:val="0"/>
              <w:numId w:val="23"/>
            </w:numPr>
            <w:autoSpaceDE w:val="0"/>
            <w:autoSpaceDN w:val="0"/>
            <w:divId w:val="1577084575"/>
            <w:rPr>
              <w:rFonts w:ascii="Arial" w:eastAsia="Times New Roman" w:hAnsi="Arial" w:cs="Arial"/>
              <w:sz w:val="20"/>
              <w:szCs w:val="20"/>
            </w:rPr>
          </w:pPr>
          <w:r w:rsidRPr="00152C32">
            <w:rPr>
              <w:rFonts w:ascii="Arial" w:eastAsia="Times New Roman" w:hAnsi="Arial" w:cs="Arial"/>
              <w:sz w:val="20"/>
              <w:szCs w:val="20"/>
            </w:rPr>
            <w:t xml:space="preserve">Ndede, E. O., Kurebito, S., Idowu, O., Tokunari, T., &amp; Jindo, K. (2022a). The Potential of Biochar to Enhance the Water Retention Properties of Sandy Agricultural Soils. </w:t>
          </w:r>
          <w:r w:rsidRPr="00152C32">
            <w:rPr>
              <w:rFonts w:ascii="Arial" w:eastAsia="Times New Roman" w:hAnsi="Arial" w:cs="Arial"/>
              <w:i/>
              <w:iCs/>
              <w:sz w:val="20"/>
              <w:szCs w:val="20"/>
            </w:rPr>
            <w:t>Agronomy</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12</w:t>
          </w:r>
          <w:r w:rsidRPr="00152C32">
            <w:rPr>
              <w:rFonts w:ascii="Arial" w:eastAsia="Times New Roman" w:hAnsi="Arial" w:cs="Arial"/>
              <w:sz w:val="20"/>
              <w:szCs w:val="20"/>
            </w:rPr>
            <w:t>(2). https://doi.org/10.3390/agronomy12020311</w:t>
          </w:r>
        </w:p>
        <w:p w14:paraId="124E0D65" w14:textId="77777777" w:rsidR="00A61A32" w:rsidRPr="00152C32" w:rsidRDefault="00A61A32" w:rsidP="00152C32">
          <w:pPr>
            <w:pStyle w:val="ListParagraph"/>
            <w:numPr>
              <w:ilvl w:val="0"/>
              <w:numId w:val="23"/>
            </w:numPr>
            <w:autoSpaceDE w:val="0"/>
            <w:autoSpaceDN w:val="0"/>
            <w:divId w:val="2097703539"/>
            <w:rPr>
              <w:rFonts w:ascii="Arial" w:eastAsia="Times New Roman" w:hAnsi="Arial" w:cs="Arial"/>
              <w:sz w:val="20"/>
              <w:szCs w:val="20"/>
            </w:rPr>
          </w:pPr>
          <w:r w:rsidRPr="00152C32">
            <w:rPr>
              <w:rFonts w:ascii="Arial" w:eastAsia="Times New Roman" w:hAnsi="Arial" w:cs="Arial"/>
              <w:sz w:val="20"/>
              <w:szCs w:val="20"/>
            </w:rPr>
            <w:t xml:space="preserve">Ndede, E. O., Kurebito, S., Idowu, O., Tokunari, T., &amp; Jindo, K. (2022b). The Potential of Biochar to Enhance the Water Retention Properties of Sandy Agricultural Soils. </w:t>
          </w:r>
          <w:r w:rsidRPr="00152C32">
            <w:rPr>
              <w:rFonts w:ascii="Arial" w:eastAsia="Times New Roman" w:hAnsi="Arial" w:cs="Arial"/>
              <w:i/>
              <w:iCs/>
              <w:sz w:val="20"/>
              <w:szCs w:val="20"/>
            </w:rPr>
            <w:t>Agronomy</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12</w:t>
          </w:r>
          <w:r w:rsidRPr="00152C32">
            <w:rPr>
              <w:rFonts w:ascii="Arial" w:eastAsia="Times New Roman" w:hAnsi="Arial" w:cs="Arial"/>
              <w:sz w:val="20"/>
              <w:szCs w:val="20"/>
            </w:rPr>
            <w:t>(2). https://doi.org/10.3390/agronomy12020311</w:t>
          </w:r>
        </w:p>
        <w:p w14:paraId="5764A079" w14:textId="77777777" w:rsidR="00A61A32" w:rsidRPr="00152C32" w:rsidRDefault="00A61A32" w:rsidP="00152C32">
          <w:pPr>
            <w:pStyle w:val="ListParagraph"/>
            <w:numPr>
              <w:ilvl w:val="0"/>
              <w:numId w:val="23"/>
            </w:numPr>
            <w:autoSpaceDE w:val="0"/>
            <w:autoSpaceDN w:val="0"/>
            <w:divId w:val="1759210638"/>
            <w:rPr>
              <w:rFonts w:ascii="Arial" w:eastAsia="Times New Roman" w:hAnsi="Arial" w:cs="Arial"/>
              <w:sz w:val="20"/>
              <w:szCs w:val="20"/>
            </w:rPr>
          </w:pPr>
          <w:r w:rsidRPr="00152C32">
            <w:rPr>
              <w:rFonts w:ascii="Arial" w:eastAsia="Times New Roman" w:hAnsi="Arial" w:cs="Arial"/>
              <w:sz w:val="20"/>
              <w:szCs w:val="20"/>
            </w:rPr>
            <w:t xml:space="preserve">Palada, M. C. (2021). The role of Moringa oleifera in agro-ecosystems: A review. </w:t>
          </w:r>
          <w:r w:rsidRPr="00152C32">
            <w:rPr>
              <w:rFonts w:ascii="Arial" w:eastAsia="Times New Roman" w:hAnsi="Arial" w:cs="Arial"/>
              <w:i/>
              <w:iCs/>
              <w:sz w:val="20"/>
              <w:szCs w:val="20"/>
            </w:rPr>
            <w:t>Acta Horticulturae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1306</w:t>
          </w:r>
          <w:r w:rsidRPr="00152C32">
            <w:rPr>
              <w:rFonts w:ascii="Arial" w:eastAsia="Times New Roman" w:hAnsi="Arial" w:cs="Arial"/>
              <w:sz w:val="20"/>
              <w:szCs w:val="20"/>
            </w:rPr>
            <w:t>, 83–97. https://doi.org/10.17660/ActaHortic.2021.1306.11</w:t>
          </w:r>
        </w:p>
        <w:p w14:paraId="4A6D386B" w14:textId="77777777" w:rsidR="00A61A32" w:rsidRPr="00152C32" w:rsidRDefault="00A61A32" w:rsidP="00152C32">
          <w:pPr>
            <w:pStyle w:val="ListParagraph"/>
            <w:numPr>
              <w:ilvl w:val="0"/>
              <w:numId w:val="23"/>
            </w:numPr>
            <w:autoSpaceDE w:val="0"/>
            <w:autoSpaceDN w:val="0"/>
            <w:divId w:val="1024131351"/>
            <w:rPr>
              <w:rFonts w:ascii="Arial" w:eastAsia="Times New Roman" w:hAnsi="Arial" w:cs="Arial"/>
              <w:sz w:val="20"/>
              <w:szCs w:val="20"/>
            </w:rPr>
          </w:pPr>
          <w:r w:rsidRPr="00152C32">
            <w:rPr>
              <w:rFonts w:ascii="Arial" w:eastAsia="Times New Roman" w:hAnsi="Arial" w:cs="Arial"/>
              <w:sz w:val="20"/>
              <w:szCs w:val="20"/>
            </w:rPr>
            <w:t xml:space="preserve">Phiri, M., Tembo, A., Musenge, D. C., Muyabe, O., Silombe, M., Chola, E., Mubita, S., &amp; Banda, R. (2025). The Impact of Land use Types on Selected Soil Fertility Indicators: A Comparative Study of Natural Forest, Forest Plantation, and Cropland in Ndola District, Zambia. </w:t>
          </w:r>
          <w:r w:rsidRPr="00152C32">
            <w:rPr>
              <w:rFonts w:ascii="Arial" w:eastAsia="Times New Roman" w:hAnsi="Arial" w:cs="Arial"/>
              <w:i/>
              <w:iCs/>
              <w:sz w:val="20"/>
              <w:szCs w:val="20"/>
            </w:rPr>
            <w:t>International Journal of Research Studies in Agricultural Sciences (IJRSAS)</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11</w:t>
          </w:r>
          <w:r w:rsidRPr="00152C32">
            <w:rPr>
              <w:rFonts w:ascii="Arial" w:eastAsia="Times New Roman" w:hAnsi="Arial" w:cs="Arial"/>
              <w:sz w:val="20"/>
              <w:szCs w:val="20"/>
            </w:rPr>
            <w:t>(1), 2454–6224. https://doi.org/10.20431/2454-6224.1101003</w:t>
          </w:r>
        </w:p>
        <w:p w14:paraId="5B1A4161" w14:textId="77777777" w:rsidR="00A61A32" w:rsidRPr="00152C32" w:rsidRDefault="00A61A32" w:rsidP="00152C32">
          <w:pPr>
            <w:pStyle w:val="ListParagraph"/>
            <w:numPr>
              <w:ilvl w:val="0"/>
              <w:numId w:val="23"/>
            </w:numPr>
            <w:autoSpaceDE w:val="0"/>
            <w:autoSpaceDN w:val="0"/>
            <w:divId w:val="884563682"/>
            <w:rPr>
              <w:rFonts w:ascii="Arial" w:eastAsia="Times New Roman" w:hAnsi="Arial" w:cs="Arial"/>
              <w:sz w:val="20"/>
              <w:szCs w:val="20"/>
            </w:rPr>
          </w:pPr>
          <w:r w:rsidRPr="00152C32">
            <w:rPr>
              <w:rFonts w:ascii="Arial" w:eastAsia="Times New Roman" w:hAnsi="Arial" w:cs="Arial"/>
              <w:sz w:val="20"/>
              <w:szCs w:val="20"/>
            </w:rPr>
            <w:t xml:space="preserve">Rind, W. A., Talpur, N. A., Bhatti, I. P., Khooharo, A. A., Jamali, K., Memon, N., &amp; Khanzada, I.-H. (2024). Effect of Foliar Application of Moringa Leaf Extract on Biomass Production and Nutrient Content of Maize. </w:t>
          </w:r>
          <w:r w:rsidRPr="00152C32">
            <w:rPr>
              <w:rFonts w:ascii="Arial" w:eastAsia="Times New Roman" w:hAnsi="Arial" w:cs="Arial"/>
              <w:i/>
              <w:iCs/>
              <w:sz w:val="20"/>
              <w:szCs w:val="20"/>
            </w:rPr>
            <w:t>Pakistan Journal of Agriculture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1</w:t>
          </w:r>
          <w:r w:rsidRPr="00152C32">
            <w:rPr>
              <w:rFonts w:ascii="Arial" w:eastAsia="Times New Roman" w:hAnsi="Arial" w:cs="Arial"/>
              <w:sz w:val="20"/>
              <w:szCs w:val="20"/>
            </w:rPr>
            <w:t>(1), 1–5. https://doi.org/10.38211/pja.2024.01.79</w:t>
          </w:r>
        </w:p>
        <w:p w14:paraId="194AFE48" w14:textId="77777777" w:rsidR="00A61A32" w:rsidRPr="00152C32" w:rsidRDefault="00A61A32" w:rsidP="00152C32">
          <w:pPr>
            <w:pStyle w:val="ListParagraph"/>
            <w:numPr>
              <w:ilvl w:val="0"/>
              <w:numId w:val="23"/>
            </w:numPr>
            <w:autoSpaceDE w:val="0"/>
            <w:autoSpaceDN w:val="0"/>
            <w:divId w:val="1674988527"/>
            <w:rPr>
              <w:rFonts w:ascii="Arial" w:eastAsia="Times New Roman" w:hAnsi="Arial" w:cs="Arial"/>
              <w:sz w:val="20"/>
              <w:szCs w:val="20"/>
            </w:rPr>
          </w:pPr>
          <w:r w:rsidRPr="00152C32">
            <w:rPr>
              <w:rFonts w:ascii="Arial" w:eastAsia="Times New Roman" w:hAnsi="Arial" w:cs="Arial"/>
              <w:sz w:val="20"/>
              <w:szCs w:val="20"/>
            </w:rPr>
            <w:t xml:space="preserve">Rohim, F. M., Mahmoud, T. S. M., Tong, Y., &amp; Saleh, S. A. (2023). Influence of Moringa Seed Cake and Vermicompost on Soil Microbial Activity, Growth, and Productivity of ‘Anna’ Apple Trees. </w:t>
          </w:r>
          <w:r w:rsidRPr="00152C32">
            <w:rPr>
              <w:rFonts w:ascii="Arial" w:eastAsia="Times New Roman" w:hAnsi="Arial" w:cs="Arial"/>
              <w:i/>
              <w:iCs/>
              <w:sz w:val="20"/>
              <w:szCs w:val="20"/>
            </w:rPr>
            <w:t>Erwerbs-Obstbau</w:t>
          </w:r>
          <w:r w:rsidRPr="00152C32">
            <w:rPr>
              <w:rFonts w:ascii="Arial" w:eastAsia="Times New Roman" w:hAnsi="Arial" w:cs="Arial"/>
              <w:sz w:val="20"/>
              <w:szCs w:val="20"/>
            </w:rPr>
            <w:t>. https://doi.org/10.1007/s10341-023-01001-8</w:t>
          </w:r>
        </w:p>
        <w:p w14:paraId="6D09D40A" w14:textId="77777777" w:rsidR="00A61A32" w:rsidRPr="00152C32" w:rsidRDefault="00A61A32" w:rsidP="00152C32">
          <w:pPr>
            <w:pStyle w:val="ListParagraph"/>
            <w:numPr>
              <w:ilvl w:val="0"/>
              <w:numId w:val="23"/>
            </w:numPr>
            <w:autoSpaceDE w:val="0"/>
            <w:autoSpaceDN w:val="0"/>
            <w:divId w:val="1546022196"/>
            <w:rPr>
              <w:rFonts w:ascii="Arial" w:eastAsia="Times New Roman" w:hAnsi="Arial" w:cs="Arial"/>
              <w:sz w:val="20"/>
              <w:szCs w:val="20"/>
            </w:rPr>
          </w:pPr>
          <w:r w:rsidRPr="00152C32">
            <w:rPr>
              <w:rFonts w:ascii="Arial" w:eastAsia="Times New Roman" w:hAnsi="Arial" w:cs="Arial"/>
              <w:sz w:val="20"/>
              <w:szCs w:val="20"/>
            </w:rPr>
            <w:t xml:space="preserve">Saini, R. K., Sivanesan, I., &amp; Keum, Y. S. (2016). Phytochemicals of Moringa oleifera: a review of their nutritional, therapeutic and industrial significance. In </w:t>
          </w:r>
          <w:r w:rsidRPr="00152C32">
            <w:rPr>
              <w:rFonts w:ascii="Arial" w:eastAsia="Times New Roman" w:hAnsi="Arial" w:cs="Arial"/>
              <w:i/>
              <w:iCs/>
              <w:sz w:val="20"/>
              <w:szCs w:val="20"/>
            </w:rPr>
            <w:t>3 Biotech</w:t>
          </w:r>
          <w:r w:rsidRPr="00152C32">
            <w:rPr>
              <w:rFonts w:ascii="Arial" w:eastAsia="Times New Roman" w:hAnsi="Arial" w:cs="Arial"/>
              <w:sz w:val="20"/>
              <w:szCs w:val="20"/>
            </w:rPr>
            <w:t xml:space="preserve"> (Vol. 6, Issue 2). Springer Verlag. https://doi.org/10.1007/s13205-016-0526-3</w:t>
          </w:r>
        </w:p>
        <w:p w14:paraId="2D187334" w14:textId="77777777" w:rsidR="00A61A32" w:rsidRPr="00152C32" w:rsidRDefault="00A61A32" w:rsidP="00152C32">
          <w:pPr>
            <w:pStyle w:val="ListParagraph"/>
            <w:numPr>
              <w:ilvl w:val="0"/>
              <w:numId w:val="23"/>
            </w:numPr>
            <w:autoSpaceDE w:val="0"/>
            <w:autoSpaceDN w:val="0"/>
            <w:divId w:val="1869756780"/>
            <w:rPr>
              <w:rFonts w:ascii="Arial" w:eastAsia="Times New Roman" w:hAnsi="Arial" w:cs="Arial"/>
              <w:sz w:val="20"/>
              <w:szCs w:val="20"/>
            </w:rPr>
          </w:pPr>
          <w:r w:rsidRPr="00152C32">
            <w:rPr>
              <w:rFonts w:ascii="Arial" w:eastAsia="Times New Roman" w:hAnsi="Arial" w:cs="Arial"/>
              <w:sz w:val="20"/>
              <w:szCs w:val="20"/>
            </w:rPr>
            <w:t xml:space="preserve">Smith, P., Poch, R. M., Lobb, D. A., Bhattacharyya, R., Alloush, G., Eudoxie, G. D., Anjos, L. H., Castellano, M., Ndzana, G. M., Chenu, C., Naidu, R., Vijayanathan, J., Muscolo, A. M., Studdert, G. A., Rodriguez Eugenio, N., Costanza Calzolari, M., Amuri, N., &amp; Hallett, P. (2025). </w:t>
          </w:r>
          <w:r w:rsidRPr="00152C32">
            <w:rPr>
              <w:rFonts w:ascii="Arial" w:eastAsia="Times New Roman" w:hAnsi="Arial" w:cs="Arial"/>
              <w:i/>
              <w:iCs/>
              <w:sz w:val="20"/>
              <w:szCs w:val="20"/>
            </w:rPr>
            <w:t>Status of the World’s Soils</w:t>
          </w:r>
          <w:r w:rsidRPr="00152C32">
            <w:rPr>
              <w:rFonts w:ascii="Arial" w:eastAsia="Times New Roman" w:hAnsi="Arial" w:cs="Arial"/>
              <w:sz w:val="20"/>
              <w:szCs w:val="20"/>
            </w:rPr>
            <w:t>. https://doi.org/10.1146/annurev-environ-030323</w:t>
          </w:r>
        </w:p>
        <w:p w14:paraId="1E085734" w14:textId="77777777" w:rsidR="00A61A32" w:rsidRPr="00152C32" w:rsidRDefault="00A61A32" w:rsidP="00152C32">
          <w:pPr>
            <w:pStyle w:val="ListParagraph"/>
            <w:numPr>
              <w:ilvl w:val="0"/>
              <w:numId w:val="23"/>
            </w:numPr>
            <w:autoSpaceDE w:val="0"/>
            <w:autoSpaceDN w:val="0"/>
            <w:divId w:val="223948457"/>
            <w:rPr>
              <w:rFonts w:ascii="Arial" w:eastAsia="Times New Roman" w:hAnsi="Arial" w:cs="Arial"/>
              <w:sz w:val="20"/>
              <w:szCs w:val="20"/>
            </w:rPr>
          </w:pPr>
          <w:r w:rsidRPr="00152C32">
            <w:rPr>
              <w:rFonts w:ascii="Arial" w:eastAsia="Times New Roman" w:hAnsi="Arial" w:cs="Arial"/>
              <w:sz w:val="20"/>
              <w:szCs w:val="20"/>
            </w:rPr>
            <w:t xml:space="preserve">Sowmiya, C., Srinivasan, M. R., &amp; Saravanan, P. A. (2018). </w:t>
          </w:r>
          <w:r w:rsidRPr="00152C32">
            <w:rPr>
              <w:rFonts w:ascii="Arial" w:eastAsia="Times New Roman" w:hAnsi="Arial" w:cs="Arial"/>
              <w:i/>
              <w:iCs/>
              <w:sz w:val="20"/>
              <w:szCs w:val="20"/>
            </w:rPr>
            <w:t>Diversity of Pollinators in Drumstick, Moringa oleifera Lam. Ecosystem</w:t>
          </w:r>
          <w:r w:rsidRPr="00152C32">
            <w:rPr>
              <w:rFonts w:ascii="Arial" w:eastAsia="Times New Roman" w:hAnsi="Arial" w:cs="Arial"/>
              <w:sz w:val="20"/>
              <w:szCs w:val="20"/>
            </w:rPr>
            <w:t xml:space="preserve"> (Vol. 105, Issue 6).</w:t>
          </w:r>
        </w:p>
        <w:p w14:paraId="41061A0A" w14:textId="77777777" w:rsidR="00A61A32" w:rsidRPr="00152C32" w:rsidRDefault="00A61A32" w:rsidP="00152C32">
          <w:pPr>
            <w:pStyle w:val="ListParagraph"/>
            <w:numPr>
              <w:ilvl w:val="0"/>
              <w:numId w:val="23"/>
            </w:numPr>
            <w:autoSpaceDE w:val="0"/>
            <w:autoSpaceDN w:val="0"/>
            <w:divId w:val="637801251"/>
            <w:rPr>
              <w:rFonts w:ascii="Arial" w:eastAsia="Times New Roman" w:hAnsi="Arial" w:cs="Arial"/>
              <w:sz w:val="20"/>
              <w:szCs w:val="20"/>
            </w:rPr>
          </w:pPr>
          <w:r w:rsidRPr="00152C32">
            <w:rPr>
              <w:rFonts w:ascii="Arial" w:eastAsia="Times New Roman" w:hAnsi="Arial" w:cs="Arial"/>
              <w:sz w:val="20"/>
              <w:szCs w:val="20"/>
            </w:rPr>
            <w:lastRenderedPageBreak/>
            <w:t xml:space="preserve">Tembo, A. (2025). Environmental Assessment of Methane (CH4) Emissions </w:t>
          </w:r>
          <w:proofErr w:type="gramStart"/>
          <w:r w:rsidRPr="00152C32">
            <w:rPr>
              <w:rFonts w:ascii="Arial" w:eastAsia="Times New Roman" w:hAnsi="Arial" w:cs="Arial"/>
              <w:sz w:val="20"/>
              <w:szCs w:val="20"/>
            </w:rPr>
            <w:t>From</w:t>
          </w:r>
          <w:proofErr w:type="gramEnd"/>
          <w:r w:rsidRPr="00152C32">
            <w:rPr>
              <w:rFonts w:ascii="Arial" w:eastAsia="Times New Roman" w:hAnsi="Arial" w:cs="Arial"/>
              <w:sz w:val="20"/>
              <w:szCs w:val="20"/>
            </w:rPr>
            <w:t xml:space="preserve"> Different Land Management systems. A case of the Central Chernozem State Biosphere Nature Reserve named after Professor V.V. Alyokhin. </w:t>
          </w:r>
          <w:r w:rsidRPr="00152C32">
            <w:rPr>
              <w:rFonts w:ascii="Arial" w:eastAsia="Times New Roman" w:hAnsi="Arial" w:cs="Arial"/>
              <w:i/>
              <w:iCs/>
              <w:sz w:val="20"/>
              <w:szCs w:val="20"/>
            </w:rPr>
            <w:t>International Journal on Food, Agriculture and Natural Resources</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6</w:t>
          </w:r>
          <w:r w:rsidRPr="00152C32">
            <w:rPr>
              <w:rFonts w:ascii="Arial" w:eastAsia="Times New Roman" w:hAnsi="Arial" w:cs="Arial"/>
              <w:sz w:val="20"/>
              <w:szCs w:val="20"/>
            </w:rPr>
            <w:t>(1), 71–76. https://doi.org/10.46676/ij-fanres.v6i1.438</w:t>
          </w:r>
        </w:p>
        <w:p w14:paraId="2221DBA9" w14:textId="77777777" w:rsidR="00A61A32" w:rsidRPr="00152C32" w:rsidRDefault="00A61A32" w:rsidP="00152C32">
          <w:pPr>
            <w:pStyle w:val="ListParagraph"/>
            <w:numPr>
              <w:ilvl w:val="0"/>
              <w:numId w:val="23"/>
            </w:numPr>
            <w:autoSpaceDE w:val="0"/>
            <w:autoSpaceDN w:val="0"/>
            <w:divId w:val="1519998700"/>
            <w:rPr>
              <w:rFonts w:ascii="Arial" w:eastAsia="Times New Roman" w:hAnsi="Arial" w:cs="Arial"/>
              <w:sz w:val="20"/>
              <w:szCs w:val="20"/>
            </w:rPr>
          </w:pPr>
          <w:r w:rsidRPr="00152C32">
            <w:rPr>
              <w:rFonts w:ascii="Arial" w:eastAsia="Times New Roman" w:hAnsi="Arial" w:cs="Arial"/>
              <w:sz w:val="20"/>
              <w:szCs w:val="20"/>
            </w:rPr>
            <w:t xml:space="preserve">Tembo, A., Muyabe, O., Musenge, D. C., Mhango, J., &amp; Nkomanga, G. C. (2025). Impact of Sustainable Agricultural Practices on Farm Productivity, Yield, and Climate Resilience Among Smallholder Farmers in Zambia. </w:t>
          </w:r>
          <w:r w:rsidRPr="00152C32">
            <w:rPr>
              <w:rFonts w:ascii="Arial" w:eastAsia="Times New Roman" w:hAnsi="Arial" w:cs="Arial"/>
              <w:i/>
              <w:iCs/>
              <w:sz w:val="20"/>
              <w:szCs w:val="20"/>
            </w:rPr>
            <w:t>Journal of Agriculture, Aquaculture, and Animal Science</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2</w:t>
          </w:r>
          <w:r w:rsidRPr="00152C32">
            <w:rPr>
              <w:rFonts w:ascii="Arial" w:eastAsia="Times New Roman" w:hAnsi="Arial" w:cs="Arial"/>
              <w:sz w:val="20"/>
              <w:szCs w:val="20"/>
            </w:rPr>
            <w:t>(1), 30–38. https://doi.org/10.69739/jaaas.v2i1.212</w:t>
          </w:r>
        </w:p>
        <w:p w14:paraId="07F496B3" w14:textId="4EDC2838" w:rsidR="00A61A32" w:rsidRDefault="00A61A32" w:rsidP="00152C32">
          <w:pPr>
            <w:pStyle w:val="ListParagraph"/>
            <w:numPr>
              <w:ilvl w:val="0"/>
              <w:numId w:val="23"/>
            </w:numPr>
            <w:autoSpaceDE w:val="0"/>
            <w:autoSpaceDN w:val="0"/>
            <w:divId w:val="700015882"/>
            <w:rPr>
              <w:rFonts w:ascii="Arial" w:eastAsia="Times New Roman" w:hAnsi="Arial" w:cs="Arial"/>
              <w:sz w:val="20"/>
              <w:szCs w:val="20"/>
            </w:rPr>
          </w:pPr>
          <w:r w:rsidRPr="00152C32">
            <w:rPr>
              <w:rFonts w:ascii="Arial" w:eastAsia="Times New Roman" w:hAnsi="Arial" w:cs="Arial"/>
              <w:sz w:val="20"/>
              <w:szCs w:val="20"/>
            </w:rPr>
            <w:t xml:space="preserve">Varkey, A. J. (2020). Purification of river water using Moringa Oleifera seed and copper for point-of-use household application. </w:t>
          </w:r>
          <w:r w:rsidRPr="00152C32">
            <w:rPr>
              <w:rFonts w:ascii="Arial" w:eastAsia="Times New Roman" w:hAnsi="Arial" w:cs="Arial"/>
              <w:i/>
              <w:iCs/>
              <w:sz w:val="20"/>
              <w:szCs w:val="20"/>
            </w:rPr>
            <w:t>Scientific African</w:t>
          </w:r>
          <w:r w:rsidRPr="00152C32">
            <w:rPr>
              <w:rFonts w:ascii="Arial" w:eastAsia="Times New Roman" w:hAnsi="Arial" w:cs="Arial"/>
              <w:sz w:val="20"/>
              <w:szCs w:val="20"/>
            </w:rPr>
            <w:t xml:space="preserve">, </w:t>
          </w:r>
          <w:r w:rsidRPr="00152C32">
            <w:rPr>
              <w:rFonts w:ascii="Arial" w:eastAsia="Times New Roman" w:hAnsi="Arial" w:cs="Arial"/>
              <w:i/>
              <w:iCs/>
              <w:sz w:val="20"/>
              <w:szCs w:val="20"/>
            </w:rPr>
            <w:t>8</w:t>
          </w:r>
          <w:r w:rsidRPr="00152C32">
            <w:rPr>
              <w:rFonts w:ascii="Arial" w:eastAsia="Times New Roman" w:hAnsi="Arial" w:cs="Arial"/>
              <w:sz w:val="20"/>
              <w:szCs w:val="20"/>
            </w:rPr>
            <w:t xml:space="preserve">, e00364. </w:t>
          </w:r>
          <w:hyperlink r:id="rId16" w:history="1">
            <w:r w:rsidR="00261721" w:rsidRPr="00BC58FB">
              <w:rPr>
                <w:rStyle w:val="Hyperlink"/>
                <w:rFonts w:ascii="Arial" w:eastAsia="Times New Roman" w:hAnsi="Arial" w:cs="Arial"/>
                <w:sz w:val="20"/>
                <w:szCs w:val="20"/>
              </w:rPr>
              <w:t>https://doi.org/10.1016/J.SCIAF.2020.E00364</w:t>
            </w:r>
          </w:hyperlink>
        </w:p>
        <w:p w14:paraId="05DC628A" w14:textId="6F99F889" w:rsidR="00261721" w:rsidRPr="00261721" w:rsidRDefault="00261721" w:rsidP="00152C32">
          <w:pPr>
            <w:pStyle w:val="ListParagraph"/>
            <w:numPr>
              <w:ilvl w:val="0"/>
              <w:numId w:val="23"/>
            </w:numPr>
            <w:autoSpaceDE w:val="0"/>
            <w:autoSpaceDN w:val="0"/>
            <w:divId w:val="700015882"/>
            <w:rPr>
              <w:rFonts w:ascii="Arial" w:eastAsia="Times New Roman" w:hAnsi="Arial" w:cs="Arial"/>
              <w:sz w:val="20"/>
              <w:szCs w:val="20"/>
            </w:rPr>
          </w:pPr>
          <w:proofErr w:type="spellStart"/>
          <w:r>
            <w:rPr>
              <w:rFonts w:ascii="Arial" w:hAnsi="Arial" w:cs="Arial"/>
              <w:color w:val="222222"/>
              <w:sz w:val="20"/>
              <w:szCs w:val="20"/>
              <w:shd w:val="clear" w:color="auto" w:fill="FFFFFF"/>
            </w:rPr>
            <w:t>Mahamane</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Amadou</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Lawali</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Soulé</w:t>
          </w:r>
          <w:proofErr w:type="spellEnd"/>
          <w:r>
            <w:rPr>
              <w:rFonts w:ascii="Arial" w:hAnsi="Arial" w:cs="Arial"/>
              <w:color w:val="222222"/>
              <w:sz w:val="20"/>
              <w:szCs w:val="20"/>
              <w:shd w:val="clear" w:color="auto" w:fill="FFFFFF"/>
            </w:rPr>
            <w:t>, M. (2025). Exploring the benefits of Moringa oleifera Lam. its contribution in strengthening resilience in the Sahel: an explicative review. </w:t>
          </w:r>
          <w:r>
            <w:rPr>
              <w:rFonts w:ascii="Arial" w:hAnsi="Arial" w:cs="Arial"/>
              <w:i/>
              <w:iCs/>
              <w:color w:val="222222"/>
              <w:sz w:val="20"/>
              <w:szCs w:val="20"/>
              <w:shd w:val="clear" w:color="auto" w:fill="FFFFFF"/>
            </w:rPr>
            <w:t>Cogent Food &amp;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2544958.</w:t>
          </w:r>
        </w:p>
        <w:p w14:paraId="00E08441" w14:textId="7A6D1FF6" w:rsidR="00261721" w:rsidRPr="00261721" w:rsidRDefault="00261721" w:rsidP="00152C32">
          <w:pPr>
            <w:pStyle w:val="ListParagraph"/>
            <w:numPr>
              <w:ilvl w:val="0"/>
              <w:numId w:val="23"/>
            </w:numPr>
            <w:autoSpaceDE w:val="0"/>
            <w:autoSpaceDN w:val="0"/>
            <w:divId w:val="700015882"/>
            <w:rPr>
              <w:rFonts w:ascii="Arial" w:eastAsia="Times New Roman" w:hAnsi="Arial" w:cs="Arial"/>
              <w:sz w:val="20"/>
              <w:szCs w:val="20"/>
            </w:rPr>
          </w:pPr>
          <w:proofErr w:type="spellStart"/>
          <w:r>
            <w:rPr>
              <w:rFonts w:ascii="Arial" w:hAnsi="Arial" w:cs="Arial"/>
              <w:color w:val="222222"/>
              <w:sz w:val="20"/>
              <w:szCs w:val="20"/>
              <w:shd w:val="clear" w:color="auto" w:fill="FFFFFF"/>
            </w:rPr>
            <w:t>Amede</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Konde</w:t>
          </w:r>
          <w:proofErr w:type="spellEnd"/>
          <w:r>
            <w:rPr>
              <w:rFonts w:ascii="Arial" w:hAnsi="Arial" w:cs="Arial"/>
              <w:color w:val="222222"/>
              <w:sz w:val="20"/>
              <w:szCs w:val="20"/>
              <w:shd w:val="clear" w:color="auto" w:fill="FFFFFF"/>
            </w:rPr>
            <w:t xml:space="preserve">, A. A., </w:t>
          </w:r>
          <w:proofErr w:type="spellStart"/>
          <w:r>
            <w:rPr>
              <w:rFonts w:ascii="Arial" w:hAnsi="Arial" w:cs="Arial"/>
              <w:color w:val="222222"/>
              <w:sz w:val="20"/>
              <w:szCs w:val="20"/>
              <w:shd w:val="clear" w:color="auto" w:fill="FFFFFF"/>
            </w:rPr>
            <w:t>Muhinda</w:t>
          </w:r>
          <w:proofErr w:type="spellEnd"/>
          <w:r>
            <w:rPr>
              <w:rFonts w:ascii="Arial" w:hAnsi="Arial" w:cs="Arial"/>
              <w:color w:val="222222"/>
              <w:sz w:val="20"/>
              <w:szCs w:val="20"/>
              <w:shd w:val="clear" w:color="auto" w:fill="FFFFFF"/>
            </w:rPr>
            <w:t xml:space="preserve">, J. J., &amp; </w:t>
          </w:r>
          <w:proofErr w:type="spellStart"/>
          <w:r>
            <w:rPr>
              <w:rFonts w:ascii="Arial" w:hAnsi="Arial" w:cs="Arial"/>
              <w:color w:val="222222"/>
              <w:sz w:val="20"/>
              <w:szCs w:val="20"/>
              <w:shd w:val="clear" w:color="auto" w:fill="FFFFFF"/>
            </w:rPr>
            <w:t>Bigirwa</w:t>
          </w:r>
          <w:proofErr w:type="spellEnd"/>
          <w:r>
            <w:rPr>
              <w:rFonts w:ascii="Arial" w:hAnsi="Arial" w:cs="Arial"/>
              <w:color w:val="222222"/>
              <w:sz w:val="20"/>
              <w:szCs w:val="20"/>
              <w:shd w:val="clear" w:color="auto" w:fill="FFFFFF"/>
            </w:rPr>
            <w:t>, G. (2023). Sustainable farming in practice: Building resilient and profitable smallholder agricultural systems in sub-Saharan Africa.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(7), 5731.</w:t>
          </w:r>
        </w:p>
        <w:p w14:paraId="4770212B" w14:textId="4EC20EEC" w:rsidR="00261721" w:rsidRPr="00261721" w:rsidRDefault="00261721" w:rsidP="00152C32">
          <w:pPr>
            <w:pStyle w:val="ListParagraph"/>
            <w:numPr>
              <w:ilvl w:val="0"/>
              <w:numId w:val="23"/>
            </w:numPr>
            <w:autoSpaceDE w:val="0"/>
            <w:autoSpaceDN w:val="0"/>
            <w:divId w:val="700015882"/>
            <w:rPr>
              <w:rFonts w:ascii="Arial" w:eastAsia="Times New Roman" w:hAnsi="Arial" w:cs="Arial"/>
              <w:sz w:val="20"/>
              <w:szCs w:val="20"/>
            </w:rPr>
          </w:pPr>
          <w:r>
            <w:rPr>
              <w:rFonts w:ascii="Arial" w:hAnsi="Arial" w:cs="Arial"/>
              <w:color w:val="222222"/>
              <w:sz w:val="20"/>
              <w:szCs w:val="20"/>
              <w:shd w:val="clear" w:color="auto" w:fill="FFFFFF"/>
            </w:rPr>
            <w:t xml:space="preserve">El </w:t>
          </w:r>
          <w:proofErr w:type="spellStart"/>
          <w:r>
            <w:rPr>
              <w:rFonts w:ascii="Arial" w:hAnsi="Arial" w:cs="Arial"/>
              <w:color w:val="222222"/>
              <w:sz w:val="20"/>
              <w:szCs w:val="20"/>
              <w:shd w:val="clear" w:color="auto" w:fill="FFFFFF"/>
            </w:rPr>
            <w:t>Bilali</w:t>
          </w:r>
          <w:proofErr w:type="spellEnd"/>
          <w:r>
            <w:rPr>
              <w:rFonts w:ascii="Arial" w:hAnsi="Arial" w:cs="Arial"/>
              <w:color w:val="222222"/>
              <w:sz w:val="20"/>
              <w:szCs w:val="20"/>
              <w:shd w:val="clear" w:color="auto" w:fill="FFFFFF"/>
            </w:rPr>
            <w:t xml:space="preserve">, H., Dan </w:t>
          </w:r>
          <w:proofErr w:type="spellStart"/>
          <w:r>
            <w:rPr>
              <w:rFonts w:ascii="Arial" w:hAnsi="Arial" w:cs="Arial"/>
              <w:color w:val="222222"/>
              <w:sz w:val="20"/>
              <w:szCs w:val="20"/>
              <w:shd w:val="clear" w:color="auto" w:fill="FFFFFF"/>
            </w:rPr>
            <w:t>Guimbo</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Nanema</w:t>
          </w:r>
          <w:proofErr w:type="spellEnd"/>
          <w:r>
            <w:rPr>
              <w:rFonts w:ascii="Arial" w:hAnsi="Arial" w:cs="Arial"/>
              <w:color w:val="222222"/>
              <w:sz w:val="20"/>
              <w:szCs w:val="20"/>
              <w:shd w:val="clear" w:color="auto" w:fill="FFFFFF"/>
            </w:rPr>
            <w:t xml:space="preserve">, R. K., </w:t>
          </w:r>
          <w:proofErr w:type="spellStart"/>
          <w:r>
            <w:rPr>
              <w:rFonts w:ascii="Arial" w:hAnsi="Arial" w:cs="Arial"/>
              <w:color w:val="222222"/>
              <w:sz w:val="20"/>
              <w:szCs w:val="20"/>
              <w:shd w:val="clear" w:color="auto" w:fill="FFFFFF"/>
            </w:rPr>
            <w:t>Falalou</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Kiebre</w:t>
          </w:r>
          <w:proofErr w:type="spellEnd"/>
          <w:r>
            <w:rPr>
              <w:rFonts w:ascii="Arial" w:hAnsi="Arial" w:cs="Arial"/>
              <w:color w:val="222222"/>
              <w:sz w:val="20"/>
              <w:szCs w:val="20"/>
              <w:shd w:val="clear" w:color="auto" w:fill="FFFFFF"/>
            </w:rPr>
            <w:t xml:space="preserve">, Z., </w:t>
          </w:r>
          <w:proofErr w:type="spellStart"/>
          <w:r>
            <w:rPr>
              <w:rFonts w:ascii="Arial" w:hAnsi="Arial" w:cs="Arial"/>
              <w:color w:val="222222"/>
              <w:sz w:val="20"/>
              <w:szCs w:val="20"/>
              <w:shd w:val="clear" w:color="auto" w:fill="FFFFFF"/>
            </w:rPr>
            <w:t>Rokka</w:t>
          </w:r>
          <w:proofErr w:type="spellEnd"/>
          <w:r>
            <w:rPr>
              <w:rFonts w:ascii="Arial" w:hAnsi="Arial" w:cs="Arial"/>
              <w:color w:val="222222"/>
              <w:sz w:val="20"/>
              <w:szCs w:val="20"/>
              <w:shd w:val="clear" w:color="auto" w:fill="FFFFFF"/>
            </w:rPr>
            <w:t xml:space="preserve">, V. M., ... &amp; </w:t>
          </w:r>
          <w:proofErr w:type="spellStart"/>
          <w:r>
            <w:rPr>
              <w:rFonts w:ascii="Arial" w:hAnsi="Arial" w:cs="Arial"/>
              <w:color w:val="222222"/>
              <w:sz w:val="20"/>
              <w:szCs w:val="20"/>
              <w:shd w:val="clear" w:color="auto" w:fill="FFFFFF"/>
            </w:rPr>
            <w:t>Acasto</w:t>
          </w:r>
          <w:proofErr w:type="spellEnd"/>
          <w:r>
            <w:rPr>
              <w:rFonts w:ascii="Arial" w:hAnsi="Arial" w:cs="Arial"/>
              <w:color w:val="222222"/>
              <w:sz w:val="20"/>
              <w:szCs w:val="20"/>
              <w:shd w:val="clear" w:color="auto" w:fill="FFFFFF"/>
            </w:rPr>
            <w:t>, F. (2024). Research on Moringa (Moringa oleifera lam.) in Africa.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(12), 1613.</w:t>
          </w:r>
        </w:p>
        <w:p w14:paraId="05C34B8E" w14:textId="491255C4" w:rsidR="00261721" w:rsidRPr="00261721" w:rsidRDefault="00261721" w:rsidP="00152C32">
          <w:pPr>
            <w:pStyle w:val="ListParagraph"/>
            <w:numPr>
              <w:ilvl w:val="0"/>
              <w:numId w:val="23"/>
            </w:numPr>
            <w:autoSpaceDE w:val="0"/>
            <w:autoSpaceDN w:val="0"/>
            <w:divId w:val="700015882"/>
            <w:rPr>
              <w:rFonts w:ascii="Arial" w:eastAsia="Times New Roman" w:hAnsi="Arial" w:cs="Arial"/>
              <w:sz w:val="20"/>
              <w:szCs w:val="20"/>
            </w:rPr>
          </w:pPr>
          <w:proofErr w:type="spellStart"/>
          <w:r>
            <w:rPr>
              <w:rFonts w:ascii="Arial" w:hAnsi="Arial" w:cs="Arial"/>
              <w:color w:val="222222"/>
              <w:sz w:val="20"/>
              <w:szCs w:val="20"/>
              <w:shd w:val="clear" w:color="auto" w:fill="FFFFFF"/>
            </w:rPr>
            <w:t>Adikuru</w:t>
          </w:r>
          <w:proofErr w:type="spellEnd"/>
          <w:r>
            <w:rPr>
              <w:rFonts w:ascii="Arial" w:hAnsi="Arial" w:cs="Arial"/>
              <w:color w:val="222222"/>
              <w:sz w:val="20"/>
              <w:szCs w:val="20"/>
              <w:shd w:val="clear" w:color="auto" w:fill="FFFFFF"/>
            </w:rPr>
            <w:t xml:space="preserve">, N. C., Okafor, O. E., </w:t>
          </w:r>
          <w:proofErr w:type="spellStart"/>
          <w:r>
            <w:rPr>
              <w:rFonts w:ascii="Arial" w:hAnsi="Arial" w:cs="Arial"/>
              <w:color w:val="222222"/>
              <w:sz w:val="20"/>
              <w:szCs w:val="20"/>
              <w:shd w:val="clear" w:color="auto" w:fill="FFFFFF"/>
            </w:rPr>
            <w:t>Ojiako</w:t>
          </w:r>
          <w:proofErr w:type="spellEnd"/>
          <w:r>
            <w:rPr>
              <w:rFonts w:ascii="Arial" w:hAnsi="Arial" w:cs="Arial"/>
              <w:color w:val="222222"/>
              <w:sz w:val="20"/>
              <w:szCs w:val="20"/>
              <w:shd w:val="clear" w:color="auto" w:fill="FFFFFF"/>
            </w:rPr>
            <w:t xml:space="preserve">, F. O., &amp; </w:t>
          </w:r>
          <w:proofErr w:type="spellStart"/>
          <w:r>
            <w:rPr>
              <w:rFonts w:ascii="Arial" w:hAnsi="Arial" w:cs="Arial"/>
              <w:color w:val="222222"/>
              <w:sz w:val="20"/>
              <w:szCs w:val="20"/>
              <w:shd w:val="clear" w:color="auto" w:fill="FFFFFF"/>
            </w:rPr>
            <w:t>Ibeawuchi</w:t>
          </w:r>
          <w:proofErr w:type="spellEnd"/>
          <w:r>
            <w:rPr>
              <w:rFonts w:ascii="Arial" w:hAnsi="Arial" w:cs="Arial"/>
              <w:color w:val="222222"/>
              <w:sz w:val="20"/>
              <w:szCs w:val="20"/>
              <w:shd w:val="clear" w:color="auto" w:fill="FFFFFF"/>
            </w:rPr>
            <w:t>, I. I. (2011). Prospects and challenges in the utilization of Moringa oleifera Lam. for agroecosystem sustainability in Nigeria. </w:t>
          </w:r>
          <w:r>
            <w:rPr>
              <w:rFonts w:ascii="Arial" w:hAnsi="Arial" w:cs="Arial"/>
              <w:i/>
              <w:iCs/>
              <w:color w:val="222222"/>
              <w:sz w:val="20"/>
              <w:szCs w:val="20"/>
              <w:shd w:val="clear" w:color="auto" w:fill="FFFFFF"/>
            </w:rPr>
            <w:t>International Journal of Agriculture and Rural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 660-665.</w:t>
          </w:r>
        </w:p>
        <w:p w14:paraId="539A569B" w14:textId="2E8311C3" w:rsidR="00703176" w:rsidRPr="00261721" w:rsidRDefault="00261721" w:rsidP="00261721">
          <w:pPr>
            <w:pStyle w:val="ListParagraph"/>
            <w:numPr>
              <w:ilvl w:val="0"/>
              <w:numId w:val="23"/>
            </w:numPr>
            <w:autoSpaceDE w:val="0"/>
            <w:autoSpaceDN w:val="0"/>
            <w:jc w:val="both"/>
            <w:rPr>
              <w:rFonts w:ascii="Arial" w:hAnsi="Arial" w:cs="Arial"/>
              <w:b/>
              <w:bCs/>
              <w:color w:val="EE0000"/>
              <w:sz w:val="20"/>
              <w:szCs w:val="20"/>
            </w:rPr>
          </w:pPr>
          <w:proofErr w:type="spellStart"/>
          <w:r w:rsidRPr="00261721">
            <w:rPr>
              <w:rFonts w:ascii="Arial" w:hAnsi="Arial" w:cs="Arial"/>
              <w:color w:val="222222"/>
              <w:sz w:val="20"/>
              <w:szCs w:val="20"/>
              <w:shd w:val="clear" w:color="auto" w:fill="FFFFFF"/>
            </w:rPr>
            <w:t>Mng’ong’o</w:t>
          </w:r>
          <w:proofErr w:type="spellEnd"/>
          <w:r w:rsidRPr="00261721">
            <w:rPr>
              <w:rFonts w:ascii="Arial" w:hAnsi="Arial" w:cs="Arial"/>
              <w:color w:val="222222"/>
              <w:sz w:val="20"/>
              <w:szCs w:val="20"/>
              <w:shd w:val="clear" w:color="auto" w:fill="FFFFFF"/>
            </w:rPr>
            <w:t xml:space="preserve">, M. E., &amp; </w:t>
          </w:r>
          <w:proofErr w:type="spellStart"/>
          <w:r w:rsidRPr="00261721">
            <w:rPr>
              <w:rFonts w:ascii="Arial" w:hAnsi="Arial" w:cs="Arial"/>
              <w:color w:val="222222"/>
              <w:sz w:val="20"/>
              <w:szCs w:val="20"/>
              <w:shd w:val="clear" w:color="auto" w:fill="FFFFFF"/>
            </w:rPr>
            <w:t>Ojija</w:t>
          </w:r>
          <w:proofErr w:type="spellEnd"/>
          <w:r w:rsidRPr="00261721">
            <w:rPr>
              <w:rFonts w:ascii="Arial" w:hAnsi="Arial" w:cs="Arial"/>
              <w:color w:val="222222"/>
              <w:sz w:val="20"/>
              <w:szCs w:val="20"/>
              <w:shd w:val="clear" w:color="auto" w:fill="FFFFFF"/>
            </w:rPr>
            <w:t>, F. (2024). Soil systems and agricultural productivity for food security in the global south. In </w:t>
          </w:r>
          <w:r w:rsidRPr="00261721">
            <w:rPr>
              <w:rFonts w:ascii="Arial" w:hAnsi="Arial" w:cs="Arial"/>
              <w:i/>
              <w:iCs/>
              <w:color w:val="222222"/>
              <w:sz w:val="20"/>
              <w:szCs w:val="20"/>
              <w:shd w:val="clear" w:color="auto" w:fill="FFFFFF"/>
            </w:rPr>
            <w:t>Sustainable Soil Systems in Global South</w:t>
          </w:r>
          <w:r w:rsidRPr="00261721">
            <w:rPr>
              <w:rFonts w:ascii="Arial" w:hAnsi="Arial" w:cs="Arial"/>
              <w:color w:val="222222"/>
              <w:sz w:val="20"/>
              <w:szCs w:val="20"/>
              <w:shd w:val="clear" w:color="auto" w:fill="FFFFFF"/>
            </w:rPr>
            <w:t> (pp. 197-221). Singapore: Springer Nature Singapore.</w:t>
          </w:r>
          <w:r w:rsidR="00A61A32" w:rsidRPr="00261721">
            <w:rPr>
              <w:rFonts w:ascii="Arial" w:eastAsia="Times New Roman" w:hAnsi="Arial" w:cs="Arial"/>
              <w:sz w:val="20"/>
              <w:szCs w:val="20"/>
            </w:rPr>
            <w:t> </w:t>
          </w:r>
        </w:p>
      </w:sdtContent>
    </w:sdt>
    <w:sectPr w:rsidR="00703176" w:rsidRPr="00261721" w:rsidSect="0028754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FC743" w14:textId="77777777" w:rsidR="00F405ED" w:rsidRDefault="00F405ED" w:rsidP="00333959">
      <w:pPr>
        <w:spacing w:after="0" w:line="240" w:lineRule="auto"/>
      </w:pPr>
      <w:r>
        <w:separator/>
      </w:r>
    </w:p>
  </w:endnote>
  <w:endnote w:type="continuationSeparator" w:id="0">
    <w:p w14:paraId="617B09B2" w14:textId="77777777" w:rsidR="00F405ED" w:rsidRDefault="00F405ED" w:rsidP="00333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9951" w14:textId="2DD3D05B" w:rsidR="0082122F" w:rsidRDefault="0082122F">
    <w:pPr>
      <w:pStyle w:val="Footer"/>
    </w:pPr>
  </w:p>
  <w:p w14:paraId="0CADC1EC" w14:textId="77777777" w:rsidR="00CC5F41" w:rsidRDefault="00CC5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D8AE1" w14:textId="77777777" w:rsidR="00F405ED" w:rsidRDefault="00F405ED" w:rsidP="00333959">
      <w:pPr>
        <w:spacing w:after="0" w:line="240" w:lineRule="auto"/>
      </w:pPr>
      <w:r>
        <w:separator/>
      </w:r>
    </w:p>
  </w:footnote>
  <w:footnote w:type="continuationSeparator" w:id="0">
    <w:p w14:paraId="329CE58A" w14:textId="77777777" w:rsidR="00F405ED" w:rsidRDefault="00F405ED" w:rsidP="00333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3D13"/>
    <w:multiLevelType w:val="multilevel"/>
    <w:tmpl w:val="8F0C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3C40"/>
    <w:multiLevelType w:val="hybridMultilevel"/>
    <w:tmpl w:val="46942A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F0170A"/>
    <w:multiLevelType w:val="hybridMultilevel"/>
    <w:tmpl w:val="08483330"/>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 w15:restartNumberingAfterBreak="0">
    <w:nsid w:val="100716EE"/>
    <w:multiLevelType w:val="multilevel"/>
    <w:tmpl w:val="BB9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B5BC6"/>
    <w:multiLevelType w:val="multilevel"/>
    <w:tmpl w:val="F916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A53D3"/>
    <w:multiLevelType w:val="multilevel"/>
    <w:tmpl w:val="00A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70A04"/>
    <w:multiLevelType w:val="multilevel"/>
    <w:tmpl w:val="CA024C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B413F"/>
    <w:multiLevelType w:val="multilevel"/>
    <w:tmpl w:val="823A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54A64"/>
    <w:multiLevelType w:val="hybridMultilevel"/>
    <w:tmpl w:val="C14283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7471FAD"/>
    <w:multiLevelType w:val="multilevel"/>
    <w:tmpl w:val="D1E4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E4148"/>
    <w:multiLevelType w:val="multilevel"/>
    <w:tmpl w:val="401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83B14"/>
    <w:multiLevelType w:val="multilevel"/>
    <w:tmpl w:val="700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27B4B"/>
    <w:multiLevelType w:val="multilevel"/>
    <w:tmpl w:val="9B06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6443B"/>
    <w:multiLevelType w:val="multilevel"/>
    <w:tmpl w:val="8A4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41222"/>
    <w:multiLevelType w:val="multilevel"/>
    <w:tmpl w:val="C0D2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E34A8"/>
    <w:multiLevelType w:val="multilevel"/>
    <w:tmpl w:val="C134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37E62"/>
    <w:multiLevelType w:val="multilevel"/>
    <w:tmpl w:val="9782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AF0E9A"/>
    <w:multiLevelType w:val="multilevel"/>
    <w:tmpl w:val="6B3AFFC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705EC"/>
    <w:multiLevelType w:val="multilevel"/>
    <w:tmpl w:val="E1C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31A97"/>
    <w:multiLevelType w:val="multilevel"/>
    <w:tmpl w:val="A7E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9A341C"/>
    <w:multiLevelType w:val="multilevel"/>
    <w:tmpl w:val="1356115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62D65"/>
    <w:multiLevelType w:val="multilevel"/>
    <w:tmpl w:val="73C4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4522D"/>
    <w:multiLevelType w:val="multilevel"/>
    <w:tmpl w:val="986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22"/>
  </w:num>
  <w:num w:numId="4">
    <w:abstractNumId w:val="11"/>
  </w:num>
  <w:num w:numId="5">
    <w:abstractNumId w:val="3"/>
  </w:num>
  <w:num w:numId="6">
    <w:abstractNumId w:val="7"/>
  </w:num>
  <w:num w:numId="7">
    <w:abstractNumId w:val="21"/>
  </w:num>
  <w:num w:numId="8">
    <w:abstractNumId w:val="20"/>
  </w:num>
  <w:num w:numId="9">
    <w:abstractNumId w:val="4"/>
  </w:num>
  <w:num w:numId="10">
    <w:abstractNumId w:val="14"/>
  </w:num>
  <w:num w:numId="11">
    <w:abstractNumId w:val="13"/>
  </w:num>
  <w:num w:numId="12">
    <w:abstractNumId w:val="15"/>
  </w:num>
  <w:num w:numId="13">
    <w:abstractNumId w:val="18"/>
  </w:num>
  <w:num w:numId="14">
    <w:abstractNumId w:val="19"/>
  </w:num>
  <w:num w:numId="15">
    <w:abstractNumId w:val="10"/>
  </w:num>
  <w:num w:numId="16">
    <w:abstractNumId w:val="9"/>
  </w:num>
  <w:num w:numId="17">
    <w:abstractNumId w:val="5"/>
  </w:num>
  <w:num w:numId="18">
    <w:abstractNumId w:val="8"/>
  </w:num>
  <w:num w:numId="19">
    <w:abstractNumId w:val="6"/>
  </w:num>
  <w:num w:numId="20">
    <w:abstractNumId w:val="17"/>
  </w:num>
  <w:num w:numId="21">
    <w:abstractNumId w:val="16"/>
  </w:num>
  <w:num w:numId="22">
    <w:abstractNumId w:val="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MDU3trQwMje1NDBQ0lEKTi0uzszPAykwrAUAsExx2iwAAAA="/>
  </w:docVars>
  <w:rsids>
    <w:rsidRoot w:val="00EE1C60"/>
    <w:rsid w:val="00007568"/>
    <w:rsid w:val="00016367"/>
    <w:rsid w:val="000164E3"/>
    <w:rsid w:val="000177B6"/>
    <w:rsid w:val="00023147"/>
    <w:rsid w:val="00024A89"/>
    <w:rsid w:val="00026EE9"/>
    <w:rsid w:val="00027DDE"/>
    <w:rsid w:val="00033EDB"/>
    <w:rsid w:val="00036D0F"/>
    <w:rsid w:val="000404BA"/>
    <w:rsid w:val="00045D43"/>
    <w:rsid w:val="000468BB"/>
    <w:rsid w:val="00047118"/>
    <w:rsid w:val="0004770D"/>
    <w:rsid w:val="0005089E"/>
    <w:rsid w:val="00050EB0"/>
    <w:rsid w:val="00051A68"/>
    <w:rsid w:val="00052631"/>
    <w:rsid w:val="00053781"/>
    <w:rsid w:val="000541A8"/>
    <w:rsid w:val="00055BF6"/>
    <w:rsid w:val="0005770C"/>
    <w:rsid w:val="000606A7"/>
    <w:rsid w:val="00061717"/>
    <w:rsid w:val="00063515"/>
    <w:rsid w:val="000700C1"/>
    <w:rsid w:val="00070FDF"/>
    <w:rsid w:val="0007116E"/>
    <w:rsid w:val="0007522D"/>
    <w:rsid w:val="00075EFE"/>
    <w:rsid w:val="000762D6"/>
    <w:rsid w:val="000832C7"/>
    <w:rsid w:val="000912E3"/>
    <w:rsid w:val="000925DF"/>
    <w:rsid w:val="00096664"/>
    <w:rsid w:val="000A0B56"/>
    <w:rsid w:val="000A43A0"/>
    <w:rsid w:val="000A5883"/>
    <w:rsid w:val="000A5A44"/>
    <w:rsid w:val="000A5F2C"/>
    <w:rsid w:val="000A6B4C"/>
    <w:rsid w:val="000B048B"/>
    <w:rsid w:val="000B25E5"/>
    <w:rsid w:val="000B2F3C"/>
    <w:rsid w:val="000B3D12"/>
    <w:rsid w:val="000B3D16"/>
    <w:rsid w:val="000C04FF"/>
    <w:rsid w:val="000C1103"/>
    <w:rsid w:val="000C269C"/>
    <w:rsid w:val="000C36C2"/>
    <w:rsid w:val="000C45D9"/>
    <w:rsid w:val="000C48C7"/>
    <w:rsid w:val="000C58E0"/>
    <w:rsid w:val="000C7AED"/>
    <w:rsid w:val="000D053D"/>
    <w:rsid w:val="000D0C90"/>
    <w:rsid w:val="000D252C"/>
    <w:rsid w:val="000D3D0F"/>
    <w:rsid w:val="000D62D2"/>
    <w:rsid w:val="000D6589"/>
    <w:rsid w:val="000E2866"/>
    <w:rsid w:val="000E59EA"/>
    <w:rsid w:val="000E6BBF"/>
    <w:rsid w:val="000E7384"/>
    <w:rsid w:val="000F0BC4"/>
    <w:rsid w:val="000F0F44"/>
    <w:rsid w:val="000F4302"/>
    <w:rsid w:val="00105D53"/>
    <w:rsid w:val="00110003"/>
    <w:rsid w:val="00111436"/>
    <w:rsid w:val="0011145E"/>
    <w:rsid w:val="00116BCD"/>
    <w:rsid w:val="0011764F"/>
    <w:rsid w:val="00117E97"/>
    <w:rsid w:val="0012348D"/>
    <w:rsid w:val="00125B5B"/>
    <w:rsid w:val="001262A6"/>
    <w:rsid w:val="00127572"/>
    <w:rsid w:val="001302A3"/>
    <w:rsid w:val="0013399F"/>
    <w:rsid w:val="00135CBC"/>
    <w:rsid w:val="00140704"/>
    <w:rsid w:val="0014109B"/>
    <w:rsid w:val="00152C32"/>
    <w:rsid w:val="0015419B"/>
    <w:rsid w:val="001730C0"/>
    <w:rsid w:val="001774FF"/>
    <w:rsid w:val="00180B81"/>
    <w:rsid w:val="00181305"/>
    <w:rsid w:val="00181C86"/>
    <w:rsid w:val="00182737"/>
    <w:rsid w:val="00182962"/>
    <w:rsid w:val="001832CA"/>
    <w:rsid w:val="00183C36"/>
    <w:rsid w:val="00184025"/>
    <w:rsid w:val="00184C6B"/>
    <w:rsid w:val="00185DEF"/>
    <w:rsid w:val="00187B66"/>
    <w:rsid w:val="00192224"/>
    <w:rsid w:val="0019641A"/>
    <w:rsid w:val="001A6807"/>
    <w:rsid w:val="001A6E4E"/>
    <w:rsid w:val="001B0D6E"/>
    <w:rsid w:val="001B1A2D"/>
    <w:rsid w:val="001B340C"/>
    <w:rsid w:val="001B3B03"/>
    <w:rsid w:val="001B7A98"/>
    <w:rsid w:val="001C0FC7"/>
    <w:rsid w:val="001C3230"/>
    <w:rsid w:val="001C36C9"/>
    <w:rsid w:val="001C3EEC"/>
    <w:rsid w:val="001C46C4"/>
    <w:rsid w:val="001D0D6A"/>
    <w:rsid w:val="001D184B"/>
    <w:rsid w:val="001D1EE0"/>
    <w:rsid w:val="001D2926"/>
    <w:rsid w:val="001E6A89"/>
    <w:rsid w:val="001F2E8C"/>
    <w:rsid w:val="001F3898"/>
    <w:rsid w:val="001F660C"/>
    <w:rsid w:val="001F7518"/>
    <w:rsid w:val="0020134F"/>
    <w:rsid w:val="00203825"/>
    <w:rsid w:val="00203CAA"/>
    <w:rsid w:val="00206920"/>
    <w:rsid w:val="00212358"/>
    <w:rsid w:val="00212AF8"/>
    <w:rsid w:val="00213AF4"/>
    <w:rsid w:val="00216315"/>
    <w:rsid w:val="00216430"/>
    <w:rsid w:val="002168CC"/>
    <w:rsid w:val="00216F2A"/>
    <w:rsid w:val="0021720D"/>
    <w:rsid w:val="00217C65"/>
    <w:rsid w:val="00220529"/>
    <w:rsid w:val="002250C5"/>
    <w:rsid w:val="00226A42"/>
    <w:rsid w:val="00226B12"/>
    <w:rsid w:val="00227F93"/>
    <w:rsid w:val="00230211"/>
    <w:rsid w:val="002347FF"/>
    <w:rsid w:val="0023507E"/>
    <w:rsid w:val="00235EBE"/>
    <w:rsid w:val="0023741F"/>
    <w:rsid w:val="00237A6C"/>
    <w:rsid w:val="00241CB3"/>
    <w:rsid w:val="002478BF"/>
    <w:rsid w:val="00251C07"/>
    <w:rsid w:val="002544F0"/>
    <w:rsid w:val="00255061"/>
    <w:rsid w:val="00256993"/>
    <w:rsid w:val="00261721"/>
    <w:rsid w:val="002619B4"/>
    <w:rsid w:val="00267EC4"/>
    <w:rsid w:val="00271392"/>
    <w:rsid w:val="0027288D"/>
    <w:rsid w:val="00273C33"/>
    <w:rsid w:val="002745E8"/>
    <w:rsid w:val="00274CDB"/>
    <w:rsid w:val="00281AD9"/>
    <w:rsid w:val="00281FA7"/>
    <w:rsid w:val="00283A87"/>
    <w:rsid w:val="00283EB8"/>
    <w:rsid w:val="00284436"/>
    <w:rsid w:val="00284860"/>
    <w:rsid w:val="00287540"/>
    <w:rsid w:val="00287FD2"/>
    <w:rsid w:val="002926B3"/>
    <w:rsid w:val="002948F1"/>
    <w:rsid w:val="002A292D"/>
    <w:rsid w:val="002A34C7"/>
    <w:rsid w:val="002B1D17"/>
    <w:rsid w:val="002B241A"/>
    <w:rsid w:val="002B3307"/>
    <w:rsid w:val="002B50DF"/>
    <w:rsid w:val="002B5183"/>
    <w:rsid w:val="002B5368"/>
    <w:rsid w:val="002B6060"/>
    <w:rsid w:val="002B7901"/>
    <w:rsid w:val="002C1740"/>
    <w:rsid w:val="002C1A6E"/>
    <w:rsid w:val="002C275A"/>
    <w:rsid w:val="002C3B62"/>
    <w:rsid w:val="002C4092"/>
    <w:rsid w:val="002C514B"/>
    <w:rsid w:val="002C5C09"/>
    <w:rsid w:val="002D0AC2"/>
    <w:rsid w:val="002D206A"/>
    <w:rsid w:val="002D6F3F"/>
    <w:rsid w:val="002D7DCA"/>
    <w:rsid w:val="002D7F3C"/>
    <w:rsid w:val="002E3ED6"/>
    <w:rsid w:val="002E52D0"/>
    <w:rsid w:val="002E594D"/>
    <w:rsid w:val="002E6A20"/>
    <w:rsid w:val="002F07EB"/>
    <w:rsid w:val="002F7B58"/>
    <w:rsid w:val="0030301C"/>
    <w:rsid w:val="00304A55"/>
    <w:rsid w:val="003146DC"/>
    <w:rsid w:val="00314AE8"/>
    <w:rsid w:val="003150F0"/>
    <w:rsid w:val="00316079"/>
    <w:rsid w:val="00316F38"/>
    <w:rsid w:val="003217F9"/>
    <w:rsid w:val="00321C78"/>
    <w:rsid w:val="00323549"/>
    <w:rsid w:val="00324B45"/>
    <w:rsid w:val="00326299"/>
    <w:rsid w:val="0032643B"/>
    <w:rsid w:val="00331AE0"/>
    <w:rsid w:val="00333959"/>
    <w:rsid w:val="00333ABE"/>
    <w:rsid w:val="00333F1B"/>
    <w:rsid w:val="00334720"/>
    <w:rsid w:val="00335CB4"/>
    <w:rsid w:val="00340846"/>
    <w:rsid w:val="00340BB6"/>
    <w:rsid w:val="00341B4A"/>
    <w:rsid w:val="00343575"/>
    <w:rsid w:val="00343777"/>
    <w:rsid w:val="00345DBC"/>
    <w:rsid w:val="00346C78"/>
    <w:rsid w:val="00350379"/>
    <w:rsid w:val="00355E1F"/>
    <w:rsid w:val="003575B8"/>
    <w:rsid w:val="00357EC8"/>
    <w:rsid w:val="003621AB"/>
    <w:rsid w:val="0036462E"/>
    <w:rsid w:val="00364E44"/>
    <w:rsid w:val="00365AF8"/>
    <w:rsid w:val="00366EE2"/>
    <w:rsid w:val="00370621"/>
    <w:rsid w:val="00373855"/>
    <w:rsid w:val="00375045"/>
    <w:rsid w:val="00377526"/>
    <w:rsid w:val="00380401"/>
    <w:rsid w:val="00380B6A"/>
    <w:rsid w:val="00382729"/>
    <w:rsid w:val="00391D09"/>
    <w:rsid w:val="0039217E"/>
    <w:rsid w:val="0039250E"/>
    <w:rsid w:val="00393738"/>
    <w:rsid w:val="00394CB5"/>
    <w:rsid w:val="003A20C2"/>
    <w:rsid w:val="003A318A"/>
    <w:rsid w:val="003A40EA"/>
    <w:rsid w:val="003A6A24"/>
    <w:rsid w:val="003A7402"/>
    <w:rsid w:val="003B1344"/>
    <w:rsid w:val="003B1A09"/>
    <w:rsid w:val="003B3357"/>
    <w:rsid w:val="003B76BF"/>
    <w:rsid w:val="003C0375"/>
    <w:rsid w:val="003C3B3C"/>
    <w:rsid w:val="003C4583"/>
    <w:rsid w:val="003C5519"/>
    <w:rsid w:val="003C7B3A"/>
    <w:rsid w:val="003D1161"/>
    <w:rsid w:val="003D1913"/>
    <w:rsid w:val="003D2AF3"/>
    <w:rsid w:val="003D429E"/>
    <w:rsid w:val="003E61E0"/>
    <w:rsid w:val="003F1BAE"/>
    <w:rsid w:val="003F532B"/>
    <w:rsid w:val="003F562A"/>
    <w:rsid w:val="00400895"/>
    <w:rsid w:val="00400C26"/>
    <w:rsid w:val="00400E90"/>
    <w:rsid w:val="00402336"/>
    <w:rsid w:val="0040279E"/>
    <w:rsid w:val="0040655D"/>
    <w:rsid w:val="00406C25"/>
    <w:rsid w:val="0042199F"/>
    <w:rsid w:val="00423CCE"/>
    <w:rsid w:val="0042449D"/>
    <w:rsid w:val="004304C3"/>
    <w:rsid w:val="0043140B"/>
    <w:rsid w:val="004316BB"/>
    <w:rsid w:val="0043237A"/>
    <w:rsid w:val="004332B7"/>
    <w:rsid w:val="00436F25"/>
    <w:rsid w:val="004439D6"/>
    <w:rsid w:val="00443EF1"/>
    <w:rsid w:val="00444F37"/>
    <w:rsid w:val="00445A06"/>
    <w:rsid w:val="00446E57"/>
    <w:rsid w:val="00447C0F"/>
    <w:rsid w:val="00447DAE"/>
    <w:rsid w:val="00454802"/>
    <w:rsid w:val="00454ACA"/>
    <w:rsid w:val="00460995"/>
    <w:rsid w:val="00461442"/>
    <w:rsid w:val="00464566"/>
    <w:rsid w:val="004645D6"/>
    <w:rsid w:val="004646AC"/>
    <w:rsid w:val="00466460"/>
    <w:rsid w:val="004709F2"/>
    <w:rsid w:val="00476C10"/>
    <w:rsid w:val="00480F19"/>
    <w:rsid w:val="00485AA8"/>
    <w:rsid w:val="00485D72"/>
    <w:rsid w:val="004867C1"/>
    <w:rsid w:val="00492492"/>
    <w:rsid w:val="004960A1"/>
    <w:rsid w:val="004964DD"/>
    <w:rsid w:val="00496ACE"/>
    <w:rsid w:val="004A08F2"/>
    <w:rsid w:val="004A236A"/>
    <w:rsid w:val="004A3D00"/>
    <w:rsid w:val="004B1B0D"/>
    <w:rsid w:val="004B265F"/>
    <w:rsid w:val="004B5C1A"/>
    <w:rsid w:val="004B672F"/>
    <w:rsid w:val="004B7790"/>
    <w:rsid w:val="004B7977"/>
    <w:rsid w:val="004C068D"/>
    <w:rsid w:val="004C1605"/>
    <w:rsid w:val="004C2ACF"/>
    <w:rsid w:val="004C3ABE"/>
    <w:rsid w:val="004D2A71"/>
    <w:rsid w:val="004D5C4F"/>
    <w:rsid w:val="004D7119"/>
    <w:rsid w:val="004E1800"/>
    <w:rsid w:val="004E3775"/>
    <w:rsid w:val="004E4193"/>
    <w:rsid w:val="004E4E41"/>
    <w:rsid w:val="004E51EB"/>
    <w:rsid w:val="004F0072"/>
    <w:rsid w:val="004F3B6B"/>
    <w:rsid w:val="00500049"/>
    <w:rsid w:val="00501695"/>
    <w:rsid w:val="005019C2"/>
    <w:rsid w:val="00506B34"/>
    <w:rsid w:val="00507920"/>
    <w:rsid w:val="00511FDB"/>
    <w:rsid w:val="0051233B"/>
    <w:rsid w:val="00513642"/>
    <w:rsid w:val="00513ADB"/>
    <w:rsid w:val="00513E52"/>
    <w:rsid w:val="00514D9A"/>
    <w:rsid w:val="00516220"/>
    <w:rsid w:val="00517D21"/>
    <w:rsid w:val="00522C53"/>
    <w:rsid w:val="00524EC6"/>
    <w:rsid w:val="00525DAF"/>
    <w:rsid w:val="00525E00"/>
    <w:rsid w:val="00526FA2"/>
    <w:rsid w:val="005322C7"/>
    <w:rsid w:val="00532D9B"/>
    <w:rsid w:val="005330F4"/>
    <w:rsid w:val="00533717"/>
    <w:rsid w:val="00534BC0"/>
    <w:rsid w:val="005376F4"/>
    <w:rsid w:val="0054659D"/>
    <w:rsid w:val="00551ECC"/>
    <w:rsid w:val="00551F0C"/>
    <w:rsid w:val="0055238B"/>
    <w:rsid w:val="00553F18"/>
    <w:rsid w:val="00553F54"/>
    <w:rsid w:val="005543A9"/>
    <w:rsid w:val="0056008C"/>
    <w:rsid w:val="005617A3"/>
    <w:rsid w:val="005623D6"/>
    <w:rsid w:val="005630F4"/>
    <w:rsid w:val="00563323"/>
    <w:rsid w:val="00564BB2"/>
    <w:rsid w:val="00564EA2"/>
    <w:rsid w:val="00565DD8"/>
    <w:rsid w:val="00566ED1"/>
    <w:rsid w:val="005704B6"/>
    <w:rsid w:val="00574941"/>
    <w:rsid w:val="005773C1"/>
    <w:rsid w:val="00580381"/>
    <w:rsid w:val="00584C3C"/>
    <w:rsid w:val="00585382"/>
    <w:rsid w:val="0058623D"/>
    <w:rsid w:val="005A3030"/>
    <w:rsid w:val="005A330E"/>
    <w:rsid w:val="005A341E"/>
    <w:rsid w:val="005A3EA8"/>
    <w:rsid w:val="005A3FC0"/>
    <w:rsid w:val="005A41BA"/>
    <w:rsid w:val="005A4BC6"/>
    <w:rsid w:val="005A64A1"/>
    <w:rsid w:val="005B07D0"/>
    <w:rsid w:val="005B097D"/>
    <w:rsid w:val="005B2408"/>
    <w:rsid w:val="005B2DB3"/>
    <w:rsid w:val="005B6803"/>
    <w:rsid w:val="005B7CF4"/>
    <w:rsid w:val="005D19FC"/>
    <w:rsid w:val="005D4D20"/>
    <w:rsid w:val="005D7B76"/>
    <w:rsid w:val="005E2086"/>
    <w:rsid w:val="005E2D69"/>
    <w:rsid w:val="005E4210"/>
    <w:rsid w:val="005E4E98"/>
    <w:rsid w:val="005E7174"/>
    <w:rsid w:val="006012D9"/>
    <w:rsid w:val="006043AC"/>
    <w:rsid w:val="00605260"/>
    <w:rsid w:val="006062BD"/>
    <w:rsid w:val="00607F79"/>
    <w:rsid w:val="00610D1B"/>
    <w:rsid w:val="00611672"/>
    <w:rsid w:val="00612D95"/>
    <w:rsid w:val="00613D18"/>
    <w:rsid w:val="00622734"/>
    <w:rsid w:val="00623EA8"/>
    <w:rsid w:val="006248B3"/>
    <w:rsid w:val="006255A4"/>
    <w:rsid w:val="00626C8A"/>
    <w:rsid w:val="006375DF"/>
    <w:rsid w:val="00640811"/>
    <w:rsid w:val="00640E93"/>
    <w:rsid w:val="00641A1C"/>
    <w:rsid w:val="00654A68"/>
    <w:rsid w:val="006567B4"/>
    <w:rsid w:val="00665514"/>
    <w:rsid w:val="0066649A"/>
    <w:rsid w:val="00671613"/>
    <w:rsid w:val="00673DAB"/>
    <w:rsid w:val="00674152"/>
    <w:rsid w:val="0067490F"/>
    <w:rsid w:val="0067544E"/>
    <w:rsid w:val="00677AC2"/>
    <w:rsid w:val="00680477"/>
    <w:rsid w:val="0068103B"/>
    <w:rsid w:val="00681DBA"/>
    <w:rsid w:val="00682B9C"/>
    <w:rsid w:val="006832AC"/>
    <w:rsid w:val="00683714"/>
    <w:rsid w:val="006854E3"/>
    <w:rsid w:val="00686EBD"/>
    <w:rsid w:val="0068721A"/>
    <w:rsid w:val="00690B17"/>
    <w:rsid w:val="0069362A"/>
    <w:rsid w:val="006A031C"/>
    <w:rsid w:val="006A263C"/>
    <w:rsid w:val="006A3210"/>
    <w:rsid w:val="006A34FA"/>
    <w:rsid w:val="006B0D3D"/>
    <w:rsid w:val="006B373A"/>
    <w:rsid w:val="006B4245"/>
    <w:rsid w:val="006B541F"/>
    <w:rsid w:val="006B6623"/>
    <w:rsid w:val="006B7739"/>
    <w:rsid w:val="006B78FB"/>
    <w:rsid w:val="006C1B57"/>
    <w:rsid w:val="006C2485"/>
    <w:rsid w:val="006C5009"/>
    <w:rsid w:val="006C5491"/>
    <w:rsid w:val="006C608A"/>
    <w:rsid w:val="006C6EC3"/>
    <w:rsid w:val="006D51DD"/>
    <w:rsid w:val="006D629D"/>
    <w:rsid w:val="006E3887"/>
    <w:rsid w:val="006E6B26"/>
    <w:rsid w:val="006E6EF4"/>
    <w:rsid w:val="00700EA7"/>
    <w:rsid w:val="00701341"/>
    <w:rsid w:val="00703176"/>
    <w:rsid w:val="00707225"/>
    <w:rsid w:val="007164FC"/>
    <w:rsid w:val="007253F3"/>
    <w:rsid w:val="0072612F"/>
    <w:rsid w:val="00726EFE"/>
    <w:rsid w:val="00732506"/>
    <w:rsid w:val="00740C76"/>
    <w:rsid w:val="00742AC4"/>
    <w:rsid w:val="00746852"/>
    <w:rsid w:val="0075394E"/>
    <w:rsid w:val="00754195"/>
    <w:rsid w:val="00755332"/>
    <w:rsid w:val="00760979"/>
    <w:rsid w:val="00762F9E"/>
    <w:rsid w:val="00765FDB"/>
    <w:rsid w:val="00766136"/>
    <w:rsid w:val="00770BB5"/>
    <w:rsid w:val="00772EA2"/>
    <w:rsid w:val="00773205"/>
    <w:rsid w:val="00777F5C"/>
    <w:rsid w:val="007805A6"/>
    <w:rsid w:val="00781376"/>
    <w:rsid w:val="00782C96"/>
    <w:rsid w:val="0078597E"/>
    <w:rsid w:val="0079371F"/>
    <w:rsid w:val="007941B3"/>
    <w:rsid w:val="007A1225"/>
    <w:rsid w:val="007A3F83"/>
    <w:rsid w:val="007A595E"/>
    <w:rsid w:val="007A785C"/>
    <w:rsid w:val="007B0424"/>
    <w:rsid w:val="007B19BB"/>
    <w:rsid w:val="007B227A"/>
    <w:rsid w:val="007B67F6"/>
    <w:rsid w:val="007B767F"/>
    <w:rsid w:val="007C00A3"/>
    <w:rsid w:val="007C4B3C"/>
    <w:rsid w:val="007C7710"/>
    <w:rsid w:val="007D0D86"/>
    <w:rsid w:val="007D3B58"/>
    <w:rsid w:val="007D5ABF"/>
    <w:rsid w:val="007D6856"/>
    <w:rsid w:val="007E330C"/>
    <w:rsid w:val="007E3F48"/>
    <w:rsid w:val="007E476F"/>
    <w:rsid w:val="007E6FB2"/>
    <w:rsid w:val="007E79F9"/>
    <w:rsid w:val="007F030D"/>
    <w:rsid w:val="007F40F4"/>
    <w:rsid w:val="007F503F"/>
    <w:rsid w:val="007F51C6"/>
    <w:rsid w:val="007F73EB"/>
    <w:rsid w:val="007F787C"/>
    <w:rsid w:val="00800539"/>
    <w:rsid w:val="008019FD"/>
    <w:rsid w:val="00803BBC"/>
    <w:rsid w:val="00804C60"/>
    <w:rsid w:val="008062B8"/>
    <w:rsid w:val="008120CA"/>
    <w:rsid w:val="00812181"/>
    <w:rsid w:val="00814381"/>
    <w:rsid w:val="00817CB1"/>
    <w:rsid w:val="0082122F"/>
    <w:rsid w:val="00827153"/>
    <w:rsid w:val="00827960"/>
    <w:rsid w:val="00831A1A"/>
    <w:rsid w:val="008345CA"/>
    <w:rsid w:val="00841132"/>
    <w:rsid w:val="0084328A"/>
    <w:rsid w:val="0084468F"/>
    <w:rsid w:val="008452E1"/>
    <w:rsid w:val="008453B8"/>
    <w:rsid w:val="00850633"/>
    <w:rsid w:val="00851F2E"/>
    <w:rsid w:val="0085557C"/>
    <w:rsid w:val="00860A73"/>
    <w:rsid w:val="00861511"/>
    <w:rsid w:val="00867910"/>
    <w:rsid w:val="00870CC1"/>
    <w:rsid w:val="0087124B"/>
    <w:rsid w:val="00871B79"/>
    <w:rsid w:val="00872F37"/>
    <w:rsid w:val="0087628F"/>
    <w:rsid w:val="008801A7"/>
    <w:rsid w:val="00882D91"/>
    <w:rsid w:val="00883CC9"/>
    <w:rsid w:val="00884511"/>
    <w:rsid w:val="00884D28"/>
    <w:rsid w:val="00887F78"/>
    <w:rsid w:val="00894D3B"/>
    <w:rsid w:val="008957BB"/>
    <w:rsid w:val="008A047F"/>
    <w:rsid w:val="008A0772"/>
    <w:rsid w:val="008A2376"/>
    <w:rsid w:val="008A4BC6"/>
    <w:rsid w:val="008A6460"/>
    <w:rsid w:val="008A6720"/>
    <w:rsid w:val="008A745D"/>
    <w:rsid w:val="008B3D0B"/>
    <w:rsid w:val="008B3FD4"/>
    <w:rsid w:val="008B548D"/>
    <w:rsid w:val="008B6D46"/>
    <w:rsid w:val="008B72A4"/>
    <w:rsid w:val="008C0284"/>
    <w:rsid w:val="008C1546"/>
    <w:rsid w:val="008C3FD4"/>
    <w:rsid w:val="008D38E0"/>
    <w:rsid w:val="008D4D9D"/>
    <w:rsid w:val="008D7113"/>
    <w:rsid w:val="008E2E69"/>
    <w:rsid w:val="008E308F"/>
    <w:rsid w:val="008E64C1"/>
    <w:rsid w:val="008F018F"/>
    <w:rsid w:val="008F072F"/>
    <w:rsid w:val="008F2548"/>
    <w:rsid w:val="008F525C"/>
    <w:rsid w:val="008F54C5"/>
    <w:rsid w:val="008F6971"/>
    <w:rsid w:val="008F772E"/>
    <w:rsid w:val="00900743"/>
    <w:rsid w:val="00901A28"/>
    <w:rsid w:val="00905478"/>
    <w:rsid w:val="009073BF"/>
    <w:rsid w:val="00910525"/>
    <w:rsid w:val="009136E5"/>
    <w:rsid w:val="009140C7"/>
    <w:rsid w:val="009147A3"/>
    <w:rsid w:val="00920A66"/>
    <w:rsid w:val="00921DEE"/>
    <w:rsid w:val="009257DD"/>
    <w:rsid w:val="009327AE"/>
    <w:rsid w:val="0093487B"/>
    <w:rsid w:val="00936454"/>
    <w:rsid w:val="00937DB9"/>
    <w:rsid w:val="009406DD"/>
    <w:rsid w:val="00941AD0"/>
    <w:rsid w:val="009474EB"/>
    <w:rsid w:val="00947D0E"/>
    <w:rsid w:val="009517B1"/>
    <w:rsid w:val="0095238C"/>
    <w:rsid w:val="009566FC"/>
    <w:rsid w:val="00956839"/>
    <w:rsid w:val="00956A28"/>
    <w:rsid w:val="00963D63"/>
    <w:rsid w:val="00970BF7"/>
    <w:rsid w:val="0097318C"/>
    <w:rsid w:val="00977781"/>
    <w:rsid w:val="009804F1"/>
    <w:rsid w:val="00980A32"/>
    <w:rsid w:val="00983B6B"/>
    <w:rsid w:val="00991993"/>
    <w:rsid w:val="00992AE4"/>
    <w:rsid w:val="009953EA"/>
    <w:rsid w:val="00996721"/>
    <w:rsid w:val="009968E6"/>
    <w:rsid w:val="009A1848"/>
    <w:rsid w:val="009A536B"/>
    <w:rsid w:val="009A7F0E"/>
    <w:rsid w:val="009B1A5B"/>
    <w:rsid w:val="009B3B4A"/>
    <w:rsid w:val="009B3CE0"/>
    <w:rsid w:val="009B466C"/>
    <w:rsid w:val="009C003E"/>
    <w:rsid w:val="009C1297"/>
    <w:rsid w:val="009D436B"/>
    <w:rsid w:val="009D7350"/>
    <w:rsid w:val="009E134D"/>
    <w:rsid w:val="009E24C6"/>
    <w:rsid w:val="009E49C6"/>
    <w:rsid w:val="009F21F5"/>
    <w:rsid w:val="009F64E2"/>
    <w:rsid w:val="009F6945"/>
    <w:rsid w:val="00A02F19"/>
    <w:rsid w:val="00A041F4"/>
    <w:rsid w:val="00A103B9"/>
    <w:rsid w:val="00A1133D"/>
    <w:rsid w:val="00A11F82"/>
    <w:rsid w:val="00A123FA"/>
    <w:rsid w:val="00A13D3F"/>
    <w:rsid w:val="00A15619"/>
    <w:rsid w:val="00A16F91"/>
    <w:rsid w:val="00A2078C"/>
    <w:rsid w:val="00A2590F"/>
    <w:rsid w:val="00A324FD"/>
    <w:rsid w:val="00A32F24"/>
    <w:rsid w:val="00A345A7"/>
    <w:rsid w:val="00A34FC6"/>
    <w:rsid w:val="00A37988"/>
    <w:rsid w:val="00A37D85"/>
    <w:rsid w:val="00A41B90"/>
    <w:rsid w:val="00A426EC"/>
    <w:rsid w:val="00A44435"/>
    <w:rsid w:val="00A44832"/>
    <w:rsid w:val="00A536FA"/>
    <w:rsid w:val="00A539F0"/>
    <w:rsid w:val="00A56AD2"/>
    <w:rsid w:val="00A57729"/>
    <w:rsid w:val="00A577BC"/>
    <w:rsid w:val="00A57902"/>
    <w:rsid w:val="00A6146E"/>
    <w:rsid w:val="00A61A32"/>
    <w:rsid w:val="00A636C6"/>
    <w:rsid w:val="00A63BE4"/>
    <w:rsid w:val="00A66ED5"/>
    <w:rsid w:val="00A67ACB"/>
    <w:rsid w:val="00A7040F"/>
    <w:rsid w:val="00A7129E"/>
    <w:rsid w:val="00A74A85"/>
    <w:rsid w:val="00A75EFD"/>
    <w:rsid w:val="00A83FCB"/>
    <w:rsid w:val="00A934E9"/>
    <w:rsid w:val="00A96ECC"/>
    <w:rsid w:val="00AA2AA4"/>
    <w:rsid w:val="00AB1859"/>
    <w:rsid w:val="00AB1916"/>
    <w:rsid w:val="00AC1A90"/>
    <w:rsid w:val="00AC239F"/>
    <w:rsid w:val="00AC691E"/>
    <w:rsid w:val="00AD11B4"/>
    <w:rsid w:val="00AD3EDE"/>
    <w:rsid w:val="00AD6AFC"/>
    <w:rsid w:val="00AE2C72"/>
    <w:rsid w:val="00AE577B"/>
    <w:rsid w:val="00AE599A"/>
    <w:rsid w:val="00AE6B98"/>
    <w:rsid w:val="00AF0D5D"/>
    <w:rsid w:val="00AF2D64"/>
    <w:rsid w:val="00B0139E"/>
    <w:rsid w:val="00B03FF9"/>
    <w:rsid w:val="00B0610C"/>
    <w:rsid w:val="00B105AE"/>
    <w:rsid w:val="00B10D42"/>
    <w:rsid w:val="00B1168E"/>
    <w:rsid w:val="00B1321D"/>
    <w:rsid w:val="00B16BAA"/>
    <w:rsid w:val="00B24EC3"/>
    <w:rsid w:val="00B275E9"/>
    <w:rsid w:val="00B3092E"/>
    <w:rsid w:val="00B30DF7"/>
    <w:rsid w:val="00B344EB"/>
    <w:rsid w:val="00B3483F"/>
    <w:rsid w:val="00B34D79"/>
    <w:rsid w:val="00B36B5E"/>
    <w:rsid w:val="00B36F85"/>
    <w:rsid w:val="00B42281"/>
    <w:rsid w:val="00B423A6"/>
    <w:rsid w:val="00B44A64"/>
    <w:rsid w:val="00B456B5"/>
    <w:rsid w:val="00B54A91"/>
    <w:rsid w:val="00B56DC0"/>
    <w:rsid w:val="00B60C98"/>
    <w:rsid w:val="00B61575"/>
    <w:rsid w:val="00B62065"/>
    <w:rsid w:val="00B622B9"/>
    <w:rsid w:val="00B64F60"/>
    <w:rsid w:val="00B65016"/>
    <w:rsid w:val="00B664BE"/>
    <w:rsid w:val="00B67989"/>
    <w:rsid w:val="00B76E85"/>
    <w:rsid w:val="00B7721D"/>
    <w:rsid w:val="00B82D9B"/>
    <w:rsid w:val="00B8382B"/>
    <w:rsid w:val="00B8425B"/>
    <w:rsid w:val="00B842CE"/>
    <w:rsid w:val="00B93B70"/>
    <w:rsid w:val="00B95359"/>
    <w:rsid w:val="00BA0576"/>
    <w:rsid w:val="00BA10D3"/>
    <w:rsid w:val="00BA4276"/>
    <w:rsid w:val="00BA661A"/>
    <w:rsid w:val="00BA744E"/>
    <w:rsid w:val="00BB3B93"/>
    <w:rsid w:val="00BB3BAC"/>
    <w:rsid w:val="00BB6CCE"/>
    <w:rsid w:val="00BC4203"/>
    <w:rsid w:val="00BD076D"/>
    <w:rsid w:val="00BD165E"/>
    <w:rsid w:val="00BD59BC"/>
    <w:rsid w:val="00BE106A"/>
    <w:rsid w:val="00BE502A"/>
    <w:rsid w:val="00BE5589"/>
    <w:rsid w:val="00BE6A4D"/>
    <w:rsid w:val="00BF0186"/>
    <w:rsid w:val="00BF2122"/>
    <w:rsid w:val="00BF63E6"/>
    <w:rsid w:val="00C0637F"/>
    <w:rsid w:val="00C063BF"/>
    <w:rsid w:val="00C069DA"/>
    <w:rsid w:val="00C108B4"/>
    <w:rsid w:val="00C10B33"/>
    <w:rsid w:val="00C13CAE"/>
    <w:rsid w:val="00C140FF"/>
    <w:rsid w:val="00C16EB6"/>
    <w:rsid w:val="00C2024B"/>
    <w:rsid w:val="00C21314"/>
    <w:rsid w:val="00C2382E"/>
    <w:rsid w:val="00C31EAA"/>
    <w:rsid w:val="00C322AB"/>
    <w:rsid w:val="00C3731C"/>
    <w:rsid w:val="00C43A22"/>
    <w:rsid w:val="00C45FE2"/>
    <w:rsid w:val="00C50E85"/>
    <w:rsid w:val="00C5176D"/>
    <w:rsid w:val="00C53543"/>
    <w:rsid w:val="00C54E85"/>
    <w:rsid w:val="00C56DB8"/>
    <w:rsid w:val="00C62B2B"/>
    <w:rsid w:val="00C62C64"/>
    <w:rsid w:val="00C678CB"/>
    <w:rsid w:val="00C717EB"/>
    <w:rsid w:val="00C72F19"/>
    <w:rsid w:val="00C7732D"/>
    <w:rsid w:val="00C7763F"/>
    <w:rsid w:val="00C81AA3"/>
    <w:rsid w:val="00C8249F"/>
    <w:rsid w:val="00C82EEA"/>
    <w:rsid w:val="00C857EF"/>
    <w:rsid w:val="00C85D63"/>
    <w:rsid w:val="00C92F77"/>
    <w:rsid w:val="00C94390"/>
    <w:rsid w:val="00CA7850"/>
    <w:rsid w:val="00CB05CB"/>
    <w:rsid w:val="00CB1801"/>
    <w:rsid w:val="00CB30FB"/>
    <w:rsid w:val="00CB4BF1"/>
    <w:rsid w:val="00CC28CD"/>
    <w:rsid w:val="00CC2A2C"/>
    <w:rsid w:val="00CC4B79"/>
    <w:rsid w:val="00CC5F41"/>
    <w:rsid w:val="00CC7902"/>
    <w:rsid w:val="00CD1626"/>
    <w:rsid w:val="00CD2EC3"/>
    <w:rsid w:val="00CD7637"/>
    <w:rsid w:val="00CD7C35"/>
    <w:rsid w:val="00CE0D4C"/>
    <w:rsid w:val="00CE17E5"/>
    <w:rsid w:val="00CE4117"/>
    <w:rsid w:val="00CE75C3"/>
    <w:rsid w:val="00CF0430"/>
    <w:rsid w:val="00CF5313"/>
    <w:rsid w:val="00CF5E25"/>
    <w:rsid w:val="00D00770"/>
    <w:rsid w:val="00D02D7B"/>
    <w:rsid w:val="00D032A7"/>
    <w:rsid w:val="00D05922"/>
    <w:rsid w:val="00D078A3"/>
    <w:rsid w:val="00D12105"/>
    <w:rsid w:val="00D12979"/>
    <w:rsid w:val="00D17B2D"/>
    <w:rsid w:val="00D17D8A"/>
    <w:rsid w:val="00D20DBE"/>
    <w:rsid w:val="00D21422"/>
    <w:rsid w:val="00D2322C"/>
    <w:rsid w:val="00D2581D"/>
    <w:rsid w:val="00D27BED"/>
    <w:rsid w:val="00D305EB"/>
    <w:rsid w:val="00D324CD"/>
    <w:rsid w:val="00D33F32"/>
    <w:rsid w:val="00D40E3C"/>
    <w:rsid w:val="00D42D99"/>
    <w:rsid w:val="00D44CD9"/>
    <w:rsid w:val="00D473F3"/>
    <w:rsid w:val="00D50D57"/>
    <w:rsid w:val="00D512B3"/>
    <w:rsid w:val="00D51483"/>
    <w:rsid w:val="00D51FE3"/>
    <w:rsid w:val="00D53BA6"/>
    <w:rsid w:val="00D60E9D"/>
    <w:rsid w:val="00D61F1B"/>
    <w:rsid w:val="00D636C7"/>
    <w:rsid w:val="00D65EC8"/>
    <w:rsid w:val="00D67F72"/>
    <w:rsid w:val="00D70276"/>
    <w:rsid w:val="00D7440F"/>
    <w:rsid w:val="00D7651E"/>
    <w:rsid w:val="00D76961"/>
    <w:rsid w:val="00D81E7C"/>
    <w:rsid w:val="00D90214"/>
    <w:rsid w:val="00D92C59"/>
    <w:rsid w:val="00D94A35"/>
    <w:rsid w:val="00D971C0"/>
    <w:rsid w:val="00D97F50"/>
    <w:rsid w:val="00DA09D3"/>
    <w:rsid w:val="00DA28C5"/>
    <w:rsid w:val="00DA4D2E"/>
    <w:rsid w:val="00DA4FE9"/>
    <w:rsid w:val="00DB0317"/>
    <w:rsid w:val="00DB1A6F"/>
    <w:rsid w:val="00DB23CA"/>
    <w:rsid w:val="00DB4A96"/>
    <w:rsid w:val="00DB645C"/>
    <w:rsid w:val="00DC1608"/>
    <w:rsid w:val="00DC1AB0"/>
    <w:rsid w:val="00DC278B"/>
    <w:rsid w:val="00DC4820"/>
    <w:rsid w:val="00DC50AF"/>
    <w:rsid w:val="00DC520B"/>
    <w:rsid w:val="00DC5400"/>
    <w:rsid w:val="00DD58F9"/>
    <w:rsid w:val="00DD5A1C"/>
    <w:rsid w:val="00DD6387"/>
    <w:rsid w:val="00DD77CC"/>
    <w:rsid w:val="00DE01CD"/>
    <w:rsid w:val="00DE5FF3"/>
    <w:rsid w:val="00DF02D3"/>
    <w:rsid w:val="00DF211D"/>
    <w:rsid w:val="00DF593D"/>
    <w:rsid w:val="00E00284"/>
    <w:rsid w:val="00E00A40"/>
    <w:rsid w:val="00E025DC"/>
    <w:rsid w:val="00E02889"/>
    <w:rsid w:val="00E071DF"/>
    <w:rsid w:val="00E07621"/>
    <w:rsid w:val="00E077F3"/>
    <w:rsid w:val="00E150AC"/>
    <w:rsid w:val="00E150D2"/>
    <w:rsid w:val="00E151F6"/>
    <w:rsid w:val="00E17C30"/>
    <w:rsid w:val="00E23EA4"/>
    <w:rsid w:val="00E251FE"/>
    <w:rsid w:val="00E27625"/>
    <w:rsid w:val="00E405B7"/>
    <w:rsid w:val="00E41541"/>
    <w:rsid w:val="00E417A5"/>
    <w:rsid w:val="00E41FC1"/>
    <w:rsid w:val="00E422D5"/>
    <w:rsid w:val="00E4414F"/>
    <w:rsid w:val="00E46297"/>
    <w:rsid w:val="00E46F6F"/>
    <w:rsid w:val="00E52BD0"/>
    <w:rsid w:val="00E53CC5"/>
    <w:rsid w:val="00E557D5"/>
    <w:rsid w:val="00E564AC"/>
    <w:rsid w:val="00E56D7D"/>
    <w:rsid w:val="00E6122D"/>
    <w:rsid w:val="00E74132"/>
    <w:rsid w:val="00E76D39"/>
    <w:rsid w:val="00E8133A"/>
    <w:rsid w:val="00E83B43"/>
    <w:rsid w:val="00E846A9"/>
    <w:rsid w:val="00E85081"/>
    <w:rsid w:val="00E86C6B"/>
    <w:rsid w:val="00E905C6"/>
    <w:rsid w:val="00E93149"/>
    <w:rsid w:val="00E93C1E"/>
    <w:rsid w:val="00E94729"/>
    <w:rsid w:val="00EA24F7"/>
    <w:rsid w:val="00EA4026"/>
    <w:rsid w:val="00EA5F68"/>
    <w:rsid w:val="00EB34FC"/>
    <w:rsid w:val="00EC4034"/>
    <w:rsid w:val="00EC54D9"/>
    <w:rsid w:val="00EC55B8"/>
    <w:rsid w:val="00EC67DC"/>
    <w:rsid w:val="00ED2937"/>
    <w:rsid w:val="00ED29D3"/>
    <w:rsid w:val="00ED3C34"/>
    <w:rsid w:val="00ED4112"/>
    <w:rsid w:val="00ED57DE"/>
    <w:rsid w:val="00ED6D27"/>
    <w:rsid w:val="00EE1C60"/>
    <w:rsid w:val="00EE7327"/>
    <w:rsid w:val="00EF2A1D"/>
    <w:rsid w:val="00EF4C5C"/>
    <w:rsid w:val="00EF7B6D"/>
    <w:rsid w:val="00F06936"/>
    <w:rsid w:val="00F11C16"/>
    <w:rsid w:val="00F13921"/>
    <w:rsid w:val="00F15E4F"/>
    <w:rsid w:val="00F216A4"/>
    <w:rsid w:val="00F2414A"/>
    <w:rsid w:val="00F24E99"/>
    <w:rsid w:val="00F27D42"/>
    <w:rsid w:val="00F306B7"/>
    <w:rsid w:val="00F30A7C"/>
    <w:rsid w:val="00F30F8E"/>
    <w:rsid w:val="00F3128F"/>
    <w:rsid w:val="00F360FE"/>
    <w:rsid w:val="00F37C27"/>
    <w:rsid w:val="00F405ED"/>
    <w:rsid w:val="00F50329"/>
    <w:rsid w:val="00F51063"/>
    <w:rsid w:val="00F5331F"/>
    <w:rsid w:val="00F544B2"/>
    <w:rsid w:val="00F576A0"/>
    <w:rsid w:val="00F57874"/>
    <w:rsid w:val="00F6155A"/>
    <w:rsid w:val="00F622A4"/>
    <w:rsid w:val="00F6479D"/>
    <w:rsid w:val="00F70359"/>
    <w:rsid w:val="00F72033"/>
    <w:rsid w:val="00F73E4D"/>
    <w:rsid w:val="00F8034C"/>
    <w:rsid w:val="00F845F9"/>
    <w:rsid w:val="00F93648"/>
    <w:rsid w:val="00F94BF5"/>
    <w:rsid w:val="00F9617D"/>
    <w:rsid w:val="00F962CF"/>
    <w:rsid w:val="00FA063F"/>
    <w:rsid w:val="00FA0755"/>
    <w:rsid w:val="00FA0E3C"/>
    <w:rsid w:val="00FA22D7"/>
    <w:rsid w:val="00FA42FE"/>
    <w:rsid w:val="00FA564C"/>
    <w:rsid w:val="00FA5E60"/>
    <w:rsid w:val="00FA7182"/>
    <w:rsid w:val="00FA7CC5"/>
    <w:rsid w:val="00FB00FA"/>
    <w:rsid w:val="00FB1ACE"/>
    <w:rsid w:val="00FB4318"/>
    <w:rsid w:val="00FC1F67"/>
    <w:rsid w:val="00FC2E6B"/>
    <w:rsid w:val="00FC2F86"/>
    <w:rsid w:val="00FC480B"/>
    <w:rsid w:val="00FC4A9D"/>
    <w:rsid w:val="00FC4BD9"/>
    <w:rsid w:val="00FC7433"/>
    <w:rsid w:val="00FC7DC5"/>
    <w:rsid w:val="00FD0CB0"/>
    <w:rsid w:val="00FD377E"/>
    <w:rsid w:val="00FD4CA6"/>
    <w:rsid w:val="00FD507B"/>
    <w:rsid w:val="00FD5EF5"/>
    <w:rsid w:val="00FD792E"/>
    <w:rsid w:val="00FE05AE"/>
    <w:rsid w:val="00FE0A95"/>
    <w:rsid w:val="00FE0D08"/>
    <w:rsid w:val="00FE0EC1"/>
    <w:rsid w:val="00FE10DD"/>
    <w:rsid w:val="00FE2979"/>
    <w:rsid w:val="00FE666C"/>
    <w:rsid w:val="00FF06B0"/>
    <w:rsid w:val="00FF3E5F"/>
    <w:rsid w:val="00FF3F93"/>
    <w:rsid w:val="00FF4C74"/>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E508"/>
  <w15:chartTrackingRefBased/>
  <w15:docId w15:val="{2B3C41F7-62BB-43FE-8C46-2618FA7A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59"/>
  </w:style>
  <w:style w:type="paragraph" w:styleId="Footer">
    <w:name w:val="footer"/>
    <w:basedOn w:val="Normal"/>
    <w:link w:val="FooterChar"/>
    <w:uiPriority w:val="99"/>
    <w:unhideWhenUsed/>
    <w:rsid w:val="00333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59"/>
  </w:style>
  <w:style w:type="character" w:styleId="Hyperlink">
    <w:name w:val="Hyperlink"/>
    <w:basedOn w:val="DefaultParagraphFont"/>
    <w:uiPriority w:val="99"/>
    <w:unhideWhenUsed/>
    <w:rsid w:val="00DE01CD"/>
    <w:rPr>
      <w:color w:val="0563C1" w:themeColor="hyperlink"/>
      <w:u w:val="single"/>
    </w:rPr>
  </w:style>
  <w:style w:type="character" w:customStyle="1" w:styleId="UnresolvedMention1">
    <w:name w:val="Unresolved Mention1"/>
    <w:basedOn w:val="DefaultParagraphFont"/>
    <w:uiPriority w:val="99"/>
    <w:semiHidden/>
    <w:unhideWhenUsed/>
    <w:rsid w:val="00DE01CD"/>
    <w:rPr>
      <w:color w:val="605E5C"/>
      <w:shd w:val="clear" w:color="auto" w:fill="E1DFDD"/>
    </w:rPr>
  </w:style>
  <w:style w:type="paragraph" w:styleId="ListParagraph">
    <w:name w:val="List Paragraph"/>
    <w:basedOn w:val="Normal"/>
    <w:uiPriority w:val="34"/>
    <w:qFormat/>
    <w:rsid w:val="00CD2EC3"/>
    <w:pPr>
      <w:ind w:left="720"/>
      <w:contextualSpacing/>
    </w:pPr>
  </w:style>
  <w:style w:type="paragraph" w:styleId="NormalWeb">
    <w:name w:val="Normal (Web)"/>
    <w:basedOn w:val="Normal"/>
    <w:uiPriority w:val="99"/>
    <w:semiHidden/>
    <w:unhideWhenUsed/>
    <w:rsid w:val="00DB23CA"/>
    <w:rPr>
      <w:rFonts w:ascii="Times New Roman" w:hAnsi="Times New Roman" w:cs="Times New Roman"/>
      <w:sz w:val="24"/>
      <w:szCs w:val="24"/>
    </w:rPr>
  </w:style>
  <w:style w:type="table" w:styleId="ListTable1Light">
    <w:name w:val="List Table 1 Light"/>
    <w:basedOn w:val="TableNormal"/>
    <w:uiPriority w:val="46"/>
    <w:rsid w:val="00726EF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
    <w:name w:val="Text"/>
    <w:basedOn w:val="Normal"/>
    <w:autoRedefine/>
    <w:qFormat/>
    <w:rsid w:val="00610D1B"/>
    <w:pPr>
      <w:widowControl w:val="0"/>
      <w:spacing w:after="0" w:line="360" w:lineRule="auto"/>
      <w:ind w:right="288"/>
      <w:jc w:val="both"/>
    </w:pPr>
    <w:rPr>
      <w:rFonts w:ascii="Times New Roman" w:eastAsia="Times New Roman" w:hAnsi="Times New Roman" w:cs="Times New Roman"/>
      <w:bCs/>
      <w:kern w:val="0"/>
      <w:sz w:val="20"/>
      <w:szCs w:val="20"/>
      <w14:ligatures w14:val="none"/>
    </w:rPr>
  </w:style>
  <w:style w:type="character" w:customStyle="1" w:styleId="UnresolvedMention2">
    <w:name w:val="Unresolved Mention2"/>
    <w:basedOn w:val="DefaultParagraphFont"/>
    <w:uiPriority w:val="99"/>
    <w:semiHidden/>
    <w:unhideWhenUsed/>
    <w:rsid w:val="00732506"/>
    <w:rPr>
      <w:color w:val="605E5C"/>
      <w:shd w:val="clear" w:color="auto" w:fill="E1DFDD"/>
    </w:rPr>
  </w:style>
  <w:style w:type="character" w:styleId="FollowedHyperlink">
    <w:name w:val="FollowedHyperlink"/>
    <w:basedOn w:val="DefaultParagraphFont"/>
    <w:uiPriority w:val="99"/>
    <w:semiHidden/>
    <w:unhideWhenUsed/>
    <w:rsid w:val="00CB4BF1"/>
    <w:rPr>
      <w:color w:val="954F72" w:themeColor="followedHyperlink"/>
      <w:u w:val="single"/>
    </w:rPr>
  </w:style>
  <w:style w:type="character" w:styleId="PlaceholderText">
    <w:name w:val="Placeholder Text"/>
    <w:basedOn w:val="DefaultParagraphFont"/>
    <w:uiPriority w:val="99"/>
    <w:semiHidden/>
    <w:rsid w:val="00AD6AFC"/>
    <w:rPr>
      <w:color w:val="666666"/>
    </w:rPr>
  </w:style>
  <w:style w:type="character" w:styleId="UnresolvedMention">
    <w:name w:val="Unresolved Mention"/>
    <w:basedOn w:val="DefaultParagraphFont"/>
    <w:uiPriority w:val="99"/>
    <w:semiHidden/>
    <w:unhideWhenUsed/>
    <w:rsid w:val="0026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129">
      <w:marLeft w:val="480"/>
      <w:marRight w:val="0"/>
      <w:marTop w:val="0"/>
      <w:marBottom w:val="0"/>
      <w:divBdr>
        <w:top w:val="none" w:sz="0" w:space="0" w:color="auto"/>
        <w:left w:val="none" w:sz="0" w:space="0" w:color="auto"/>
        <w:bottom w:val="none" w:sz="0" w:space="0" w:color="auto"/>
        <w:right w:val="none" w:sz="0" w:space="0" w:color="auto"/>
      </w:divBdr>
    </w:div>
    <w:div w:id="10881520">
      <w:bodyDiv w:val="1"/>
      <w:marLeft w:val="0"/>
      <w:marRight w:val="0"/>
      <w:marTop w:val="0"/>
      <w:marBottom w:val="0"/>
      <w:divBdr>
        <w:top w:val="none" w:sz="0" w:space="0" w:color="auto"/>
        <w:left w:val="none" w:sz="0" w:space="0" w:color="auto"/>
        <w:bottom w:val="none" w:sz="0" w:space="0" w:color="auto"/>
        <w:right w:val="none" w:sz="0" w:space="0" w:color="auto"/>
      </w:divBdr>
    </w:div>
    <w:div w:id="15544692">
      <w:bodyDiv w:val="1"/>
      <w:marLeft w:val="0"/>
      <w:marRight w:val="0"/>
      <w:marTop w:val="0"/>
      <w:marBottom w:val="0"/>
      <w:divBdr>
        <w:top w:val="none" w:sz="0" w:space="0" w:color="auto"/>
        <w:left w:val="none" w:sz="0" w:space="0" w:color="auto"/>
        <w:bottom w:val="none" w:sz="0" w:space="0" w:color="auto"/>
        <w:right w:val="none" w:sz="0" w:space="0" w:color="auto"/>
      </w:divBdr>
    </w:div>
    <w:div w:id="15932905">
      <w:bodyDiv w:val="1"/>
      <w:marLeft w:val="0"/>
      <w:marRight w:val="0"/>
      <w:marTop w:val="0"/>
      <w:marBottom w:val="0"/>
      <w:divBdr>
        <w:top w:val="none" w:sz="0" w:space="0" w:color="auto"/>
        <w:left w:val="none" w:sz="0" w:space="0" w:color="auto"/>
        <w:bottom w:val="none" w:sz="0" w:space="0" w:color="auto"/>
        <w:right w:val="none" w:sz="0" w:space="0" w:color="auto"/>
      </w:divBdr>
    </w:div>
    <w:div w:id="16851614">
      <w:bodyDiv w:val="1"/>
      <w:marLeft w:val="0"/>
      <w:marRight w:val="0"/>
      <w:marTop w:val="0"/>
      <w:marBottom w:val="0"/>
      <w:divBdr>
        <w:top w:val="none" w:sz="0" w:space="0" w:color="auto"/>
        <w:left w:val="none" w:sz="0" w:space="0" w:color="auto"/>
        <w:bottom w:val="none" w:sz="0" w:space="0" w:color="auto"/>
        <w:right w:val="none" w:sz="0" w:space="0" w:color="auto"/>
      </w:divBdr>
    </w:div>
    <w:div w:id="18312322">
      <w:bodyDiv w:val="1"/>
      <w:marLeft w:val="0"/>
      <w:marRight w:val="0"/>
      <w:marTop w:val="0"/>
      <w:marBottom w:val="0"/>
      <w:divBdr>
        <w:top w:val="none" w:sz="0" w:space="0" w:color="auto"/>
        <w:left w:val="none" w:sz="0" w:space="0" w:color="auto"/>
        <w:bottom w:val="none" w:sz="0" w:space="0" w:color="auto"/>
        <w:right w:val="none" w:sz="0" w:space="0" w:color="auto"/>
      </w:divBdr>
    </w:div>
    <w:div w:id="18818487">
      <w:bodyDiv w:val="1"/>
      <w:marLeft w:val="0"/>
      <w:marRight w:val="0"/>
      <w:marTop w:val="0"/>
      <w:marBottom w:val="0"/>
      <w:divBdr>
        <w:top w:val="none" w:sz="0" w:space="0" w:color="auto"/>
        <w:left w:val="none" w:sz="0" w:space="0" w:color="auto"/>
        <w:bottom w:val="none" w:sz="0" w:space="0" w:color="auto"/>
        <w:right w:val="none" w:sz="0" w:space="0" w:color="auto"/>
      </w:divBdr>
    </w:div>
    <w:div w:id="19747413">
      <w:bodyDiv w:val="1"/>
      <w:marLeft w:val="0"/>
      <w:marRight w:val="0"/>
      <w:marTop w:val="0"/>
      <w:marBottom w:val="0"/>
      <w:divBdr>
        <w:top w:val="none" w:sz="0" w:space="0" w:color="auto"/>
        <w:left w:val="none" w:sz="0" w:space="0" w:color="auto"/>
        <w:bottom w:val="none" w:sz="0" w:space="0" w:color="auto"/>
        <w:right w:val="none" w:sz="0" w:space="0" w:color="auto"/>
      </w:divBdr>
    </w:div>
    <w:div w:id="20060776">
      <w:bodyDiv w:val="1"/>
      <w:marLeft w:val="0"/>
      <w:marRight w:val="0"/>
      <w:marTop w:val="0"/>
      <w:marBottom w:val="0"/>
      <w:divBdr>
        <w:top w:val="none" w:sz="0" w:space="0" w:color="auto"/>
        <w:left w:val="none" w:sz="0" w:space="0" w:color="auto"/>
        <w:bottom w:val="none" w:sz="0" w:space="0" w:color="auto"/>
        <w:right w:val="none" w:sz="0" w:space="0" w:color="auto"/>
      </w:divBdr>
    </w:div>
    <w:div w:id="20865545">
      <w:marLeft w:val="480"/>
      <w:marRight w:val="0"/>
      <w:marTop w:val="0"/>
      <w:marBottom w:val="0"/>
      <w:divBdr>
        <w:top w:val="none" w:sz="0" w:space="0" w:color="auto"/>
        <w:left w:val="none" w:sz="0" w:space="0" w:color="auto"/>
        <w:bottom w:val="none" w:sz="0" w:space="0" w:color="auto"/>
        <w:right w:val="none" w:sz="0" w:space="0" w:color="auto"/>
      </w:divBdr>
    </w:div>
    <w:div w:id="22562914">
      <w:bodyDiv w:val="1"/>
      <w:marLeft w:val="0"/>
      <w:marRight w:val="0"/>
      <w:marTop w:val="0"/>
      <w:marBottom w:val="0"/>
      <w:divBdr>
        <w:top w:val="none" w:sz="0" w:space="0" w:color="auto"/>
        <w:left w:val="none" w:sz="0" w:space="0" w:color="auto"/>
        <w:bottom w:val="none" w:sz="0" w:space="0" w:color="auto"/>
        <w:right w:val="none" w:sz="0" w:space="0" w:color="auto"/>
      </w:divBdr>
    </w:div>
    <w:div w:id="22950517">
      <w:marLeft w:val="480"/>
      <w:marRight w:val="0"/>
      <w:marTop w:val="0"/>
      <w:marBottom w:val="0"/>
      <w:divBdr>
        <w:top w:val="none" w:sz="0" w:space="0" w:color="auto"/>
        <w:left w:val="none" w:sz="0" w:space="0" w:color="auto"/>
        <w:bottom w:val="none" w:sz="0" w:space="0" w:color="auto"/>
        <w:right w:val="none" w:sz="0" w:space="0" w:color="auto"/>
      </w:divBdr>
    </w:div>
    <w:div w:id="23023403">
      <w:bodyDiv w:val="1"/>
      <w:marLeft w:val="0"/>
      <w:marRight w:val="0"/>
      <w:marTop w:val="0"/>
      <w:marBottom w:val="0"/>
      <w:divBdr>
        <w:top w:val="none" w:sz="0" w:space="0" w:color="auto"/>
        <w:left w:val="none" w:sz="0" w:space="0" w:color="auto"/>
        <w:bottom w:val="none" w:sz="0" w:space="0" w:color="auto"/>
        <w:right w:val="none" w:sz="0" w:space="0" w:color="auto"/>
      </w:divBdr>
    </w:div>
    <w:div w:id="23141859">
      <w:bodyDiv w:val="1"/>
      <w:marLeft w:val="0"/>
      <w:marRight w:val="0"/>
      <w:marTop w:val="0"/>
      <w:marBottom w:val="0"/>
      <w:divBdr>
        <w:top w:val="none" w:sz="0" w:space="0" w:color="auto"/>
        <w:left w:val="none" w:sz="0" w:space="0" w:color="auto"/>
        <w:bottom w:val="none" w:sz="0" w:space="0" w:color="auto"/>
        <w:right w:val="none" w:sz="0" w:space="0" w:color="auto"/>
      </w:divBdr>
    </w:div>
    <w:div w:id="25954456">
      <w:marLeft w:val="480"/>
      <w:marRight w:val="0"/>
      <w:marTop w:val="0"/>
      <w:marBottom w:val="0"/>
      <w:divBdr>
        <w:top w:val="none" w:sz="0" w:space="0" w:color="auto"/>
        <w:left w:val="none" w:sz="0" w:space="0" w:color="auto"/>
        <w:bottom w:val="none" w:sz="0" w:space="0" w:color="auto"/>
        <w:right w:val="none" w:sz="0" w:space="0" w:color="auto"/>
      </w:divBdr>
    </w:div>
    <w:div w:id="31661737">
      <w:bodyDiv w:val="1"/>
      <w:marLeft w:val="0"/>
      <w:marRight w:val="0"/>
      <w:marTop w:val="0"/>
      <w:marBottom w:val="0"/>
      <w:divBdr>
        <w:top w:val="none" w:sz="0" w:space="0" w:color="auto"/>
        <w:left w:val="none" w:sz="0" w:space="0" w:color="auto"/>
        <w:bottom w:val="none" w:sz="0" w:space="0" w:color="auto"/>
        <w:right w:val="none" w:sz="0" w:space="0" w:color="auto"/>
      </w:divBdr>
    </w:div>
    <w:div w:id="37828100">
      <w:bodyDiv w:val="1"/>
      <w:marLeft w:val="0"/>
      <w:marRight w:val="0"/>
      <w:marTop w:val="0"/>
      <w:marBottom w:val="0"/>
      <w:divBdr>
        <w:top w:val="none" w:sz="0" w:space="0" w:color="auto"/>
        <w:left w:val="none" w:sz="0" w:space="0" w:color="auto"/>
        <w:bottom w:val="none" w:sz="0" w:space="0" w:color="auto"/>
        <w:right w:val="none" w:sz="0" w:space="0" w:color="auto"/>
      </w:divBdr>
    </w:div>
    <w:div w:id="37977568">
      <w:bodyDiv w:val="1"/>
      <w:marLeft w:val="0"/>
      <w:marRight w:val="0"/>
      <w:marTop w:val="0"/>
      <w:marBottom w:val="0"/>
      <w:divBdr>
        <w:top w:val="none" w:sz="0" w:space="0" w:color="auto"/>
        <w:left w:val="none" w:sz="0" w:space="0" w:color="auto"/>
        <w:bottom w:val="none" w:sz="0" w:space="0" w:color="auto"/>
        <w:right w:val="none" w:sz="0" w:space="0" w:color="auto"/>
      </w:divBdr>
      <w:divsChild>
        <w:div w:id="49234809">
          <w:marLeft w:val="0"/>
          <w:marRight w:val="0"/>
          <w:marTop w:val="0"/>
          <w:marBottom w:val="0"/>
          <w:divBdr>
            <w:top w:val="none" w:sz="0" w:space="0" w:color="auto"/>
            <w:left w:val="none" w:sz="0" w:space="0" w:color="auto"/>
            <w:bottom w:val="none" w:sz="0" w:space="0" w:color="auto"/>
            <w:right w:val="none" w:sz="0" w:space="0" w:color="auto"/>
          </w:divBdr>
        </w:div>
      </w:divsChild>
    </w:div>
    <w:div w:id="42408052">
      <w:bodyDiv w:val="1"/>
      <w:marLeft w:val="0"/>
      <w:marRight w:val="0"/>
      <w:marTop w:val="0"/>
      <w:marBottom w:val="0"/>
      <w:divBdr>
        <w:top w:val="none" w:sz="0" w:space="0" w:color="auto"/>
        <w:left w:val="none" w:sz="0" w:space="0" w:color="auto"/>
        <w:bottom w:val="none" w:sz="0" w:space="0" w:color="auto"/>
        <w:right w:val="none" w:sz="0" w:space="0" w:color="auto"/>
      </w:divBdr>
    </w:div>
    <w:div w:id="43532990">
      <w:marLeft w:val="480"/>
      <w:marRight w:val="0"/>
      <w:marTop w:val="0"/>
      <w:marBottom w:val="0"/>
      <w:divBdr>
        <w:top w:val="none" w:sz="0" w:space="0" w:color="auto"/>
        <w:left w:val="none" w:sz="0" w:space="0" w:color="auto"/>
        <w:bottom w:val="none" w:sz="0" w:space="0" w:color="auto"/>
        <w:right w:val="none" w:sz="0" w:space="0" w:color="auto"/>
      </w:divBdr>
    </w:div>
    <w:div w:id="44915033">
      <w:bodyDiv w:val="1"/>
      <w:marLeft w:val="0"/>
      <w:marRight w:val="0"/>
      <w:marTop w:val="0"/>
      <w:marBottom w:val="0"/>
      <w:divBdr>
        <w:top w:val="none" w:sz="0" w:space="0" w:color="auto"/>
        <w:left w:val="none" w:sz="0" w:space="0" w:color="auto"/>
        <w:bottom w:val="none" w:sz="0" w:space="0" w:color="auto"/>
        <w:right w:val="none" w:sz="0" w:space="0" w:color="auto"/>
      </w:divBdr>
    </w:div>
    <w:div w:id="45107946">
      <w:bodyDiv w:val="1"/>
      <w:marLeft w:val="0"/>
      <w:marRight w:val="0"/>
      <w:marTop w:val="0"/>
      <w:marBottom w:val="0"/>
      <w:divBdr>
        <w:top w:val="none" w:sz="0" w:space="0" w:color="auto"/>
        <w:left w:val="none" w:sz="0" w:space="0" w:color="auto"/>
        <w:bottom w:val="none" w:sz="0" w:space="0" w:color="auto"/>
        <w:right w:val="none" w:sz="0" w:space="0" w:color="auto"/>
      </w:divBdr>
    </w:div>
    <w:div w:id="49035951">
      <w:marLeft w:val="480"/>
      <w:marRight w:val="0"/>
      <w:marTop w:val="0"/>
      <w:marBottom w:val="0"/>
      <w:divBdr>
        <w:top w:val="none" w:sz="0" w:space="0" w:color="auto"/>
        <w:left w:val="none" w:sz="0" w:space="0" w:color="auto"/>
        <w:bottom w:val="none" w:sz="0" w:space="0" w:color="auto"/>
        <w:right w:val="none" w:sz="0" w:space="0" w:color="auto"/>
      </w:divBdr>
    </w:div>
    <w:div w:id="50740842">
      <w:bodyDiv w:val="1"/>
      <w:marLeft w:val="0"/>
      <w:marRight w:val="0"/>
      <w:marTop w:val="0"/>
      <w:marBottom w:val="0"/>
      <w:divBdr>
        <w:top w:val="none" w:sz="0" w:space="0" w:color="auto"/>
        <w:left w:val="none" w:sz="0" w:space="0" w:color="auto"/>
        <w:bottom w:val="none" w:sz="0" w:space="0" w:color="auto"/>
        <w:right w:val="none" w:sz="0" w:space="0" w:color="auto"/>
      </w:divBdr>
    </w:div>
    <w:div w:id="51197113">
      <w:bodyDiv w:val="1"/>
      <w:marLeft w:val="0"/>
      <w:marRight w:val="0"/>
      <w:marTop w:val="0"/>
      <w:marBottom w:val="0"/>
      <w:divBdr>
        <w:top w:val="none" w:sz="0" w:space="0" w:color="auto"/>
        <w:left w:val="none" w:sz="0" w:space="0" w:color="auto"/>
        <w:bottom w:val="none" w:sz="0" w:space="0" w:color="auto"/>
        <w:right w:val="none" w:sz="0" w:space="0" w:color="auto"/>
      </w:divBdr>
    </w:div>
    <w:div w:id="53430057">
      <w:bodyDiv w:val="1"/>
      <w:marLeft w:val="0"/>
      <w:marRight w:val="0"/>
      <w:marTop w:val="0"/>
      <w:marBottom w:val="0"/>
      <w:divBdr>
        <w:top w:val="none" w:sz="0" w:space="0" w:color="auto"/>
        <w:left w:val="none" w:sz="0" w:space="0" w:color="auto"/>
        <w:bottom w:val="none" w:sz="0" w:space="0" w:color="auto"/>
        <w:right w:val="none" w:sz="0" w:space="0" w:color="auto"/>
      </w:divBdr>
    </w:div>
    <w:div w:id="53622005">
      <w:marLeft w:val="480"/>
      <w:marRight w:val="0"/>
      <w:marTop w:val="0"/>
      <w:marBottom w:val="0"/>
      <w:divBdr>
        <w:top w:val="none" w:sz="0" w:space="0" w:color="auto"/>
        <w:left w:val="none" w:sz="0" w:space="0" w:color="auto"/>
        <w:bottom w:val="none" w:sz="0" w:space="0" w:color="auto"/>
        <w:right w:val="none" w:sz="0" w:space="0" w:color="auto"/>
      </w:divBdr>
    </w:div>
    <w:div w:id="54283554">
      <w:marLeft w:val="480"/>
      <w:marRight w:val="0"/>
      <w:marTop w:val="0"/>
      <w:marBottom w:val="0"/>
      <w:divBdr>
        <w:top w:val="none" w:sz="0" w:space="0" w:color="auto"/>
        <w:left w:val="none" w:sz="0" w:space="0" w:color="auto"/>
        <w:bottom w:val="none" w:sz="0" w:space="0" w:color="auto"/>
        <w:right w:val="none" w:sz="0" w:space="0" w:color="auto"/>
      </w:divBdr>
    </w:div>
    <w:div w:id="56324213">
      <w:bodyDiv w:val="1"/>
      <w:marLeft w:val="0"/>
      <w:marRight w:val="0"/>
      <w:marTop w:val="0"/>
      <w:marBottom w:val="0"/>
      <w:divBdr>
        <w:top w:val="none" w:sz="0" w:space="0" w:color="auto"/>
        <w:left w:val="none" w:sz="0" w:space="0" w:color="auto"/>
        <w:bottom w:val="none" w:sz="0" w:space="0" w:color="auto"/>
        <w:right w:val="none" w:sz="0" w:space="0" w:color="auto"/>
      </w:divBdr>
    </w:div>
    <w:div w:id="58990641">
      <w:marLeft w:val="480"/>
      <w:marRight w:val="0"/>
      <w:marTop w:val="0"/>
      <w:marBottom w:val="0"/>
      <w:divBdr>
        <w:top w:val="none" w:sz="0" w:space="0" w:color="auto"/>
        <w:left w:val="none" w:sz="0" w:space="0" w:color="auto"/>
        <w:bottom w:val="none" w:sz="0" w:space="0" w:color="auto"/>
        <w:right w:val="none" w:sz="0" w:space="0" w:color="auto"/>
      </w:divBdr>
    </w:div>
    <w:div w:id="59135548">
      <w:bodyDiv w:val="1"/>
      <w:marLeft w:val="0"/>
      <w:marRight w:val="0"/>
      <w:marTop w:val="0"/>
      <w:marBottom w:val="0"/>
      <w:divBdr>
        <w:top w:val="none" w:sz="0" w:space="0" w:color="auto"/>
        <w:left w:val="none" w:sz="0" w:space="0" w:color="auto"/>
        <w:bottom w:val="none" w:sz="0" w:space="0" w:color="auto"/>
        <w:right w:val="none" w:sz="0" w:space="0" w:color="auto"/>
      </w:divBdr>
    </w:div>
    <w:div w:id="70201291">
      <w:marLeft w:val="480"/>
      <w:marRight w:val="0"/>
      <w:marTop w:val="0"/>
      <w:marBottom w:val="0"/>
      <w:divBdr>
        <w:top w:val="none" w:sz="0" w:space="0" w:color="auto"/>
        <w:left w:val="none" w:sz="0" w:space="0" w:color="auto"/>
        <w:bottom w:val="none" w:sz="0" w:space="0" w:color="auto"/>
        <w:right w:val="none" w:sz="0" w:space="0" w:color="auto"/>
      </w:divBdr>
    </w:div>
    <w:div w:id="70322363">
      <w:marLeft w:val="480"/>
      <w:marRight w:val="0"/>
      <w:marTop w:val="0"/>
      <w:marBottom w:val="0"/>
      <w:divBdr>
        <w:top w:val="none" w:sz="0" w:space="0" w:color="auto"/>
        <w:left w:val="none" w:sz="0" w:space="0" w:color="auto"/>
        <w:bottom w:val="none" w:sz="0" w:space="0" w:color="auto"/>
        <w:right w:val="none" w:sz="0" w:space="0" w:color="auto"/>
      </w:divBdr>
    </w:div>
    <w:div w:id="72092524">
      <w:bodyDiv w:val="1"/>
      <w:marLeft w:val="0"/>
      <w:marRight w:val="0"/>
      <w:marTop w:val="0"/>
      <w:marBottom w:val="0"/>
      <w:divBdr>
        <w:top w:val="none" w:sz="0" w:space="0" w:color="auto"/>
        <w:left w:val="none" w:sz="0" w:space="0" w:color="auto"/>
        <w:bottom w:val="none" w:sz="0" w:space="0" w:color="auto"/>
        <w:right w:val="none" w:sz="0" w:space="0" w:color="auto"/>
      </w:divBdr>
    </w:div>
    <w:div w:id="80760714">
      <w:marLeft w:val="480"/>
      <w:marRight w:val="0"/>
      <w:marTop w:val="0"/>
      <w:marBottom w:val="0"/>
      <w:divBdr>
        <w:top w:val="none" w:sz="0" w:space="0" w:color="auto"/>
        <w:left w:val="none" w:sz="0" w:space="0" w:color="auto"/>
        <w:bottom w:val="none" w:sz="0" w:space="0" w:color="auto"/>
        <w:right w:val="none" w:sz="0" w:space="0" w:color="auto"/>
      </w:divBdr>
    </w:div>
    <w:div w:id="84109658">
      <w:bodyDiv w:val="1"/>
      <w:marLeft w:val="0"/>
      <w:marRight w:val="0"/>
      <w:marTop w:val="0"/>
      <w:marBottom w:val="0"/>
      <w:divBdr>
        <w:top w:val="none" w:sz="0" w:space="0" w:color="auto"/>
        <w:left w:val="none" w:sz="0" w:space="0" w:color="auto"/>
        <w:bottom w:val="none" w:sz="0" w:space="0" w:color="auto"/>
        <w:right w:val="none" w:sz="0" w:space="0" w:color="auto"/>
      </w:divBdr>
    </w:div>
    <w:div w:id="86001625">
      <w:marLeft w:val="480"/>
      <w:marRight w:val="0"/>
      <w:marTop w:val="0"/>
      <w:marBottom w:val="0"/>
      <w:divBdr>
        <w:top w:val="none" w:sz="0" w:space="0" w:color="auto"/>
        <w:left w:val="none" w:sz="0" w:space="0" w:color="auto"/>
        <w:bottom w:val="none" w:sz="0" w:space="0" w:color="auto"/>
        <w:right w:val="none" w:sz="0" w:space="0" w:color="auto"/>
      </w:divBdr>
    </w:div>
    <w:div w:id="87237883">
      <w:bodyDiv w:val="1"/>
      <w:marLeft w:val="0"/>
      <w:marRight w:val="0"/>
      <w:marTop w:val="0"/>
      <w:marBottom w:val="0"/>
      <w:divBdr>
        <w:top w:val="none" w:sz="0" w:space="0" w:color="auto"/>
        <w:left w:val="none" w:sz="0" w:space="0" w:color="auto"/>
        <w:bottom w:val="none" w:sz="0" w:space="0" w:color="auto"/>
        <w:right w:val="none" w:sz="0" w:space="0" w:color="auto"/>
      </w:divBdr>
    </w:div>
    <w:div w:id="91361677">
      <w:marLeft w:val="480"/>
      <w:marRight w:val="0"/>
      <w:marTop w:val="0"/>
      <w:marBottom w:val="0"/>
      <w:divBdr>
        <w:top w:val="none" w:sz="0" w:space="0" w:color="auto"/>
        <w:left w:val="none" w:sz="0" w:space="0" w:color="auto"/>
        <w:bottom w:val="none" w:sz="0" w:space="0" w:color="auto"/>
        <w:right w:val="none" w:sz="0" w:space="0" w:color="auto"/>
      </w:divBdr>
    </w:div>
    <w:div w:id="96754270">
      <w:marLeft w:val="480"/>
      <w:marRight w:val="0"/>
      <w:marTop w:val="0"/>
      <w:marBottom w:val="0"/>
      <w:divBdr>
        <w:top w:val="none" w:sz="0" w:space="0" w:color="auto"/>
        <w:left w:val="none" w:sz="0" w:space="0" w:color="auto"/>
        <w:bottom w:val="none" w:sz="0" w:space="0" w:color="auto"/>
        <w:right w:val="none" w:sz="0" w:space="0" w:color="auto"/>
      </w:divBdr>
    </w:div>
    <w:div w:id="97608208">
      <w:marLeft w:val="480"/>
      <w:marRight w:val="0"/>
      <w:marTop w:val="0"/>
      <w:marBottom w:val="0"/>
      <w:divBdr>
        <w:top w:val="none" w:sz="0" w:space="0" w:color="auto"/>
        <w:left w:val="none" w:sz="0" w:space="0" w:color="auto"/>
        <w:bottom w:val="none" w:sz="0" w:space="0" w:color="auto"/>
        <w:right w:val="none" w:sz="0" w:space="0" w:color="auto"/>
      </w:divBdr>
    </w:div>
    <w:div w:id="100734072">
      <w:marLeft w:val="480"/>
      <w:marRight w:val="0"/>
      <w:marTop w:val="0"/>
      <w:marBottom w:val="0"/>
      <w:divBdr>
        <w:top w:val="none" w:sz="0" w:space="0" w:color="auto"/>
        <w:left w:val="none" w:sz="0" w:space="0" w:color="auto"/>
        <w:bottom w:val="none" w:sz="0" w:space="0" w:color="auto"/>
        <w:right w:val="none" w:sz="0" w:space="0" w:color="auto"/>
      </w:divBdr>
    </w:div>
    <w:div w:id="102070689">
      <w:marLeft w:val="480"/>
      <w:marRight w:val="0"/>
      <w:marTop w:val="0"/>
      <w:marBottom w:val="0"/>
      <w:divBdr>
        <w:top w:val="none" w:sz="0" w:space="0" w:color="auto"/>
        <w:left w:val="none" w:sz="0" w:space="0" w:color="auto"/>
        <w:bottom w:val="none" w:sz="0" w:space="0" w:color="auto"/>
        <w:right w:val="none" w:sz="0" w:space="0" w:color="auto"/>
      </w:divBdr>
    </w:div>
    <w:div w:id="102463093">
      <w:bodyDiv w:val="1"/>
      <w:marLeft w:val="0"/>
      <w:marRight w:val="0"/>
      <w:marTop w:val="0"/>
      <w:marBottom w:val="0"/>
      <w:divBdr>
        <w:top w:val="none" w:sz="0" w:space="0" w:color="auto"/>
        <w:left w:val="none" w:sz="0" w:space="0" w:color="auto"/>
        <w:bottom w:val="none" w:sz="0" w:space="0" w:color="auto"/>
        <w:right w:val="none" w:sz="0" w:space="0" w:color="auto"/>
      </w:divBdr>
    </w:div>
    <w:div w:id="103157273">
      <w:marLeft w:val="480"/>
      <w:marRight w:val="0"/>
      <w:marTop w:val="0"/>
      <w:marBottom w:val="0"/>
      <w:divBdr>
        <w:top w:val="none" w:sz="0" w:space="0" w:color="auto"/>
        <w:left w:val="none" w:sz="0" w:space="0" w:color="auto"/>
        <w:bottom w:val="none" w:sz="0" w:space="0" w:color="auto"/>
        <w:right w:val="none" w:sz="0" w:space="0" w:color="auto"/>
      </w:divBdr>
    </w:div>
    <w:div w:id="108546165">
      <w:marLeft w:val="480"/>
      <w:marRight w:val="0"/>
      <w:marTop w:val="0"/>
      <w:marBottom w:val="0"/>
      <w:divBdr>
        <w:top w:val="none" w:sz="0" w:space="0" w:color="auto"/>
        <w:left w:val="none" w:sz="0" w:space="0" w:color="auto"/>
        <w:bottom w:val="none" w:sz="0" w:space="0" w:color="auto"/>
        <w:right w:val="none" w:sz="0" w:space="0" w:color="auto"/>
      </w:divBdr>
    </w:div>
    <w:div w:id="112528623">
      <w:marLeft w:val="480"/>
      <w:marRight w:val="0"/>
      <w:marTop w:val="0"/>
      <w:marBottom w:val="0"/>
      <w:divBdr>
        <w:top w:val="none" w:sz="0" w:space="0" w:color="auto"/>
        <w:left w:val="none" w:sz="0" w:space="0" w:color="auto"/>
        <w:bottom w:val="none" w:sz="0" w:space="0" w:color="auto"/>
        <w:right w:val="none" w:sz="0" w:space="0" w:color="auto"/>
      </w:divBdr>
    </w:div>
    <w:div w:id="113641911">
      <w:bodyDiv w:val="1"/>
      <w:marLeft w:val="0"/>
      <w:marRight w:val="0"/>
      <w:marTop w:val="0"/>
      <w:marBottom w:val="0"/>
      <w:divBdr>
        <w:top w:val="none" w:sz="0" w:space="0" w:color="auto"/>
        <w:left w:val="none" w:sz="0" w:space="0" w:color="auto"/>
        <w:bottom w:val="none" w:sz="0" w:space="0" w:color="auto"/>
        <w:right w:val="none" w:sz="0" w:space="0" w:color="auto"/>
      </w:divBdr>
    </w:div>
    <w:div w:id="114755878">
      <w:marLeft w:val="480"/>
      <w:marRight w:val="0"/>
      <w:marTop w:val="0"/>
      <w:marBottom w:val="0"/>
      <w:divBdr>
        <w:top w:val="none" w:sz="0" w:space="0" w:color="auto"/>
        <w:left w:val="none" w:sz="0" w:space="0" w:color="auto"/>
        <w:bottom w:val="none" w:sz="0" w:space="0" w:color="auto"/>
        <w:right w:val="none" w:sz="0" w:space="0" w:color="auto"/>
      </w:divBdr>
    </w:div>
    <w:div w:id="116142134">
      <w:bodyDiv w:val="1"/>
      <w:marLeft w:val="0"/>
      <w:marRight w:val="0"/>
      <w:marTop w:val="0"/>
      <w:marBottom w:val="0"/>
      <w:divBdr>
        <w:top w:val="none" w:sz="0" w:space="0" w:color="auto"/>
        <w:left w:val="none" w:sz="0" w:space="0" w:color="auto"/>
        <w:bottom w:val="none" w:sz="0" w:space="0" w:color="auto"/>
        <w:right w:val="none" w:sz="0" w:space="0" w:color="auto"/>
      </w:divBdr>
    </w:div>
    <w:div w:id="118569731">
      <w:bodyDiv w:val="1"/>
      <w:marLeft w:val="0"/>
      <w:marRight w:val="0"/>
      <w:marTop w:val="0"/>
      <w:marBottom w:val="0"/>
      <w:divBdr>
        <w:top w:val="none" w:sz="0" w:space="0" w:color="auto"/>
        <w:left w:val="none" w:sz="0" w:space="0" w:color="auto"/>
        <w:bottom w:val="none" w:sz="0" w:space="0" w:color="auto"/>
        <w:right w:val="none" w:sz="0" w:space="0" w:color="auto"/>
      </w:divBdr>
    </w:div>
    <w:div w:id="120346989">
      <w:marLeft w:val="480"/>
      <w:marRight w:val="0"/>
      <w:marTop w:val="0"/>
      <w:marBottom w:val="0"/>
      <w:divBdr>
        <w:top w:val="none" w:sz="0" w:space="0" w:color="auto"/>
        <w:left w:val="none" w:sz="0" w:space="0" w:color="auto"/>
        <w:bottom w:val="none" w:sz="0" w:space="0" w:color="auto"/>
        <w:right w:val="none" w:sz="0" w:space="0" w:color="auto"/>
      </w:divBdr>
    </w:div>
    <w:div w:id="122500708">
      <w:marLeft w:val="480"/>
      <w:marRight w:val="0"/>
      <w:marTop w:val="0"/>
      <w:marBottom w:val="0"/>
      <w:divBdr>
        <w:top w:val="none" w:sz="0" w:space="0" w:color="auto"/>
        <w:left w:val="none" w:sz="0" w:space="0" w:color="auto"/>
        <w:bottom w:val="none" w:sz="0" w:space="0" w:color="auto"/>
        <w:right w:val="none" w:sz="0" w:space="0" w:color="auto"/>
      </w:divBdr>
    </w:div>
    <w:div w:id="123083871">
      <w:marLeft w:val="480"/>
      <w:marRight w:val="0"/>
      <w:marTop w:val="0"/>
      <w:marBottom w:val="0"/>
      <w:divBdr>
        <w:top w:val="none" w:sz="0" w:space="0" w:color="auto"/>
        <w:left w:val="none" w:sz="0" w:space="0" w:color="auto"/>
        <w:bottom w:val="none" w:sz="0" w:space="0" w:color="auto"/>
        <w:right w:val="none" w:sz="0" w:space="0" w:color="auto"/>
      </w:divBdr>
    </w:div>
    <w:div w:id="123427265">
      <w:marLeft w:val="480"/>
      <w:marRight w:val="0"/>
      <w:marTop w:val="0"/>
      <w:marBottom w:val="0"/>
      <w:divBdr>
        <w:top w:val="none" w:sz="0" w:space="0" w:color="auto"/>
        <w:left w:val="none" w:sz="0" w:space="0" w:color="auto"/>
        <w:bottom w:val="none" w:sz="0" w:space="0" w:color="auto"/>
        <w:right w:val="none" w:sz="0" w:space="0" w:color="auto"/>
      </w:divBdr>
    </w:div>
    <w:div w:id="123428591">
      <w:bodyDiv w:val="1"/>
      <w:marLeft w:val="0"/>
      <w:marRight w:val="0"/>
      <w:marTop w:val="0"/>
      <w:marBottom w:val="0"/>
      <w:divBdr>
        <w:top w:val="none" w:sz="0" w:space="0" w:color="auto"/>
        <w:left w:val="none" w:sz="0" w:space="0" w:color="auto"/>
        <w:bottom w:val="none" w:sz="0" w:space="0" w:color="auto"/>
        <w:right w:val="none" w:sz="0" w:space="0" w:color="auto"/>
      </w:divBdr>
    </w:div>
    <w:div w:id="123548187">
      <w:marLeft w:val="480"/>
      <w:marRight w:val="0"/>
      <w:marTop w:val="0"/>
      <w:marBottom w:val="0"/>
      <w:divBdr>
        <w:top w:val="none" w:sz="0" w:space="0" w:color="auto"/>
        <w:left w:val="none" w:sz="0" w:space="0" w:color="auto"/>
        <w:bottom w:val="none" w:sz="0" w:space="0" w:color="auto"/>
        <w:right w:val="none" w:sz="0" w:space="0" w:color="auto"/>
      </w:divBdr>
    </w:div>
    <w:div w:id="123549478">
      <w:marLeft w:val="480"/>
      <w:marRight w:val="0"/>
      <w:marTop w:val="0"/>
      <w:marBottom w:val="0"/>
      <w:divBdr>
        <w:top w:val="none" w:sz="0" w:space="0" w:color="auto"/>
        <w:left w:val="none" w:sz="0" w:space="0" w:color="auto"/>
        <w:bottom w:val="none" w:sz="0" w:space="0" w:color="auto"/>
        <w:right w:val="none" w:sz="0" w:space="0" w:color="auto"/>
      </w:divBdr>
    </w:div>
    <w:div w:id="124616263">
      <w:bodyDiv w:val="1"/>
      <w:marLeft w:val="0"/>
      <w:marRight w:val="0"/>
      <w:marTop w:val="0"/>
      <w:marBottom w:val="0"/>
      <w:divBdr>
        <w:top w:val="none" w:sz="0" w:space="0" w:color="auto"/>
        <w:left w:val="none" w:sz="0" w:space="0" w:color="auto"/>
        <w:bottom w:val="none" w:sz="0" w:space="0" w:color="auto"/>
        <w:right w:val="none" w:sz="0" w:space="0" w:color="auto"/>
      </w:divBdr>
    </w:div>
    <w:div w:id="125396983">
      <w:bodyDiv w:val="1"/>
      <w:marLeft w:val="0"/>
      <w:marRight w:val="0"/>
      <w:marTop w:val="0"/>
      <w:marBottom w:val="0"/>
      <w:divBdr>
        <w:top w:val="none" w:sz="0" w:space="0" w:color="auto"/>
        <w:left w:val="none" w:sz="0" w:space="0" w:color="auto"/>
        <w:bottom w:val="none" w:sz="0" w:space="0" w:color="auto"/>
        <w:right w:val="none" w:sz="0" w:space="0" w:color="auto"/>
      </w:divBdr>
    </w:div>
    <w:div w:id="125781970">
      <w:bodyDiv w:val="1"/>
      <w:marLeft w:val="0"/>
      <w:marRight w:val="0"/>
      <w:marTop w:val="0"/>
      <w:marBottom w:val="0"/>
      <w:divBdr>
        <w:top w:val="none" w:sz="0" w:space="0" w:color="auto"/>
        <w:left w:val="none" w:sz="0" w:space="0" w:color="auto"/>
        <w:bottom w:val="none" w:sz="0" w:space="0" w:color="auto"/>
        <w:right w:val="none" w:sz="0" w:space="0" w:color="auto"/>
      </w:divBdr>
    </w:div>
    <w:div w:id="127742706">
      <w:marLeft w:val="480"/>
      <w:marRight w:val="0"/>
      <w:marTop w:val="0"/>
      <w:marBottom w:val="0"/>
      <w:divBdr>
        <w:top w:val="none" w:sz="0" w:space="0" w:color="auto"/>
        <w:left w:val="none" w:sz="0" w:space="0" w:color="auto"/>
        <w:bottom w:val="none" w:sz="0" w:space="0" w:color="auto"/>
        <w:right w:val="none" w:sz="0" w:space="0" w:color="auto"/>
      </w:divBdr>
    </w:div>
    <w:div w:id="131215274">
      <w:bodyDiv w:val="1"/>
      <w:marLeft w:val="0"/>
      <w:marRight w:val="0"/>
      <w:marTop w:val="0"/>
      <w:marBottom w:val="0"/>
      <w:divBdr>
        <w:top w:val="none" w:sz="0" w:space="0" w:color="auto"/>
        <w:left w:val="none" w:sz="0" w:space="0" w:color="auto"/>
        <w:bottom w:val="none" w:sz="0" w:space="0" w:color="auto"/>
        <w:right w:val="none" w:sz="0" w:space="0" w:color="auto"/>
      </w:divBdr>
    </w:div>
    <w:div w:id="131944928">
      <w:bodyDiv w:val="1"/>
      <w:marLeft w:val="0"/>
      <w:marRight w:val="0"/>
      <w:marTop w:val="0"/>
      <w:marBottom w:val="0"/>
      <w:divBdr>
        <w:top w:val="none" w:sz="0" w:space="0" w:color="auto"/>
        <w:left w:val="none" w:sz="0" w:space="0" w:color="auto"/>
        <w:bottom w:val="none" w:sz="0" w:space="0" w:color="auto"/>
        <w:right w:val="none" w:sz="0" w:space="0" w:color="auto"/>
      </w:divBdr>
    </w:div>
    <w:div w:id="132600865">
      <w:bodyDiv w:val="1"/>
      <w:marLeft w:val="0"/>
      <w:marRight w:val="0"/>
      <w:marTop w:val="0"/>
      <w:marBottom w:val="0"/>
      <w:divBdr>
        <w:top w:val="none" w:sz="0" w:space="0" w:color="auto"/>
        <w:left w:val="none" w:sz="0" w:space="0" w:color="auto"/>
        <w:bottom w:val="none" w:sz="0" w:space="0" w:color="auto"/>
        <w:right w:val="none" w:sz="0" w:space="0" w:color="auto"/>
      </w:divBdr>
    </w:div>
    <w:div w:id="133377981">
      <w:bodyDiv w:val="1"/>
      <w:marLeft w:val="0"/>
      <w:marRight w:val="0"/>
      <w:marTop w:val="0"/>
      <w:marBottom w:val="0"/>
      <w:divBdr>
        <w:top w:val="none" w:sz="0" w:space="0" w:color="auto"/>
        <w:left w:val="none" w:sz="0" w:space="0" w:color="auto"/>
        <w:bottom w:val="none" w:sz="0" w:space="0" w:color="auto"/>
        <w:right w:val="none" w:sz="0" w:space="0" w:color="auto"/>
      </w:divBdr>
    </w:div>
    <w:div w:id="134761200">
      <w:bodyDiv w:val="1"/>
      <w:marLeft w:val="0"/>
      <w:marRight w:val="0"/>
      <w:marTop w:val="0"/>
      <w:marBottom w:val="0"/>
      <w:divBdr>
        <w:top w:val="none" w:sz="0" w:space="0" w:color="auto"/>
        <w:left w:val="none" w:sz="0" w:space="0" w:color="auto"/>
        <w:bottom w:val="none" w:sz="0" w:space="0" w:color="auto"/>
        <w:right w:val="none" w:sz="0" w:space="0" w:color="auto"/>
      </w:divBdr>
    </w:div>
    <w:div w:id="135073715">
      <w:bodyDiv w:val="1"/>
      <w:marLeft w:val="0"/>
      <w:marRight w:val="0"/>
      <w:marTop w:val="0"/>
      <w:marBottom w:val="0"/>
      <w:divBdr>
        <w:top w:val="none" w:sz="0" w:space="0" w:color="auto"/>
        <w:left w:val="none" w:sz="0" w:space="0" w:color="auto"/>
        <w:bottom w:val="none" w:sz="0" w:space="0" w:color="auto"/>
        <w:right w:val="none" w:sz="0" w:space="0" w:color="auto"/>
      </w:divBdr>
    </w:div>
    <w:div w:id="136340653">
      <w:bodyDiv w:val="1"/>
      <w:marLeft w:val="0"/>
      <w:marRight w:val="0"/>
      <w:marTop w:val="0"/>
      <w:marBottom w:val="0"/>
      <w:divBdr>
        <w:top w:val="none" w:sz="0" w:space="0" w:color="auto"/>
        <w:left w:val="none" w:sz="0" w:space="0" w:color="auto"/>
        <w:bottom w:val="none" w:sz="0" w:space="0" w:color="auto"/>
        <w:right w:val="none" w:sz="0" w:space="0" w:color="auto"/>
      </w:divBdr>
    </w:div>
    <w:div w:id="138619441">
      <w:bodyDiv w:val="1"/>
      <w:marLeft w:val="0"/>
      <w:marRight w:val="0"/>
      <w:marTop w:val="0"/>
      <w:marBottom w:val="0"/>
      <w:divBdr>
        <w:top w:val="none" w:sz="0" w:space="0" w:color="auto"/>
        <w:left w:val="none" w:sz="0" w:space="0" w:color="auto"/>
        <w:bottom w:val="none" w:sz="0" w:space="0" w:color="auto"/>
        <w:right w:val="none" w:sz="0" w:space="0" w:color="auto"/>
      </w:divBdr>
    </w:div>
    <w:div w:id="139076955">
      <w:bodyDiv w:val="1"/>
      <w:marLeft w:val="0"/>
      <w:marRight w:val="0"/>
      <w:marTop w:val="0"/>
      <w:marBottom w:val="0"/>
      <w:divBdr>
        <w:top w:val="none" w:sz="0" w:space="0" w:color="auto"/>
        <w:left w:val="none" w:sz="0" w:space="0" w:color="auto"/>
        <w:bottom w:val="none" w:sz="0" w:space="0" w:color="auto"/>
        <w:right w:val="none" w:sz="0" w:space="0" w:color="auto"/>
      </w:divBdr>
    </w:div>
    <w:div w:id="139615499">
      <w:marLeft w:val="480"/>
      <w:marRight w:val="0"/>
      <w:marTop w:val="0"/>
      <w:marBottom w:val="0"/>
      <w:divBdr>
        <w:top w:val="none" w:sz="0" w:space="0" w:color="auto"/>
        <w:left w:val="none" w:sz="0" w:space="0" w:color="auto"/>
        <w:bottom w:val="none" w:sz="0" w:space="0" w:color="auto"/>
        <w:right w:val="none" w:sz="0" w:space="0" w:color="auto"/>
      </w:divBdr>
    </w:div>
    <w:div w:id="143814295">
      <w:marLeft w:val="480"/>
      <w:marRight w:val="0"/>
      <w:marTop w:val="0"/>
      <w:marBottom w:val="0"/>
      <w:divBdr>
        <w:top w:val="none" w:sz="0" w:space="0" w:color="auto"/>
        <w:left w:val="none" w:sz="0" w:space="0" w:color="auto"/>
        <w:bottom w:val="none" w:sz="0" w:space="0" w:color="auto"/>
        <w:right w:val="none" w:sz="0" w:space="0" w:color="auto"/>
      </w:divBdr>
    </w:div>
    <w:div w:id="143817825">
      <w:marLeft w:val="480"/>
      <w:marRight w:val="0"/>
      <w:marTop w:val="0"/>
      <w:marBottom w:val="0"/>
      <w:divBdr>
        <w:top w:val="none" w:sz="0" w:space="0" w:color="auto"/>
        <w:left w:val="none" w:sz="0" w:space="0" w:color="auto"/>
        <w:bottom w:val="none" w:sz="0" w:space="0" w:color="auto"/>
        <w:right w:val="none" w:sz="0" w:space="0" w:color="auto"/>
      </w:divBdr>
    </w:div>
    <w:div w:id="144665345">
      <w:marLeft w:val="480"/>
      <w:marRight w:val="0"/>
      <w:marTop w:val="0"/>
      <w:marBottom w:val="0"/>
      <w:divBdr>
        <w:top w:val="none" w:sz="0" w:space="0" w:color="auto"/>
        <w:left w:val="none" w:sz="0" w:space="0" w:color="auto"/>
        <w:bottom w:val="none" w:sz="0" w:space="0" w:color="auto"/>
        <w:right w:val="none" w:sz="0" w:space="0" w:color="auto"/>
      </w:divBdr>
    </w:div>
    <w:div w:id="145778963">
      <w:bodyDiv w:val="1"/>
      <w:marLeft w:val="0"/>
      <w:marRight w:val="0"/>
      <w:marTop w:val="0"/>
      <w:marBottom w:val="0"/>
      <w:divBdr>
        <w:top w:val="none" w:sz="0" w:space="0" w:color="auto"/>
        <w:left w:val="none" w:sz="0" w:space="0" w:color="auto"/>
        <w:bottom w:val="none" w:sz="0" w:space="0" w:color="auto"/>
        <w:right w:val="none" w:sz="0" w:space="0" w:color="auto"/>
      </w:divBdr>
    </w:div>
    <w:div w:id="147216155">
      <w:bodyDiv w:val="1"/>
      <w:marLeft w:val="0"/>
      <w:marRight w:val="0"/>
      <w:marTop w:val="0"/>
      <w:marBottom w:val="0"/>
      <w:divBdr>
        <w:top w:val="none" w:sz="0" w:space="0" w:color="auto"/>
        <w:left w:val="none" w:sz="0" w:space="0" w:color="auto"/>
        <w:bottom w:val="none" w:sz="0" w:space="0" w:color="auto"/>
        <w:right w:val="none" w:sz="0" w:space="0" w:color="auto"/>
      </w:divBdr>
    </w:div>
    <w:div w:id="147289738">
      <w:bodyDiv w:val="1"/>
      <w:marLeft w:val="0"/>
      <w:marRight w:val="0"/>
      <w:marTop w:val="0"/>
      <w:marBottom w:val="0"/>
      <w:divBdr>
        <w:top w:val="none" w:sz="0" w:space="0" w:color="auto"/>
        <w:left w:val="none" w:sz="0" w:space="0" w:color="auto"/>
        <w:bottom w:val="none" w:sz="0" w:space="0" w:color="auto"/>
        <w:right w:val="none" w:sz="0" w:space="0" w:color="auto"/>
      </w:divBdr>
    </w:div>
    <w:div w:id="147718205">
      <w:marLeft w:val="480"/>
      <w:marRight w:val="0"/>
      <w:marTop w:val="0"/>
      <w:marBottom w:val="0"/>
      <w:divBdr>
        <w:top w:val="none" w:sz="0" w:space="0" w:color="auto"/>
        <w:left w:val="none" w:sz="0" w:space="0" w:color="auto"/>
        <w:bottom w:val="none" w:sz="0" w:space="0" w:color="auto"/>
        <w:right w:val="none" w:sz="0" w:space="0" w:color="auto"/>
      </w:divBdr>
    </w:div>
    <w:div w:id="148012946">
      <w:marLeft w:val="480"/>
      <w:marRight w:val="0"/>
      <w:marTop w:val="0"/>
      <w:marBottom w:val="0"/>
      <w:divBdr>
        <w:top w:val="none" w:sz="0" w:space="0" w:color="auto"/>
        <w:left w:val="none" w:sz="0" w:space="0" w:color="auto"/>
        <w:bottom w:val="none" w:sz="0" w:space="0" w:color="auto"/>
        <w:right w:val="none" w:sz="0" w:space="0" w:color="auto"/>
      </w:divBdr>
    </w:div>
    <w:div w:id="150101019">
      <w:marLeft w:val="480"/>
      <w:marRight w:val="0"/>
      <w:marTop w:val="0"/>
      <w:marBottom w:val="0"/>
      <w:divBdr>
        <w:top w:val="none" w:sz="0" w:space="0" w:color="auto"/>
        <w:left w:val="none" w:sz="0" w:space="0" w:color="auto"/>
        <w:bottom w:val="none" w:sz="0" w:space="0" w:color="auto"/>
        <w:right w:val="none" w:sz="0" w:space="0" w:color="auto"/>
      </w:divBdr>
    </w:div>
    <w:div w:id="153031374">
      <w:bodyDiv w:val="1"/>
      <w:marLeft w:val="0"/>
      <w:marRight w:val="0"/>
      <w:marTop w:val="0"/>
      <w:marBottom w:val="0"/>
      <w:divBdr>
        <w:top w:val="none" w:sz="0" w:space="0" w:color="auto"/>
        <w:left w:val="none" w:sz="0" w:space="0" w:color="auto"/>
        <w:bottom w:val="none" w:sz="0" w:space="0" w:color="auto"/>
        <w:right w:val="none" w:sz="0" w:space="0" w:color="auto"/>
      </w:divBdr>
    </w:div>
    <w:div w:id="156459313">
      <w:bodyDiv w:val="1"/>
      <w:marLeft w:val="0"/>
      <w:marRight w:val="0"/>
      <w:marTop w:val="0"/>
      <w:marBottom w:val="0"/>
      <w:divBdr>
        <w:top w:val="none" w:sz="0" w:space="0" w:color="auto"/>
        <w:left w:val="none" w:sz="0" w:space="0" w:color="auto"/>
        <w:bottom w:val="none" w:sz="0" w:space="0" w:color="auto"/>
        <w:right w:val="none" w:sz="0" w:space="0" w:color="auto"/>
      </w:divBdr>
    </w:div>
    <w:div w:id="159663113">
      <w:marLeft w:val="480"/>
      <w:marRight w:val="0"/>
      <w:marTop w:val="0"/>
      <w:marBottom w:val="0"/>
      <w:divBdr>
        <w:top w:val="none" w:sz="0" w:space="0" w:color="auto"/>
        <w:left w:val="none" w:sz="0" w:space="0" w:color="auto"/>
        <w:bottom w:val="none" w:sz="0" w:space="0" w:color="auto"/>
        <w:right w:val="none" w:sz="0" w:space="0" w:color="auto"/>
      </w:divBdr>
    </w:div>
    <w:div w:id="160197500">
      <w:marLeft w:val="480"/>
      <w:marRight w:val="0"/>
      <w:marTop w:val="0"/>
      <w:marBottom w:val="0"/>
      <w:divBdr>
        <w:top w:val="none" w:sz="0" w:space="0" w:color="auto"/>
        <w:left w:val="none" w:sz="0" w:space="0" w:color="auto"/>
        <w:bottom w:val="none" w:sz="0" w:space="0" w:color="auto"/>
        <w:right w:val="none" w:sz="0" w:space="0" w:color="auto"/>
      </w:divBdr>
    </w:div>
    <w:div w:id="160201915">
      <w:marLeft w:val="480"/>
      <w:marRight w:val="0"/>
      <w:marTop w:val="0"/>
      <w:marBottom w:val="0"/>
      <w:divBdr>
        <w:top w:val="none" w:sz="0" w:space="0" w:color="auto"/>
        <w:left w:val="none" w:sz="0" w:space="0" w:color="auto"/>
        <w:bottom w:val="none" w:sz="0" w:space="0" w:color="auto"/>
        <w:right w:val="none" w:sz="0" w:space="0" w:color="auto"/>
      </w:divBdr>
    </w:div>
    <w:div w:id="160246222">
      <w:bodyDiv w:val="1"/>
      <w:marLeft w:val="0"/>
      <w:marRight w:val="0"/>
      <w:marTop w:val="0"/>
      <w:marBottom w:val="0"/>
      <w:divBdr>
        <w:top w:val="none" w:sz="0" w:space="0" w:color="auto"/>
        <w:left w:val="none" w:sz="0" w:space="0" w:color="auto"/>
        <w:bottom w:val="none" w:sz="0" w:space="0" w:color="auto"/>
        <w:right w:val="none" w:sz="0" w:space="0" w:color="auto"/>
      </w:divBdr>
    </w:div>
    <w:div w:id="163978110">
      <w:bodyDiv w:val="1"/>
      <w:marLeft w:val="0"/>
      <w:marRight w:val="0"/>
      <w:marTop w:val="0"/>
      <w:marBottom w:val="0"/>
      <w:divBdr>
        <w:top w:val="none" w:sz="0" w:space="0" w:color="auto"/>
        <w:left w:val="none" w:sz="0" w:space="0" w:color="auto"/>
        <w:bottom w:val="none" w:sz="0" w:space="0" w:color="auto"/>
        <w:right w:val="none" w:sz="0" w:space="0" w:color="auto"/>
      </w:divBdr>
    </w:div>
    <w:div w:id="164512732">
      <w:bodyDiv w:val="1"/>
      <w:marLeft w:val="0"/>
      <w:marRight w:val="0"/>
      <w:marTop w:val="0"/>
      <w:marBottom w:val="0"/>
      <w:divBdr>
        <w:top w:val="none" w:sz="0" w:space="0" w:color="auto"/>
        <w:left w:val="none" w:sz="0" w:space="0" w:color="auto"/>
        <w:bottom w:val="none" w:sz="0" w:space="0" w:color="auto"/>
        <w:right w:val="none" w:sz="0" w:space="0" w:color="auto"/>
      </w:divBdr>
    </w:div>
    <w:div w:id="167253988">
      <w:bodyDiv w:val="1"/>
      <w:marLeft w:val="0"/>
      <w:marRight w:val="0"/>
      <w:marTop w:val="0"/>
      <w:marBottom w:val="0"/>
      <w:divBdr>
        <w:top w:val="none" w:sz="0" w:space="0" w:color="auto"/>
        <w:left w:val="none" w:sz="0" w:space="0" w:color="auto"/>
        <w:bottom w:val="none" w:sz="0" w:space="0" w:color="auto"/>
        <w:right w:val="none" w:sz="0" w:space="0" w:color="auto"/>
      </w:divBdr>
    </w:div>
    <w:div w:id="169879341">
      <w:bodyDiv w:val="1"/>
      <w:marLeft w:val="0"/>
      <w:marRight w:val="0"/>
      <w:marTop w:val="0"/>
      <w:marBottom w:val="0"/>
      <w:divBdr>
        <w:top w:val="none" w:sz="0" w:space="0" w:color="auto"/>
        <w:left w:val="none" w:sz="0" w:space="0" w:color="auto"/>
        <w:bottom w:val="none" w:sz="0" w:space="0" w:color="auto"/>
        <w:right w:val="none" w:sz="0" w:space="0" w:color="auto"/>
      </w:divBdr>
    </w:div>
    <w:div w:id="170686129">
      <w:bodyDiv w:val="1"/>
      <w:marLeft w:val="0"/>
      <w:marRight w:val="0"/>
      <w:marTop w:val="0"/>
      <w:marBottom w:val="0"/>
      <w:divBdr>
        <w:top w:val="none" w:sz="0" w:space="0" w:color="auto"/>
        <w:left w:val="none" w:sz="0" w:space="0" w:color="auto"/>
        <w:bottom w:val="none" w:sz="0" w:space="0" w:color="auto"/>
        <w:right w:val="none" w:sz="0" w:space="0" w:color="auto"/>
      </w:divBdr>
    </w:div>
    <w:div w:id="179316120">
      <w:marLeft w:val="480"/>
      <w:marRight w:val="0"/>
      <w:marTop w:val="0"/>
      <w:marBottom w:val="0"/>
      <w:divBdr>
        <w:top w:val="none" w:sz="0" w:space="0" w:color="auto"/>
        <w:left w:val="none" w:sz="0" w:space="0" w:color="auto"/>
        <w:bottom w:val="none" w:sz="0" w:space="0" w:color="auto"/>
        <w:right w:val="none" w:sz="0" w:space="0" w:color="auto"/>
      </w:divBdr>
    </w:div>
    <w:div w:id="179583677">
      <w:bodyDiv w:val="1"/>
      <w:marLeft w:val="0"/>
      <w:marRight w:val="0"/>
      <w:marTop w:val="0"/>
      <w:marBottom w:val="0"/>
      <w:divBdr>
        <w:top w:val="none" w:sz="0" w:space="0" w:color="auto"/>
        <w:left w:val="none" w:sz="0" w:space="0" w:color="auto"/>
        <w:bottom w:val="none" w:sz="0" w:space="0" w:color="auto"/>
        <w:right w:val="none" w:sz="0" w:space="0" w:color="auto"/>
      </w:divBdr>
    </w:div>
    <w:div w:id="181433258">
      <w:bodyDiv w:val="1"/>
      <w:marLeft w:val="0"/>
      <w:marRight w:val="0"/>
      <w:marTop w:val="0"/>
      <w:marBottom w:val="0"/>
      <w:divBdr>
        <w:top w:val="none" w:sz="0" w:space="0" w:color="auto"/>
        <w:left w:val="none" w:sz="0" w:space="0" w:color="auto"/>
        <w:bottom w:val="none" w:sz="0" w:space="0" w:color="auto"/>
        <w:right w:val="none" w:sz="0" w:space="0" w:color="auto"/>
      </w:divBdr>
    </w:div>
    <w:div w:id="183058832">
      <w:marLeft w:val="480"/>
      <w:marRight w:val="0"/>
      <w:marTop w:val="0"/>
      <w:marBottom w:val="0"/>
      <w:divBdr>
        <w:top w:val="none" w:sz="0" w:space="0" w:color="auto"/>
        <w:left w:val="none" w:sz="0" w:space="0" w:color="auto"/>
        <w:bottom w:val="none" w:sz="0" w:space="0" w:color="auto"/>
        <w:right w:val="none" w:sz="0" w:space="0" w:color="auto"/>
      </w:divBdr>
    </w:div>
    <w:div w:id="184830964">
      <w:bodyDiv w:val="1"/>
      <w:marLeft w:val="0"/>
      <w:marRight w:val="0"/>
      <w:marTop w:val="0"/>
      <w:marBottom w:val="0"/>
      <w:divBdr>
        <w:top w:val="none" w:sz="0" w:space="0" w:color="auto"/>
        <w:left w:val="none" w:sz="0" w:space="0" w:color="auto"/>
        <w:bottom w:val="none" w:sz="0" w:space="0" w:color="auto"/>
        <w:right w:val="none" w:sz="0" w:space="0" w:color="auto"/>
      </w:divBdr>
    </w:div>
    <w:div w:id="184908295">
      <w:marLeft w:val="480"/>
      <w:marRight w:val="0"/>
      <w:marTop w:val="0"/>
      <w:marBottom w:val="0"/>
      <w:divBdr>
        <w:top w:val="none" w:sz="0" w:space="0" w:color="auto"/>
        <w:left w:val="none" w:sz="0" w:space="0" w:color="auto"/>
        <w:bottom w:val="none" w:sz="0" w:space="0" w:color="auto"/>
        <w:right w:val="none" w:sz="0" w:space="0" w:color="auto"/>
      </w:divBdr>
    </w:div>
    <w:div w:id="184909081">
      <w:marLeft w:val="480"/>
      <w:marRight w:val="0"/>
      <w:marTop w:val="0"/>
      <w:marBottom w:val="0"/>
      <w:divBdr>
        <w:top w:val="none" w:sz="0" w:space="0" w:color="auto"/>
        <w:left w:val="none" w:sz="0" w:space="0" w:color="auto"/>
        <w:bottom w:val="none" w:sz="0" w:space="0" w:color="auto"/>
        <w:right w:val="none" w:sz="0" w:space="0" w:color="auto"/>
      </w:divBdr>
    </w:div>
    <w:div w:id="185217714">
      <w:marLeft w:val="480"/>
      <w:marRight w:val="0"/>
      <w:marTop w:val="0"/>
      <w:marBottom w:val="0"/>
      <w:divBdr>
        <w:top w:val="none" w:sz="0" w:space="0" w:color="auto"/>
        <w:left w:val="none" w:sz="0" w:space="0" w:color="auto"/>
        <w:bottom w:val="none" w:sz="0" w:space="0" w:color="auto"/>
        <w:right w:val="none" w:sz="0" w:space="0" w:color="auto"/>
      </w:divBdr>
    </w:div>
    <w:div w:id="186870466">
      <w:bodyDiv w:val="1"/>
      <w:marLeft w:val="0"/>
      <w:marRight w:val="0"/>
      <w:marTop w:val="0"/>
      <w:marBottom w:val="0"/>
      <w:divBdr>
        <w:top w:val="none" w:sz="0" w:space="0" w:color="auto"/>
        <w:left w:val="none" w:sz="0" w:space="0" w:color="auto"/>
        <w:bottom w:val="none" w:sz="0" w:space="0" w:color="auto"/>
        <w:right w:val="none" w:sz="0" w:space="0" w:color="auto"/>
      </w:divBdr>
    </w:div>
    <w:div w:id="190268245">
      <w:marLeft w:val="480"/>
      <w:marRight w:val="0"/>
      <w:marTop w:val="0"/>
      <w:marBottom w:val="0"/>
      <w:divBdr>
        <w:top w:val="none" w:sz="0" w:space="0" w:color="auto"/>
        <w:left w:val="none" w:sz="0" w:space="0" w:color="auto"/>
        <w:bottom w:val="none" w:sz="0" w:space="0" w:color="auto"/>
        <w:right w:val="none" w:sz="0" w:space="0" w:color="auto"/>
      </w:divBdr>
    </w:div>
    <w:div w:id="192033557">
      <w:marLeft w:val="480"/>
      <w:marRight w:val="0"/>
      <w:marTop w:val="0"/>
      <w:marBottom w:val="0"/>
      <w:divBdr>
        <w:top w:val="none" w:sz="0" w:space="0" w:color="auto"/>
        <w:left w:val="none" w:sz="0" w:space="0" w:color="auto"/>
        <w:bottom w:val="none" w:sz="0" w:space="0" w:color="auto"/>
        <w:right w:val="none" w:sz="0" w:space="0" w:color="auto"/>
      </w:divBdr>
    </w:div>
    <w:div w:id="192232946">
      <w:bodyDiv w:val="1"/>
      <w:marLeft w:val="0"/>
      <w:marRight w:val="0"/>
      <w:marTop w:val="0"/>
      <w:marBottom w:val="0"/>
      <w:divBdr>
        <w:top w:val="none" w:sz="0" w:space="0" w:color="auto"/>
        <w:left w:val="none" w:sz="0" w:space="0" w:color="auto"/>
        <w:bottom w:val="none" w:sz="0" w:space="0" w:color="auto"/>
        <w:right w:val="none" w:sz="0" w:space="0" w:color="auto"/>
      </w:divBdr>
    </w:div>
    <w:div w:id="193228822">
      <w:bodyDiv w:val="1"/>
      <w:marLeft w:val="0"/>
      <w:marRight w:val="0"/>
      <w:marTop w:val="0"/>
      <w:marBottom w:val="0"/>
      <w:divBdr>
        <w:top w:val="none" w:sz="0" w:space="0" w:color="auto"/>
        <w:left w:val="none" w:sz="0" w:space="0" w:color="auto"/>
        <w:bottom w:val="none" w:sz="0" w:space="0" w:color="auto"/>
        <w:right w:val="none" w:sz="0" w:space="0" w:color="auto"/>
      </w:divBdr>
    </w:div>
    <w:div w:id="194078388">
      <w:bodyDiv w:val="1"/>
      <w:marLeft w:val="0"/>
      <w:marRight w:val="0"/>
      <w:marTop w:val="0"/>
      <w:marBottom w:val="0"/>
      <w:divBdr>
        <w:top w:val="none" w:sz="0" w:space="0" w:color="auto"/>
        <w:left w:val="none" w:sz="0" w:space="0" w:color="auto"/>
        <w:bottom w:val="none" w:sz="0" w:space="0" w:color="auto"/>
        <w:right w:val="none" w:sz="0" w:space="0" w:color="auto"/>
      </w:divBdr>
    </w:div>
    <w:div w:id="197163256">
      <w:bodyDiv w:val="1"/>
      <w:marLeft w:val="0"/>
      <w:marRight w:val="0"/>
      <w:marTop w:val="0"/>
      <w:marBottom w:val="0"/>
      <w:divBdr>
        <w:top w:val="none" w:sz="0" w:space="0" w:color="auto"/>
        <w:left w:val="none" w:sz="0" w:space="0" w:color="auto"/>
        <w:bottom w:val="none" w:sz="0" w:space="0" w:color="auto"/>
        <w:right w:val="none" w:sz="0" w:space="0" w:color="auto"/>
      </w:divBdr>
    </w:div>
    <w:div w:id="197744455">
      <w:marLeft w:val="480"/>
      <w:marRight w:val="0"/>
      <w:marTop w:val="0"/>
      <w:marBottom w:val="0"/>
      <w:divBdr>
        <w:top w:val="none" w:sz="0" w:space="0" w:color="auto"/>
        <w:left w:val="none" w:sz="0" w:space="0" w:color="auto"/>
        <w:bottom w:val="none" w:sz="0" w:space="0" w:color="auto"/>
        <w:right w:val="none" w:sz="0" w:space="0" w:color="auto"/>
      </w:divBdr>
    </w:div>
    <w:div w:id="203980786">
      <w:bodyDiv w:val="1"/>
      <w:marLeft w:val="0"/>
      <w:marRight w:val="0"/>
      <w:marTop w:val="0"/>
      <w:marBottom w:val="0"/>
      <w:divBdr>
        <w:top w:val="none" w:sz="0" w:space="0" w:color="auto"/>
        <w:left w:val="none" w:sz="0" w:space="0" w:color="auto"/>
        <w:bottom w:val="none" w:sz="0" w:space="0" w:color="auto"/>
        <w:right w:val="none" w:sz="0" w:space="0" w:color="auto"/>
      </w:divBdr>
    </w:div>
    <w:div w:id="207569455">
      <w:marLeft w:val="480"/>
      <w:marRight w:val="0"/>
      <w:marTop w:val="0"/>
      <w:marBottom w:val="0"/>
      <w:divBdr>
        <w:top w:val="none" w:sz="0" w:space="0" w:color="auto"/>
        <w:left w:val="none" w:sz="0" w:space="0" w:color="auto"/>
        <w:bottom w:val="none" w:sz="0" w:space="0" w:color="auto"/>
        <w:right w:val="none" w:sz="0" w:space="0" w:color="auto"/>
      </w:divBdr>
    </w:div>
    <w:div w:id="211309414">
      <w:marLeft w:val="480"/>
      <w:marRight w:val="0"/>
      <w:marTop w:val="0"/>
      <w:marBottom w:val="0"/>
      <w:divBdr>
        <w:top w:val="none" w:sz="0" w:space="0" w:color="auto"/>
        <w:left w:val="none" w:sz="0" w:space="0" w:color="auto"/>
        <w:bottom w:val="none" w:sz="0" w:space="0" w:color="auto"/>
        <w:right w:val="none" w:sz="0" w:space="0" w:color="auto"/>
      </w:divBdr>
    </w:div>
    <w:div w:id="212693789">
      <w:bodyDiv w:val="1"/>
      <w:marLeft w:val="0"/>
      <w:marRight w:val="0"/>
      <w:marTop w:val="0"/>
      <w:marBottom w:val="0"/>
      <w:divBdr>
        <w:top w:val="none" w:sz="0" w:space="0" w:color="auto"/>
        <w:left w:val="none" w:sz="0" w:space="0" w:color="auto"/>
        <w:bottom w:val="none" w:sz="0" w:space="0" w:color="auto"/>
        <w:right w:val="none" w:sz="0" w:space="0" w:color="auto"/>
      </w:divBdr>
    </w:div>
    <w:div w:id="215628262">
      <w:bodyDiv w:val="1"/>
      <w:marLeft w:val="0"/>
      <w:marRight w:val="0"/>
      <w:marTop w:val="0"/>
      <w:marBottom w:val="0"/>
      <w:divBdr>
        <w:top w:val="none" w:sz="0" w:space="0" w:color="auto"/>
        <w:left w:val="none" w:sz="0" w:space="0" w:color="auto"/>
        <w:bottom w:val="none" w:sz="0" w:space="0" w:color="auto"/>
        <w:right w:val="none" w:sz="0" w:space="0" w:color="auto"/>
      </w:divBdr>
    </w:div>
    <w:div w:id="215821888">
      <w:marLeft w:val="480"/>
      <w:marRight w:val="0"/>
      <w:marTop w:val="0"/>
      <w:marBottom w:val="0"/>
      <w:divBdr>
        <w:top w:val="none" w:sz="0" w:space="0" w:color="auto"/>
        <w:left w:val="none" w:sz="0" w:space="0" w:color="auto"/>
        <w:bottom w:val="none" w:sz="0" w:space="0" w:color="auto"/>
        <w:right w:val="none" w:sz="0" w:space="0" w:color="auto"/>
      </w:divBdr>
    </w:div>
    <w:div w:id="216162485">
      <w:bodyDiv w:val="1"/>
      <w:marLeft w:val="0"/>
      <w:marRight w:val="0"/>
      <w:marTop w:val="0"/>
      <w:marBottom w:val="0"/>
      <w:divBdr>
        <w:top w:val="none" w:sz="0" w:space="0" w:color="auto"/>
        <w:left w:val="none" w:sz="0" w:space="0" w:color="auto"/>
        <w:bottom w:val="none" w:sz="0" w:space="0" w:color="auto"/>
        <w:right w:val="none" w:sz="0" w:space="0" w:color="auto"/>
      </w:divBdr>
    </w:div>
    <w:div w:id="217128442">
      <w:marLeft w:val="480"/>
      <w:marRight w:val="0"/>
      <w:marTop w:val="0"/>
      <w:marBottom w:val="0"/>
      <w:divBdr>
        <w:top w:val="none" w:sz="0" w:space="0" w:color="auto"/>
        <w:left w:val="none" w:sz="0" w:space="0" w:color="auto"/>
        <w:bottom w:val="none" w:sz="0" w:space="0" w:color="auto"/>
        <w:right w:val="none" w:sz="0" w:space="0" w:color="auto"/>
      </w:divBdr>
    </w:div>
    <w:div w:id="217936921">
      <w:bodyDiv w:val="1"/>
      <w:marLeft w:val="0"/>
      <w:marRight w:val="0"/>
      <w:marTop w:val="0"/>
      <w:marBottom w:val="0"/>
      <w:divBdr>
        <w:top w:val="none" w:sz="0" w:space="0" w:color="auto"/>
        <w:left w:val="none" w:sz="0" w:space="0" w:color="auto"/>
        <w:bottom w:val="none" w:sz="0" w:space="0" w:color="auto"/>
        <w:right w:val="none" w:sz="0" w:space="0" w:color="auto"/>
      </w:divBdr>
    </w:div>
    <w:div w:id="218130187">
      <w:marLeft w:val="480"/>
      <w:marRight w:val="0"/>
      <w:marTop w:val="0"/>
      <w:marBottom w:val="0"/>
      <w:divBdr>
        <w:top w:val="none" w:sz="0" w:space="0" w:color="auto"/>
        <w:left w:val="none" w:sz="0" w:space="0" w:color="auto"/>
        <w:bottom w:val="none" w:sz="0" w:space="0" w:color="auto"/>
        <w:right w:val="none" w:sz="0" w:space="0" w:color="auto"/>
      </w:divBdr>
    </w:div>
    <w:div w:id="219631796">
      <w:marLeft w:val="480"/>
      <w:marRight w:val="0"/>
      <w:marTop w:val="0"/>
      <w:marBottom w:val="0"/>
      <w:divBdr>
        <w:top w:val="none" w:sz="0" w:space="0" w:color="auto"/>
        <w:left w:val="none" w:sz="0" w:space="0" w:color="auto"/>
        <w:bottom w:val="none" w:sz="0" w:space="0" w:color="auto"/>
        <w:right w:val="none" w:sz="0" w:space="0" w:color="auto"/>
      </w:divBdr>
    </w:div>
    <w:div w:id="219946429">
      <w:bodyDiv w:val="1"/>
      <w:marLeft w:val="0"/>
      <w:marRight w:val="0"/>
      <w:marTop w:val="0"/>
      <w:marBottom w:val="0"/>
      <w:divBdr>
        <w:top w:val="none" w:sz="0" w:space="0" w:color="auto"/>
        <w:left w:val="none" w:sz="0" w:space="0" w:color="auto"/>
        <w:bottom w:val="none" w:sz="0" w:space="0" w:color="auto"/>
        <w:right w:val="none" w:sz="0" w:space="0" w:color="auto"/>
      </w:divBdr>
    </w:div>
    <w:div w:id="222789461">
      <w:bodyDiv w:val="1"/>
      <w:marLeft w:val="0"/>
      <w:marRight w:val="0"/>
      <w:marTop w:val="0"/>
      <w:marBottom w:val="0"/>
      <w:divBdr>
        <w:top w:val="none" w:sz="0" w:space="0" w:color="auto"/>
        <w:left w:val="none" w:sz="0" w:space="0" w:color="auto"/>
        <w:bottom w:val="none" w:sz="0" w:space="0" w:color="auto"/>
        <w:right w:val="none" w:sz="0" w:space="0" w:color="auto"/>
      </w:divBdr>
    </w:div>
    <w:div w:id="223875480">
      <w:marLeft w:val="480"/>
      <w:marRight w:val="0"/>
      <w:marTop w:val="0"/>
      <w:marBottom w:val="0"/>
      <w:divBdr>
        <w:top w:val="none" w:sz="0" w:space="0" w:color="auto"/>
        <w:left w:val="none" w:sz="0" w:space="0" w:color="auto"/>
        <w:bottom w:val="none" w:sz="0" w:space="0" w:color="auto"/>
        <w:right w:val="none" w:sz="0" w:space="0" w:color="auto"/>
      </w:divBdr>
    </w:div>
    <w:div w:id="223948457">
      <w:marLeft w:val="480"/>
      <w:marRight w:val="0"/>
      <w:marTop w:val="0"/>
      <w:marBottom w:val="0"/>
      <w:divBdr>
        <w:top w:val="none" w:sz="0" w:space="0" w:color="auto"/>
        <w:left w:val="none" w:sz="0" w:space="0" w:color="auto"/>
        <w:bottom w:val="none" w:sz="0" w:space="0" w:color="auto"/>
        <w:right w:val="none" w:sz="0" w:space="0" w:color="auto"/>
      </w:divBdr>
    </w:div>
    <w:div w:id="227113825">
      <w:marLeft w:val="480"/>
      <w:marRight w:val="0"/>
      <w:marTop w:val="0"/>
      <w:marBottom w:val="0"/>
      <w:divBdr>
        <w:top w:val="none" w:sz="0" w:space="0" w:color="auto"/>
        <w:left w:val="none" w:sz="0" w:space="0" w:color="auto"/>
        <w:bottom w:val="none" w:sz="0" w:space="0" w:color="auto"/>
        <w:right w:val="none" w:sz="0" w:space="0" w:color="auto"/>
      </w:divBdr>
    </w:div>
    <w:div w:id="232279187">
      <w:bodyDiv w:val="1"/>
      <w:marLeft w:val="0"/>
      <w:marRight w:val="0"/>
      <w:marTop w:val="0"/>
      <w:marBottom w:val="0"/>
      <w:divBdr>
        <w:top w:val="none" w:sz="0" w:space="0" w:color="auto"/>
        <w:left w:val="none" w:sz="0" w:space="0" w:color="auto"/>
        <w:bottom w:val="none" w:sz="0" w:space="0" w:color="auto"/>
        <w:right w:val="none" w:sz="0" w:space="0" w:color="auto"/>
      </w:divBdr>
    </w:div>
    <w:div w:id="232618750">
      <w:marLeft w:val="480"/>
      <w:marRight w:val="0"/>
      <w:marTop w:val="0"/>
      <w:marBottom w:val="0"/>
      <w:divBdr>
        <w:top w:val="none" w:sz="0" w:space="0" w:color="auto"/>
        <w:left w:val="none" w:sz="0" w:space="0" w:color="auto"/>
        <w:bottom w:val="none" w:sz="0" w:space="0" w:color="auto"/>
        <w:right w:val="none" w:sz="0" w:space="0" w:color="auto"/>
      </w:divBdr>
    </w:div>
    <w:div w:id="232744347">
      <w:bodyDiv w:val="1"/>
      <w:marLeft w:val="0"/>
      <w:marRight w:val="0"/>
      <w:marTop w:val="0"/>
      <w:marBottom w:val="0"/>
      <w:divBdr>
        <w:top w:val="none" w:sz="0" w:space="0" w:color="auto"/>
        <w:left w:val="none" w:sz="0" w:space="0" w:color="auto"/>
        <w:bottom w:val="none" w:sz="0" w:space="0" w:color="auto"/>
        <w:right w:val="none" w:sz="0" w:space="0" w:color="auto"/>
      </w:divBdr>
    </w:div>
    <w:div w:id="234557932">
      <w:marLeft w:val="480"/>
      <w:marRight w:val="0"/>
      <w:marTop w:val="0"/>
      <w:marBottom w:val="0"/>
      <w:divBdr>
        <w:top w:val="none" w:sz="0" w:space="0" w:color="auto"/>
        <w:left w:val="none" w:sz="0" w:space="0" w:color="auto"/>
        <w:bottom w:val="none" w:sz="0" w:space="0" w:color="auto"/>
        <w:right w:val="none" w:sz="0" w:space="0" w:color="auto"/>
      </w:divBdr>
    </w:div>
    <w:div w:id="234777545">
      <w:bodyDiv w:val="1"/>
      <w:marLeft w:val="0"/>
      <w:marRight w:val="0"/>
      <w:marTop w:val="0"/>
      <w:marBottom w:val="0"/>
      <w:divBdr>
        <w:top w:val="none" w:sz="0" w:space="0" w:color="auto"/>
        <w:left w:val="none" w:sz="0" w:space="0" w:color="auto"/>
        <w:bottom w:val="none" w:sz="0" w:space="0" w:color="auto"/>
        <w:right w:val="none" w:sz="0" w:space="0" w:color="auto"/>
      </w:divBdr>
    </w:div>
    <w:div w:id="238248518">
      <w:bodyDiv w:val="1"/>
      <w:marLeft w:val="0"/>
      <w:marRight w:val="0"/>
      <w:marTop w:val="0"/>
      <w:marBottom w:val="0"/>
      <w:divBdr>
        <w:top w:val="none" w:sz="0" w:space="0" w:color="auto"/>
        <w:left w:val="none" w:sz="0" w:space="0" w:color="auto"/>
        <w:bottom w:val="none" w:sz="0" w:space="0" w:color="auto"/>
        <w:right w:val="none" w:sz="0" w:space="0" w:color="auto"/>
      </w:divBdr>
    </w:div>
    <w:div w:id="239558702">
      <w:marLeft w:val="480"/>
      <w:marRight w:val="0"/>
      <w:marTop w:val="0"/>
      <w:marBottom w:val="0"/>
      <w:divBdr>
        <w:top w:val="none" w:sz="0" w:space="0" w:color="auto"/>
        <w:left w:val="none" w:sz="0" w:space="0" w:color="auto"/>
        <w:bottom w:val="none" w:sz="0" w:space="0" w:color="auto"/>
        <w:right w:val="none" w:sz="0" w:space="0" w:color="auto"/>
      </w:divBdr>
    </w:div>
    <w:div w:id="243564015">
      <w:marLeft w:val="480"/>
      <w:marRight w:val="0"/>
      <w:marTop w:val="0"/>
      <w:marBottom w:val="0"/>
      <w:divBdr>
        <w:top w:val="none" w:sz="0" w:space="0" w:color="auto"/>
        <w:left w:val="none" w:sz="0" w:space="0" w:color="auto"/>
        <w:bottom w:val="none" w:sz="0" w:space="0" w:color="auto"/>
        <w:right w:val="none" w:sz="0" w:space="0" w:color="auto"/>
      </w:divBdr>
    </w:div>
    <w:div w:id="245262819">
      <w:bodyDiv w:val="1"/>
      <w:marLeft w:val="0"/>
      <w:marRight w:val="0"/>
      <w:marTop w:val="0"/>
      <w:marBottom w:val="0"/>
      <w:divBdr>
        <w:top w:val="none" w:sz="0" w:space="0" w:color="auto"/>
        <w:left w:val="none" w:sz="0" w:space="0" w:color="auto"/>
        <w:bottom w:val="none" w:sz="0" w:space="0" w:color="auto"/>
        <w:right w:val="none" w:sz="0" w:space="0" w:color="auto"/>
      </w:divBdr>
    </w:div>
    <w:div w:id="245765957">
      <w:marLeft w:val="480"/>
      <w:marRight w:val="0"/>
      <w:marTop w:val="0"/>
      <w:marBottom w:val="0"/>
      <w:divBdr>
        <w:top w:val="none" w:sz="0" w:space="0" w:color="auto"/>
        <w:left w:val="none" w:sz="0" w:space="0" w:color="auto"/>
        <w:bottom w:val="none" w:sz="0" w:space="0" w:color="auto"/>
        <w:right w:val="none" w:sz="0" w:space="0" w:color="auto"/>
      </w:divBdr>
    </w:div>
    <w:div w:id="250092539">
      <w:marLeft w:val="480"/>
      <w:marRight w:val="0"/>
      <w:marTop w:val="0"/>
      <w:marBottom w:val="0"/>
      <w:divBdr>
        <w:top w:val="none" w:sz="0" w:space="0" w:color="auto"/>
        <w:left w:val="none" w:sz="0" w:space="0" w:color="auto"/>
        <w:bottom w:val="none" w:sz="0" w:space="0" w:color="auto"/>
        <w:right w:val="none" w:sz="0" w:space="0" w:color="auto"/>
      </w:divBdr>
    </w:div>
    <w:div w:id="252015726">
      <w:marLeft w:val="480"/>
      <w:marRight w:val="0"/>
      <w:marTop w:val="0"/>
      <w:marBottom w:val="0"/>
      <w:divBdr>
        <w:top w:val="none" w:sz="0" w:space="0" w:color="auto"/>
        <w:left w:val="none" w:sz="0" w:space="0" w:color="auto"/>
        <w:bottom w:val="none" w:sz="0" w:space="0" w:color="auto"/>
        <w:right w:val="none" w:sz="0" w:space="0" w:color="auto"/>
      </w:divBdr>
    </w:div>
    <w:div w:id="252594182">
      <w:marLeft w:val="480"/>
      <w:marRight w:val="0"/>
      <w:marTop w:val="0"/>
      <w:marBottom w:val="0"/>
      <w:divBdr>
        <w:top w:val="none" w:sz="0" w:space="0" w:color="auto"/>
        <w:left w:val="none" w:sz="0" w:space="0" w:color="auto"/>
        <w:bottom w:val="none" w:sz="0" w:space="0" w:color="auto"/>
        <w:right w:val="none" w:sz="0" w:space="0" w:color="auto"/>
      </w:divBdr>
    </w:div>
    <w:div w:id="253898055">
      <w:bodyDiv w:val="1"/>
      <w:marLeft w:val="0"/>
      <w:marRight w:val="0"/>
      <w:marTop w:val="0"/>
      <w:marBottom w:val="0"/>
      <w:divBdr>
        <w:top w:val="none" w:sz="0" w:space="0" w:color="auto"/>
        <w:left w:val="none" w:sz="0" w:space="0" w:color="auto"/>
        <w:bottom w:val="none" w:sz="0" w:space="0" w:color="auto"/>
        <w:right w:val="none" w:sz="0" w:space="0" w:color="auto"/>
      </w:divBdr>
    </w:div>
    <w:div w:id="257442882">
      <w:bodyDiv w:val="1"/>
      <w:marLeft w:val="0"/>
      <w:marRight w:val="0"/>
      <w:marTop w:val="0"/>
      <w:marBottom w:val="0"/>
      <w:divBdr>
        <w:top w:val="none" w:sz="0" w:space="0" w:color="auto"/>
        <w:left w:val="none" w:sz="0" w:space="0" w:color="auto"/>
        <w:bottom w:val="none" w:sz="0" w:space="0" w:color="auto"/>
        <w:right w:val="none" w:sz="0" w:space="0" w:color="auto"/>
      </w:divBdr>
    </w:div>
    <w:div w:id="257637229">
      <w:bodyDiv w:val="1"/>
      <w:marLeft w:val="0"/>
      <w:marRight w:val="0"/>
      <w:marTop w:val="0"/>
      <w:marBottom w:val="0"/>
      <w:divBdr>
        <w:top w:val="none" w:sz="0" w:space="0" w:color="auto"/>
        <w:left w:val="none" w:sz="0" w:space="0" w:color="auto"/>
        <w:bottom w:val="none" w:sz="0" w:space="0" w:color="auto"/>
        <w:right w:val="none" w:sz="0" w:space="0" w:color="auto"/>
      </w:divBdr>
    </w:div>
    <w:div w:id="259069573">
      <w:marLeft w:val="480"/>
      <w:marRight w:val="0"/>
      <w:marTop w:val="0"/>
      <w:marBottom w:val="0"/>
      <w:divBdr>
        <w:top w:val="none" w:sz="0" w:space="0" w:color="auto"/>
        <w:left w:val="none" w:sz="0" w:space="0" w:color="auto"/>
        <w:bottom w:val="none" w:sz="0" w:space="0" w:color="auto"/>
        <w:right w:val="none" w:sz="0" w:space="0" w:color="auto"/>
      </w:divBdr>
    </w:div>
    <w:div w:id="260525893">
      <w:bodyDiv w:val="1"/>
      <w:marLeft w:val="0"/>
      <w:marRight w:val="0"/>
      <w:marTop w:val="0"/>
      <w:marBottom w:val="0"/>
      <w:divBdr>
        <w:top w:val="none" w:sz="0" w:space="0" w:color="auto"/>
        <w:left w:val="none" w:sz="0" w:space="0" w:color="auto"/>
        <w:bottom w:val="none" w:sz="0" w:space="0" w:color="auto"/>
        <w:right w:val="none" w:sz="0" w:space="0" w:color="auto"/>
      </w:divBdr>
    </w:div>
    <w:div w:id="264308509">
      <w:bodyDiv w:val="1"/>
      <w:marLeft w:val="0"/>
      <w:marRight w:val="0"/>
      <w:marTop w:val="0"/>
      <w:marBottom w:val="0"/>
      <w:divBdr>
        <w:top w:val="none" w:sz="0" w:space="0" w:color="auto"/>
        <w:left w:val="none" w:sz="0" w:space="0" w:color="auto"/>
        <w:bottom w:val="none" w:sz="0" w:space="0" w:color="auto"/>
        <w:right w:val="none" w:sz="0" w:space="0" w:color="auto"/>
      </w:divBdr>
    </w:div>
    <w:div w:id="266737633">
      <w:bodyDiv w:val="1"/>
      <w:marLeft w:val="0"/>
      <w:marRight w:val="0"/>
      <w:marTop w:val="0"/>
      <w:marBottom w:val="0"/>
      <w:divBdr>
        <w:top w:val="none" w:sz="0" w:space="0" w:color="auto"/>
        <w:left w:val="none" w:sz="0" w:space="0" w:color="auto"/>
        <w:bottom w:val="none" w:sz="0" w:space="0" w:color="auto"/>
        <w:right w:val="none" w:sz="0" w:space="0" w:color="auto"/>
      </w:divBdr>
      <w:divsChild>
        <w:div w:id="1512180911">
          <w:marLeft w:val="0"/>
          <w:marRight w:val="0"/>
          <w:marTop w:val="0"/>
          <w:marBottom w:val="0"/>
          <w:divBdr>
            <w:top w:val="none" w:sz="0" w:space="0" w:color="auto"/>
            <w:left w:val="none" w:sz="0" w:space="0" w:color="auto"/>
            <w:bottom w:val="none" w:sz="0" w:space="0" w:color="auto"/>
            <w:right w:val="none" w:sz="0" w:space="0" w:color="auto"/>
          </w:divBdr>
        </w:div>
      </w:divsChild>
    </w:div>
    <w:div w:id="268129308">
      <w:marLeft w:val="480"/>
      <w:marRight w:val="0"/>
      <w:marTop w:val="0"/>
      <w:marBottom w:val="0"/>
      <w:divBdr>
        <w:top w:val="none" w:sz="0" w:space="0" w:color="auto"/>
        <w:left w:val="none" w:sz="0" w:space="0" w:color="auto"/>
        <w:bottom w:val="none" w:sz="0" w:space="0" w:color="auto"/>
        <w:right w:val="none" w:sz="0" w:space="0" w:color="auto"/>
      </w:divBdr>
    </w:div>
    <w:div w:id="268464801">
      <w:bodyDiv w:val="1"/>
      <w:marLeft w:val="0"/>
      <w:marRight w:val="0"/>
      <w:marTop w:val="0"/>
      <w:marBottom w:val="0"/>
      <w:divBdr>
        <w:top w:val="none" w:sz="0" w:space="0" w:color="auto"/>
        <w:left w:val="none" w:sz="0" w:space="0" w:color="auto"/>
        <w:bottom w:val="none" w:sz="0" w:space="0" w:color="auto"/>
        <w:right w:val="none" w:sz="0" w:space="0" w:color="auto"/>
      </w:divBdr>
    </w:div>
    <w:div w:id="270237163">
      <w:bodyDiv w:val="1"/>
      <w:marLeft w:val="0"/>
      <w:marRight w:val="0"/>
      <w:marTop w:val="0"/>
      <w:marBottom w:val="0"/>
      <w:divBdr>
        <w:top w:val="none" w:sz="0" w:space="0" w:color="auto"/>
        <w:left w:val="none" w:sz="0" w:space="0" w:color="auto"/>
        <w:bottom w:val="none" w:sz="0" w:space="0" w:color="auto"/>
        <w:right w:val="none" w:sz="0" w:space="0" w:color="auto"/>
      </w:divBdr>
    </w:div>
    <w:div w:id="270547971">
      <w:marLeft w:val="480"/>
      <w:marRight w:val="0"/>
      <w:marTop w:val="0"/>
      <w:marBottom w:val="0"/>
      <w:divBdr>
        <w:top w:val="none" w:sz="0" w:space="0" w:color="auto"/>
        <w:left w:val="none" w:sz="0" w:space="0" w:color="auto"/>
        <w:bottom w:val="none" w:sz="0" w:space="0" w:color="auto"/>
        <w:right w:val="none" w:sz="0" w:space="0" w:color="auto"/>
      </w:divBdr>
    </w:div>
    <w:div w:id="271132603">
      <w:bodyDiv w:val="1"/>
      <w:marLeft w:val="0"/>
      <w:marRight w:val="0"/>
      <w:marTop w:val="0"/>
      <w:marBottom w:val="0"/>
      <w:divBdr>
        <w:top w:val="none" w:sz="0" w:space="0" w:color="auto"/>
        <w:left w:val="none" w:sz="0" w:space="0" w:color="auto"/>
        <w:bottom w:val="none" w:sz="0" w:space="0" w:color="auto"/>
        <w:right w:val="none" w:sz="0" w:space="0" w:color="auto"/>
      </w:divBdr>
    </w:div>
    <w:div w:id="273944021">
      <w:marLeft w:val="480"/>
      <w:marRight w:val="0"/>
      <w:marTop w:val="0"/>
      <w:marBottom w:val="0"/>
      <w:divBdr>
        <w:top w:val="none" w:sz="0" w:space="0" w:color="auto"/>
        <w:left w:val="none" w:sz="0" w:space="0" w:color="auto"/>
        <w:bottom w:val="none" w:sz="0" w:space="0" w:color="auto"/>
        <w:right w:val="none" w:sz="0" w:space="0" w:color="auto"/>
      </w:divBdr>
    </w:div>
    <w:div w:id="274866097">
      <w:bodyDiv w:val="1"/>
      <w:marLeft w:val="0"/>
      <w:marRight w:val="0"/>
      <w:marTop w:val="0"/>
      <w:marBottom w:val="0"/>
      <w:divBdr>
        <w:top w:val="none" w:sz="0" w:space="0" w:color="auto"/>
        <w:left w:val="none" w:sz="0" w:space="0" w:color="auto"/>
        <w:bottom w:val="none" w:sz="0" w:space="0" w:color="auto"/>
        <w:right w:val="none" w:sz="0" w:space="0" w:color="auto"/>
      </w:divBdr>
    </w:div>
    <w:div w:id="275060426">
      <w:bodyDiv w:val="1"/>
      <w:marLeft w:val="0"/>
      <w:marRight w:val="0"/>
      <w:marTop w:val="0"/>
      <w:marBottom w:val="0"/>
      <w:divBdr>
        <w:top w:val="none" w:sz="0" w:space="0" w:color="auto"/>
        <w:left w:val="none" w:sz="0" w:space="0" w:color="auto"/>
        <w:bottom w:val="none" w:sz="0" w:space="0" w:color="auto"/>
        <w:right w:val="none" w:sz="0" w:space="0" w:color="auto"/>
      </w:divBdr>
    </w:div>
    <w:div w:id="275335179">
      <w:bodyDiv w:val="1"/>
      <w:marLeft w:val="0"/>
      <w:marRight w:val="0"/>
      <w:marTop w:val="0"/>
      <w:marBottom w:val="0"/>
      <w:divBdr>
        <w:top w:val="none" w:sz="0" w:space="0" w:color="auto"/>
        <w:left w:val="none" w:sz="0" w:space="0" w:color="auto"/>
        <w:bottom w:val="none" w:sz="0" w:space="0" w:color="auto"/>
        <w:right w:val="none" w:sz="0" w:space="0" w:color="auto"/>
      </w:divBdr>
    </w:div>
    <w:div w:id="278075969">
      <w:bodyDiv w:val="1"/>
      <w:marLeft w:val="0"/>
      <w:marRight w:val="0"/>
      <w:marTop w:val="0"/>
      <w:marBottom w:val="0"/>
      <w:divBdr>
        <w:top w:val="none" w:sz="0" w:space="0" w:color="auto"/>
        <w:left w:val="none" w:sz="0" w:space="0" w:color="auto"/>
        <w:bottom w:val="none" w:sz="0" w:space="0" w:color="auto"/>
        <w:right w:val="none" w:sz="0" w:space="0" w:color="auto"/>
      </w:divBdr>
    </w:div>
    <w:div w:id="280382441">
      <w:bodyDiv w:val="1"/>
      <w:marLeft w:val="0"/>
      <w:marRight w:val="0"/>
      <w:marTop w:val="0"/>
      <w:marBottom w:val="0"/>
      <w:divBdr>
        <w:top w:val="none" w:sz="0" w:space="0" w:color="auto"/>
        <w:left w:val="none" w:sz="0" w:space="0" w:color="auto"/>
        <w:bottom w:val="none" w:sz="0" w:space="0" w:color="auto"/>
        <w:right w:val="none" w:sz="0" w:space="0" w:color="auto"/>
      </w:divBdr>
    </w:div>
    <w:div w:id="282616088">
      <w:marLeft w:val="480"/>
      <w:marRight w:val="0"/>
      <w:marTop w:val="0"/>
      <w:marBottom w:val="0"/>
      <w:divBdr>
        <w:top w:val="none" w:sz="0" w:space="0" w:color="auto"/>
        <w:left w:val="none" w:sz="0" w:space="0" w:color="auto"/>
        <w:bottom w:val="none" w:sz="0" w:space="0" w:color="auto"/>
        <w:right w:val="none" w:sz="0" w:space="0" w:color="auto"/>
      </w:divBdr>
    </w:div>
    <w:div w:id="282927210">
      <w:bodyDiv w:val="1"/>
      <w:marLeft w:val="0"/>
      <w:marRight w:val="0"/>
      <w:marTop w:val="0"/>
      <w:marBottom w:val="0"/>
      <w:divBdr>
        <w:top w:val="none" w:sz="0" w:space="0" w:color="auto"/>
        <w:left w:val="none" w:sz="0" w:space="0" w:color="auto"/>
        <w:bottom w:val="none" w:sz="0" w:space="0" w:color="auto"/>
        <w:right w:val="none" w:sz="0" w:space="0" w:color="auto"/>
      </w:divBdr>
    </w:div>
    <w:div w:id="283772825">
      <w:marLeft w:val="480"/>
      <w:marRight w:val="0"/>
      <w:marTop w:val="0"/>
      <w:marBottom w:val="0"/>
      <w:divBdr>
        <w:top w:val="none" w:sz="0" w:space="0" w:color="auto"/>
        <w:left w:val="none" w:sz="0" w:space="0" w:color="auto"/>
        <w:bottom w:val="none" w:sz="0" w:space="0" w:color="auto"/>
        <w:right w:val="none" w:sz="0" w:space="0" w:color="auto"/>
      </w:divBdr>
    </w:div>
    <w:div w:id="285160592">
      <w:marLeft w:val="480"/>
      <w:marRight w:val="0"/>
      <w:marTop w:val="0"/>
      <w:marBottom w:val="0"/>
      <w:divBdr>
        <w:top w:val="none" w:sz="0" w:space="0" w:color="auto"/>
        <w:left w:val="none" w:sz="0" w:space="0" w:color="auto"/>
        <w:bottom w:val="none" w:sz="0" w:space="0" w:color="auto"/>
        <w:right w:val="none" w:sz="0" w:space="0" w:color="auto"/>
      </w:divBdr>
    </w:div>
    <w:div w:id="286089347">
      <w:marLeft w:val="480"/>
      <w:marRight w:val="0"/>
      <w:marTop w:val="0"/>
      <w:marBottom w:val="0"/>
      <w:divBdr>
        <w:top w:val="none" w:sz="0" w:space="0" w:color="auto"/>
        <w:left w:val="none" w:sz="0" w:space="0" w:color="auto"/>
        <w:bottom w:val="none" w:sz="0" w:space="0" w:color="auto"/>
        <w:right w:val="none" w:sz="0" w:space="0" w:color="auto"/>
      </w:divBdr>
    </w:div>
    <w:div w:id="286161986">
      <w:bodyDiv w:val="1"/>
      <w:marLeft w:val="0"/>
      <w:marRight w:val="0"/>
      <w:marTop w:val="0"/>
      <w:marBottom w:val="0"/>
      <w:divBdr>
        <w:top w:val="none" w:sz="0" w:space="0" w:color="auto"/>
        <w:left w:val="none" w:sz="0" w:space="0" w:color="auto"/>
        <w:bottom w:val="none" w:sz="0" w:space="0" w:color="auto"/>
        <w:right w:val="none" w:sz="0" w:space="0" w:color="auto"/>
      </w:divBdr>
    </w:div>
    <w:div w:id="288317476">
      <w:bodyDiv w:val="1"/>
      <w:marLeft w:val="0"/>
      <w:marRight w:val="0"/>
      <w:marTop w:val="0"/>
      <w:marBottom w:val="0"/>
      <w:divBdr>
        <w:top w:val="none" w:sz="0" w:space="0" w:color="auto"/>
        <w:left w:val="none" w:sz="0" w:space="0" w:color="auto"/>
        <w:bottom w:val="none" w:sz="0" w:space="0" w:color="auto"/>
        <w:right w:val="none" w:sz="0" w:space="0" w:color="auto"/>
      </w:divBdr>
    </w:div>
    <w:div w:id="289481576">
      <w:marLeft w:val="480"/>
      <w:marRight w:val="0"/>
      <w:marTop w:val="0"/>
      <w:marBottom w:val="0"/>
      <w:divBdr>
        <w:top w:val="none" w:sz="0" w:space="0" w:color="auto"/>
        <w:left w:val="none" w:sz="0" w:space="0" w:color="auto"/>
        <w:bottom w:val="none" w:sz="0" w:space="0" w:color="auto"/>
        <w:right w:val="none" w:sz="0" w:space="0" w:color="auto"/>
      </w:divBdr>
    </w:div>
    <w:div w:id="290521353">
      <w:marLeft w:val="480"/>
      <w:marRight w:val="0"/>
      <w:marTop w:val="0"/>
      <w:marBottom w:val="0"/>
      <w:divBdr>
        <w:top w:val="none" w:sz="0" w:space="0" w:color="auto"/>
        <w:left w:val="none" w:sz="0" w:space="0" w:color="auto"/>
        <w:bottom w:val="none" w:sz="0" w:space="0" w:color="auto"/>
        <w:right w:val="none" w:sz="0" w:space="0" w:color="auto"/>
      </w:divBdr>
    </w:div>
    <w:div w:id="292180280">
      <w:marLeft w:val="480"/>
      <w:marRight w:val="0"/>
      <w:marTop w:val="0"/>
      <w:marBottom w:val="0"/>
      <w:divBdr>
        <w:top w:val="none" w:sz="0" w:space="0" w:color="auto"/>
        <w:left w:val="none" w:sz="0" w:space="0" w:color="auto"/>
        <w:bottom w:val="none" w:sz="0" w:space="0" w:color="auto"/>
        <w:right w:val="none" w:sz="0" w:space="0" w:color="auto"/>
      </w:divBdr>
    </w:div>
    <w:div w:id="293028520">
      <w:marLeft w:val="480"/>
      <w:marRight w:val="0"/>
      <w:marTop w:val="0"/>
      <w:marBottom w:val="0"/>
      <w:divBdr>
        <w:top w:val="none" w:sz="0" w:space="0" w:color="auto"/>
        <w:left w:val="none" w:sz="0" w:space="0" w:color="auto"/>
        <w:bottom w:val="none" w:sz="0" w:space="0" w:color="auto"/>
        <w:right w:val="none" w:sz="0" w:space="0" w:color="auto"/>
      </w:divBdr>
    </w:div>
    <w:div w:id="298069216">
      <w:bodyDiv w:val="1"/>
      <w:marLeft w:val="0"/>
      <w:marRight w:val="0"/>
      <w:marTop w:val="0"/>
      <w:marBottom w:val="0"/>
      <w:divBdr>
        <w:top w:val="none" w:sz="0" w:space="0" w:color="auto"/>
        <w:left w:val="none" w:sz="0" w:space="0" w:color="auto"/>
        <w:bottom w:val="none" w:sz="0" w:space="0" w:color="auto"/>
        <w:right w:val="none" w:sz="0" w:space="0" w:color="auto"/>
      </w:divBdr>
    </w:div>
    <w:div w:id="299727750">
      <w:marLeft w:val="480"/>
      <w:marRight w:val="0"/>
      <w:marTop w:val="0"/>
      <w:marBottom w:val="0"/>
      <w:divBdr>
        <w:top w:val="none" w:sz="0" w:space="0" w:color="auto"/>
        <w:left w:val="none" w:sz="0" w:space="0" w:color="auto"/>
        <w:bottom w:val="none" w:sz="0" w:space="0" w:color="auto"/>
        <w:right w:val="none" w:sz="0" w:space="0" w:color="auto"/>
      </w:divBdr>
    </w:div>
    <w:div w:id="304092601">
      <w:marLeft w:val="480"/>
      <w:marRight w:val="0"/>
      <w:marTop w:val="0"/>
      <w:marBottom w:val="0"/>
      <w:divBdr>
        <w:top w:val="none" w:sz="0" w:space="0" w:color="auto"/>
        <w:left w:val="none" w:sz="0" w:space="0" w:color="auto"/>
        <w:bottom w:val="none" w:sz="0" w:space="0" w:color="auto"/>
        <w:right w:val="none" w:sz="0" w:space="0" w:color="auto"/>
      </w:divBdr>
    </w:div>
    <w:div w:id="306668807">
      <w:marLeft w:val="480"/>
      <w:marRight w:val="0"/>
      <w:marTop w:val="0"/>
      <w:marBottom w:val="0"/>
      <w:divBdr>
        <w:top w:val="none" w:sz="0" w:space="0" w:color="auto"/>
        <w:left w:val="none" w:sz="0" w:space="0" w:color="auto"/>
        <w:bottom w:val="none" w:sz="0" w:space="0" w:color="auto"/>
        <w:right w:val="none" w:sz="0" w:space="0" w:color="auto"/>
      </w:divBdr>
    </w:div>
    <w:div w:id="307243105">
      <w:bodyDiv w:val="1"/>
      <w:marLeft w:val="0"/>
      <w:marRight w:val="0"/>
      <w:marTop w:val="0"/>
      <w:marBottom w:val="0"/>
      <w:divBdr>
        <w:top w:val="none" w:sz="0" w:space="0" w:color="auto"/>
        <w:left w:val="none" w:sz="0" w:space="0" w:color="auto"/>
        <w:bottom w:val="none" w:sz="0" w:space="0" w:color="auto"/>
        <w:right w:val="none" w:sz="0" w:space="0" w:color="auto"/>
      </w:divBdr>
    </w:div>
    <w:div w:id="308439397">
      <w:marLeft w:val="480"/>
      <w:marRight w:val="0"/>
      <w:marTop w:val="0"/>
      <w:marBottom w:val="0"/>
      <w:divBdr>
        <w:top w:val="none" w:sz="0" w:space="0" w:color="auto"/>
        <w:left w:val="none" w:sz="0" w:space="0" w:color="auto"/>
        <w:bottom w:val="none" w:sz="0" w:space="0" w:color="auto"/>
        <w:right w:val="none" w:sz="0" w:space="0" w:color="auto"/>
      </w:divBdr>
    </w:div>
    <w:div w:id="309409545">
      <w:marLeft w:val="480"/>
      <w:marRight w:val="0"/>
      <w:marTop w:val="0"/>
      <w:marBottom w:val="0"/>
      <w:divBdr>
        <w:top w:val="none" w:sz="0" w:space="0" w:color="auto"/>
        <w:left w:val="none" w:sz="0" w:space="0" w:color="auto"/>
        <w:bottom w:val="none" w:sz="0" w:space="0" w:color="auto"/>
        <w:right w:val="none" w:sz="0" w:space="0" w:color="auto"/>
      </w:divBdr>
    </w:div>
    <w:div w:id="311451284">
      <w:marLeft w:val="480"/>
      <w:marRight w:val="0"/>
      <w:marTop w:val="0"/>
      <w:marBottom w:val="0"/>
      <w:divBdr>
        <w:top w:val="none" w:sz="0" w:space="0" w:color="auto"/>
        <w:left w:val="none" w:sz="0" w:space="0" w:color="auto"/>
        <w:bottom w:val="none" w:sz="0" w:space="0" w:color="auto"/>
        <w:right w:val="none" w:sz="0" w:space="0" w:color="auto"/>
      </w:divBdr>
    </w:div>
    <w:div w:id="314455067">
      <w:bodyDiv w:val="1"/>
      <w:marLeft w:val="0"/>
      <w:marRight w:val="0"/>
      <w:marTop w:val="0"/>
      <w:marBottom w:val="0"/>
      <w:divBdr>
        <w:top w:val="none" w:sz="0" w:space="0" w:color="auto"/>
        <w:left w:val="none" w:sz="0" w:space="0" w:color="auto"/>
        <w:bottom w:val="none" w:sz="0" w:space="0" w:color="auto"/>
        <w:right w:val="none" w:sz="0" w:space="0" w:color="auto"/>
      </w:divBdr>
      <w:divsChild>
        <w:div w:id="587082148">
          <w:marLeft w:val="0"/>
          <w:marRight w:val="0"/>
          <w:marTop w:val="0"/>
          <w:marBottom w:val="0"/>
          <w:divBdr>
            <w:top w:val="none" w:sz="0" w:space="0" w:color="auto"/>
            <w:left w:val="none" w:sz="0" w:space="0" w:color="auto"/>
            <w:bottom w:val="none" w:sz="0" w:space="0" w:color="auto"/>
            <w:right w:val="none" w:sz="0" w:space="0" w:color="auto"/>
          </w:divBdr>
        </w:div>
      </w:divsChild>
    </w:div>
    <w:div w:id="316496001">
      <w:marLeft w:val="480"/>
      <w:marRight w:val="0"/>
      <w:marTop w:val="0"/>
      <w:marBottom w:val="0"/>
      <w:divBdr>
        <w:top w:val="none" w:sz="0" w:space="0" w:color="auto"/>
        <w:left w:val="none" w:sz="0" w:space="0" w:color="auto"/>
        <w:bottom w:val="none" w:sz="0" w:space="0" w:color="auto"/>
        <w:right w:val="none" w:sz="0" w:space="0" w:color="auto"/>
      </w:divBdr>
    </w:div>
    <w:div w:id="322199308">
      <w:marLeft w:val="480"/>
      <w:marRight w:val="0"/>
      <w:marTop w:val="0"/>
      <w:marBottom w:val="0"/>
      <w:divBdr>
        <w:top w:val="none" w:sz="0" w:space="0" w:color="auto"/>
        <w:left w:val="none" w:sz="0" w:space="0" w:color="auto"/>
        <w:bottom w:val="none" w:sz="0" w:space="0" w:color="auto"/>
        <w:right w:val="none" w:sz="0" w:space="0" w:color="auto"/>
      </w:divBdr>
    </w:div>
    <w:div w:id="323893365">
      <w:bodyDiv w:val="1"/>
      <w:marLeft w:val="0"/>
      <w:marRight w:val="0"/>
      <w:marTop w:val="0"/>
      <w:marBottom w:val="0"/>
      <w:divBdr>
        <w:top w:val="none" w:sz="0" w:space="0" w:color="auto"/>
        <w:left w:val="none" w:sz="0" w:space="0" w:color="auto"/>
        <w:bottom w:val="none" w:sz="0" w:space="0" w:color="auto"/>
        <w:right w:val="none" w:sz="0" w:space="0" w:color="auto"/>
      </w:divBdr>
    </w:div>
    <w:div w:id="326981361">
      <w:bodyDiv w:val="1"/>
      <w:marLeft w:val="0"/>
      <w:marRight w:val="0"/>
      <w:marTop w:val="0"/>
      <w:marBottom w:val="0"/>
      <w:divBdr>
        <w:top w:val="none" w:sz="0" w:space="0" w:color="auto"/>
        <w:left w:val="none" w:sz="0" w:space="0" w:color="auto"/>
        <w:bottom w:val="none" w:sz="0" w:space="0" w:color="auto"/>
        <w:right w:val="none" w:sz="0" w:space="0" w:color="auto"/>
      </w:divBdr>
    </w:div>
    <w:div w:id="328405343">
      <w:bodyDiv w:val="1"/>
      <w:marLeft w:val="0"/>
      <w:marRight w:val="0"/>
      <w:marTop w:val="0"/>
      <w:marBottom w:val="0"/>
      <w:divBdr>
        <w:top w:val="none" w:sz="0" w:space="0" w:color="auto"/>
        <w:left w:val="none" w:sz="0" w:space="0" w:color="auto"/>
        <w:bottom w:val="none" w:sz="0" w:space="0" w:color="auto"/>
        <w:right w:val="none" w:sz="0" w:space="0" w:color="auto"/>
      </w:divBdr>
    </w:div>
    <w:div w:id="332801226">
      <w:marLeft w:val="480"/>
      <w:marRight w:val="0"/>
      <w:marTop w:val="0"/>
      <w:marBottom w:val="0"/>
      <w:divBdr>
        <w:top w:val="none" w:sz="0" w:space="0" w:color="auto"/>
        <w:left w:val="none" w:sz="0" w:space="0" w:color="auto"/>
        <w:bottom w:val="none" w:sz="0" w:space="0" w:color="auto"/>
        <w:right w:val="none" w:sz="0" w:space="0" w:color="auto"/>
      </w:divBdr>
    </w:div>
    <w:div w:id="333150230">
      <w:marLeft w:val="480"/>
      <w:marRight w:val="0"/>
      <w:marTop w:val="0"/>
      <w:marBottom w:val="0"/>
      <w:divBdr>
        <w:top w:val="none" w:sz="0" w:space="0" w:color="auto"/>
        <w:left w:val="none" w:sz="0" w:space="0" w:color="auto"/>
        <w:bottom w:val="none" w:sz="0" w:space="0" w:color="auto"/>
        <w:right w:val="none" w:sz="0" w:space="0" w:color="auto"/>
      </w:divBdr>
    </w:div>
    <w:div w:id="334840800">
      <w:bodyDiv w:val="1"/>
      <w:marLeft w:val="0"/>
      <w:marRight w:val="0"/>
      <w:marTop w:val="0"/>
      <w:marBottom w:val="0"/>
      <w:divBdr>
        <w:top w:val="none" w:sz="0" w:space="0" w:color="auto"/>
        <w:left w:val="none" w:sz="0" w:space="0" w:color="auto"/>
        <w:bottom w:val="none" w:sz="0" w:space="0" w:color="auto"/>
        <w:right w:val="none" w:sz="0" w:space="0" w:color="auto"/>
      </w:divBdr>
    </w:div>
    <w:div w:id="335428839">
      <w:marLeft w:val="480"/>
      <w:marRight w:val="0"/>
      <w:marTop w:val="0"/>
      <w:marBottom w:val="0"/>
      <w:divBdr>
        <w:top w:val="none" w:sz="0" w:space="0" w:color="auto"/>
        <w:left w:val="none" w:sz="0" w:space="0" w:color="auto"/>
        <w:bottom w:val="none" w:sz="0" w:space="0" w:color="auto"/>
        <w:right w:val="none" w:sz="0" w:space="0" w:color="auto"/>
      </w:divBdr>
    </w:div>
    <w:div w:id="340473477">
      <w:marLeft w:val="480"/>
      <w:marRight w:val="0"/>
      <w:marTop w:val="0"/>
      <w:marBottom w:val="0"/>
      <w:divBdr>
        <w:top w:val="none" w:sz="0" w:space="0" w:color="auto"/>
        <w:left w:val="none" w:sz="0" w:space="0" w:color="auto"/>
        <w:bottom w:val="none" w:sz="0" w:space="0" w:color="auto"/>
        <w:right w:val="none" w:sz="0" w:space="0" w:color="auto"/>
      </w:divBdr>
    </w:div>
    <w:div w:id="344554872">
      <w:marLeft w:val="480"/>
      <w:marRight w:val="0"/>
      <w:marTop w:val="0"/>
      <w:marBottom w:val="0"/>
      <w:divBdr>
        <w:top w:val="none" w:sz="0" w:space="0" w:color="auto"/>
        <w:left w:val="none" w:sz="0" w:space="0" w:color="auto"/>
        <w:bottom w:val="none" w:sz="0" w:space="0" w:color="auto"/>
        <w:right w:val="none" w:sz="0" w:space="0" w:color="auto"/>
      </w:divBdr>
    </w:div>
    <w:div w:id="345912912">
      <w:marLeft w:val="480"/>
      <w:marRight w:val="0"/>
      <w:marTop w:val="0"/>
      <w:marBottom w:val="0"/>
      <w:divBdr>
        <w:top w:val="none" w:sz="0" w:space="0" w:color="auto"/>
        <w:left w:val="none" w:sz="0" w:space="0" w:color="auto"/>
        <w:bottom w:val="none" w:sz="0" w:space="0" w:color="auto"/>
        <w:right w:val="none" w:sz="0" w:space="0" w:color="auto"/>
      </w:divBdr>
    </w:div>
    <w:div w:id="346643300">
      <w:bodyDiv w:val="1"/>
      <w:marLeft w:val="0"/>
      <w:marRight w:val="0"/>
      <w:marTop w:val="0"/>
      <w:marBottom w:val="0"/>
      <w:divBdr>
        <w:top w:val="none" w:sz="0" w:space="0" w:color="auto"/>
        <w:left w:val="none" w:sz="0" w:space="0" w:color="auto"/>
        <w:bottom w:val="none" w:sz="0" w:space="0" w:color="auto"/>
        <w:right w:val="none" w:sz="0" w:space="0" w:color="auto"/>
      </w:divBdr>
    </w:div>
    <w:div w:id="348528530">
      <w:bodyDiv w:val="1"/>
      <w:marLeft w:val="0"/>
      <w:marRight w:val="0"/>
      <w:marTop w:val="0"/>
      <w:marBottom w:val="0"/>
      <w:divBdr>
        <w:top w:val="none" w:sz="0" w:space="0" w:color="auto"/>
        <w:left w:val="none" w:sz="0" w:space="0" w:color="auto"/>
        <w:bottom w:val="none" w:sz="0" w:space="0" w:color="auto"/>
        <w:right w:val="none" w:sz="0" w:space="0" w:color="auto"/>
      </w:divBdr>
    </w:div>
    <w:div w:id="349139962">
      <w:marLeft w:val="480"/>
      <w:marRight w:val="0"/>
      <w:marTop w:val="0"/>
      <w:marBottom w:val="0"/>
      <w:divBdr>
        <w:top w:val="none" w:sz="0" w:space="0" w:color="auto"/>
        <w:left w:val="none" w:sz="0" w:space="0" w:color="auto"/>
        <w:bottom w:val="none" w:sz="0" w:space="0" w:color="auto"/>
        <w:right w:val="none" w:sz="0" w:space="0" w:color="auto"/>
      </w:divBdr>
    </w:div>
    <w:div w:id="349768567">
      <w:marLeft w:val="480"/>
      <w:marRight w:val="0"/>
      <w:marTop w:val="0"/>
      <w:marBottom w:val="0"/>
      <w:divBdr>
        <w:top w:val="none" w:sz="0" w:space="0" w:color="auto"/>
        <w:left w:val="none" w:sz="0" w:space="0" w:color="auto"/>
        <w:bottom w:val="none" w:sz="0" w:space="0" w:color="auto"/>
        <w:right w:val="none" w:sz="0" w:space="0" w:color="auto"/>
      </w:divBdr>
    </w:div>
    <w:div w:id="350649284">
      <w:bodyDiv w:val="1"/>
      <w:marLeft w:val="0"/>
      <w:marRight w:val="0"/>
      <w:marTop w:val="0"/>
      <w:marBottom w:val="0"/>
      <w:divBdr>
        <w:top w:val="none" w:sz="0" w:space="0" w:color="auto"/>
        <w:left w:val="none" w:sz="0" w:space="0" w:color="auto"/>
        <w:bottom w:val="none" w:sz="0" w:space="0" w:color="auto"/>
        <w:right w:val="none" w:sz="0" w:space="0" w:color="auto"/>
      </w:divBdr>
    </w:div>
    <w:div w:id="351339309">
      <w:marLeft w:val="480"/>
      <w:marRight w:val="0"/>
      <w:marTop w:val="0"/>
      <w:marBottom w:val="0"/>
      <w:divBdr>
        <w:top w:val="none" w:sz="0" w:space="0" w:color="auto"/>
        <w:left w:val="none" w:sz="0" w:space="0" w:color="auto"/>
        <w:bottom w:val="none" w:sz="0" w:space="0" w:color="auto"/>
        <w:right w:val="none" w:sz="0" w:space="0" w:color="auto"/>
      </w:divBdr>
    </w:div>
    <w:div w:id="351810456">
      <w:marLeft w:val="480"/>
      <w:marRight w:val="0"/>
      <w:marTop w:val="0"/>
      <w:marBottom w:val="0"/>
      <w:divBdr>
        <w:top w:val="none" w:sz="0" w:space="0" w:color="auto"/>
        <w:left w:val="none" w:sz="0" w:space="0" w:color="auto"/>
        <w:bottom w:val="none" w:sz="0" w:space="0" w:color="auto"/>
        <w:right w:val="none" w:sz="0" w:space="0" w:color="auto"/>
      </w:divBdr>
    </w:div>
    <w:div w:id="353389844">
      <w:bodyDiv w:val="1"/>
      <w:marLeft w:val="0"/>
      <w:marRight w:val="0"/>
      <w:marTop w:val="0"/>
      <w:marBottom w:val="0"/>
      <w:divBdr>
        <w:top w:val="none" w:sz="0" w:space="0" w:color="auto"/>
        <w:left w:val="none" w:sz="0" w:space="0" w:color="auto"/>
        <w:bottom w:val="none" w:sz="0" w:space="0" w:color="auto"/>
        <w:right w:val="none" w:sz="0" w:space="0" w:color="auto"/>
      </w:divBdr>
    </w:div>
    <w:div w:id="353849193">
      <w:marLeft w:val="480"/>
      <w:marRight w:val="0"/>
      <w:marTop w:val="0"/>
      <w:marBottom w:val="0"/>
      <w:divBdr>
        <w:top w:val="none" w:sz="0" w:space="0" w:color="auto"/>
        <w:left w:val="none" w:sz="0" w:space="0" w:color="auto"/>
        <w:bottom w:val="none" w:sz="0" w:space="0" w:color="auto"/>
        <w:right w:val="none" w:sz="0" w:space="0" w:color="auto"/>
      </w:divBdr>
    </w:div>
    <w:div w:id="354770209">
      <w:marLeft w:val="480"/>
      <w:marRight w:val="0"/>
      <w:marTop w:val="0"/>
      <w:marBottom w:val="0"/>
      <w:divBdr>
        <w:top w:val="none" w:sz="0" w:space="0" w:color="auto"/>
        <w:left w:val="none" w:sz="0" w:space="0" w:color="auto"/>
        <w:bottom w:val="none" w:sz="0" w:space="0" w:color="auto"/>
        <w:right w:val="none" w:sz="0" w:space="0" w:color="auto"/>
      </w:divBdr>
    </w:div>
    <w:div w:id="355008857">
      <w:bodyDiv w:val="1"/>
      <w:marLeft w:val="0"/>
      <w:marRight w:val="0"/>
      <w:marTop w:val="0"/>
      <w:marBottom w:val="0"/>
      <w:divBdr>
        <w:top w:val="none" w:sz="0" w:space="0" w:color="auto"/>
        <w:left w:val="none" w:sz="0" w:space="0" w:color="auto"/>
        <w:bottom w:val="none" w:sz="0" w:space="0" w:color="auto"/>
        <w:right w:val="none" w:sz="0" w:space="0" w:color="auto"/>
      </w:divBdr>
    </w:div>
    <w:div w:id="356473127">
      <w:marLeft w:val="480"/>
      <w:marRight w:val="0"/>
      <w:marTop w:val="0"/>
      <w:marBottom w:val="0"/>
      <w:divBdr>
        <w:top w:val="none" w:sz="0" w:space="0" w:color="auto"/>
        <w:left w:val="none" w:sz="0" w:space="0" w:color="auto"/>
        <w:bottom w:val="none" w:sz="0" w:space="0" w:color="auto"/>
        <w:right w:val="none" w:sz="0" w:space="0" w:color="auto"/>
      </w:divBdr>
    </w:div>
    <w:div w:id="357699097">
      <w:bodyDiv w:val="1"/>
      <w:marLeft w:val="0"/>
      <w:marRight w:val="0"/>
      <w:marTop w:val="0"/>
      <w:marBottom w:val="0"/>
      <w:divBdr>
        <w:top w:val="none" w:sz="0" w:space="0" w:color="auto"/>
        <w:left w:val="none" w:sz="0" w:space="0" w:color="auto"/>
        <w:bottom w:val="none" w:sz="0" w:space="0" w:color="auto"/>
        <w:right w:val="none" w:sz="0" w:space="0" w:color="auto"/>
      </w:divBdr>
    </w:div>
    <w:div w:id="358240685">
      <w:bodyDiv w:val="1"/>
      <w:marLeft w:val="0"/>
      <w:marRight w:val="0"/>
      <w:marTop w:val="0"/>
      <w:marBottom w:val="0"/>
      <w:divBdr>
        <w:top w:val="none" w:sz="0" w:space="0" w:color="auto"/>
        <w:left w:val="none" w:sz="0" w:space="0" w:color="auto"/>
        <w:bottom w:val="none" w:sz="0" w:space="0" w:color="auto"/>
        <w:right w:val="none" w:sz="0" w:space="0" w:color="auto"/>
      </w:divBdr>
    </w:div>
    <w:div w:id="360863952">
      <w:bodyDiv w:val="1"/>
      <w:marLeft w:val="0"/>
      <w:marRight w:val="0"/>
      <w:marTop w:val="0"/>
      <w:marBottom w:val="0"/>
      <w:divBdr>
        <w:top w:val="none" w:sz="0" w:space="0" w:color="auto"/>
        <w:left w:val="none" w:sz="0" w:space="0" w:color="auto"/>
        <w:bottom w:val="none" w:sz="0" w:space="0" w:color="auto"/>
        <w:right w:val="none" w:sz="0" w:space="0" w:color="auto"/>
      </w:divBdr>
    </w:div>
    <w:div w:id="362679637">
      <w:bodyDiv w:val="1"/>
      <w:marLeft w:val="0"/>
      <w:marRight w:val="0"/>
      <w:marTop w:val="0"/>
      <w:marBottom w:val="0"/>
      <w:divBdr>
        <w:top w:val="none" w:sz="0" w:space="0" w:color="auto"/>
        <w:left w:val="none" w:sz="0" w:space="0" w:color="auto"/>
        <w:bottom w:val="none" w:sz="0" w:space="0" w:color="auto"/>
        <w:right w:val="none" w:sz="0" w:space="0" w:color="auto"/>
      </w:divBdr>
    </w:div>
    <w:div w:id="363991521">
      <w:bodyDiv w:val="1"/>
      <w:marLeft w:val="0"/>
      <w:marRight w:val="0"/>
      <w:marTop w:val="0"/>
      <w:marBottom w:val="0"/>
      <w:divBdr>
        <w:top w:val="none" w:sz="0" w:space="0" w:color="auto"/>
        <w:left w:val="none" w:sz="0" w:space="0" w:color="auto"/>
        <w:bottom w:val="none" w:sz="0" w:space="0" w:color="auto"/>
        <w:right w:val="none" w:sz="0" w:space="0" w:color="auto"/>
      </w:divBdr>
    </w:div>
    <w:div w:id="366613445">
      <w:marLeft w:val="480"/>
      <w:marRight w:val="0"/>
      <w:marTop w:val="0"/>
      <w:marBottom w:val="0"/>
      <w:divBdr>
        <w:top w:val="none" w:sz="0" w:space="0" w:color="auto"/>
        <w:left w:val="none" w:sz="0" w:space="0" w:color="auto"/>
        <w:bottom w:val="none" w:sz="0" w:space="0" w:color="auto"/>
        <w:right w:val="none" w:sz="0" w:space="0" w:color="auto"/>
      </w:divBdr>
    </w:div>
    <w:div w:id="368992028">
      <w:marLeft w:val="480"/>
      <w:marRight w:val="0"/>
      <w:marTop w:val="0"/>
      <w:marBottom w:val="0"/>
      <w:divBdr>
        <w:top w:val="none" w:sz="0" w:space="0" w:color="auto"/>
        <w:left w:val="none" w:sz="0" w:space="0" w:color="auto"/>
        <w:bottom w:val="none" w:sz="0" w:space="0" w:color="auto"/>
        <w:right w:val="none" w:sz="0" w:space="0" w:color="auto"/>
      </w:divBdr>
    </w:div>
    <w:div w:id="370767699">
      <w:bodyDiv w:val="1"/>
      <w:marLeft w:val="0"/>
      <w:marRight w:val="0"/>
      <w:marTop w:val="0"/>
      <w:marBottom w:val="0"/>
      <w:divBdr>
        <w:top w:val="none" w:sz="0" w:space="0" w:color="auto"/>
        <w:left w:val="none" w:sz="0" w:space="0" w:color="auto"/>
        <w:bottom w:val="none" w:sz="0" w:space="0" w:color="auto"/>
        <w:right w:val="none" w:sz="0" w:space="0" w:color="auto"/>
      </w:divBdr>
    </w:div>
    <w:div w:id="371922669">
      <w:marLeft w:val="480"/>
      <w:marRight w:val="0"/>
      <w:marTop w:val="0"/>
      <w:marBottom w:val="0"/>
      <w:divBdr>
        <w:top w:val="none" w:sz="0" w:space="0" w:color="auto"/>
        <w:left w:val="none" w:sz="0" w:space="0" w:color="auto"/>
        <w:bottom w:val="none" w:sz="0" w:space="0" w:color="auto"/>
        <w:right w:val="none" w:sz="0" w:space="0" w:color="auto"/>
      </w:divBdr>
    </w:div>
    <w:div w:id="371926109">
      <w:bodyDiv w:val="1"/>
      <w:marLeft w:val="0"/>
      <w:marRight w:val="0"/>
      <w:marTop w:val="0"/>
      <w:marBottom w:val="0"/>
      <w:divBdr>
        <w:top w:val="none" w:sz="0" w:space="0" w:color="auto"/>
        <w:left w:val="none" w:sz="0" w:space="0" w:color="auto"/>
        <w:bottom w:val="none" w:sz="0" w:space="0" w:color="auto"/>
        <w:right w:val="none" w:sz="0" w:space="0" w:color="auto"/>
      </w:divBdr>
    </w:div>
    <w:div w:id="374700681">
      <w:bodyDiv w:val="1"/>
      <w:marLeft w:val="0"/>
      <w:marRight w:val="0"/>
      <w:marTop w:val="0"/>
      <w:marBottom w:val="0"/>
      <w:divBdr>
        <w:top w:val="none" w:sz="0" w:space="0" w:color="auto"/>
        <w:left w:val="none" w:sz="0" w:space="0" w:color="auto"/>
        <w:bottom w:val="none" w:sz="0" w:space="0" w:color="auto"/>
        <w:right w:val="none" w:sz="0" w:space="0" w:color="auto"/>
      </w:divBdr>
    </w:div>
    <w:div w:id="376200685">
      <w:marLeft w:val="480"/>
      <w:marRight w:val="0"/>
      <w:marTop w:val="0"/>
      <w:marBottom w:val="0"/>
      <w:divBdr>
        <w:top w:val="none" w:sz="0" w:space="0" w:color="auto"/>
        <w:left w:val="none" w:sz="0" w:space="0" w:color="auto"/>
        <w:bottom w:val="none" w:sz="0" w:space="0" w:color="auto"/>
        <w:right w:val="none" w:sz="0" w:space="0" w:color="auto"/>
      </w:divBdr>
    </w:div>
    <w:div w:id="378550940">
      <w:bodyDiv w:val="1"/>
      <w:marLeft w:val="0"/>
      <w:marRight w:val="0"/>
      <w:marTop w:val="0"/>
      <w:marBottom w:val="0"/>
      <w:divBdr>
        <w:top w:val="none" w:sz="0" w:space="0" w:color="auto"/>
        <w:left w:val="none" w:sz="0" w:space="0" w:color="auto"/>
        <w:bottom w:val="none" w:sz="0" w:space="0" w:color="auto"/>
        <w:right w:val="none" w:sz="0" w:space="0" w:color="auto"/>
      </w:divBdr>
    </w:div>
    <w:div w:id="378673232">
      <w:bodyDiv w:val="1"/>
      <w:marLeft w:val="0"/>
      <w:marRight w:val="0"/>
      <w:marTop w:val="0"/>
      <w:marBottom w:val="0"/>
      <w:divBdr>
        <w:top w:val="none" w:sz="0" w:space="0" w:color="auto"/>
        <w:left w:val="none" w:sz="0" w:space="0" w:color="auto"/>
        <w:bottom w:val="none" w:sz="0" w:space="0" w:color="auto"/>
        <w:right w:val="none" w:sz="0" w:space="0" w:color="auto"/>
      </w:divBdr>
    </w:div>
    <w:div w:id="385180995">
      <w:bodyDiv w:val="1"/>
      <w:marLeft w:val="0"/>
      <w:marRight w:val="0"/>
      <w:marTop w:val="0"/>
      <w:marBottom w:val="0"/>
      <w:divBdr>
        <w:top w:val="none" w:sz="0" w:space="0" w:color="auto"/>
        <w:left w:val="none" w:sz="0" w:space="0" w:color="auto"/>
        <w:bottom w:val="none" w:sz="0" w:space="0" w:color="auto"/>
        <w:right w:val="none" w:sz="0" w:space="0" w:color="auto"/>
      </w:divBdr>
    </w:div>
    <w:div w:id="386027018">
      <w:bodyDiv w:val="1"/>
      <w:marLeft w:val="0"/>
      <w:marRight w:val="0"/>
      <w:marTop w:val="0"/>
      <w:marBottom w:val="0"/>
      <w:divBdr>
        <w:top w:val="none" w:sz="0" w:space="0" w:color="auto"/>
        <w:left w:val="none" w:sz="0" w:space="0" w:color="auto"/>
        <w:bottom w:val="none" w:sz="0" w:space="0" w:color="auto"/>
        <w:right w:val="none" w:sz="0" w:space="0" w:color="auto"/>
      </w:divBdr>
    </w:div>
    <w:div w:id="389500632">
      <w:bodyDiv w:val="1"/>
      <w:marLeft w:val="0"/>
      <w:marRight w:val="0"/>
      <w:marTop w:val="0"/>
      <w:marBottom w:val="0"/>
      <w:divBdr>
        <w:top w:val="none" w:sz="0" w:space="0" w:color="auto"/>
        <w:left w:val="none" w:sz="0" w:space="0" w:color="auto"/>
        <w:bottom w:val="none" w:sz="0" w:space="0" w:color="auto"/>
        <w:right w:val="none" w:sz="0" w:space="0" w:color="auto"/>
      </w:divBdr>
    </w:div>
    <w:div w:id="389958650">
      <w:bodyDiv w:val="1"/>
      <w:marLeft w:val="0"/>
      <w:marRight w:val="0"/>
      <w:marTop w:val="0"/>
      <w:marBottom w:val="0"/>
      <w:divBdr>
        <w:top w:val="none" w:sz="0" w:space="0" w:color="auto"/>
        <w:left w:val="none" w:sz="0" w:space="0" w:color="auto"/>
        <w:bottom w:val="none" w:sz="0" w:space="0" w:color="auto"/>
        <w:right w:val="none" w:sz="0" w:space="0" w:color="auto"/>
      </w:divBdr>
    </w:div>
    <w:div w:id="390883566">
      <w:bodyDiv w:val="1"/>
      <w:marLeft w:val="0"/>
      <w:marRight w:val="0"/>
      <w:marTop w:val="0"/>
      <w:marBottom w:val="0"/>
      <w:divBdr>
        <w:top w:val="none" w:sz="0" w:space="0" w:color="auto"/>
        <w:left w:val="none" w:sz="0" w:space="0" w:color="auto"/>
        <w:bottom w:val="none" w:sz="0" w:space="0" w:color="auto"/>
        <w:right w:val="none" w:sz="0" w:space="0" w:color="auto"/>
      </w:divBdr>
    </w:div>
    <w:div w:id="393546952">
      <w:bodyDiv w:val="1"/>
      <w:marLeft w:val="0"/>
      <w:marRight w:val="0"/>
      <w:marTop w:val="0"/>
      <w:marBottom w:val="0"/>
      <w:divBdr>
        <w:top w:val="none" w:sz="0" w:space="0" w:color="auto"/>
        <w:left w:val="none" w:sz="0" w:space="0" w:color="auto"/>
        <w:bottom w:val="none" w:sz="0" w:space="0" w:color="auto"/>
        <w:right w:val="none" w:sz="0" w:space="0" w:color="auto"/>
      </w:divBdr>
    </w:div>
    <w:div w:id="394360183">
      <w:bodyDiv w:val="1"/>
      <w:marLeft w:val="0"/>
      <w:marRight w:val="0"/>
      <w:marTop w:val="0"/>
      <w:marBottom w:val="0"/>
      <w:divBdr>
        <w:top w:val="none" w:sz="0" w:space="0" w:color="auto"/>
        <w:left w:val="none" w:sz="0" w:space="0" w:color="auto"/>
        <w:bottom w:val="none" w:sz="0" w:space="0" w:color="auto"/>
        <w:right w:val="none" w:sz="0" w:space="0" w:color="auto"/>
      </w:divBdr>
    </w:div>
    <w:div w:id="397362214">
      <w:bodyDiv w:val="1"/>
      <w:marLeft w:val="0"/>
      <w:marRight w:val="0"/>
      <w:marTop w:val="0"/>
      <w:marBottom w:val="0"/>
      <w:divBdr>
        <w:top w:val="none" w:sz="0" w:space="0" w:color="auto"/>
        <w:left w:val="none" w:sz="0" w:space="0" w:color="auto"/>
        <w:bottom w:val="none" w:sz="0" w:space="0" w:color="auto"/>
        <w:right w:val="none" w:sz="0" w:space="0" w:color="auto"/>
      </w:divBdr>
    </w:div>
    <w:div w:id="399910695">
      <w:bodyDiv w:val="1"/>
      <w:marLeft w:val="0"/>
      <w:marRight w:val="0"/>
      <w:marTop w:val="0"/>
      <w:marBottom w:val="0"/>
      <w:divBdr>
        <w:top w:val="none" w:sz="0" w:space="0" w:color="auto"/>
        <w:left w:val="none" w:sz="0" w:space="0" w:color="auto"/>
        <w:bottom w:val="none" w:sz="0" w:space="0" w:color="auto"/>
        <w:right w:val="none" w:sz="0" w:space="0" w:color="auto"/>
      </w:divBdr>
    </w:div>
    <w:div w:id="400255281">
      <w:marLeft w:val="480"/>
      <w:marRight w:val="0"/>
      <w:marTop w:val="0"/>
      <w:marBottom w:val="0"/>
      <w:divBdr>
        <w:top w:val="none" w:sz="0" w:space="0" w:color="auto"/>
        <w:left w:val="none" w:sz="0" w:space="0" w:color="auto"/>
        <w:bottom w:val="none" w:sz="0" w:space="0" w:color="auto"/>
        <w:right w:val="none" w:sz="0" w:space="0" w:color="auto"/>
      </w:divBdr>
    </w:div>
    <w:div w:id="401413171">
      <w:bodyDiv w:val="1"/>
      <w:marLeft w:val="0"/>
      <w:marRight w:val="0"/>
      <w:marTop w:val="0"/>
      <w:marBottom w:val="0"/>
      <w:divBdr>
        <w:top w:val="none" w:sz="0" w:space="0" w:color="auto"/>
        <w:left w:val="none" w:sz="0" w:space="0" w:color="auto"/>
        <w:bottom w:val="none" w:sz="0" w:space="0" w:color="auto"/>
        <w:right w:val="none" w:sz="0" w:space="0" w:color="auto"/>
      </w:divBdr>
    </w:div>
    <w:div w:id="409427217">
      <w:marLeft w:val="480"/>
      <w:marRight w:val="0"/>
      <w:marTop w:val="0"/>
      <w:marBottom w:val="0"/>
      <w:divBdr>
        <w:top w:val="none" w:sz="0" w:space="0" w:color="auto"/>
        <w:left w:val="none" w:sz="0" w:space="0" w:color="auto"/>
        <w:bottom w:val="none" w:sz="0" w:space="0" w:color="auto"/>
        <w:right w:val="none" w:sz="0" w:space="0" w:color="auto"/>
      </w:divBdr>
    </w:div>
    <w:div w:id="412624303">
      <w:marLeft w:val="480"/>
      <w:marRight w:val="0"/>
      <w:marTop w:val="0"/>
      <w:marBottom w:val="0"/>
      <w:divBdr>
        <w:top w:val="none" w:sz="0" w:space="0" w:color="auto"/>
        <w:left w:val="none" w:sz="0" w:space="0" w:color="auto"/>
        <w:bottom w:val="none" w:sz="0" w:space="0" w:color="auto"/>
        <w:right w:val="none" w:sz="0" w:space="0" w:color="auto"/>
      </w:divBdr>
    </w:div>
    <w:div w:id="413208547">
      <w:marLeft w:val="480"/>
      <w:marRight w:val="0"/>
      <w:marTop w:val="0"/>
      <w:marBottom w:val="0"/>
      <w:divBdr>
        <w:top w:val="none" w:sz="0" w:space="0" w:color="auto"/>
        <w:left w:val="none" w:sz="0" w:space="0" w:color="auto"/>
        <w:bottom w:val="none" w:sz="0" w:space="0" w:color="auto"/>
        <w:right w:val="none" w:sz="0" w:space="0" w:color="auto"/>
      </w:divBdr>
    </w:div>
    <w:div w:id="418990502">
      <w:bodyDiv w:val="1"/>
      <w:marLeft w:val="0"/>
      <w:marRight w:val="0"/>
      <w:marTop w:val="0"/>
      <w:marBottom w:val="0"/>
      <w:divBdr>
        <w:top w:val="none" w:sz="0" w:space="0" w:color="auto"/>
        <w:left w:val="none" w:sz="0" w:space="0" w:color="auto"/>
        <w:bottom w:val="none" w:sz="0" w:space="0" w:color="auto"/>
        <w:right w:val="none" w:sz="0" w:space="0" w:color="auto"/>
      </w:divBdr>
    </w:div>
    <w:div w:id="420879453">
      <w:marLeft w:val="480"/>
      <w:marRight w:val="0"/>
      <w:marTop w:val="0"/>
      <w:marBottom w:val="0"/>
      <w:divBdr>
        <w:top w:val="none" w:sz="0" w:space="0" w:color="auto"/>
        <w:left w:val="none" w:sz="0" w:space="0" w:color="auto"/>
        <w:bottom w:val="none" w:sz="0" w:space="0" w:color="auto"/>
        <w:right w:val="none" w:sz="0" w:space="0" w:color="auto"/>
      </w:divBdr>
    </w:div>
    <w:div w:id="424964365">
      <w:bodyDiv w:val="1"/>
      <w:marLeft w:val="0"/>
      <w:marRight w:val="0"/>
      <w:marTop w:val="0"/>
      <w:marBottom w:val="0"/>
      <w:divBdr>
        <w:top w:val="none" w:sz="0" w:space="0" w:color="auto"/>
        <w:left w:val="none" w:sz="0" w:space="0" w:color="auto"/>
        <w:bottom w:val="none" w:sz="0" w:space="0" w:color="auto"/>
        <w:right w:val="none" w:sz="0" w:space="0" w:color="auto"/>
      </w:divBdr>
    </w:div>
    <w:div w:id="429199055">
      <w:bodyDiv w:val="1"/>
      <w:marLeft w:val="0"/>
      <w:marRight w:val="0"/>
      <w:marTop w:val="0"/>
      <w:marBottom w:val="0"/>
      <w:divBdr>
        <w:top w:val="none" w:sz="0" w:space="0" w:color="auto"/>
        <w:left w:val="none" w:sz="0" w:space="0" w:color="auto"/>
        <w:bottom w:val="none" w:sz="0" w:space="0" w:color="auto"/>
        <w:right w:val="none" w:sz="0" w:space="0" w:color="auto"/>
      </w:divBdr>
    </w:div>
    <w:div w:id="429394930">
      <w:marLeft w:val="480"/>
      <w:marRight w:val="0"/>
      <w:marTop w:val="0"/>
      <w:marBottom w:val="0"/>
      <w:divBdr>
        <w:top w:val="none" w:sz="0" w:space="0" w:color="auto"/>
        <w:left w:val="none" w:sz="0" w:space="0" w:color="auto"/>
        <w:bottom w:val="none" w:sz="0" w:space="0" w:color="auto"/>
        <w:right w:val="none" w:sz="0" w:space="0" w:color="auto"/>
      </w:divBdr>
    </w:div>
    <w:div w:id="429861738">
      <w:bodyDiv w:val="1"/>
      <w:marLeft w:val="0"/>
      <w:marRight w:val="0"/>
      <w:marTop w:val="0"/>
      <w:marBottom w:val="0"/>
      <w:divBdr>
        <w:top w:val="none" w:sz="0" w:space="0" w:color="auto"/>
        <w:left w:val="none" w:sz="0" w:space="0" w:color="auto"/>
        <w:bottom w:val="none" w:sz="0" w:space="0" w:color="auto"/>
        <w:right w:val="none" w:sz="0" w:space="0" w:color="auto"/>
      </w:divBdr>
    </w:div>
    <w:div w:id="431171788">
      <w:bodyDiv w:val="1"/>
      <w:marLeft w:val="0"/>
      <w:marRight w:val="0"/>
      <w:marTop w:val="0"/>
      <w:marBottom w:val="0"/>
      <w:divBdr>
        <w:top w:val="none" w:sz="0" w:space="0" w:color="auto"/>
        <w:left w:val="none" w:sz="0" w:space="0" w:color="auto"/>
        <w:bottom w:val="none" w:sz="0" w:space="0" w:color="auto"/>
        <w:right w:val="none" w:sz="0" w:space="0" w:color="auto"/>
      </w:divBdr>
    </w:div>
    <w:div w:id="431780024">
      <w:marLeft w:val="480"/>
      <w:marRight w:val="0"/>
      <w:marTop w:val="0"/>
      <w:marBottom w:val="0"/>
      <w:divBdr>
        <w:top w:val="none" w:sz="0" w:space="0" w:color="auto"/>
        <w:left w:val="none" w:sz="0" w:space="0" w:color="auto"/>
        <w:bottom w:val="none" w:sz="0" w:space="0" w:color="auto"/>
        <w:right w:val="none" w:sz="0" w:space="0" w:color="auto"/>
      </w:divBdr>
    </w:div>
    <w:div w:id="432634518">
      <w:bodyDiv w:val="1"/>
      <w:marLeft w:val="0"/>
      <w:marRight w:val="0"/>
      <w:marTop w:val="0"/>
      <w:marBottom w:val="0"/>
      <w:divBdr>
        <w:top w:val="none" w:sz="0" w:space="0" w:color="auto"/>
        <w:left w:val="none" w:sz="0" w:space="0" w:color="auto"/>
        <w:bottom w:val="none" w:sz="0" w:space="0" w:color="auto"/>
        <w:right w:val="none" w:sz="0" w:space="0" w:color="auto"/>
      </w:divBdr>
    </w:div>
    <w:div w:id="433744333">
      <w:marLeft w:val="480"/>
      <w:marRight w:val="0"/>
      <w:marTop w:val="0"/>
      <w:marBottom w:val="0"/>
      <w:divBdr>
        <w:top w:val="none" w:sz="0" w:space="0" w:color="auto"/>
        <w:left w:val="none" w:sz="0" w:space="0" w:color="auto"/>
        <w:bottom w:val="none" w:sz="0" w:space="0" w:color="auto"/>
        <w:right w:val="none" w:sz="0" w:space="0" w:color="auto"/>
      </w:divBdr>
    </w:div>
    <w:div w:id="434058596">
      <w:bodyDiv w:val="1"/>
      <w:marLeft w:val="0"/>
      <w:marRight w:val="0"/>
      <w:marTop w:val="0"/>
      <w:marBottom w:val="0"/>
      <w:divBdr>
        <w:top w:val="none" w:sz="0" w:space="0" w:color="auto"/>
        <w:left w:val="none" w:sz="0" w:space="0" w:color="auto"/>
        <w:bottom w:val="none" w:sz="0" w:space="0" w:color="auto"/>
        <w:right w:val="none" w:sz="0" w:space="0" w:color="auto"/>
      </w:divBdr>
    </w:div>
    <w:div w:id="438526255">
      <w:bodyDiv w:val="1"/>
      <w:marLeft w:val="0"/>
      <w:marRight w:val="0"/>
      <w:marTop w:val="0"/>
      <w:marBottom w:val="0"/>
      <w:divBdr>
        <w:top w:val="none" w:sz="0" w:space="0" w:color="auto"/>
        <w:left w:val="none" w:sz="0" w:space="0" w:color="auto"/>
        <w:bottom w:val="none" w:sz="0" w:space="0" w:color="auto"/>
        <w:right w:val="none" w:sz="0" w:space="0" w:color="auto"/>
      </w:divBdr>
    </w:div>
    <w:div w:id="439225162">
      <w:marLeft w:val="480"/>
      <w:marRight w:val="0"/>
      <w:marTop w:val="0"/>
      <w:marBottom w:val="0"/>
      <w:divBdr>
        <w:top w:val="none" w:sz="0" w:space="0" w:color="auto"/>
        <w:left w:val="none" w:sz="0" w:space="0" w:color="auto"/>
        <w:bottom w:val="none" w:sz="0" w:space="0" w:color="auto"/>
        <w:right w:val="none" w:sz="0" w:space="0" w:color="auto"/>
      </w:divBdr>
    </w:div>
    <w:div w:id="441195136">
      <w:marLeft w:val="480"/>
      <w:marRight w:val="0"/>
      <w:marTop w:val="0"/>
      <w:marBottom w:val="0"/>
      <w:divBdr>
        <w:top w:val="none" w:sz="0" w:space="0" w:color="auto"/>
        <w:left w:val="none" w:sz="0" w:space="0" w:color="auto"/>
        <w:bottom w:val="none" w:sz="0" w:space="0" w:color="auto"/>
        <w:right w:val="none" w:sz="0" w:space="0" w:color="auto"/>
      </w:divBdr>
    </w:div>
    <w:div w:id="448087070">
      <w:bodyDiv w:val="1"/>
      <w:marLeft w:val="0"/>
      <w:marRight w:val="0"/>
      <w:marTop w:val="0"/>
      <w:marBottom w:val="0"/>
      <w:divBdr>
        <w:top w:val="none" w:sz="0" w:space="0" w:color="auto"/>
        <w:left w:val="none" w:sz="0" w:space="0" w:color="auto"/>
        <w:bottom w:val="none" w:sz="0" w:space="0" w:color="auto"/>
        <w:right w:val="none" w:sz="0" w:space="0" w:color="auto"/>
      </w:divBdr>
    </w:div>
    <w:div w:id="451675054">
      <w:marLeft w:val="480"/>
      <w:marRight w:val="0"/>
      <w:marTop w:val="0"/>
      <w:marBottom w:val="0"/>
      <w:divBdr>
        <w:top w:val="none" w:sz="0" w:space="0" w:color="auto"/>
        <w:left w:val="none" w:sz="0" w:space="0" w:color="auto"/>
        <w:bottom w:val="none" w:sz="0" w:space="0" w:color="auto"/>
        <w:right w:val="none" w:sz="0" w:space="0" w:color="auto"/>
      </w:divBdr>
    </w:div>
    <w:div w:id="452557227">
      <w:bodyDiv w:val="1"/>
      <w:marLeft w:val="0"/>
      <w:marRight w:val="0"/>
      <w:marTop w:val="0"/>
      <w:marBottom w:val="0"/>
      <w:divBdr>
        <w:top w:val="none" w:sz="0" w:space="0" w:color="auto"/>
        <w:left w:val="none" w:sz="0" w:space="0" w:color="auto"/>
        <w:bottom w:val="none" w:sz="0" w:space="0" w:color="auto"/>
        <w:right w:val="none" w:sz="0" w:space="0" w:color="auto"/>
      </w:divBdr>
    </w:div>
    <w:div w:id="454445127">
      <w:bodyDiv w:val="1"/>
      <w:marLeft w:val="0"/>
      <w:marRight w:val="0"/>
      <w:marTop w:val="0"/>
      <w:marBottom w:val="0"/>
      <w:divBdr>
        <w:top w:val="none" w:sz="0" w:space="0" w:color="auto"/>
        <w:left w:val="none" w:sz="0" w:space="0" w:color="auto"/>
        <w:bottom w:val="none" w:sz="0" w:space="0" w:color="auto"/>
        <w:right w:val="none" w:sz="0" w:space="0" w:color="auto"/>
      </w:divBdr>
    </w:div>
    <w:div w:id="457796731">
      <w:marLeft w:val="480"/>
      <w:marRight w:val="0"/>
      <w:marTop w:val="0"/>
      <w:marBottom w:val="0"/>
      <w:divBdr>
        <w:top w:val="none" w:sz="0" w:space="0" w:color="auto"/>
        <w:left w:val="none" w:sz="0" w:space="0" w:color="auto"/>
        <w:bottom w:val="none" w:sz="0" w:space="0" w:color="auto"/>
        <w:right w:val="none" w:sz="0" w:space="0" w:color="auto"/>
      </w:divBdr>
    </w:div>
    <w:div w:id="459496654">
      <w:bodyDiv w:val="1"/>
      <w:marLeft w:val="0"/>
      <w:marRight w:val="0"/>
      <w:marTop w:val="0"/>
      <w:marBottom w:val="0"/>
      <w:divBdr>
        <w:top w:val="none" w:sz="0" w:space="0" w:color="auto"/>
        <w:left w:val="none" w:sz="0" w:space="0" w:color="auto"/>
        <w:bottom w:val="none" w:sz="0" w:space="0" w:color="auto"/>
        <w:right w:val="none" w:sz="0" w:space="0" w:color="auto"/>
      </w:divBdr>
    </w:div>
    <w:div w:id="461077539">
      <w:bodyDiv w:val="1"/>
      <w:marLeft w:val="0"/>
      <w:marRight w:val="0"/>
      <w:marTop w:val="0"/>
      <w:marBottom w:val="0"/>
      <w:divBdr>
        <w:top w:val="none" w:sz="0" w:space="0" w:color="auto"/>
        <w:left w:val="none" w:sz="0" w:space="0" w:color="auto"/>
        <w:bottom w:val="none" w:sz="0" w:space="0" w:color="auto"/>
        <w:right w:val="none" w:sz="0" w:space="0" w:color="auto"/>
      </w:divBdr>
    </w:div>
    <w:div w:id="461726309">
      <w:bodyDiv w:val="1"/>
      <w:marLeft w:val="0"/>
      <w:marRight w:val="0"/>
      <w:marTop w:val="0"/>
      <w:marBottom w:val="0"/>
      <w:divBdr>
        <w:top w:val="none" w:sz="0" w:space="0" w:color="auto"/>
        <w:left w:val="none" w:sz="0" w:space="0" w:color="auto"/>
        <w:bottom w:val="none" w:sz="0" w:space="0" w:color="auto"/>
        <w:right w:val="none" w:sz="0" w:space="0" w:color="auto"/>
      </w:divBdr>
    </w:div>
    <w:div w:id="467822858">
      <w:bodyDiv w:val="1"/>
      <w:marLeft w:val="0"/>
      <w:marRight w:val="0"/>
      <w:marTop w:val="0"/>
      <w:marBottom w:val="0"/>
      <w:divBdr>
        <w:top w:val="none" w:sz="0" w:space="0" w:color="auto"/>
        <w:left w:val="none" w:sz="0" w:space="0" w:color="auto"/>
        <w:bottom w:val="none" w:sz="0" w:space="0" w:color="auto"/>
        <w:right w:val="none" w:sz="0" w:space="0" w:color="auto"/>
      </w:divBdr>
    </w:div>
    <w:div w:id="468090741">
      <w:bodyDiv w:val="1"/>
      <w:marLeft w:val="0"/>
      <w:marRight w:val="0"/>
      <w:marTop w:val="0"/>
      <w:marBottom w:val="0"/>
      <w:divBdr>
        <w:top w:val="none" w:sz="0" w:space="0" w:color="auto"/>
        <w:left w:val="none" w:sz="0" w:space="0" w:color="auto"/>
        <w:bottom w:val="none" w:sz="0" w:space="0" w:color="auto"/>
        <w:right w:val="none" w:sz="0" w:space="0" w:color="auto"/>
      </w:divBdr>
    </w:div>
    <w:div w:id="469203607">
      <w:bodyDiv w:val="1"/>
      <w:marLeft w:val="0"/>
      <w:marRight w:val="0"/>
      <w:marTop w:val="0"/>
      <w:marBottom w:val="0"/>
      <w:divBdr>
        <w:top w:val="none" w:sz="0" w:space="0" w:color="auto"/>
        <w:left w:val="none" w:sz="0" w:space="0" w:color="auto"/>
        <w:bottom w:val="none" w:sz="0" w:space="0" w:color="auto"/>
        <w:right w:val="none" w:sz="0" w:space="0" w:color="auto"/>
      </w:divBdr>
    </w:div>
    <w:div w:id="473720508">
      <w:marLeft w:val="480"/>
      <w:marRight w:val="0"/>
      <w:marTop w:val="0"/>
      <w:marBottom w:val="0"/>
      <w:divBdr>
        <w:top w:val="none" w:sz="0" w:space="0" w:color="auto"/>
        <w:left w:val="none" w:sz="0" w:space="0" w:color="auto"/>
        <w:bottom w:val="none" w:sz="0" w:space="0" w:color="auto"/>
        <w:right w:val="none" w:sz="0" w:space="0" w:color="auto"/>
      </w:divBdr>
    </w:div>
    <w:div w:id="474952704">
      <w:marLeft w:val="480"/>
      <w:marRight w:val="0"/>
      <w:marTop w:val="0"/>
      <w:marBottom w:val="0"/>
      <w:divBdr>
        <w:top w:val="none" w:sz="0" w:space="0" w:color="auto"/>
        <w:left w:val="none" w:sz="0" w:space="0" w:color="auto"/>
        <w:bottom w:val="none" w:sz="0" w:space="0" w:color="auto"/>
        <w:right w:val="none" w:sz="0" w:space="0" w:color="auto"/>
      </w:divBdr>
    </w:div>
    <w:div w:id="476456473">
      <w:bodyDiv w:val="1"/>
      <w:marLeft w:val="0"/>
      <w:marRight w:val="0"/>
      <w:marTop w:val="0"/>
      <w:marBottom w:val="0"/>
      <w:divBdr>
        <w:top w:val="none" w:sz="0" w:space="0" w:color="auto"/>
        <w:left w:val="none" w:sz="0" w:space="0" w:color="auto"/>
        <w:bottom w:val="none" w:sz="0" w:space="0" w:color="auto"/>
        <w:right w:val="none" w:sz="0" w:space="0" w:color="auto"/>
      </w:divBdr>
    </w:div>
    <w:div w:id="477385344">
      <w:bodyDiv w:val="1"/>
      <w:marLeft w:val="0"/>
      <w:marRight w:val="0"/>
      <w:marTop w:val="0"/>
      <w:marBottom w:val="0"/>
      <w:divBdr>
        <w:top w:val="none" w:sz="0" w:space="0" w:color="auto"/>
        <w:left w:val="none" w:sz="0" w:space="0" w:color="auto"/>
        <w:bottom w:val="none" w:sz="0" w:space="0" w:color="auto"/>
        <w:right w:val="none" w:sz="0" w:space="0" w:color="auto"/>
      </w:divBdr>
    </w:div>
    <w:div w:id="479033462">
      <w:marLeft w:val="480"/>
      <w:marRight w:val="0"/>
      <w:marTop w:val="0"/>
      <w:marBottom w:val="0"/>
      <w:divBdr>
        <w:top w:val="none" w:sz="0" w:space="0" w:color="auto"/>
        <w:left w:val="none" w:sz="0" w:space="0" w:color="auto"/>
        <w:bottom w:val="none" w:sz="0" w:space="0" w:color="auto"/>
        <w:right w:val="none" w:sz="0" w:space="0" w:color="auto"/>
      </w:divBdr>
    </w:div>
    <w:div w:id="480997700">
      <w:bodyDiv w:val="1"/>
      <w:marLeft w:val="0"/>
      <w:marRight w:val="0"/>
      <w:marTop w:val="0"/>
      <w:marBottom w:val="0"/>
      <w:divBdr>
        <w:top w:val="none" w:sz="0" w:space="0" w:color="auto"/>
        <w:left w:val="none" w:sz="0" w:space="0" w:color="auto"/>
        <w:bottom w:val="none" w:sz="0" w:space="0" w:color="auto"/>
        <w:right w:val="none" w:sz="0" w:space="0" w:color="auto"/>
      </w:divBdr>
    </w:div>
    <w:div w:id="481581081">
      <w:bodyDiv w:val="1"/>
      <w:marLeft w:val="0"/>
      <w:marRight w:val="0"/>
      <w:marTop w:val="0"/>
      <w:marBottom w:val="0"/>
      <w:divBdr>
        <w:top w:val="none" w:sz="0" w:space="0" w:color="auto"/>
        <w:left w:val="none" w:sz="0" w:space="0" w:color="auto"/>
        <w:bottom w:val="none" w:sz="0" w:space="0" w:color="auto"/>
        <w:right w:val="none" w:sz="0" w:space="0" w:color="auto"/>
      </w:divBdr>
    </w:div>
    <w:div w:id="483084933">
      <w:marLeft w:val="480"/>
      <w:marRight w:val="0"/>
      <w:marTop w:val="0"/>
      <w:marBottom w:val="0"/>
      <w:divBdr>
        <w:top w:val="none" w:sz="0" w:space="0" w:color="auto"/>
        <w:left w:val="none" w:sz="0" w:space="0" w:color="auto"/>
        <w:bottom w:val="none" w:sz="0" w:space="0" w:color="auto"/>
        <w:right w:val="none" w:sz="0" w:space="0" w:color="auto"/>
      </w:divBdr>
    </w:div>
    <w:div w:id="484398727">
      <w:marLeft w:val="480"/>
      <w:marRight w:val="0"/>
      <w:marTop w:val="0"/>
      <w:marBottom w:val="0"/>
      <w:divBdr>
        <w:top w:val="none" w:sz="0" w:space="0" w:color="auto"/>
        <w:left w:val="none" w:sz="0" w:space="0" w:color="auto"/>
        <w:bottom w:val="none" w:sz="0" w:space="0" w:color="auto"/>
        <w:right w:val="none" w:sz="0" w:space="0" w:color="auto"/>
      </w:divBdr>
    </w:div>
    <w:div w:id="485166406">
      <w:marLeft w:val="480"/>
      <w:marRight w:val="0"/>
      <w:marTop w:val="0"/>
      <w:marBottom w:val="0"/>
      <w:divBdr>
        <w:top w:val="none" w:sz="0" w:space="0" w:color="auto"/>
        <w:left w:val="none" w:sz="0" w:space="0" w:color="auto"/>
        <w:bottom w:val="none" w:sz="0" w:space="0" w:color="auto"/>
        <w:right w:val="none" w:sz="0" w:space="0" w:color="auto"/>
      </w:divBdr>
    </w:div>
    <w:div w:id="485170408">
      <w:bodyDiv w:val="1"/>
      <w:marLeft w:val="0"/>
      <w:marRight w:val="0"/>
      <w:marTop w:val="0"/>
      <w:marBottom w:val="0"/>
      <w:divBdr>
        <w:top w:val="none" w:sz="0" w:space="0" w:color="auto"/>
        <w:left w:val="none" w:sz="0" w:space="0" w:color="auto"/>
        <w:bottom w:val="none" w:sz="0" w:space="0" w:color="auto"/>
        <w:right w:val="none" w:sz="0" w:space="0" w:color="auto"/>
      </w:divBdr>
    </w:div>
    <w:div w:id="487407392">
      <w:bodyDiv w:val="1"/>
      <w:marLeft w:val="0"/>
      <w:marRight w:val="0"/>
      <w:marTop w:val="0"/>
      <w:marBottom w:val="0"/>
      <w:divBdr>
        <w:top w:val="none" w:sz="0" w:space="0" w:color="auto"/>
        <w:left w:val="none" w:sz="0" w:space="0" w:color="auto"/>
        <w:bottom w:val="none" w:sz="0" w:space="0" w:color="auto"/>
        <w:right w:val="none" w:sz="0" w:space="0" w:color="auto"/>
      </w:divBdr>
    </w:div>
    <w:div w:id="487718937">
      <w:bodyDiv w:val="1"/>
      <w:marLeft w:val="0"/>
      <w:marRight w:val="0"/>
      <w:marTop w:val="0"/>
      <w:marBottom w:val="0"/>
      <w:divBdr>
        <w:top w:val="none" w:sz="0" w:space="0" w:color="auto"/>
        <w:left w:val="none" w:sz="0" w:space="0" w:color="auto"/>
        <w:bottom w:val="none" w:sz="0" w:space="0" w:color="auto"/>
        <w:right w:val="none" w:sz="0" w:space="0" w:color="auto"/>
      </w:divBdr>
    </w:div>
    <w:div w:id="487794980">
      <w:marLeft w:val="480"/>
      <w:marRight w:val="0"/>
      <w:marTop w:val="0"/>
      <w:marBottom w:val="0"/>
      <w:divBdr>
        <w:top w:val="none" w:sz="0" w:space="0" w:color="auto"/>
        <w:left w:val="none" w:sz="0" w:space="0" w:color="auto"/>
        <w:bottom w:val="none" w:sz="0" w:space="0" w:color="auto"/>
        <w:right w:val="none" w:sz="0" w:space="0" w:color="auto"/>
      </w:divBdr>
    </w:div>
    <w:div w:id="488404181">
      <w:marLeft w:val="480"/>
      <w:marRight w:val="0"/>
      <w:marTop w:val="0"/>
      <w:marBottom w:val="0"/>
      <w:divBdr>
        <w:top w:val="none" w:sz="0" w:space="0" w:color="auto"/>
        <w:left w:val="none" w:sz="0" w:space="0" w:color="auto"/>
        <w:bottom w:val="none" w:sz="0" w:space="0" w:color="auto"/>
        <w:right w:val="none" w:sz="0" w:space="0" w:color="auto"/>
      </w:divBdr>
    </w:div>
    <w:div w:id="488794796">
      <w:bodyDiv w:val="1"/>
      <w:marLeft w:val="0"/>
      <w:marRight w:val="0"/>
      <w:marTop w:val="0"/>
      <w:marBottom w:val="0"/>
      <w:divBdr>
        <w:top w:val="none" w:sz="0" w:space="0" w:color="auto"/>
        <w:left w:val="none" w:sz="0" w:space="0" w:color="auto"/>
        <w:bottom w:val="none" w:sz="0" w:space="0" w:color="auto"/>
        <w:right w:val="none" w:sz="0" w:space="0" w:color="auto"/>
      </w:divBdr>
    </w:div>
    <w:div w:id="490756478">
      <w:marLeft w:val="480"/>
      <w:marRight w:val="0"/>
      <w:marTop w:val="0"/>
      <w:marBottom w:val="0"/>
      <w:divBdr>
        <w:top w:val="none" w:sz="0" w:space="0" w:color="auto"/>
        <w:left w:val="none" w:sz="0" w:space="0" w:color="auto"/>
        <w:bottom w:val="none" w:sz="0" w:space="0" w:color="auto"/>
        <w:right w:val="none" w:sz="0" w:space="0" w:color="auto"/>
      </w:divBdr>
    </w:div>
    <w:div w:id="491524461">
      <w:bodyDiv w:val="1"/>
      <w:marLeft w:val="0"/>
      <w:marRight w:val="0"/>
      <w:marTop w:val="0"/>
      <w:marBottom w:val="0"/>
      <w:divBdr>
        <w:top w:val="none" w:sz="0" w:space="0" w:color="auto"/>
        <w:left w:val="none" w:sz="0" w:space="0" w:color="auto"/>
        <w:bottom w:val="none" w:sz="0" w:space="0" w:color="auto"/>
        <w:right w:val="none" w:sz="0" w:space="0" w:color="auto"/>
      </w:divBdr>
    </w:div>
    <w:div w:id="493762353">
      <w:bodyDiv w:val="1"/>
      <w:marLeft w:val="0"/>
      <w:marRight w:val="0"/>
      <w:marTop w:val="0"/>
      <w:marBottom w:val="0"/>
      <w:divBdr>
        <w:top w:val="none" w:sz="0" w:space="0" w:color="auto"/>
        <w:left w:val="none" w:sz="0" w:space="0" w:color="auto"/>
        <w:bottom w:val="none" w:sz="0" w:space="0" w:color="auto"/>
        <w:right w:val="none" w:sz="0" w:space="0" w:color="auto"/>
      </w:divBdr>
    </w:div>
    <w:div w:id="493763690">
      <w:bodyDiv w:val="1"/>
      <w:marLeft w:val="0"/>
      <w:marRight w:val="0"/>
      <w:marTop w:val="0"/>
      <w:marBottom w:val="0"/>
      <w:divBdr>
        <w:top w:val="none" w:sz="0" w:space="0" w:color="auto"/>
        <w:left w:val="none" w:sz="0" w:space="0" w:color="auto"/>
        <w:bottom w:val="none" w:sz="0" w:space="0" w:color="auto"/>
        <w:right w:val="none" w:sz="0" w:space="0" w:color="auto"/>
      </w:divBdr>
    </w:div>
    <w:div w:id="495268446">
      <w:marLeft w:val="480"/>
      <w:marRight w:val="0"/>
      <w:marTop w:val="0"/>
      <w:marBottom w:val="0"/>
      <w:divBdr>
        <w:top w:val="none" w:sz="0" w:space="0" w:color="auto"/>
        <w:left w:val="none" w:sz="0" w:space="0" w:color="auto"/>
        <w:bottom w:val="none" w:sz="0" w:space="0" w:color="auto"/>
        <w:right w:val="none" w:sz="0" w:space="0" w:color="auto"/>
      </w:divBdr>
    </w:div>
    <w:div w:id="495464846">
      <w:bodyDiv w:val="1"/>
      <w:marLeft w:val="0"/>
      <w:marRight w:val="0"/>
      <w:marTop w:val="0"/>
      <w:marBottom w:val="0"/>
      <w:divBdr>
        <w:top w:val="none" w:sz="0" w:space="0" w:color="auto"/>
        <w:left w:val="none" w:sz="0" w:space="0" w:color="auto"/>
        <w:bottom w:val="none" w:sz="0" w:space="0" w:color="auto"/>
        <w:right w:val="none" w:sz="0" w:space="0" w:color="auto"/>
      </w:divBdr>
    </w:div>
    <w:div w:id="496461130">
      <w:marLeft w:val="480"/>
      <w:marRight w:val="0"/>
      <w:marTop w:val="0"/>
      <w:marBottom w:val="0"/>
      <w:divBdr>
        <w:top w:val="none" w:sz="0" w:space="0" w:color="auto"/>
        <w:left w:val="none" w:sz="0" w:space="0" w:color="auto"/>
        <w:bottom w:val="none" w:sz="0" w:space="0" w:color="auto"/>
        <w:right w:val="none" w:sz="0" w:space="0" w:color="auto"/>
      </w:divBdr>
    </w:div>
    <w:div w:id="502017521">
      <w:bodyDiv w:val="1"/>
      <w:marLeft w:val="0"/>
      <w:marRight w:val="0"/>
      <w:marTop w:val="0"/>
      <w:marBottom w:val="0"/>
      <w:divBdr>
        <w:top w:val="none" w:sz="0" w:space="0" w:color="auto"/>
        <w:left w:val="none" w:sz="0" w:space="0" w:color="auto"/>
        <w:bottom w:val="none" w:sz="0" w:space="0" w:color="auto"/>
        <w:right w:val="none" w:sz="0" w:space="0" w:color="auto"/>
      </w:divBdr>
    </w:div>
    <w:div w:id="502404382">
      <w:bodyDiv w:val="1"/>
      <w:marLeft w:val="0"/>
      <w:marRight w:val="0"/>
      <w:marTop w:val="0"/>
      <w:marBottom w:val="0"/>
      <w:divBdr>
        <w:top w:val="none" w:sz="0" w:space="0" w:color="auto"/>
        <w:left w:val="none" w:sz="0" w:space="0" w:color="auto"/>
        <w:bottom w:val="none" w:sz="0" w:space="0" w:color="auto"/>
        <w:right w:val="none" w:sz="0" w:space="0" w:color="auto"/>
      </w:divBdr>
    </w:div>
    <w:div w:id="512110376">
      <w:bodyDiv w:val="1"/>
      <w:marLeft w:val="0"/>
      <w:marRight w:val="0"/>
      <w:marTop w:val="0"/>
      <w:marBottom w:val="0"/>
      <w:divBdr>
        <w:top w:val="none" w:sz="0" w:space="0" w:color="auto"/>
        <w:left w:val="none" w:sz="0" w:space="0" w:color="auto"/>
        <w:bottom w:val="none" w:sz="0" w:space="0" w:color="auto"/>
        <w:right w:val="none" w:sz="0" w:space="0" w:color="auto"/>
      </w:divBdr>
    </w:div>
    <w:div w:id="512451805">
      <w:bodyDiv w:val="1"/>
      <w:marLeft w:val="0"/>
      <w:marRight w:val="0"/>
      <w:marTop w:val="0"/>
      <w:marBottom w:val="0"/>
      <w:divBdr>
        <w:top w:val="none" w:sz="0" w:space="0" w:color="auto"/>
        <w:left w:val="none" w:sz="0" w:space="0" w:color="auto"/>
        <w:bottom w:val="none" w:sz="0" w:space="0" w:color="auto"/>
        <w:right w:val="none" w:sz="0" w:space="0" w:color="auto"/>
      </w:divBdr>
    </w:div>
    <w:div w:id="517424260">
      <w:marLeft w:val="480"/>
      <w:marRight w:val="0"/>
      <w:marTop w:val="0"/>
      <w:marBottom w:val="0"/>
      <w:divBdr>
        <w:top w:val="none" w:sz="0" w:space="0" w:color="auto"/>
        <w:left w:val="none" w:sz="0" w:space="0" w:color="auto"/>
        <w:bottom w:val="none" w:sz="0" w:space="0" w:color="auto"/>
        <w:right w:val="none" w:sz="0" w:space="0" w:color="auto"/>
      </w:divBdr>
    </w:div>
    <w:div w:id="521480689">
      <w:marLeft w:val="480"/>
      <w:marRight w:val="0"/>
      <w:marTop w:val="0"/>
      <w:marBottom w:val="0"/>
      <w:divBdr>
        <w:top w:val="none" w:sz="0" w:space="0" w:color="auto"/>
        <w:left w:val="none" w:sz="0" w:space="0" w:color="auto"/>
        <w:bottom w:val="none" w:sz="0" w:space="0" w:color="auto"/>
        <w:right w:val="none" w:sz="0" w:space="0" w:color="auto"/>
      </w:divBdr>
    </w:div>
    <w:div w:id="522130953">
      <w:marLeft w:val="480"/>
      <w:marRight w:val="0"/>
      <w:marTop w:val="0"/>
      <w:marBottom w:val="0"/>
      <w:divBdr>
        <w:top w:val="none" w:sz="0" w:space="0" w:color="auto"/>
        <w:left w:val="none" w:sz="0" w:space="0" w:color="auto"/>
        <w:bottom w:val="none" w:sz="0" w:space="0" w:color="auto"/>
        <w:right w:val="none" w:sz="0" w:space="0" w:color="auto"/>
      </w:divBdr>
    </w:div>
    <w:div w:id="522593399">
      <w:marLeft w:val="480"/>
      <w:marRight w:val="0"/>
      <w:marTop w:val="0"/>
      <w:marBottom w:val="0"/>
      <w:divBdr>
        <w:top w:val="none" w:sz="0" w:space="0" w:color="auto"/>
        <w:left w:val="none" w:sz="0" w:space="0" w:color="auto"/>
        <w:bottom w:val="none" w:sz="0" w:space="0" w:color="auto"/>
        <w:right w:val="none" w:sz="0" w:space="0" w:color="auto"/>
      </w:divBdr>
    </w:div>
    <w:div w:id="526481012">
      <w:bodyDiv w:val="1"/>
      <w:marLeft w:val="0"/>
      <w:marRight w:val="0"/>
      <w:marTop w:val="0"/>
      <w:marBottom w:val="0"/>
      <w:divBdr>
        <w:top w:val="none" w:sz="0" w:space="0" w:color="auto"/>
        <w:left w:val="none" w:sz="0" w:space="0" w:color="auto"/>
        <w:bottom w:val="none" w:sz="0" w:space="0" w:color="auto"/>
        <w:right w:val="none" w:sz="0" w:space="0" w:color="auto"/>
      </w:divBdr>
    </w:div>
    <w:div w:id="527107644">
      <w:marLeft w:val="480"/>
      <w:marRight w:val="0"/>
      <w:marTop w:val="0"/>
      <w:marBottom w:val="0"/>
      <w:divBdr>
        <w:top w:val="none" w:sz="0" w:space="0" w:color="auto"/>
        <w:left w:val="none" w:sz="0" w:space="0" w:color="auto"/>
        <w:bottom w:val="none" w:sz="0" w:space="0" w:color="auto"/>
        <w:right w:val="none" w:sz="0" w:space="0" w:color="auto"/>
      </w:divBdr>
    </w:div>
    <w:div w:id="528445667">
      <w:bodyDiv w:val="1"/>
      <w:marLeft w:val="0"/>
      <w:marRight w:val="0"/>
      <w:marTop w:val="0"/>
      <w:marBottom w:val="0"/>
      <w:divBdr>
        <w:top w:val="none" w:sz="0" w:space="0" w:color="auto"/>
        <w:left w:val="none" w:sz="0" w:space="0" w:color="auto"/>
        <w:bottom w:val="none" w:sz="0" w:space="0" w:color="auto"/>
        <w:right w:val="none" w:sz="0" w:space="0" w:color="auto"/>
      </w:divBdr>
    </w:div>
    <w:div w:id="530344347">
      <w:marLeft w:val="480"/>
      <w:marRight w:val="0"/>
      <w:marTop w:val="0"/>
      <w:marBottom w:val="0"/>
      <w:divBdr>
        <w:top w:val="none" w:sz="0" w:space="0" w:color="auto"/>
        <w:left w:val="none" w:sz="0" w:space="0" w:color="auto"/>
        <w:bottom w:val="none" w:sz="0" w:space="0" w:color="auto"/>
        <w:right w:val="none" w:sz="0" w:space="0" w:color="auto"/>
      </w:divBdr>
    </w:div>
    <w:div w:id="534926673">
      <w:marLeft w:val="480"/>
      <w:marRight w:val="0"/>
      <w:marTop w:val="0"/>
      <w:marBottom w:val="0"/>
      <w:divBdr>
        <w:top w:val="none" w:sz="0" w:space="0" w:color="auto"/>
        <w:left w:val="none" w:sz="0" w:space="0" w:color="auto"/>
        <w:bottom w:val="none" w:sz="0" w:space="0" w:color="auto"/>
        <w:right w:val="none" w:sz="0" w:space="0" w:color="auto"/>
      </w:divBdr>
    </w:div>
    <w:div w:id="538670080">
      <w:bodyDiv w:val="1"/>
      <w:marLeft w:val="0"/>
      <w:marRight w:val="0"/>
      <w:marTop w:val="0"/>
      <w:marBottom w:val="0"/>
      <w:divBdr>
        <w:top w:val="none" w:sz="0" w:space="0" w:color="auto"/>
        <w:left w:val="none" w:sz="0" w:space="0" w:color="auto"/>
        <w:bottom w:val="none" w:sz="0" w:space="0" w:color="auto"/>
        <w:right w:val="none" w:sz="0" w:space="0" w:color="auto"/>
      </w:divBdr>
    </w:div>
    <w:div w:id="539780579">
      <w:bodyDiv w:val="1"/>
      <w:marLeft w:val="0"/>
      <w:marRight w:val="0"/>
      <w:marTop w:val="0"/>
      <w:marBottom w:val="0"/>
      <w:divBdr>
        <w:top w:val="none" w:sz="0" w:space="0" w:color="auto"/>
        <w:left w:val="none" w:sz="0" w:space="0" w:color="auto"/>
        <w:bottom w:val="none" w:sz="0" w:space="0" w:color="auto"/>
        <w:right w:val="none" w:sz="0" w:space="0" w:color="auto"/>
      </w:divBdr>
    </w:div>
    <w:div w:id="541601444">
      <w:bodyDiv w:val="1"/>
      <w:marLeft w:val="0"/>
      <w:marRight w:val="0"/>
      <w:marTop w:val="0"/>
      <w:marBottom w:val="0"/>
      <w:divBdr>
        <w:top w:val="none" w:sz="0" w:space="0" w:color="auto"/>
        <w:left w:val="none" w:sz="0" w:space="0" w:color="auto"/>
        <w:bottom w:val="none" w:sz="0" w:space="0" w:color="auto"/>
        <w:right w:val="none" w:sz="0" w:space="0" w:color="auto"/>
      </w:divBdr>
    </w:div>
    <w:div w:id="542324052">
      <w:bodyDiv w:val="1"/>
      <w:marLeft w:val="0"/>
      <w:marRight w:val="0"/>
      <w:marTop w:val="0"/>
      <w:marBottom w:val="0"/>
      <w:divBdr>
        <w:top w:val="none" w:sz="0" w:space="0" w:color="auto"/>
        <w:left w:val="none" w:sz="0" w:space="0" w:color="auto"/>
        <w:bottom w:val="none" w:sz="0" w:space="0" w:color="auto"/>
        <w:right w:val="none" w:sz="0" w:space="0" w:color="auto"/>
      </w:divBdr>
    </w:div>
    <w:div w:id="543755857">
      <w:bodyDiv w:val="1"/>
      <w:marLeft w:val="0"/>
      <w:marRight w:val="0"/>
      <w:marTop w:val="0"/>
      <w:marBottom w:val="0"/>
      <w:divBdr>
        <w:top w:val="none" w:sz="0" w:space="0" w:color="auto"/>
        <w:left w:val="none" w:sz="0" w:space="0" w:color="auto"/>
        <w:bottom w:val="none" w:sz="0" w:space="0" w:color="auto"/>
        <w:right w:val="none" w:sz="0" w:space="0" w:color="auto"/>
      </w:divBdr>
    </w:div>
    <w:div w:id="544870898">
      <w:marLeft w:val="480"/>
      <w:marRight w:val="0"/>
      <w:marTop w:val="0"/>
      <w:marBottom w:val="0"/>
      <w:divBdr>
        <w:top w:val="none" w:sz="0" w:space="0" w:color="auto"/>
        <w:left w:val="none" w:sz="0" w:space="0" w:color="auto"/>
        <w:bottom w:val="none" w:sz="0" w:space="0" w:color="auto"/>
        <w:right w:val="none" w:sz="0" w:space="0" w:color="auto"/>
      </w:divBdr>
    </w:div>
    <w:div w:id="544874086">
      <w:marLeft w:val="480"/>
      <w:marRight w:val="0"/>
      <w:marTop w:val="0"/>
      <w:marBottom w:val="0"/>
      <w:divBdr>
        <w:top w:val="none" w:sz="0" w:space="0" w:color="auto"/>
        <w:left w:val="none" w:sz="0" w:space="0" w:color="auto"/>
        <w:bottom w:val="none" w:sz="0" w:space="0" w:color="auto"/>
        <w:right w:val="none" w:sz="0" w:space="0" w:color="auto"/>
      </w:divBdr>
    </w:div>
    <w:div w:id="545528984">
      <w:marLeft w:val="480"/>
      <w:marRight w:val="0"/>
      <w:marTop w:val="0"/>
      <w:marBottom w:val="0"/>
      <w:divBdr>
        <w:top w:val="none" w:sz="0" w:space="0" w:color="auto"/>
        <w:left w:val="none" w:sz="0" w:space="0" w:color="auto"/>
        <w:bottom w:val="none" w:sz="0" w:space="0" w:color="auto"/>
        <w:right w:val="none" w:sz="0" w:space="0" w:color="auto"/>
      </w:divBdr>
    </w:div>
    <w:div w:id="545530913">
      <w:marLeft w:val="480"/>
      <w:marRight w:val="0"/>
      <w:marTop w:val="0"/>
      <w:marBottom w:val="0"/>
      <w:divBdr>
        <w:top w:val="none" w:sz="0" w:space="0" w:color="auto"/>
        <w:left w:val="none" w:sz="0" w:space="0" w:color="auto"/>
        <w:bottom w:val="none" w:sz="0" w:space="0" w:color="auto"/>
        <w:right w:val="none" w:sz="0" w:space="0" w:color="auto"/>
      </w:divBdr>
    </w:div>
    <w:div w:id="546643486">
      <w:bodyDiv w:val="1"/>
      <w:marLeft w:val="0"/>
      <w:marRight w:val="0"/>
      <w:marTop w:val="0"/>
      <w:marBottom w:val="0"/>
      <w:divBdr>
        <w:top w:val="none" w:sz="0" w:space="0" w:color="auto"/>
        <w:left w:val="none" w:sz="0" w:space="0" w:color="auto"/>
        <w:bottom w:val="none" w:sz="0" w:space="0" w:color="auto"/>
        <w:right w:val="none" w:sz="0" w:space="0" w:color="auto"/>
      </w:divBdr>
    </w:div>
    <w:div w:id="547030915">
      <w:bodyDiv w:val="1"/>
      <w:marLeft w:val="0"/>
      <w:marRight w:val="0"/>
      <w:marTop w:val="0"/>
      <w:marBottom w:val="0"/>
      <w:divBdr>
        <w:top w:val="none" w:sz="0" w:space="0" w:color="auto"/>
        <w:left w:val="none" w:sz="0" w:space="0" w:color="auto"/>
        <w:bottom w:val="none" w:sz="0" w:space="0" w:color="auto"/>
        <w:right w:val="none" w:sz="0" w:space="0" w:color="auto"/>
      </w:divBdr>
    </w:div>
    <w:div w:id="548761327">
      <w:marLeft w:val="480"/>
      <w:marRight w:val="0"/>
      <w:marTop w:val="0"/>
      <w:marBottom w:val="0"/>
      <w:divBdr>
        <w:top w:val="none" w:sz="0" w:space="0" w:color="auto"/>
        <w:left w:val="none" w:sz="0" w:space="0" w:color="auto"/>
        <w:bottom w:val="none" w:sz="0" w:space="0" w:color="auto"/>
        <w:right w:val="none" w:sz="0" w:space="0" w:color="auto"/>
      </w:divBdr>
    </w:div>
    <w:div w:id="549071600">
      <w:marLeft w:val="480"/>
      <w:marRight w:val="0"/>
      <w:marTop w:val="0"/>
      <w:marBottom w:val="0"/>
      <w:divBdr>
        <w:top w:val="none" w:sz="0" w:space="0" w:color="auto"/>
        <w:left w:val="none" w:sz="0" w:space="0" w:color="auto"/>
        <w:bottom w:val="none" w:sz="0" w:space="0" w:color="auto"/>
        <w:right w:val="none" w:sz="0" w:space="0" w:color="auto"/>
      </w:divBdr>
    </w:div>
    <w:div w:id="552733166">
      <w:marLeft w:val="480"/>
      <w:marRight w:val="0"/>
      <w:marTop w:val="0"/>
      <w:marBottom w:val="0"/>
      <w:divBdr>
        <w:top w:val="none" w:sz="0" w:space="0" w:color="auto"/>
        <w:left w:val="none" w:sz="0" w:space="0" w:color="auto"/>
        <w:bottom w:val="none" w:sz="0" w:space="0" w:color="auto"/>
        <w:right w:val="none" w:sz="0" w:space="0" w:color="auto"/>
      </w:divBdr>
    </w:div>
    <w:div w:id="553854996">
      <w:bodyDiv w:val="1"/>
      <w:marLeft w:val="0"/>
      <w:marRight w:val="0"/>
      <w:marTop w:val="0"/>
      <w:marBottom w:val="0"/>
      <w:divBdr>
        <w:top w:val="none" w:sz="0" w:space="0" w:color="auto"/>
        <w:left w:val="none" w:sz="0" w:space="0" w:color="auto"/>
        <w:bottom w:val="none" w:sz="0" w:space="0" w:color="auto"/>
        <w:right w:val="none" w:sz="0" w:space="0" w:color="auto"/>
      </w:divBdr>
    </w:div>
    <w:div w:id="554043841">
      <w:bodyDiv w:val="1"/>
      <w:marLeft w:val="0"/>
      <w:marRight w:val="0"/>
      <w:marTop w:val="0"/>
      <w:marBottom w:val="0"/>
      <w:divBdr>
        <w:top w:val="none" w:sz="0" w:space="0" w:color="auto"/>
        <w:left w:val="none" w:sz="0" w:space="0" w:color="auto"/>
        <w:bottom w:val="none" w:sz="0" w:space="0" w:color="auto"/>
        <w:right w:val="none" w:sz="0" w:space="0" w:color="auto"/>
      </w:divBdr>
    </w:div>
    <w:div w:id="554778718">
      <w:bodyDiv w:val="1"/>
      <w:marLeft w:val="0"/>
      <w:marRight w:val="0"/>
      <w:marTop w:val="0"/>
      <w:marBottom w:val="0"/>
      <w:divBdr>
        <w:top w:val="none" w:sz="0" w:space="0" w:color="auto"/>
        <w:left w:val="none" w:sz="0" w:space="0" w:color="auto"/>
        <w:bottom w:val="none" w:sz="0" w:space="0" w:color="auto"/>
        <w:right w:val="none" w:sz="0" w:space="0" w:color="auto"/>
      </w:divBdr>
    </w:div>
    <w:div w:id="559168370">
      <w:bodyDiv w:val="1"/>
      <w:marLeft w:val="0"/>
      <w:marRight w:val="0"/>
      <w:marTop w:val="0"/>
      <w:marBottom w:val="0"/>
      <w:divBdr>
        <w:top w:val="none" w:sz="0" w:space="0" w:color="auto"/>
        <w:left w:val="none" w:sz="0" w:space="0" w:color="auto"/>
        <w:bottom w:val="none" w:sz="0" w:space="0" w:color="auto"/>
        <w:right w:val="none" w:sz="0" w:space="0" w:color="auto"/>
      </w:divBdr>
    </w:div>
    <w:div w:id="561334676">
      <w:marLeft w:val="480"/>
      <w:marRight w:val="0"/>
      <w:marTop w:val="0"/>
      <w:marBottom w:val="0"/>
      <w:divBdr>
        <w:top w:val="none" w:sz="0" w:space="0" w:color="auto"/>
        <w:left w:val="none" w:sz="0" w:space="0" w:color="auto"/>
        <w:bottom w:val="none" w:sz="0" w:space="0" w:color="auto"/>
        <w:right w:val="none" w:sz="0" w:space="0" w:color="auto"/>
      </w:divBdr>
    </w:div>
    <w:div w:id="563100834">
      <w:bodyDiv w:val="1"/>
      <w:marLeft w:val="0"/>
      <w:marRight w:val="0"/>
      <w:marTop w:val="0"/>
      <w:marBottom w:val="0"/>
      <w:divBdr>
        <w:top w:val="none" w:sz="0" w:space="0" w:color="auto"/>
        <w:left w:val="none" w:sz="0" w:space="0" w:color="auto"/>
        <w:bottom w:val="none" w:sz="0" w:space="0" w:color="auto"/>
        <w:right w:val="none" w:sz="0" w:space="0" w:color="auto"/>
      </w:divBdr>
    </w:div>
    <w:div w:id="563759316">
      <w:marLeft w:val="480"/>
      <w:marRight w:val="0"/>
      <w:marTop w:val="0"/>
      <w:marBottom w:val="0"/>
      <w:divBdr>
        <w:top w:val="none" w:sz="0" w:space="0" w:color="auto"/>
        <w:left w:val="none" w:sz="0" w:space="0" w:color="auto"/>
        <w:bottom w:val="none" w:sz="0" w:space="0" w:color="auto"/>
        <w:right w:val="none" w:sz="0" w:space="0" w:color="auto"/>
      </w:divBdr>
    </w:div>
    <w:div w:id="564413562">
      <w:bodyDiv w:val="1"/>
      <w:marLeft w:val="0"/>
      <w:marRight w:val="0"/>
      <w:marTop w:val="0"/>
      <w:marBottom w:val="0"/>
      <w:divBdr>
        <w:top w:val="none" w:sz="0" w:space="0" w:color="auto"/>
        <w:left w:val="none" w:sz="0" w:space="0" w:color="auto"/>
        <w:bottom w:val="none" w:sz="0" w:space="0" w:color="auto"/>
        <w:right w:val="none" w:sz="0" w:space="0" w:color="auto"/>
      </w:divBdr>
    </w:div>
    <w:div w:id="565189410">
      <w:marLeft w:val="480"/>
      <w:marRight w:val="0"/>
      <w:marTop w:val="0"/>
      <w:marBottom w:val="0"/>
      <w:divBdr>
        <w:top w:val="none" w:sz="0" w:space="0" w:color="auto"/>
        <w:left w:val="none" w:sz="0" w:space="0" w:color="auto"/>
        <w:bottom w:val="none" w:sz="0" w:space="0" w:color="auto"/>
        <w:right w:val="none" w:sz="0" w:space="0" w:color="auto"/>
      </w:divBdr>
    </w:div>
    <w:div w:id="565840851">
      <w:marLeft w:val="480"/>
      <w:marRight w:val="0"/>
      <w:marTop w:val="0"/>
      <w:marBottom w:val="0"/>
      <w:divBdr>
        <w:top w:val="none" w:sz="0" w:space="0" w:color="auto"/>
        <w:left w:val="none" w:sz="0" w:space="0" w:color="auto"/>
        <w:bottom w:val="none" w:sz="0" w:space="0" w:color="auto"/>
        <w:right w:val="none" w:sz="0" w:space="0" w:color="auto"/>
      </w:divBdr>
    </w:div>
    <w:div w:id="566578652">
      <w:marLeft w:val="480"/>
      <w:marRight w:val="0"/>
      <w:marTop w:val="0"/>
      <w:marBottom w:val="0"/>
      <w:divBdr>
        <w:top w:val="none" w:sz="0" w:space="0" w:color="auto"/>
        <w:left w:val="none" w:sz="0" w:space="0" w:color="auto"/>
        <w:bottom w:val="none" w:sz="0" w:space="0" w:color="auto"/>
        <w:right w:val="none" w:sz="0" w:space="0" w:color="auto"/>
      </w:divBdr>
    </w:div>
    <w:div w:id="568535842">
      <w:marLeft w:val="480"/>
      <w:marRight w:val="0"/>
      <w:marTop w:val="0"/>
      <w:marBottom w:val="0"/>
      <w:divBdr>
        <w:top w:val="none" w:sz="0" w:space="0" w:color="auto"/>
        <w:left w:val="none" w:sz="0" w:space="0" w:color="auto"/>
        <w:bottom w:val="none" w:sz="0" w:space="0" w:color="auto"/>
        <w:right w:val="none" w:sz="0" w:space="0" w:color="auto"/>
      </w:divBdr>
    </w:div>
    <w:div w:id="571239369">
      <w:marLeft w:val="480"/>
      <w:marRight w:val="0"/>
      <w:marTop w:val="0"/>
      <w:marBottom w:val="0"/>
      <w:divBdr>
        <w:top w:val="none" w:sz="0" w:space="0" w:color="auto"/>
        <w:left w:val="none" w:sz="0" w:space="0" w:color="auto"/>
        <w:bottom w:val="none" w:sz="0" w:space="0" w:color="auto"/>
        <w:right w:val="none" w:sz="0" w:space="0" w:color="auto"/>
      </w:divBdr>
    </w:div>
    <w:div w:id="571964398">
      <w:bodyDiv w:val="1"/>
      <w:marLeft w:val="0"/>
      <w:marRight w:val="0"/>
      <w:marTop w:val="0"/>
      <w:marBottom w:val="0"/>
      <w:divBdr>
        <w:top w:val="none" w:sz="0" w:space="0" w:color="auto"/>
        <w:left w:val="none" w:sz="0" w:space="0" w:color="auto"/>
        <w:bottom w:val="none" w:sz="0" w:space="0" w:color="auto"/>
        <w:right w:val="none" w:sz="0" w:space="0" w:color="auto"/>
      </w:divBdr>
    </w:div>
    <w:div w:id="572082801">
      <w:bodyDiv w:val="1"/>
      <w:marLeft w:val="0"/>
      <w:marRight w:val="0"/>
      <w:marTop w:val="0"/>
      <w:marBottom w:val="0"/>
      <w:divBdr>
        <w:top w:val="none" w:sz="0" w:space="0" w:color="auto"/>
        <w:left w:val="none" w:sz="0" w:space="0" w:color="auto"/>
        <w:bottom w:val="none" w:sz="0" w:space="0" w:color="auto"/>
        <w:right w:val="none" w:sz="0" w:space="0" w:color="auto"/>
      </w:divBdr>
    </w:div>
    <w:div w:id="573248159">
      <w:marLeft w:val="480"/>
      <w:marRight w:val="0"/>
      <w:marTop w:val="0"/>
      <w:marBottom w:val="0"/>
      <w:divBdr>
        <w:top w:val="none" w:sz="0" w:space="0" w:color="auto"/>
        <w:left w:val="none" w:sz="0" w:space="0" w:color="auto"/>
        <w:bottom w:val="none" w:sz="0" w:space="0" w:color="auto"/>
        <w:right w:val="none" w:sz="0" w:space="0" w:color="auto"/>
      </w:divBdr>
    </w:div>
    <w:div w:id="574323275">
      <w:marLeft w:val="480"/>
      <w:marRight w:val="0"/>
      <w:marTop w:val="0"/>
      <w:marBottom w:val="0"/>
      <w:divBdr>
        <w:top w:val="none" w:sz="0" w:space="0" w:color="auto"/>
        <w:left w:val="none" w:sz="0" w:space="0" w:color="auto"/>
        <w:bottom w:val="none" w:sz="0" w:space="0" w:color="auto"/>
        <w:right w:val="none" w:sz="0" w:space="0" w:color="auto"/>
      </w:divBdr>
    </w:div>
    <w:div w:id="575750206">
      <w:bodyDiv w:val="1"/>
      <w:marLeft w:val="0"/>
      <w:marRight w:val="0"/>
      <w:marTop w:val="0"/>
      <w:marBottom w:val="0"/>
      <w:divBdr>
        <w:top w:val="none" w:sz="0" w:space="0" w:color="auto"/>
        <w:left w:val="none" w:sz="0" w:space="0" w:color="auto"/>
        <w:bottom w:val="none" w:sz="0" w:space="0" w:color="auto"/>
        <w:right w:val="none" w:sz="0" w:space="0" w:color="auto"/>
      </w:divBdr>
    </w:div>
    <w:div w:id="578099738">
      <w:marLeft w:val="480"/>
      <w:marRight w:val="0"/>
      <w:marTop w:val="0"/>
      <w:marBottom w:val="0"/>
      <w:divBdr>
        <w:top w:val="none" w:sz="0" w:space="0" w:color="auto"/>
        <w:left w:val="none" w:sz="0" w:space="0" w:color="auto"/>
        <w:bottom w:val="none" w:sz="0" w:space="0" w:color="auto"/>
        <w:right w:val="none" w:sz="0" w:space="0" w:color="auto"/>
      </w:divBdr>
    </w:div>
    <w:div w:id="579102843">
      <w:bodyDiv w:val="1"/>
      <w:marLeft w:val="0"/>
      <w:marRight w:val="0"/>
      <w:marTop w:val="0"/>
      <w:marBottom w:val="0"/>
      <w:divBdr>
        <w:top w:val="none" w:sz="0" w:space="0" w:color="auto"/>
        <w:left w:val="none" w:sz="0" w:space="0" w:color="auto"/>
        <w:bottom w:val="none" w:sz="0" w:space="0" w:color="auto"/>
        <w:right w:val="none" w:sz="0" w:space="0" w:color="auto"/>
      </w:divBdr>
    </w:div>
    <w:div w:id="580141194">
      <w:marLeft w:val="480"/>
      <w:marRight w:val="0"/>
      <w:marTop w:val="0"/>
      <w:marBottom w:val="0"/>
      <w:divBdr>
        <w:top w:val="none" w:sz="0" w:space="0" w:color="auto"/>
        <w:left w:val="none" w:sz="0" w:space="0" w:color="auto"/>
        <w:bottom w:val="none" w:sz="0" w:space="0" w:color="auto"/>
        <w:right w:val="none" w:sz="0" w:space="0" w:color="auto"/>
      </w:divBdr>
    </w:div>
    <w:div w:id="584190434">
      <w:bodyDiv w:val="1"/>
      <w:marLeft w:val="0"/>
      <w:marRight w:val="0"/>
      <w:marTop w:val="0"/>
      <w:marBottom w:val="0"/>
      <w:divBdr>
        <w:top w:val="none" w:sz="0" w:space="0" w:color="auto"/>
        <w:left w:val="none" w:sz="0" w:space="0" w:color="auto"/>
        <w:bottom w:val="none" w:sz="0" w:space="0" w:color="auto"/>
        <w:right w:val="none" w:sz="0" w:space="0" w:color="auto"/>
      </w:divBdr>
    </w:div>
    <w:div w:id="584999253">
      <w:marLeft w:val="480"/>
      <w:marRight w:val="0"/>
      <w:marTop w:val="0"/>
      <w:marBottom w:val="0"/>
      <w:divBdr>
        <w:top w:val="none" w:sz="0" w:space="0" w:color="auto"/>
        <w:left w:val="none" w:sz="0" w:space="0" w:color="auto"/>
        <w:bottom w:val="none" w:sz="0" w:space="0" w:color="auto"/>
        <w:right w:val="none" w:sz="0" w:space="0" w:color="auto"/>
      </w:divBdr>
    </w:div>
    <w:div w:id="585262898">
      <w:marLeft w:val="480"/>
      <w:marRight w:val="0"/>
      <w:marTop w:val="0"/>
      <w:marBottom w:val="0"/>
      <w:divBdr>
        <w:top w:val="none" w:sz="0" w:space="0" w:color="auto"/>
        <w:left w:val="none" w:sz="0" w:space="0" w:color="auto"/>
        <w:bottom w:val="none" w:sz="0" w:space="0" w:color="auto"/>
        <w:right w:val="none" w:sz="0" w:space="0" w:color="auto"/>
      </w:divBdr>
    </w:div>
    <w:div w:id="587664215">
      <w:marLeft w:val="480"/>
      <w:marRight w:val="0"/>
      <w:marTop w:val="0"/>
      <w:marBottom w:val="0"/>
      <w:divBdr>
        <w:top w:val="none" w:sz="0" w:space="0" w:color="auto"/>
        <w:left w:val="none" w:sz="0" w:space="0" w:color="auto"/>
        <w:bottom w:val="none" w:sz="0" w:space="0" w:color="auto"/>
        <w:right w:val="none" w:sz="0" w:space="0" w:color="auto"/>
      </w:divBdr>
    </w:div>
    <w:div w:id="588083122">
      <w:bodyDiv w:val="1"/>
      <w:marLeft w:val="0"/>
      <w:marRight w:val="0"/>
      <w:marTop w:val="0"/>
      <w:marBottom w:val="0"/>
      <w:divBdr>
        <w:top w:val="none" w:sz="0" w:space="0" w:color="auto"/>
        <w:left w:val="none" w:sz="0" w:space="0" w:color="auto"/>
        <w:bottom w:val="none" w:sz="0" w:space="0" w:color="auto"/>
        <w:right w:val="none" w:sz="0" w:space="0" w:color="auto"/>
      </w:divBdr>
    </w:div>
    <w:div w:id="588121386">
      <w:marLeft w:val="480"/>
      <w:marRight w:val="0"/>
      <w:marTop w:val="0"/>
      <w:marBottom w:val="0"/>
      <w:divBdr>
        <w:top w:val="none" w:sz="0" w:space="0" w:color="auto"/>
        <w:left w:val="none" w:sz="0" w:space="0" w:color="auto"/>
        <w:bottom w:val="none" w:sz="0" w:space="0" w:color="auto"/>
        <w:right w:val="none" w:sz="0" w:space="0" w:color="auto"/>
      </w:divBdr>
    </w:div>
    <w:div w:id="588392785">
      <w:bodyDiv w:val="1"/>
      <w:marLeft w:val="0"/>
      <w:marRight w:val="0"/>
      <w:marTop w:val="0"/>
      <w:marBottom w:val="0"/>
      <w:divBdr>
        <w:top w:val="none" w:sz="0" w:space="0" w:color="auto"/>
        <w:left w:val="none" w:sz="0" w:space="0" w:color="auto"/>
        <w:bottom w:val="none" w:sz="0" w:space="0" w:color="auto"/>
        <w:right w:val="none" w:sz="0" w:space="0" w:color="auto"/>
      </w:divBdr>
    </w:div>
    <w:div w:id="588736135">
      <w:bodyDiv w:val="1"/>
      <w:marLeft w:val="0"/>
      <w:marRight w:val="0"/>
      <w:marTop w:val="0"/>
      <w:marBottom w:val="0"/>
      <w:divBdr>
        <w:top w:val="none" w:sz="0" w:space="0" w:color="auto"/>
        <w:left w:val="none" w:sz="0" w:space="0" w:color="auto"/>
        <w:bottom w:val="none" w:sz="0" w:space="0" w:color="auto"/>
        <w:right w:val="none" w:sz="0" w:space="0" w:color="auto"/>
      </w:divBdr>
    </w:div>
    <w:div w:id="598026643">
      <w:bodyDiv w:val="1"/>
      <w:marLeft w:val="0"/>
      <w:marRight w:val="0"/>
      <w:marTop w:val="0"/>
      <w:marBottom w:val="0"/>
      <w:divBdr>
        <w:top w:val="none" w:sz="0" w:space="0" w:color="auto"/>
        <w:left w:val="none" w:sz="0" w:space="0" w:color="auto"/>
        <w:bottom w:val="none" w:sz="0" w:space="0" w:color="auto"/>
        <w:right w:val="none" w:sz="0" w:space="0" w:color="auto"/>
      </w:divBdr>
    </w:div>
    <w:div w:id="600838710">
      <w:marLeft w:val="480"/>
      <w:marRight w:val="0"/>
      <w:marTop w:val="0"/>
      <w:marBottom w:val="0"/>
      <w:divBdr>
        <w:top w:val="none" w:sz="0" w:space="0" w:color="auto"/>
        <w:left w:val="none" w:sz="0" w:space="0" w:color="auto"/>
        <w:bottom w:val="none" w:sz="0" w:space="0" w:color="auto"/>
        <w:right w:val="none" w:sz="0" w:space="0" w:color="auto"/>
      </w:divBdr>
    </w:div>
    <w:div w:id="602960451">
      <w:bodyDiv w:val="1"/>
      <w:marLeft w:val="0"/>
      <w:marRight w:val="0"/>
      <w:marTop w:val="0"/>
      <w:marBottom w:val="0"/>
      <w:divBdr>
        <w:top w:val="none" w:sz="0" w:space="0" w:color="auto"/>
        <w:left w:val="none" w:sz="0" w:space="0" w:color="auto"/>
        <w:bottom w:val="none" w:sz="0" w:space="0" w:color="auto"/>
        <w:right w:val="none" w:sz="0" w:space="0" w:color="auto"/>
      </w:divBdr>
    </w:div>
    <w:div w:id="605190725">
      <w:bodyDiv w:val="1"/>
      <w:marLeft w:val="0"/>
      <w:marRight w:val="0"/>
      <w:marTop w:val="0"/>
      <w:marBottom w:val="0"/>
      <w:divBdr>
        <w:top w:val="none" w:sz="0" w:space="0" w:color="auto"/>
        <w:left w:val="none" w:sz="0" w:space="0" w:color="auto"/>
        <w:bottom w:val="none" w:sz="0" w:space="0" w:color="auto"/>
        <w:right w:val="none" w:sz="0" w:space="0" w:color="auto"/>
      </w:divBdr>
    </w:div>
    <w:div w:id="609051400">
      <w:marLeft w:val="480"/>
      <w:marRight w:val="0"/>
      <w:marTop w:val="0"/>
      <w:marBottom w:val="0"/>
      <w:divBdr>
        <w:top w:val="none" w:sz="0" w:space="0" w:color="auto"/>
        <w:left w:val="none" w:sz="0" w:space="0" w:color="auto"/>
        <w:bottom w:val="none" w:sz="0" w:space="0" w:color="auto"/>
        <w:right w:val="none" w:sz="0" w:space="0" w:color="auto"/>
      </w:divBdr>
    </w:div>
    <w:div w:id="613755491">
      <w:marLeft w:val="480"/>
      <w:marRight w:val="0"/>
      <w:marTop w:val="0"/>
      <w:marBottom w:val="0"/>
      <w:divBdr>
        <w:top w:val="none" w:sz="0" w:space="0" w:color="auto"/>
        <w:left w:val="none" w:sz="0" w:space="0" w:color="auto"/>
        <w:bottom w:val="none" w:sz="0" w:space="0" w:color="auto"/>
        <w:right w:val="none" w:sz="0" w:space="0" w:color="auto"/>
      </w:divBdr>
    </w:div>
    <w:div w:id="614822942">
      <w:marLeft w:val="480"/>
      <w:marRight w:val="0"/>
      <w:marTop w:val="0"/>
      <w:marBottom w:val="0"/>
      <w:divBdr>
        <w:top w:val="none" w:sz="0" w:space="0" w:color="auto"/>
        <w:left w:val="none" w:sz="0" w:space="0" w:color="auto"/>
        <w:bottom w:val="none" w:sz="0" w:space="0" w:color="auto"/>
        <w:right w:val="none" w:sz="0" w:space="0" w:color="auto"/>
      </w:divBdr>
    </w:div>
    <w:div w:id="615020074">
      <w:bodyDiv w:val="1"/>
      <w:marLeft w:val="0"/>
      <w:marRight w:val="0"/>
      <w:marTop w:val="0"/>
      <w:marBottom w:val="0"/>
      <w:divBdr>
        <w:top w:val="none" w:sz="0" w:space="0" w:color="auto"/>
        <w:left w:val="none" w:sz="0" w:space="0" w:color="auto"/>
        <w:bottom w:val="none" w:sz="0" w:space="0" w:color="auto"/>
        <w:right w:val="none" w:sz="0" w:space="0" w:color="auto"/>
      </w:divBdr>
    </w:div>
    <w:div w:id="616108005">
      <w:marLeft w:val="480"/>
      <w:marRight w:val="0"/>
      <w:marTop w:val="0"/>
      <w:marBottom w:val="0"/>
      <w:divBdr>
        <w:top w:val="none" w:sz="0" w:space="0" w:color="auto"/>
        <w:left w:val="none" w:sz="0" w:space="0" w:color="auto"/>
        <w:bottom w:val="none" w:sz="0" w:space="0" w:color="auto"/>
        <w:right w:val="none" w:sz="0" w:space="0" w:color="auto"/>
      </w:divBdr>
    </w:div>
    <w:div w:id="617105194">
      <w:bodyDiv w:val="1"/>
      <w:marLeft w:val="0"/>
      <w:marRight w:val="0"/>
      <w:marTop w:val="0"/>
      <w:marBottom w:val="0"/>
      <w:divBdr>
        <w:top w:val="none" w:sz="0" w:space="0" w:color="auto"/>
        <w:left w:val="none" w:sz="0" w:space="0" w:color="auto"/>
        <w:bottom w:val="none" w:sz="0" w:space="0" w:color="auto"/>
        <w:right w:val="none" w:sz="0" w:space="0" w:color="auto"/>
      </w:divBdr>
    </w:div>
    <w:div w:id="618222357">
      <w:bodyDiv w:val="1"/>
      <w:marLeft w:val="0"/>
      <w:marRight w:val="0"/>
      <w:marTop w:val="0"/>
      <w:marBottom w:val="0"/>
      <w:divBdr>
        <w:top w:val="none" w:sz="0" w:space="0" w:color="auto"/>
        <w:left w:val="none" w:sz="0" w:space="0" w:color="auto"/>
        <w:bottom w:val="none" w:sz="0" w:space="0" w:color="auto"/>
        <w:right w:val="none" w:sz="0" w:space="0" w:color="auto"/>
      </w:divBdr>
    </w:div>
    <w:div w:id="618993820">
      <w:marLeft w:val="480"/>
      <w:marRight w:val="0"/>
      <w:marTop w:val="0"/>
      <w:marBottom w:val="0"/>
      <w:divBdr>
        <w:top w:val="none" w:sz="0" w:space="0" w:color="auto"/>
        <w:left w:val="none" w:sz="0" w:space="0" w:color="auto"/>
        <w:bottom w:val="none" w:sz="0" w:space="0" w:color="auto"/>
        <w:right w:val="none" w:sz="0" w:space="0" w:color="auto"/>
      </w:divBdr>
    </w:div>
    <w:div w:id="619343480">
      <w:bodyDiv w:val="1"/>
      <w:marLeft w:val="0"/>
      <w:marRight w:val="0"/>
      <w:marTop w:val="0"/>
      <w:marBottom w:val="0"/>
      <w:divBdr>
        <w:top w:val="none" w:sz="0" w:space="0" w:color="auto"/>
        <w:left w:val="none" w:sz="0" w:space="0" w:color="auto"/>
        <w:bottom w:val="none" w:sz="0" w:space="0" w:color="auto"/>
        <w:right w:val="none" w:sz="0" w:space="0" w:color="auto"/>
      </w:divBdr>
    </w:div>
    <w:div w:id="620844364">
      <w:bodyDiv w:val="1"/>
      <w:marLeft w:val="0"/>
      <w:marRight w:val="0"/>
      <w:marTop w:val="0"/>
      <w:marBottom w:val="0"/>
      <w:divBdr>
        <w:top w:val="none" w:sz="0" w:space="0" w:color="auto"/>
        <w:left w:val="none" w:sz="0" w:space="0" w:color="auto"/>
        <w:bottom w:val="none" w:sz="0" w:space="0" w:color="auto"/>
        <w:right w:val="none" w:sz="0" w:space="0" w:color="auto"/>
      </w:divBdr>
    </w:div>
    <w:div w:id="620846270">
      <w:bodyDiv w:val="1"/>
      <w:marLeft w:val="0"/>
      <w:marRight w:val="0"/>
      <w:marTop w:val="0"/>
      <w:marBottom w:val="0"/>
      <w:divBdr>
        <w:top w:val="none" w:sz="0" w:space="0" w:color="auto"/>
        <w:left w:val="none" w:sz="0" w:space="0" w:color="auto"/>
        <w:bottom w:val="none" w:sz="0" w:space="0" w:color="auto"/>
        <w:right w:val="none" w:sz="0" w:space="0" w:color="auto"/>
      </w:divBdr>
    </w:div>
    <w:div w:id="621493758">
      <w:bodyDiv w:val="1"/>
      <w:marLeft w:val="0"/>
      <w:marRight w:val="0"/>
      <w:marTop w:val="0"/>
      <w:marBottom w:val="0"/>
      <w:divBdr>
        <w:top w:val="none" w:sz="0" w:space="0" w:color="auto"/>
        <w:left w:val="none" w:sz="0" w:space="0" w:color="auto"/>
        <w:bottom w:val="none" w:sz="0" w:space="0" w:color="auto"/>
        <w:right w:val="none" w:sz="0" w:space="0" w:color="auto"/>
      </w:divBdr>
    </w:div>
    <w:div w:id="621768318">
      <w:marLeft w:val="480"/>
      <w:marRight w:val="0"/>
      <w:marTop w:val="0"/>
      <w:marBottom w:val="0"/>
      <w:divBdr>
        <w:top w:val="none" w:sz="0" w:space="0" w:color="auto"/>
        <w:left w:val="none" w:sz="0" w:space="0" w:color="auto"/>
        <w:bottom w:val="none" w:sz="0" w:space="0" w:color="auto"/>
        <w:right w:val="none" w:sz="0" w:space="0" w:color="auto"/>
      </w:divBdr>
    </w:div>
    <w:div w:id="623124832">
      <w:bodyDiv w:val="1"/>
      <w:marLeft w:val="0"/>
      <w:marRight w:val="0"/>
      <w:marTop w:val="0"/>
      <w:marBottom w:val="0"/>
      <w:divBdr>
        <w:top w:val="none" w:sz="0" w:space="0" w:color="auto"/>
        <w:left w:val="none" w:sz="0" w:space="0" w:color="auto"/>
        <w:bottom w:val="none" w:sz="0" w:space="0" w:color="auto"/>
        <w:right w:val="none" w:sz="0" w:space="0" w:color="auto"/>
      </w:divBdr>
    </w:div>
    <w:div w:id="624582608">
      <w:marLeft w:val="480"/>
      <w:marRight w:val="0"/>
      <w:marTop w:val="0"/>
      <w:marBottom w:val="0"/>
      <w:divBdr>
        <w:top w:val="none" w:sz="0" w:space="0" w:color="auto"/>
        <w:left w:val="none" w:sz="0" w:space="0" w:color="auto"/>
        <w:bottom w:val="none" w:sz="0" w:space="0" w:color="auto"/>
        <w:right w:val="none" w:sz="0" w:space="0" w:color="auto"/>
      </w:divBdr>
    </w:div>
    <w:div w:id="625083240">
      <w:bodyDiv w:val="1"/>
      <w:marLeft w:val="0"/>
      <w:marRight w:val="0"/>
      <w:marTop w:val="0"/>
      <w:marBottom w:val="0"/>
      <w:divBdr>
        <w:top w:val="none" w:sz="0" w:space="0" w:color="auto"/>
        <w:left w:val="none" w:sz="0" w:space="0" w:color="auto"/>
        <w:bottom w:val="none" w:sz="0" w:space="0" w:color="auto"/>
        <w:right w:val="none" w:sz="0" w:space="0" w:color="auto"/>
      </w:divBdr>
    </w:div>
    <w:div w:id="627131402">
      <w:marLeft w:val="480"/>
      <w:marRight w:val="0"/>
      <w:marTop w:val="0"/>
      <w:marBottom w:val="0"/>
      <w:divBdr>
        <w:top w:val="none" w:sz="0" w:space="0" w:color="auto"/>
        <w:left w:val="none" w:sz="0" w:space="0" w:color="auto"/>
        <w:bottom w:val="none" w:sz="0" w:space="0" w:color="auto"/>
        <w:right w:val="none" w:sz="0" w:space="0" w:color="auto"/>
      </w:divBdr>
    </w:div>
    <w:div w:id="627392761">
      <w:marLeft w:val="480"/>
      <w:marRight w:val="0"/>
      <w:marTop w:val="0"/>
      <w:marBottom w:val="0"/>
      <w:divBdr>
        <w:top w:val="none" w:sz="0" w:space="0" w:color="auto"/>
        <w:left w:val="none" w:sz="0" w:space="0" w:color="auto"/>
        <w:bottom w:val="none" w:sz="0" w:space="0" w:color="auto"/>
        <w:right w:val="none" w:sz="0" w:space="0" w:color="auto"/>
      </w:divBdr>
    </w:div>
    <w:div w:id="629630744">
      <w:bodyDiv w:val="1"/>
      <w:marLeft w:val="0"/>
      <w:marRight w:val="0"/>
      <w:marTop w:val="0"/>
      <w:marBottom w:val="0"/>
      <w:divBdr>
        <w:top w:val="none" w:sz="0" w:space="0" w:color="auto"/>
        <w:left w:val="none" w:sz="0" w:space="0" w:color="auto"/>
        <w:bottom w:val="none" w:sz="0" w:space="0" w:color="auto"/>
        <w:right w:val="none" w:sz="0" w:space="0" w:color="auto"/>
      </w:divBdr>
    </w:div>
    <w:div w:id="630984669">
      <w:bodyDiv w:val="1"/>
      <w:marLeft w:val="0"/>
      <w:marRight w:val="0"/>
      <w:marTop w:val="0"/>
      <w:marBottom w:val="0"/>
      <w:divBdr>
        <w:top w:val="none" w:sz="0" w:space="0" w:color="auto"/>
        <w:left w:val="none" w:sz="0" w:space="0" w:color="auto"/>
        <w:bottom w:val="none" w:sz="0" w:space="0" w:color="auto"/>
        <w:right w:val="none" w:sz="0" w:space="0" w:color="auto"/>
      </w:divBdr>
    </w:div>
    <w:div w:id="632834295">
      <w:marLeft w:val="480"/>
      <w:marRight w:val="0"/>
      <w:marTop w:val="0"/>
      <w:marBottom w:val="0"/>
      <w:divBdr>
        <w:top w:val="none" w:sz="0" w:space="0" w:color="auto"/>
        <w:left w:val="none" w:sz="0" w:space="0" w:color="auto"/>
        <w:bottom w:val="none" w:sz="0" w:space="0" w:color="auto"/>
        <w:right w:val="none" w:sz="0" w:space="0" w:color="auto"/>
      </w:divBdr>
    </w:div>
    <w:div w:id="633144966">
      <w:bodyDiv w:val="1"/>
      <w:marLeft w:val="0"/>
      <w:marRight w:val="0"/>
      <w:marTop w:val="0"/>
      <w:marBottom w:val="0"/>
      <w:divBdr>
        <w:top w:val="none" w:sz="0" w:space="0" w:color="auto"/>
        <w:left w:val="none" w:sz="0" w:space="0" w:color="auto"/>
        <w:bottom w:val="none" w:sz="0" w:space="0" w:color="auto"/>
        <w:right w:val="none" w:sz="0" w:space="0" w:color="auto"/>
      </w:divBdr>
    </w:div>
    <w:div w:id="633295262">
      <w:bodyDiv w:val="1"/>
      <w:marLeft w:val="0"/>
      <w:marRight w:val="0"/>
      <w:marTop w:val="0"/>
      <w:marBottom w:val="0"/>
      <w:divBdr>
        <w:top w:val="none" w:sz="0" w:space="0" w:color="auto"/>
        <w:left w:val="none" w:sz="0" w:space="0" w:color="auto"/>
        <w:bottom w:val="none" w:sz="0" w:space="0" w:color="auto"/>
        <w:right w:val="none" w:sz="0" w:space="0" w:color="auto"/>
      </w:divBdr>
    </w:div>
    <w:div w:id="634457043">
      <w:marLeft w:val="480"/>
      <w:marRight w:val="0"/>
      <w:marTop w:val="0"/>
      <w:marBottom w:val="0"/>
      <w:divBdr>
        <w:top w:val="none" w:sz="0" w:space="0" w:color="auto"/>
        <w:left w:val="none" w:sz="0" w:space="0" w:color="auto"/>
        <w:bottom w:val="none" w:sz="0" w:space="0" w:color="auto"/>
        <w:right w:val="none" w:sz="0" w:space="0" w:color="auto"/>
      </w:divBdr>
    </w:div>
    <w:div w:id="636298737">
      <w:marLeft w:val="480"/>
      <w:marRight w:val="0"/>
      <w:marTop w:val="0"/>
      <w:marBottom w:val="0"/>
      <w:divBdr>
        <w:top w:val="none" w:sz="0" w:space="0" w:color="auto"/>
        <w:left w:val="none" w:sz="0" w:space="0" w:color="auto"/>
        <w:bottom w:val="none" w:sz="0" w:space="0" w:color="auto"/>
        <w:right w:val="none" w:sz="0" w:space="0" w:color="auto"/>
      </w:divBdr>
    </w:div>
    <w:div w:id="636909938">
      <w:marLeft w:val="480"/>
      <w:marRight w:val="0"/>
      <w:marTop w:val="0"/>
      <w:marBottom w:val="0"/>
      <w:divBdr>
        <w:top w:val="none" w:sz="0" w:space="0" w:color="auto"/>
        <w:left w:val="none" w:sz="0" w:space="0" w:color="auto"/>
        <w:bottom w:val="none" w:sz="0" w:space="0" w:color="auto"/>
        <w:right w:val="none" w:sz="0" w:space="0" w:color="auto"/>
      </w:divBdr>
    </w:div>
    <w:div w:id="637801251">
      <w:marLeft w:val="480"/>
      <w:marRight w:val="0"/>
      <w:marTop w:val="0"/>
      <w:marBottom w:val="0"/>
      <w:divBdr>
        <w:top w:val="none" w:sz="0" w:space="0" w:color="auto"/>
        <w:left w:val="none" w:sz="0" w:space="0" w:color="auto"/>
        <w:bottom w:val="none" w:sz="0" w:space="0" w:color="auto"/>
        <w:right w:val="none" w:sz="0" w:space="0" w:color="auto"/>
      </w:divBdr>
    </w:div>
    <w:div w:id="640118287">
      <w:bodyDiv w:val="1"/>
      <w:marLeft w:val="0"/>
      <w:marRight w:val="0"/>
      <w:marTop w:val="0"/>
      <w:marBottom w:val="0"/>
      <w:divBdr>
        <w:top w:val="none" w:sz="0" w:space="0" w:color="auto"/>
        <w:left w:val="none" w:sz="0" w:space="0" w:color="auto"/>
        <w:bottom w:val="none" w:sz="0" w:space="0" w:color="auto"/>
        <w:right w:val="none" w:sz="0" w:space="0" w:color="auto"/>
      </w:divBdr>
    </w:div>
    <w:div w:id="642004733">
      <w:marLeft w:val="480"/>
      <w:marRight w:val="0"/>
      <w:marTop w:val="0"/>
      <w:marBottom w:val="0"/>
      <w:divBdr>
        <w:top w:val="none" w:sz="0" w:space="0" w:color="auto"/>
        <w:left w:val="none" w:sz="0" w:space="0" w:color="auto"/>
        <w:bottom w:val="none" w:sz="0" w:space="0" w:color="auto"/>
        <w:right w:val="none" w:sz="0" w:space="0" w:color="auto"/>
      </w:divBdr>
    </w:div>
    <w:div w:id="645202128">
      <w:bodyDiv w:val="1"/>
      <w:marLeft w:val="0"/>
      <w:marRight w:val="0"/>
      <w:marTop w:val="0"/>
      <w:marBottom w:val="0"/>
      <w:divBdr>
        <w:top w:val="none" w:sz="0" w:space="0" w:color="auto"/>
        <w:left w:val="none" w:sz="0" w:space="0" w:color="auto"/>
        <w:bottom w:val="none" w:sz="0" w:space="0" w:color="auto"/>
        <w:right w:val="none" w:sz="0" w:space="0" w:color="auto"/>
      </w:divBdr>
    </w:div>
    <w:div w:id="647512309">
      <w:marLeft w:val="480"/>
      <w:marRight w:val="0"/>
      <w:marTop w:val="0"/>
      <w:marBottom w:val="0"/>
      <w:divBdr>
        <w:top w:val="none" w:sz="0" w:space="0" w:color="auto"/>
        <w:left w:val="none" w:sz="0" w:space="0" w:color="auto"/>
        <w:bottom w:val="none" w:sz="0" w:space="0" w:color="auto"/>
        <w:right w:val="none" w:sz="0" w:space="0" w:color="auto"/>
      </w:divBdr>
    </w:div>
    <w:div w:id="647974792">
      <w:marLeft w:val="480"/>
      <w:marRight w:val="0"/>
      <w:marTop w:val="0"/>
      <w:marBottom w:val="0"/>
      <w:divBdr>
        <w:top w:val="none" w:sz="0" w:space="0" w:color="auto"/>
        <w:left w:val="none" w:sz="0" w:space="0" w:color="auto"/>
        <w:bottom w:val="none" w:sz="0" w:space="0" w:color="auto"/>
        <w:right w:val="none" w:sz="0" w:space="0" w:color="auto"/>
      </w:divBdr>
    </w:div>
    <w:div w:id="651522506">
      <w:marLeft w:val="480"/>
      <w:marRight w:val="0"/>
      <w:marTop w:val="0"/>
      <w:marBottom w:val="0"/>
      <w:divBdr>
        <w:top w:val="none" w:sz="0" w:space="0" w:color="auto"/>
        <w:left w:val="none" w:sz="0" w:space="0" w:color="auto"/>
        <w:bottom w:val="none" w:sz="0" w:space="0" w:color="auto"/>
        <w:right w:val="none" w:sz="0" w:space="0" w:color="auto"/>
      </w:divBdr>
    </w:div>
    <w:div w:id="653873606">
      <w:marLeft w:val="480"/>
      <w:marRight w:val="0"/>
      <w:marTop w:val="0"/>
      <w:marBottom w:val="0"/>
      <w:divBdr>
        <w:top w:val="none" w:sz="0" w:space="0" w:color="auto"/>
        <w:left w:val="none" w:sz="0" w:space="0" w:color="auto"/>
        <w:bottom w:val="none" w:sz="0" w:space="0" w:color="auto"/>
        <w:right w:val="none" w:sz="0" w:space="0" w:color="auto"/>
      </w:divBdr>
    </w:div>
    <w:div w:id="655035079">
      <w:bodyDiv w:val="1"/>
      <w:marLeft w:val="0"/>
      <w:marRight w:val="0"/>
      <w:marTop w:val="0"/>
      <w:marBottom w:val="0"/>
      <w:divBdr>
        <w:top w:val="none" w:sz="0" w:space="0" w:color="auto"/>
        <w:left w:val="none" w:sz="0" w:space="0" w:color="auto"/>
        <w:bottom w:val="none" w:sz="0" w:space="0" w:color="auto"/>
        <w:right w:val="none" w:sz="0" w:space="0" w:color="auto"/>
      </w:divBdr>
    </w:div>
    <w:div w:id="655768503">
      <w:marLeft w:val="480"/>
      <w:marRight w:val="0"/>
      <w:marTop w:val="0"/>
      <w:marBottom w:val="0"/>
      <w:divBdr>
        <w:top w:val="none" w:sz="0" w:space="0" w:color="auto"/>
        <w:left w:val="none" w:sz="0" w:space="0" w:color="auto"/>
        <w:bottom w:val="none" w:sz="0" w:space="0" w:color="auto"/>
        <w:right w:val="none" w:sz="0" w:space="0" w:color="auto"/>
      </w:divBdr>
    </w:div>
    <w:div w:id="661852699">
      <w:bodyDiv w:val="1"/>
      <w:marLeft w:val="0"/>
      <w:marRight w:val="0"/>
      <w:marTop w:val="0"/>
      <w:marBottom w:val="0"/>
      <w:divBdr>
        <w:top w:val="none" w:sz="0" w:space="0" w:color="auto"/>
        <w:left w:val="none" w:sz="0" w:space="0" w:color="auto"/>
        <w:bottom w:val="none" w:sz="0" w:space="0" w:color="auto"/>
        <w:right w:val="none" w:sz="0" w:space="0" w:color="auto"/>
      </w:divBdr>
    </w:div>
    <w:div w:id="662856143">
      <w:marLeft w:val="480"/>
      <w:marRight w:val="0"/>
      <w:marTop w:val="0"/>
      <w:marBottom w:val="0"/>
      <w:divBdr>
        <w:top w:val="none" w:sz="0" w:space="0" w:color="auto"/>
        <w:left w:val="none" w:sz="0" w:space="0" w:color="auto"/>
        <w:bottom w:val="none" w:sz="0" w:space="0" w:color="auto"/>
        <w:right w:val="none" w:sz="0" w:space="0" w:color="auto"/>
      </w:divBdr>
    </w:div>
    <w:div w:id="663438702">
      <w:marLeft w:val="480"/>
      <w:marRight w:val="0"/>
      <w:marTop w:val="0"/>
      <w:marBottom w:val="0"/>
      <w:divBdr>
        <w:top w:val="none" w:sz="0" w:space="0" w:color="auto"/>
        <w:left w:val="none" w:sz="0" w:space="0" w:color="auto"/>
        <w:bottom w:val="none" w:sz="0" w:space="0" w:color="auto"/>
        <w:right w:val="none" w:sz="0" w:space="0" w:color="auto"/>
      </w:divBdr>
    </w:div>
    <w:div w:id="663557272">
      <w:marLeft w:val="480"/>
      <w:marRight w:val="0"/>
      <w:marTop w:val="0"/>
      <w:marBottom w:val="0"/>
      <w:divBdr>
        <w:top w:val="none" w:sz="0" w:space="0" w:color="auto"/>
        <w:left w:val="none" w:sz="0" w:space="0" w:color="auto"/>
        <w:bottom w:val="none" w:sz="0" w:space="0" w:color="auto"/>
        <w:right w:val="none" w:sz="0" w:space="0" w:color="auto"/>
      </w:divBdr>
    </w:div>
    <w:div w:id="663749746">
      <w:marLeft w:val="480"/>
      <w:marRight w:val="0"/>
      <w:marTop w:val="0"/>
      <w:marBottom w:val="0"/>
      <w:divBdr>
        <w:top w:val="none" w:sz="0" w:space="0" w:color="auto"/>
        <w:left w:val="none" w:sz="0" w:space="0" w:color="auto"/>
        <w:bottom w:val="none" w:sz="0" w:space="0" w:color="auto"/>
        <w:right w:val="none" w:sz="0" w:space="0" w:color="auto"/>
      </w:divBdr>
    </w:div>
    <w:div w:id="668364144">
      <w:marLeft w:val="480"/>
      <w:marRight w:val="0"/>
      <w:marTop w:val="0"/>
      <w:marBottom w:val="0"/>
      <w:divBdr>
        <w:top w:val="none" w:sz="0" w:space="0" w:color="auto"/>
        <w:left w:val="none" w:sz="0" w:space="0" w:color="auto"/>
        <w:bottom w:val="none" w:sz="0" w:space="0" w:color="auto"/>
        <w:right w:val="none" w:sz="0" w:space="0" w:color="auto"/>
      </w:divBdr>
    </w:div>
    <w:div w:id="669334371">
      <w:bodyDiv w:val="1"/>
      <w:marLeft w:val="0"/>
      <w:marRight w:val="0"/>
      <w:marTop w:val="0"/>
      <w:marBottom w:val="0"/>
      <w:divBdr>
        <w:top w:val="none" w:sz="0" w:space="0" w:color="auto"/>
        <w:left w:val="none" w:sz="0" w:space="0" w:color="auto"/>
        <w:bottom w:val="none" w:sz="0" w:space="0" w:color="auto"/>
        <w:right w:val="none" w:sz="0" w:space="0" w:color="auto"/>
      </w:divBdr>
    </w:div>
    <w:div w:id="671838930">
      <w:bodyDiv w:val="1"/>
      <w:marLeft w:val="0"/>
      <w:marRight w:val="0"/>
      <w:marTop w:val="0"/>
      <w:marBottom w:val="0"/>
      <w:divBdr>
        <w:top w:val="none" w:sz="0" w:space="0" w:color="auto"/>
        <w:left w:val="none" w:sz="0" w:space="0" w:color="auto"/>
        <w:bottom w:val="none" w:sz="0" w:space="0" w:color="auto"/>
        <w:right w:val="none" w:sz="0" w:space="0" w:color="auto"/>
      </w:divBdr>
    </w:div>
    <w:div w:id="677730804">
      <w:bodyDiv w:val="1"/>
      <w:marLeft w:val="0"/>
      <w:marRight w:val="0"/>
      <w:marTop w:val="0"/>
      <w:marBottom w:val="0"/>
      <w:divBdr>
        <w:top w:val="none" w:sz="0" w:space="0" w:color="auto"/>
        <w:left w:val="none" w:sz="0" w:space="0" w:color="auto"/>
        <w:bottom w:val="none" w:sz="0" w:space="0" w:color="auto"/>
        <w:right w:val="none" w:sz="0" w:space="0" w:color="auto"/>
      </w:divBdr>
    </w:div>
    <w:div w:id="678238363">
      <w:marLeft w:val="480"/>
      <w:marRight w:val="0"/>
      <w:marTop w:val="0"/>
      <w:marBottom w:val="0"/>
      <w:divBdr>
        <w:top w:val="none" w:sz="0" w:space="0" w:color="auto"/>
        <w:left w:val="none" w:sz="0" w:space="0" w:color="auto"/>
        <w:bottom w:val="none" w:sz="0" w:space="0" w:color="auto"/>
        <w:right w:val="none" w:sz="0" w:space="0" w:color="auto"/>
      </w:divBdr>
    </w:div>
    <w:div w:id="680543661">
      <w:marLeft w:val="480"/>
      <w:marRight w:val="0"/>
      <w:marTop w:val="0"/>
      <w:marBottom w:val="0"/>
      <w:divBdr>
        <w:top w:val="none" w:sz="0" w:space="0" w:color="auto"/>
        <w:left w:val="none" w:sz="0" w:space="0" w:color="auto"/>
        <w:bottom w:val="none" w:sz="0" w:space="0" w:color="auto"/>
        <w:right w:val="none" w:sz="0" w:space="0" w:color="auto"/>
      </w:divBdr>
    </w:div>
    <w:div w:id="693727377">
      <w:marLeft w:val="480"/>
      <w:marRight w:val="0"/>
      <w:marTop w:val="0"/>
      <w:marBottom w:val="0"/>
      <w:divBdr>
        <w:top w:val="none" w:sz="0" w:space="0" w:color="auto"/>
        <w:left w:val="none" w:sz="0" w:space="0" w:color="auto"/>
        <w:bottom w:val="none" w:sz="0" w:space="0" w:color="auto"/>
        <w:right w:val="none" w:sz="0" w:space="0" w:color="auto"/>
      </w:divBdr>
    </w:div>
    <w:div w:id="697436648">
      <w:bodyDiv w:val="1"/>
      <w:marLeft w:val="0"/>
      <w:marRight w:val="0"/>
      <w:marTop w:val="0"/>
      <w:marBottom w:val="0"/>
      <w:divBdr>
        <w:top w:val="none" w:sz="0" w:space="0" w:color="auto"/>
        <w:left w:val="none" w:sz="0" w:space="0" w:color="auto"/>
        <w:bottom w:val="none" w:sz="0" w:space="0" w:color="auto"/>
        <w:right w:val="none" w:sz="0" w:space="0" w:color="auto"/>
      </w:divBdr>
    </w:div>
    <w:div w:id="698898954">
      <w:bodyDiv w:val="1"/>
      <w:marLeft w:val="0"/>
      <w:marRight w:val="0"/>
      <w:marTop w:val="0"/>
      <w:marBottom w:val="0"/>
      <w:divBdr>
        <w:top w:val="none" w:sz="0" w:space="0" w:color="auto"/>
        <w:left w:val="none" w:sz="0" w:space="0" w:color="auto"/>
        <w:bottom w:val="none" w:sz="0" w:space="0" w:color="auto"/>
        <w:right w:val="none" w:sz="0" w:space="0" w:color="auto"/>
      </w:divBdr>
    </w:div>
    <w:div w:id="699016020">
      <w:bodyDiv w:val="1"/>
      <w:marLeft w:val="0"/>
      <w:marRight w:val="0"/>
      <w:marTop w:val="0"/>
      <w:marBottom w:val="0"/>
      <w:divBdr>
        <w:top w:val="none" w:sz="0" w:space="0" w:color="auto"/>
        <w:left w:val="none" w:sz="0" w:space="0" w:color="auto"/>
        <w:bottom w:val="none" w:sz="0" w:space="0" w:color="auto"/>
        <w:right w:val="none" w:sz="0" w:space="0" w:color="auto"/>
      </w:divBdr>
    </w:div>
    <w:div w:id="699546329">
      <w:marLeft w:val="480"/>
      <w:marRight w:val="0"/>
      <w:marTop w:val="0"/>
      <w:marBottom w:val="0"/>
      <w:divBdr>
        <w:top w:val="none" w:sz="0" w:space="0" w:color="auto"/>
        <w:left w:val="none" w:sz="0" w:space="0" w:color="auto"/>
        <w:bottom w:val="none" w:sz="0" w:space="0" w:color="auto"/>
        <w:right w:val="none" w:sz="0" w:space="0" w:color="auto"/>
      </w:divBdr>
    </w:div>
    <w:div w:id="700015882">
      <w:marLeft w:val="480"/>
      <w:marRight w:val="0"/>
      <w:marTop w:val="0"/>
      <w:marBottom w:val="0"/>
      <w:divBdr>
        <w:top w:val="none" w:sz="0" w:space="0" w:color="auto"/>
        <w:left w:val="none" w:sz="0" w:space="0" w:color="auto"/>
        <w:bottom w:val="none" w:sz="0" w:space="0" w:color="auto"/>
        <w:right w:val="none" w:sz="0" w:space="0" w:color="auto"/>
      </w:divBdr>
    </w:div>
    <w:div w:id="700741282">
      <w:marLeft w:val="480"/>
      <w:marRight w:val="0"/>
      <w:marTop w:val="0"/>
      <w:marBottom w:val="0"/>
      <w:divBdr>
        <w:top w:val="none" w:sz="0" w:space="0" w:color="auto"/>
        <w:left w:val="none" w:sz="0" w:space="0" w:color="auto"/>
        <w:bottom w:val="none" w:sz="0" w:space="0" w:color="auto"/>
        <w:right w:val="none" w:sz="0" w:space="0" w:color="auto"/>
      </w:divBdr>
    </w:div>
    <w:div w:id="700983746">
      <w:marLeft w:val="480"/>
      <w:marRight w:val="0"/>
      <w:marTop w:val="0"/>
      <w:marBottom w:val="0"/>
      <w:divBdr>
        <w:top w:val="none" w:sz="0" w:space="0" w:color="auto"/>
        <w:left w:val="none" w:sz="0" w:space="0" w:color="auto"/>
        <w:bottom w:val="none" w:sz="0" w:space="0" w:color="auto"/>
        <w:right w:val="none" w:sz="0" w:space="0" w:color="auto"/>
      </w:divBdr>
    </w:div>
    <w:div w:id="706098898">
      <w:bodyDiv w:val="1"/>
      <w:marLeft w:val="0"/>
      <w:marRight w:val="0"/>
      <w:marTop w:val="0"/>
      <w:marBottom w:val="0"/>
      <w:divBdr>
        <w:top w:val="none" w:sz="0" w:space="0" w:color="auto"/>
        <w:left w:val="none" w:sz="0" w:space="0" w:color="auto"/>
        <w:bottom w:val="none" w:sz="0" w:space="0" w:color="auto"/>
        <w:right w:val="none" w:sz="0" w:space="0" w:color="auto"/>
      </w:divBdr>
    </w:div>
    <w:div w:id="706106557">
      <w:bodyDiv w:val="1"/>
      <w:marLeft w:val="0"/>
      <w:marRight w:val="0"/>
      <w:marTop w:val="0"/>
      <w:marBottom w:val="0"/>
      <w:divBdr>
        <w:top w:val="none" w:sz="0" w:space="0" w:color="auto"/>
        <w:left w:val="none" w:sz="0" w:space="0" w:color="auto"/>
        <w:bottom w:val="none" w:sz="0" w:space="0" w:color="auto"/>
        <w:right w:val="none" w:sz="0" w:space="0" w:color="auto"/>
      </w:divBdr>
    </w:div>
    <w:div w:id="707536285">
      <w:marLeft w:val="480"/>
      <w:marRight w:val="0"/>
      <w:marTop w:val="0"/>
      <w:marBottom w:val="0"/>
      <w:divBdr>
        <w:top w:val="none" w:sz="0" w:space="0" w:color="auto"/>
        <w:left w:val="none" w:sz="0" w:space="0" w:color="auto"/>
        <w:bottom w:val="none" w:sz="0" w:space="0" w:color="auto"/>
        <w:right w:val="none" w:sz="0" w:space="0" w:color="auto"/>
      </w:divBdr>
    </w:div>
    <w:div w:id="707947335">
      <w:marLeft w:val="480"/>
      <w:marRight w:val="0"/>
      <w:marTop w:val="0"/>
      <w:marBottom w:val="0"/>
      <w:divBdr>
        <w:top w:val="none" w:sz="0" w:space="0" w:color="auto"/>
        <w:left w:val="none" w:sz="0" w:space="0" w:color="auto"/>
        <w:bottom w:val="none" w:sz="0" w:space="0" w:color="auto"/>
        <w:right w:val="none" w:sz="0" w:space="0" w:color="auto"/>
      </w:divBdr>
    </w:div>
    <w:div w:id="708184289">
      <w:marLeft w:val="480"/>
      <w:marRight w:val="0"/>
      <w:marTop w:val="0"/>
      <w:marBottom w:val="0"/>
      <w:divBdr>
        <w:top w:val="none" w:sz="0" w:space="0" w:color="auto"/>
        <w:left w:val="none" w:sz="0" w:space="0" w:color="auto"/>
        <w:bottom w:val="none" w:sz="0" w:space="0" w:color="auto"/>
        <w:right w:val="none" w:sz="0" w:space="0" w:color="auto"/>
      </w:divBdr>
    </w:div>
    <w:div w:id="708803302">
      <w:marLeft w:val="480"/>
      <w:marRight w:val="0"/>
      <w:marTop w:val="0"/>
      <w:marBottom w:val="0"/>
      <w:divBdr>
        <w:top w:val="none" w:sz="0" w:space="0" w:color="auto"/>
        <w:left w:val="none" w:sz="0" w:space="0" w:color="auto"/>
        <w:bottom w:val="none" w:sz="0" w:space="0" w:color="auto"/>
        <w:right w:val="none" w:sz="0" w:space="0" w:color="auto"/>
      </w:divBdr>
    </w:div>
    <w:div w:id="708988630">
      <w:marLeft w:val="480"/>
      <w:marRight w:val="0"/>
      <w:marTop w:val="0"/>
      <w:marBottom w:val="0"/>
      <w:divBdr>
        <w:top w:val="none" w:sz="0" w:space="0" w:color="auto"/>
        <w:left w:val="none" w:sz="0" w:space="0" w:color="auto"/>
        <w:bottom w:val="none" w:sz="0" w:space="0" w:color="auto"/>
        <w:right w:val="none" w:sz="0" w:space="0" w:color="auto"/>
      </w:divBdr>
    </w:div>
    <w:div w:id="709300983">
      <w:bodyDiv w:val="1"/>
      <w:marLeft w:val="0"/>
      <w:marRight w:val="0"/>
      <w:marTop w:val="0"/>
      <w:marBottom w:val="0"/>
      <w:divBdr>
        <w:top w:val="none" w:sz="0" w:space="0" w:color="auto"/>
        <w:left w:val="none" w:sz="0" w:space="0" w:color="auto"/>
        <w:bottom w:val="none" w:sz="0" w:space="0" w:color="auto"/>
        <w:right w:val="none" w:sz="0" w:space="0" w:color="auto"/>
      </w:divBdr>
    </w:div>
    <w:div w:id="711223749">
      <w:marLeft w:val="480"/>
      <w:marRight w:val="0"/>
      <w:marTop w:val="0"/>
      <w:marBottom w:val="0"/>
      <w:divBdr>
        <w:top w:val="none" w:sz="0" w:space="0" w:color="auto"/>
        <w:left w:val="none" w:sz="0" w:space="0" w:color="auto"/>
        <w:bottom w:val="none" w:sz="0" w:space="0" w:color="auto"/>
        <w:right w:val="none" w:sz="0" w:space="0" w:color="auto"/>
      </w:divBdr>
    </w:div>
    <w:div w:id="714739530">
      <w:marLeft w:val="480"/>
      <w:marRight w:val="0"/>
      <w:marTop w:val="0"/>
      <w:marBottom w:val="0"/>
      <w:divBdr>
        <w:top w:val="none" w:sz="0" w:space="0" w:color="auto"/>
        <w:left w:val="none" w:sz="0" w:space="0" w:color="auto"/>
        <w:bottom w:val="none" w:sz="0" w:space="0" w:color="auto"/>
        <w:right w:val="none" w:sz="0" w:space="0" w:color="auto"/>
      </w:divBdr>
    </w:div>
    <w:div w:id="715155772">
      <w:bodyDiv w:val="1"/>
      <w:marLeft w:val="0"/>
      <w:marRight w:val="0"/>
      <w:marTop w:val="0"/>
      <w:marBottom w:val="0"/>
      <w:divBdr>
        <w:top w:val="none" w:sz="0" w:space="0" w:color="auto"/>
        <w:left w:val="none" w:sz="0" w:space="0" w:color="auto"/>
        <w:bottom w:val="none" w:sz="0" w:space="0" w:color="auto"/>
        <w:right w:val="none" w:sz="0" w:space="0" w:color="auto"/>
      </w:divBdr>
    </w:div>
    <w:div w:id="715201309">
      <w:marLeft w:val="480"/>
      <w:marRight w:val="0"/>
      <w:marTop w:val="0"/>
      <w:marBottom w:val="0"/>
      <w:divBdr>
        <w:top w:val="none" w:sz="0" w:space="0" w:color="auto"/>
        <w:left w:val="none" w:sz="0" w:space="0" w:color="auto"/>
        <w:bottom w:val="none" w:sz="0" w:space="0" w:color="auto"/>
        <w:right w:val="none" w:sz="0" w:space="0" w:color="auto"/>
      </w:divBdr>
    </w:div>
    <w:div w:id="716588914">
      <w:bodyDiv w:val="1"/>
      <w:marLeft w:val="0"/>
      <w:marRight w:val="0"/>
      <w:marTop w:val="0"/>
      <w:marBottom w:val="0"/>
      <w:divBdr>
        <w:top w:val="none" w:sz="0" w:space="0" w:color="auto"/>
        <w:left w:val="none" w:sz="0" w:space="0" w:color="auto"/>
        <w:bottom w:val="none" w:sz="0" w:space="0" w:color="auto"/>
        <w:right w:val="none" w:sz="0" w:space="0" w:color="auto"/>
      </w:divBdr>
    </w:div>
    <w:div w:id="717508102">
      <w:marLeft w:val="480"/>
      <w:marRight w:val="0"/>
      <w:marTop w:val="0"/>
      <w:marBottom w:val="0"/>
      <w:divBdr>
        <w:top w:val="none" w:sz="0" w:space="0" w:color="auto"/>
        <w:left w:val="none" w:sz="0" w:space="0" w:color="auto"/>
        <w:bottom w:val="none" w:sz="0" w:space="0" w:color="auto"/>
        <w:right w:val="none" w:sz="0" w:space="0" w:color="auto"/>
      </w:divBdr>
    </w:div>
    <w:div w:id="720905596">
      <w:bodyDiv w:val="1"/>
      <w:marLeft w:val="0"/>
      <w:marRight w:val="0"/>
      <w:marTop w:val="0"/>
      <w:marBottom w:val="0"/>
      <w:divBdr>
        <w:top w:val="none" w:sz="0" w:space="0" w:color="auto"/>
        <w:left w:val="none" w:sz="0" w:space="0" w:color="auto"/>
        <w:bottom w:val="none" w:sz="0" w:space="0" w:color="auto"/>
        <w:right w:val="none" w:sz="0" w:space="0" w:color="auto"/>
      </w:divBdr>
    </w:div>
    <w:div w:id="721097236">
      <w:marLeft w:val="480"/>
      <w:marRight w:val="0"/>
      <w:marTop w:val="0"/>
      <w:marBottom w:val="0"/>
      <w:divBdr>
        <w:top w:val="none" w:sz="0" w:space="0" w:color="auto"/>
        <w:left w:val="none" w:sz="0" w:space="0" w:color="auto"/>
        <w:bottom w:val="none" w:sz="0" w:space="0" w:color="auto"/>
        <w:right w:val="none" w:sz="0" w:space="0" w:color="auto"/>
      </w:divBdr>
    </w:div>
    <w:div w:id="722098515">
      <w:marLeft w:val="480"/>
      <w:marRight w:val="0"/>
      <w:marTop w:val="0"/>
      <w:marBottom w:val="0"/>
      <w:divBdr>
        <w:top w:val="none" w:sz="0" w:space="0" w:color="auto"/>
        <w:left w:val="none" w:sz="0" w:space="0" w:color="auto"/>
        <w:bottom w:val="none" w:sz="0" w:space="0" w:color="auto"/>
        <w:right w:val="none" w:sz="0" w:space="0" w:color="auto"/>
      </w:divBdr>
    </w:div>
    <w:div w:id="722827431">
      <w:bodyDiv w:val="1"/>
      <w:marLeft w:val="0"/>
      <w:marRight w:val="0"/>
      <w:marTop w:val="0"/>
      <w:marBottom w:val="0"/>
      <w:divBdr>
        <w:top w:val="none" w:sz="0" w:space="0" w:color="auto"/>
        <w:left w:val="none" w:sz="0" w:space="0" w:color="auto"/>
        <w:bottom w:val="none" w:sz="0" w:space="0" w:color="auto"/>
        <w:right w:val="none" w:sz="0" w:space="0" w:color="auto"/>
      </w:divBdr>
    </w:div>
    <w:div w:id="724647381">
      <w:marLeft w:val="480"/>
      <w:marRight w:val="0"/>
      <w:marTop w:val="0"/>
      <w:marBottom w:val="0"/>
      <w:divBdr>
        <w:top w:val="none" w:sz="0" w:space="0" w:color="auto"/>
        <w:left w:val="none" w:sz="0" w:space="0" w:color="auto"/>
        <w:bottom w:val="none" w:sz="0" w:space="0" w:color="auto"/>
        <w:right w:val="none" w:sz="0" w:space="0" w:color="auto"/>
      </w:divBdr>
    </w:div>
    <w:div w:id="726608700">
      <w:bodyDiv w:val="1"/>
      <w:marLeft w:val="0"/>
      <w:marRight w:val="0"/>
      <w:marTop w:val="0"/>
      <w:marBottom w:val="0"/>
      <w:divBdr>
        <w:top w:val="none" w:sz="0" w:space="0" w:color="auto"/>
        <w:left w:val="none" w:sz="0" w:space="0" w:color="auto"/>
        <w:bottom w:val="none" w:sz="0" w:space="0" w:color="auto"/>
        <w:right w:val="none" w:sz="0" w:space="0" w:color="auto"/>
      </w:divBdr>
    </w:div>
    <w:div w:id="728846313">
      <w:marLeft w:val="480"/>
      <w:marRight w:val="0"/>
      <w:marTop w:val="0"/>
      <w:marBottom w:val="0"/>
      <w:divBdr>
        <w:top w:val="none" w:sz="0" w:space="0" w:color="auto"/>
        <w:left w:val="none" w:sz="0" w:space="0" w:color="auto"/>
        <w:bottom w:val="none" w:sz="0" w:space="0" w:color="auto"/>
        <w:right w:val="none" w:sz="0" w:space="0" w:color="auto"/>
      </w:divBdr>
    </w:div>
    <w:div w:id="732003935">
      <w:marLeft w:val="480"/>
      <w:marRight w:val="0"/>
      <w:marTop w:val="0"/>
      <w:marBottom w:val="0"/>
      <w:divBdr>
        <w:top w:val="none" w:sz="0" w:space="0" w:color="auto"/>
        <w:left w:val="none" w:sz="0" w:space="0" w:color="auto"/>
        <w:bottom w:val="none" w:sz="0" w:space="0" w:color="auto"/>
        <w:right w:val="none" w:sz="0" w:space="0" w:color="auto"/>
      </w:divBdr>
    </w:div>
    <w:div w:id="732433334">
      <w:marLeft w:val="480"/>
      <w:marRight w:val="0"/>
      <w:marTop w:val="0"/>
      <w:marBottom w:val="0"/>
      <w:divBdr>
        <w:top w:val="none" w:sz="0" w:space="0" w:color="auto"/>
        <w:left w:val="none" w:sz="0" w:space="0" w:color="auto"/>
        <w:bottom w:val="none" w:sz="0" w:space="0" w:color="auto"/>
        <w:right w:val="none" w:sz="0" w:space="0" w:color="auto"/>
      </w:divBdr>
    </w:div>
    <w:div w:id="732772471">
      <w:marLeft w:val="480"/>
      <w:marRight w:val="0"/>
      <w:marTop w:val="0"/>
      <w:marBottom w:val="0"/>
      <w:divBdr>
        <w:top w:val="none" w:sz="0" w:space="0" w:color="auto"/>
        <w:left w:val="none" w:sz="0" w:space="0" w:color="auto"/>
        <w:bottom w:val="none" w:sz="0" w:space="0" w:color="auto"/>
        <w:right w:val="none" w:sz="0" w:space="0" w:color="auto"/>
      </w:divBdr>
    </w:div>
    <w:div w:id="737824721">
      <w:bodyDiv w:val="1"/>
      <w:marLeft w:val="0"/>
      <w:marRight w:val="0"/>
      <w:marTop w:val="0"/>
      <w:marBottom w:val="0"/>
      <w:divBdr>
        <w:top w:val="none" w:sz="0" w:space="0" w:color="auto"/>
        <w:left w:val="none" w:sz="0" w:space="0" w:color="auto"/>
        <w:bottom w:val="none" w:sz="0" w:space="0" w:color="auto"/>
        <w:right w:val="none" w:sz="0" w:space="0" w:color="auto"/>
      </w:divBdr>
    </w:div>
    <w:div w:id="739140397">
      <w:marLeft w:val="480"/>
      <w:marRight w:val="0"/>
      <w:marTop w:val="0"/>
      <w:marBottom w:val="0"/>
      <w:divBdr>
        <w:top w:val="none" w:sz="0" w:space="0" w:color="auto"/>
        <w:left w:val="none" w:sz="0" w:space="0" w:color="auto"/>
        <w:bottom w:val="none" w:sz="0" w:space="0" w:color="auto"/>
        <w:right w:val="none" w:sz="0" w:space="0" w:color="auto"/>
      </w:divBdr>
    </w:div>
    <w:div w:id="739596699">
      <w:bodyDiv w:val="1"/>
      <w:marLeft w:val="0"/>
      <w:marRight w:val="0"/>
      <w:marTop w:val="0"/>
      <w:marBottom w:val="0"/>
      <w:divBdr>
        <w:top w:val="none" w:sz="0" w:space="0" w:color="auto"/>
        <w:left w:val="none" w:sz="0" w:space="0" w:color="auto"/>
        <w:bottom w:val="none" w:sz="0" w:space="0" w:color="auto"/>
        <w:right w:val="none" w:sz="0" w:space="0" w:color="auto"/>
      </w:divBdr>
    </w:div>
    <w:div w:id="743143203">
      <w:marLeft w:val="480"/>
      <w:marRight w:val="0"/>
      <w:marTop w:val="0"/>
      <w:marBottom w:val="0"/>
      <w:divBdr>
        <w:top w:val="none" w:sz="0" w:space="0" w:color="auto"/>
        <w:left w:val="none" w:sz="0" w:space="0" w:color="auto"/>
        <w:bottom w:val="none" w:sz="0" w:space="0" w:color="auto"/>
        <w:right w:val="none" w:sz="0" w:space="0" w:color="auto"/>
      </w:divBdr>
    </w:div>
    <w:div w:id="743844712">
      <w:bodyDiv w:val="1"/>
      <w:marLeft w:val="0"/>
      <w:marRight w:val="0"/>
      <w:marTop w:val="0"/>
      <w:marBottom w:val="0"/>
      <w:divBdr>
        <w:top w:val="none" w:sz="0" w:space="0" w:color="auto"/>
        <w:left w:val="none" w:sz="0" w:space="0" w:color="auto"/>
        <w:bottom w:val="none" w:sz="0" w:space="0" w:color="auto"/>
        <w:right w:val="none" w:sz="0" w:space="0" w:color="auto"/>
      </w:divBdr>
    </w:div>
    <w:div w:id="744841046">
      <w:bodyDiv w:val="1"/>
      <w:marLeft w:val="0"/>
      <w:marRight w:val="0"/>
      <w:marTop w:val="0"/>
      <w:marBottom w:val="0"/>
      <w:divBdr>
        <w:top w:val="none" w:sz="0" w:space="0" w:color="auto"/>
        <w:left w:val="none" w:sz="0" w:space="0" w:color="auto"/>
        <w:bottom w:val="none" w:sz="0" w:space="0" w:color="auto"/>
        <w:right w:val="none" w:sz="0" w:space="0" w:color="auto"/>
      </w:divBdr>
    </w:div>
    <w:div w:id="745373340">
      <w:bodyDiv w:val="1"/>
      <w:marLeft w:val="0"/>
      <w:marRight w:val="0"/>
      <w:marTop w:val="0"/>
      <w:marBottom w:val="0"/>
      <w:divBdr>
        <w:top w:val="none" w:sz="0" w:space="0" w:color="auto"/>
        <w:left w:val="none" w:sz="0" w:space="0" w:color="auto"/>
        <w:bottom w:val="none" w:sz="0" w:space="0" w:color="auto"/>
        <w:right w:val="none" w:sz="0" w:space="0" w:color="auto"/>
      </w:divBdr>
    </w:div>
    <w:div w:id="746462065">
      <w:marLeft w:val="480"/>
      <w:marRight w:val="0"/>
      <w:marTop w:val="0"/>
      <w:marBottom w:val="0"/>
      <w:divBdr>
        <w:top w:val="none" w:sz="0" w:space="0" w:color="auto"/>
        <w:left w:val="none" w:sz="0" w:space="0" w:color="auto"/>
        <w:bottom w:val="none" w:sz="0" w:space="0" w:color="auto"/>
        <w:right w:val="none" w:sz="0" w:space="0" w:color="auto"/>
      </w:divBdr>
    </w:div>
    <w:div w:id="748380925">
      <w:marLeft w:val="480"/>
      <w:marRight w:val="0"/>
      <w:marTop w:val="0"/>
      <w:marBottom w:val="0"/>
      <w:divBdr>
        <w:top w:val="none" w:sz="0" w:space="0" w:color="auto"/>
        <w:left w:val="none" w:sz="0" w:space="0" w:color="auto"/>
        <w:bottom w:val="none" w:sz="0" w:space="0" w:color="auto"/>
        <w:right w:val="none" w:sz="0" w:space="0" w:color="auto"/>
      </w:divBdr>
    </w:div>
    <w:div w:id="748428696">
      <w:marLeft w:val="480"/>
      <w:marRight w:val="0"/>
      <w:marTop w:val="0"/>
      <w:marBottom w:val="0"/>
      <w:divBdr>
        <w:top w:val="none" w:sz="0" w:space="0" w:color="auto"/>
        <w:left w:val="none" w:sz="0" w:space="0" w:color="auto"/>
        <w:bottom w:val="none" w:sz="0" w:space="0" w:color="auto"/>
        <w:right w:val="none" w:sz="0" w:space="0" w:color="auto"/>
      </w:divBdr>
    </w:div>
    <w:div w:id="751314935">
      <w:bodyDiv w:val="1"/>
      <w:marLeft w:val="0"/>
      <w:marRight w:val="0"/>
      <w:marTop w:val="0"/>
      <w:marBottom w:val="0"/>
      <w:divBdr>
        <w:top w:val="none" w:sz="0" w:space="0" w:color="auto"/>
        <w:left w:val="none" w:sz="0" w:space="0" w:color="auto"/>
        <w:bottom w:val="none" w:sz="0" w:space="0" w:color="auto"/>
        <w:right w:val="none" w:sz="0" w:space="0" w:color="auto"/>
      </w:divBdr>
    </w:div>
    <w:div w:id="752162922">
      <w:marLeft w:val="480"/>
      <w:marRight w:val="0"/>
      <w:marTop w:val="0"/>
      <w:marBottom w:val="0"/>
      <w:divBdr>
        <w:top w:val="none" w:sz="0" w:space="0" w:color="auto"/>
        <w:left w:val="none" w:sz="0" w:space="0" w:color="auto"/>
        <w:bottom w:val="none" w:sz="0" w:space="0" w:color="auto"/>
        <w:right w:val="none" w:sz="0" w:space="0" w:color="auto"/>
      </w:divBdr>
    </w:div>
    <w:div w:id="752320215">
      <w:marLeft w:val="480"/>
      <w:marRight w:val="0"/>
      <w:marTop w:val="0"/>
      <w:marBottom w:val="0"/>
      <w:divBdr>
        <w:top w:val="none" w:sz="0" w:space="0" w:color="auto"/>
        <w:left w:val="none" w:sz="0" w:space="0" w:color="auto"/>
        <w:bottom w:val="none" w:sz="0" w:space="0" w:color="auto"/>
        <w:right w:val="none" w:sz="0" w:space="0" w:color="auto"/>
      </w:divBdr>
    </w:div>
    <w:div w:id="755982036">
      <w:marLeft w:val="480"/>
      <w:marRight w:val="0"/>
      <w:marTop w:val="0"/>
      <w:marBottom w:val="0"/>
      <w:divBdr>
        <w:top w:val="none" w:sz="0" w:space="0" w:color="auto"/>
        <w:left w:val="none" w:sz="0" w:space="0" w:color="auto"/>
        <w:bottom w:val="none" w:sz="0" w:space="0" w:color="auto"/>
        <w:right w:val="none" w:sz="0" w:space="0" w:color="auto"/>
      </w:divBdr>
    </w:div>
    <w:div w:id="756251673">
      <w:bodyDiv w:val="1"/>
      <w:marLeft w:val="0"/>
      <w:marRight w:val="0"/>
      <w:marTop w:val="0"/>
      <w:marBottom w:val="0"/>
      <w:divBdr>
        <w:top w:val="none" w:sz="0" w:space="0" w:color="auto"/>
        <w:left w:val="none" w:sz="0" w:space="0" w:color="auto"/>
        <w:bottom w:val="none" w:sz="0" w:space="0" w:color="auto"/>
        <w:right w:val="none" w:sz="0" w:space="0" w:color="auto"/>
      </w:divBdr>
    </w:div>
    <w:div w:id="760105012">
      <w:bodyDiv w:val="1"/>
      <w:marLeft w:val="0"/>
      <w:marRight w:val="0"/>
      <w:marTop w:val="0"/>
      <w:marBottom w:val="0"/>
      <w:divBdr>
        <w:top w:val="none" w:sz="0" w:space="0" w:color="auto"/>
        <w:left w:val="none" w:sz="0" w:space="0" w:color="auto"/>
        <w:bottom w:val="none" w:sz="0" w:space="0" w:color="auto"/>
        <w:right w:val="none" w:sz="0" w:space="0" w:color="auto"/>
      </w:divBdr>
    </w:div>
    <w:div w:id="761993267">
      <w:bodyDiv w:val="1"/>
      <w:marLeft w:val="0"/>
      <w:marRight w:val="0"/>
      <w:marTop w:val="0"/>
      <w:marBottom w:val="0"/>
      <w:divBdr>
        <w:top w:val="none" w:sz="0" w:space="0" w:color="auto"/>
        <w:left w:val="none" w:sz="0" w:space="0" w:color="auto"/>
        <w:bottom w:val="none" w:sz="0" w:space="0" w:color="auto"/>
        <w:right w:val="none" w:sz="0" w:space="0" w:color="auto"/>
      </w:divBdr>
    </w:div>
    <w:div w:id="762411064">
      <w:marLeft w:val="480"/>
      <w:marRight w:val="0"/>
      <w:marTop w:val="0"/>
      <w:marBottom w:val="0"/>
      <w:divBdr>
        <w:top w:val="none" w:sz="0" w:space="0" w:color="auto"/>
        <w:left w:val="none" w:sz="0" w:space="0" w:color="auto"/>
        <w:bottom w:val="none" w:sz="0" w:space="0" w:color="auto"/>
        <w:right w:val="none" w:sz="0" w:space="0" w:color="auto"/>
      </w:divBdr>
    </w:div>
    <w:div w:id="762918006">
      <w:marLeft w:val="480"/>
      <w:marRight w:val="0"/>
      <w:marTop w:val="0"/>
      <w:marBottom w:val="0"/>
      <w:divBdr>
        <w:top w:val="none" w:sz="0" w:space="0" w:color="auto"/>
        <w:left w:val="none" w:sz="0" w:space="0" w:color="auto"/>
        <w:bottom w:val="none" w:sz="0" w:space="0" w:color="auto"/>
        <w:right w:val="none" w:sz="0" w:space="0" w:color="auto"/>
      </w:divBdr>
    </w:div>
    <w:div w:id="764109736">
      <w:bodyDiv w:val="1"/>
      <w:marLeft w:val="0"/>
      <w:marRight w:val="0"/>
      <w:marTop w:val="0"/>
      <w:marBottom w:val="0"/>
      <w:divBdr>
        <w:top w:val="none" w:sz="0" w:space="0" w:color="auto"/>
        <w:left w:val="none" w:sz="0" w:space="0" w:color="auto"/>
        <w:bottom w:val="none" w:sz="0" w:space="0" w:color="auto"/>
        <w:right w:val="none" w:sz="0" w:space="0" w:color="auto"/>
      </w:divBdr>
    </w:div>
    <w:div w:id="764613925">
      <w:marLeft w:val="480"/>
      <w:marRight w:val="0"/>
      <w:marTop w:val="0"/>
      <w:marBottom w:val="0"/>
      <w:divBdr>
        <w:top w:val="none" w:sz="0" w:space="0" w:color="auto"/>
        <w:left w:val="none" w:sz="0" w:space="0" w:color="auto"/>
        <w:bottom w:val="none" w:sz="0" w:space="0" w:color="auto"/>
        <w:right w:val="none" w:sz="0" w:space="0" w:color="auto"/>
      </w:divBdr>
    </w:div>
    <w:div w:id="765267158">
      <w:marLeft w:val="480"/>
      <w:marRight w:val="0"/>
      <w:marTop w:val="0"/>
      <w:marBottom w:val="0"/>
      <w:divBdr>
        <w:top w:val="none" w:sz="0" w:space="0" w:color="auto"/>
        <w:left w:val="none" w:sz="0" w:space="0" w:color="auto"/>
        <w:bottom w:val="none" w:sz="0" w:space="0" w:color="auto"/>
        <w:right w:val="none" w:sz="0" w:space="0" w:color="auto"/>
      </w:divBdr>
    </w:div>
    <w:div w:id="765734187">
      <w:marLeft w:val="480"/>
      <w:marRight w:val="0"/>
      <w:marTop w:val="0"/>
      <w:marBottom w:val="0"/>
      <w:divBdr>
        <w:top w:val="none" w:sz="0" w:space="0" w:color="auto"/>
        <w:left w:val="none" w:sz="0" w:space="0" w:color="auto"/>
        <w:bottom w:val="none" w:sz="0" w:space="0" w:color="auto"/>
        <w:right w:val="none" w:sz="0" w:space="0" w:color="auto"/>
      </w:divBdr>
    </w:div>
    <w:div w:id="768742324">
      <w:marLeft w:val="480"/>
      <w:marRight w:val="0"/>
      <w:marTop w:val="0"/>
      <w:marBottom w:val="0"/>
      <w:divBdr>
        <w:top w:val="none" w:sz="0" w:space="0" w:color="auto"/>
        <w:left w:val="none" w:sz="0" w:space="0" w:color="auto"/>
        <w:bottom w:val="none" w:sz="0" w:space="0" w:color="auto"/>
        <w:right w:val="none" w:sz="0" w:space="0" w:color="auto"/>
      </w:divBdr>
    </w:div>
    <w:div w:id="771390428">
      <w:marLeft w:val="480"/>
      <w:marRight w:val="0"/>
      <w:marTop w:val="0"/>
      <w:marBottom w:val="0"/>
      <w:divBdr>
        <w:top w:val="none" w:sz="0" w:space="0" w:color="auto"/>
        <w:left w:val="none" w:sz="0" w:space="0" w:color="auto"/>
        <w:bottom w:val="none" w:sz="0" w:space="0" w:color="auto"/>
        <w:right w:val="none" w:sz="0" w:space="0" w:color="auto"/>
      </w:divBdr>
    </w:div>
    <w:div w:id="774177717">
      <w:marLeft w:val="480"/>
      <w:marRight w:val="0"/>
      <w:marTop w:val="0"/>
      <w:marBottom w:val="0"/>
      <w:divBdr>
        <w:top w:val="none" w:sz="0" w:space="0" w:color="auto"/>
        <w:left w:val="none" w:sz="0" w:space="0" w:color="auto"/>
        <w:bottom w:val="none" w:sz="0" w:space="0" w:color="auto"/>
        <w:right w:val="none" w:sz="0" w:space="0" w:color="auto"/>
      </w:divBdr>
    </w:div>
    <w:div w:id="778765208">
      <w:bodyDiv w:val="1"/>
      <w:marLeft w:val="0"/>
      <w:marRight w:val="0"/>
      <w:marTop w:val="0"/>
      <w:marBottom w:val="0"/>
      <w:divBdr>
        <w:top w:val="none" w:sz="0" w:space="0" w:color="auto"/>
        <w:left w:val="none" w:sz="0" w:space="0" w:color="auto"/>
        <w:bottom w:val="none" w:sz="0" w:space="0" w:color="auto"/>
        <w:right w:val="none" w:sz="0" w:space="0" w:color="auto"/>
      </w:divBdr>
    </w:div>
    <w:div w:id="781075989">
      <w:marLeft w:val="480"/>
      <w:marRight w:val="0"/>
      <w:marTop w:val="0"/>
      <w:marBottom w:val="0"/>
      <w:divBdr>
        <w:top w:val="none" w:sz="0" w:space="0" w:color="auto"/>
        <w:left w:val="none" w:sz="0" w:space="0" w:color="auto"/>
        <w:bottom w:val="none" w:sz="0" w:space="0" w:color="auto"/>
        <w:right w:val="none" w:sz="0" w:space="0" w:color="auto"/>
      </w:divBdr>
    </w:div>
    <w:div w:id="781807327">
      <w:bodyDiv w:val="1"/>
      <w:marLeft w:val="0"/>
      <w:marRight w:val="0"/>
      <w:marTop w:val="0"/>
      <w:marBottom w:val="0"/>
      <w:divBdr>
        <w:top w:val="none" w:sz="0" w:space="0" w:color="auto"/>
        <w:left w:val="none" w:sz="0" w:space="0" w:color="auto"/>
        <w:bottom w:val="none" w:sz="0" w:space="0" w:color="auto"/>
        <w:right w:val="none" w:sz="0" w:space="0" w:color="auto"/>
      </w:divBdr>
    </w:div>
    <w:div w:id="782386687">
      <w:marLeft w:val="480"/>
      <w:marRight w:val="0"/>
      <w:marTop w:val="0"/>
      <w:marBottom w:val="0"/>
      <w:divBdr>
        <w:top w:val="none" w:sz="0" w:space="0" w:color="auto"/>
        <w:left w:val="none" w:sz="0" w:space="0" w:color="auto"/>
        <w:bottom w:val="none" w:sz="0" w:space="0" w:color="auto"/>
        <w:right w:val="none" w:sz="0" w:space="0" w:color="auto"/>
      </w:divBdr>
    </w:div>
    <w:div w:id="782571990">
      <w:marLeft w:val="480"/>
      <w:marRight w:val="0"/>
      <w:marTop w:val="0"/>
      <w:marBottom w:val="0"/>
      <w:divBdr>
        <w:top w:val="none" w:sz="0" w:space="0" w:color="auto"/>
        <w:left w:val="none" w:sz="0" w:space="0" w:color="auto"/>
        <w:bottom w:val="none" w:sz="0" w:space="0" w:color="auto"/>
        <w:right w:val="none" w:sz="0" w:space="0" w:color="auto"/>
      </w:divBdr>
    </w:div>
    <w:div w:id="783117559">
      <w:marLeft w:val="480"/>
      <w:marRight w:val="0"/>
      <w:marTop w:val="0"/>
      <w:marBottom w:val="0"/>
      <w:divBdr>
        <w:top w:val="none" w:sz="0" w:space="0" w:color="auto"/>
        <w:left w:val="none" w:sz="0" w:space="0" w:color="auto"/>
        <w:bottom w:val="none" w:sz="0" w:space="0" w:color="auto"/>
        <w:right w:val="none" w:sz="0" w:space="0" w:color="auto"/>
      </w:divBdr>
    </w:div>
    <w:div w:id="784733794">
      <w:bodyDiv w:val="1"/>
      <w:marLeft w:val="0"/>
      <w:marRight w:val="0"/>
      <w:marTop w:val="0"/>
      <w:marBottom w:val="0"/>
      <w:divBdr>
        <w:top w:val="none" w:sz="0" w:space="0" w:color="auto"/>
        <w:left w:val="none" w:sz="0" w:space="0" w:color="auto"/>
        <w:bottom w:val="none" w:sz="0" w:space="0" w:color="auto"/>
        <w:right w:val="none" w:sz="0" w:space="0" w:color="auto"/>
      </w:divBdr>
    </w:div>
    <w:div w:id="788013792">
      <w:marLeft w:val="480"/>
      <w:marRight w:val="0"/>
      <w:marTop w:val="0"/>
      <w:marBottom w:val="0"/>
      <w:divBdr>
        <w:top w:val="none" w:sz="0" w:space="0" w:color="auto"/>
        <w:left w:val="none" w:sz="0" w:space="0" w:color="auto"/>
        <w:bottom w:val="none" w:sz="0" w:space="0" w:color="auto"/>
        <w:right w:val="none" w:sz="0" w:space="0" w:color="auto"/>
      </w:divBdr>
    </w:div>
    <w:div w:id="792863462">
      <w:marLeft w:val="480"/>
      <w:marRight w:val="0"/>
      <w:marTop w:val="0"/>
      <w:marBottom w:val="0"/>
      <w:divBdr>
        <w:top w:val="none" w:sz="0" w:space="0" w:color="auto"/>
        <w:left w:val="none" w:sz="0" w:space="0" w:color="auto"/>
        <w:bottom w:val="none" w:sz="0" w:space="0" w:color="auto"/>
        <w:right w:val="none" w:sz="0" w:space="0" w:color="auto"/>
      </w:divBdr>
    </w:div>
    <w:div w:id="800614828">
      <w:bodyDiv w:val="1"/>
      <w:marLeft w:val="0"/>
      <w:marRight w:val="0"/>
      <w:marTop w:val="0"/>
      <w:marBottom w:val="0"/>
      <w:divBdr>
        <w:top w:val="none" w:sz="0" w:space="0" w:color="auto"/>
        <w:left w:val="none" w:sz="0" w:space="0" w:color="auto"/>
        <w:bottom w:val="none" w:sz="0" w:space="0" w:color="auto"/>
        <w:right w:val="none" w:sz="0" w:space="0" w:color="auto"/>
      </w:divBdr>
    </w:div>
    <w:div w:id="802112836">
      <w:marLeft w:val="480"/>
      <w:marRight w:val="0"/>
      <w:marTop w:val="0"/>
      <w:marBottom w:val="0"/>
      <w:divBdr>
        <w:top w:val="none" w:sz="0" w:space="0" w:color="auto"/>
        <w:left w:val="none" w:sz="0" w:space="0" w:color="auto"/>
        <w:bottom w:val="none" w:sz="0" w:space="0" w:color="auto"/>
        <w:right w:val="none" w:sz="0" w:space="0" w:color="auto"/>
      </w:divBdr>
    </w:div>
    <w:div w:id="803739577">
      <w:bodyDiv w:val="1"/>
      <w:marLeft w:val="0"/>
      <w:marRight w:val="0"/>
      <w:marTop w:val="0"/>
      <w:marBottom w:val="0"/>
      <w:divBdr>
        <w:top w:val="none" w:sz="0" w:space="0" w:color="auto"/>
        <w:left w:val="none" w:sz="0" w:space="0" w:color="auto"/>
        <w:bottom w:val="none" w:sz="0" w:space="0" w:color="auto"/>
        <w:right w:val="none" w:sz="0" w:space="0" w:color="auto"/>
      </w:divBdr>
    </w:div>
    <w:div w:id="805703319">
      <w:marLeft w:val="480"/>
      <w:marRight w:val="0"/>
      <w:marTop w:val="0"/>
      <w:marBottom w:val="0"/>
      <w:divBdr>
        <w:top w:val="none" w:sz="0" w:space="0" w:color="auto"/>
        <w:left w:val="none" w:sz="0" w:space="0" w:color="auto"/>
        <w:bottom w:val="none" w:sz="0" w:space="0" w:color="auto"/>
        <w:right w:val="none" w:sz="0" w:space="0" w:color="auto"/>
      </w:divBdr>
    </w:div>
    <w:div w:id="805704154">
      <w:bodyDiv w:val="1"/>
      <w:marLeft w:val="0"/>
      <w:marRight w:val="0"/>
      <w:marTop w:val="0"/>
      <w:marBottom w:val="0"/>
      <w:divBdr>
        <w:top w:val="none" w:sz="0" w:space="0" w:color="auto"/>
        <w:left w:val="none" w:sz="0" w:space="0" w:color="auto"/>
        <w:bottom w:val="none" w:sz="0" w:space="0" w:color="auto"/>
        <w:right w:val="none" w:sz="0" w:space="0" w:color="auto"/>
      </w:divBdr>
    </w:div>
    <w:div w:id="806507160">
      <w:marLeft w:val="480"/>
      <w:marRight w:val="0"/>
      <w:marTop w:val="0"/>
      <w:marBottom w:val="0"/>
      <w:divBdr>
        <w:top w:val="none" w:sz="0" w:space="0" w:color="auto"/>
        <w:left w:val="none" w:sz="0" w:space="0" w:color="auto"/>
        <w:bottom w:val="none" w:sz="0" w:space="0" w:color="auto"/>
        <w:right w:val="none" w:sz="0" w:space="0" w:color="auto"/>
      </w:divBdr>
    </w:div>
    <w:div w:id="808090538">
      <w:marLeft w:val="480"/>
      <w:marRight w:val="0"/>
      <w:marTop w:val="0"/>
      <w:marBottom w:val="0"/>
      <w:divBdr>
        <w:top w:val="none" w:sz="0" w:space="0" w:color="auto"/>
        <w:left w:val="none" w:sz="0" w:space="0" w:color="auto"/>
        <w:bottom w:val="none" w:sz="0" w:space="0" w:color="auto"/>
        <w:right w:val="none" w:sz="0" w:space="0" w:color="auto"/>
      </w:divBdr>
    </w:div>
    <w:div w:id="809786825">
      <w:marLeft w:val="480"/>
      <w:marRight w:val="0"/>
      <w:marTop w:val="0"/>
      <w:marBottom w:val="0"/>
      <w:divBdr>
        <w:top w:val="none" w:sz="0" w:space="0" w:color="auto"/>
        <w:left w:val="none" w:sz="0" w:space="0" w:color="auto"/>
        <w:bottom w:val="none" w:sz="0" w:space="0" w:color="auto"/>
        <w:right w:val="none" w:sz="0" w:space="0" w:color="auto"/>
      </w:divBdr>
    </w:div>
    <w:div w:id="812482552">
      <w:marLeft w:val="480"/>
      <w:marRight w:val="0"/>
      <w:marTop w:val="0"/>
      <w:marBottom w:val="0"/>
      <w:divBdr>
        <w:top w:val="none" w:sz="0" w:space="0" w:color="auto"/>
        <w:left w:val="none" w:sz="0" w:space="0" w:color="auto"/>
        <w:bottom w:val="none" w:sz="0" w:space="0" w:color="auto"/>
        <w:right w:val="none" w:sz="0" w:space="0" w:color="auto"/>
      </w:divBdr>
    </w:div>
    <w:div w:id="812717394">
      <w:marLeft w:val="480"/>
      <w:marRight w:val="0"/>
      <w:marTop w:val="0"/>
      <w:marBottom w:val="0"/>
      <w:divBdr>
        <w:top w:val="none" w:sz="0" w:space="0" w:color="auto"/>
        <w:left w:val="none" w:sz="0" w:space="0" w:color="auto"/>
        <w:bottom w:val="none" w:sz="0" w:space="0" w:color="auto"/>
        <w:right w:val="none" w:sz="0" w:space="0" w:color="auto"/>
      </w:divBdr>
    </w:div>
    <w:div w:id="813377973">
      <w:marLeft w:val="480"/>
      <w:marRight w:val="0"/>
      <w:marTop w:val="0"/>
      <w:marBottom w:val="0"/>
      <w:divBdr>
        <w:top w:val="none" w:sz="0" w:space="0" w:color="auto"/>
        <w:left w:val="none" w:sz="0" w:space="0" w:color="auto"/>
        <w:bottom w:val="none" w:sz="0" w:space="0" w:color="auto"/>
        <w:right w:val="none" w:sz="0" w:space="0" w:color="auto"/>
      </w:divBdr>
    </w:div>
    <w:div w:id="814569545">
      <w:bodyDiv w:val="1"/>
      <w:marLeft w:val="0"/>
      <w:marRight w:val="0"/>
      <w:marTop w:val="0"/>
      <w:marBottom w:val="0"/>
      <w:divBdr>
        <w:top w:val="none" w:sz="0" w:space="0" w:color="auto"/>
        <w:left w:val="none" w:sz="0" w:space="0" w:color="auto"/>
        <w:bottom w:val="none" w:sz="0" w:space="0" w:color="auto"/>
        <w:right w:val="none" w:sz="0" w:space="0" w:color="auto"/>
      </w:divBdr>
    </w:div>
    <w:div w:id="815217328">
      <w:marLeft w:val="480"/>
      <w:marRight w:val="0"/>
      <w:marTop w:val="0"/>
      <w:marBottom w:val="0"/>
      <w:divBdr>
        <w:top w:val="none" w:sz="0" w:space="0" w:color="auto"/>
        <w:left w:val="none" w:sz="0" w:space="0" w:color="auto"/>
        <w:bottom w:val="none" w:sz="0" w:space="0" w:color="auto"/>
        <w:right w:val="none" w:sz="0" w:space="0" w:color="auto"/>
      </w:divBdr>
    </w:div>
    <w:div w:id="820578014">
      <w:bodyDiv w:val="1"/>
      <w:marLeft w:val="0"/>
      <w:marRight w:val="0"/>
      <w:marTop w:val="0"/>
      <w:marBottom w:val="0"/>
      <w:divBdr>
        <w:top w:val="none" w:sz="0" w:space="0" w:color="auto"/>
        <w:left w:val="none" w:sz="0" w:space="0" w:color="auto"/>
        <w:bottom w:val="none" w:sz="0" w:space="0" w:color="auto"/>
        <w:right w:val="none" w:sz="0" w:space="0" w:color="auto"/>
      </w:divBdr>
    </w:div>
    <w:div w:id="822740259">
      <w:marLeft w:val="480"/>
      <w:marRight w:val="0"/>
      <w:marTop w:val="0"/>
      <w:marBottom w:val="0"/>
      <w:divBdr>
        <w:top w:val="none" w:sz="0" w:space="0" w:color="auto"/>
        <w:left w:val="none" w:sz="0" w:space="0" w:color="auto"/>
        <w:bottom w:val="none" w:sz="0" w:space="0" w:color="auto"/>
        <w:right w:val="none" w:sz="0" w:space="0" w:color="auto"/>
      </w:divBdr>
    </w:div>
    <w:div w:id="823740978">
      <w:bodyDiv w:val="1"/>
      <w:marLeft w:val="0"/>
      <w:marRight w:val="0"/>
      <w:marTop w:val="0"/>
      <w:marBottom w:val="0"/>
      <w:divBdr>
        <w:top w:val="none" w:sz="0" w:space="0" w:color="auto"/>
        <w:left w:val="none" w:sz="0" w:space="0" w:color="auto"/>
        <w:bottom w:val="none" w:sz="0" w:space="0" w:color="auto"/>
        <w:right w:val="none" w:sz="0" w:space="0" w:color="auto"/>
      </w:divBdr>
    </w:div>
    <w:div w:id="825124859">
      <w:bodyDiv w:val="1"/>
      <w:marLeft w:val="0"/>
      <w:marRight w:val="0"/>
      <w:marTop w:val="0"/>
      <w:marBottom w:val="0"/>
      <w:divBdr>
        <w:top w:val="none" w:sz="0" w:space="0" w:color="auto"/>
        <w:left w:val="none" w:sz="0" w:space="0" w:color="auto"/>
        <w:bottom w:val="none" w:sz="0" w:space="0" w:color="auto"/>
        <w:right w:val="none" w:sz="0" w:space="0" w:color="auto"/>
      </w:divBdr>
    </w:div>
    <w:div w:id="828668644">
      <w:bodyDiv w:val="1"/>
      <w:marLeft w:val="0"/>
      <w:marRight w:val="0"/>
      <w:marTop w:val="0"/>
      <w:marBottom w:val="0"/>
      <w:divBdr>
        <w:top w:val="none" w:sz="0" w:space="0" w:color="auto"/>
        <w:left w:val="none" w:sz="0" w:space="0" w:color="auto"/>
        <w:bottom w:val="none" w:sz="0" w:space="0" w:color="auto"/>
        <w:right w:val="none" w:sz="0" w:space="0" w:color="auto"/>
      </w:divBdr>
    </w:div>
    <w:div w:id="829906380">
      <w:marLeft w:val="480"/>
      <w:marRight w:val="0"/>
      <w:marTop w:val="0"/>
      <w:marBottom w:val="0"/>
      <w:divBdr>
        <w:top w:val="none" w:sz="0" w:space="0" w:color="auto"/>
        <w:left w:val="none" w:sz="0" w:space="0" w:color="auto"/>
        <w:bottom w:val="none" w:sz="0" w:space="0" w:color="auto"/>
        <w:right w:val="none" w:sz="0" w:space="0" w:color="auto"/>
      </w:divBdr>
    </w:div>
    <w:div w:id="829950055">
      <w:marLeft w:val="480"/>
      <w:marRight w:val="0"/>
      <w:marTop w:val="0"/>
      <w:marBottom w:val="0"/>
      <w:divBdr>
        <w:top w:val="none" w:sz="0" w:space="0" w:color="auto"/>
        <w:left w:val="none" w:sz="0" w:space="0" w:color="auto"/>
        <w:bottom w:val="none" w:sz="0" w:space="0" w:color="auto"/>
        <w:right w:val="none" w:sz="0" w:space="0" w:color="auto"/>
      </w:divBdr>
    </w:div>
    <w:div w:id="830949444">
      <w:marLeft w:val="480"/>
      <w:marRight w:val="0"/>
      <w:marTop w:val="0"/>
      <w:marBottom w:val="0"/>
      <w:divBdr>
        <w:top w:val="none" w:sz="0" w:space="0" w:color="auto"/>
        <w:left w:val="none" w:sz="0" w:space="0" w:color="auto"/>
        <w:bottom w:val="none" w:sz="0" w:space="0" w:color="auto"/>
        <w:right w:val="none" w:sz="0" w:space="0" w:color="auto"/>
      </w:divBdr>
    </w:div>
    <w:div w:id="833302252">
      <w:marLeft w:val="480"/>
      <w:marRight w:val="0"/>
      <w:marTop w:val="0"/>
      <w:marBottom w:val="0"/>
      <w:divBdr>
        <w:top w:val="none" w:sz="0" w:space="0" w:color="auto"/>
        <w:left w:val="none" w:sz="0" w:space="0" w:color="auto"/>
        <w:bottom w:val="none" w:sz="0" w:space="0" w:color="auto"/>
        <w:right w:val="none" w:sz="0" w:space="0" w:color="auto"/>
      </w:divBdr>
    </w:div>
    <w:div w:id="836337489">
      <w:marLeft w:val="480"/>
      <w:marRight w:val="0"/>
      <w:marTop w:val="0"/>
      <w:marBottom w:val="0"/>
      <w:divBdr>
        <w:top w:val="none" w:sz="0" w:space="0" w:color="auto"/>
        <w:left w:val="none" w:sz="0" w:space="0" w:color="auto"/>
        <w:bottom w:val="none" w:sz="0" w:space="0" w:color="auto"/>
        <w:right w:val="none" w:sz="0" w:space="0" w:color="auto"/>
      </w:divBdr>
    </w:div>
    <w:div w:id="839467494">
      <w:marLeft w:val="480"/>
      <w:marRight w:val="0"/>
      <w:marTop w:val="0"/>
      <w:marBottom w:val="0"/>
      <w:divBdr>
        <w:top w:val="none" w:sz="0" w:space="0" w:color="auto"/>
        <w:left w:val="none" w:sz="0" w:space="0" w:color="auto"/>
        <w:bottom w:val="none" w:sz="0" w:space="0" w:color="auto"/>
        <w:right w:val="none" w:sz="0" w:space="0" w:color="auto"/>
      </w:divBdr>
    </w:div>
    <w:div w:id="842816511">
      <w:marLeft w:val="480"/>
      <w:marRight w:val="0"/>
      <w:marTop w:val="0"/>
      <w:marBottom w:val="0"/>
      <w:divBdr>
        <w:top w:val="none" w:sz="0" w:space="0" w:color="auto"/>
        <w:left w:val="none" w:sz="0" w:space="0" w:color="auto"/>
        <w:bottom w:val="none" w:sz="0" w:space="0" w:color="auto"/>
        <w:right w:val="none" w:sz="0" w:space="0" w:color="auto"/>
      </w:divBdr>
    </w:div>
    <w:div w:id="843473395">
      <w:bodyDiv w:val="1"/>
      <w:marLeft w:val="0"/>
      <w:marRight w:val="0"/>
      <w:marTop w:val="0"/>
      <w:marBottom w:val="0"/>
      <w:divBdr>
        <w:top w:val="none" w:sz="0" w:space="0" w:color="auto"/>
        <w:left w:val="none" w:sz="0" w:space="0" w:color="auto"/>
        <w:bottom w:val="none" w:sz="0" w:space="0" w:color="auto"/>
        <w:right w:val="none" w:sz="0" w:space="0" w:color="auto"/>
      </w:divBdr>
    </w:div>
    <w:div w:id="844898614">
      <w:bodyDiv w:val="1"/>
      <w:marLeft w:val="0"/>
      <w:marRight w:val="0"/>
      <w:marTop w:val="0"/>
      <w:marBottom w:val="0"/>
      <w:divBdr>
        <w:top w:val="none" w:sz="0" w:space="0" w:color="auto"/>
        <w:left w:val="none" w:sz="0" w:space="0" w:color="auto"/>
        <w:bottom w:val="none" w:sz="0" w:space="0" w:color="auto"/>
        <w:right w:val="none" w:sz="0" w:space="0" w:color="auto"/>
      </w:divBdr>
    </w:div>
    <w:div w:id="847253753">
      <w:marLeft w:val="480"/>
      <w:marRight w:val="0"/>
      <w:marTop w:val="0"/>
      <w:marBottom w:val="0"/>
      <w:divBdr>
        <w:top w:val="none" w:sz="0" w:space="0" w:color="auto"/>
        <w:left w:val="none" w:sz="0" w:space="0" w:color="auto"/>
        <w:bottom w:val="none" w:sz="0" w:space="0" w:color="auto"/>
        <w:right w:val="none" w:sz="0" w:space="0" w:color="auto"/>
      </w:divBdr>
    </w:div>
    <w:div w:id="847669600">
      <w:bodyDiv w:val="1"/>
      <w:marLeft w:val="0"/>
      <w:marRight w:val="0"/>
      <w:marTop w:val="0"/>
      <w:marBottom w:val="0"/>
      <w:divBdr>
        <w:top w:val="none" w:sz="0" w:space="0" w:color="auto"/>
        <w:left w:val="none" w:sz="0" w:space="0" w:color="auto"/>
        <w:bottom w:val="none" w:sz="0" w:space="0" w:color="auto"/>
        <w:right w:val="none" w:sz="0" w:space="0" w:color="auto"/>
      </w:divBdr>
    </w:div>
    <w:div w:id="849370601">
      <w:marLeft w:val="480"/>
      <w:marRight w:val="0"/>
      <w:marTop w:val="0"/>
      <w:marBottom w:val="0"/>
      <w:divBdr>
        <w:top w:val="none" w:sz="0" w:space="0" w:color="auto"/>
        <w:left w:val="none" w:sz="0" w:space="0" w:color="auto"/>
        <w:bottom w:val="none" w:sz="0" w:space="0" w:color="auto"/>
        <w:right w:val="none" w:sz="0" w:space="0" w:color="auto"/>
      </w:divBdr>
    </w:div>
    <w:div w:id="850267586">
      <w:bodyDiv w:val="1"/>
      <w:marLeft w:val="0"/>
      <w:marRight w:val="0"/>
      <w:marTop w:val="0"/>
      <w:marBottom w:val="0"/>
      <w:divBdr>
        <w:top w:val="none" w:sz="0" w:space="0" w:color="auto"/>
        <w:left w:val="none" w:sz="0" w:space="0" w:color="auto"/>
        <w:bottom w:val="none" w:sz="0" w:space="0" w:color="auto"/>
        <w:right w:val="none" w:sz="0" w:space="0" w:color="auto"/>
      </w:divBdr>
    </w:div>
    <w:div w:id="851382409">
      <w:marLeft w:val="480"/>
      <w:marRight w:val="0"/>
      <w:marTop w:val="0"/>
      <w:marBottom w:val="0"/>
      <w:divBdr>
        <w:top w:val="none" w:sz="0" w:space="0" w:color="auto"/>
        <w:left w:val="none" w:sz="0" w:space="0" w:color="auto"/>
        <w:bottom w:val="none" w:sz="0" w:space="0" w:color="auto"/>
        <w:right w:val="none" w:sz="0" w:space="0" w:color="auto"/>
      </w:divBdr>
    </w:div>
    <w:div w:id="853030163">
      <w:marLeft w:val="480"/>
      <w:marRight w:val="0"/>
      <w:marTop w:val="0"/>
      <w:marBottom w:val="0"/>
      <w:divBdr>
        <w:top w:val="none" w:sz="0" w:space="0" w:color="auto"/>
        <w:left w:val="none" w:sz="0" w:space="0" w:color="auto"/>
        <w:bottom w:val="none" w:sz="0" w:space="0" w:color="auto"/>
        <w:right w:val="none" w:sz="0" w:space="0" w:color="auto"/>
      </w:divBdr>
    </w:div>
    <w:div w:id="853769372">
      <w:marLeft w:val="480"/>
      <w:marRight w:val="0"/>
      <w:marTop w:val="0"/>
      <w:marBottom w:val="0"/>
      <w:divBdr>
        <w:top w:val="none" w:sz="0" w:space="0" w:color="auto"/>
        <w:left w:val="none" w:sz="0" w:space="0" w:color="auto"/>
        <w:bottom w:val="none" w:sz="0" w:space="0" w:color="auto"/>
        <w:right w:val="none" w:sz="0" w:space="0" w:color="auto"/>
      </w:divBdr>
    </w:div>
    <w:div w:id="854078234">
      <w:bodyDiv w:val="1"/>
      <w:marLeft w:val="0"/>
      <w:marRight w:val="0"/>
      <w:marTop w:val="0"/>
      <w:marBottom w:val="0"/>
      <w:divBdr>
        <w:top w:val="none" w:sz="0" w:space="0" w:color="auto"/>
        <w:left w:val="none" w:sz="0" w:space="0" w:color="auto"/>
        <w:bottom w:val="none" w:sz="0" w:space="0" w:color="auto"/>
        <w:right w:val="none" w:sz="0" w:space="0" w:color="auto"/>
      </w:divBdr>
    </w:div>
    <w:div w:id="855735322">
      <w:marLeft w:val="480"/>
      <w:marRight w:val="0"/>
      <w:marTop w:val="0"/>
      <w:marBottom w:val="0"/>
      <w:divBdr>
        <w:top w:val="none" w:sz="0" w:space="0" w:color="auto"/>
        <w:left w:val="none" w:sz="0" w:space="0" w:color="auto"/>
        <w:bottom w:val="none" w:sz="0" w:space="0" w:color="auto"/>
        <w:right w:val="none" w:sz="0" w:space="0" w:color="auto"/>
      </w:divBdr>
    </w:div>
    <w:div w:id="858160863">
      <w:bodyDiv w:val="1"/>
      <w:marLeft w:val="0"/>
      <w:marRight w:val="0"/>
      <w:marTop w:val="0"/>
      <w:marBottom w:val="0"/>
      <w:divBdr>
        <w:top w:val="none" w:sz="0" w:space="0" w:color="auto"/>
        <w:left w:val="none" w:sz="0" w:space="0" w:color="auto"/>
        <w:bottom w:val="none" w:sz="0" w:space="0" w:color="auto"/>
        <w:right w:val="none" w:sz="0" w:space="0" w:color="auto"/>
      </w:divBdr>
    </w:div>
    <w:div w:id="858351579">
      <w:bodyDiv w:val="1"/>
      <w:marLeft w:val="0"/>
      <w:marRight w:val="0"/>
      <w:marTop w:val="0"/>
      <w:marBottom w:val="0"/>
      <w:divBdr>
        <w:top w:val="none" w:sz="0" w:space="0" w:color="auto"/>
        <w:left w:val="none" w:sz="0" w:space="0" w:color="auto"/>
        <w:bottom w:val="none" w:sz="0" w:space="0" w:color="auto"/>
        <w:right w:val="none" w:sz="0" w:space="0" w:color="auto"/>
      </w:divBdr>
    </w:div>
    <w:div w:id="864757436">
      <w:marLeft w:val="480"/>
      <w:marRight w:val="0"/>
      <w:marTop w:val="0"/>
      <w:marBottom w:val="0"/>
      <w:divBdr>
        <w:top w:val="none" w:sz="0" w:space="0" w:color="auto"/>
        <w:left w:val="none" w:sz="0" w:space="0" w:color="auto"/>
        <w:bottom w:val="none" w:sz="0" w:space="0" w:color="auto"/>
        <w:right w:val="none" w:sz="0" w:space="0" w:color="auto"/>
      </w:divBdr>
    </w:div>
    <w:div w:id="870189222">
      <w:marLeft w:val="480"/>
      <w:marRight w:val="0"/>
      <w:marTop w:val="0"/>
      <w:marBottom w:val="0"/>
      <w:divBdr>
        <w:top w:val="none" w:sz="0" w:space="0" w:color="auto"/>
        <w:left w:val="none" w:sz="0" w:space="0" w:color="auto"/>
        <w:bottom w:val="none" w:sz="0" w:space="0" w:color="auto"/>
        <w:right w:val="none" w:sz="0" w:space="0" w:color="auto"/>
      </w:divBdr>
    </w:div>
    <w:div w:id="873929428">
      <w:marLeft w:val="480"/>
      <w:marRight w:val="0"/>
      <w:marTop w:val="0"/>
      <w:marBottom w:val="0"/>
      <w:divBdr>
        <w:top w:val="none" w:sz="0" w:space="0" w:color="auto"/>
        <w:left w:val="none" w:sz="0" w:space="0" w:color="auto"/>
        <w:bottom w:val="none" w:sz="0" w:space="0" w:color="auto"/>
        <w:right w:val="none" w:sz="0" w:space="0" w:color="auto"/>
      </w:divBdr>
    </w:div>
    <w:div w:id="876046455">
      <w:bodyDiv w:val="1"/>
      <w:marLeft w:val="0"/>
      <w:marRight w:val="0"/>
      <w:marTop w:val="0"/>
      <w:marBottom w:val="0"/>
      <w:divBdr>
        <w:top w:val="none" w:sz="0" w:space="0" w:color="auto"/>
        <w:left w:val="none" w:sz="0" w:space="0" w:color="auto"/>
        <w:bottom w:val="none" w:sz="0" w:space="0" w:color="auto"/>
        <w:right w:val="none" w:sz="0" w:space="0" w:color="auto"/>
      </w:divBdr>
    </w:div>
    <w:div w:id="878392728">
      <w:marLeft w:val="480"/>
      <w:marRight w:val="0"/>
      <w:marTop w:val="0"/>
      <w:marBottom w:val="0"/>
      <w:divBdr>
        <w:top w:val="none" w:sz="0" w:space="0" w:color="auto"/>
        <w:left w:val="none" w:sz="0" w:space="0" w:color="auto"/>
        <w:bottom w:val="none" w:sz="0" w:space="0" w:color="auto"/>
        <w:right w:val="none" w:sz="0" w:space="0" w:color="auto"/>
      </w:divBdr>
    </w:div>
    <w:div w:id="879129338">
      <w:bodyDiv w:val="1"/>
      <w:marLeft w:val="0"/>
      <w:marRight w:val="0"/>
      <w:marTop w:val="0"/>
      <w:marBottom w:val="0"/>
      <w:divBdr>
        <w:top w:val="none" w:sz="0" w:space="0" w:color="auto"/>
        <w:left w:val="none" w:sz="0" w:space="0" w:color="auto"/>
        <w:bottom w:val="none" w:sz="0" w:space="0" w:color="auto"/>
        <w:right w:val="none" w:sz="0" w:space="0" w:color="auto"/>
      </w:divBdr>
    </w:div>
    <w:div w:id="880633496">
      <w:bodyDiv w:val="1"/>
      <w:marLeft w:val="0"/>
      <w:marRight w:val="0"/>
      <w:marTop w:val="0"/>
      <w:marBottom w:val="0"/>
      <w:divBdr>
        <w:top w:val="none" w:sz="0" w:space="0" w:color="auto"/>
        <w:left w:val="none" w:sz="0" w:space="0" w:color="auto"/>
        <w:bottom w:val="none" w:sz="0" w:space="0" w:color="auto"/>
        <w:right w:val="none" w:sz="0" w:space="0" w:color="auto"/>
      </w:divBdr>
    </w:div>
    <w:div w:id="882061272">
      <w:marLeft w:val="480"/>
      <w:marRight w:val="0"/>
      <w:marTop w:val="0"/>
      <w:marBottom w:val="0"/>
      <w:divBdr>
        <w:top w:val="none" w:sz="0" w:space="0" w:color="auto"/>
        <w:left w:val="none" w:sz="0" w:space="0" w:color="auto"/>
        <w:bottom w:val="none" w:sz="0" w:space="0" w:color="auto"/>
        <w:right w:val="none" w:sz="0" w:space="0" w:color="auto"/>
      </w:divBdr>
    </w:div>
    <w:div w:id="882642704">
      <w:marLeft w:val="480"/>
      <w:marRight w:val="0"/>
      <w:marTop w:val="0"/>
      <w:marBottom w:val="0"/>
      <w:divBdr>
        <w:top w:val="none" w:sz="0" w:space="0" w:color="auto"/>
        <w:left w:val="none" w:sz="0" w:space="0" w:color="auto"/>
        <w:bottom w:val="none" w:sz="0" w:space="0" w:color="auto"/>
        <w:right w:val="none" w:sz="0" w:space="0" w:color="auto"/>
      </w:divBdr>
    </w:div>
    <w:div w:id="882982683">
      <w:marLeft w:val="480"/>
      <w:marRight w:val="0"/>
      <w:marTop w:val="0"/>
      <w:marBottom w:val="0"/>
      <w:divBdr>
        <w:top w:val="none" w:sz="0" w:space="0" w:color="auto"/>
        <w:left w:val="none" w:sz="0" w:space="0" w:color="auto"/>
        <w:bottom w:val="none" w:sz="0" w:space="0" w:color="auto"/>
        <w:right w:val="none" w:sz="0" w:space="0" w:color="auto"/>
      </w:divBdr>
    </w:div>
    <w:div w:id="884366590">
      <w:marLeft w:val="480"/>
      <w:marRight w:val="0"/>
      <w:marTop w:val="0"/>
      <w:marBottom w:val="0"/>
      <w:divBdr>
        <w:top w:val="none" w:sz="0" w:space="0" w:color="auto"/>
        <w:left w:val="none" w:sz="0" w:space="0" w:color="auto"/>
        <w:bottom w:val="none" w:sz="0" w:space="0" w:color="auto"/>
        <w:right w:val="none" w:sz="0" w:space="0" w:color="auto"/>
      </w:divBdr>
    </w:div>
    <w:div w:id="884563682">
      <w:marLeft w:val="480"/>
      <w:marRight w:val="0"/>
      <w:marTop w:val="0"/>
      <w:marBottom w:val="0"/>
      <w:divBdr>
        <w:top w:val="none" w:sz="0" w:space="0" w:color="auto"/>
        <w:left w:val="none" w:sz="0" w:space="0" w:color="auto"/>
        <w:bottom w:val="none" w:sz="0" w:space="0" w:color="auto"/>
        <w:right w:val="none" w:sz="0" w:space="0" w:color="auto"/>
      </w:divBdr>
    </w:div>
    <w:div w:id="887451707">
      <w:marLeft w:val="480"/>
      <w:marRight w:val="0"/>
      <w:marTop w:val="0"/>
      <w:marBottom w:val="0"/>
      <w:divBdr>
        <w:top w:val="none" w:sz="0" w:space="0" w:color="auto"/>
        <w:left w:val="none" w:sz="0" w:space="0" w:color="auto"/>
        <w:bottom w:val="none" w:sz="0" w:space="0" w:color="auto"/>
        <w:right w:val="none" w:sz="0" w:space="0" w:color="auto"/>
      </w:divBdr>
    </w:div>
    <w:div w:id="888303462">
      <w:marLeft w:val="480"/>
      <w:marRight w:val="0"/>
      <w:marTop w:val="0"/>
      <w:marBottom w:val="0"/>
      <w:divBdr>
        <w:top w:val="none" w:sz="0" w:space="0" w:color="auto"/>
        <w:left w:val="none" w:sz="0" w:space="0" w:color="auto"/>
        <w:bottom w:val="none" w:sz="0" w:space="0" w:color="auto"/>
        <w:right w:val="none" w:sz="0" w:space="0" w:color="auto"/>
      </w:divBdr>
    </w:div>
    <w:div w:id="890456282">
      <w:bodyDiv w:val="1"/>
      <w:marLeft w:val="0"/>
      <w:marRight w:val="0"/>
      <w:marTop w:val="0"/>
      <w:marBottom w:val="0"/>
      <w:divBdr>
        <w:top w:val="none" w:sz="0" w:space="0" w:color="auto"/>
        <w:left w:val="none" w:sz="0" w:space="0" w:color="auto"/>
        <w:bottom w:val="none" w:sz="0" w:space="0" w:color="auto"/>
        <w:right w:val="none" w:sz="0" w:space="0" w:color="auto"/>
      </w:divBdr>
    </w:div>
    <w:div w:id="891505376">
      <w:marLeft w:val="480"/>
      <w:marRight w:val="0"/>
      <w:marTop w:val="0"/>
      <w:marBottom w:val="0"/>
      <w:divBdr>
        <w:top w:val="none" w:sz="0" w:space="0" w:color="auto"/>
        <w:left w:val="none" w:sz="0" w:space="0" w:color="auto"/>
        <w:bottom w:val="none" w:sz="0" w:space="0" w:color="auto"/>
        <w:right w:val="none" w:sz="0" w:space="0" w:color="auto"/>
      </w:divBdr>
    </w:div>
    <w:div w:id="892422309">
      <w:bodyDiv w:val="1"/>
      <w:marLeft w:val="0"/>
      <w:marRight w:val="0"/>
      <w:marTop w:val="0"/>
      <w:marBottom w:val="0"/>
      <w:divBdr>
        <w:top w:val="none" w:sz="0" w:space="0" w:color="auto"/>
        <w:left w:val="none" w:sz="0" w:space="0" w:color="auto"/>
        <w:bottom w:val="none" w:sz="0" w:space="0" w:color="auto"/>
        <w:right w:val="none" w:sz="0" w:space="0" w:color="auto"/>
      </w:divBdr>
    </w:div>
    <w:div w:id="892425787">
      <w:marLeft w:val="480"/>
      <w:marRight w:val="0"/>
      <w:marTop w:val="0"/>
      <w:marBottom w:val="0"/>
      <w:divBdr>
        <w:top w:val="none" w:sz="0" w:space="0" w:color="auto"/>
        <w:left w:val="none" w:sz="0" w:space="0" w:color="auto"/>
        <w:bottom w:val="none" w:sz="0" w:space="0" w:color="auto"/>
        <w:right w:val="none" w:sz="0" w:space="0" w:color="auto"/>
      </w:divBdr>
    </w:div>
    <w:div w:id="893660553">
      <w:bodyDiv w:val="1"/>
      <w:marLeft w:val="0"/>
      <w:marRight w:val="0"/>
      <w:marTop w:val="0"/>
      <w:marBottom w:val="0"/>
      <w:divBdr>
        <w:top w:val="none" w:sz="0" w:space="0" w:color="auto"/>
        <w:left w:val="none" w:sz="0" w:space="0" w:color="auto"/>
        <w:bottom w:val="none" w:sz="0" w:space="0" w:color="auto"/>
        <w:right w:val="none" w:sz="0" w:space="0" w:color="auto"/>
      </w:divBdr>
    </w:div>
    <w:div w:id="893662662">
      <w:bodyDiv w:val="1"/>
      <w:marLeft w:val="0"/>
      <w:marRight w:val="0"/>
      <w:marTop w:val="0"/>
      <w:marBottom w:val="0"/>
      <w:divBdr>
        <w:top w:val="none" w:sz="0" w:space="0" w:color="auto"/>
        <w:left w:val="none" w:sz="0" w:space="0" w:color="auto"/>
        <w:bottom w:val="none" w:sz="0" w:space="0" w:color="auto"/>
        <w:right w:val="none" w:sz="0" w:space="0" w:color="auto"/>
      </w:divBdr>
    </w:div>
    <w:div w:id="894240392">
      <w:marLeft w:val="480"/>
      <w:marRight w:val="0"/>
      <w:marTop w:val="0"/>
      <w:marBottom w:val="0"/>
      <w:divBdr>
        <w:top w:val="none" w:sz="0" w:space="0" w:color="auto"/>
        <w:left w:val="none" w:sz="0" w:space="0" w:color="auto"/>
        <w:bottom w:val="none" w:sz="0" w:space="0" w:color="auto"/>
        <w:right w:val="none" w:sz="0" w:space="0" w:color="auto"/>
      </w:divBdr>
    </w:div>
    <w:div w:id="894854545">
      <w:marLeft w:val="480"/>
      <w:marRight w:val="0"/>
      <w:marTop w:val="0"/>
      <w:marBottom w:val="0"/>
      <w:divBdr>
        <w:top w:val="none" w:sz="0" w:space="0" w:color="auto"/>
        <w:left w:val="none" w:sz="0" w:space="0" w:color="auto"/>
        <w:bottom w:val="none" w:sz="0" w:space="0" w:color="auto"/>
        <w:right w:val="none" w:sz="0" w:space="0" w:color="auto"/>
      </w:divBdr>
    </w:div>
    <w:div w:id="896091575">
      <w:bodyDiv w:val="1"/>
      <w:marLeft w:val="0"/>
      <w:marRight w:val="0"/>
      <w:marTop w:val="0"/>
      <w:marBottom w:val="0"/>
      <w:divBdr>
        <w:top w:val="none" w:sz="0" w:space="0" w:color="auto"/>
        <w:left w:val="none" w:sz="0" w:space="0" w:color="auto"/>
        <w:bottom w:val="none" w:sz="0" w:space="0" w:color="auto"/>
        <w:right w:val="none" w:sz="0" w:space="0" w:color="auto"/>
      </w:divBdr>
    </w:div>
    <w:div w:id="897933833">
      <w:marLeft w:val="480"/>
      <w:marRight w:val="0"/>
      <w:marTop w:val="0"/>
      <w:marBottom w:val="0"/>
      <w:divBdr>
        <w:top w:val="none" w:sz="0" w:space="0" w:color="auto"/>
        <w:left w:val="none" w:sz="0" w:space="0" w:color="auto"/>
        <w:bottom w:val="none" w:sz="0" w:space="0" w:color="auto"/>
        <w:right w:val="none" w:sz="0" w:space="0" w:color="auto"/>
      </w:divBdr>
    </w:div>
    <w:div w:id="899098115">
      <w:marLeft w:val="480"/>
      <w:marRight w:val="0"/>
      <w:marTop w:val="0"/>
      <w:marBottom w:val="0"/>
      <w:divBdr>
        <w:top w:val="none" w:sz="0" w:space="0" w:color="auto"/>
        <w:left w:val="none" w:sz="0" w:space="0" w:color="auto"/>
        <w:bottom w:val="none" w:sz="0" w:space="0" w:color="auto"/>
        <w:right w:val="none" w:sz="0" w:space="0" w:color="auto"/>
      </w:divBdr>
    </w:div>
    <w:div w:id="900024934">
      <w:marLeft w:val="480"/>
      <w:marRight w:val="0"/>
      <w:marTop w:val="0"/>
      <w:marBottom w:val="0"/>
      <w:divBdr>
        <w:top w:val="none" w:sz="0" w:space="0" w:color="auto"/>
        <w:left w:val="none" w:sz="0" w:space="0" w:color="auto"/>
        <w:bottom w:val="none" w:sz="0" w:space="0" w:color="auto"/>
        <w:right w:val="none" w:sz="0" w:space="0" w:color="auto"/>
      </w:divBdr>
    </w:div>
    <w:div w:id="900285836">
      <w:marLeft w:val="480"/>
      <w:marRight w:val="0"/>
      <w:marTop w:val="0"/>
      <w:marBottom w:val="0"/>
      <w:divBdr>
        <w:top w:val="none" w:sz="0" w:space="0" w:color="auto"/>
        <w:left w:val="none" w:sz="0" w:space="0" w:color="auto"/>
        <w:bottom w:val="none" w:sz="0" w:space="0" w:color="auto"/>
        <w:right w:val="none" w:sz="0" w:space="0" w:color="auto"/>
      </w:divBdr>
    </w:div>
    <w:div w:id="902254602">
      <w:marLeft w:val="480"/>
      <w:marRight w:val="0"/>
      <w:marTop w:val="0"/>
      <w:marBottom w:val="0"/>
      <w:divBdr>
        <w:top w:val="none" w:sz="0" w:space="0" w:color="auto"/>
        <w:left w:val="none" w:sz="0" w:space="0" w:color="auto"/>
        <w:bottom w:val="none" w:sz="0" w:space="0" w:color="auto"/>
        <w:right w:val="none" w:sz="0" w:space="0" w:color="auto"/>
      </w:divBdr>
    </w:div>
    <w:div w:id="902562703">
      <w:marLeft w:val="480"/>
      <w:marRight w:val="0"/>
      <w:marTop w:val="0"/>
      <w:marBottom w:val="0"/>
      <w:divBdr>
        <w:top w:val="none" w:sz="0" w:space="0" w:color="auto"/>
        <w:left w:val="none" w:sz="0" w:space="0" w:color="auto"/>
        <w:bottom w:val="none" w:sz="0" w:space="0" w:color="auto"/>
        <w:right w:val="none" w:sz="0" w:space="0" w:color="auto"/>
      </w:divBdr>
    </w:div>
    <w:div w:id="906065448">
      <w:marLeft w:val="480"/>
      <w:marRight w:val="0"/>
      <w:marTop w:val="0"/>
      <w:marBottom w:val="0"/>
      <w:divBdr>
        <w:top w:val="none" w:sz="0" w:space="0" w:color="auto"/>
        <w:left w:val="none" w:sz="0" w:space="0" w:color="auto"/>
        <w:bottom w:val="none" w:sz="0" w:space="0" w:color="auto"/>
        <w:right w:val="none" w:sz="0" w:space="0" w:color="auto"/>
      </w:divBdr>
    </w:div>
    <w:div w:id="908229847">
      <w:bodyDiv w:val="1"/>
      <w:marLeft w:val="0"/>
      <w:marRight w:val="0"/>
      <w:marTop w:val="0"/>
      <w:marBottom w:val="0"/>
      <w:divBdr>
        <w:top w:val="none" w:sz="0" w:space="0" w:color="auto"/>
        <w:left w:val="none" w:sz="0" w:space="0" w:color="auto"/>
        <w:bottom w:val="none" w:sz="0" w:space="0" w:color="auto"/>
        <w:right w:val="none" w:sz="0" w:space="0" w:color="auto"/>
      </w:divBdr>
    </w:div>
    <w:div w:id="909533540">
      <w:marLeft w:val="480"/>
      <w:marRight w:val="0"/>
      <w:marTop w:val="0"/>
      <w:marBottom w:val="0"/>
      <w:divBdr>
        <w:top w:val="none" w:sz="0" w:space="0" w:color="auto"/>
        <w:left w:val="none" w:sz="0" w:space="0" w:color="auto"/>
        <w:bottom w:val="none" w:sz="0" w:space="0" w:color="auto"/>
        <w:right w:val="none" w:sz="0" w:space="0" w:color="auto"/>
      </w:divBdr>
    </w:div>
    <w:div w:id="909995621">
      <w:bodyDiv w:val="1"/>
      <w:marLeft w:val="0"/>
      <w:marRight w:val="0"/>
      <w:marTop w:val="0"/>
      <w:marBottom w:val="0"/>
      <w:divBdr>
        <w:top w:val="none" w:sz="0" w:space="0" w:color="auto"/>
        <w:left w:val="none" w:sz="0" w:space="0" w:color="auto"/>
        <w:bottom w:val="none" w:sz="0" w:space="0" w:color="auto"/>
        <w:right w:val="none" w:sz="0" w:space="0" w:color="auto"/>
      </w:divBdr>
    </w:div>
    <w:div w:id="912738086">
      <w:bodyDiv w:val="1"/>
      <w:marLeft w:val="0"/>
      <w:marRight w:val="0"/>
      <w:marTop w:val="0"/>
      <w:marBottom w:val="0"/>
      <w:divBdr>
        <w:top w:val="none" w:sz="0" w:space="0" w:color="auto"/>
        <w:left w:val="none" w:sz="0" w:space="0" w:color="auto"/>
        <w:bottom w:val="none" w:sz="0" w:space="0" w:color="auto"/>
        <w:right w:val="none" w:sz="0" w:space="0" w:color="auto"/>
      </w:divBdr>
    </w:div>
    <w:div w:id="913586609">
      <w:marLeft w:val="480"/>
      <w:marRight w:val="0"/>
      <w:marTop w:val="0"/>
      <w:marBottom w:val="0"/>
      <w:divBdr>
        <w:top w:val="none" w:sz="0" w:space="0" w:color="auto"/>
        <w:left w:val="none" w:sz="0" w:space="0" w:color="auto"/>
        <w:bottom w:val="none" w:sz="0" w:space="0" w:color="auto"/>
        <w:right w:val="none" w:sz="0" w:space="0" w:color="auto"/>
      </w:divBdr>
    </w:div>
    <w:div w:id="920024102">
      <w:marLeft w:val="480"/>
      <w:marRight w:val="0"/>
      <w:marTop w:val="0"/>
      <w:marBottom w:val="0"/>
      <w:divBdr>
        <w:top w:val="none" w:sz="0" w:space="0" w:color="auto"/>
        <w:left w:val="none" w:sz="0" w:space="0" w:color="auto"/>
        <w:bottom w:val="none" w:sz="0" w:space="0" w:color="auto"/>
        <w:right w:val="none" w:sz="0" w:space="0" w:color="auto"/>
      </w:divBdr>
    </w:div>
    <w:div w:id="920216115">
      <w:bodyDiv w:val="1"/>
      <w:marLeft w:val="0"/>
      <w:marRight w:val="0"/>
      <w:marTop w:val="0"/>
      <w:marBottom w:val="0"/>
      <w:divBdr>
        <w:top w:val="none" w:sz="0" w:space="0" w:color="auto"/>
        <w:left w:val="none" w:sz="0" w:space="0" w:color="auto"/>
        <w:bottom w:val="none" w:sz="0" w:space="0" w:color="auto"/>
        <w:right w:val="none" w:sz="0" w:space="0" w:color="auto"/>
      </w:divBdr>
    </w:div>
    <w:div w:id="920334201">
      <w:marLeft w:val="480"/>
      <w:marRight w:val="0"/>
      <w:marTop w:val="0"/>
      <w:marBottom w:val="0"/>
      <w:divBdr>
        <w:top w:val="none" w:sz="0" w:space="0" w:color="auto"/>
        <w:left w:val="none" w:sz="0" w:space="0" w:color="auto"/>
        <w:bottom w:val="none" w:sz="0" w:space="0" w:color="auto"/>
        <w:right w:val="none" w:sz="0" w:space="0" w:color="auto"/>
      </w:divBdr>
    </w:div>
    <w:div w:id="920482145">
      <w:bodyDiv w:val="1"/>
      <w:marLeft w:val="0"/>
      <w:marRight w:val="0"/>
      <w:marTop w:val="0"/>
      <w:marBottom w:val="0"/>
      <w:divBdr>
        <w:top w:val="none" w:sz="0" w:space="0" w:color="auto"/>
        <w:left w:val="none" w:sz="0" w:space="0" w:color="auto"/>
        <w:bottom w:val="none" w:sz="0" w:space="0" w:color="auto"/>
        <w:right w:val="none" w:sz="0" w:space="0" w:color="auto"/>
      </w:divBdr>
    </w:div>
    <w:div w:id="923029250">
      <w:bodyDiv w:val="1"/>
      <w:marLeft w:val="0"/>
      <w:marRight w:val="0"/>
      <w:marTop w:val="0"/>
      <w:marBottom w:val="0"/>
      <w:divBdr>
        <w:top w:val="none" w:sz="0" w:space="0" w:color="auto"/>
        <w:left w:val="none" w:sz="0" w:space="0" w:color="auto"/>
        <w:bottom w:val="none" w:sz="0" w:space="0" w:color="auto"/>
        <w:right w:val="none" w:sz="0" w:space="0" w:color="auto"/>
      </w:divBdr>
    </w:div>
    <w:div w:id="923801185">
      <w:bodyDiv w:val="1"/>
      <w:marLeft w:val="0"/>
      <w:marRight w:val="0"/>
      <w:marTop w:val="0"/>
      <w:marBottom w:val="0"/>
      <w:divBdr>
        <w:top w:val="none" w:sz="0" w:space="0" w:color="auto"/>
        <w:left w:val="none" w:sz="0" w:space="0" w:color="auto"/>
        <w:bottom w:val="none" w:sz="0" w:space="0" w:color="auto"/>
        <w:right w:val="none" w:sz="0" w:space="0" w:color="auto"/>
      </w:divBdr>
    </w:div>
    <w:div w:id="924532166">
      <w:marLeft w:val="480"/>
      <w:marRight w:val="0"/>
      <w:marTop w:val="0"/>
      <w:marBottom w:val="0"/>
      <w:divBdr>
        <w:top w:val="none" w:sz="0" w:space="0" w:color="auto"/>
        <w:left w:val="none" w:sz="0" w:space="0" w:color="auto"/>
        <w:bottom w:val="none" w:sz="0" w:space="0" w:color="auto"/>
        <w:right w:val="none" w:sz="0" w:space="0" w:color="auto"/>
      </w:divBdr>
    </w:div>
    <w:div w:id="927689987">
      <w:marLeft w:val="480"/>
      <w:marRight w:val="0"/>
      <w:marTop w:val="0"/>
      <w:marBottom w:val="0"/>
      <w:divBdr>
        <w:top w:val="none" w:sz="0" w:space="0" w:color="auto"/>
        <w:left w:val="none" w:sz="0" w:space="0" w:color="auto"/>
        <w:bottom w:val="none" w:sz="0" w:space="0" w:color="auto"/>
        <w:right w:val="none" w:sz="0" w:space="0" w:color="auto"/>
      </w:divBdr>
    </w:div>
    <w:div w:id="928388817">
      <w:bodyDiv w:val="1"/>
      <w:marLeft w:val="0"/>
      <w:marRight w:val="0"/>
      <w:marTop w:val="0"/>
      <w:marBottom w:val="0"/>
      <w:divBdr>
        <w:top w:val="none" w:sz="0" w:space="0" w:color="auto"/>
        <w:left w:val="none" w:sz="0" w:space="0" w:color="auto"/>
        <w:bottom w:val="none" w:sz="0" w:space="0" w:color="auto"/>
        <w:right w:val="none" w:sz="0" w:space="0" w:color="auto"/>
      </w:divBdr>
    </w:div>
    <w:div w:id="929503258">
      <w:bodyDiv w:val="1"/>
      <w:marLeft w:val="0"/>
      <w:marRight w:val="0"/>
      <w:marTop w:val="0"/>
      <w:marBottom w:val="0"/>
      <w:divBdr>
        <w:top w:val="none" w:sz="0" w:space="0" w:color="auto"/>
        <w:left w:val="none" w:sz="0" w:space="0" w:color="auto"/>
        <w:bottom w:val="none" w:sz="0" w:space="0" w:color="auto"/>
        <w:right w:val="none" w:sz="0" w:space="0" w:color="auto"/>
      </w:divBdr>
    </w:div>
    <w:div w:id="933973426">
      <w:bodyDiv w:val="1"/>
      <w:marLeft w:val="0"/>
      <w:marRight w:val="0"/>
      <w:marTop w:val="0"/>
      <w:marBottom w:val="0"/>
      <w:divBdr>
        <w:top w:val="none" w:sz="0" w:space="0" w:color="auto"/>
        <w:left w:val="none" w:sz="0" w:space="0" w:color="auto"/>
        <w:bottom w:val="none" w:sz="0" w:space="0" w:color="auto"/>
        <w:right w:val="none" w:sz="0" w:space="0" w:color="auto"/>
      </w:divBdr>
    </w:div>
    <w:div w:id="934050760">
      <w:bodyDiv w:val="1"/>
      <w:marLeft w:val="0"/>
      <w:marRight w:val="0"/>
      <w:marTop w:val="0"/>
      <w:marBottom w:val="0"/>
      <w:divBdr>
        <w:top w:val="none" w:sz="0" w:space="0" w:color="auto"/>
        <w:left w:val="none" w:sz="0" w:space="0" w:color="auto"/>
        <w:bottom w:val="none" w:sz="0" w:space="0" w:color="auto"/>
        <w:right w:val="none" w:sz="0" w:space="0" w:color="auto"/>
      </w:divBdr>
    </w:div>
    <w:div w:id="936136869">
      <w:marLeft w:val="480"/>
      <w:marRight w:val="0"/>
      <w:marTop w:val="0"/>
      <w:marBottom w:val="0"/>
      <w:divBdr>
        <w:top w:val="none" w:sz="0" w:space="0" w:color="auto"/>
        <w:left w:val="none" w:sz="0" w:space="0" w:color="auto"/>
        <w:bottom w:val="none" w:sz="0" w:space="0" w:color="auto"/>
        <w:right w:val="none" w:sz="0" w:space="0" w:color="auto"/>
      </w:divBdr>
    </w:div>
    <w:div w:id="937099800">
      <w:bodyDiv w:val="1"/>
      <w:marLeft w:val="0"/>
      <w:marRight w:val="0"/>
      <w:marTop w:val="0"/>
      <w:marBottom w:val="0"/>
      <w:divBdr>
        <w:top w:val="none" w:sz="0" w:space="0" w:color="auto"/>
        <w:left w:val="none" w:sz="0" w:space="0" w:color="auto"/>
        <w:bottom w:val="none" w:sz="0" w:space="0" w:color="auto"/>
        <w:right w:val="none" w:sz="0" w:space="0" w:color="auto"/>
      </w:divBdr>
    </w:div>
    <w:div w:id="938298956">
      <w:marLeft w:val="480"/>
      <w:marRight w:val="0"/>
      <w:marTop w:val="0"/>
      <w:marBottom w:val="0"/>
      <w:divBdr>
        <w:top w:val="none" w:sz="0" w:space="0" w:color="auto"/>
        <w:left w:val="none" w:sz="0" w:space="0" w:color="auto"/>
        <w:bottom w:val="none" w:sz="0" w:space="0" w:color="auto"/>
        <w:right w:val="none" w:sz="0" w:space="0" w:color="auto"/>
      </w:divBdr>
    </w:div>
    <w:div w:id="938634009">
      <w:bodyDiv w:val="1"/>
      <w:marLeft w:val="0"/>
      <w:marRight w:val="0"/>
      <w:marTop w:val="0"/>
      <w:marBottom w:val="0"/>
      <w:divBdr>
        <w:top w:val="none" w:sz="0" w:space="0" w:color="auto"/>
        <w:left w:val="none" w:sz="0" w:space="0" w:color="auto"/>
        <w:bottom w:val="none" w:sz="0" w:space="0" w:color="auto"/>
        <w:right w:val="none" w:sz="0" w:space="0" w:color="auto"/>
      </w:divBdr>
    </w:div>
    <w:div w:id="939220688">
      <w:bodyDiv w:val="1"/>
      <w:marLeft w:val="0"/>
      <w:marRight w:val="0"/>
      <w:marTop w:val="0"/>
      <w:marBottom w:val="0"/>
      <w:divBdr>
        <w:top w:val="none" w:sz="0" w:space="0" w:color="auto"/>
        <w:left w:val="none" w:sz="0" w:space="0" w:color="auto"/>
        <w:bottom w:val="none" w:sz="0" w:space="0" w:color="auto"/>
        <w:right w:val="none" w:sz="0" w:space="0" w:color="auto"/>
      </w:divBdr>
    </w:div>
    <w:div w:id="942112204">
      <w:bodyDiv w:val="1"/>
      <w:marLeft w:val="0"/>
      <w:marRight w:val="0"/>
      <w:marTop w:val="0"/>
      <w:marBottom w:val="0"/>
      <w:divBdr>
        <w:top w:val="none" w:sz="0" w:space="0" w:color="auto"/>
        <w:left w:val="none" w:sz="0" w:space="0" w:color="auto"/>
        <w:bottom w:val="none" w:sz="0" w:space="0" w:color="auto"/>
        <w:right w:val="none" w:sz="0" w:space="0" w:color="auto"/>
      </w:divBdr>
    </w:div>
    <w:div w:id="942569693">
      <w:bodyDiv w:val="1"/>
      <w:marLeft w:val="0"/>
      <w:marRight w:val="0"/>
      <w:marTop w:val="0"/>
      <w:marBottom w:val="0"/>
      <w:divBdr>
        <w:top w:val="none" w:sz="0" w:space="0" w:color="auto"/>
        <w:left w:val="none" w:sz="0" w:space="0" w:color="auto"/>
        <w:bottom w:val="none" w:sz="0" w:space="0" w:color="auto"/>
        <w:right w:val="none" w:sz="0" w:space="0" w:color="auto"/>
      </w:divBdr>
    </w:div>
    <w:div w:id="945427247">
      <w:bodyDiv w:val="1"/>
      <w:marLeft w:val="0"/>
      <w:marRight w:val="0"/>
      <w:marTop w:val="0"/>
      <w:marBottom w:val="0"/>
      <w:divBdr>
        <w:top w:val="none" w:sz="0" w:space="0" w:color="auto"/>
        <w:left w:val="none" w:sz="0" w:space="0" w:color="auto"/>
        <w:bottom w:val="none" w:sz="0" w:space="0" w:color="auto"/>
        <w:right w:val="none" w:sz="0" w:space="0" w:color="auto"/>
      </w:divBdr>
    </w:div>
    <w:div w:id="947389512">
      <w:bodyDiv w:val="1"/>
      <w:marLeft w:val="0"/>
      <w:marRight w:val="0"/>
      <w:marTop w:val="0"/>
      <w:marBottom w:val="0"/>
      <w:divBdr>
        <w:top w:val="none" w:sz="0" w:space="0" w:color="auto"/>
        <w:left w:val="none" w:sz="0" w:space="0" w:color="auto"/>
        <w:bottom w:val="none" w:sz="0" w:space="0" w:color="auto"/>
        <w:right w:val="none" w:sz="0" w:space="0" w:color="auto"/>
      </w:divBdr>
    </w:div>
    <w:div w:id="947587171">
      <w:marLeft w:val="480"/>
      <w:marRight w:val="0"/>
      <w:marTop w:val="0"/>
      <w:marBottom w:val="0"/>
      <w:divBdr>
        <w:top w:val="none" w:sz="0" w:space="0" w:color="auto"/>
        <w:left w:val="none" w:sz="0" w:space="0" w:color="auto"/>
        <w:bottom w:val="none" w:sz="0" w:space="0" w:color="auto"/>
        <w:right w:val="none" w:sz="0" w:space="0" w:color="auto"/>
      </w:divBdr>
    </w:div>
    <w:div w:id="948705636">
      <w:marLeft w:val="480"/>
      <w:marRight w:val="0"/>
      <w:marTop w:val="0"/>
      <w:marBottom w:val="0"/>
      <w:divBdr>
        <w:top w:val="none" w:sz="0" w:space="0" w:color="auto"/>
        <w:left w:val="none" w:sz="0" w:space="0" w:color="auto"/>
        <w:bottom w:val="none" w:sz="0" w:space="0" w:color="auto"/>
        <w:right w:val="none" w:sz="0" w:space="0" w:color="auto"/>
      </w:divBdr>
    </w:div>
    <w:div w:id="951323968">
      <w:bodyDiv w:val="1"/>
      <w:marLeft w:val="0"/>
      <w:marRight w:val="0"/>
      <w:marTop w:val="0"/>
      <w:marBottom w:val="0"/>
      <w:divBdr>
        <w:top w:val="none" w:sz="0" w:space="0" w:color="auto"/>
        <w:left w:val="none" w:sz="0" w:space="0" w:color="auto"/>
        <w:bottom w:val="none" w:sz="0" w:space="0" w:color="auto"/>
        <w:right w:val="none" w:sz="0" w:space="0" w:color="auto"/>
      </w:divBdr>
    </w:div>
    <w:div w:id="952055676">
      <w:marLeft w:val="480"/>
      <w:marRight w:val="0"/>
      <w:marTop w:val="0"/>
      <w:marBottom w:val="0"/>
      <w:divBdr>
        <w:top w:val="none" w:sz="0" w:space="0" w:color="auto"/>
        <w:left w:val="none" w:sz="0" w:space="0" w:color="auto"/>
        <w:bottom w:val="none" w:sz="0" w:space="0" w:color="auto"/>
        <w:right w:val="none" w:sz="0" w:space="0" w:color="auto"/>
      </w:divBdr>
    </w:div>
    <w:div w:id="952134680">
      <w:bodyDiv w:val="1"/>
      <w:marLeft w:val="0"/>
      <w:marRight w:val="0"/>
      <w:marTop w:val="0"/>
      <w:marBottom w:val="0"/>
      <w:divBdr>
        <w:top w:val="none" w:sz="0" w:space="0" w:color="auto"/>
        <w:left w:val="none" w:sz="0" w:space="0" w:color="auto"/>
        <w:bottom w:val="none" w:sz="0" w:space="0" w:color="auto"/>
        <w:right w:val="none" w:sz="0" w:space="0" w:color="auto"/>
      </w:divBdr>
    </w:div>
    <w:div w:id="952711025">
      <w:bodyDiv w:val="1"/>
      <w:marLeft w:val="0"/>
      <w:marRight w:val="0"/>
      <w:marTop w:val="0"/>
      <w:marBottom w:val="0"/>
      <w:divBdr>
        <w:top w:val="none" w:sz="0" w:space="0" w:color="auto"/>
        <w:left w:val="none" w:sz="0" w:space="0" w:color="auto"/>
        <w:bottom w:val="none" w:sz="0" w:space="0" w:color="auto"/>
        <w:right w:val="none" w:sz="0" w:space="0" w:color="auto"/>
      </w:divBdr>
      <w:divsChild>
        <w:div w:id="261383503">
          <w:marLeft w:val="0"/>
          <w:marRight w:val="0"/>
          <w:marTop w:val="0"/>
          <w:marBottom w:val="0"/>
          <w:divBdr>
            <w:top w:val="none" w:sz="0" w:space="0" w:color="auto"/>
            <w:left w:val="none" w:sz="0" w:space="0" w:color="auto"/>
            <w:bottom w:val="none" w:sz="0" w:space="0" w:color="auto"/>
            <w:right w:val="none" w:sz="0" w:space="0" w:color="auto"/>
          </w:divBdr>
        </w:div>
      </w:divsChild>
    </w:div>
    <w:div w:id="953752302">
      <w:marLeft w:val="480"/>
      <w:marRight w:val="0"/>
      <w:marTop w:val="0"/>
      <w:marBottom w:val="0"/>
      <w:divBdr>
        <w:top w:val="none" w:sz="0" w:space="0" w:color="auto"/>
        <w:left w:val="none" w:sz="0" w:space="0" w:color="auto"/>
        <w:bottom w:val="none" w:sz="0" w:space="0" w:color="auto"/>
        <w:right w:val="none" w:sz="0" w:space="0" w:color="auto"/>
      </w:divBdr>
    </w:div>
    <w:div w:id="954336933">
      <w:bodyDiv w:val="1"/>
      <w:marLeft w:val="0"/>
      <w:marRight w:val="0"/>
      <w:marTop w:val="0"/>
      <w:marBottom w:val="0"/>
      <w:divBdr>
        <w:top w:val="none" w:sz="0" w:space="0" w:color="auto"/>
        <w:left w:val="none" w:sz="0" w:space="0" w:color="auto"/>
        <w:bottom w:val="none" w:sz="0" w:space="0" w:color="auto"/>
        <w:right w:val="none" w:sz="0" w:space="0" w:color="auto"/>
      </w:divBdr>
    </w:div>
    <w:div w:id="957879674">
      <w:marLeft w:val="480"/>
      <w:marRight w:val="0"/>
      <w:marTop w:val="0"/>
      <w:marBottom w:val="0"/>
      <w:divBdr>
        <w:top w:val="none" w:sz="0" w:space="0" w:color="auto"/>
        <w:left w:val="none" w:sz="0" w:space="0" w:color="auto"/>
        <w:bottom w:val="none" w:sz="0" w:space="0" w:color="auto"/>
        <w:right w:val="none" w:sz="0" w:space="0" w:color="auto"/>
      </w:divBdr>
    </w:div>
    <w:div w:id="958729543">
      <w:bodyDiv w:val="1"/>
      <w:marLeft w:val="0"/>
      <w:marRight w:val="0"/>
      <w:marTop w:val="0"/>
      <w:marBottom w:val="0"/>
      <w:divBdr>
        <w:top w:val="none" w:sz="0" w:space="0" w:color="auto"/>
        <w:left w:val="none" w:sz="0" w:space="0" w:color="auto"/>
        <w:bottom w:val="none" w:sz="0" w:space="0" w:color="auto"/>
        <w:right w:val="none" w:sz="0" w:space="0" w:color="auto"/>
      </w:divBdr>
    </w:div>
    <w:div w:id="959334988">
      <w:bodyDiv w:val="1"/>
      <w:marLeft w:val="0"/>
      <w:marRight w:val="0"/>
      <w:marTop w:val="0"/>
      <w:marBottom w:val="0"/>
      <w:divBdr>
        <w:top w:val="none" w:sz="0" w:space="0" w:color="auto"/>
        <w:left w:val="none" w:sz="0" w:space="0" w:color="auto"/>
        <w:bottom w:val="none" w:sz="0" w:space="0" w:color="auto"/>
        <w:right w:val="none" w:sz="0" w:space="0" w:color="auto"/>
      </w:divBdr>
    </w:div>
    <w:div w:id="966618782">
      <w:marLeft w:val="480"/>
      <w:marRight w:val="0"/>
      <w:marTop w:val="0"/>
      <w:marBottom w:val="0"/>
      <w:divBdr>
        <w:top w:val="none" w:sz="0" w:space="0" w:color="auto"/>
        <w:left w:val="none" w:sz="0" w:space="0" w:color="auto"/>
        <w:bottom w:val="none" w:sz="0" w:space="0" w:color="auto"/>
        <w:right w:val="none" w:sz="0" w:space="0" w:color="auto"/>
      </w:divBdr>
    </w:div>
    <w:div w:id="967933205">
      <w:marLeft w:val="480"/>
      <w:marRight w:val="0"/>
      <w:marTop w:val="0"/>
      <w:marBottom w:val="0"/>
      <w:divBdr>
        <w:top w:val="none" w:sz="0" w:space="0" w:color="auto"/>
        <w:left w:val="none" w:sz="0" w:space="0" w:color="auto"/>
        <w:bottom w:val="none" w:sz="0" w:space="0" w:color="auto"/>
        <w:right w:val="none" w:sz="0" w:space="0" w:color="auto"/>
      </w:divBdr>
    </w:div>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973173341">
      <w:marLeft w:val="480"/>
      <w:marRight w:val="0"/>
      <w:marTop w:val="0"/>
      <w:marBottom w:val="0"/>
      <w:divBdr>
        <w:top w:val="none" w:sz="0" w:space="0" w:color="auto"/>
        <w:left w:val="none" w:sz="0" w:space="0" w:color="auto"/>
        <w:bottom w:val="none" w:sz="0" w:space="0" w:color="auto"/>
        <w:right w:val="none" w:sz="0" w:space="0" w:color="auto"/>
      </w:divBdr>
    </w:div>
    <w:div w:id="974791716">
      <w:marLeft w:val="480"/>
      <w:marRight w:val="0"/>
      <w:marTop w:val="0"/>
      <w:marBottom w:val="0"/>
      <w:divBdr>
        <w:top w:val="none" w:sz="0" w:space="0" w:color="auto"/>
        <w:left w:val="none" w:sz="0" w:space="0" w:color="auto"/>
        <w:bottom w:val="none" w:sz="0" w:space="0" w:color="auto"/>
        <w:right w:val="none" w:sz="0" w:space="0" w:color="auto"/>
      </w:divBdr>
    </w:div>
    <w:div w:id="975334973">
      <w:marLeft w:val="480"/>
      <w:marRight w:val="0"/>
      <w:marTop w:val="0"/>
      <w:marBottom w:val="0"/>
      <w:divBdr>
        <w:top w:val="none" w:sz="0" w:space="0" w:color="auto"/>
        <w:left w:val="none" w:sz="0" w:space="0" w:color="auto"/>
        <w:bottom w:val="none" w:sz="0" w:space="0" w:color="auto"/>
        <w:right w:val="none" w:sz="0" w:space="0" w:color="auto"/>
      </w:divBdr>
    </w:div>
    <w:div w:id="976569973">
      <w:marLeft w:val="480"/>
      <w:marRight w:val="0"/>
      <w:marTop w:val="0"/>
      <w:marBottom w:val="0"/>
      <w:divBdr>
        <w:top w:val="none" w:sz="0" w:space="0" w:color="auto"/>
        <w:left w:val="none" w:sz="0" w:space="0" w:color="auto"/>
        <w:bottom w:val="none" w:sz="0" w:space="0" w:color="auto"/>
        <w:right w:val="none" w:sz="0" w:space="0" w:color="auto"/>
      </w:divBdr>
    </w:div>
    <w:div w:id="977420005">
      <w:marLeft w:val="480"/>
      <w:marRight w:val="0"/>
      <w:marTop w:val="0"/>
      <w:marBottom w:val="0"/>
      <w:divBdr>
        <w:top w:val="none" w:sz="0" w:space="0" w:color="auto"/>
        <w:left w:val="none" w:sz="0" w:space="0" w:color="auto"/>
        <w:bottom w:val="none" w:sz="0" w:space="0" w:color="auto"/>
        <w:right w:val="none" w:sz="0" w:space="0" w:color="auto"/>
      </w:divBdr>
    </w:div>
    <w:div w:id="979067799">
      <w:marLeft w:val="480"/>
      <w:marRight w:val="0"/>
      <w:marTop w:val="0"/>
      <w:marBottom w:val="0"/>
      <w:divBdr>
        <w:top w:val="none" w:sz="0" w:space="0" w:color="auto"/>
        <w:left w:val="none" w:sz="0" w:space="0" w:color="auto"/>
        <w:bottom w:val="none" w:sz="0" w:space="0" w:color="auto"/>
        <w:right w:val="none" w:sz="0" w:space="0" w:color="auto"/>
      </w:divBdr>
    </w:div>
    <w:div w:id="979530932">
      <w:marLeft w:val="480"/>
      <w:marRight w:val="0"/>
      <w:marTop w:val="0"/>
      <w:marBottom w:val="0"/>
      <w:divBdr>
        <w:top w:val="none" w:sz="0" w:space="0" w:color="auto"/>
        <w:left w:val="none" w:sz="0" w:space="0" w:color="auto"/>
        <w:bottom w:val="none" w:sz="0" w:space="0" w:color="auto"/>
        <w:right w:val="none" w:sz="0" w:space="0" w:color="auto"/>
      </w:divBdr>
    </w:div>
    <w:div w:id="979647524">
      <w:marLeft w:val="480"/>
      <w:marRight w:val="0"/>
      <w:marTop w:val="0"/>
      <w:marBottom w:val="0"/>
      <w:divBdr>
        <w:top w:val="none" w:sz="0" w:space="0" w:color="auto"/>
        <w:left w:val="none" w:sz="0" w:space="0" w:color="auto"/>
        <w:bottom w:val="none" w:sz="0" w:space="0" w:color="auto"/>
        <w:right w:val="none" w:sz="0" w:space="0" w:color="auto"/>
      </w:divBdr>
    </w:div>
    <w:div w:id="979848316">
      <w:bodyDiv w:val="1"/>
      <w:marLeft w:val="0"/>
      <w:marRight w:val="0"/>
      <w:marTop w:val="0"/>
      <w:marBottom w:val="0"/>
      <w:divBdr>
        <w:top w:val="none" w:sz="0" w:space="0" w:color="auto"/>
        <w:left w:val="none" w:sz="0" w:space="0" w:color="auto"/>
        <w:bottom w:val="none" w:sz="0" w:space="0" w:color="auto"/>
        <w:right w:val="none" w:sz="0" w:space="0" w:color="auto"/>
      </w:divBdr>
    </w:div>
    <w:div w:id="982202483">
      <w:marLeft w:val="480"/>
      <w:marRight w:val="0"/>
      <w:marTop w:val="0"/>
      <w:marBottom w:val="0"/>
      <w:divBdr>
        <w:top w:val="none" w:sz="0" w:space="0" w:color="auto"/>
        <w:left w:val="none" w:sz="0" w:space="0" w:color="auto"/>
        <w:bottom w:val="none" w:sz="0" w:space="0" w:color="auto"/>
        <w:right w:val="none" w:sz="0" w:space="0" w:color="auto"/>
      </w:divBdr>
    </w:div>
    <w:div w:id="982544627">
      <w:bodyDiv w:val="1"/>
      <w:marLeft w:val="0"/>
      <w:marRight w:val="0"/>
      <w:marTop w:val="0"/>
      <w:marBottom w:val="0"/>
      <w:divBdr>
        <w:top w:val="none" w:sz="0" w:space="0" w:color="auto"/>
        <w:left w:val="none" w:sz="0" w:space="0" w:color="auto"/>
        <w:bottom w:val="none" w:sz="0" w:space="0" w:color="auto"/>
        <w:right w:val="none" w:sz="0" w:space="0" w:color="auto"/>
      </w:divBdr>
    </w:div>
    <w:div w:id="983005970">
      <w:marLeft w:val="480"/>
      <w:marRight w:val="0"/>
      <w:marTop w:val="0"/>
      <w:marBottom w:val="0"/>
      <w:divBdr>
        <w:top w:val="none" w:sz="0" w:space="0" w:color="auto"/>
        <w:left w:val="none" w:sz="0" w:space="0" w:color="auto"/>
        <w:bottom w:val="none" w:sz="0" w:space="0" w:color="auto"/>
        <w:right w:val="none" w:sz="0" w:space="0" w:color="auto"/>
      </w:divBdr>
    </w:div>
    <w:div w:id="985007684">
      <w:bodyDiv w:val="1"/>
      <w:marLeft w:val="0"/>
      <w:marRight w:val="0"/>
      <w:marTop w:val="0"/>
      <w:marBottom w:val="0"/>
      <w:divBdr>
        <w:top w:val="none" w:sz="0" w:space="0" w:color="auto"/>
        <w:left w:val="none" w:sz="0" w:space="0" w:color="auto"/>
        <w:bottom w:val="none" w:sz="0" w:space="0" w:color="auto"/>
        <w:right w:val="none" w:sz="0" w:space="0" w:color="auto"/>
      </w:divBdr>
    </w:div>
    <w:div w:id="986739786">
      <w:bodyDiv w:val="1"/>
      <w:marLeft w:val="0"/>
      <w:marRight w:val="0"/>
      <w:marTop w:val="0"/>
      <w:marBottom w:val="0"/>
      <w:divBdr>
        <w:top w:val="none" w:sz="0" w:space="0" w:color="auto"/>
        <w:left w:val="none" w:sz="0" w:space="0" w:color="auto"/>
        <w:bottom w:val="none" w:sz="0" w:space="0" w:color="auto"/>
        <w:right w:val="none" w:sz="0" w:space="0" w:color="auto"/>
      </w:divBdr>
    </w:div>
    <w:div w:id="992492047">
      <w:bodyDiv w:val="1"/>
      <w:marLeft w:val="0"/>
      <w:marRight w:val="0"/>
      <w:marTop w:val="0"/>
      <w:marBottom w:val="0"/>
      <w:divBdr>
        <w:top w:val="none" w:sz="0" w:space="0" w:color="auto"/>
        <w:left w:val="none" w:sz="0" w:space="0" w:color="auto"/>
        <w:bottom w:val="none" w:sz="0" w:space="0" w:color="auto"/>
        <w:right w:val="none" w:sz="0" w:space="0" w:color="auto"/>
      </w:divBdr>
    </w:div>
    <w:div w:id="993069246">
      <w:marLeft w:val="480"/>
      <w:marRight w:val="0"/>
      <w:marTop w:val="0"/>
      <w:marBottom w:val="0"/>
      <w:divBdr>
        <w:top w:val="none" w:sz="0" w:space="0" w:color="auto"/>
        <w:left w:val="none" w:sz="0" w:space="0" w:color="auto"/>
        <w:bottom w:val="none" w:sz="0" w:space="0" w:color="auto"/>
        <w:right w:val="none" w:sz="0" w:space="0" w:color="auto"/>
      </w:divBdr>
    </w:div>
    <w:div w:id="995496299">
      <w:bodyDiv w:val="1"/>
      <w:marLeft w:val="0"/>
      <w:marRight w:val="0"/>
      <w:marTop w:val="0"/>
      <w:marBottom w:val="0"/>
      <w:divBdr>
        <w:top w:val="none" w:sz="0" w:space="0" w:color="auto"/>
        <w:left w:val="none" w:sz="0" w:space="0" w:color="auto"/>
        <w:bottom w:val="none" w:sz="0" w:space="0" w:color="auto"/>
        <w:right w:val="none" w:sz="0" w:space="0" w:color="auto"/>
      </w:divBdr>
    </w:div>
    <w:div w:id="999429621">
      <w:marLeft w:val="480"/>
      <w:marRight w:val="0"/>
      <w:marTop w:val="0"/>
      <w:marBottom w:val="0"/>
      <w:divBdr>
        <w:top w:val="none" w:sz="0" w:space="0" w:color="auto"/>
        <w:left w:val="none" w:sz="0" w:space="0" w:color="auto"/>
        <w:bottom w:val="none" w:sz="0" w:space="0" w:color="auto"/>
        <w:right w:val="none" w:sz="0" w:space="0" w:color="auto"/>
      </w:divBdr>
    </w:div>
    <w:div w:id="1001272224">
      <w:bodyDiv w:val="1"/>
      <w:marLeft w:val="0"/>
      <w:marRight w:val="0"/>
      <w:marTop w:val="0"/>
      <w:marBottom w:val="0"/>
      <w:divBdr>
        <w:top w:val="none" w:sz="0" w:space="0" w:color="auto"/>
        <w:left w:val="none" w:sz="0" w:space="0" w:color="auto"/>
        <w:bottom w:val="none" w:sz="0" w:space="0" w:color="auto"/>
        <w:right w:val="none" w:sz="0" w:space="0" w:color="auto"/>
      </w:divBdr>
    </w:div>
    <w:div w:id="1001589820">
      <w:bodyDiv w:val="1"/>
      <w:marLeft w:val="0"/>
      <w:marRight w:val="0"/>
      <w:marTop w:val="0"/>
      <w:marBottom w:val="0"/>
      <w:divBdr>
        <w:top w:val="none" w:sz="0" w:space="0" w:color="auto"/>
        <w:left w:val="none" w:sz="0" w:space="0" w:color="auto"/>
        <w:bottom w:val="none" w:sz="0" w:space="0" w:color="auto"/>
        <w:right w:val="none" w:sz="0" w:space="0" w:color="auto"/>
      </w:divBdr>
    </w:div>
    <w:div w:id="1002665315">
      <w:bodyDiv w:val="1"/>
      <w:marLeft w:val="0"/>
      <w:marRight w:val="0"/>
      <w:marTop w:val="0"/>
      <w:marBottom w:val="0"/>
      <w:divBdr>
        <w:top w:val="none" w:sz="0" w:space="0" w:color="auto"/>
        <w:left w:val="none" w:sz="0" w:space="0" w:color="auto"/>
        <w:bottom w:val="none" w:sz="0" w:space="0" w:color="auto"/>
        <w:right w:val="none" w:sz="0" w:space="0" w:color="auto"/>
      </w:divBdr>
    </w:div>
    <w:div w:id="1005133843">
      <w:marLeft w:val="480"/>
      <w:marRight w:val="0"/>
      <w:marTop w:val="0"/>
      <w:marBottom w:val="0"/>
      <w:divBdr>
        <w:top w:val="none" w:sz="0" w:space="0" w:color="auto"/>
        <w:left w:val="none" w:sz="0" w:space="0" w:color="auto"/>
        <w:bottom w:val="none" w:sz="0" w:space="0" w:color="auto"/>
        <w:right w:val="none" w:sz="0" w:space="0" w:color="auto"/>
      </w:divBdr>
    </w:div>
    <w:div w:id="1007365192">
      <w:marLeft w:val="480"/>
      <w:marRight w:val="0"/>
      <w:marTop w:val="0"/>
      <w:marBottom w:val="0"/>
      <w:divBdr>
        <w:top w:val="none" w:sz="0" w:space="0" w:color="auto"/>
        <w:left w:val="none" w:sz="0" w:space="0" w:color="auto"/>
        <w:bottom w:val="none" w:sz="0" w:space="0" w:color="auto"/>
        <w:right w:val="none" w:sz="0" w:space="0" w:color="auto"/>
      </w:divBdr>
    </w:div>
    <w:div w:id="1010909410">
      <w:marLeft w:val="480"/>
      <w:marRight w:val="0"/>
      <w:marTop w:val="0"/>
      <w:marBottom w:val="0"/>
      <w:divBdr>
        <w:top w:val="none" w:sz="0" w:space="0" w:color="auto"/>
        <w:left w:val="none" w:sz="0" w:space="0" w:color="auto"/>
        <w:bottom w:val="none" w:sz="0" w:space="0" w:color="auto"/>
        <w:right w:val="none" w:sz="0" w:space="0" w:color="auto"/>
      </w:divBdr>
    </w:div>
    <w:div w:id="1011831596">
      <w:marLeft w:val="480"/>
      <w:marRight w:val="0"/>
      <w:marTop w:val="0"/>
      <w:marBottom w:val="0"/>
      <w:divBdr>
        <w:top w:val="none" w:sz="0" w:space="0" w:color="auto"/>
        <w:left w:val="none" w:sz="0" w:space="0" w:color="auto"/>
        <w:bottom w:val="none" w:sz="0" w:space="0" w:color="auto"/>
        <w:right w:val="none" w:sz="0" w:space="0" w:color="auto"/>
      </w:divBdr>
    </w:div>
    <w:div w:id="1016542521">
      <w:marLeft w:val="480"/>
      <w:marRight w:val="0"/>
      <w:marTop w:val="0"/>
      <w:marBottom w:val="0"/>
      <w:divBdr>
        <w:top w:val="none" w:sz="0" w:space="0" w:color="auto"/>
        <w:left w:val="none" w:sz="0" w:space="0" w:color="auto"/>
        <w:bottom w:val="none" w:sz="0" w:space="0" w:color="auto"/>
        <w:right w:val="none" w:sz="0" w:space="0" w:color="auto"/>
      </w:divBdr>
    </w:div>
    <w:div w:id="1016887599">
      <w:bodyDiv w:val="1"/>
      <w:marLeft w:val="0"/>
      <w:marRight w:val="0"/>
      <w:marTop w:val="0"/>
      <w:marBottom w:val="0"/>
      <w:divBdr>
        <w:top w:val="none" w:sz="0" w:space="0" w:color="auto"/>
        <w:left w:val="none" w:sz="0" w:space="0" w:color="auto"/>
        <w:bottom w:val="none" w:sz="0" w:space="0" w:color="auto"/>
        <w:right w:val="none" w:sz="0" w:space="0" w:color="auto"/>
      </w:divBdr>
    </w:div>
    <w:div w:id="1018653117">
      <w:bodyDiv w:val="1"/>
      <w:marLeft w:val="0"/>
      <w:marRight w:val="0"/>
      <w:marTop w:val="0"/>
      <w:marBottom w:val="0"/>
      <w:divBdr>
        <w:top w:val="none" w:sz="0" w:space="0" w:color="auto"/>
        <w:left w:val="none" w:sz="0" w:space="0" w:color="auto"/>
        <w:bottom w:val="none" w:sz="0" w:space="0" w:color="auto"/>
        <w:right w:val="none" w:sz="0" w:space="0" w:color="auto"/>
      </w:divBdr>
    </w:div>
    <w:div w:id="1018963788">
      <w:marLeft w:val="480"/>
      <w:marRight w:val="0"/>
      <w:marTop w:val="0"/>
      <w:marBottom w:val="0"/>
      <w:divBdr>
        <w:top w:val="none" w:sz="0" w:space="0" w:color="auto"/>
        <w:left w:val="none" w:sz="0" w:space="0" w:color="auto"/>
        <w:bottom w:val="none" w:sz="0" w:space="0" w:color="auto"/>
        <w:right w:val="none" w:sz="0" w:space="0" w:color="auto"/>
      </w:divBdr>
    </w:div>
    <w:div w:id="1020162685">
      <w:marLeft w:val="480"/>
      <w:marRight w:val="0"/>
      <w:marTop w:val="0"/>
      <w:marBottom w:val="0"/>
      <w:divBdr>
        <w:top w:val="none" w:sz="0" w:space="0" w:color="auto"/>
        <w:left w:val="none" w:sz="0" w:space="0" w:color="auto"/>
        <w:bottom w:val="none" w:sz="0" w:space="0" w:color="auto"/>
        <w:right w:val="none" w:sz="0" w:space="0" w:color="auto"/>
      </w:divBdr>
    </w:div>
    <w:div w:id="1020204678">
      <w:bodyDiv w:val="1"/>
      <w:marLeft w:val="0"/>
      <w:marRight w:val="0"/>
      <w:marTop w:val="0"/>
      <w:marBottom w:val="0"/>
      <w:divBdr>
        <w:top w:val="none" w:sz="0" w:space="0" w:color="auto"/>
        <w:left w:val="none" w:sz="0" w:space="0" w:color="auto"/>
        <w:bottom w:val="none" w:sz="0" w:space="0" w:color="auto"/>
        <w:right w:val="none" w:sz="0" w:space="0" w:color="auto"/>
      </w:divBdr>
    </w:div>
    <w:div w:id="1021586099">
      <w:marLeft w:val="480"/>
      <w:marRight w:val="0"/>
      <w:marTop w:val="0"/>
      <w:marBottom w:val="0"/>
      <w:divBdr>
        <w:top w:val="none" w:sz="0" w:space="0" w:color="auto"/>
        <w:left w:val="none" w:sz="0" w:space="0" w:color="auto"/>
        <w:bottom w:val="none" w:sz="0" w:space="0" w:color="auto"/>
        <w:right w:val="none" w:sz="0" w:space="0" w:color="auto"/>
      </w:divBdr>
    </w:div>
    <w:div w:id="1023634517">
      <w:marLeft w:val="480"/>
      <w:marRight w:val="0"/>
      <w:marTop w:val="0"/>
      <w:marBottom w:val="0"/>
      <w:divBdr>
        <w:top w:val="none" w:sz="0" w:space="0" w:color="auto"/>
        <w:left w:val="none" w:sz="0" w:space="0" w:color="auto"/>
        <w:bottom w:val="none" w:sz="0" w:space="0" w:color="auto"/>
        <w:right w:val="none" w:sz="0" w:space="0" w:color="auto"/>
      </w:divBdr>
    </w:div>
    <w:div w:id="1024131351">
      <w:marLeft w:val="480"/>
      <w:marRight w:val="0"/>
      <w:marTop w:val="0"/>
      <w:marBottom w:val="0"/>
      <w:divBdr>
        <w:top w:val="none" w:sz="0" w:space="0" w:color="auto"/>
        <w:left w:val="none" w:sz="0" w:space="0" w:color="auto"/>
        <w:bottom w:val="none" w:sz="0" w:space="0" w:color="auto"/>
        <w:right w:val="none" w:sz="0" w:space="0" w:color="auto"/>
      </w:divBdr>
    </w:div>
    <w:div w:id="1028600879">
      <w:marLeft w:val="480"/>
      <w:marRight w:val="0"/>
      <w:marTop w:val="0"/>
      <w:marBottom w:val="0"/>
      <w:divBdr>
        <w:top w:val="none" w:sz="0" w:space="0" w:color="auto"/>
        <w:left w:val="none" w:sz="0" w:space="0" w:color="auto"/>
        <w:bottom w:val="none" w:sz="0" w:space="0" w:color="auto"/>
        <w:right w:val="none" w:sz="0" w:space="0" w:color="auto"/>
      </w:divBdr>
    </w:div>
    <w:div w:id="1029375742">
      <w:marLeft w:val="480"/>
      <w:marRight w:val="0"/>
      <w:marTop w:val="0"/>
      <w:marBottom w:val="0"/>
      <w:divBdr>
        <w:top w:val="none" w:sz="0" w:space="0" w:color="auto"/>
        <w:left w:val="none" w:sz="0" w:space="0" w:color="auto"/>
        <w:bottom w:val="none" w:sz="0" w:space="0" w:color="auto"/>
        <w:right w:val="none" w:sz="0" w:space="0" w:color="auto"/>
      </w:divBdr>
    </w:div>
    <w:div w:id="1033535306">
      <w:marLeft w:val="480"/>
      <w:marRight w:val="0"/>
      <w:marTop w:val="0"/>
      <w:marBottom w:val="0"/>
      <w:divBdr>
        <w:top w:val="none" w:sz="0" w:space="0" w:color="auto"/>
        <w:left w:val="none" w:sz="0" w:space="0" w:color="auto"/>
        <w:bottom w:val="none" w:sz="0" w:space="0" w:color="auto"/>
        <w:right w:val="none" w:sz="0" w:space="0" w:color="auto"/>
      </w:divBdr>
    </w:div>
    <w:div w:id="1034303263">
      <w:bodyDiv w:val="1"/>
      <w:marLeft w:val="0"/>
      <w:marRight w:val="0"/>
      <w:marTop w:val="0"/>
      <w:marBottom w:val="0"/>
      <w:divBdr>
        <w:top w:val="none" w:sz="0" w:space="0" w:color="auto"/>
        <w:left w:val="none" w:sz="0" w:space="0" w:color="auto"/>
        <w:bottom w:val="none" w:sz="0" w:space="0" w:color="auto"/>
        <w:right w:val="none" w:sz="0" w:space="0" w:color="auto"/>
      </w:divBdr>
    </w:div>
    <w:div w:id="1034385001">
      <w:bodyDiv w:val="1"/>
      <w:marLeft w:val="0"/>
      <w:marRight w:val="0"/>
      <w:marTop w:val="0"/>
      <w:marBottom w:val="0"/>
      <w:divBdr>
        <w:top w:val="none" w:sz="0" w:space="0" w:color="auto"/>
        <w:left w:val="none" w:sz="0" w:space="0" w:color="auto"/>
        <w:bottom w:val="none" w:sz="0" w:space="0" w:color="auto"/>
        <w:right w:val="none" w:sz="0" w:space="0" w:color="auto"/>
      </w:divBdr>
    </w:div>
    <w:div w:id="1035538960">
      <w:bodyDiv w:val="1"/>
      <w:marLeft w:val="0"/>
      <w:marRight w:val="0"/>
      <w:marTop w:val="0"/>
      <w:marBottom w:val="0"/>
      <w:divBdr>
        <w:top w:val="none" w:sz="0" w:space="0" w:color="auto"/>
        <w:left w:val="none" w:sz="0" w:space="0" w:color="auto"/>
        <w:bottom w:val="none" w:sz="0" w:space="0" w:color="auto"/>
        <w:right w:val="none" w:sz="0" w:space="0" w:color="auto"/>
      </w:divBdr>
    </w:div>
    <w:div w:id="1038895702">
      <w:marLeft w:val="480"/>
      <w:marRight w:val="0"/>
      <w:marTop w:val="0"/>
      <w:marBottom w:val="0"/>
      <w:divBdr>
        <w:top w:val="none" w:sz="0" w:space="0" w:color="auto"/>
        <w:left w:val="none" w:sz="0" w:space="0" w:color="auto"/>
        <w:bottom w:val="none" w:sz="0" w:space="0" w:color="auto"/>
        <w:right w:val="none" w:sz="0" w:space="0" w:color="auto"/>
      </w:divBdr>
    </w:div>
    <w:div w:id="1039934775">
      <w:marLeft w:val="480"/>
      <w:marRight w:val="0"/>
      <w:marTop w:val="0"/>
      <w:marBottom w:val="0"/>
      <w:divBdr>
        <w:top w:val="none" w:sz="0" w:space="0" w:color="auto"/>
        <w:left w:val="none" w:sz="0" w:space="0" w:color="auto"/>
        <w:bottom w:val="none" w:sz="0" w:space="0" w:color="auto"/>
        <w:right w:val="none" w:sz="0" w:space="0" w:color="auto"/>
      </w:divBdr>
    </w:div>
    <w:div w:id="1040125900">
      <w:bodyDiv w:val="1"/>
      <w:marLeft w:val="0"/>
      <w:marRight w:val="0"/>
      <w:marTop w:val="0"/>
      <w:marBottom w:val="0"/>
      <w:divBdr>
        <w:top w:val="none" w:sz="0" w:space="0" w:color="auto"/>
        <w:left w:val="none" w:sz="0" w:space="0" w:color="auto"/>
        <w:bottom w:val="none" w:sz="0" w:space="0" w:color="auto"/>
        <w:right w:val="none" w:sz="0" w:space="0" w:color="auto"/>
      </w:divBdr>
    </w:div>
    <w:div w:id="1041369208">
      <w:bodyDiv w:val="1"/>
      <w:marLeft w:val="0"/>
      <w:marRight w:val="0"/>
      <w:marTop w:val="0"/>
      <w:marBottom w:val="0"/>
      <w:divBdr>
        <w:top w:val="none" w:sz="0" w:space="0" w:color="auto"/>
        <w:left w:val="none" w:sz="0" w:space="0" w:color="auto"/>
        <w:bottom w:val="none" w:sz="0" w:space="0" w:color="auto"/>
        <w:right w:val="none" w:sz="0" w:space="0" w:color="auto"/>
      </w:divBdr>
    </w:div>
    <w:div w:id="1041441230">
      <w:bodyDiv w:val="1"/>
      <w:marLeft w:val="0"/>
      <w:marRight w:val="0"/>
      <w:marTop w:val="0"/>
      <w:marBottom w:val="0"/>
      <w:divBdr>
        <w:top w:val="none" w:sz="0" w:space="0" w:color="auto"/>
        <w:left w:val="none" w:sz="0" w:space="0" w:color="auto"/>
        <w:bottom w:val="none" w:sz="0" w:space="0" w:color="auto"/>
        <w:right w:val="none" w:sz="0" w:space="0" w:color="auto"/>
      </w:divBdr>
    </w:div>
    <w:div w:id="1046225061">
      <w:marLeft w:val="480"/>
      <w:marRight w:val="0"/>
      <w:marTop w:val="0"/>
      <w:marBottom w:val="0"/>
      <w:divBdr>
        <w:top w:val="none" w:sz="0" w:space="0" w:color="auto"/>
        <w:left w:val="none" w:sz="0" w:space="0" w:color="auto"/>
        <w:bottom w:val="none" w:sz="0" w:space="0" w:color="auto"/>
        <w:right w:val="none" w:sz="0" w:space="0" w:color="auto"/>
      </w:divBdr>
    </w:div>
    <w:div w:id="1046373419">
      <w:bodyDiv w:val="1"/>
      <w:marLeft w:val="0"/>
      <w:marRight w:val="0"/>
      <w:marTop w:val="0"/>
      <w:marBottom w:val="0"/>
      <w:divBdr>
        <w:top w:val="none" w:sz="0" w:space="0" w:color="auto"/>
        <w:left w:val="none" w:sz="0" w:space="0" w:color="auto"/>
        <w:bottom w:val="none" w:sz="0" w:space="0" w:color="auto"/>
        <w:right w:val="none" w:sz="0" w:space="0" w:color="auto"/>
      </w:divBdr>
    </w:div>
    <w:div w:id="1047804630">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50225599">
      <w:marLeft w:val="480"/>
      <w:marRight w:val="0"/>
      <w:marTop w:val="0"/>
      <w:marBottom w:val="0"/>
      <w:divBdr>
        <w:top w:val="none" w:sz="0" w:space="0" w:color="auto"/>
        <w:left w:val="none" w:sz="0" w:space="0" w:color="auto"/>
        <w:bottom w:val="none" w:sz="0" w:space="0" w:color="auto"/>
        <w:right w:val="none" w:sz="0" w:space="0" w:color="auto"/>
      </w:divBdr>
    </w:div>
    <w:div w:id="1054616757">
      <w:marLeft w:val="480"/>
      <w:marRight w:val="0"/>
      <w:marTop w:val="0"/>
      <w:marBottom w:val="0"/>
      <w:divBdr>
        <w:top w:val="none" w:sz="0" w:space="0" w:color="auto"/>
        <w:left w:val="none" w:sz="0" w:space="0" w:color="auto"/>
        <w:bottom w:val="none" w:sz="0" w:space="0" w:color="auto"/>
        <w:right w:val="none" w:sz="0" w:space="0" w:color="auto"/>
      </w:divBdr>
    </w:div>
    <w:div w:id="1055928596">
      <w:bodyDiv w:val="1"/>
      <w:marLeft w:val="0"/>
      <w:marRight w:val="0"/>
      <w:marTop w:val="0"/>
      <w:marBottom w:val="0"/>
      <w:divBdr>
        <w:top w:val="none" w:sz="0" w:space="0" w:color="auto"/>
        <w:left w:val="none" w:sz="0" w:space="0" w:color="auto"/>
        <w:bottom w:val="none" w:sz="0" w:space="0" w:color="auto"/>
        <w:right w:val="none" w:sz="0" w:space="0" w:color="auto"/>
      </w:divBdr>
    </w:div>
    <w:div w:id="1056198644">
      <w:marLeft w:val="480"/>
      <w:marRight w:val="0"/>
      <w:marTop w:val="0"/>
      <w:marBottom w:val="0"/>
      <w:divBdr>
        <w:top w:val="none" w:sz="0" w:space="0" w:color="auto"/>
        <w:left w:val="none" w:sz="0" w:space="0" w:color="auto"/>
        <w:bottom w:val="none" w:sz="0" w:space="0" w:color="auto"/>
        <w:right w:val="none" w:sz="0" w:space="0" w:color="auto"/>
      </w:divBdr>
    </w:div>
    <w:div w:id="1056396813">
      <w:marLeft w:val="480"/>
      <w:marRight w:val="0"/>
      <w:marTop w:val="0"/>
      <w:marBottom w:val="0"/>
      <w:divBdr>
        <w:top w:val="none" w:sz="0" w:space="0" w:color="auto"/>
        <w:left w:val="none" w:sz="0" w:space="0" w:color="auto"/>
        <w:bottom w:val="none" w:sz="0" w:space="0" w:color="auto"/>
        <w:right w:val="none" w:sz="0" w:space="0" w:color="auto"/>
      </w:divBdr>
    </w:div>
    <w:div w:id="1057900186">
      <w:marLeft w:val="480"/>
      <w:marRight w:val="0"/>
      <w:marTop w:val="0"/>
      <w:marBottom w:val="0"/>
      <w:divBdr>
        <w:top w:val="none" w:sz="0" w:space="0" w:color="auto"/>
        <w:left w:val="none" w:sz="0" w:space="0" w:color="auto"/>
        <w:bottom w:val="none" w:sz="0" w:space="0" w:color="auto"/>
        <w:right w:val="none" w:sz="0" w:space="0" w:color="auto"/>
      </w:divBdr>
    </w:div>
    <w:div w:id="1059477311">
      <w:marLeft w:val="480"/>
      <w:marRight w:val="0"/>
      <w:marTop w:val="0"/>
      <w:marBottom w:val="0"/>
      <w:divBdr>
        <w:top w:val="none" w:sz="0" w:space="0" w:color="auto"/>
        <w:left w:val="none" w:sz="0" w:space="0" w:color="auto"/>
        <w:bottom w:val="none" w:sz="0" w:space="0" w:color="auto"/>
        <w:right w:val="none" w:sz="0" w:space="0" w:color="auto"/>
      </w:divBdr>
    </w:div>
    <w:div w:id="1060208099">
      <w:bodyDiv w:val="1"/>
      <w:marLeft w:val="0"/>
      <w:marRight w:val="0"/>
      <w:marTop w:val="0"/>
      <w:marBottom w:val="0"/>
      <w:divBdr>
        <w:top w:val="none" w:sz="0" w:space="0" w:color="auto"/>
        <w:left w:val="none" w:sz="0" w:space="0" w:color="auto"/>
        <w:bottom w:val="none" w:sz="0" w:space="0" w:color="auto"/>
        <w:right w:val="none" w:sz="0" w:space="0" w:color="auto"/>
      </w:divBdr>
    </w:div>
    <w:div w:id="1060515746">
      <w:marLeft w:val="480"/>
      <w:marRight w:val="0"/>
      <w:marTop w:val="0"/>
      <w:marBottom w:val="0"/>
      <w:divBdr>
        <w:top w:val="none" w:sz="0" w:space="0" w:color="auto"/>
        <w:left w:val="none" w:sz="0" w:space="0" w:color="auto"/>
        <w:bottom w:val="none" w:sz="0" w:space="0" w:color="auto"/>
        <w:right w:val="none" w:sz="0" w:space="0" w:color="auto"/>
      </w:divBdr>
    </w:div>
    <w:div w:id="1062485085">
      <w:marLeft w:val="480"/>
      <w:marRight w:val="0"/>
      <w:marTop w:val="0"/>
      <w:marBottom w:val="0"/>
      <w:divBdr>
        <w:top w:val="none" w:sz="0" w:space="0" w:color="auto"/>
        <w:left w:val="none" w:sz="0" w:space="0" w:color="auto"/>
        <w:bottom w:val="none" w:sz="0" w:space="0" w:color="auto"/>
        <w:right w:val="none" w:sz="0" w:space="0" w:color="auto"/>
      </w:divBdr>
    </w:div>
    <w:div w:id="1062829352">
      <w:marLeft w:val="480"/>
      <w:marRight w:val="0"/>
      <w:marTop w:val="0"/>
      <w:marBottom w:val="0"/>
      <w:divBdr>
        <w:top w:val="none" w:sz="0" w:space="0" w:color="auto"/>
        <w:left w:val="none" w:sz="0" w:space="0" w:color="auto"/>
        <w:bottom w:val="none" w:sz="0" w:space="0" w:color="auto"/>
        <w:right w:val="none" w:sz="0" w:space="0" w:color="auto"/>
      </w:divBdr>
    </w:div>
    <w:div w:id="1068576211">
      <w:bodyDiv w:val="1"/>
      <w:marLeft w:val="0"/>
      <w:marRight w:val="0"/>
      <w:marTop w:val="0"/>
      <w:marBottom w:val="0"/>
      <w:divBdr>
        <w:top w:val="none" w:sz="0" w:space="0" w:color="auto"/>
        <w:left w:val="none" w:sz="0" w:space="0" w:color="auto"/>
        <w:bottom w:val="none" w:sz="0" w:space="0" w:color="auto"/>
        <w:right w:val="none" w:sz="0" w:space="0" w:color="auto"/>
      </w:divBdr>
    </w:div>
    <w:div w:id="1069494551">
      <w:bodyDiv w:val="1"/>
      <w:marLeft w:val="0"/>
      <w:marRight w:val="0"/>
      <w:marTop w:val="0"/>
      <w:marBottom w:val="0"/>
      <w:divBdr>
        <w:top w:val="none" w:sz="0" w:space="0" w:color="auto"/>
        <w:left w:val="none" w:sz="0" w:space="0" w:color="auto"/>
        <w:bottom w:val="none" w:sz="0" w:space="0" w:color="auto"/>
        <w:right w:val="none" w:sz="0" w:space="0" w:color="auto"/>
      </w:divBdr>
    </w:div>
    <w:div w:id="1069771765">
      <w:bodyDiv w:val="1"/>
      <w:marLeft w:val="0"/>
      <w:marRight w:val="0"/>
      <w:marTop w:val="0"/>
      <w:marBottom w:val="0"/>
      <w:divBdr>
        <w:top w:val="none" w:sz="0" w:space="0" w:color="auto"/>
        <w:left w:val="none" w:sz="0" w:space="0" w:color="auto"/>
        <w:bottom w:val="none" w:sz="0" w:space="0" w:color="auto"/>
        <w:right w:val="none" w:sz="0" w:space="0" w:color="auto"/>
      </w:divBdr>
    </w:div>
    <w:div w:id="1072847562">
      <w:bodyDiv w:val="1"/>
      <w:marLeft w:val="0"/>
      <w:marRight w:val="0"/>
      <w:marTop w:val="0"/>
      <w:marBottom w:val="0"/>
      <w:divBdr>
        <w:top w:val="none" w:sz="0" w:space="0" w:color="auto"/>
        <w:left w:val="none" w:sz="0" w:space="0" w:color="auto"/>
        <w:bottom w:val="none" w:sz="0" w:space="0" w:color="auto"/>
        <w:right w:val="none" w:sz="0" w:space="0" w:color="auto"/>
      </w:divBdr>
    </w:div>
    <w:div w:id="1072896622">
      <w:marLeft w:val="480"/>
      <w:marRight w:val="0"/>
      <w:marTop w:val="0"/>
      <w:marBottom w:val="0"/>
      <w:divBdr>
        <w:top w:val="none" w:sz="0" w:space="0" w:color="auto"/>
        <w:left w:val="none" w:sz="0" w:space="0" w:color="auto"/>
        <w:bottom w:val="none" w:sz="0" w:space="0" w:color="auto"/>
        <w:right w:val="none" w:sz="0" w:space="0" w:color="auto"/>
      </w:divBdr>
    </w:div>
    <w:div w:id="1074818855">
      <w:marLeft w:val="480"/>
      <w:marRight w:val="0"/>
      <w:marTop w:val="0"/>
      <w:marBottom w:val="0"/>
      <w:divBdr>
        <w:top w:val="none" w:sz="0" w:space="0" w:color="auto"/>
        <w:left w:val="none" w:sz="0" w:space="0" w:color="auto"/>
        <w:bottom w:val="none" w:sz="0" w:space="0" w:color="auto"/>
        <w:right w:val="none" w:sz="0" w:space="0" w:color="auto"/>
      </w:divBdr>
    </w:div>
    <w:div w:id="1075275722">
      <w:bodyDiv w:val="1"/>
      <w:marLeft w:val="0"/>
      <w:marRight w:val="0"/>
      <w:marTop w:val="0"/>
      <w:marBottom w:val="0"/>
      <w:divBdr>
        <w:top w:val="none" w:sz="0" w:space="0" w:color="auto"/>
        <w:left w:val="none" w:sz="0" w:space="0" w:color="auto"/>
        <w:bottom w:val="none" w:sz="0" w:space="0" w:color="auto"/>
        <w:right w:val="none" w:sz="0" w:space="0" w:color="auto"/>
      </w:divBdr>
    </w:div>
    <w:div w:id="1076171539">
      <w:bodyDiv w:val="1"/>
      <w:marLeft w:val="0"/>
      <w:marRight w:val="0"/>
      <w:marTop w:val="0"/>
      <w:marBottom w:val="0"/>
      <w:divBdr>
        <w:top w:val="none" w:sz="0" w:space="0" w:color="auto"/>
        <w:left w:val="none" w:sz="0" w:space="0" w:color="auto"/>
        <w:bottom w:val="none" w:sz="0" w:space="0" w:color="auto"/>
        <w:right w:val="none" w:sz="0" w:space="0" w:color="auto"/>
      </w:divBdr>
    </w:div>
    <w:div w:id="1081097384">
      <w:bodyDiv w:val="1"/>
      <w:marLeft w:val="0"/>
      <w:marRight w:val="0"/>
      <w:marTop w:val="0"/>
      <w:marBottom w:val="0"/>
      <w:divBdr>
        <w:top w:val="none" w:sz="0" w:space="0" w:color="auto"/>
        <w:left w:val="none" w:sz="0" w:space="0" w:color="auto"/>
        <w:bottom w:val="none" w:sz="0" w:space="0" w:color="auto"/>
        <w:right w:val="none" w:sz="0" w:space="0" w:color="auto"/>
      </w:divBdr>
    </w:div>
    <w:div w:id="1090738507">
      <w:bodyDiv w:val="1"/>
      <w:marLeft w:val="0"/>
      <w:marRight w:val="0"/>
      <w:marTop w:val="0"/>
      <w:marBottom w:val="0"/>
      <w:divBdr>
        <w:top w:val="none" w:sz="0" w:space="0" w:color="auto"/>
        <w:left w:val="none" w:sz="0" w:space="0" w:color="auto"/>
        <w:bottom w:val="none" w:sz="0" w:space="0" w:color="auto"/>
        <w:right w:val="none" w:sz="0" w:space="0" w:color="auto"/>
      </w:divBdr>
    </w:div>
    <w:div w:id="1090851874">
      <w:bodyDiv w:val="1"/>
      <w:marLeft w:val="0"/>
      <w:marRight w:val="0"/>
      <w:marTop w:val="0"/>
      <w:marBottom w:val="0"/>
      <w:divBdr>
        <w:top w:val="none" w:sz="0" w:space="0" w:color="auto"/>
        <w:left w:val="none" w:sz="0" w:space="0" w:color="auto"/>
        <w:bottom w:val="none" w:sz="0" w:space="0" w:color="auto"/>
        <w:right w:val="none" w:sz="0" w:space="0" w:color="auto"/>
      </w:divBdr>
    </w:div>
    <w:div w:id="1093546667">
      <w:bodyDiv w:val="1"/>
      <w:marLeft w:val="0"/>
      <w:marRight w:val="0"/>
      <w:marTop w:val="0"/>
      <w:marBottom w:val="0"/>
      <w:divBdr>
        <w:top w:val="none" w:sz="0" w:space="0" w:color="auto"/>
        <w:left w:val="none" w:sz="0" w:space="0" w:color="auto"/>
        <w:bottom w:val="none" w:sz="0" w:space="0" w:color="auto"/>
        <w:right w:val="none" w:sz="0" w:space="0" w:color="auto"/>
      </w:divBdr>
    </w:div>
    <w:div w:id="1096094089">
      <w:marLeft w:val="480"/>
      <w:marRight w:val="0"/>
      <w:marTop w:val="0"/>
      <w:marBottom w:val="0"/>
      <w:divBdr>
        <w:top w:val="none" w:sz="0" w:space="0" w:color="auto"/>
        <w:left w:val="none" w:sz="0" w:space="0" w:color="auto"/>
        <w:bottom w:val="none" w:sz="0" w:space="0" w:color="auto"/>
        <w:right w:val="none" w:sz="0" w:space="0" w:color="auto"/>
      </w:divBdr>
    </w:div>
    <w:div w:id="1097674668">
      <w:bodyDiv w:val="1"/>
      <w:marLeft w:val="0"/>
      <w:marRight w:val="0"/>
      <w:marTop w:val="0"/>
      <w:marBottom w:val="0"/>
      <w:divBdr>
        <w:top w:val="none" w:sz="0" w:space="0" w:color="auto"/>
        <w:left w:val="none" w:sz="0" w:space="0" w:color="auto"/>
        <w:bottom w:val="none" w:sz="0" w:space="0" w:color="auto"/>
        <w:right w:val="none" w:sz="0" w:space="0" w:color="auto"/>
      </w:divBdr>
    </w:div>
    <w:div w:id="1098258436">
      <w:bodyDiv w:val="1"/>
      <w:marLeft w:val="0"/>
      <w:marRight w:val="0"/>
      <w:marTop w:val="0"/>
      <w:marBottom w:val="0"/>
      <w:divBdr>
        <w:top w:val="none" w:sz="0" w:space="0" w:color="auto"/>
        <w:left w:val="none" w:sz="0" w:space="0" w:color="auto"/>
        <w:bottom w:val="none" w:sz="0" w:space="0" w:color="auto"/>
        <w:right w:val="none" w:sz="0" w:space="0" w:color="auto"/>
      </w:divBdr>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
    <w:div w:id="1101027968">
      <w:marLeft w:val="480"/>
      <w:marRight w:val="0"/>
      <w:marTop w:val="0"/>
      <w:marBottom w:val="0"/>
      <w:divBdr>
        <w:top w:val="none" w:sz="0" w:space="0" w:color="auto"/>
        <w:left w:val="none" w:sz="0" w:space="0" w:color="auto"/>
        <w:bottom w:val="none" w:sz="0" w:space="0" w:color="auto"/>
        <w:right w:val="none" w:sz="0" w:space="0" w:color="auto"/>
      </w:divBdr>
    </w:div>
    <w:div w:id="1102144184">
      <w:marLeft w:val="480"/>
      <w:marRight w:val="0"/>
      <w:marTop w:val="0"/>
      <w:marBottom w:val="0"/>
      <w:divBdr>
        <w:top w:val="none" w:sz="0" w:space="0" w:color="auto"/>
        <w:left w:val="none" w:sz="0" w:space="0" w:color="auto"/>
        <w:bottom w:val="none" w:sz="0" w:space="0" w:color="auto"/>
        <w:right w:val="none" w:sz="0" w:space="0" w:color="auto"/>
      </w:divBdr>
    </w:div>
    <w:div w:id="1105854783">
      <w:bodyDiv w:val="1"/>
      <w:marLeft w:val="0"/>
      <w:marRight w:val="0"/>
      <w:marTop w:val="0"/>
      <w:marBottom w:val="0"/>
      <w:divBdr>
        <w:top w:val="none" w:sz="0" w:space="0" w:color="auto"/>
        <w:left w:val="none" w:sz="0" w:space="0" w:color="auto"/>
        <w:bottom w:val="none" w:sz="0" w:space="0" w:color="auto"/>
        <w:right w:val="none" w:sz="0" w:space="0" w:color="auto"/>
      </w:divBdr>
    </w:div>
    <w:div w:id="1107656455">
      <w:bodyDiv w:val="1"/>
      <w:marLeft w:val="0"/>
      <w:marRight w:val="0"/>
      <w:marTop w:val="0"/>
      <w:marBottom w:val="0"/>
      <w:divBdr>
        <w:top w:val="none" w:sz="0" w:space="0" w:color="auto"/>
        <w:left w:val="none" w:sz="0" w:space="0" w:color="auto"/>
        <w:bottom w:val="none" w:sz="0" w:space="0" w:color="auto"/>
        <w:right w:val="none" w:sz="0" w:space="0" w:color="auto"/>
      </w:divBdr>
    </w:div>
    <w:div w:id="1108164188">
      <w:bodyDiv w:val="1"/>
      <w:marLeft w:val="0"/>
      <w:marRight w:val="0"/>
      <w:marTop w:val="0"/>
      <w:marBottom w:val="0"/>
      <w:divBdr>
        <w:top w:val="none" w:sz="0" w:space="0" w:color="auto"/>
        <w:left w:val="none" w:sz="0" w:space="0" w:color="auto"/>
        <w:bottom w:val="none" w:sz="0" w:space="0" w:color="auto"/>
        <w:right w:val="none" w:sz="0" w:space="0" w:color="auto"/>
      </w:divBdr>
    </w:div>
    <w:div w:id="1109083448">
      <w:marLeft w:val="480"/>
      <w:marRight w:val="0"/>
      <w:marTop w:val="0"/>
      <w:marBottom w:val="0"/>
      <w:divBdr>
        <w:top w:val="none" w:sz="0" w:space="0" w:color="auto"/>
        <w:left w:val="none" w:sz="0" w:space="0" w:color="auto"/>
        <w:bottom w:val="none" w:sz="0" w:space="0" w:color="auto"/>
        <w:right w:val="none" w:sz="0" w:space="0" w:color="auto"/>
      </w:divBdr>
    </w:div>
    <w:div w:id="1109273879">
      <w:bodyDiv w:val="1"/>
      <w:marLeft w:val="0"/>
      <w:marRight w:val="0"/>
      <w:marTop w:val="0"/>
      <w:marBottom w:val="0"/>
      <w:divBdr>
        <w:top w:val="none" w:sz="0" w:space="0" w:color="auto"/>
        <w:left w:val="none" w:sz="0" w:space="0" w:color="auto"/>
        <w:bottom w:val="none" w:sz="0" w:space="0" w:color="auto"/>
        <w:right w:val="none" w:sz="0" w:space="0" w:color="auto"/>
      </w:divBdr>
    </w:div>
    <w:div w:id="1110785170">
      <w:bodyDiv w:val="1"/>
      <w:marLeft w:val="0"/>
      <w:marRight w:val="0"/>
      <w:marTop w:val="0"/>
      <w:marBottom w:val="0"/>
      <w:divBdr>
        <w:top w:val="none" w:sz="0" w:space="0" w:color="auto"/>
        <w:left w:val="none" w:sz="0" w:space="0" w:color="auto"/>
        <w:bottom w:val="none" w:sz="0" w:space="0" w:color="auto"/>
        <w:right w:val="none" w:sz="0" w:space="0" w:color="auto"/>
      </w:divBdr>
    </w:div>
    <w:div w:id="1112017263">
      <w:marLeft w:val="480"/>
      <w:marRight w:val="0"/>
      <w:marTop w:val="0"/>
      <w:marBottom w:val="0"/>
      <w:divBdr>
        <w:top w:val="none" w:sz="0" w:space="0" w:color="auto"/>
        <w:left w:val="none" w:sz="0" w:space="0" w:color="auto"/>
        <w:bottom w:val="none" w:sz="0" w:space="0" w:color="auto"/>
        <w:right w:val="none" w:sz="0" w:space="0" w:color="auto"/>
      </w:divBdr>
    </w:div>
    <w:div w:id="1112240868">
      <w:marLeft w:val="480"/>
      <w:marRight w:val="0"/>
      <w:marTop w:val="0"/>
      <w:marBottom w:val="0"/>
      <w:divBdr>
        <w:top w:val="none" w:sz="0" w:space="0" w:color="auto"/>
        <w:left w:val="none" w:sz="0" w:space="0" w:color="auto"/>
        <w:bottom w:val="none" w:sz="0" w:space="0" w:color="auto"/>
        <w:right w:val="none" w:sz="0" w:space="0" w:color="auto"/>
      </w:divBdr>
    </w:div>
    <w:div w:id="1113013079">
      <w:bodyDiv w:val="1"/>
      <w:marLeft w:val="0"/>
      <w:marRight w:val="0"/>
      <w:marTop w:val="0"/>
      <w:marBottom w:val="0"/>
      <w:divBdr>
        <w:top w:val="none" w:sz="0" w:space="0" w:color="auto"/>
        <w:left w:val="none" w:sz="0" w:space="0" w:color="auto"/>
        <w:bottom w:val="none" w:sz="0" w:space="0" w:color="auto"/>
        <w:right w:val="none" w:sz="0" w:space="0" w:color="auto"/>
      </w:divBdr>
    </w:div>
    <w:div w:id="1116099479">
      <w:marLeft w:val="480"/>
      <w:marRight w:val="0"/>
      <w:marTop w:val="0"/>
      <w:marBottom w:val="0"/>
      <w:divBdr>
        <w:top w:val="none" w:sz="0" w:space="0" w:color="auto"/>
        <w:left w:val="none" w:sz="0" w:space="0" w:color="auto"/>
        <w:bottom w:val="none" w:sz="0" w:space="0" w:color="auto"/>
        <w:right w:val="none" w:sz="0" w:space="0" w:color="auto"/>
      </w:divBdr>
    </w:div>
    <w:div w:id="1116482195">
      <w:marLeft w:val="480"/>
      <w:marRight w:val="0"/>
      <w:marTop w:val="0"/>
      <w:marBottom w:val="0"/>
      <w:divBdr>
        <w:top w:val="none" w:sz="0" w:space="0" w:color="auto"/>
        <w:left w:val="none" w:sz="0" w:space="0" w:color="auto"/>
        <w:bottom w:val="none" w:sz="0" w:space="0" w:color="auto"/>
        <w:right w:val="none" w:sz="0" w:space="0" w:color="auto"/>
      </w:divBdr>
    </w:div>
    <w:div w:id="1119224511">
      <w:marLeft w:val="480"/>
      <w:marRight w:val="0"/>
      <w:marTop w:val="0"/>
      <w:marBottom w:val="0"/>
      <w:divBdr>
        <w:top w:val="none" w:sz="0" w:space="0" w:color="auto"/>
        <w:left w:val="none" w:sz="0" w:space="0" w:color="auto"/>
        <w:bottom w:val="none" w:sz="0" w:space="0" w:color="auto"/>
        <w:right w:val="none" w:sz="0" w:space="0" w:color="auto"/>
      </w:divBdr>
    </w:div>
    <w:div w:id="1126856135">
      <w:bodyDiv w:val="1"/>
      <w:marLeft w:val="0"/>
      <w:marRight w:val="0"/>
      <w:marTop w:val="0"/>
      <w:marBottom w:val="0"/>
      <w:divBdr>
        <w:top w:val="none" w:sz="0" w:space="0" w:color="auto"/>
        <w:left w:val="none" w:sz="0" w:space="0" w:color="auto"/>
        <w:bottom w:val="none" w:sz="0" w:space="0" w:color="auto"/>
        <w:right w:val="none" w:sz="0" w:space="0" w:color="auto"/>
      </w:divBdr>
    </w:div>
    <w:div w:id="1126893296">
      <w:marLeft w:val="480"/>
      <w:marRight w:val="0"/>
      <w:marTop w:val="0"/>
      <w:marBottom w:val="0"/>
      <w:divBdr>
        <w:top w:val="none" w:sz="0" w:space="0" w:color="auto"/>
        <w:left w:val="none" w:sz="0" w:space="0" w:color="auto"/>
        <w:bottom w:val="none" w:sz="0" w:space="0" w:color="auto"/>
        <w:right w:val="none" w:sz="0" w:space="0" w:color="auto"/>
      </w:divBdr>
    </w:div>
    <w:div w:id="1126898354">
      <w:bodyDiv w:val="1"/>
      <w:marLeft w:val="0"/>
      <w:marRight w:val="0"/>
      <w:marTop w:val="0"/>
      <w:marBottom w:val="0"/>
      <w:divBdr>
        <w:top w:val="none" w:sz="0" w:space="0" w:color="auto"/>
        <w:left w:val="none" w:sz="0" w:space="0" w:color="auto"/>
        <w:bottom w:val="none" w:sz="0" w:space="0" w:color="auto"/>
        <w:right w:val="none" w:sz="0" w:space="0" w:color="auto"/>
      </w:divBdr>
    </w:div>
    <w:div w:id="1129936222">
      <w:marLeft w:val="480"/>
      <w:marRight w:val="0"/>
      <w:marTop w:val="0"/>
      <w:marBottom w:val="0"/>
      <w:divBdr>
        <w:top w:val="none" w:sz="0" w:space="0" w:color="auto"/>
        <w:left w:val="none" w:sz="0" w:space="0" w:color="auto"/>
        <w:bottom w:val="none" w:sz="0" w:space="0" w:color="auto"/>
        <w:right w:val="none" w:sz="0" w:space="0" w:color="auto"/>
      </w:divBdr>
    </w:div>
    <w:div w:id="1131752175">
      <w:bodyDiv w:val="1"/>
      <w:marLeft w:val="0"/>
      <w:marRight w:val="0"/>
      <w:marTop w:val="0"/>
      <w:marBottom w:val="0"/>
      <w:divBdr>
        <w:top w:val="none" w:sz="0" w:space="0" w:color="auto"/>
        <w:left w:val="none" w:sz="0" w:space="0" w:color="auto"/>
        <w:bottom w:val="none" w:sz="0" w:space="0" w:color="auto"/>
        <w:right w:val="none" w:sz="0" w:space="0" w:color="auto"/>
      </w:divBdr>
    </w:div>
    <w:div w:id="1132164642">
      <w:marLeft w:val="480"/>
      <w:marRight w:val="0"/>
      <w:marTop w:val="0"/>
      <w:marBottom w:val="0"/>
      <w:divBdr>
        <w:top w:val="none" w:sz="0" w:space="0" w:color="auto"/>
        <w:left w:val="none" w:sz="0" w:space="0" w:color="auto"/>
        <w:bottom w:val="none" w:sz="0" w:space="0" w:color="auto"/>
        <w:right w:val="none" w:sz="0" w:space="0" w:color="auto"/>
      </w:divBdr>
    </w:div>
    <w:div w:id="1135221049">
      <w:marLeft w:val="480"/>
      <w:marRight w:val="0"/>
      <w:marTop w:val="0"/>
      <w:marBottom w:val="0"/>
      <w:divBdr>
        <w:top w:val="none" w:sz="0" w:space="0" w:color="auto"/>
        <w:left w:val="none" w:sz="0" w:space="0" w:color="auto"/>
        <w:bottom w:val="none" w:sz="0" w:space="0" w:color="auto"/>
        <w:right w:val="none" w:sz="0" w:space="0" w:color="auto"/>
      </w:divBdr>
    </w:div>
    <w:div w:id="1136027891">
      <w:bodyDiv w:val="1"/>
      <w:marLeft w:val="0"/>
      <w:marRight w:val="0"/>
      <w:marTop w:val="0"/>
      <w:marBottom w:val="0"/>
      <w:divBdr>
        <w:top w:val="none" w:sz="0" w:space="0" w:color="auto"/>
        <w:left w:val="none" w:sz="0" w:space="0" w:color="auto"/>
        <w:bottom w:val="none" w:sz="0" w:space="0" w:color="auto"/>
        <w:right w:val="none" w:sz="0" w:space="0" w:color="auto"/>
      </w:divBdr>
    </w:div>
    <w:div w:id="1136416258">
      <w:marLeft w:val="480"/>
      <w:marRight w:val="0"/>
      <w:marTop w:val="0"/>
      <w:marBottom w:val="0"/>
      <w:divBdr>
        <w:top w:val="none" w:sz="0" w:space="0" w:color="auto"/>
        <w:left w:val="none" w:sz="0" w:space="0" w:color="auto"/>
        <w:bottom w:val="none" w:sz="0" w:space="0" w:color="auto"/>
        <w:right w:val="none" w:sz="0" w:space="0" w:color="auto"/>
      </w:divBdr>
    </w:div>
    <w:div w:id="1136726406">
      <w:bodyDiv w:val="1"/>
      <w:marLeft w:val="0"/>
      <w:marRight w:val="0"/>
      <w:marTop w:val="0"/>
      <w:marBottom w:val="0"/>
      <w:divBdr>
        <w:top w:val="none" w:sz="0" w:space="0" w:color="auto"/>
        <w:left w:val="none" w:sz="0" w:space="0" w:color="auto"/>
        <w:bottom w:val="none" w:sz="0" w:space="0" w:color="auto"/>
        <w:right w:val="none" w:sz="0" w:space="0" w:color="auto"/>
      </w:divBdr>
    </w:div>
    <w:div w:id="1139346452">
      <w:marLeft w:val="480"/>
      <w:marRight w:val="0"/>
      <w:marTop w:val="0"/>
      <w:marBottom w:val="0"/>
      <w:divBdr>
        <w:top w:val="none" w:sz="0" w:space="0" w:color="auto"/>
        <w:left w:val="none" w:sz="0" w:space="0" w:color="auto"/>
        <w:bottom w:val="none" w:sz="0" w:space="0" w:color="auto"/>
        <w:right w:val="none" w:sz="0" w:space="0" w:color="auto"/>
      </w:divBdr>
    </w:div>
    <w:div w:id="1141732844">
      <w:bodyDiv w:val="1"/>
      <w:marLeft w:val="0"/>
      <w:marRight w:val="0"/>
      <w:marTop w:val="0"/>
      <w:marBottom w:val="0"/>
      <w:divBdr>
        <w:top w:val="none" w:sz="0" w:space="0" w:color="auto"/>
        <w:left w:val="none" w:sz="0" w:space="0" w:color="auto"/>
        <w:bottom w:val="none" w:sz="0" w:space="0" w:color="auto"/>
        <w:right w:val="none" w:sz="0" w:space="0" w:color="auto"/>
      </w:divBdr>
    </w:div>
    <w:div w:id="1143623145">
      <w:bodyDiv w:val="1"/>
      <w:marLeft w:val="0"/>
      <w:marRight w:val="0"/>
      <w:marTop w:val="0"/>
      <w:marBottom w:val="0"/>
      <w:divBdr>
        <w:top w:val="none" w:sz="0" w:space="0" w:color="auto"/>
        <w:left w:val="none" w:sz="0" w:space="0" w:color="auto"/>
        <w:bottom w:val="none" w:sz="0" w:space="0" w:color="auto"/>
        <w:right w:val="none" w:sz="0" w:space="0" w:color="auto"/>
      </w:divBdr>
    </w:div>
    <w:div w:id="1143699031">
      <w:bodyDiv w:val="1"/>
      <w:marLeft w:val="0"/>
      <w:marRight w:val="0"/>
      <w:marTop w:val="0"/>
      <w:marBottom w:val="0"/>
      <w:divBdr>
        <w:top w:val="none" w:sz="0" w:space="0" w:color="auto"/>
        <w:left w:val="none" w:sz="0" w:space="0" w:color="auto"/>
        <w:bottom w:val="none" w:sz="0" w:space="0" w:color="auto"/>
        <w:right w:val="none" w:sz="0" w:space="0" w:color="auto"/>
      </w:divBdr>
    </w:div>
    <w:div w:id="1143741035">
      <w:bodyDiv w:val="1"/>
      <w:marLeft w:val="0"/>
      <w:marRight w:val="0"/>
      <w:marTop w:val="0"/>
      <w:marBottom w:val="0"/>
      <w:divBdr>
        <w:top w:val="none" w:sz="0" w:space="0" w:color="auto"/>
        <w:left w:val="none" w:sz="0" w:space="0" w:color="auto"/>
        <w:bottom w:val="none" w:sz="0" w:space="0" w:color="auto"/>
        <w:right w:val="none" w:sz="0" w:space="0" w:color="auto"/>
      </w:divBdr>
    </w:div>
    <w:div w:id="1145783940">
      <w:bodyDiv w:val="1"/>
      <w:marLeft w:val="0"/>
      <w:marRight w:val="0"/>
      <w:marTop w:val="0"/>
      <w:marBottom w:val="0"/>
      <w:divBdr>
        <w:top w:val="none" w:sz="0" w:space="0" w:color="auto"/>
        <w:left w:val="none" w:sz="0" w:space="0" w:color="auto"/>
        <w:bottom w:val="none" w:sz="0" w:space="0" w:color="auto"/>
        <w:right w:val="none" w:sz="0" w:space="0" w:color="auto"/>
      </w:divBdr>
    </w:div>
    <w:div w:id="1148207585">
      <w:bodyDiv w:val="1"/>
      <w:marLeft w:val="0"/>
      <w:marRight w:val="0"/>
      <w:marTop w:val="0"/>
      <w:marBottom w:val="0"/>
      <w:divBdr>
        <w:top w:val="none" w:sz="0" w:space="0" w:color="auto"/>
        <w:left w:val="none" w:sz="0" w:space="0" w:color="auto"/>
        <w:bottom w:val="none" w:sz="0" w:space="0" w:color="auto"/>
        <w:right w:val="none" w:sz="0" w:space="0" w:color="auto"/>
      </w:divBdr>
    </w:div>
    <w:div w:id="1153133471">
      <w:bodyDiv w:val="1"/>
      <w:marLeft w:val="0"/>
      <w:marRight w:val="0"/>
      <w:marTop w:val="0"/>
      <w:marBottom w:val="0"/>
      <w:divBdr>
        <w:top w:val="none" w:sz="0" w:space="0" w:color="auto"/>
        <w:left w:val="none" w:sz="0" w:space="0" w:color="auto"/>
        <w:bottom w:val="none" w:sz="0" w:space="0" w:color="auto"/>
        <w:right w:val="none" w:sz="0" w:space="0" w:color="auto"/>
      </w:divBdr>
    </w:div>
    <w:div w:id="1153183939">
      <w:bodyDiv w:val="1"/>
      <w:marLeft w:val="0"/>
      <w:marRight w:val="0"/>
      <w:marTop w:val="0"/>
      <w:marBottom w:val="0"/>
      <w:divBdr>
        <w:top w:val="none" w:sz="0" w:space="0" w:color="auto"/>
        <w:left w:val="none" w:sz="0" w:space="0" w:color="auto"/>
        <w:bottom w:val="none" w:sz="0" w:space="0" w:color="auto"/>
        <w:right w:val="none" w:sz="0" w:space="0" w:color="auto"/>
      </w:divBdr>
    </w:div>
    <w:div w:id="1155417855">
      <w:bodyDiv w:val="1"/>
      <w:marLeft w:val="0"/>
      <w:marRight w:val="0"/>
      <w:marTop w:val="0"/>
      <w:marBottom w:val="0"/>
      <w:divBdr>
        <w:top w:val="none" w:sz="0" w:space="0" w:color="auto"/>
        <w:left w:val="none" w:sz="0" w:space="0" w:color="auto"/>
        <w:bottom w:val="none" w:sz="0" w:space="0" w:color="auto"/>
        <w:right w:val="none" w:sz="0" w:space="0" w:color="auto"/>
      </w:divBdr>
    </w:div>
    <w:div w:id="1156340265">
      <w:bodyDiv w:val="1"/>
      <w:marLeft w:val="0"/>
      <w:marRight w:val="0"/>
      <w:marTop w:val="0"/>
      <w:marBottom w:val="0"/>
      <w:divBdr>
        <w:top w:val="none" w:sz="0" w:space="0" w:color="auto"/>
        <w:left w:val="none" w:sz="0" w:space="0" w:color="auto"/>
        <w:bottom w:val="none" w:sz="0" w:space="0" w:color="auto"/>
        <w:right w:val="none" w:sz="0" w:space="0" w:color="auto"/>
      </w:divBdr>
    </w:div>
    <w:div w:id="1156610055">
      <w:marLeft w:val="480"/>
      <w:marRight w:val="0"/>
      <w:marTop w:val="0"/>
      <w:marBottom w:val="0"/>
      <w:divBdr>
        <w:top w:val="none" w:sz="0" w:space="0" w:color="auto"/>
        <w:left w:val="none" w:sz="0" w:space="0" w:color="auto"/>
        <w:bottom w:val="none" w:sz="0" w:space="0" w:color="auto"/>
        <w:right w:val="none" w:sz="0" w:space="0" w:color="auto"/>
      </w:divBdr>
    </w:div>
    <w:div w:id="1156922889">
      <w:bodyDiv w:val="1"/>
      <w:marLeft w:val="0"/>
      <w:marRight w:val="0"/>
      <w:marTop w:val="0"/>
      <w:marBottom w:val="0"/>
      <w:divBdr>
        <w:top w:val="none" w:sz="0" w:space="0" w:color="auto"/>
        <w:left w:val="none" w:sz="0" w:space="0" w:color="auto"/>
        <w:bottom w:val="none" w:sz="0" w:space="0" w:color="auto"/>
        <w:right w:val="none" w:sz="0" w:space="0" w:color="auto"/>
      </w:divBdr>
    </w:div>
    <w:div w:id="1159931058">
      <w:marLeft w:val="480"/>
      <w:marRight w:val="0"/>
      <w:marTop w:val="0"/>
      <w:marBottom w:val="0"/>
      <w:divBdr>
        <w:top w:val="none" w:sz="0" w:space="0" w:color="auto"/>
        <w:left w:val="none" w:sz="0" w:space="0" w:color="auto"/>
        <w:bottom w:val="none" w:sz="0" w:space="0" w:color="auto"/>
        <w:right w:val="none" w:sz="0" w:space="0" w:color="auto"/>
      </w:divBdr>
    </w:div>
    <w:div w:id="1161002410">
      <w:bodyDiv w:val="1"/>
      <w:marLeft w:val="0"/>
      <w:marRight w:val="0"/>
      <w:marTop w:val="0"/>
      <w:marBottom w:val="0"/>
      <w:divBdr>
        <w:top w:val="none" w:sz="0" w:space="0" w:color="auto"/>
        <w:left w:val="none" w:sz="0" w:space="0" w:color="auto"/>
        <w:bottom w:val="none" w:sz="0" w:space="0" w:color="auto"/>
        <w:right w:val="none" w:sz="0" w:space="0" w:color="auto"/>
      </w:divBdr>
    </w:div>
    <w:div w:id="1161316371">
      <w:marLeft w:val="480"/>
      <w:marRight w:val="0"/>
      <w:marTop w:val="0"/>
      <w:marBottom w:val="0"/>
      <w:divBdr>
        <w:top w:val="none" w:sz="0" w:space="0" w:color="auto"/>
        <w:left w:val="none" w:sz="0" w:space="0" w:color="auto"/>
        <w:bottom w:val="none" w:sz="0" w:space="0" w:color="auto"/>
        <w:right w:val="none" w:sz="0" w:space="0" w:color="auto"/>
      </w:divBdr>
    </w:div>
    <w:div w:id="1162966561">
      <w:bodyDiv w:val="1"/>
      <w:marLeft w:val="0"/>
      <w:marRight w:val="0"/>
      <w:marTop w:val="0"/>
      <w:marBottom w:val="0"/>
      <w:divBdr>
        <w:top w:val="none" w:sz="0" w:space="0" w:color="auto"/>
        <w:left w:val="none" w:sz="0" w:space="0" w:color="auto"/>
        <w:bottom w:val="none" w:sz="0" w:space="0" w:color="auto"/>
        <w:right w:val="none" w:sz="0" w:space="0" w:color="auto"/>
      </w:divBdr>
    </w:div>
    <w:div w:id="1163935999">
      <w:marLeft w:val="480"/>
      <w:marRight w:val="0"/>
      <w:marTop w:val="0"/>
      <w:marBottom w:val="0"/>
      <w:divBdr>
        <w:top w:val="none" w:sz="0" w:space="0" w:color="auto"/>
        <w:left w:val="none" w:sz="0" w:space="0" w:color="auto"/>
        <w:bottom w:val="none" w:sz="0" w:space="0" w:color="auto"/>
        <w:right w:val="none" w:sz="0" w:space="0" w:color="auto"/>
      </w:divBdr>
    </w:div>
    <w:div w:id="1165318034">
      <w:marLeft w:val="480"/>
      <w:marRight w:val="0"/>
      <w:marTop w:val="0"/>
      <w:marBottom w:val="0"/>
      <w:divBdr>
        <w:top w:val="none" w:sz="0" w:space="0" w:color="auto"/>
        <w:left w:val="none" w:sz="0" w:space="0" w:color="auto"/>
        <w:bottom w:val="none" w:sz="0" w:space="0" w:color="auto"/>
        <w:right w:val="none" w:sz="0" w:space="0" w:color="auto"/>
      </w:divBdr>
    </w:div>
    <w:div w:id="1166627023">
      <w:bodyDiv w:val="1"/>
      <w:marLeft w:val="0"/>
      <w:marRight w:val="0"/>
      <w:marTop w:val="0"/>
      <w:marBottom w:val="0"/>
      <w:divBdr>
        <w:top w:val="none" w:sz="0" w:space="0" w:color="auto"/>
        <w:left w:val="none" w:sz="0" w:space="0" w:color="auto"/>
        <w:bottom w:val="none" w:sz="0" w:space="0" w:color="auto"/>
        <w:right w:val="none" w:sz="0" w:space="0" w:color="auto"/>
      </w:divBdr>
    </w:div>
    <w:div w:id="1167550674">
      <w:bodyDiv w:val="1"/>
      <w:marLeft w:val="0"/>
      <w:marRight w:val="0"/>
      <w:marTop w:val="0"/>
      <w:marBottom w:val="0"/>
      <w:divBdr>
        <w:top w:val="none" w:sz="0" w:space="0" w:color="auto"/>
        <w:left w:val="none" w:sz="0" w:space="0" w:color="auto"/>
        <w:bottom w:val="none" w:sz="0" w:space="0" w:color="auto"/>
        <w:right w:val="none" w:sz="0" w:space="0" w:color="auto"/>
      </w:divBdr>
    </w:div>
    <w:div w:id="1167556049">
      <w:marLeft w:val="480"/>
      <w:marRight w:val="0"/>
      <w:marTop w:val="0"/>
      <w:marBottom w:val="0"/>
      <w:divBdr>
        <w:top w:val="none" w:sz="0" w:space="0" w:color="auto"/>
        <w:left w:val="none" w:sz="0" w:space="0" w:color="auto"/>
        <w:bottom w:val="none" w:sz="0" w:space="0" w:color="auto"/>
        <w:right w:val="none" w:sz="0" w:space="0" w:color="auto"/>
      </w:divBdr>
    </w:div>
    <w:div w:id="1169173529">
      <w:marLeft w:val="480"/>
      <w:marRight w:val="0"/>
      <w:marTop w:val="0"/>
      <w:marBottom w:val="0"/>
      <w:divBdr>
        <w:top w:val="none" w:sz="0" w:space="0" w:color="auto"/>
        <w:left w:val="none" w:sz="0" w:space="0" w:color="auto"/>
        <w:bottom w:val="none" w:sz="0" w:space="0" w:color="auto"/>
        <w:right w:val="none" w:sz="0" w:space="0" w:color="auto"/>
      </w:divBdr>
    </w:div>
    <w:div w:id="1170606883">
      <w:bodyDiv w:val="1"/>
      <w:marLeft w:val="0"/>
      <w:marRight w:val="0"/>
      <w:marTop w:val="0"/>
      <w:marBottom w:val="0"/>
      <w:divBdr>
        <w:top w:val="none" w:sz="0" w:space="0" w:color="auto"/>
        <w:left w:val="none" w:sz="0" w:space="0" w:color="auto"/>
        <w:bottom w:val="none" w:sz="0" w:space="0" w:color="auto"/>
        <w:right w:val="none" w:sz="0" w:space="0" w:color="auto"/>
      </w:divBdr>
    </w:div>
    <w:div w:id="1171598533">
      <w:bodyDiv w:val="1"/>
      <w:marLeft w:val="0"/>
      <w:marRight w:val="0"/>
      <w:marTop w:val="0"/>
      <w:marBottom w:val="0"/>
      <w:divBdr>
        <w:top w:val="none" w:sz="0" w:space="0" w:color="auto"/>
        <w:left w:val="none" w:sz="0" w:space="0" w:color="auto"/>
        <w:bottom w:val="none" w:sz="0" w:space="0" w:color="auto"/>
        <w:right w:val="none" w:sz="0" w:space="0" w:color="auto"/>
      </w:divBdr>
    </w:div>
    <w:div w:id="1173690007">
      <w:bodyDiv w:val="1"/>
      <w:marLeft w:val="0"/>
      <w:marRight w:val="0"/>
      <w:marTop w:val="0"/>
      <w:marBottom w:val="0"/>
      <w:divBdr>
        <w:top w:val="none" w:sz="0" w:space="0" w:color="auto"/>
        <w:left w:val="none" w:sz="0" w:space="0" w:color="auto"/>
        <w:bottom w:val="none" w:sz="0" w:space="0" w:color="auto"/>
        <w:right w:val="none" w:sz="0" w:space="0" w:color="auto"/>
      </w:divBdr>
    </w:div>
    <w:div w:id="1174806123">
      <w:bodyDiv w:val="1"/>
      <w:marLeft w:val="0"/>
      <w:marRight w:val="0"/>
      <w:marTop w:val="0"/>
      <w:marBottom w:val="0"/>
      <w:divBdr>
        <w:top w:val="none" w:sz="0" w:space="0" w:color="auto"/>
        <w:left w:val="none" w:sz="0" w:space="0" w:color="auto"/>
        <w:bottom w:val="none" w:sz="0" w:space="0" w:color="auto"/>
        <w:right w:val="none" w:sz="0" w:space="0" w:color="auto"/>
      </w:divBdr>
    </w:div>
    <w:div w:id="1176000157">
      <w:bodyDiv w:val="1"/>
      <w:marLeft w:val="0"/>
      <w:marRight w:val="0"/>
      <w:marTop w:val="0"/>
      <w:marBottom w:val="0"/>
      <w:divBdr>
        <w:top w:val="none" w:sz="0" w:space="0" w:color="auto"/>
        <w:left w:val="none" w:sz="0" w:space="0" w:color="auto"/>
        <w:bottom w:val="none" w:sz="0" w:space="0" w:color="auto"/>
        <w:right w:val="none" w:sz="0" w:space="0" w:color="auto"/>
      </w:divBdr>
    </w:div>
    <w:div w:id="1176922641">
      <w:bodyDiv w:val="1"/>
      <w:marLeft w:val="0"/>
      <w:marRight w:val="0"/>
      <w:marTop w:val="0"/>
      <w:marBottom w:val="0"/>
      <w:divBdr>
        <w:top w:val="none" w:sz="0" w:space="0" w:color="auto"/>
        <w:left w:val="none" w:sz="0" w:space="0" w:color="auto"/>
        <w:bottom w:val="none" w:sz="0" w:space="0" w:color="auto"/>
        <w:right w:val="none" w:sz="0" w:space="0" w:color="auto"/>
      </w:divBdr>
    </w:div>
    <w:div w:id="1177043384">
      <w:bodyDiv w:val="1"/>
      <w:marLeft w:val="0"/>
      <w:marRight w:val="0"/>
      <w:marTop w:val="0"/>
      <w:marBottom w:val="0"/>
      <w:divBdr>
        <w:top w:val="none" w:sz="0" w:space="0" w:color="auto"/>
        <w:left w:val="none" w:sz="0" w:space="0" w:color="auto"/>
        <w:bottom w:val="none" w:sz="0" w:space="0" w:color="auto"/>
        <w:right w:val="none" w:sz="0" w:space="0" w:color="auto"/>
      </w:divBdr>
    </w:div>
    <w:div w:id="1177579972">
      <w:bodyDiv w:val="1"/>
      <w:marLeft w:val="0"/>
      <w:marRight w:val="0"/>
      <w:marTop w:val="0"/>
      <w:marBottom w:val="0"/>
      <w:divBdr>
        <w:top w:val="none" w:sz="0" w:space="0" w:color="auto"/>
        <w:left w:val="none" w:sz="0" w:space="0" w:color="auto"/>
        <w:bottom w:val="none" w:sz="0" w:space="0" w:color="auto"/>
        <w:right w:val="none" w:sz="0" w:space="0" w:color="auto"/>
      </w:divBdr>
    </w:div>
    <w:div w:id="1178041790">
      <w:marLeft w:val="480"/>
      <w:marRight w:val="0"/>
      <w:marTop w:val="0"/>
      <w:marBottom w:val="0"/>
      <w:divBdr>
        <w:top w:val="none" w:sz="0" w:space="0" w:color="auto"/>
        <w:left w:val="none" w:sz="0" w:space="0" w:color="auto"/>
        <w:bottom w:val="none" w:sz="0" w:space="0" w:color="auto"/>
        <w:right w:val="none" w:sz="0" w:space="0" w:color="auto"/>
      </w:divBdr>
    </w:div>
    <w:div w:id="1180242277">
      <w:marLeft w:val="480"/>
      <w:marRight w:val="0"/>
      <w:marTop w:val="0"/>
      <w:marBottom w:val="0"/>
      <w:divBdr>
        <w:top w:val="none" w:sz="0" w:space="0" w:color="auto"/>
        <w:left w:val="none" w:sz="0" w:space="0" w:color="auto"/>
        <w:bottom w:val="none" w:sz="0" w:space="0" w:color="auto"/>
        <w:right w:val="none" w:sz="0" w:space="0" w:color="auto"/>
      </w:divBdr>
    </w:div>
    <w:div w:id="1182209997">
      <w:bodyDiv w:val="1"/>
      <w:marLeft w:val="0"/>
      <w:marRight w:val="0"/>
      <w:marTop w:val="0"/>
      <w:marBottom w:val="0"/>
      <w:divBdr>
        <w:top w:val="none" w:sz="0" w:space="0" w:color="auto"/>
        <w:left w:val="none" w:sz="0" w:space="0" w:color="auto"/>
        <w:bottom w:val="none" w:sz="0" w:space="0" w:color="auto"/>
        <w:right w:val="none" w:sz="0" w:space="0" w:color="auto"/>
      </w:divBdr>
    </w:div>
    <w:div w:id="1183008117">
      <w:marLeft w:val="480"/>
      <w:marRight w:val="0"/>
      <w:marTop w:val="0"/>
      <w:marBottom w:val="0"/>
      <w:divBdr>
        <w:top w:val="none" w:sz="0" w:space="0" w:color="auto"/>
        <w:left w:val="none" w:sz="0" w:space="0" w:color="auto"/>
        <w:bottom w:val="none" w:sz="0" w:space="0" w:color="auto"/>
        <w:right w:val="none" w:sz="0" w:space="0" w:color="auto"/>
      </w:divBdr>
    </w:div>
    <w:div w:id="1183594999">
      <w:marLeft w:val="480"/>
      <w:marRight w:val="0"/>
      <w:marTop w:val="0"/>
      <w:marBottom w:val="0"/>
      <w:divBdr>
        <w:top w:val="none" w:sz="0" w:space="0" w:color="auto"/>
        <w:left w:val="none" w:sz="0" w:space="0" w:color="auto"/>
        <w:bottom w:val="none" w:sz="0" w:space="0" w:color="auto"/>
        <w:right w:val="none" w:sz="0" w:space="0" w:color="auto"/>
      </w:divBdr>
    </w:div>
    <w:div w:id="1185172579">
      <w:bodyDiv w:val="1"/>
      <w:marLeft w:val="0"/>
      <w:marRight w:val="0"/>
      <w:marTop w:val="0"/>
      <w:marBottom w:val="0"/>
      <w:divBdr>
        <w:top w:val="none" w:sz="0" w:space="0" w:color="auto"/>
        <w:left w:val="none" w:sz="0" w:space="0" w:color="auto"/>
        <w:bottom w:val="none" w:sz="0" w:space="0" w:color="auto"/>
        <w:right w:val="none" w:sz="0" w:space="0" w:color="auto"/>
      </w:divBdr>
      <w:divsChild>
        <w:div w:id="550967613">
          <w:marLeft w:val="0"/>
          <w:marRight w:val="0"/>
          <w:marTop w:val="0"/>
          <w:marBottom w:val="0"/>
          <w:divBdr>
            <w:top w:val="none" w:sz="0" w:space="0" w:color="auto"/>
            <w:left w:val="none" w:sz="0" w:space="0" w:color="auto"/>
            <w:bottom w:val="none" w:sz="0" w:space="0" w:color="auto"/>
            <w:right w:val="none" w:sz="0" w:space="0" w:color="auto"/>
          </w:divBdr>
        </w:div>
      </w:divsChild>
    </w:div>
    <w:div w:id="1186022624">
      <w:bodyDiv w:val="1"/>
      <w:marLeft w:val="0"/>
      <w:marRight w:val="0"/>
      <w:marTop w:val="0"/>
      <w:marBottom w:val="0"/>
      <w:divBdr>
        <w:top w:val="none" w:sz="0" w:space="0" w:color="auto"/>
        <w:left w:val="none" w:sz="0" w:space="0" w:color="auto"/>
        <w:bottom w:val="none" w:sz="0" w:space="0" w:color="auto"/>
        <w:right w:val="none" w:sz="0" w:space="0" w:color="auto"/>
      </w:divBdr>
    </w:div>
    <w:div w:id="1186216152">
      <w:marLeft w:val="480"/>
      <w:marRight w:val="0"/>
      <w:marTop w:val="0"/>
      <w:marBottom w:val="0"/>
      <w:divBdr>
        <w:top w:val="none" w:sz="0" w:space="0" w:color="auto"/>
        <w:left w:val="none" w:sz="0" w:space="0" w:color="auto"/>
        <w:bottom w:val="none" w:sz="0" w:space="0" w:color="auto"/>
        <w:right w:val="none" w:sz="0" w:space="0" w:color="auto"/>
      </w:divBdr>
    </w:div>
    <w:div w:id="1187216383">
      <w:bodyDiv w:val="1"/>
      <w:marLeft w:val="0"/>
      <w:marRight w:val="0"/>
      <w:marTop w:val="0"/>
      <w:marBottom w:val="0"/>
      <w:divBdr>
        <w:top w:val="none" w:sz="0" w:space="0" w:color="auto"/>
        <w:left w:val="none" w:sz="0" w:space="0" w:color="auto"/>
        <w:bottom w:val="none" w:sz="0" w:space="0" w:color="auto"/>
        <w:right w:val="none" w:sz="0" w:space="0" w:color="auto"/>
      </w:divBdr>
    </w:div>
    <w:div w:id="1187789105">
      <w:marLeft w:val="480"/>
      <w:marRight w:val="0"/>
      <w:marTop w:val="0"/>
      <w:marBottom w:val="0"/>
      <w:divBdr>
        <w:top w:val="none" w:sz="0" w:space="0" w:color="auto"/>
        <w:left w:val="none" w:sz="0" w:space="0" w:color="auto"/>
        <w:bottom w:val="none" w:sz="0" w:space="0" w:color="auto"/>
        <w:right w:val="none" w:sz="0" w:space="0" w:color="auto"/>
      </w:divBdr>
    </w:div>
    <w:div w:id="1188175729">
      <w:bodyDiv w:val="1"/>
      <w:marLeft w:val="0"/>
      <w:marRight w:val="0"/>
      <w:marTop w:val="0"/>
      <w:marBottom w:val="0"/>
      <w:divBdr>
        <w:top w:val="none" w:sz="0" w:space="0" w:color="auto"/>
        <w:left w:val="none" w:sz="0" w:space="0" w:color="auto"/>
        <w:bottom w:val="none" w:sz="0" w:space="0" w:color="auto"/>
        <w:right w:val="none" w:sz="0" w:space="0" w:color="auto"/>
      </w:divBdr>
    </w:div>
    <w:div w:id="1191796538">
      <w:marLeft w:val="480"/>
      <w:marRight w:val="0"/>
      <w:marTop w:val="0"/>
      <w:marBottom w:val="0"/>
      <w:divBdr>
        <w:top w:val="none" w:sz="0" w:space="0" w:color="auto"/>
        <w:left w:val="none" w:sz="0" w:space="0" w:color="auto"/>
        <w:bottom w:val="none" w:sz="0" w:space="0" w:color="auto"/>
        <w:right w:val="none" w:sz="0" w:space="0" w:color="auto"/>
      </w:divBdr>
    </w:div>
    <w:div w:id="1193880539">
      <w:marLeft w:val="480"/>
      <w:marRight w:val="0"/>
      <w:marTop w:val="0"/>
      <w:marBottom w:val="0"/>
      <w:divBdr>
        <w:top w:val="none" w:sz="0" w:space="0" w:color="auto"/>
        <w:left w:val="none" w:sz="0" w:space="0" w:color="auto"/>
        <w:bottom w:val="none" w:sz="0" w:space="0" w:color="auto"/>
        <w:right w:val="none" w:sz="0" w:space="0" w:color="auto"/>
      </w:divBdr>
    </w:div>
    <w:div w:id="1194734959">
      <w:marLeft w:val="480"/>
      <w:marRight w:val="0"/>
      <w:marTop w:val="0"/>
      <w:marBottom w:val="0"/>
      <w:divBdr>
        <w:top w:val="none" w:sz="0" w:space="0" w:color="auto"/>
        <w:left w:val="none" w:sz="0" w:space="0" w:color="auto"/>
        <w:bottom w:val="none" w:sz="0" w:space="0" w:color="auto"/>
        <w:right w:val="none" w:sz="0" w:space="0" w:color="auto"/>
      </w:divBdr>
    </w:div>
    <w:div w:id="1196625178">
      <w:marLeft w:val="480"/>
      <w:marRight w:val="0"/>
      <w:marTop w:val="0"/>
      <w:marBottom w:val="0"/>
      <w:divBdr>
        <w:top w:val="none" w:sz="0" w:space="0" w:color="auto"/>
        <w:left w:val="none" w:sz="0" w:space="0" w:color="auto"/>
        <w:bottom w:val="none" w:sz="0" w:space="0" w:color="auto"/>
        <w:right w:val="none" w:sz="0" w:space="0" w:color="auto"/>
      </w:divBdr>
    </w:div>
    <w:div w:id="1199468430">
      <w:bodyDiv w:val="1"/>
      <w:marLeft w:val="0"/>
      <w:marRight w:val="0"/>
      <w:marTop w:val="0"/>
      <w:marBottom w:val="0"/>
      <w:divBdr>
        <w:top w:val="none" w:sz="0" w:space="0" w:color="auto"/>
        <w:left w:val="none" w:sz="0" w:space="0" w:color="auto"/>
        <w:bottom w:val="none" w:sz="0" w:space="0" w:color="auto"/>
        <w:right w:val="none" w:sz="0" w:space="0" w:color="auto"/>
      </w:divBdr>
    </w:div>
    <w:div w:id="1200318023">
      <w:bodyDiv w:val="1"/>
      <w:marLeft w:val="0"/>
      <w:marRight w:val="0"/>
      <w:marTop w:val="0"/>
      <w:marBottom w:val="0"/>
      <w:divBdr>
        <w:top w:val="none" w:sz="0" w:space="0" w:color="auto"/>
        <w:left w:val="none" w:sz="0" w:space="0" w:color="auto"/>
        <w:bottom w:val="none" w:sz="0" w:space="0" w:color="auto"/>
        <w:right w:val="none" w:sz="0" w:space="0" w:color="auto"/>
      </w:divBdr>
    </w:div>
    <w:div w:id="1200389481">
      <w:bodyDiv w:val="1"/>
      <w:marLeft w:val="0"/>
      <w:marRight w:val="0"/>
      <w:marTop w:val="0"/>
      <w:marBottom w:val="0"/>
      <w:divBdr>
        <w:top w:val="none" w:sz="0" w:space="0" w:color="auto"/>
        <w:left w:val="none" w:sz="0" w:space="0" w:color="auto"/>
        <w:bottom w:val="none" w:sz="0" w:space="0" w:color="auto"/>
        <w:right w:val="none" w:sz="0" w:space="0" w:color="auto"/>
      </w:divBdr>
    </w:div>
    <w:div w:id="1203980626">
      <w:marLeft w:val="480"/>
      <w:marRight w:val="0"/>
      <w:marTop w:val="0"/>
      <w:marBottom w:val="0"/>
      <w:divBdr>
        <w:top w:val="none" w:sz="0" w:space="0" w:color="auto"/>
        <w:left w:val="none" w:sz="0" w:space="0" w:color="auto"/>
        <w:bottom w:val="none" w:sz="0" w:space="0" w:color="auto"/>
        <w:right w:val="none" w:sz="0" w:space="0" w:color="auto"/>
      </w:divBdr>
    </w:div>
    <w:div w:id="1204098374">
      <w:marLeft w:val="480"/>
      <w:marRight w:val="0"/>
      <w:marTop w:val="0"/>
      <w:marBottom w:val="0"/>
      <w:divBdr>
        <w:top w:val="none" w:sz="0" w:space="0" w:color="auto"/>
        <w:left w:val="none" w:sz="0" w:space="0" w:color="auto"/>
        <w:bottom w:val="none" w:sz="0" w:space="0" w:color="auto"/>
        <w:right w:val="none" w:sz="0" w:space="0" w:color="auto"/>
      </w:divBdr>
    </w:div>
    <w:div w:id="1205868582">
      <w:bodyDiv w:val="1"/>
      <w:marLeft w:val="0"/>
      <w:marRight w:val="0"/>
      <w:marTop w:val="0"/>
      <w:marBottom w:val="0"/>
      <w:divBdr>
        <w:top w:val="none" w:sz="0" w:space="0" w:color="auto"/>
        <w:left w:val="none" w:sz="0" w:space="0" w:color="auto"/>
        <w:bottom w:val="none" w:sz="0" w:space="0" w:color="auto"/>
        <w:right w:val="none" w:sz="0" w:space="0" w:color="auto"/>
      </w:divBdr>
    </w:div>
    <w:div w:id="1206020803">
      <w:bodyDiv w:val="1"/>
      <w:marLeft w:val="0"/>
      <w:marRight w:val="0"/>
      <w:marTop w:val="0"/>
      <w:marBottom w:val="0"/>
      <w:divBdr>
        <w:top w:val="none" w:sz="0" w:space="0" w:color="auto"/>
        <w:left w:val="none" w:sz="0" w:space="0" w:color="auto"/>
        <w:bottom w:val="none" w:sz="0" w:space="0" w:color="auto"/>
        <w:right w:val="none" w:sz="0" w:space="0" w:color="auto"/>
      </w:divBdr>
    </w:div>
    <w:div w:id="1208495733">
      <w:marLeft w:val="480"/>
      <w:marRight w:val="0"/>
      <w:marTop w:val="0"/>
      <w:marBottom w:val="0"/>
      <w:divBdr>
        <w:top w:val="none" w:sz="0" w:space="0" w:color="auto"/>
        <w:left w:val="none" w:sz="0" w:space="0" w:color="auto"/>
        <w:bottom w:val="none" w:sz="0" w:space="0" w:color="auto"/>
        <w:right w:val="none" w:sz="0" w:space="0" w:color="auto"/>
      </w:divBdr>
    </w:div>
    <w:div w:id="1208833797">
      <w:marLeft w:val="480"/>
      <w:marRight w:val="0"/>
      <w:marTop w:val="0"/>
      <w:marBottom w:val="0"/>
      <w:divBdr>
        <w:top w:val="none" w:sz="0" w:space="0" w:color="auto"/>
        <w:left w:val="none" w:sz="0" w:space="0" w:color="auto"/>
        <w:bottom w:val="none" w:sz="0" w:space="0" w:color="auto"/>
        <w:right w:val="none" w:sz="0" w:space="0" w:color="auto"/>
      </w:divBdr>
    </w:div>
    <w:div w:id="1209219007">
      <w:bodyDiv w:val="1"/>
      <w:marLeft w:val="0"/>
      <w:marRight w:val="0"/>
      <w:marTop w:val="0"/>
      <w:marBottom w:val="0"/>
      <w:divBdr>
        <w:top w:val="none" w:sz="0" w:space="0" w:color="auto"/>
        <w:left w:val="none" w:sz="0" w:space="0" w:color="auto"/>
        <w:bottom w:val="none" w:sz="0" w:space="0" w:color="auto"/>
        <w:right w:val="none" w:sz="0" w:space="0" w:color="auto"/>
      </w:divBdr>
    </w:div>
    <w:div w:id="1210651696">
      <w:bodyDiv w:val="1"/>
      <w:marLeft w:val="0"/>
      <w:marRight w:val="0"/>
      <w:marTop w:val="0"/>
      <w:marBottom w:val="0"/>
      <w:divBdr>
        <w:top w:val="none" w:sz="0" w:space="0" w:color="auto"/>
        <w:left w:val="none" w:sz="0" w:space="0" w:color="auto"/>
        <w:bottom w:val="none" w:sz="0" w:space="0" w:color="auto"/>
        <w:right w:val="none" w:sz="0" w:space="0" w:color="auto"/>
      </w:divBdr>
    </w:div>
    <w:div w:id="1211112332">
      <w:marLeft w:val="480"/>
      <w:marRight w:val="0"/>
      <w:marTop w:val="0"/>
      <w:marBottom w:val="0"/>
      <w:divBdr>
        <w:top w:val="none" w:sz="0" w:space="0" w:color="auto"/>
        <w:left w:val="none" w:sz="0" w:space="0" w:color="auto"/>
        <w:bottom w:val="none" w:sz="0" w:space="0" w:color="auto"/>
        <w:right w:val="none" w:sz="0" w:space="0" w:color="auto"/>
      </w:divBdr>
    </w:div>
    <w:div w:id="1211654561">
      <w:bodyDiv w:val="1"/>
      <w:marLeft w:val="0"/>
      <w:marRight w:val="0"/>
      <w:marTop w:val="0"/>
      <w:marBottom w:val="0"/>
      <w:divBdr>
        <w:top w:val="none" w:sz="0" w:space="0" w:color="auto"/>
        <w:left w:val="none" w:sz="0" w:space="0" w:color="auto"/>
        <w:bottom w:val="none" w:sz="0" w:space="0" w:color="auto"/>
        <w:right w:val="none" w:sz="0" w:space="0" w:color="auto"/>
      </w:divBdr>
    </w:div>
    <w:div w:id="1211841700">
      <w:bodyDiv w:val="1"/>
      <w:marLeft w:val="0"/>
      <w:marRight w:val="0"/>
      <w:marTop w:val="0"/>
      <w:marBottom w:val="0"/>
      <w:divBdr>
        <w:top w:val="none" w:sz="0" w:space="0" w:color="auto"/>
        <w:left w:val="none" w:sz="0" w:space="0" w:color="auto"/>
        <w:bottom w:val="none" w:sz="0" w:space="0" w:color="auto"/>
        <w:right w:val="none" w:sz="0" w:space="0" w:color="auto"/>
      </w:divBdr>
    </w:div>
    <w:div w:id="1212690810">
      <w:marLeft w:val="480"/>
      <w:marRight w:val="0"/>
      <w:marTop w:val="0"/>
      <w:marBottom w:val="0"/>
      <w:divBdr>
        <w:top w:val="none" w:sz="0" w:space="0" w:color="auto"/>
        <w:left w:val="none" w:sz="0" w:space="0" w:color="auto"/>
        <w:bottom w:val="none" w:sz="0" w:space="0" w:color="auto"/>
        <w:right w:val="none" w:sz="0" w:space="0" w:color="auto"/>
      </w:divBdr>
    </w:div>
    <w:div w:id="1213422286">
      <w:bodyDiv w:val="1"/>
      <w:marLeft w:val="0"/>
      <w:marRight w:val="0"/>
      <w:marTop w:val="0"/>
      <w:marBottom w:val="0"/>
      <w:divBdr>
        <w:top w:val="none" w:sz="0" w:space="0" w:color="auto"/>
        <w:left w:val="none" w:sz="0" w:space="0" w:color="auto"/>
        <w:bottom w:val="none" w:sz="0" w:space="0" w:color="auto"/>
        <w:right w:val="none" w:sz="0" w:space="0" w:color="auto"/>
      </w:divBdr>
    </w:div>
    <w:div w:id="1214268049">
      <w:marLeft w:val="480"/>
      <w:marRight w:val="0"/>
      <w:marTop w:val="0"/>
      <w:marBottom w:val="0"/>
      <w:divBdr>
        <w:top w:val="none" w:sz="0" w:space="0" w:color="auto"/>
        <w:left w:val="none" w:sz="0" w:space="0" w:color="auto"/>
        <w:bottom w:val="none" w:sz="0" w:space="0" w:color="auto"/>
        <w:right w:val="none" w:sz="0" w:space="0" w:color="auto"/>
      </w:divBdr>
    </w:div>
    <w:div w:id="1214579071">
      <w:bodyDiv w:val="1"/>
      <w:marLeft w:val="0"/>
      <w:marRight w:val="0"/>
      <w:marTop w:val="0"/>
      <w:marBottom w:val="0"/>
      <w:divBdr>
        <w:top w:val="none" w:sz="0" w:space="0" w:color="auto"/>
        <w:left w:val="none" w:sz="0" w:space="0" w:color="auto"/>
        <w:bottom w:val="none" w:sz="0" w:space="0" w:color="auto"/>
        <w:right w:val="none" w:sz="0" w:space="0" w:color="auto"/>
      </w:divBdr>
    </w:div>
    <w:div w:id="1215240276">
      <w:bodyDiv w:val="1"/>
      <w:marLeft w:val="0"/>
      <w:marRight w:val="0"/>
      <w:marTop w:val="0"/>
      <w:marBottom w:val="0"/>
      <w:divBdr>
        <w:top w:val="none" w:sz="0" w:space="0" w:color="auto"/>
        <w:left w:val="none" w:sz="0" w:space="0" w:color="auto"/>
        <w:bottom w:val="none" w:sz="0" w:space="0" w:color="auto"/>
        <w:right w:val="none" w:sz="0" w:space="0" w:color="auto"/>
      </w:divBdr>
    </w:div>
    <w:div w:id="1215652302">
      <w:marLeft w:val="480"/>
      <w:marRight w:val="0"/>
      <w:marTop w:val="0"/>
      <w:marBottom w:val="0"/>
      <w:divBdr>
        <w:top w:val="none" w:sz="0" w:space="0" w:color="auto"/>
        <w:left w:val="none" w:sz="0" w:space="0" w:color="auto"/>
        <w:bottom w:val="none" w:sz="0" w:space="0" w:color="auto"/>
        <w:right w:val="none" w:sz="0" w:space="0" w:color="auto"/>
      </w:divBdr>
    </w:div>
    <w:div w:id="1216510406">
      <w:marLeft w:val="480"/>
      <w:marRight w:val="0"/>
      <w:marTop w:val="0"/>
      <w:marBottom w:val="0"/>
      <w:divBdr>
        <w:top w:val="none" w:sz="0" w:space="0" w:color="auto"/>
        <w:left w:val="none" w:sz="0" w:space="0" w:color="auto"/>
        <w:bottom w:val="none" w:sz="0" w:space="0" w:color="auto"/>
        <w:right w:val="none" w:sz="0" w:space="0" w:color="auto"/>
      </w:divBdr>
    </w:div>
    <w:div w:id="1218053048">
      <w:marLeft w:val="480"/>
      <w:marRight w:val="0"/>
      <w:marTop w:val="0"/>
      <w:marBottom w:val="0"/>
      <w:divBdr>
        <w:top w:val="none" w:sz="0" w:space="0" w:color="auto"/>
        <w:left w:val="none" w:sz="0" w:space="0" w:color="auto"/>
        <w:bottom w:val="none" w:sz="0" w:space="0" w:color="auto"/>
        <w:right w:val="none" w:sz="0" w:space="0" w:color="auto"/>
      </w:divBdr>
    </w:div>
    <w:div w:id="1218587373">
      <w:marLeft w:val="480"/>
      <w:marRight w:val="0"/>
      <w:marTop w:val="0"/>
      <w:marBottom w:val="0"/>
      <w:divBdr>
        <w:top w:val="none" w:sz="0" w:space="0" w:color="auto"/>
        <w:left w:val="none" w:sz="0" w:space="0" w:color="auto"/>
        <w:bottom w:val="none" w:sz="0" w:space="0" w:color="auto"/>
        <w:right w:val="none" w:sz="0" w:space="0" w:color="auto"/>
      </w:divBdr>
    </w:div>
    <w:div w:id="1222792934">
      <w:marLeft w:val="480"/>
      <w:marRight w:val="0"/>
      <w:marTop w:val="0"/>
      <w:marBottom w:val="0"/>
      <w:divBdr>
        <w:top w:val="none" w:sz="0" w:space="0" w:color="auto"/>
        <w:left w:val="none" w:sz="0" w:space="0" w:color="auto"/>
        <w:bottom w:val="none" w:sz="0" w:space="0" w:color="auto"/>
        <w:right w:val="none" w:sz="0" w:space="0" w:color="auto"/>
      </w:divBdr>
    </w:div>
    <w:div w:id="1224756843">
      <w:marLeft w:val="480"/>
      <w:marRight w:val="0"/>
      <w:marTop w:val="0"/>
      <w:marBottom w:val="0"/>
      <w:divBdr>
        <w:top w:val="none" w:sz="0" w:space="0" w:color="auto"/>
        <w:left w:val="none" w:sz="0" w:space="0" w:color="auto"/>
        <w:bottom w:val="none" w:sz="0" w:space="0" w:color="auto"/>
        <w:right w:val="none" w:sz="0" w:space="0" w:color="auto"/>
      </w:divBdr>
    </w:div>
    <w:div w:id="1225720919">
      <w:bodyDiv w:val="1"/>
      <w:marLeft w:val="0"/>
      <w:marRight w:val="0"/>
      <w:marTop w:val="0"/>
      <w:marBottom w:val="0"/>
      <w:divBdr>
        <w:top w:val="none" w:sz="0" w:space="0" w:color="auto"/>
        <w:left w:val="none" w:sz="0" w:space="0" w:color="auto"/>
        <w:bottom w:val="none" w:sz="0" w:space="0" w:color="auto"/>
        <w:right w:val="none" w:sz="0" w:space="0" w:color="auto"/>
      </w:divBdr>
    </w:div>
    <w:div w:id="1226068135">
      <w:marLeft w:val="480"/>
      <w:marRight w:val="0"/>
      <w:marTop w:val="0"/>
      <w:marBottom w:val="0"/>
      <w:divBdr>
        <w:top w:val="none" w:sz="0" w:space="0" w:color="auto"/>
        <w:left w:val="none" w:sz="0" w:space="0" w:color="auto"/>
        <w:bottom w:val="none" w:sz="0" w:space="0" w:color="auto"/>
        <w:right w:val="none" w:sz="0" w:space="0" w:color="auto"/>
      </w:divBdr>
    </w:div>
    <w:div w:id="1226137258">
      <w:marLeft w:val="480"/>
      <w:marRight w:val="0"/>
      <w:marTop w:val="0"/>
      <w:marBottom w:val="0"/>
      <w:divBdr>
        <w:top w:val="none" w:sz="0" w:space="0" w:color="auto"/>
        <w:left w:val="none" w:sz="0" w:space="0" w:color="auto"/>
        <w:bottom w:val="none" w:sz="0" w:space="0" w:color="auto"/>
        <w:right w:val="none" w:sz="0" w:space="0" w:color="auto"/>
      </w:divBdr>
    </w:div>
    <w:div w:id="1226335386">
      <w:bodyDiv w:val="1"/>
      <w:marLeft w:val="0"/>
      <w:marRight w:val="0"/>
      <w:marTop w:val="0"/>
      <w:marBottom w:val="0"/>
      <w:divBdr>
        <w:top w:val="none" w:sz="0" w:space="0" w:color="auto"/>
        <w:left w:val="none" w:sz="0" w:space="0" w:color="auto"/>
        <w:bottom w:val="none" w:sz="0" w:space="0" w:color="auto"/>
        <w:right w:val="none" w:sz="0" w:space="0" w:color="auto"/>
      </w:divBdr>
    </w:div>
    <w:div w:id="1226837030">
      <w:marLeft w:val="480"/>
      <w:marRight w:val="0"/>
      <w:marTop w:val="0"/>
      <w:marBottom w:val="0"/>
      <w:divBdr>
        <w:top w:val="none" w:sz="0" w:space="0" w:color="auto"/>
        <w:left w:val="none" w:sz="0" w:space="0" w:color="auto"/>
        <w:bottom w:val="none" w:sz="0" w:space="0" w:color="auto"/>
        <w:right w:val="none" w:sz="0" w:space="0" w:color="auto"/>
      </w:divBdr>
    </w:div>
    <w:div w:id="1233848999">
      <w:marLeft w:val="480"/>
      <w:marRight w:val="0"/>
      <w:marTop w:val="0"/>
      <w:marBottom w:val="0"/>
      <w:divBdr>
        <w:top w:val="none" w:sz="0" w:space="0" w:color="auto"/>
        <w:left w:val="none" w:sz="0" w:space="0" w:color="auto"/>
        <w:bottom w:val="none" w:sz="0" w:space="0" w:color="auto"/>
        <w:right w:val="none" w:sz="0" w:space="0" w:color="auto"/>
      </w:divBdr>
    </w:div>
    <w:div w:id="1234700475">
      <w:marLeft w:val="480"/>
      <w:marRight w:val="0"/>
      <w:marTop w:val="0"/>
      <w:marBottom w:val="0"/>
      <w:divBdr>
        <w:top w:val="none" w:sz="0" w:space="0" w:color="auto"/>
        <w:left w:val="none" w:sz="0" w:space="0" w:color="auto"/>
        <w:bottom w:val="none" w:sz="0" w:space="0" w:color="auto"/>
        <w:right w:val="none" w:sz="0" w:space="0" w:color="auto"/>
      </w:divBdr>
    </w:div>
    <w:div w:id="1236621042">
      <w:bodyDiv w:val="1"/>
      <w:marLeft w:val="0"/>
      <w:marRight w:val="0"/>
      <w:marTop w:val="0"/>
      <w:marBottom w:val="0"/>
      <w:divBdr>
        <w:top w:val="none" w:sz="0" w:space="0" w:color="auto"/>
        <w:left w:val="none" w:sz="0" w:space="0" w:color="auto"/>
        <w:bottom w:val="none" w:sz="0" w:space="0" w:color="auto"/>
        <w:right w:val="none" w:sz="0" w:space="0" w:color="auto"/>
      </w:divBdr>
    </w:div>
    <w:div w:id="1237477282">
      <w:bodyDiv w:val="1"/>
      <w:marLeft w:val="0"/>
      <w:marRight w:val="0"/>
      <w:marTop w:val="0"/>
      <w:marBottom w:val="0"/>
      <w:divBdr>
        <w:top w:val="none" w:sz="0" w:space="0" w:color="auto"/>
        <w:left w:val="none" w:sz="0" w:space="0" w:color="auto"/>
        <w:bottom w:val="none" w:sz="0" w:space="0" w:color="auto"/>
        <w:right w:val="none" w:sz="0" w:space="0" w:color="auto"/>
      </w:divBdr>
    </w:div>
    <w:div w:id="1238714009">
      <w:bodyDiv w:val="1"/>
      <w:marLeft w:val="0"/>
      <w:marRight w:val="0"/>
      <w:marTop w:val="0"/>
      <w:marBottom w:val="0"/>
      <w:divBdr>
        <w:top w:val="none" w:sz="0" w:space="0" w:color="auto"/>
        <w:left w:val="none" w:sz="0" w:space="0" w:color="auto"/>
        <w:bottom w:val="none" w:sz="0" w:space="0" w:color="auto"/>
        <w:right w:val="none" w:sz="0" w:space="0" w:color="auto"/>
      </w:divBdr>
    </w:div>
    <w:div w:id="1239944321">
      <w:bodyDiv w:val="1"/>
      <w:marLeft w:val="0"/>
      <w:marRight w:val="0"/>
      <w:marTop w:val="0"/>
      <w:marBottom w:val="0"/>
      <w:divBdr>
        <w:top w:val="none" w:sz="0" w:space="0" w:color="auto"/>
        <w:left w:val="none" w:sz="0" w:space="0" w:color="auto"/>
        <w:bottom w:val="none" w:sz="0" w:space="0" w:color="auto"/>
        <w:right w:val="none" w:sz="0" w:space="0" w:color="auto"/>
      </w:divBdr>
    </w:div>
    <w:div w:id="1240604100">
      <w:marLeft w:val="480"/>
      <w:marRight w:val="0"/>
      <w:marTop w:val="0"/>
      <w:marBottom w:val="0"/>
      <w:divBdr>
        <w:top w:val="none" w:sz="0" w:space="0" w:color="auto"/>
        <w:left w:val="none" w:sz="0" w:space="0" w:color="auto"/>
        <w:bottom w:val="none" w:sz="0" w:space="0" w:color="auto"/>
        <w:right w:val="none" w:sz="0" w:space="0" w:color="auto"/>
      </w:divBdr>
    </w:div>
    <w:div w:id="1243485644">
      <w:marLeft w:val="480"/>
      <w:marRight w:val="0"/>
      <w:marTop w:val="0"/>
      <w:marBottom w:val="0"/>
      <w:divBdr>
        <w:top w:val="none" w:sz="0" w:space="0" w:color="auto"/>
        <w:left w:val="none" w:sz="0" w:space="0" w:color="auto"/>
        <w:bottom w:val="none" w:sz="0" w:space="0" w:color="auto"/>
        <w:right w:val="none" w:sz="0" w:space="0" w:color="auto"/>
      </w:divBdr>
    </w:div>
    <w:div w:id="1247180769">
      <w:bodyDiv w:val="1"/>
      <w:marLeft w:val="0"/>
      <w:marRight w:val="0"/>
      <w:marTop w:val="0"/>
      <w:marBottom w:val="0"/>
      <w:divBdr>
        <w:top w:val="none" w:sz="0" w:space="0" w:color="auto"/>
        <w:left w:val="none" w:sz="0" w:space="0" w:color="auto"/>
        <w:bottom w:val="none" w:sz="0" w:space="0" w:color="auto"/>
        <w:right w:val="none" w:sz="0" w:space="0" w:color="auto"/>
      </w:divBdr>
    </w:div>
    <w:div w:id="1249923489">
      <w:bodyDiv w:val="1"/>
      <w:marLeft w:val="0"/>
      <w:marRight w:val="0"/>
      <w:marTop w:val="0"/>
      <w:marBottom w:val="0"/>
      <w:divBdr>
        <w:top w:val="none" w:sz="0" w:space="0" w:color="auto"/>
        <w:left w:val="none" w:sz="0" w:space="0" w:color="auto"/>
        <w:bottom w:val="none" w:sz="0" w:space="0" w:color="auto"/>
        <w:right w:val="none" w:sz="0" w:space="0" w:color="auto"/>
      </w:divBdr>
    </w:div>
    <w:div w:id="1253667550">
      <w:marLeft w:val="480"/>
      <w:marRight w:val="0"/>
      <w:marTop w:val="0"/>
      <w:marBottom w:val="0"/>
      <w:divBdr>
        <w:top w:val="none" w:sz="0" w:space="0" w:color="auto"/>
        <w:left w:val="none" w:sz="0" w:space="0" w:color="auto"/>
        <w:bottom w:val="none" w:sz="0" w:space="0" w:color="auto"/>
        <w:right w:val="none" w:sz="0" w:space="0" w:color="auto"/>
      </w:divBdr>
    </w:div>
    <w:div w:id="1254625511">
      <w:bodyDiv w:val="1"/>
      <w:marLeft w:val="0"/>
      <w:marRight w:val="0"/>
      <w:marTop w:val="0"/>
      <w:marBottom w:val="0"/>
      <w:divBdr>
        <w:top w:val="none" w:sz="0" w:space="0" w:color="auto"/>
        <w:left w:val="none" w:sz="0" w:space="0" w:color="auto"/>
        <w:bottom w:val="none" w:sz="0" w:space="0" w:color="auto"/>
        <w:right w:val="none" w:sz="0" w:space="0" w:color="auto"/>
      </w:divBdr>
    </w:div>
    <w:div w:id="1256402171">
      <w:marLeft w:val="480"/>
      <w:marRight w:val="0"/>
      <w:marTop w:val="0"/>
      <w:marBottom w:val="0"/>
      <w:divBdr>
        <w:top w:val="none" w:sz="0" w:space="0" w:color="auto"/>
        <w:left w:val="none" w:sz="0" w:space="0" w:color="auto"/>
        <w:bottom w:val="none" w:sz="0" w:space="0" w:color="auto"/>
        <w:right w:val="none" w:sz="0" w:space="0" w:color="auto"/>
      </w:divBdr>
    </w:div>
    <w:div w:id="1256552128">
      <w:bodyDiv w:val="1"/>
      <w:marLeft w:val="0"/>
      <w:marRight w:val="0"/>
      <w:marTop w:val="0"/>
      <w:marBottom w:val="0"/>
      <w:divBdr>
        <w:top w:val="none" w:sz="0" w:space="0" w:color="auto"/>
        <w:left w:val="none" w:sz="0" w:space="0" w:color="auto"/>
        <w:bottom w:val="none" w:sz="0" w:space="0" w:color="auto"/>
        <w:right w:val="none" w:sz="0" w:space="0" w:color="auto"/>
      </w:divBdr>
    </w:div>
    <w:div w:id="1256789072">
      <w:bodyDiv w:val="1"/>
      <w:marLeft w:val="0"/>
      <w:marRight w:val="0"/>
      <w:marTop w:val="0"/>
      <w:marBottom w:val="0"/>
      <w:divBdr>
        <w:top w:val="none" w:sz="0" w:space="0" w:color="auto"/>
        <w:left w:val="none" w:sz="0" w:space="0" w:color="auto"/>
        <w:bottom w:val="none" w:sz="0" w:space="0" w:color="auto"/>
        <w:right w:val="none" w:sz="0" w:space="0" w:color="auto"/>
      </w:divBdr>
    </w:div>
    <w:div w:id="1257209123">
      <w:marLeft w:val="480"/>
      <w:marRight w:val="0"/>
      <w:marTop w:val="0"/>
      <w:marBottom w:val="0"/>
      <w:divBdr>
        <w:top w:val="none" w:sz="0" w:space="0" w:color="auto"/>
        <w:left w:val="none" w:sz="0" w:space="0" w:color="auto"/>
        <w:bottom w:val="none" w:sz="0" w:space="0" w:color="auto"/>
        <w:right w:val="none" w:sz="0" w:space="0" w:color="auto"/>
      </w:divBdr>
    </w:div>
    <w:div w:id="1257637575">
      <w:bodyDiv w:val="1"/>
      <w:marLeft w:val="0"/>
      <w:marRight w:val="0"/>
      <w:marTop w:val="0"/>
      <w:marBottom w:val="0"/>
      <w:divBdr>
        <w:top w:val="none" w:sz="0" w:space="0" w:color="auto"/>
        <w:left w:val="none" w:sz="0" w:space="0" w:color="auto"/>
        <w:bottom w:val="none" w:sz="0" w:space="0" w:color="auto"/>
        <w:right w:val="none" w:sz="0" w:space="0" w:color="auto"/>
      </w:divBdr>
    </w:div>
    <w:div w:id="1261259882">
      <w:marLeft w:val="480"/>
      <w:marRight w:val="0"/>
      <w:marTop w:val="0"/>
      <w:marBottom w:val="0"/>
      <w:divBdr>
        <w:top w:val="none" w:sz="0" w:space="0" w:color="auto"/>
        <w:left w:val="none" w:sz="0" w:space="0" w:color="auto"/>
        <w:bottom w:val="none" w:sz="0" w:space="0" w:color="auto"/>
        <w:right w:val="none" w:sz="0" w:space="0" w:color="auto"/>
      </w:divBdr>
    </w:div>
    <w:div w:id="1264803713">
      <w:bodyDiv w:val="1"/>
      <w:marLeft w:val="0"/>
      <w:marRight w:val="0"/>
      <w:marTop w:val="0"/>
      <w:marBottom w:val="0"/>
      <w:divBdr>
        <w:top w:val="none" w:sz="0" w:space="0" w:color="auto"/>
        <w:left w:val="none" w:sz="0" w:space="0" w:color="auto"/>
        <w:bottom w:val="none" w:sz="0" w:space="0" w:color="auto"/>
        <w:right w:val="none" w:sz="0" w:space="0" w:color="auto"/>
      </w:divBdr>
    </w:div>
    <w:div w:id="1268927481">
      <w:bodyDiv w:val="1"/>
      <w:marLeft w:val="0"/>
      <w:marRight w:val="0"/>
      <w:marTop w:val="0"/>
      <w:marBottom w:val="0"/>
      <w:divBdr>
        <w:top w:val="none" w:sz="0" w:space="0" w:color="auto"/>
        <w:left w:val="none" w:sz="0" w:space="0" w:color="auto"/>
        <w:bottom w:val="none" w:sz="0" w:space="0" w:color="auto"/>
        <w:right w:val="none" w:sz="0" w:space="0" w:color="auto"/>
      </w:divBdr>
    </w:div>
    <w:div w:id="1270818146">
      <w:marLeft w:val="480"/>
      <w:marRight w:val="0"/>
      <w:marTop w:val="0"/>
      <w:marBottom w:val="0"/>
      <w:divBdr>
        <w:top w:val="none" w:sz="0" w:space="0" w:color="auto"/>
        <w:left w:val="none" w:sz="0" w:space="0" w:color="auto"/>
        <w:bottom w:val="none" w:sz="0" w:space="0" w:color="auto"/>
        <w:right w:val="none" w:sz="0" w:space="0" w:color="auto"/>
      </w:divBdr>
    </w:div>
    <w:div w:id="1271743779">
      <w:bodyDiv w:val="1"/>
      <w:marLeft w:val="0"/>
      <w:marRight w:val="0"/>
      <w:marTop w:val="0"/>
      <w:marBottom w:val="0"/>
      <w:divBdr>
        <w:top w:val="none" w:sz="0" w:space="0" w:color="auto"/>
        <w:left w:val="none" w:sz="0" w:space="0" w:color="auto"/>
        <w:bottom w:val="none" w:sz="0" w:space="0" w:color="auto"/>
        <w:right w:val="none" w:sz="0" w:space="0" w:color="auto"/>
      </w:divBdr>
    </w:div>
    <w:div w:id="1272322008">
      <w:bodyDiv w:val="1"/>
      <w:marLeft w:val="0"/>
      <w:marRight w:val="0"/>
      <w:marTop w:val="0"/>
      <w:marBottom w:val="0"/>
      <w:divBdr>
        <w:top w:val="none" w:sz="0" w:space="0" w:color="auto"/>
        <w:left w:val="none" w:sz="0" w:space="0" w:color="auto"/>
        <w:bottom w:val="none" w:sz="0" w:space="0" w:color="auto"/>
        <w:right w:val="none" w:sz="0" w:space="0" w:color="auto"/>
      </w:divBdr>
    </w:div>
    <w:div w:id="1272931167">
      <w:marLeft w:val="480"/>
      <w:marRight w:val="0"/>
      <w:marTop w:val="0"/>
      <w:marBottom w:val="0"/>
      <w:divBdr>
        <w:top w:val="none" w:sz="0" w:space="0" w:color="auto"/>
        <w:left w:val="none" w:sz="0" w:space="0" w:color="auto"/>
        <w:bottom w:val="none" w:sz="0" w:space="0" w:color="auto"/>
        <w:right w:val="none" w:sz="0" w:space="0" w:color="auto"/>
      </w:divBdr>
    </w:div>
    <w:div w:id="1277256561">
      <w:marLeft w:val="480"/>
      <w:marRight w:val="0"/>
      <w:marTop w:val="0"/>
      <w:marBottom w:val="0"/>
      <w:divBdr>
        <w:top w:val="none" w:sz="0" w:space="0" w:color="auto"/>
        <w:left w:val="none" w:sz="0" w:space="0" w:color="auto"/>
        <w:bottom w:val="none" w:sz="0" w:space="0" w:color="auto"/>
        <w:right w:val="none" w:sz="0" w:space="0" w:color="auto"/>
      </w:divBdr>
    </w:div>
    <w:div w:id="1278559127">
      <w:marLeft w:val="480"/>
      <w:marRight w:val="0"/>
      <w:marTop w:val="0"/>
      <w:marBottom w:val="0"/>
      <w:divBdr>
        <w:top w:val="none" w:sz="0" w:space="0" w:color="auto"/>
        <w:left w:val="none" w:sz="0" w:space="0" w:color="auto"/>
        <w:bottom w:val="none" w:sz="0" w:space="0" w:color="auto"/>
        <w:right w:val="none" w:sz="0" w:space="0" w:color="auto"/>
      </w:divBdr>
    </w:div>
    <w:div w:id="1280530625">
      <w:marLeft w:val="480"/>
      <w:marRight w:val="0"/>
      <w:marTop w:val="0"/>
      <w:marBottom w:val="0"/>
      <w:divBdr>
        <w:top w:val="none" w:sz="0" w:space="0" w:color="auto"/>
        <w:left w:val="none" w:sz="0" w:space="0" w:color="auto"/>
        <w:bottom w:val="none" w:sz="0" w:space="0" w:color="auto"/>
        <w:right w:val="none" w:sz="0" w:space="0" w:color="auto"/>
      </w:divBdr>
    </w:div>
    <w:div w:id="1283271511">
      <w:marLeft w:val="480"/>
      <w:marRight w:val="0"/>
      <w:marTop w:val="0"/>
      <w:marBottom w:val="0"/>
      <w:divBdr>
        <w:top w:val="none" w:sz="0" w:space="0" w:color="auto"/>
        <w:left w:val="none" w:sz="0" w:space="0" w:color="auto"/>
        <w:bottom w:val="none" w:sz="0" w:space="0" w:color="auto"/>
        <w:right w:val="none" w:sz="0" w:space="0" w:color="auto"/>
      </w:divBdr>
    </w:div>
    <w:div w:id="1284190687">
      <w:marLeft w:val="480"/>
      <w:marRight w:val="0"/>
      <w:marTop w:val="0"/>
      <w:marBottom w:val="0"/>
      <w:divBdr>
        <w:top w:val="none" w:sz="0" w:space="0" w:color="auto"/>
        <w:left w:val="none" w:sz="0" w:space="0" w:color="auto"/>
        <w:bottom w:val="none" w:sz="0" w:space="0" w:color="auto"/>
        <w:right w:val="none" w:sz="0" w:space="0" w:color="auto"/>
      </w:divBdr>
    </w:div>
    <w:div w:id="1285849070">
      <w:bodyDiv w:val="1"/>
      <w:marLeft w:val="0"/>
      <w:marRight w:val="0"/>
      <w:marTop w:val="0"/>
      <w:marBottom w:val="0"/>
      <w:divBdr>
        <w:top w:val="none" w:sz="0" w:space="0" w:color="auto"/>
        <w:left w:val="none" w:sz="0" w:space="0" w:color="auto"/>
        <w:bottom w:val="none" w:sz="0" w:space="0" w:color="auto"/>
        <w:right w:val="none" w:sz="0" w:space="0" w:color="auto"/>
      </w:divBdr>
    </w:div>
    <w:div w:id="1286424733">
      <w:marLeft w:val="480"/>
      <w:marRight w:val="0"/>
      <w:marTop w:val="0"/>
      <w:marBottom w:val="0"/>
      <w:divBdr>
        <w:top w:val="none" w:sz="0" w:space="0" w:color="auto"/>
        <w:left w:val="none" w:sz="0" w:space="0" w:color="auto"/>
        <w:bottom w:val="none" w:sz="0" w:space="0" w:color="auto"/>
        <w:right w:val="none" w:sz="0" w:space="0" w:color="auto"/>
      </w:divBdr>
    </w:div>
    <w:div w:id="1287586979">
      <w:bodyDiv w:val="1"/>
      <w:marLeft w:val="0"/>
      <w:marRight w:val="0"/>
      <w:marTop w:val="0"/>
      <w:marBottom w:val="0"/>
      <w:divBdr>
        <w:top w:val="none" w:sz="0" w:space="0" w:color="auto"/>
        <w:left w:val="none" w:sz="0" w:space="0" w:color="auto"/>
        <w:bottom w:val="none" w:sz="0" w:space="0" w:color="auto"/>
        <w:right w:val="none" w:sz="0" w:space="0" w:color="auto"/>
      </w:divBdr>
    </w:div>
    <w:div w:id="1288123395">
      <w:bodyDiv w:val="1"/>
      <w:marLeft w:val="0"/>
      <w:marRight w:val="0"/>
      <w:marTop w:val="0"/>
      <w:marBottom w:val="0"/>
      <w:divBdr>
        <w:top w:val="none" w:sz="0" w:space="0" w:color="auto"/>
        <w:left w:val="none" w:sz="0" w:space="0" w:color="auto"/>
        <w:bottom w:val="none" w:sz="0" w:space="0" w:color="auto"/>
        <w:right w:val="none" w:sz="0" w:space="0" w:color="auto"/>
      </w:divBdr>
    </w:div>
    <w:div w:id="1289120941">
      <w:marLeft w:val="480"/>
      <w:marRight w:val="0"/>
      <w:marTop w:val="0"/>
      <w:marBottom w:val="0"/>
      <w:divBdr>
        <w:top w:val="none" w:sz="0" w:space="0" w:color="auto"/>
        <w:left w:val="none" w:sz="0" w:space="0" w:color="auto"/>
        <w:bottom w:val="none" w:sz="0" w:space="0" w:color="auto"/>
        <w:right w:val="none" w:sz="0" w:space="0" w:color="auto"/>
      </w:divBdr>
    </w:div>
    <w:div w:id="1290016748">
      <w:bodyDiv w:val="1"/>
      <w:marLeft w:val="0"/>
      <w:marRight w:val="0"/>
      <w:marTop w:val="0"/>
      <w:marBottom w:val="0"/>
      <w:divBdr>
        <w:top w:val="none" w:sz="0" w:space="0" w:color="auto"/>
        <w:left w:val="none" w:sz="0" w:space="0" w:color="auto"/>
        <w:bottom w:val="none" w:sz="0" w:space="0" w:color="auto"/>
        <w:right w:val="none" w:sz="0" w:space="0" w:color="auto"/>
      </w:divBdr>
    </w:div>
    <w:div w:id="1290164883">
      <w:bodyDiv w:val="1"/>
      <w:marLeft w:val="0"/>
      <w:marRight w:val="0"/>
      <w:marTop w:val="0"/>
      <w:marBottom w:val="0"/>
      <w:divBdr>
        <w:top w:val="none" w:sz="0" w:space="0" w:color="auto"/>
        <w:left w:val="none" w:sz="0" w:space="0" w:color="auto"/>
        <w:bottom w:val="none" w:sz="0" w:space="0" w:color="auto"/>
        <w:right w:val="none" w:sz="0" w:space="0" w:color="auto"/>
      </w:divBdr>
    </w:div>
    <w:div w:id="1292780728">
      <w:bodyDiv w:val="1"/>
      <w:marLeft w:val="0"/>
      <w:marRight w:val="0"/>
      <w:marTop w:val="0"/>
      <w:marBottom w:val="0"/>
      <w:divBdr>
        <w:top w:val="none" w:sz="0" w:space="0" w:color="auto"/>
        <w:left w:val="none" w:sz="0" w:space="0" w:color="auto"/>
        <w:bottom w:val="none" w:sz="0" w:space="0" w:color="auto"/>
        <w:right w:val="none" w:sz="0" w:space="0" w:color="auto"/>
      </w:divBdr>
    </w:div>
    <w:div w:id="1293514843">
      <w:bodyDiv w:val="1"/>
      <w:marLeft w:val="0"/>
      <w:marRight w:val="0"/>
      <w:marTop w:val="0"/>
      <w:marBottom w:val="0"/>
      <w:divBdr>
        <w:top w:val="none" w:sz="0" w:space="0" w:color="auto"/>
        <w:left w:val="none" w:sz="0" w:space="0" w:color="auto"/>
        <w:bottom w:val="none" w:sz="0" w:space="0" w:color="auto"/>
        <w:right w:val="none" w:sz="0" w:space="0" w:color="auto"/>
      </w:divBdr>
    </w:div>
    <w:div w:id="1295789273">
      <w:marLeft w:val="480"/>
      <w:marRight w:val="0"/>
      <w:marTop w:val="0"/>
      <w:marBottom w:val="0"/>
      <w:divBdr>
        <w:top w:val="none" w:sz="0" w:space="0" w:color="auto"/>
        <w:left w:val="none" w:sz="0" w:space="0" w:color="auto"/>
        <w:bottom w:val="none" w:sz="0" w:space="0" w:color="auto"/>
        <w:right w:val="none" w:sz="0" w:space="0" w:color="auto"/>
      </w:divBdr>
    </w:div>
    <w:div w:id="1300644014">
      <w:marLeft w:val="480"/>
      <w:marRight w:val="0"/>
      <w:marTop w:val="0"/>
      <w:marBottom w:val="0"/>
      <w:divBdr>
        <w:top w:val="none" w:sz="0" w:space="0" w:color="auto"/>
        <w:left w:val="none" w:sz="0" w:space="0" w:color="auto"/>
        <w:bottom w:val="none" w:sz="0" w:space="0" w:color="auto"/>
        <w:right w:val="none" w:sz="0" w:space="0" w:color="auto"/>
      </w:divBdr>
    </w:div>
    <w:div w:id="1300767333">
      <w:bodyDiv w:val="1"/>
      <w:marLeft w:val="0"/>
      <w:marRight w:val="0"/>
      <w:marTop w:val="0"/>
      <w:marBottom w:val="0"/>
      <w:divBdr>
        <w:top w:val="none" w:sz="0" w:space="0" w:color="auto"/>
        <w:left w:val="none" w:sz="0" w:space="0" w:color="auto"/>
        <w:bottom w:val="none" w:sz="0" w:space="0" w:color="auto"/>
        <w:right w:val="none" w:sz="0" w:space="0" w:color="auto"/>
      </w:divBdr>
    </w:div>
    <w:div w:id="1304002175">
      <w:marLeft w:val="480"/>
      <w:marRight w:val="0"/>
      <w:marTop w:val="0"/>
      <w:marBottom w:val="0"/>
      <w:divBdr>
        <w:top w:val="none" w:sz="0" w:space="0" w:color="auto"/>
        <w:left w:val="none" w:sz="0" w:space="0" w:color="auto"/>
        <w:bottom w:val="none" w:sz="0" w:space="0" w:color="auto"/>
        <w:right w:val="none" w:sz="0" w:space="0" w:color="auto"/>
      </w:divBdr>
    </w:div>
    <w:div w:id="1305547420">
      <w:marLeft w:val="480"/>
      <w:marRight w:val="0"/>
      <w:marTop w:val="0"/>
      <w:marBottom w:val="0"/>
      <w:divBdr>
        <w:top w:val="none" w:sz="0" w:space="0" w:color="auto"/>
        <w:left w:val="none" w:sz="0" w:space="0" w:color="auto"/>
        <w:bottom w:val="none" w:sz="0" w:space="0" w:color="auto"/>
        <w:right w:val="none" w:sz="0" w:space="0" w:color="auto"/>
      </w:divBdr>
    </w:div>
    <w:div w:id="1307004680">
      <w:bodyDiv w:val="1"/>
      <w:marLeft w:val="0"/>
      <w:marRight w:val="0"/>
      <w:marTop w:val="0"/>
      <w:marBottom w:val="0"/>
      <w:divBdr>
        <w:top w:val="none" w:sz="0" w:space="0" w:color="auto"/>
        <w:left w:val="none" w:sz="0" w:space="0" w:color="auto"/>
        <w:bottom w:val="none" w:sz="0" w:space="0" w:color="auto"/>
        <w:right w:val="none" w:sz="0" w:space="0" w:color="auto"/>
      </w:divBdr>
    </w:div>
    <w:div w:id="1314993373">
      <w:marLeft w:val="480"/>
      <w:marRight w:val="0"/>
      <w:marTop w:val="0"/>
      <w:marBottom w:val="0"/>
      <w:divBdr>
        <w:top w:val="none" w:sz="0" w:space="0" w:color="auto"/>
        <w:left w:val="none" w:sz="0" w:space="0" w:color="auto"/>
        <w:bottom w:val="none" w:sz="0" w:space="0" w:color="auto"/>
        <w:right w:val="none" w:sz="0" w:space="0" w:color="auto"/>
      </w:divBdr>
    </w:div>
    <w:div w:id="1315068441">
      <w:bodyDiv w:val="1"/>
      <w:marLeft w:val="0"/>
      <w:marRight w:val="0"/>
      <w:marTop w:val="0"/>
      <w:marBottom w:val="0"/>
      <w:divBdr>
        <w:top w:val="none" w:sz="0" w:space="0" w:color="auto"/>
        <w:left w:val="none" w:sz="0" w:space="0" w:color="auto"/>
        <w:bottom w:val="none" w:sz="0" w:space="0" w:color="auto"/>
        <w:right w:val="none" w:sz="0" w:space="0" w:color="auto"/>
      </w:divBdr>
    </w:div>
    <w:div w:id="1316254805">
      <w:marLeft w:val="480"/>
      <w:marRight w:val="0"/>
      <w:marTop w:val="0"/>
      <w:marBottom w:val="0"/>
      <w:divBdr>
        <w:top w:val="none" w:sz="0" w:space="0" w:color="auto"/>
        <w:left w:val="none" w:sz="0" w:space="0" w:color="auto"/>
        <w:bottom w:val="none" w:sz="0" w:space="0" w:color="auto"/>
        <w:right w:val="none" w:sz="0" w:space="0" w:color="auto"/>
      </w:divBdr>
    </w:div>
    <w:div w:id="1317685216">
      <w:bodyDiv w:val="1"/>
      <w:marLeft w:val="0"/>
      <w:marRight w:val="0"/>
      <w:marTop w:val="0"/>
      <w:marBottom w:val="0"/>
      <w:divBdr>
        <w:top w:val="none" w:sz="0" w:space="0" w:color="auto"/>
        <w:left w:val="none" w:sz="0" w:space="0" w:color="auto"/>
        <w:bottom w:val="none" w:sz="0" w:space="0" w:color="auto"/>
        <w:right w:val="none" w:sz="0" w:space="0" w:color="auto"/>
      </w:divBdr>
    </w:div>
    <w:div w:id="1322998988">
      <w:bodyDiv w:val="1"/>
      <w:marLeft w:val="0"/>
      <w:marRight w:val="0"/>
      <w:marTop w:val="0"/>
      <w:marBottom w:val="0"/>
      <w:divBdr>
        <w:top w:val="none" w:sz="0" w:space="0" w:color="auto"/>
        <w:left w:val="none" w:sz="0" w:space="0" w:color="auto"/>
        <w:bottom w:val="none" w:sz="0" w:space="0" w:color="auto"/>
        <w:right w:val="none" w:sz="0" w:space="0" w:color="auto"/>
      </w:divBdr>
    </w:div>
    <w:div w:id="1323004285">
      <w:bodyDiv w:val="1"/>
      <w:marLeft w:val="0"/>
      <w:marRight w:val="0"/>
      <w:marTop w:val="0"/>
      <w:marBottom w:val="0"/>
      <w:divBdr>
        <w:top w:val="none" w:sz="0" w:space="0" w:color="auto"/>
        <w:left w:val="none" w:sz="0" w:space="0" w:color="auto"/>
        <w:bottom w:val="none" w:sz="0" w:space="0" w:color="auto"/>
        <w:right w:val="none" w:sz="0" w:space="0" w:color="auto"/>
      </w:divBdr>
    </w:div>
    <w:div w:id="1328171263">
      <w:marLeft w:val="480"/>
      <w:marRight w:val="0"/>
      <w:marTop w:val="0"/>
      <w:marBottom w:val="0"/>
      <w:divBdr>
        <w:top w:val="none" w:sz="0" w:space="0" w:color="auto"/>
        <w:left w:val="none" w:sz="0" w:space="0" w:color="auto"/>
        <w:bottom w:val="none" w:sz="0" w:space="0" w:color="auto"/>
        <w:right w:val="none" w:sz="0" w:space="0" w:color="auto"/>
      </w:divBdr>
    </w:div>
    <w:div w:id="1336609344">
      <w:marLeft w:val="480"/>
      <w:marRight w:val="0"/>
      <w:marTop w:val="0"/>
      <w:marBottom w:val="0"/>
      <w:divBdr>
        <w:top w:val="none" w:sz="0" w:space="0" w:color="auto"/>
        <w:left w:val="none" w:sz="0" w:space="0" w:color="auto"/>
        <w:bottom w:val="none" w:sz="0" w:space="0" w:color="auto"/>
        <w:right w:val="none" w:sz="0" w:space="0" w:color="auto"/>
      </w:divBdr>
    </w:div>
    <w:div w:id="1336959909">
      <w:marLeft w:val="480"/>
      <w:marRight w:val="0"/>
      <w:marTop w:val="0"/>
      <w:marBottom w:val="0"/>
      <w:divBdr>
        <w:top w:val="none" w:sz="0" w:space="0" w:color="auto"/>
        <w:left w:val="none" w:sz="0" w:space="0" w:color="auto"/>
        <w:bottom w:val="none" w:sz="0" w:space="0" w:color="auto"/>
        <w:right w:val="none" w:sz="0" w:space="0" w:color="auto"/>
      </w:divBdr>
    </w:div>
    <w:div w:id="1339042631">
      <w:marLeft w:val="480"/>
      <w:marRight w:val="0"/>
      <w:marTop w:val="0"/>
      <w:marBottom w:val="0"/>
      <w:divBdr>
        <w:top w:val="none" w:sz="0" w:space="0" w:color="auto"/>
        <w:left w:val="none" w:sz="0" w:space="0" w:color="auto"/>
        <w:bottom w:val="none" w:sz="0" w:space="0" w:color="auto"/>
        <w:right w:val="none" w:sz="0" w:space="0" w:color="auto"/>
      </w:divBdr>
    </w:div>
    <w:div w:id="1339846002">
      <w:marLeft w:val="480"/>
      <w:marRight w:val="0"/>
      <w:marTop w:val="0"/>
      <w:marBottom w:val="0"/>
      <w:divBdr>
        <w:top w:val="none" w:sz="0" w:space="0" w:color="auto"/>
        <w:left w:val="none" w:sz="0" w:space="0" w:color="auto"/>
        <w:bottom w:val="none" w:sz="0" w:space="0" w:color="auto"/>
        <w:right w:val="none" w:sz="0" w:space="0" w:color="auto"/>
      </w:divBdr>
    </w:div>
    <w:div w:id="1340622635">
      <w:bodyDiv w:val="1"/>
      <w:marLeft w:val="0"/>
      <w:marRight w:val="0"/>
      <w:marTop w:val="0"/>
      <w:marBottom w:val="0"/>
      <w:divBdr>
        <w:top w:val="none" w:sz="0" w:space="0" w:color="auto"/>
        <w:left w:val="none" w:sz="0" w:space="0" w:color="auto"/>
        <w:bottom w:val="none" w:sz="0" w:space="0" w:color="auto"/>
        <w:right w:val="none" w:sz="0" w:space="0" w:color="auto"/>
      </w:divBdr>
    </w:div>
    <w:div w:id="1341271906">
      <w:bodyDiv w:val="1"/>
      <w:marLeft w:val="0"/>
      <w:marRight w:val="0"/>
      <w:marTop w:val="0"/>
      <w:marBottom w:val="0"/>
      <w:divBdr>
        <w:top w:val="none" w:sz="0" w:space="0" w:color="auto"/>
        <w:left w:val="none" w:sz="0" w:space="0" w:color="auto"/>
        <w:bottom w:val="none" w:sz="0" w:space="0" w:color="auto"/>
        <w:right w:val="none" w:sz="0" w:space="0" w:color="auto"/>
      </w:divBdr>
    </w:div>
    <w:div w:id="1348368305">
      <w:bodyDiv w:val="1"/>
      <w:marLeft w:val="0"/>
      <w:marRight w:val="0"/>
      <w:marTop w:val="0"/>
      <w:marBottom w:val="0"/>
      <w:divBdr>
        <w:top w:val="none" w:sz="0" w:space="0" w:color="auto"/>
        <w:left w:val="none" w:sz="0" w:space="0" w:color="auto"/>
        <w:bottom w:val="none" w:sz="0" w:space="0" w:color="auto"/>
        <w:right w:val="none" w:sz="0" w:space="0" w:color="auto"/>
      </w:divBdr>
    </w:div>
    <w:div w:id="1349723050">
      <w:marLeft w:val="480"/>
      <w:marRight w:val="0"/>
      <w:marTop w:val="0"/>
      <w:marBottom w:val="0"/>
      <w:divBdr>
        <w:top w:val="none" w:sz="0" w:space="0" w:color="auto"/>
        <w:left w:val="none" w:sz="0" w:space="0" w:color="auto"/>
        <w:bottom w:val="none" w:sz="0" w:space="0" w:color="auto"/>
        <w:right w:val="none" w:sz="0" w:space="0" w:color="auto"/>
      </w:divBdr>
    </w:div>
    <w:div w:id="1352300340">
      <w:bodyDiv w:val="1"/>
      <w:marLeft w:val="0"/>
      <w:marRight w:val="0"/>
      <w:marTop w:val="0"/>
      <w:marBottom w:val="0"/>
      <w:divBdr>
        <w:top w:val="none" w:sz="0" w:space="0" w:color="auto"/>
        <w:left w:val="none" w:sz="0" w:space="0" w:color="auto"/>
        <w:bottom w:val="none" w:sz="0" w:space="0" w:color="auto"/>
        <w:right w:val="none" w:sz="0" w:space="0" w:color="auto"/>
      </w:divBdr>
    </w:div>
    <w:div w:id="1357534401">
      <w:marLeft w:val="480"/>
      <w:marRight w:val="0"/>
      <w:marTop w:val="0"/>
      <w:marBottom w:val="0"/>
      <w:divBdr>
        <w:top w:val="none" w:sz="0" w:space="0" w:color="auto"/>
        <w:left w:val="none" w:sz="0" w:space="0" w:color="auto"/>
        <w:bottom w:val="none" w:sz="0" w:space="0" w:color="auto"/>
        <w:right w:val="none" w:sz="0" w:space="0" w:color="auto"/>
      </w:divBdr>
    </w:div>
    <w:div w:id="1358197948">
      <w:marLeft w:val="480"/>
      <w:marRight w:val="0"/>
      <w:marTop w:val="0"/>
      <w:marBottom w:val="0"/>
      <w:divBdr>
        <w:top w:val="none" w:sz="0" w:space="0" w:color="auto"/>
        <w:left w:val="none" w:sz="0" w:space="0" w:color="auto"/>
        <w:bottom w:val="none" w:sz="0" w:space="0" w:color="auto"/>
        <w:right w:val="none" w:sz="0" w:space="0" w:color="auto"/>
      </w:divBdr>
    </w:div>
    <w:div w:id="1358235209">
      <w:bodyDiv w:val="1"/>
      <w:marLeft w:val="0"/>
      <w:marRight w:val="0"/>
      <w:marTop w:val="0"/>
      <w:marBottom w:val="0"/>
      <w:divBdr>
        <w:top w:val="none" w:sz="0" w:space="0" w:color="auto"/>
        <w:left w:val="none" w:sz="0" w:space="0" w:color="auto"/>
        <w:bottom w:val="none" w:sz="0" w:space="0" w:color="auto"/>
        <w:right w:val="none" w:sz="0" w:space="0" w:color="auto"/>
      </w:divBdr>
    </w:div>
    <w:div w:id="1358460093">
      <w:marLeft w:val="480"/>
      <w:marRight w:val="0"/>
      <w:marTop w:val="0"/>
      <w:marBottom w:val="0"/>
      <w:divBdr>
        <w:top w:val="none" w:sz="0" w:space="0" w:color="auto"/>
        <w:left w:val="none" w:sz="0" w:space="0" w:color="auto"/>
        <w:bottom w:val="none" w:sz="0" w:space="0" w:color="auto"/>
        <w:right w:val="none" w:sz="0" w:space="0" w:color="auto"/>
      </w:divBdr>
    </w:div>
    <w:div w:id="1361053156">
      <w:marLeft w:val="480"/>
      <w:marRight w:val="0"/>
      <w:marTop w:val="0"/>
      <w:marBottom w:val="0"/>
      <w:divBdr>
        <w:top w:val="none" w:sz="0" w:space="0" w:color="auto"/>
        <w:left w:val="none" w:sz="0" w:space="0" w:color="auto"/>
        <w:bottom w:val="none" w:sz="0" w:space="0" w:color="auto"/>
        <w:right w:val="none" w:sz="0" w:space="0" w:color="auto"/>
      </w:divBdr>
    </w:div>
    <w:div w:id="1363244688">
      <w:bodyDiv w:val="1"/>
      <w:marLeft w:val="0"/>
      <w:marRight w:val="0"/>
      <w:marTop w:val="0"/>
      <w:marBottom w:val="0"/>
      <w:divBdr>
        <w:top w:val="none" w:sz="0" w:space="0" w:color="auto"/>
        <w:left w:val="none" w:sz="0" w:space="0" w:color="auto"/>
        <w:bottom w:val="none" w:sz="0" w:space="0" w:color="auto"/>
        <w:right w:val="none" w:sz="0" w:space="0" w:color="auto"/>
      </w:divBdr>
    </w:div>
    <w:div w:id="1364984494">
      <w:bodyDiv w:val="1"/>
      <w:marLeft w:val="0"/>
      <w:marRight w:val="0"/>
      <w:marTop w:val="0"/>
      <w:marBottom w:val="0"/>
      <w:divBdr>
        <w:top w:val="none" w:sz="0" w:space="0" w:color="auto"/>
        <w:left w:val="none" w:sz="0" w:space="0" w:color="auto"/>
        <w:bottom w:val="none" w:sz="0" w:space="0" w:color="auto"/>
        <w:right w:val="none" w:sz="0" w:space="0" w:color="auto"/>
      </w:divBdr>
    </w:div>
    <w:div w:id="1365204337">
      <w:marLeft w:val="480"/>
      <w:marRight w:val="0"/>
      <w:marTop w:val="0"/>
      <w:marBottom w:val="0"/>
      <w:divBdr>
        <w:top w:val="none" w:sz="0" w:space="0" w:color="auto"/>
        <w:left w:val="none" w:sz="0" w:space="0" w:color="auto"/>
        <w:bottom w:val="none" w:sz="0" w:space="0" w:color="auto"/>
        <w:right w:val="none" w:sz="0" w:space="0" w:color="auto"/>
      </w:divBdr>
    </w:div>
    <w:div w:id="1369136452">
      <w:bodyDiv w:val="1"/>
      <w:marLeft w:val="0"/>
      <w:marRight w:val="0"/>
      <w:marTop w:val="0"/>
      <w:marBottom w:val="0"/>
      <w:divBdr>
        <w:top w:val="none" w:sz="0" w:space="0" w:color="auto"/>
        <w:left w:val="none" w:sz="0" w:space="0" w:color="auto"/>
        <w:bottom w:val="none" w:sz="0" w:space="0" w:color="auto"/>
        <w:right w:val="none" w:sz="0" w:space="0" w:color="auto"/>
      </w:divBdr>
    </w:div>
    <w:div w:id="1370838576">
      <w:bodyDiv w:val="1"/>
      <w:marLeft w:val="0"/>
      <w:marRight w:val="0"/>
      <w:marTop w:val="0"/>
      <w:marBottom w:val="0"/>
      <w:divBdr>
        <w:top w:val="none" w:sz="0" w:space="0" w:color="auto"/>
        <w:left w:val="none" w:sz="0" w:space="0" w:color="auto"/>
        <w:bottom w:val="none" w:sz="0" w:space="0" w:color="auto"/>
        <w:right w:val="none" w:sz="0" w:space="0" w:color="auto"/>
      </w:divBdr>
    </w:div>
    <w:div w:id="1371421284">
      <w:marLeft w:val="480"/>
      <w:marRight w:val="0"/>
      <w:marTop w:val="0"/>
      <w:marBottom w:val="0"/>
      <w:divBdr>
        <w:top w:val="none" w:sz="0" w:space="0" w:color="auto"/>
        <w:left w:val="none" w:sz="0" w:space="0" w:color="auto"/>
        <w:bottom w:val="none" w:sz="0" w:space="0" w:color="auto"/>
        <w:right w:val="none" w:sz="0" w:space="0" w:color="auto"/>
      </w:divBdr>
    </w:div>
    <w:div w:id="1373992311">
      <w:marLeft w:val="480"/>
      <w:marRight w:val="0"/>
      <w:marTop w:val="0"/>
      <w:marBottom w:val="0"/>
      <w:divBdr>
        <w:top w:val="none" w:sz="0" w:space="0" w:color="auto"/>
        <w:left w:val="none" w:sz="0" w:space="0" w:color="auto"/>
        <w:bottom w:val="none" w:sz="0" w:space="0" w:color="auto"/>
        <w:right w:val="none" w:sz="0" w:space="0" w:color="auto"/>
      </w:divBdr>
    </w:div>
    <w:div w:id="1378972692">
      <w:marLeft w:val="480"/>
      <w:marRight w:val="0"/>
      <w:marTop w:val="0"/>
      <w:marBottom w:val="0"/>
      <w:divBdr>
        <w:top w:val="none" w:sz="0" w:space="0" w:color="auto"/>
        <w:left w:val="none" w:sz="0" w:space="0" w:color="auto"/>
        <w:bottom w:val="none" w:sz="0" w:space="0" w:color="auto"/>
        <w:right w:val="none" w:sz="0" w:space="0" w:color="auto"/>
      </w:divBdr>
    </w:div>
    <w:div w:id="1380980644">
      <w:marLeft w:val="480"/>
      <w:marRight w:val="0"/>
      <w:marTop w:val="0"/>
      <w:marBottom w:val="0"/>
      <w:divBdr>
        <w:top w:val="none" w:sz="0" w:space="0" w:color="auto"/>
        <w:left w:val="none" w:sz="0" w:space="0" w:color="auto"/>
        <w:bottom w:val="none" w:sz="0" w:space="0" w:color="auto"/>
        <w:right w:val="none" w:sz="0" w:space="0" w:color="auto"/>
      </w:divBdr>
    </w:div>
    <w:div w:id="1381131821">
      <w:bodyDiv w:val="1"/>
      <w:marLeft w:val="0"/>
      <w:marRight w:val="0"/>
      <w:marTop w:val="0"/>
      <w:marBottom w:val="0"/>
      <w:divBdr>
        <w:top w:val="none" w:sz="0" w:space="0" w:color="auto"/>
        <w:left w:val="none" w:sz="0" w:space="0" w:color="auto"/>
        <w:bottom w:val="none" w:sz="0" w:space="0" w:color="auto"/>
        <w:right w:val="none" w:sz="0" w:space="0" w:color="auto"/>
      </w:divBdr>
    </w:div>
    <w:div w:id="1381173948">
      <w:marLeft w:val="480"/>
      <w:marRight w:val="0"/>
      <w:marTop w:val="0"/>
      <w:marBottom w:val="0"/>
      <w:divBdr>
        <w:top w:val="none" w:sz="0" w:space="0" w:color="auto"/>
        <w:left w:val="none" w:sz="0" w:space="0" w:color="auto"/>
        <w:bottom w:val="none" w:sz="0" w:space="0" w:color="auto"/>
        <w:right w:val="none" w:sz="0" w:space="0" w:color="auto"/>
      </w:divBdr>
    </w:div>
    <w:div w:id="1382711206">
      <w:marLeft w:val="480"/>
      <w:marRight w:val="0"/>
      <w:marTop w:val="0"/>
      <w:marBottom w:val="0"/>
      <w:divBdr>
        <w:top w:val="none" w:sz="0" w:space="0" w:color="auto"/>
        <w:left w:val="none" w:sz="0" w:space="0" w:color="auto"/>
        <w:bottom w:val="none" w:sz="0" w:space="0" w:color="auto"/>
        <w:right w:val="none" w:sz="0" w:space="0" w:color="auto"/>
      </w:divBdr>
    </w:div>
    <w:div w:id="1388335846">
      <w:bodyDiv w:val="1"/>
      <w:marLeft w:val="0"/>
      <w:marRight w:val="0"/>
      <w:marTop w:val="0"/>
      <w:marBottom w:val="0"/>
      <w:divBdr>
        <w:top w:val="none" w:sz="0" w:space="0" w:color="auto"/>
        <w:left w:val="none" w:sz="0" w:space="0" w:color="auto"/>
        <w:bottom w:val="none" w:sz="0" w:space="0" w:color="auto"/>
        <w:right w:val="none" w:sz="0" w:space="0" w:color="auto"/>
      </w:divBdr>
    </w:div>
    <w:div w:id="1393508219">
      <w:bodyDiv w:val="1"/>
      <w:marLeft w:val="0"/>
      <w:marRight w:val="0"/>
      <w:marTop w:val="0"/>
      <w:marBottom w:val="0"/>
      <w:divBdr>
        <w:top w:val="none" w:sz="0" w:space="0" w:color="auto"/>
        <w:left w:val="none" w:sz="0" w:space="0" w:color="auto"/>
        <w:bottom w:val="none" w:sz="0" w:space="0" w:color="auto"/>
        <w:right w:val="none" w:sz="0" w:space="0" w:color="auto"/>
      </w:divBdr>
    </w:div>
    <w:div w:id="1394348309">
      <w:bodyDiv w:val="1"/>
      <w:marLeft w:val="0"/>
      <w:marRight w:val="0"/>
      <w:marTop w:val="0"/>
      <w:marBottom w:val="0"/>
      <w:divBdr>
        <w:top w:val="none" w:sz="0" w:space="0" w:color="auto"/>
        <w:left w:val="none" w:sz="0" w:space="0" w:color="auto"/>
        <w:bottom w:val="none" w:sz="0" w:space="0" w:color="auto"/>
        <w:right w:val="none" w:sz="0" w:space="0" w:color="auto"/>
      </w:divBdr>
    </w:div>
    <w:div w:id="1399281939">
      <w:marLeft w:val="480"/>
      <w:marRight w:val="0"/>
      <w:marTop w:val="0"/>
      <w:marBottom w:val="0"/>
      <w:divBdr>
        <w:top w:val="none" w:sz="0" w:space="0" w:color="auto"/>
        <w:left w:val="none" w:sz="0" w:space="0" w:color="auto"/>
        <w:bottom w:val="none" w:sz="0" w:space="0" w:color="auto"/>
        <w:right w:val="none" w:sz="0" w:space="0" w:color="auto"/>
      </w:divBdr>
    </w:div>
    <w:div w:id="1399789853">
      <w:bodyDiv w:val="1"/>
      <w:marLeft w:val="0"/>
      <w:marRight w:val="0"/>
      <w:marTop w:val="0"/>
      <w:marBottom w:val="0"/>
      <w:divBdr>
        <w:top w:val="none" w:sz="0" w:space="0" w:color="auto"/>
        <w:left w:val="none" w:sz="0" w:space="0" w:color="auto"/>
        <w:bottom w:val="none" w:sz="0" w:space="0" w:color="auto"/>
        <w:right w:val="none" w:sz="0" w:space="0" w:color="auto"/>
      </w:divBdr>
    </w:div>
    <w:div w:id="1401368864">
      <w:bodyDiv w:val="1"/>
      <w:marLeft w:val="0"/>
      <w:marRight w:val="0"/>
      <w:marTop w:val="0"/>
      <w:marBottom w:val="0"/>
      <w:divBdr>
        <w:top w:val="none" w:sz="0" w:space="0" w:color="auto"/>
        <w:left w:val="none" w:sz="0" w:space="0" w:color="auto"/>
        <w:bottom w:val="none" w:sz="0" w:space="0" w:color="auto"/>
        <w:right w:val="none" w:sz="0" w:space="0" w:color="auto"/>
      </w:divBdr>
    </w:div>
    <w:div w:id="1401636461">
      <w:bodyDiv w:val="1"/>
      <w:marLeft w:val="0"/>
      <w:marRight w:val="0"/>
      <w:marTop w:val="0"/>
      <w:marBottom w:val="0"/>
      <w:divBdr>
        <w:top w:val="none" w:sz="0" w:space="0" w:color="auto"/>
        <w:left w:val="none" w:sz="0" w:space="0" w:color="auto"/>
        <w:bottom w:val="none" w:sz="0" w:space="0" w:color="auto"/>
        <w:right w:val="none" w:sz="0" w:space="0" w:color="auto"/>
      </w:divBdr>
    </w:div>
    <w:div w:id="1403328080">
      <w:marLeft w:val="480"/>
      <w:marRight w:val="0"/>
      <w:marTop w:val="0"/>
      <w:marBottom w:val="0"/>
      <w:divBdr>
        <w:top w:val="none" w:sz="0" w:space="0" w:color="auto"/>
        <w:left w:val="none" w:sz="0" w:space="0" w:color="auto"/>
        <w:bottom w:val="none" w:sz="0" w:space="0" w:color="auto"/>
        <w:right w:val="none" w:sz="0" w:space="0" w:color="auto"/>
      </w:divBdr>
    </w:div>
    <w:div w:id="1405294836">
      <w:marLeft w:val="480"/>
      <w:marRight w:val="0"/>
      <w:marTop w:val="0"/>
      <w:marBottom w:val="0"/>
      <w:divBdr>
        <w:top w:val="none" w:sz="0" w:space="0" w:color="auto"/>
        <w:left w:val="none" w:sz="0" w:space="0" w:color="auto"/>
        <w:bottom w:val="none" w:sz="0" w:space="0" w:color="auto"/>
        <w:right w:val="none" w:sz="0" w:space="0" w:color="auto"/>
      </w:divBdr>
    </w:div>
    <w:div w:id="1405836525">
      <w:bodyDiv w:val="1"/>
      <w:marLeft w:val="0"/>
      <w:marRight w:val="0"/>
      <w:marTop w:val="0"/>
      <w:marBottom w:val="0"/>
      <w:divBdr>
        <w:top w:val="none" w:sz="0" w:space="0" w:color="auto"/>
        <w:left w:val="none" w:sz="0" w:space="0" w:color="auto"/>
        <w:bottom w:val="none" w:sz="0" w:space="0" w:color="auto"/>
        <w:right w:val="none" w:sz="0" w:space="0" w:color="auto"/>
      </w:divBdr>
    </w:div>
    <w:div w:id="1408578819">
      <w:bodyDiv w:val="1"/>
      <w:marLeft w:val="0"/>
      <w:marRight w:val="0"/>
      <w:marTop w:val="0"/>
      <w:marBottom w:val="0"/>
      <w:divBdr>
        <w:top w:val="none" w:sz="0" w:space="0" w:color="auto"/>
        <w:left w:val="none" w:sz="0" w:space="0" w:color="auto"/>
        <w:bottom w:val="none" w:sz="0" w:space="0" w:color="auto"/>
        <w:right w:val="none" w:sz="0" w:space="0" w:color="auto"/>
      </w:divBdr>
    </w:div>
    <w:div w:id="1409881579">
      <w:marLeft w:val="480"/>
      <w:marRight w:val="0"/>
      <w:marTop w:val="0"/>
      <w:marBottom w:val="0"/>
      <w:divBdr>
        <w:top w:val="none" w:sz="0" w:space="0" w:color="auto"/>
        <w:left w:val="none" w:sz="0" w:space="0" w:color="auto"/>
        <w:bottom w:val="none" w:sz="0" w:space="0" w:color="auto"/>
        <w:right w:val="none" w:sz="0" w:space="0" w:color="auto"/>
      </w:divBdr>
    </w:div>
    <w:div w:id="1416853080">
      <w:bodyDiv w:val="1"/>
      <w:marLeft w:val="0"/>
      <w:marRight w:val="0"/>
      <w:marTop w:val="0"/>
      <w:marBottom w:val="0"/>
      <w:divBdr>
        <w:top w:val="none" w:sz="0" w:space="0" w:color="auto"/>
        <w:left w:val="none" w:sz="0" w:space="0" w:color="auto"/>
        <w:bottom w:val="none" w:sz="0" w:space="0" w:color="auto"/>
        <w:right w:val="none" w:sz="0" w:space="0" w:color="auto"/>
      </w:divBdr>
    </w:div>
    <w:div w:id="1418333374">
      <w:marLeft w:val="480"/>
      <w:marRight w:val="0"/>
      <w:marTop w:val="0"/>
      <w:marBottom w:val="0"/>
      <w:divBdr>
        <w:top w:val="none" w:sz="0" w:space="0" w:color="auto"/>
        <w:left w:val="none" w:sz="0" w:space="0" w:color="auto"/>
        <w:bottom w:val="none" w:sz="0" w:space="0" w:color="auto"/>
        <w:right w:val="none" w:sz="0" w:space="0" w:color="auto"/>
      </w:divBdr>
    </w:div>
    <w:div w:id="1418601400">
      <w:bodyDiv w:val="1"/>
      <w:marLeft w:val="0"/>
      <w:marRight w:val="0"/>
      <w:marTop w:val="0"/>
      <w:marBottom w:val="0"/>
      <w:divBdr>
        <w:top w:val="none" w:sz="0" w:space="0" w:color="auto"/>
        <w:left w:val="none" w:sz="0" w:space="0" w:color="auto"/>
        <w:bottom w:val="none" w:sz="0" w:space="0" w:color="auto"/>
        <w:right w:val="none" w:sz="0" w:space="0" w:color="auto"/>
      </w:divBdr>
    </w:div>
    <w:div w:id="1422684241">
      <w:marLeft w:val="480"/>
      <w:marRight w:val="0"/>
      <w:marTop w:val="0"/>
      <w:marBottom w:val="0"/>
      <w:divBdr>
        <w:top w:val="none" w:sz="0" w:space="0" w:color="auto"/>
        <w:left w:val="none" w:sz="0" w:space="0" w:color="auto"/>
        <w:bottom w:val="none" w:sz="0" w:space="0" w:color="auto"/>
        <w:right w:val="none" w:sz="0" w:space="0" w:color="auto"/>
      </w:divBdr>
    </w:div>
    <w:div w:id="1428386211">
      <w:marLeft w:val="480"/>
      <w:marRight w:val="0"/>
      <w:marTop w:val="0"/>
      <w:marBottom w:val="0"/>
      <w:divBdr>
        <w:top w:val="none" w:sz="0" w:space="0" w:color="auto"/>
        <w:left w:val="none" w:sz="0" w:space="0" w:color="auto"/>
        <w:bottom w:val="none" w:sz="0" w:space="0" w:color="auto"/>
        <w:right w:val="none" w:sz="0" w:space="0" w:color="auto"/>
      </w:divBdr>
    </w:div>
    <w:div w:id="1438018940">
      <w:marLeft w:val="480"/>
      <w:marRight w:val="0"/>
      <w:marTop w:val="0"/>
      <w:marBottom w:val="0"/>
      <w:divBdr>
        <w:top w:val="none" w:sz="0" w:space="0" w:color="auto"/>
        <w:left w:val="none" w:sz="0" w:space="0" w:color="auto"/>
        <w:bottom w:val="none" w:sz="0" w:space="0" w:color="auto"/>
        <w:right w:val="none" w:sz="0" w:space="0" w:color="auto"/>
      </w:divBdr>
    </w:div>
    <w:div w:id="1444106448">
      <w:bodyDiv w:val="1"/>
      <w:marLeft w:val="0"/>
      <w:marRight w:val="0"/>
      <w:marTop w:val="0"/>
      <w:marBottom w:val="0"/>
      <w:divBdr>
        <w:top w:val="none" w:sz="0" w:space="0" w:color="auto"/>
        <w:left w:val="none" w:sz="0" w:space="0" w:color="auto"/>
        <w:bottom w:val="none" w:sz="0" w:space="0" w:color="auto"/>
        <w:right w:val="none" w:sz="0" w:space="0" w:color="auto"/>
      </w:divBdr>
    </w:div>
    <w:div w:id="1444498590">
      <w:marLeft w:val="480"/>
      <w:marRight w:val="0"/>
      <w:marTop w:val="0"/>
      <w:marBottom w:val="0"/>
      <w:divBdr>
        <w:top w:val="none" w:sz="0" w:space="0" w:color="auto"/>
        <w:left w:val="none" w:sz="0" w:space="0" w:color="auto"/>
        <w:bottom w:val="none" w:sz="0" w:space="0" w:color="auto"/>
        <w:right w:val="none" w:sz="0" w:space="0" w:color="auto"/>
      </w:divBdr>
    </w:div>
    <w:div w:id="1444764000">
      <w:marLeft w:val="480"/>
      <w:marRight w:val="0"/>
      <w:marTop w:val="0"/>
      <w:marBottom w:val="0"/>
      <w:divBdr>
        <w:top w:val="none" w:sz="0" w:space="0" w:color="auto"/>
        <w:left w:val="none" w:sz="0" w:space="0" w:color="auto"/>
        <w:bottom w:val="none" w:sz="0" w:space="0" w:color="auto"/>
        <w:right w:val="none" w:sz="0" w:space="0" w:color="auto"/>
      </w:divBdr>
    </w:div>
    <w:div w:id="1445416214">
      <w:marLeft w:val="480"/>
      <w:marRight w:val="0"/>
      <w:marTop w:val="0"/>
      <w:marBottom w:val="0"/>
      <w:divBdr>
        <w:top w:val="none" w:sz="0" w:space="0" w:color="auto"/>
        <w:left w:val="none" w:sz="0" w:space="0" w:color="auto"/>
        <w:bottom w:val="none" w:sz="0" w:space="0" w:color="auto"/>
        <w:right w:val="none" w:sz="0" w:space="0" w:color="auto"/>
      </w:divBdr>
    </w:div>
    <w:div w:id="1447576571">
      <w:bodyDiv w:val="1"/>
      <w:marLeft w:val="0"/>
      <w:marRight w:val="0"/>
      <w:marTop w:val="0"/>
      <w:marBottom w:val="0"/>
      <w:divBdr>
        <w:top w:val="none" w:sz="0" w:space="0" w:color="auto"/>
        <w:left w:val="none" w:sz="0" w:space="0" w:color="auto"/>
        <w:bottom w:val="none" w:sz="0" w:space="0" w:color="auto"/>
        <w:right w:val="none" w:sz="0" w:space="0" w:color="auto"/>
      </w:divBdr>
    </w:div>
    <w:div w:id="1449351669">
      <w:marLeft w:val="480"/>
      <w:marRight w:val="0"/>
      <w:marTop w:val="0"/>
      <w:marBottom w:val="0"/>
      <w:divBdr>
        <w:top w:val="none" w:sz="0" w:space="0" w:color="auto"/>
        <w:left w:val="none" w:sz="0" w:space="0" w:color="auto"/>
        <w:bottom w:val="none" w:sz="0" w:space="0" w:color="auto"/>
        <w:right w:val="none" w:sz="0" w:space="0" w:color="auto"/>
      </w:divBdr>
    </w:div>
    <w:div w:id="1449352033">
      <w:bodyDiv w:val="1"/>
      <w:marLeft w:val="0"/>
      <w:marRight w:val="0"/>
      <w:marTop w:val="0"/>
      <w:marBottom w:val="0"/>
      <w:divBdr>
        <w:top w:val="none" w:sz="0" w:space="0" w:color="auto"/>
        <w:left w:val="none" w:sz="0" w:space="0" w:color="auto"/>
        <w:bottom w:val="none" w:sz="0" w:space="0" w:color="auto"/>
        <w:right w:val="none" w:sz="0" w:space="0" w:color="auto"/>
      </w:divBdr>
    </w:div>
    <w:div w:id="1449395618">
      <w:marLeft w:val="480"/>
      <w:marRight w:val="0"/>
      <w:marTop w:val="0"/>
      <w:marBottom w:val="0"/>
      <w:divBdr>
        <w:top w:val="none" w:sz="0" w:space="0" w:color="auto"/>
        <w:left w:val="none" w:sz="0" w:space="0" w:color="auto"/>
        <w:bottom w:val="none" w:sz="0" w:space="0" w:color="auto"/>
        <w:right w:val="none" w:sz="0" w:space="0" w:color="auto"/>
      </w:divBdr>
    </w:div>
    <w:div w:id="1451628337">
      <w:marLeft w:val="480"/>
      <w:marRight w:val="0"/>
      <w:marTop w:val="0"/>
      <w:marBottom w:val="0"/>
      <w:divBdr>
        <w:top w:val="none" w:sz="0" w:space="0" w:color="auto"/>
        <w:left w:val="none" w:sz="0" w:space="0" w:color="auto"/>
        <w:bottom w:val="none" w:sz="0" w:space="0" w:color="auto"/>
        <w:right w:val="none" w:sz="0" w:space="0" w:color="auto"/>
      </w:divBdr>
    </w:div>
    <w:div w:id="1452019300">
      <w:marLeft w:val="480"/>
      <w:marRight w:val="0"/>
      <w:marTop w:val="0"/>
      <w:marBottom w:val="0"/>
      <w:divBdr>
        <w:top w:val="none" w:sz="0" w:space="0" w:color="auto"/>
        <w:left w:val="none" w:sz="0" w:space="0" w:color="auto"/>
        <w:bottom w:val="none" w:sz="0" w:space="0" w:color="auto"/>
        <w:right w:val="none" w:sz="0" w:space="0" w:color="auto"/>
      </w:divBdr>
    </w:div>
    <w:div w:id="1453669036">
      <w:marLeft w:val="480"/>
      <w:marRight w:val="0"/>
      <w:marTop w:val="0"/>
      <w:marBottom w:val="0"/>
      <w:divBdr>
        <w:top w:val="none" w:sz="0" w:space="0" w:color="auto"/>
        <w:left w:val="none" w:sz="0" w:space="0" w:color="auto"/>
        <w:bottom w:val="none" w:sz="0" w:space="0" w:color="auto"/>
        <w:right w:val="none" w:sz="0" w:space="0" w:color="auto"/>
      </w:divBdr>
    </w:div>
    <w:div w:id="1453983536">
      <w:bodyDiv w:val="1"/>
      <w:marLeft w:val="0"/>
      <w:marRight w:val="0"/>
      <w:marTop w:val="0"/>
      <w:marBottom w:val="0"/>
      <w:divBdr>
        <w:top w:val="none" w:sz="0" w:space="0" w:color="auto"/>
        <w:left w:val="none" w:sz="0" w:space="0" w:color="auto"/>
        <w:bottom w:val="none" w:sz="0" w:space="0" w:color="auto"/>
        <w:right w:val="none" w:sz="0" w:space="0" w:color="auto"/>
      </w:divBdr>
    </w:div>
    <w:div w:id="1454325618">
      <w:bodyDiv w:val="1"/>
      <w:marLeft w:val="0"/>
      <w:marRight w:val="0"/>
      <w:marTop w:val="0"/>
      <w:marBottom w:val="0"/>
      <w:divBdr>
        <w:top w:val="none" w:sz="0" w:space="0" w:color="auto"/>
        <w:left w:val="none" w:sz="0" w:space="0" w:color="auto"/>
        <w:bottom w:val="none" w:sz="0" w:space="0" w:color="auto"/>
        <w:right w:val="none" w:sz="0" w:space="0" w:color="auto"/>
      </w:divBdr>
    </w:div>
    <w:div w:id="1454405662">
      <w:marLeft w:val="480"/>
      <w:marRight w:val="0"/>
      <w:marTop w:val="0"/>
      <w:marBottom w:val="0"/>
      <w:divBdr>
        <w:top w:val="none" w:sz="0" w:space="0" w:color="auto"/>
        <w:left w:val="none" w:sz="0" w:space="0" w:color="auto"/>
        <w:bottom w:val="none" w:sz="0" w:space="0" w:color="auto"/>
        <w:right w:val="none" w:sz="0" w:space="0" w:color="auto"/>
      </w:divBdr>
    </w:div>
    <w:div w:id="1454442098">
      <w:bodyDiv w:val="1"/>
      <w:marLeft w:val="0"/>
      <w:marRight w:val="0"/>
      <w:marTop w:val="0"/>
      <w:marBottom w:val="0"/>
      <w:divBdr>
        <w:top w:val="none" w:sz="0" w:space="0" w:color="auto"/>
        <w:left w:val="none" w:sz="0" w:space="0" w:color="auto"/>
        <w:bottom w:val="none" w:sz="0" w:space="0" w:color="auto"/>
        <w:right w:val="none" w:sz="0" w:space="0" w:color="auto"/>
      </w:divBdr>
    </w:div>
    <w:div w:id="1454514456">
      <w:marLeft w:val="480"/>
      <w:marRight w:val="0"/>
      <w:marTop w:val="0"/>
      <w:marBottom w:val="0"/>
      <w:divBdr>
        <w:top w:val="none" w:sz="0" w:space="0" w:color="auto"/>
        <w:left w:val="none" w:sz="0" w:space="0" w:color="auto"/>
        <w:bottom w:val="none" w:sz="0" w:space="0" w:color="auto"/>
        <w:right w:val="none" w:sz="0" w:space="0" w:color="auto"/>
      </w:divBdr>
    </w:div>
    <w:div w:id="1463187202">
      <w:bodyDiv w:val="1"/>
      <w:marLeft w:val="0"/>
      <w:marRight w:val="0"/>
      <w:marTop w:val="0"/>
      <w:marBottom w:val="0"/>
      <w:divBdr>
        <w:top w:val="none" w:sz="0" w:space="0" w:color="auto"/>
        <w:left w:val="none" w:sz="0" w:space="0" w:color="auto"/>
        <w:bottom w:val="none" w:sz="0" w:space="0" w:color="auto"/>
        <w:right w:val="none" w:sz="0" w:space="0" w:color="auto"/>
      </w:divBdr>
    </w:div>
    <w:div w:id="1465540705">
      <w:bodyDiv w:val="1"/>
      <w:marLeft w:val="0"/>
      <w:marRight w:val="0"/>
      <w:marTop w:val="0"/>
      <w:marBottom w:val="0"/>
      <w:divBdr>
        <w:top w:val="none" w:sz="0" w:space="0" w:color="auto"/>
        <w:left w:val="none" w:sz="0" w:space="0" w:color="auto"/>
        <w:bottom w:val="none" w:sz="0" w:space="0" w:color="auto"/>
        <w:right w:val="none" w:sz="0" w:space="0" w:color="auto"/>
      </w:divBdr>
    </w:div>
    <w:div w:id="1465807615">
      <w:marLeft w:val="480"/>
      <w:marRight w:val="0"/>
      <w:marTop w:val="0"/>
      <w:marBottom w:val="0"/>
      <w:divBdr>
        <w:top w:val="none" w:sz="0" w:space="0" w:color="auto"/>
        <w:left w:val="none" w:sz="0" w:space="0" w:color="auto"/>
        <w:bottom w:val="none" w:sz="0" w:space="0" w:color="auto"/>
        <w:right w:val="none" w:sz="0" w:space="0" w:color="auto"/>
      </w:divBdr>
    </w:div>
    <w:div w:id="1467619896">
      <w:bodyDiv w:val="1"/>
      <w:marLeft w:val="0"/>
      <w:marRight w:val="0"/>
      <w:marTop w:val="0"/>
      <w:marBottom w:val="0"/>
      <w:divBdr>
        <w:top w:val="none" w:sz="0" w:space="0" w:color="auto"/>
        <w:left w:val="none" w:sz="0" w:space="0" w:color="auto"/>
        <w:bottom w:val="none" w:sz="0" w:space="0" w:color="auto"/>
        <w:right w:val="none" w:sz="0" w:space="0" w:color="auto"/>
      </w:divBdr>
    </w:div>
    <w:div w:id="1473598419">
      <w:marLeft w:val="480"/>
      <w:marRight w:val="0"/>
      <w:marTop w:val="0"/>
      <w:marBottom w:val="0"/>
      <w:divBdr>
        <w:top w:val="none" w:sz="0" w:space="0" w:color="auto"/>
        <w:left w:val="none" w:sz="0" w:space="0" w:color="auto"/>
        <w:bottom w:val="none" w:sz="0" w:space="0" w:color="auto"/>
        <w:right w:val="none" w:sz="0" w:space="0" w:color="auto"/>
      </w:divBdr>
    </w:div>
    <w:div w:id="1477139133">
      <w:marLeft w:val="480"/>
      <w:marRight w:val="0"/>
      <w:marTop w:val="0"/>
      <w:marBottom w:val="0"/>
      <w:divBdr>
        <w:top w:val="none" w:sz="0" w:space="0" w:color="auto"/>
        <w:left w:val="none" w:sz="0" w:space="0" w:color="auto"/>
        <w:bottom w:val="none" w:sz="0" w:space="0" w:color="auto"/>
        <w:right w:val="none" w:sz="0" w:space="0" w:color="auto"/>
      </w:divBdr>
    </w:div>
    <w:div w:id="1477448977">
      <w:bodyDiv w:val="1"/>
      <w:marLeft w:val="0"/>
      <w:marRight w:val="0"/>
      <w:marTop w:val="0"/>
      <w:marBottom w:val="0"/>
      <w:divBdr>
        <w:top w:val="none" w:sz="0" w:space="0" w:color="auto"/>
        <w:left w:val="none" w:sz="0" w:space="0" w:color="auto"/>
        <w:bottom w:val="none" w:sz="0" w:space="0" w:color="auto"/>
        <w:right w:val="none" w:sz="0" w:space="0" w:color="auto"/>
      </w:divBdr>
    </w:div>
    <w:div w:id="1478645817">
      <w:marLeft w:val="480"/>
      <w:marRight w:val="0"/>
      <w:marTop w:val="0"/>
      <w:marBottom w:val="0"/>
      <w:divBdr>
        <w:top w:val="none" w:sz="0" w:space="0" w:color="auto"/>
        <w:left w:val="none" w:sz="0" w:space="0" w:color="auto"/>
        <w:bottom w:val="none" w:sz="0" w:space="0" w:color="auto"/>
        <w:right w:val="none" w:sz="0" w:space="0" w:color="auto"/>
      </w:divBdr>
    </w:div>
    <w:div w:id="1479033677">
      <w:bodyDiv w:val="1"/>
      <w:marLeft w:val="0"/>
      <w:marRight w:val="0"/>
      <w:marTop w:val="0"/>
      <w:marBottom w:val="0"/>
      <w:divBdr>
        <w:top w:val="none" w:sz="0" w:space="0" w:color="auto"/>
        <w:left w:val="none" w:sz="0" w:space="0" w:color="auto"/>
        <w:bottom w:val="none" w:sz="0" w:space="0" w:color="auto"/>
        <w:right w:val="none" w:sz="0" w:space="0" w:color="auto"/>
      </w:divBdr>
    </w:div>
    <w:div w:id="1482230145">
      <w:marLeft w:val="480"/>
      <w:marRight w:val="0"/>
      <w:marTop w:val="0"/>
      <w:marBottom w:val="0"/>
      <w:divBdr>
        <w:top w:val="none" w:sz="0" w:space="0" w:color="auto"/>
        <w:left w:val="none" w:sz="0" w:space="0" w:color="auto"/>
        <w:bottom w:val="none" w:sz="0" w:space="0" w:color="auto"/>
        <w:right w:val="none" w:sz="0" w:space="0" w:color="auto"/>
      </w:divBdr>
    </w:div>
    <w:div w:id="1482574263">
      <w:bodyDiv w:val="1"/>
      <w:marLeft w:val="0"/>
      <w:marRight w:val="0"/>
      <w:marTop w:val="0"/>
      <w:marBottom w:val="0"/>
      <w:divBdr>
        <w:top w:val="none" w:sz="0" w:space="0" w:color="auto"/>
        <w:left w:val="none" w:sz="0" w:space="0" w:color="auto"/>
        <w:bottom w:val="none" w:sz="0" w:space="0" w:color="auto"/>
        <w:right w:val="none" w:sz="0" w:space="0" w:color="auto"/>
      </w:divBdr>
    </w:div>
    <w:div w:id="1483499488">
      <w:bodyDiv w:val="1"/>
      <w:marLeft w:val="0"/>
      <w:marRight w:val="0"/>
      <w:marTop w:val="0"/>
      <w:marBottom w:val="0"/>
      <w:divBdr>
        <w:top w:val="none" w:sz="0" w:space="0" w:color="auto"/>
        <w:left w:val="none" w:sz="0" w:space="0" w:color="auto"/>
        <w:bottom w:val="none" w:sz="0" w:space="0" w:color="auto"/>
        <w:right w:val="none" w:sz="0" w:space="0" w:color="auto"/>
      </w:divBdr>
    </w:div>
    <w:div w:id="1483545533">
      <w:marLeft w:val="480"/>
      <w:marRight w:val="0"/>
      <w:marTop w:val="0"/>
      <w:marBottom w:val="0"/>
      <w:divBdr>
        <w:top w:val="none" w:sz="0" w:space="0" w:color="auto"/>
        <w:left w:val="none" w:sz="0" w:space="0" w:color="auto"/>
        <w:bottom w:val="none" w:sz="0" w:space="0" w:color="auto"/>
        <w:right w:val="none" w:sz="0" w:space="0" w:color="auto"/>
      </w:divBdr>
    </w:div>
    <w:div w:id="1484351007">
      <w:bodyDiv w:val="1"/>
      <w:marLeft w:val="0"/>
      <w:marRight w:val="0"/>
      <w:marTop w:val="0"/>
      <w:marBottom w:val="0"/>
      <w:divBdr>
        <w:top w:val="none" w:sz="0" w:space="0" w:color="auto"/>
        <w:left w:val="none" w:sz="0" w:space="0" w:color="auto"/>
        <w:bottom w:val="none" w:sz="0" w:space="0" w:color="auto"/>
        <w:right w:val="none" w:sz="0" w:space="0" w:color="auto"/>
      </w:divBdr>
    </w:div>
    <w:div w:id="1485928658">
      <w:bodyDiv w:val="1"/>
      <w:marLeft w:val="0"/>
      <w:marRight w:val="0"/>
      <w:marTop w:val="0"/>
      <w:marBottom w:val="0"/>
      <w:divBdr>
        <w:top w:val="none" w:sz="0" w:space="0" w:color="auto"/>
        <w:left w:val="none" w:sz="0" w:space="0" w:color="auto"/>
        <w:bottom w:val="none" w:sz="0" w:space="0" w:color="auto"/>
        <w:right w:val="none" w:sz="0" w:space="0" w:color="auto"/>
      </w:divBdr>
    </w:div>
    <w:div w:id="1486048847">
      <w:marLeft w:val="480"/>
      <w:marRight w:val="0"/>
      <w:marTop w:val="0"/>
      <w:marBottom w:val="0"/>
      <w:divBdr>
        <w:top w:val="none" w:sz="0" w:space="0" w:color="auto"/>
        <w:left w:val="none" w:sz="0" w:space="0" w:color="auto"/>
        <w:bottom w:val="none" w:sz="0" w:space="0" w:color="auto"/>
        <w:right w:val="none" w:sz="0" w:space="0" w:color="auto"/>
      </w:divBdr>
    </w:div>
    <w:div w:id="1490631170">
      <w:marLeft w:val="480"/>
      <w:marRight w:val="0"/>
      <w:marTop w:val="0"/>
      <w:marBottom w:val="0"/>
      <w:divBdr>
        <w:top w:val="none" w:sz="0" w:space="0" w:color="auto"/>
        <w:left w:val="none" w:sz="0" w:space="0" w:color="auto"/>
        <w:bottom w:val="none" w:sz="0" w:space="0" w:color="auto"/>
        <w:right w:val="none" w:sz="0" w:space="0" w:color="auto"/>
      </w:divBdr>
    </w:div>
    <w:div w:id="1490906410">
      <w:bodyDiv w:val="1"/>
      <w:marLeft w:val="0"/>
      <w:marRight w:val="0"/>
      <w:marTop w:val="0"/>
      <w:marBottom w:val="0"/>
      <w:divBdr>
        <w:top w:val="none" w:sz="0" w:space="0" w:color="auto"/>
        <w:left w:val="none" w:sz="0" w:space="0" w:color="auto"/>
        <w:bottom w:val="none" w:sz="0" w:space="0" w:color="auto"/>
        <w:right w:val="none" w:sz="0" w:space="0" w:color="auto"/>
      </w:divBdr>
    </w:div>
    <w:div w:id="1491679322">
      <w:marLeft w:val="480"/>
      <w:marRight w:val="0"/>
      <w:marTop w:val="0"/>
      <w:marBottom w:val="0"/>
      <w:divBdr>
        <w:top w:val="none" w:sz="0" w:space="0" w:color="auto"/>
        <w:left w:val="none" w:sz="0" w:space="0" w:color="auto"/>
        <w:bottom w:val="none" w:sz="0" w:space="0" w:color="auto"/>
        <w:right w:val="none" w:sz="0" w:space="0" w:color="auto"/>
      </w:divBdr>
    </w:div>
    <w:div w:id="1495729609">
      <w:bodyDiv w:val="1"/>
      <w:marLeft w:val="0"/>
      <w:marRight w:val="0"/>
      <w:marTop w:val="0"/>
      <w:marBottom w:val="0"/>
      <w:divBdr>
        <w:top w:val="none" w:sz="0" w:space="0" w:color="auto"/>
        <w:left w:val="none" w:sz="0" w:space="0" w:color="auto"/>
        <w:bottom w:val="none" w:sz="0" w:space="0" w:color="auto"/>
        <w:right w:val="none" w:sz="0" w:space="0" w:color="auto"/>
      </w:divBdr>
    </w:div>
    <w:div w:id="1498420787">
      <w:bodyDiv w:val="1"/>
      <w:marLeft w:val="0"/>
      <w:marRight w:val="0"/>
      <w:marTop w:val="0"/>
      <w:marBottom w:val="0"/>
      <w:divBdr>
        <w:top w:val="none" w:sz="0" w:space="0" w:color="auto"/>
        <w:left w:val="none" w:sz="0" w:space="0" w:color="auto"/>
        <w:bottom w:val="none" w:sz="0" w:space="0" w:color="auto"/>
        <w:right w:val="none" w:sz="0" w:space="0" w:color="auto"/>
      </w:divBdr>
    </w:div>
    <w:div w:id="1499609906">
      <w:marLeft w:val="480"/>
      <w:marRight w:val="0"/>
      <w:marTop w:val="0"/>
      <w:marBottom w:val="0"/>
      <w:divBdr>
        <w:top w:val="none" w:sz="0" w:space="0" w:color="auto"/>
        <w:left w:val="none" w:sz="0" w:space="0" w:color="auto"/>
        <w:bottom w:val="none" w:sz="0" w:space="0" w:color="auto"/>
        <w:right w:val="none" w:sz="0" w:space="0" w:color="auto"/>
      </w:divBdr>
    </w:div>
    <w:div w:id="1502968041">
      <w:bodyDiv w:val="1"/>
      <w:marLeft w:val="0"/>
      <w:marRight w:val="0"/>
      <w:marTop w:val="0"/>
      <w:marBottom w:val="0"/>
      <w:divBdr>
        <w:top w:val="none" w:sz="0" w:space="0" w:color="auto"/>
        <w:left w:val="none" w:sz="0" w:space="0" w:color="auto"/>
        <w:bottom w:val="none" w:sz="0" w:space="0" w:color="auto"/>
        <w:right w:val="none" w:sz="0" w:space="0" w:color="auto"/>
      </w:divBdr>
    </w:div>
    <w:div w:id="1503084017">
      <w:marLeft w:val="480"/>
      <w:marRight w:val="0"/>
      <w:marTop w:val="0"/>
      <w:marBottom w:val="0"/>
      <w:divBdr>
        <w:top w:val="none" w:sz="0" w:space="0" w:color="auto"/>
        <w:left w:val="none" w:sz="0" w:space="0" w:color="auto"/>
        <w:bottom w:val="none" w:sz="0" w:space="0" w:color="auto"/>
        <w:right w:val="none" w:sz="0" w:space="0" w:color="auto"/>
      </w:divBdr>
    </w:div>
    <w:div w:id="1506434397">
      <w:bodyDiv w:val="1"/>
      <w:marLeft w:val="0"/>
      <w:marRight w:val="0"/>
      <w:marTop w:val="0"/>
      <w:marBottom w:val="0"/>
      <w:divBdr>
        <w:top w:val="none" w:sz="0" w:space="0" w:color="auto"/>
        <w:left w:val="none" w:sz="0" w:space="0" w:color="auto"/>
        <w:bottom w:val="none" w:sz="0" w:space="0" w:color="auto"/>
        <w:right w:val="none" w:sz="0" w:space="0" w:color="auto"/>
      </w:divBdr>
    </w:div>
    <w:div w:id="1506557790">
      <w:marLeft w:val="480"/>
      <w:marRight w:val="0"/>
      <w:marTop w:val="0"/>
      <w:marBottom w:val="0"/>
      <w:divBdr>
        <w:top w:val="none" w:sz="0" w:space="0" w:color="auto"/>
        <w:left w:val="none" w:sz="0" w:space="0" w:color="auto"/>
        <w:bottom w:val="none" w:sz="0" w:space="0" w:color="auto"/>
        <w:right w:val="none" w:sz="0" w:space="0" w:color="auto"/>
      </w:divBdr>
    </w:div>
    <w:div w:id="1513033007">
      <w:bodyDiv w:val="1"/>
      <w:marLeft w:val="0"/>
      <w:marRight w:val="0"/>
      <w:marTop w:val="0"/>
      <w:marBottom w:val="0"/>
      <w:divBdr>
        <w:top w:val="none" w:sz="0" w:space="0" w:color="auto"/>
        <w:left w:val="none" w:sz="0" w:space="0" w:color="auto"/>
        <w:bottom w:val="none" w:sz="0" w:space="0" w:color="auto"/>
        <w:right w:val="none" w:sz="0" w:space="0" w:color="auto"/>
      </w:divBdr>
    </w:div>
    <w:div w:id="1515455202">
      <w:marLeft w:val="480"/>
      <w:marRight w:val="0"/>
      <w:marTop w:val="0"/>
      <w:marBottom w:val="0"/>
      <w:divBdr>
        <w:top w:val="none" w:sz="0" w:space="0" w:color="auto"/>
        <w:left w:val="none" w:sz="0" w:space="0" w:color="auto"/>
        <w:bottom w:val="none" w:sz="0" w:space="0" w:color="auto"/>
        <w:right w:val="none" w:sz="0" w:space="0" w:color="auto"/>
      </w:divBdr>
    </w:div>
    <w:div w:id="1517619614">
      <w:bodyDiv w:val="1"/>
      <w:marLeft w:val="0"/>
      <w:marRight w:val="0"/>
      <w:marTop w:val="0"/>
      <w:marBottom w:val="0"/>
      <w:divBdr>
        <w:top w:val="none" w:sz="0" w:space="0" w:color="auto"/>
        <w:left w:val="none" w:sz="0" w:space="0" w:color="auto"/>
        <w:bottom w:val="none" w:sz="0" w:space="0" w:color="auto"/>
        <w:right w:val="none" w:sz="0" w:space="0" w:color="auto"/>
      </w:divBdr>
    </w:div>
    <w:div w:id="1517649470">
      <w:bodyDiv w:val="1"/>
      <w:marLeft w:val="0"/>
      <w:marRight w:val="0"/>
      <w:marTop w:val="0"/>
      <w:marBottom w:val="0"/>
      <w:divBdr>
        <w:top w:val="none" w:sz="0" w:space="0" w:color="auto"/>
        <w:left w:val="none" w:sz="0" w:space="0" w:color="auto"/>
        <w:bottom w:val="none" w:sz="0" w:space="0" w:color="auto"/>
        <w:right w:val="none" w:sz="0" w:space="0" w:color="auto"/>
      </w:divBdr>
    </w:div>
    <w:div w:id="1518303337">
      <w:marLeft w:val="480"/>
      <w:marRight w:val="0"/>
      <w:marTop w:val="0"/>
      <w:marBottom w:val="0"/>
      <w:divBdr>
        <w:top w:val="none" w:sz="0" w:space="0" w:color="auto"/>
        <w:left w:val="none" w:sz="0" w:space="0" w:color="auto"/>
        <w:bottom w:val="none" w:sz="0" w:space="0" w:color="auto"/>
        <w:right w:val="none" w:sz="0" w:space="0" w:color="auto"/>
      </w:divBdr>
    </w:div>
    <w:div w:id="1519998700">
      <w:marLeft w:val="480"/>
      <w:marRight w:val="0"/>
      <w:marTop w:val="0"/>
      <w:marBottom w:val="0"/>
      <w:divBdr>
        <w:top w:val="none" w:sz="0" w:space="0" w:color="auto"/>
        <w:left w:val="none" w:sz="0" w:space="0" w:color="auto"/>
        <w:bottom w:val="none" w:sz="0" w:space="0" w:color="auto"/>
        <w:right w:val="none" w:sz="0" w:space="0" w:color="auto"/>
      </w:divBdr>
    </w:div>
    <w:div w:id="1522089857">
      <w:bodyDiv w:val="1"/>
      <w:marLeft w:val="0"/>
      <w:marRight w:val="0"/>
      <w:marTop w:val="0"/>
      <w:marBottom w:val="0"/>
      <w:divBdr>
        <w:top w:val="none" w:sz="0" w:space="0" w:color="auto"/>
        <w:left w:val="none" w:sz="0" w:space="0" w:color="auto"/>
        <w:bottom w:val="none" w:sz="0" w:space="0" w:color="auto"/>
        <w:right w:val="none" w:sz="0" w:space="0" w:color="auto"/>
      </w:divBdr>
    </w:div>
    <w:div w:id="1522162417">
      <w:marLeft w:val="480"/>
      <w:marRight w:val="0"/>
      <w:marTop w:val="0"/>
      <w:marBottom w:val="0"/>
      <w:divBdr>
        <w:top w:val="none" w:sz="0" w:space="0" w:color="auto"/>
        <w:left w:val="none" w:sz="0" w:space="0" w:color="auto"/>
        <w:bottom w:val="none" w:sz="0" w:space="0" w:color="auto"/>
        <w:right w:val="none" w:sz="0" w:space="0" w:color="auto"/>
      </w:divBdr>
    </w:div>
    <w:div w:id="1527056944">
      <w:bodyDiv w:val="1"/>
      <w:marLeft w:val="0"/>
      <w:marRight w:val="0"/>
      <w:marTop w:val="0"/>
      <w:marBottom w:val="0"/>
      <w:divBdr>
        <w:top w:val="none" w:sz="0" w:space="0" w:color="auto"/>
        <w:left w:val="none" w:sz="0" w:space="0" w:color="auto"/>
        <w:bottom w:val="none" w:sz="0" w:space="0" w:color="auto"/>
        <w:right w:val="none" w:sz="0" w:space="0" w:color="auto"/>
      </w:divBdr>
    </w:div>
    <w:div w:id="1527644963">
      <w:marLeft w:val="480"/>
      <w:marRight w:val="0"/>
      <w:marTop w:val="0"/>
      <w:marBottom w:val="0"/>
      <w:divBdr>
        <w:top w:val="none" w:sz="0" w:space="0" w:color="auto"/>
        <w:left w:val="none" w:sz="0" w:space="0" w:color="auto"/>
        <w:bottom w:val="none" w:sz="0" w:space="0" w:color="auto"/>
        <w:right w:val="none" w:sz="0" w:space="0" w:color="auto"/>
      </w:divBdr>
    </w:div>
    <w:div w:id="1536190021">
      <w:bodyDiv w:val="1"/>
      <w:marLeft w:val="0"/>
      <w:marRight w:val="0"/>
      <w:marTop w:val="0"/>
      <w:marBottom w:val="0"/>
      <w:divBdr>
        <w:top w:val="none" w:sz="0" w:space="0" w:color="auto"/>
        <w:left w:val="none" w:sz="0" w:space="0" w:color="auto"/>
        <w:bottom w:val="none" w:sz="0" w:space="0" w:color="auto"/>
        <w:right w:val="none" w:sz="0" w:space="0" w:color="auto"/>
      </w:divBdr>
    </w:div>
    <w:div w:id="1537042835">
      <w:bodyDiv w:val="1"/>
      <w:marLeft w:val="0"/>
      <w:marRight w:val="0"/>
      <w:marTop w:val="0"/>
      <w:marBottom w:val="0"/>
      <w:divBdr>
        <w:top w:val="none" w:sz="0" w:space="0" w:color="auto"/>
        <w:left w:val="none" w:sz="0" w:space="0" w:color="auto"/>
        <w:bottom w:val="none" w:sz="0" w:space="0" w:color="auto"/>
        <w:right w:val="none" w:sz="0" w:space="0" w:color="auto"/>
      </w:divBdr>
    </w:div>
    <w:div w:id="1539855437">
      <w:marLeft w:val="480"/>
      <w:marRight w:val="0"/>
      <w:marTop w:val="0"/>
      <w:marBottom w:val="0"/>
      <w:divBdr>
        <w:top w:val="none" w:sz="0" w:space="0" w:color="auto"/>
        <w:left w:val="none" w:sz="0" w:space="0" w:color="auto"/>
        <w:bottom w:val="none" w:sz="0" w:space="0" w:color="auto"/>
        <w:right w:val="none" w:sz="0" w:space="0" w:color="auto"/>
      </w:divBdr>
    </w:div>
    <w:div w:id="1543443925">
      <w:bodyDiv w:val="1"/>
      <w:marLeft w:val="0"/>
      <w:marRight w:val="0"/>
      <w:marTop w:val="0"/>
      <w:marBottom w:val="0"/>
      <w:divBdr>
        <w:top w:val="none" w:sz="0" w:space="0" w:color="auto"/>
        <w:left w:val="none" w:sz="0" w:space="0" w:color="auto"/>
        <w:bottom w:val="none" w:sz="0" w:space="0" w:color="auto"/>
        <w:right w:val="none" w:sz="0" w:space="0" w:color="auto"/>
      </w:divBdr>
    </w:div>
    <w:div w:id="1546022196">
      <w:marLeft w:val="480"/>
      <w:marRight w:val="0"/>
      <w:marTop w:val="0"/>
      <w:marBottom w:val="0"/>
      <w:divBdr>
        <w:top w:val="none" w:sz="0" w:space="0" w:color="auto"/>
        <w:left w:val="none" w:sz="0" w:space="0" w:color="auto"/>
        <w:bottom w:val="none" w:sz="0" w:space="0" w:color="auto"/>
        <w:right w:val="none" w:sz="0" w:space="0" w:color="auto"/>
      </w:divBdr>
    </w:div>
    <w:div w:id="1547840234">
      <w:bodyDiv w:val="1"/>
      <w:marLeft w:val="0"/>
      <w:marRight w:val="0"/>
      <w:marTop w:val="0"/>
      <w:marBottom w:val="0"/>
      <w:divBdr>
        <w:top w:val="none" w:sz="0" w:space="0" w:color="auto"/>
        <w:left w:val="none" w:sz="0" w:space="0" w:color="auto"/>
        <w:bottom w:val="none" w:sz="0" w:space="0" w:color="auto"/>
        <w:right w:val="none" w:sz="0" w:space="0" w:color="auto"/>
      </w:divBdr>
    </w:div>
    <w:div w:id="1548570504">
      <w:bodyDiv w:val="1"/>
      <w:marLeft w:val="0"/>
      <w:marRight w:val="0"/>
      <w:marTop w:val="0"/>
      <w:marBottom w:val="0"/>
      <w:divBdr>
        <w:top w:val="none" w:sz="0" w:space="0" w:color="auto"/>
        <w:left w:val="none" w:sz="0" w:space="0" w:color="auto"/>
        <w:bottom w:val="none" w:sz="0" w:space="0" w:color="auto"/>
        <w:right w:val="none" w:sz="0" w:space="0" w:color="auto"/>
      </w:divBdr>
    </w:div>
    <w:div w:id="1549029692">
      <w:bodyDiv w:val="1"/>
      <w:marLeft w:val="0"/>
      <w:marRight w:val="0"/>
      <w:marTop w:val="0"/>
      <w:marBottom w:val="0"/>
      <w:divBdr>
        <w:top w:val="none" w:sz="0" w:space="0" w:color="auto"/>
        <w:left w:val="none" w:sz="0" w:space="0" w:color="auto"/>
        <w:bottom w:val="none" w:sz="0" w:space="0" w:color="auto"/>
        <w:right w:val="none" w:sz="0" w:space="0" w:color="auto"/>
      </w:divBdr>
    </w:div>
    <w:div w:id="1553419657">
      <w:marLeft w:val="480"/>
      <w:marRight w:val="0"/>
      <w:marTop w:val="0"/>
      <w:marBottom w:val="0"/>
      <w:divBdr>
        <w:top w:val="none" w:sz="0" w:space="0" w:color="auto"/>
        <w:left w:val="none" w:sz="0" w:space="0" w:color="auto"/>
        <w:bottom w:val="none" w:sz="0" w:space="0" w:color="auto"/>
        <w:right w:val="none" w:sz="0" w:space="0" w:color="auto"/>
      </w:divBdr>
    </w:div>
    <w:div w:id="1558201185">
      <w:bodyDiv w:val="1"/>
      <w:marLeft w:val="0"/>
      <w:marRight w:val="0"/>
      <w:marTop w:val="0"/>
      <w:marBottom w:val="0"/>
      <w:divBdr>
        <w:top w:val="none" w:sz="0" w:space="0" w:color="auto"/>
        <w:left w:val="none" w:sz="0" w:space="0" w:color="auto"/>
        <w:bottom w:val="none" w:sz="0" w:space="0" w:color="auto"/>
        <w:right w:val="none" w:sz="0" w:space="0" w:color="auto"/>
      </w:divBdr>
    </w:div>
    <w:div w:id="1560481155">
      <w:bodyDiv w:val="1"/>
      <w:marLeft w:val="0"/>
      <w:marRight w:val="0"/>
      <w:marTop w:val="0"/>
      <w:marBottom w:val="0"/>
      <w:divBdr>
        <w:top w:val="none" w:sz="0" w:space="0" w:color="auto"/>
        <w:left w:val="none" w:sz="0" w:space="0" w:color="auto"/>
        <w:bottom w:val="none" w:sz="0" w:space="0" w:color="auto"/>
        <w:right w:val="none" w:sz="0" w:space="0" w:color="auto"/>
      </w:divBdr>
    </w:div>
    <w:div w:id="1561478412">
      <w:bodyDiv w:val="1"/>
      <w:marLeft w:val="0"/>
      <w:marRight w:val="0"/>
      <w:marTop w:val="0"/>
      <w:marBottom w:val="0"/>
      <w:divBdr>
        <w:top w:val="none" w:sz="0" w:space="0" w:color="auto"/>
        <w:left w:val="none" w:sz="0" w:space="0" w:color="auto"/>
        <w:bottom w:val="none" w:sz="0" w:space="0" w:color="auto"/>
        <w:right w:val="none" w:sz="0" w:space="0" w:color="auto"/>
      </w:divBdr>
    </w:div>
    <w:div w:id="1563172902">
      <w:bodyDiv w:val="1"/>
      <w:marLeft w:val="0"/>
      <w:marRight w:val="0"/>
      <w:marTop w:val="0"/>
      <w:marBottom w:val="0"/>
      <w:divBdr>
        <w:top w:val="none" w:sz="0" w:space="0" w:color="auto"/>
        <w:left w:val="none" w:sz="0" w:space="0" w:color="auto"/>
        <w:bottom w:val="none" w:sz="0" w:space="0" w:color="auto"/>
        <w:right w:val="none" w:sz="0" w:space="0" w:color="auto"/>
      </w:divBdr>
    </w:div>
    <w:div w:id="1563636641">
      <w:marLeft w:val="480"/>
      <w:marRight w:val="0"/>
      <w:marTop w:val="0"/>
      <w:marBottom w:val="0"/>
      <w:divBdr>
        <w:top w:val="none" w:sz="0" w:space="0" w:color="auto"/>
        <w:left w:val="none" w:sz="0" w:space="0" w:color="auto"/>
        <w:bottom w:val="none" w:sz="0" w:space="0" w:color="auto"/>
        <w:right w:val="none" w:sz="0" w:space="0" w:color="auto"/>
      </w:divBdr>
    </w:div>
    <w:div w:id="1565483834">
      <w:bodyDiv w:val="1"/>
      <w:marLeft w:val="0"/>
      <w:marRight w:val="0"/>
      <w:marTop w:val="0"/>
      <w:marBottom w:val="0"/>
      <w:divBdr>
        <w:top w:val="none" w:sz="0" w:space="0" w:color="auto"/>
        <w:left w:val="none" w:sz="0" w:space="0" w:color="auto"/>
        <w:bottom w:val="none" w:sz="0" w:space="0" w:color="auto"/>
        <w:right w:val="none" w:sz="0" w:space="0" w:color="auto"/>
      </w:divBdr>
    </w:div>
    <w:div w:id="1566142315">
      <w:bodyDiv w:val="1"/>
      <w:marLeft w:val="0"/>
      <w:marRight w:val="0"/>
      <w:marTop w:val="0"/>
      <w:marBottom w:val="0"/>
      <w:divBdr>
        <w:top w:val="none" w:sz="0" w:space="0" w:color="auto"/>
        <w:left w:val="none" w:sz="0" w:space="0" w:color="auto"/>
        <w:bottom w:val="none" w:sz="0" w:space="0" w:color="auto"/>
        <w:right w:val="none" w:sz="0" w:space="0" w:color="auto"/>
      </w:divBdr>
    </w:div>
    <w:div w:id="1569997260">
      <w:bodyDiv w:val="1"/>
      <w:marLeft w:val="0"/>
      <w:marRight w:val="0"/>
      <w:marTop w:val="0"/>
      <w:marBottom w:val="0"/>
      <w:divBdr>
        <w:top w:val="none" w:sz="0" w:space="0" w:color="auto"/>
        <w:left w:val="none" w:sz="0" w:space="0" w:color="auto"/>
        <w:bottom w:val="none" w:sz="0" w:space="0" w:color="auto"/>
        <w:right w:val="none" w:sz="0" w:space="0" w:color="auto"/>
      </w:divBdr>
    </w:div>
    <w:div w:id="1571116608">
      <w:marLeft w:val="480"/>
      <w:marRight w:val="0"/>
      <w:marTop w:val="0"/>
      <w:marBottom w:val="0"/>
      <w:divBdr>
        <w:top w:val="none" w:sz="0" w:space="0" w:color="auto"/>
        <w:left w:val="none" w:sz="0" w:space="0" w:color="auto"/>
        <w:bottom w:val="none" w:sz="0" w:space="0" w:color="auto"/>
        <w:right w:val="none" w:sz="0" w:space="0" w:color="auto"/>
      </w:divBdr>
    </w:div>
    <w:div w:id="1572424198">
      <w:marLeft w:val="480"/>
      <w:marRight w:val="0"/>
      <w:marTop w:val="0"/>
      <w:marBottom w:val="0"/>
      <w:divBdr>
        <w:top w:val="none" w:sz="0" w:space="0" w:color="auto"/>
        <w:left w:val="none" w:sz="0" w:space="0" w:color="auto"/>
        <w:bottom w:val="none" w:sz="0" w:space="0" w:color="auto"/>
        <w:right w:val="none" w:sz="0" w:space="0" w:color="auto"/>
      </w:divBdr>
    </w:div>
    <w:div w:id="1572543317">
      <w:marLeft w:val="480"/>
      <w:marRight w:val="0"/>
      <w:marTop w:val="0"/>
      <w:marBottom w:val="0"/>
      <w:divBdr>
        <w:top w:val="none" w:sz="0" w:space="0" w:color="auto"/>
        <w:left w:val="none" w:sz="0" w:space="0" w:color="auto"/>
        <w:bottom w:val="none" w:sz="0" w:space="0" w:color="auto"/>
        <w:right w:val="none" w:sz="0" w:space="0" w:color="auto"/>
      </w:divBdr>
    </w:div>
    <w:div w:id="1573388678">
      <w:marLeft w:val="480"/>
      <w:marRight w:val="0"/>
      <w:marTop w:val="0"/>
      <w:marBottom w:val="0"/>
      <w:divBdr>
        <w:top w:val="none" w:sz="0" w:space="0" w:color="auto"/>
        <w:left w:val="none" w:sz="0" w:space="0" w:color="auto"/>
        <w:bottom w:val="none" w:sz="0" w:space="0" w:color="auto"/>
        <w:right w:val="none" w:sz="0" w:space="0" w:color="auto"/>
      </w:divBdr>
    </w:div>
    <w:div w:id="1574118031">
      <w:bodyDiv w:val="1"/>
      <w:marLeft w:val="0"/>
      <w:marRight w:val="0"/>
      <w:marTop w:val="0"/>
      <w:marBottom w:val="0"/>
      <w:divBdr>
        <w:top w:val="none" w:sz="0" w:space="0" w:color="auto"/>
        <w:left w:val="none" w:sz="0" w:space="0" w:color="auto"/>
        <w:bottom w:val="none" w:sz="0" w:space="0" w:color="auto"/>
        <w:right w:val="none" w:sz="0" w:space="0" w:color="auto"/>
      </w:divBdr>
    </w:div>
    <w:div w:id="1577084575">
      <w:marLeft w:val="480"/>
      <w:marRight w:val="0"/>
      <w:marTop w:val="0"/>
      <w:marBottom w:val="0"/>
      <w:divBdr>
        <w:top w:val="none" w:sz="0" w:space="0" w:color="auto"/>
        <w:left w:val="none" w:sz="0" w:space="0" w:color="auto"/>
        <w:bottom w:val="none" w:sz="0" w:space="0" w:color="auto"/>
        <w:right w:val="none" w:sz="0" w:space="0" w:color="auto"/>
      </w:divBdr>
    </w:div>
    <w:div w:id="1579559108">
      <w:bodyDiv w:val="1"/>
      <w:marLeft w:val="0"/>
      <w:marRight w:val="0"/>
      <w:marTop w:val="0"/>
      <w:marBottom w:val="0"/>
      <w:divBdr>
        <w:top w:val="none" w:sz="0" w:space="0" w:color="auto"/>
        <w:left w:val="none" w:sz="0" w:space="0" w:color="auto"/>
        <w:bottom w:val="none" w:sz="0" w:space="0" w:color="auto"/>
        <w:right w:val="none" w:sz="0" w:space="0" w:color="auto"/>
      </w:divBdr>
    </w:div>
    <w:div w:id="1580099301">
      <w:marLeft w:val="480"/>
      <w:marRight w:val="0"/>
      <w:marTop w:val="0"/>
      <w:marBottom w:val="0"/>
      <w:divBdr>
        <w:top w:val="none" w:sz="0" w:space="0" w:color="auto"/>
        <w:left w:val="none" w:sz="0" w:space="0" w:color="auto"/>
        <w:bottom w:val="none" w:sz="0" w:space="0" w:color="auto"/>
        <w:right w:val="none" w:sz="0" w:space="0" w:color="auto"/>
      </w:divBdr>
    </w:div>
    <w:div w:id="1580745161">
      <w:bodyDiv w:val="1"/>
      <w:marLeft w:val="0"/>
      <w:marRight w:val="0"/>
      <w:marTop w:val="0"/>
      <w:marBottom w:val="0"/>
      <w:divBdr>
        <w:top w:val="none" w:sz="0" w:space="0" w:color="auto"/>
        <w:left w:val="none" w:sz="0" w:space="0" w:color="auto"/>
        <w:bottom w:val="none" w:sz="0" w:space="0" w:color="auto"/>
        <w:right w:val="none" w:sz="0" w:space="0" w:color="auto"/>
      </w:divBdr>
    </w:div>
    <w:div w:id="1582712807">
      <w:marLeft w:val="480"/>
      <w:marRight w:val="0"/>
      <w:marTop w:val="0"/>
      <w:marBottom w:val="0"/>
      <w:divBdr>
        <w:top w:val="none" w:sz="0" w:space="0" w:color="auto"/>
        <w:left w:val="none" w:sz="0" w:space="0" w:color="auto"/>
        <w:bottom w:val="none" w:sz="0" w:space="0" w:color="auto"/>
        <w:right w:val="none" w:sz="0" w:space="0" w:color="auto"/>
      </w:divBdr>
    </w:div>
    <w:div w:id="1582909519">
      <w:bodyDiv w:val="1"/>
      <w:marLeft w:val="0"/>
      <w:marRight w:val="0"/>
      <w:marTop w:val="0"/>
      <w:marBottom w:val="0"/>
      <w:divBdr>
        <w:top w:val="none" w:sz="0" w:space="0" w:color="auto"/>
        <w:left w:val="none" w:sz="0" w:space="0" w:color="auto"/>
        <w:bottom w:val="none" w:sz="0" w:space="0" w:color="auto"/>
        <w:right w:val="none" w:sz="0" w:space="0" w:color="auto"/>
      </w:divBdr>
    </w:div>
    <w:div w:id="1585187413">
      <w:bodyDiv w:val="1"/>
      <w:marLeft w:val="0"/>
      <w:marRight w:val="0"/>
      <w:marTop w:val="0"/>
      <w:marBottom w:val="0"/>
      <w:divBdr>
        <w:top w:val="none" w:sz="0" w:space="0" w:color="auto"/>
        <w:left w:val="none" w:sz="0" w:space="0" w:color="auto"/>
        <w:bottom w:val="none" w:sz="0" w:space="0" w:color="auto"/>
        <w:right w:val="none" w:sz="0" w:space="0" w:color="auto"/>
      </w:divBdr>
    </w:div>
    <w:div w:id="1585802317">
      <w:bodyDiv w:val="1"/>
      <w:marLeft w:val="0"/>
      <w:marRight w:val="0"/>
      <w:marTop w:val="0"/>
      <w:marBottom w:val="0"/>
      <w:divBdr>
        <w:top w:val="none" w:sz="0" w:space="0" w:color="auto"/>
        <w:left w:val="none" w:sz="0" w:space="0" w:color="auto"/>
        <w:bottom w:val="none" w:sz="0" w:space="0" w:color="auto"/>
        <w:right w:val="none" w:sz="0" w:space="0" w:color="auto"/>
      </w:divBdr>
    </w:div>
    <w:div w:id="1586643068">
      <w:marLeft w:val="480"/>
      <w:marRight w:val="0"/>
      <w:marTop w:val="0"/>
      <w:marBottom w:val="0"/>
      <w:divBdr>
        <w:top w:val="none" w:sz="0" w:space="0" w:color="auto"/>
        <w:left w:val="none" w:sz="0" w:space="0" w:color="auto"/>
        <w:bottom w:val="none" w:sz="0" w:space="0" w:color="auto"/>
        <w:right w:val="none" w:sz="0" w:space="0" w:color="auto"/>
      </w:divBdr>
    </w:div>
    <w:div w:id="1589532756">
      <w:marLeft w:val="480"/>
      <w:marRight w:val="0"/>
      <w:marTop w:val="0"/>
      <w:marBottom w:val="0"/>
      <w:divBdr>
        <w:top w:val="none" w:sz="0" w:space="0" w:color="auto"/>
        <w:left w:val="none" w:sz="0" w:space="0" w:color="auto"/>
        <w:bottom w:val="none" w:sz="0" w:space="0" w:color="auto"/>
        <w:right w:val="none" w:sz="0" w:space="0" w:color="auto"/>
      </w:divBdr>
    </w:div>
    <w:div w:id="1590114370">
      <w:marLeft w:val="480"/>
      <w:marRight w:val="0"/>
      <w:marTop w:val="0"/>
      <w:marBottom w:val="0"/>
      <w:divBdr>
        <w:top w:val="none" w:sz="0" w:space="0" w:color="auto"/>
        <w:left w:val="none" w:sz="0" w:space="0" w:color="auto"/>
        <w:bottom w:val="none" w:sz="0" w:space="0" w:color="auto"/>
        <w:right w:val="none" w:sz="0" w:space="0" w:color="auto"/>
      </w:divBdr>
    </w:div>
    <w:div w:id="1591499855">
      <w:bodyDiv w:val="1"/>
      <w:marLeft w:val="0"/>
      <w:marRight w:val="0"/>
      <w:marTop w:val="0"/>
      <w:marBottom w:val="0"/>
      <w:divBdr>
        <w:top w:val="none" w:sz="0" w:space="0" w:color="auto"/>
        <w:left w:val="none" w:sz="0" w:space="0" w:color="auto"/>
        <w:bottom w:val="none" w:sz="0" w:space="0" w:color="auto"/>
        <w:right w:val="none" w:sz="0" w:space="0" w:color="auto"/>
      </w:divBdr>
    </w:div>
    <w:div w:id="1594900562">
      <w:marLeft w:val="480"/>
      <w:marRight w:val="0"/>
      <w:marTop w:val="0"/>
      <w:marBottom w:val="0"/>
      <w:divBdr>
        <w:top w:val="none" w:sz="0" w:space="0" w:color="auto"/>
        <w:left w:val="none" w:sz="0" w:space="0" w:color="auto"/>
        <w:bottom w:val="none" w:sz="0" w:space="0" w:color="auto"/>
        <w:right w:val="none" w:sz="0" w:space="0" w:color="auto"/>
      </w:divBdr>
    </w:div>
    <w:div w:id="1595045662">
      <w:marLeft w:val="480"/>
      <w:marRight w:val="0"/>
      <w:marTop w:val="0"/>
      <w:marBottom w:val="0"/>
      <w:divBdr>
        <w:top w:val="none" w:sz="0" w:space="0" w:color="auto"/>
        <w:left w:val="none" w:sz="0" w:space="0" w:color="auto"/>
        <w:bottom w:val="none" w:sz="0" w:space="0" w:color="auto"/>
        <w:right w:val="none" w:sz="0" w:space="0" w:color="auto"/>
      </w:divBdr>
    </w:div>
    <w:div w:id="1595896316">
      <w:marLeft w:val="480"/>
      <w:marRight w:val="0"/>
      <w:marTop w:val="0"/>
      <w:marBottom w:val="0"/>
      <w:divBdr>
        <w:top w:val="none" w:sz="0" w:space="0" w:color="auto"/>
        <w:left w:val="none" w:sz="0" w:space="0" w:color="auto"/>
        <w:bottom w:val="none" w:sz="0" w:space="0" w:color="auto"/>
        <w:right w:val="none" w:sz="0" w:space="0" w:color="auto"/>
      </w:divBdr>
    </w:div>
    <w:div w:id="1598903529">
      <w:bodyDiv w:val="1"/>
      <w:marLeft w:val="0"/>
      <w:marRight w:val="0"/>
      <w:marTop w:val="0"/>
      <w:marBottom w:val="0"/>
      <w:divBdr>
        <w:top w:val="none" w:sz="0" w:space="0" w:color="auto"/>
        <w:left w:val="none" w:sz="0" w:space="0" w:color="auto"/>
        <w:bottom w:val="none" w:sz="0" w:space="0" w:color="auto"/>
        <w:right w:val="none" w:sz="0" w:space="0" w:color="auto"/>
      </w:divBdr>
    </w:div>
    <w:div w:id="1603687241">
      <w:bodyDiv w:val="1"/>
      <w:marLeft w:val="0"/>
      <w:marRight w:val="0"/>
      <w:marTop w:val="0"/>
      <w:marBottom w:val="0"/>
      <w:divBdr>
        <w:top w:val="none" w:sz="0" w:space="0" w:color="auto"/>
        <w:left w:val="none" w:sz="0" w:space="0" w:color="auto"/>
        <w:bottom w:val="none" w:sz="0" w:space="0" w:color="auto"/>
        <w:right w:val="none" w:sz="0" w:space="0" w:color="auto"/>
      </w:divBdr>
    </w:div>
    <w:div w:id="1604679267">
      <w:marLeft w:val="480"/>
      <w:marRight w:val="0"/>
      <w:marTop w:val="0"/>
      <w:marBottom w:val="0"/>
      <w:divBdr>
        <w:top w:val="none" w:sz="0" w:space="0" w:color="auto"/>
        <w:left w:val="none" w:sz="0" w:space="0" w:color="auto"/>
        <w:bottom w:val="none" w:sz="0" w:space="0" w:color="auto"/>
        <w:right w:val="none" w:sz="0" w:space="0" w:color="auto"/>
      </w:divBdr>
    </w:div>
    <w:div w:id="1608586224">
      <w:marLeft w:val="480"/>
      <w:marRight w:val="0"/>
      <w:marTop w:val="0"/>
      <w:marBottom w:val="0"/>
      <w:divBdr>
        <w:top w:val="none" w:sz="0" w:space="0" w:color="auto"/>
        <w:left w:val="none" w:sz="0" w:space="0" w:color="auto"/>
        <w:bottom w:val="none" w:sz="0" w:space="0" w:color="auto"/>
        <w:right w:val="none" w:sz="0" w:space="0" w:color="auto"/>
      </w:divBdr>
    </w:div>
    <w:div w:id="1608611905">
      <w:bodyDiv w:val="1"/>
      <w:marLeft w:val="0"/>
      <w:marRight w:val="0"/>
      <w:marTop w:val="0"/>
      <w:marBottom w:val="0"/>
      <w:divBdr>
        <w:top w:val="none" w:sz="0" w:space="0" w:color="auto"/>
        <w:left w:val="none" w:sz="0" w:space="0" w:color="auto"/>
        <w:bottom w:val="none" w:sz="0" w:space="0" w:color="auto"/>
        <w:right w:val="none" w:sz="0" w:space="0" w:color="auto"/>
      </w:divBdr>
    </w:div>
    <w:div w:id="1609774889">
      <w:marLeft w:val="480"/>
      <w:marRight w:val="0"/>
      <w:marTop w:val="0"/>
      <w:marBottom w:val="0"/>
      <w:divBdr>
        <w:top w:val="none" w:sz="0" w:space="0" w:color="auto"/>
        <w:left w:val="none" w:sz="0" w:space="0" w:color="auto"/>
        <w:bottom w:val="none" w:sz="0" w:space="0" w:color="auto"/>
        <w:right w:val="none" w:sz="0" w:space="0" w:color="auto"/>
      </w:divBdr>
    </w:div>
    <w:div w:id="1611743861">
      <w:bodyDiv w:val="1"/>
      <w:marLeft w:val="0"/>
      <w:marRight w:val="0"/>
      <w:marTop w:val="0"/>
      <w:marBottom w:val="0"/>
      <w:divBdr>
        <w:top w:val="none" w:sz="0" w:space="0" w:color="auto"/>
        <w:left w:val="none" w:sz="0" w:space="0" w:color="auto"/>
        <w:bottom w:val="none" w:sz="0" w:space="0" w:color="auto"/>
        <w:right w:val="none" w:sz="0" w:space="0" w:color="auto"/>
      </w:divBdr>
    </w:div>
    <w:div w:id="1613122607">
      <w:bodyDiv w:val="1"/>
      <w:marLeft w:val="0"/>
      <w:marRight w:val="0"/>
      <w:marTop w:val="0"/>
      <w:marBottom w:val="0"/>
      <w:divBdr>
        <w:top w:val="none" w:sz="0" w:space="0" w:color="auto"/>
        <w:left w:val="none" w:sz="0" w:space="0" w:color="auto"/>
        <w:bottom w:val="none" w:sz="0" w:space="0" w:color="auto"/>
        <w:right w:val="none" w:sz="0" w:space="0" w:color="auto"/>
      </w:divBdr>
    </w:div>
    <w:div w:id="1613516817">
      <w:bodyDiv w:val="1"/>
      <w:marLeft w:val="0"/>
      <w:marRight w:val="0"/>
      <w:marTop w:val="0"/>
      <w:marBottom w:val="0"/>
      <w:divBdr>
        <w:top w:val="none" w:sz="0" w:space="0" w:color="auto"/>
        <w:left w:val="none" w:sz="0" w:space="0" w:color="auto"/>
        <w:bottom w:val="none" w:sz="0" w:space="0" w:color="auto"/>
        <w:right w:val="none" w:sz="0" w:space="0" w:color="auto"/>
      </w:divBdr>
    </w:div>
    <w:div w:id="1614753534">
      <w:marLeft w:val="480"/>
      <w:marRight w:val="0"/>
      <w:marTop w:val="0"/>
      <w:marBottom w:val="0"/>
      <w:divBdr>
        <w:top w:val="none" w:sz="0" w:space="0" w:color="auto"/>
        <w:left w:val="none" w:sz="0" w:space="0" w:color="auto"/>
        <w:bottom w:val="none" w:sz="0" w:space="0" w:color="auto"/>
        <w:right w:val="none" w:sz="0" w:space="0" w:color="auto"/>
      </w:divBdr>
    </w:div>
    <w:div w:id="1619528960">
      <w:marLeft w:val="480"/>
      <w:marRight w:val="0"/>
      <w:marTop w:val="0"/>
      <w:marBottom w:val="0"/>
      <w:divBdr>
        <w:top w:val="none" w:sz="0" w:space="0" w:color="auto"/>
        <w:left w:val="none" w:sz="0" w:space="0" w:color="auto"/>
        <w:bottom w:val="none" w:sz="0" w:space="0" w:color="auto"/>
        <w:right w:val="none" w:sz="0" w:space="0" w:color="auto"/>
      </w:divBdr>
    </w:div>
    <w:div w:id="1619608058">
      <w:bodyDiv w:val="1"/>
      <w:marLeft w:val="0"/>
      <w:marRight w:val="0"/>
      <w:marTop w:val="0"/>
      <w:marBottom w:val="0"/>
      <w:divBdr>
        <w:top w:val="none" w:sz="0" w:space="0" w:color="auto"/>
        <w:left w:val="none" w:sz="0" w:space="0" w:color="auto"/>
        <w:bottom w:val="none" w:sz="0" w:space="0" w:color="auto"/>
        <w:right w:val="none" w:sz="0" w:space="0" w:color="auto"/>
      </w:divBdr>
    </w:div>
    <w:div w:id="1621254233">
      <w:bodyDiv w:val="1"/>
      <w:marLeft w:val="0"/>
      <w:marRight w:val="0"/>
      <w:marTop w:val="0"/>
      <w:marBottom w:val="0"/>
      <w:divBdr>
        <w:top w:val="none" w:sz="0" w:space="0" w:color="auto"/>
        <w:left w:val="none" w:sz="0" w:space="0" w:color="auto"/>
        <w:bottom w:val="none" w:sz="0" w:space="0" w:color="auto"/>
        <w:right w:val="none" w:sz="0" w:space="0" w:color="auto"/>
      </w:divBdr>
    </w:div>
    <w:div w:id="1622032231">
      <w:marLeft w:val="480"/>
      <w:marRight w:val="0"/>
      <w:marTop w:val="0"/>
      <w:marBottom w:val="0"/>
      <w:divBdr>
        <w:top w:val="none" w:sz="0" w:space="0" w:color="auto"/>
        <w:left w:val="none" w:sz="0" w:space="0" w:color="auto"/>
        <w:bottom w:val="none" w:sz="0" w:space="0" w:color="auto"/>
        <w:right w:val="none" w:sz="0" w:space="0" w:color="auto"/>
      </w:divBdr>
    </w:div>
    <w:div w:id="1622760609">
      <w:marLeft w:val="480"/>
      <w:marRight w:val="0"/>
      <w:marTop w:val="0"/>
      <w:marBottom w:val="0"/>
      <w:divBdr>
        <w:top w:val="none" w:sz="0" w:space="0" w:color="auto"/>
        <w:left w:val="none" w:sz="0" w:space="0" w:color="auto"/>
        <w:bottom w:val="none" w:sz="0" w:space="0" w:color="auto"/>
        <w:right w:val="none" w:sz="0" w:space="0" w:color="auto"/>
      </w:divBdr>
    </w:div>
    <w:div w:id="1623535750">
      <w:marLeft w:val="480"/>
      <w:marRight w:val="0"/>
      <w:marTop w:val="0"/>
      <w:marBottom w:val="0"/>
      <w:divBdr>
        <w:top w:val="none" w:sz="0" w:space="0" w:color="auto"/>
        <w:left w:val="none" w:sz="0" w:space="0" w:color="auto"/>
        <w:bottom w:val="none" w:sz="0" w:space="0" w:color="auto"/>
        <w:right w:val="none" w:sz="0" w:space="0" w:color="auto"/>
      </w:divBdr>
    </w:div>
    <w:div w:id="1623732817">
      <w:marLeft w:val="480"/>
      <w:marRight w:val="0"/>
      <w:marTop w:val="0"/>
      <w:marBottom w:val="0"/>
      <w:divBdr>
        <w:top w:val="none" w:sz="0" w:space="0" w:color="auto"/>
        <w:left w:val="none" w:sz="0" w:space="0" w:color="auto"/>
        <w:bottom w:val="none" w:sz="0" w:space="0" w:color="auto"/>
        <w:right w:val="none" w:sz="0" w:space="0" w:color="auto"/>
      </w:divBdr>
    </w:div>
    <w:div w:id="1625498908">
      <w:bodyDiv w:val="1"/>
      <w:marLeft w:val="0"/>
      <w:marRight w:val="0"/>
      <w:marTop w:val="0"/>
      <w:marBottom w:val="0"/>
      <w:divBdr>
        <w:top w:val="none" w:sz="0" w:space="0" w:color="auto"/>
        <w:left w:val="none" w:sz="0" w:space="0" w:color="auto"/>
        <w:bottom w:val="none" w:sz="0" w:space="0" w:color="auto"/>
        <w:right w:val="none" w:sz="0" w:space="0" w:color="auto"/>
      </w:divBdr>
    </w:div>
    <w:div w:id="1626153445">
      <w:bodyDiv w:val="1"/>
      <w:marLeft w:val="0"/>
      <w:marRight w:val="0"/>
      <w:marTop w:val="0"/>
      <w:marBottom w:val="0"/>
      <w:divBdr>
        <w:top w:val="none" w:sz="0" w:space="0" w:color="auto"/>
        <w:left w:val="none" w:sz="0" w:space="0" w:color="auto"/>
        <w:bottom w:val="none" w:sz="0" w:space="0" w:color="auto"/>
        <w:right w:val="none" w:sz="0" w:space="0" w:color="auto"/>
      </w:divBdr>
    </w:div>
    <w:div w:id="1626227379">
      <w:bodyDiv w:val="1"/>
      <w:marLeft w:val="0"/>
      <w:marRight w:val="0"/>
      <w:marTop w:val="0"/>
      <w:marBottom w:val="0"/>
      <w:divBdr>
        <w:top w:val="none" w:sz="0" w:space="0" w:color="auto"/>
        <w:left w:val="none" w:sz="0" w:space="0" w:color="auto"/>
        <w:bottom w:val="none" w:sz="0" w:space="0" w:color="auto"/>
        <w:right w:val="none" w:sz="0" w:space="0" w:color="auto"/>
      </w:divBdr>
    </w:div>
    <w:div w:id="1628849044">
      <w:bodyDiv w:val="1"/>
      <w:marLeft w:val="0"/>
      <w:marRight w:val="0"/>
      <w:marTop w:val="0"/>
      <w:marBottom w:val="0"/>
      <w:divBdr>
        <w:top w:val="none" w:sz="0" w:space="0" w:color="auto"/>
        <w:left w:val="none" w:sz="0" w:space="0" w:color="auto"/>
        <w:bottom w:val="none" w:sz="0" w:space="0" w:color="auto"/>
        <w:right w:val="none" w:sz="0" w:space="0" w:color="auto"/>
      </w:divBdr>
    </w:div>
    <w:div w:id="1631017096">
      <w:bodyDiv w:val="1"/>
      <w:marLeft w:val="0"/>
      <w:marRight w:val="0"/>
      <w:marTop w:val="0"/>
      <w:marBottom w:val="0"/>
      <w:divBdr>
        <w:top w:val="none" w:sz="0" w:space="0" w:color="auto"/>
        <w:left w:val="none" w:sz="0" w:space="0" w:color="auto"/>
        <w:bottom w:val="none" w:sz="0" w:space="0" w:color="auto"/>
        <w:right w:val="none" w:sz="0" w:space="0" w:color="auto"/>
      </w:divBdr>
    </w:div>
    <w:div w:id="1633632244">
      <w:bodyDiv w:val="1"/>
      <w:marLeft w:val="0"/>
      <w:marRight w:val="0"/>
      <w:marTop w:val="0"/>
      <w:marBottom w:val="0"/>
      <w:divBdr>
        <w:top w:val="none" w:sz="0" w:space="0" w:color="auto"/>
        <w:left w:val="none" w:sz="0" w:space="0" w:color="auto"/>
        <w:bottom w:val="none" w:sz="0" w:space="0" w:color="auto"/>
        <w:right w:val="none" w:sz="0" w:space="0" w:color="auto"/>
      </w:divBdr>
    </w:div>
    <w:div w:id="1634868821">
      <w:bodyDiv w:val="1"/>
      <w:marLeft w:val="0"/>
      <w:marRight w:val="0"/>
      <w:marTop w:val="0"/>
      <w:marBottom w:val="0"/>
      <w:divBdr>
        <w:top w:val="none" w:sz="0" w:space="0" w:color="auto"/>
        <w:left w:val="none" w:sz="0" w:space="0" w:color="auto"/>
        <w:bottom w:val="none" w:sz="0" w:space="0" w:color="auto"/>
        <w:right w:val="none" w:sz="0" w:space="0" w:color="auto"/>
      </w:divBdr>
    </w:div>
    <w:div w:id="1636106244">
      <w:marLeft w:val="480"/>
      <w:marRight w:val="0"/>
      <w:marTop w:val="0"/>
      <w:marBottom w:val="0"/>
      <w:divBdr>
        <w:top w:val="none" w:sz="0" w:space="0" w:color="auto"/>
        <w:left w:val="none" w:sz="0" w:space="0" w:color="auto"/>
        <w:bottom w:val="none" w:sz="0" w:space="0" w:color="auto"/>
        <w:right w:val="none" w:sz="0" w:space="0" w:color="auto"/>
      </w:divBdr>
    </w:div>
    <w:div w:id="1637644037">
      <w:marLeft w:val="480"/>
      <w:marRight w:val="0"/>
      <w:marTop w:val="0"/>
      <w:marBottom w:val="0"/>
      <w:divBdr>
        <w:top w:val="none" w:sz="0" w:space="0" w:color="auto"/>
        <w:left w:val="none" w:sz="0" w:space="0" w:color="auto"/>
        <w:bottom w:val="none" w:sz="0" w:space="0" w:color="auto"/>
        <w:right w:val="none" w:sz="0" w:space="0" w:color="auto"/>
      </w:divBdr>
    </w:div>
    <w:div w:id="1637905905">
      <w:bodyDiv w:val="1"/>
      <w:marLeft w:val="0"/>
      <w:marRight w:val="0"/>
      <w:marTop w:val="0"/>
      <w:marBottom w:val="0"/>
      <w:divBdr>
        <w:top w:val="none" w:sz="0" w:space="0" w:color="auto"/>
        <w:left w:val="none" w:sz="0" w:space="0" w:color="auto"/>
        <w:bottom w:val="none" w:sz="0" w:space="0" w:color="auto"/>
        <w:right w:val="none" w:sz="0" w:space="0" w:color="auto"/>
      </w:divBdr>
    </w:div>
    <w:div w:id="1641421327">
      <w:bodyDiv w:val="1"/>
      <w:marLeft w:val="0"/>
      <w:marRight w:val="0"/>
      <w:marTop w:val="0"/>
      <w:marBottom w:val="0"/>
      <w:divBdr>
        <w:top w:val="none" w:sz="0" w:space="0" w:color="auto"/>
        <w:left w:val="none" w:sz="0" w:space="0" w:color="auto"/>
        <w:bottom w:val="none" w:sz="0" w:space="0" w:color="auto"/>
        <w:right w:val="none" w:sz="0" w:space="0" w:color="auto"/>
      </w:divBdr>
    </w:div>
    <w:div w:id="1642886577">
      <w:marLeft w:val="480"/>
      <w:marRight w:val="0"/>
      <w:marTop w:val="0"/>
      <w:marBottom w:val="0"/>
      <w:divBdr>
        <w:top w:val="none" w:sz="0" w:space="0" w:color="auto"/>
        <w:left w:val="none" w:sz="0" w:space="0" w:color="auto"/>
        <w:bottom w:val="none" w:sz="0" w:space="0" w:color="auto"/>
        <w:right w:val="none" w:sz="0" w:space="0" w:color="auto"/>
      </w:divBdr>
    </w:div>
    <w:div w:id="1643849671">
      <w:marLeft w:val="480"/>
      <w:marRight w:val="0"/>
      <w:marTop w:val="0"/>
      <w:marBottom w:val="0"/>
      <w:divBdr>
        <w:top w:val="none" w:sz="0" w:space="0" w:color="auto"/>
        <w:left w:val="none" w:sz="0" w:space="0" w:color="auto"/>
        <w:bottom w:val="none" w:sz="0" w:space="0" w:color="auto"/>
        <w:right w:val="none" w:sz="0" w:space="0" w:color="auto"/>
      </w:divBdr>
    </w:div>
    <w:div w:id="1646934562">
      <w:marLeft w:val="480"/>
      <w:marRight w:val="0"/>
      <w:marTop w:val="0"/>
      <w:marBottom w:val="0"/>
      <w:divBdr>
        <w:top w:val="none" w:sz="0" w:space="0" w:color="auto"/>
        <w:left w:val="none" w:sz="0" w:space="0" w:color="auto"/>
        <w:bottom w:val="none" w:sz="0" w:space="0" w:color="auto"/>
        <w:right w:val="none" w:sz="0" w:space="0" w:color="auto"/>
      </w:divBdr>
    </w:div>
    <w:div w:id="1648973638">
      <w:marLeft w:val="480"/>
      <w:marRight w:val="0"/>
      <w:marTop w:val="0"/>
      <w:marBottom w:val="0"/>
      <w:divBdr>
        <w:top w:val="none" w:sz="0" w:space="0" w:color="auto"/>
        <w:left w:val="none" w:sz="0" w:space="0" w:color="auto"/>
        <w:bottom w:val="none" w:sz="0" w:space="0" w:color="auto"/>
        <w:right w:val="none" w:sz="0" w:space="0" w:color="auto"/>
      </w:divBdr>
    </w:div>
    <w:div w:id="1651328032">
      <w:marLeft w:val="480"/>
      <w:marRight w:val="0"/>
      <w:marTop w:val="0"/>
      <w:marBottom w:val="0"/>
      <w:divBdr>
        <w:top w:val="none" w:sz="0" w:space="0" w:color="auto"/>
        <w:left w:val="none" w:sz="0" w:space="0" w:color="auto"/>
        <w:bottom w:val="none" w:sz="0" w:space="0" w:color="auto"/>
        <w:right w:val="none" w:sz="0" w:space="0" w:color="auto"/>
      </w:divBdr>
    </w:div>
    <w:div w:id="1651859772">
      <w:marLeft w:val="480"/>
      <w:marRight w:val="0"/>
      <w:marTop w:val="0"/>
      <w:marBottom w:val="0"/>
      <w:divBdr>
        <w:top w:val="none" w:sz="0" w:space="0" w:color="auto"/>
        <w:left w:val="none" w:sz="0" w:space="0" w:color="auto"/>
        <w:bottom w:val="none" w:sz="0" w:space="0" w:color="auto"/>
        <w:right w:val="none" w:sz="0" w:space="0" w:color="auto"/>
      </w:divBdr>
    </w:div>
    <w:div w:id="1652830704">
      <w:marLeft w:val="480"/>
      <w:marRight w:val="0"/>
      <w:marTop w:val="0"/>
      <w:marBottom w:val="0"/>
      <w:divBdr>
        <w:top w:val="none" w:sz="0" w:space="0" w:color="auto"/>
        <w:left w:val="none" w:sz="0" w:space="0" w:color="auto"/>
        <w:bottom w:val="none" w:sz="0" w:space="0" w:color="auto"/>
        <w:right w:val="none" w:sz="0" w:space="0" w:color="auto"/>
      </w:divBdr>
    </w:div>
    <w:div w:id="1657226957">
      <w:bodyDiv w:val="1"/>
      <w:marLeft w:val="0"/>
      <w:marRight w:val="0"/>
      <w:marTop w:val="0"/>
      <w:marBottom w:val="0"/>
      <w:divBdr>
        <w:top w:val="none" w:sz="0" w:space="0" w:color="auto"/>
        <w:left w:val="none" w:sz="0" w:space="0" w:color="auto"/>
        <w:bottom w:val="none" w:sz="0" w:space="0" w:color="auto"/>
        <w:right w:val="none" w:sz="0" w:space="0" w:color="auto"/>
      </w:divBdr>
    </w:div>
    <w:div w:id="1658265874">
      <w:bodyDiv w:val="1"/>
      <w:marLeft w:val="0"/>
      <w:marRight w:val="0"/>
      <w:marTop w:val="0"/>
      <w:marBottom w:val="0"/>
      <w:divBdr>
        <w:top w:val="none" w:sz="0" w:space="0" w:color="auto"/>
        <w:left w:val="none" w:sz="0" w:space="0" w:color="auto"/>
        <w:bottom w:val="none" w:sz="0" w:space="0" w:color="auto"/>
        <w:right w:val="none" w:sz="0" w:space="0" w:color="auto"/>
      </w:divBdr>
    </w:div>
    <w:div w:id="1659916578">
      <w:bodyDiv w:val="1"/>
      <w:marLeft w:val="0"/>
      <w:marRight w:val="0"/>
      <w:marTop w:val="0"/>
      <w:marBottom w:val="0"/>
      <w:divBdr>
        <w:top w:val="none" w:sz="0" w:space="0" w:color="auto"/>
        <w:left w:val="none" w:sz="0" w:space="0" w:color="auto"/>
        <w:bottom w:val="none" w:sz="0" w:space="0" w:color="auto"/>
        <w:right w:val="none" w:sz="0" w:space="0" w:color="auto"/>
      </w:divBdr>
    </w:div>
    <w:div w:id="1661346291">
      <w:bodyDiv w:val="1"/>
      <w:marLeft w:val="0"/>
      <w:marRight w:val="0"/>
      <w:marTop w:val="0"/>
      <w:marBottom w:val="0"/>
      <w:divBdr>
        <w:top w:val="none" w:sz="0" w:space="0" w:color="auto"/>
        <w:left w:val="none" w:sz="0" w:space="0" w:color="auto"/>
        <w:bottom w:val="none" w:sz="0" w:space="0" w:color="auto"/>
        <w:right w:val="none" w:sz="0" w:space="0" w:color="auto"/>
      </w:divBdr>
    </w:div>
    <w:div w:id="1664238202">
      <w:marLeft w:val="480"/>
      <w:marRight w:val="0"/>
      <w:marTop w:val="0"/>
      <w:marBottom w:val="0"/>
      <w:divBdr>
        <w:top w:val="none" w:sz="0" w:space="0" w:color="auto"/>
        <w:left w:val="none" w:sz="0" w:space="0" w:color="auto"/>
        <w:bottom w:val="none" w:sz="0" w:space="0" w:color="auto"/>
        <w:right w:val="none" w:sz="0" w:space="0" w:color="auto"/>
      </w:divBdr>
    </w:div>
    <w:div w:id="1665550663">
      <w:bodyDiv w:val="1"/>
      <w:marLeft w:val="0"/>
      <w:marRight w:val="0"/>
      <w:marTop w:val="0"/>
      <w:marBottom w:val="0"/>
      <w:divBdr>
        <w:top w:val="none" w:sz="0" w:space="0" w:color="auto"/>
        <w:left w:val="none" w:sz="0" w:space="0" w:color="auto"/>
        <w:bottom w:val="none" w:sz="0" w:space="0" w:color="auto"/>
        <w:right w:val="none" w:sz="0" w:space="0" w:color="auto"/>
      </w:divBdr>
    </w:div>
    <w:div w:id="1668022563">
      <w:bodyDiv w:val="1"/>
      <w:marLeft w:val="0"/>
      <w:marRight w:val="0"/>
      <w:marTop w:val="0"/>
      <w:marBottom w:val="0"/>
      <w:divBdr>
        <w:top w:val="none" w:sz="0" w:space="0" w:color="auto"/>
        <w:left w:val="none" w:sz="0" w:space="0" w:color="auto"/>
        <w:bottom w:val="none" w:sz="0" w:space="0" w:color="auto"/>
        <w:right w:val="none" w:sz="0" w:space="0" w:color="auto"/>
      </w:divBdr>
    </w:div>
    <w:div w:id="1673725455">
      <w:bodyDiv w:val="1"/>
      <w:marLeft w:val="0"/>
      <w:marRight w:val="0"/>
      <w:marTop w:val="0"/>
      <w:marBottom w:val="0"/>
      <w:divBdr>
        <w:top w:val="none" w:sz="0" w:space="0" w:color="auto"/>
        <w:left w:val="none" w:sz="0" w:space="0" w:color="auto"/>
        <w:bottom w:val="none" w:sz="0" w:space="0" w:color="auto"/>
        <w:right w:val="none" w:sz="0" w:space="0" w:color="auto"/>
      </w:divBdr>
    </w:div>
    <w:div w:id="1674988527">
      <w:marLeft w:val="480"/>
      <w:marRight w:val="0"/>
      <w:marTop w:val="0"/>
      <w:marBottom w:val="0"/>
      <w:divBdr>
        <w:top w:val="none" w:sz="0" w:space="0" w:color="auto"/>
        <w:left w:val="none" w:sz="0" w:space="0" w:color="auto"/>
        <w:bottom w:val="none" w:sz="0" w:space="0" w:color="auto"/>
        <w:right w:val="none" w:sz="0" w:space="0" w:color="auto"/>
      </w:divBdr>
    </w:div>
    <w:div w:id="1676878177">
      <w:bodyDiv w:val="1"/>
      <w:marLeft w:val="0"/>
      <w:marRight w:val="0"/>
      <w:marTop w:val="0"/>
      <w:marBottom w:val="0"/>
      <w:divBdr>
        <w:top w:val="none" w:sz="0" w:space="0" w:color="auto"/>
        <w:left w:val="none" w:sz="0" w:space="0" w:color="auto"/>
        <w:bottom w:val="none" w:sz="0" w:space="0" w:color="auto"/>
        <w:right w:val="none" w:sz="0" w:space="0" w:color="auto"/>
      </w:divBdr>
    </w:div>
    <w:div w:id="1682662764">
      <w:bodyDiv w:val="1"/>
      <w:marLeft w:val="0"/>
      <w:marRight w:val="0"/>
      <w:marTop w:val="0"/>
      <w:marBottom w:val="0"/>
      <w:divBdr>
        <w:top w:val="none" w:sz="0" w:space="0" w:color="auto"/>
        <w:left w:val="none" w:sz="0" w:space="0" w:color="auto"/>
        <w:bottom w:val="none" w:sz="0" w:space="0" w:color="auto"/>
        <w:right w:val="none" w:sz="0" w:space="0" w:color="auto"/>
      </w:divBdr>
    </w:div>
    <w:div w:id="1684550168">
      <w:bodyDiv w:val="1"/>
      <w:marLeft w:val="0"/>
      <w:marRight w:val="0"/>
      <w:marTop w:val="0"/>
      <w:marBottom w:val="0"/>
      <w:divBdr>
        <w:top w:val="none" w:sz="0" w:space="0" w:color="auto"/>
        <w:left w:val="none" w:sz="0" w:space="0" w:color="auto"/>
        <w:bottom w:val="none" w:sz="0" w:space="0" w:color="auto"/>
        <w:right w:val="none" w:sz="0" w:space="0" w:color="auto"/>
      </w:divBdr>
    </w:div>
    <w:div w:id="1685356027">
      <w:bodyDiv w:val="1"/>
      <w:marLeft w:val="0"/>
      <w:marRight w:val="0"/>
      <w:marTop w:val="0"/>
      <w:marBottom w:val="0"/>
      <w:divBdr>
        <w:top w:val="none" w:sz="0" w:space="0" w:color="auto"/>
        <w:left w:val="none" w:sz="0" w:space="0" w:color="auto"/>
        <w:bottom w:val="none" w:sz="0" w:space="0" w:color="auto"/>
        <w:right w:val="none" w:sz="0" w:space="0" w:color="auto"/>
      </w:divBdr>
    </w:div>
    <w:div w:id="1685982640">
      <w:marLeft w:val="480"/>
      <w:marRight w:val="0"/>
      <w:marTop w:val="0"/>
      <w:marBottom w:val="0"/>
      <w:divBdr>
        <w:top w:val="none" w:sz="0" w:space="0" w:color="auto"/>
        <w:left w:val="none" w:sz="0" w:space="0" w:color="auto"/>
        <w:bottom w:val="none" w:sz="0" w:space="0" w:color="auto"/>
        <w:right w:val="none" w:sz="0" w:space="0" w:color="auto"/>
      </w:divBdr>
    </w:div>
    <w:div w:id="1687973571">
      <w:marLeft w:val="480"/>
      <w:marRight w:val="0"/>
      <w:marTop w:val="0"/>
      <w:marBottom w:val="0"/>
      <w:divBdr>
        <w:top w:val="none" w:sz="0" w:space="0" w:color="auto"/>
        <w:left w:val="none" w:sz="0" w:space="0" w:color="auto"/>
        <w:bottom w:val="none" w:sz="0" w:space="0" w:color="auto"/>
        <w:right w:val="none" w:sz="0" w:space="0" w:color="auto"/>
      </w:divBdr>
    </w:div>
    <w:div w:id="1691567332">
      <w:marLeft w:val="480"/>
      <w:marRight w:val="0"/>
      <w:marTop w:val="0"/>
      <w:marBottom w:val="0"/>
      <w:divBdr>
        <w:top w:val="none" w:sz="0" w:space="0" w:color="auto"/>
        <w:left w:val="none" w:sz="0" w:space="0" w:color="auto"/>
        <w:bottom w:val="none" w:sz="0" w:space="0" w:color="auto"/>
        <w:right w:val="none" w:sz="0" w:space="0" w:color="auto"/>
      </w:divBdr>
    </w:div>
    <w:div w:id="1693992895">
      <w:marLeft w:val="480"/>
      <w:marRight w:val="0"/>
      <w:marTop w:val="0"/>
      <w:marBottom w:val="0"/>
      <w:divBdr>
        <w:top w:val="none" w:sz="0" w:space="0" w:color="auto"/>
        <w:left w:val="none" w:sz="0" w:space="0" w:color="auto"/>
        <w:bottom w:val="none" w:sz="0" w:space="0" w:color="auto"/>
        <w:right w:val="none" w:sz="0" w:space="0" w:color="auto"/>
      </w:divBdr>
    </w:div>
    <w:div w:id="1695809832">
      <w:marLeft w:val="480"/>
      <w:marRight w:val="0"/>
      <w:marTop w:val="0"/>
      <w:marBottom w:val="0"/>
      <w:divBdr>
        <w:top w:val="none" w:sz="0" w:space="0" w:color="auto"/>
        <w:left w:val="none" w:sz="0" w:space="0" w:color="auto"/>
        <w:bottom w:val="none" w:sz="0" w:space="0" w:color="auto"/>
        <w:right w:val="none" w:sz="0" w:space="0" w:color="auto"/>
      </w:divBdr>
    </w:div>
    <w:div w:id="1696685446">
      <w:bodyDiv w:val="1"/>
      <w:marLeft w:val="0"/>
      <w:marRight w:val="0"/>
      <w:marTop w:val="0"/>
      <w:marBottom w:val="0"/>
      <w:divBdr>
        <w:top w:val="none" w:sz="0" w:space="0" w:color="auto"/>
        <w:left w:val="none" w:sz="0" w:space="0" w:color="auto"/>
        <w:bottom w:val="none" w:sz="0" w:space="0" w:color="auto"/>
        <w:right w:val="none" w:sz="0" w:space="0" w:color="auto"/>
      </w:divBdr>
    </w:div>
    <w:div w:id="1697776458">
      <w:marLeft w:val="480"/>
      <w:marRight w:val="0"/>
      <w:marTop w:val="0"/>
      <w:marBottom w:val="0"/>
      <w:divBdr>
        <w:top w:val="none" w:sz="0" w:space="0" w:color="auto"/>
        <w:left w:val="none" w:sz="0" w:space="0" w:color="auto"/>
        <w:bottom w:val="none" w:sz="0" w:space="0" w:color="auto"/>
        <w:right w:val="none" w:sz="0" w:space="0" w:color="auto"/>
      </w:divBdr>
    </w:div>
    <w:div w:id="1698772550">
      <w:marLeft w:val="480"/>
      <w:marRight w:val="0"/>
      <w:marTop w:val="0"/>
      <w:marBottom w:val="0"/>
      <w:divBdr>
        <w:top w:val="none" w:sz="0" w:space="0" w:color="auto"/>
        <w:left w:val="none" w:sz="0" w:space="0" w:color="auto"/>
        <w:bottom w:val="none" w:sz="0" w:space="0" w:color="auto"/>
        <w:right w:val="none" w:sz="0" w:space="0" w:color="auto"/>
      </w:divBdr>
    </w:div>
    <w:div w:id="1699699968">
      <w:bodyDiv w:val="1"/>
      <w:marLeft w:val="0"/>
      <w:marRight w:val="0"/>
      <w:marTop w:val="0"/>
      <w:marBottom w:val="0"/>
      <w:divBdr>
        <w:top w:val="none" w:sz="0" w:space="0" w:color="auto"/>
        <w:left w:val="none" w:sz="0" w:space="0" w:color="auto"/>
        <w:bottom w:val="none" w:sz="0" w:space="0" w:color="auto"/>
        <w:right w:val="none" w:sz="0" w:space="0" w:color="auto"/>
      </w:divBdr>
    </w:div>
    <w:div w:id="1700666653">
      <w:marLeft w:val="480"/>
      <w:marRight w:val="0"/>
      <w:marTop w:val="0"/>
      <w:marBottom w:val="0"/>
      <w:divBdr>
        <w:top w:val="none" w:sz="0" w:space="0" w:color="auto"/>
        <w:left w:val="none" w:sz="0" w:space="0" w:color="auto"/>
        <w:bottom w:val="none" w:sz="0" w:space="0" w:color="auto"/>
        <w:right w:val="none" w:sz="0" w:space="0" w:color="auto"/>
      </w:divBdr>
    </w:div>
    <w:div w:id="1704017009">
      <w:bodyDiv w:val="1"/>
      <w:marLeft w:val="0"/>
      <w:marRight w:val="0"/>
      <w:marTop w:val="0"/>
      <w:marBottom w:val="0"/>
      <w:divBdr>
        <w:top w:val="none" w:sz="0" w:space="0" w:color="auto"/>
        <w:left w:val="none" w:sz="0" w:space="0" w:color="auto"/>
        <w:bottom w:val="none" w:sz="0" w:space="0" w:color="auto"/>
        <w:right w:val="none" w:sz="0" w:space="0" w:color="auto"/>
      </w:divBdr>
    </w:div>
    <w:div w:id="1705522515">
      <w:marLeft w:val="480"/>
      <w:marRight w:val="0"/>
      <w:marTop w:val="0"/>
      <w:marBottom w:val="0"/>
      <w:divBdr>
        <w:top w:val="none" w:sz="0" w:space="0" w:color="auto"/>
        <w:left w:val="none" w:sz="0" w:space="0" w:color="auto"/>
        <w:bottom w:val="none" w:sz="0" w:space="0" w:color="auto"/>
        <w:right w:val="none" w:sz="0" w:space="0" w:color="auto"/>
      </w:divBdr>
    </w:div>
    <w:div w:id="1706906265">
      <w:marLeft w:val="480"/>
      <w:marRight w:val="0"/>
      <w:marTop w:val="0"/>
      <w:marBottom w:val="0"/>
      <w:divBdr>
        <w:top w:val="none" w:sz="0" w:space="0" w:color="auto"/>
        <w:left w:val="none" w:sz="0" w:space="0" w:color="auto"/>
        <w:bottom w:val="none" w:sz="0" w:space="0" w:color="auto"/>
        <w:right w:val="none" w:sz="0" w:space="0" w:color="auto"/>
      </w:divBdr>
    </w:div>
    <w:div w:id="1707099866">
      <w:bodyDiv w:val="1"/>
      <w:marLeft w:val="0"/>
      <w:marRight w:val="0"/>
      <w:marTop w:val="0"/>
      <w:marBottom w:val="0"/>
      <w:divBdr>
        <w:top w:val="none" w:sz="0" w:space="0" w:color="auto"/>
        <w:left w:val="none" w:sz="0" w:space="0" w:color="auto"/>
        <w:bottom w:val="none" w:sz="0" w:space="0" w:color="auto"/>
        <w:right w:val="none" w:sz="0" w:space="0" w:color="auto"/>
      </w:divBdr>
    </w:div>
    <w:div w:id="1707103077">
      <w:bodyDiv w:val="1"/>
      <w:marLeft w:val="0"/>
      <w:marRight w:val="0"/>
      <w:marTop w:val="0"/>
      <w:marBottom w:val="0"/>
      <w:divBdr>
        <w:top w:val="none" w:sz="0" w:space="0" w:color="auto"/>
        <w:left w:val="none" w:sz="0" w:space="0" w:color="auto"/>
        <w:bottom w:val="none" w:sz="0" w:space="0" w:color="auto"/>
        <w:right w:val="none" w:sz="0" w:space="0" w:color="auto"/>
      </w:divBdr>
    </w:div>
    <w:div w:id="1707215619">
      <w:bodyDiv w:val="1"/>
      <w:marLeft w:val="0"/>
      <w:marRight w:val="0"/>
      <w:marTop w:val="0"/>
      <w:marBottom w:val="0"/>
      <w:divBdr>
        <w:top w:val="none" w:sz="0" w:space="0" w:color="auto"/>
        <w:left w:val="none" w:sz="0" w:space="0" w:color="auto"/>
        <w:bottom w:val="none" w:sz="0" w:space="0" w:color="auto"/>
        <w:right w:val="none" w:sz="0" w:space="0" w:color="auto"/>
      </w:divBdr>
    </w:div>
    <w:div w:id="1707607769">
      <w:bodyDiv w:val="1"/>
      <w:marLeft w:val="0"/>
      <w:marRight w:val="0"/>
      <w:marTop w:val="0"/>
      <w:marBottom w:val="0"/>
      <w:divBdr>
        <w:top w:val="none" w:sz="0" w:space="0" w:color="auto"/>
        <w:left w:val="none" w:sz="0" w:space="0" w:color="auto"/>
        <w:bottom w:val="none" w:sz="0" w:space="0" w:color="auto"/>
        <w:right w:val="none" w:sz="0" w:space="0" w:color="auto"/>
      </w:divBdr>
    </w:div>
    <w:div w:id="1708095395">
      <w:bodyDiv w:val="1"/>
      <w:marLeft w:val="0"/>
      <w:marRight w:val="0"/>
      <w:marTop w:val="0"/>
      <w:marBottom w:val="0"/>
      <w:divBdr>
        <w:top w:val="none" w:sz="0" w:space="0" w:color="auto"/>
        <w:left w:val="none" w:sz="0" w:space="0" w:color="auto"/>
        <w:bottom w:val="none" w:sz="0" w:space="0" w:color="auto"/>
        <w:right w:val="none" w:sz="0" w:space="0" w:color="auto"/>
      </w:divBdr>
    </w:div>
    <w:div w:id="1708219471">
      <w:marLeft w:val="480"/>
      <w:marRight w:val="0"/>
      <w:marTop w:val="0"/>
      <w:marBottom w:val="0"/>
      <w:divBdr>
        <w:top w:val="none" w:sz="0" w:space="0" w:color="auto"/>
        <w:left w:val="none" w:sz="0" w:space="0" w:color="auto"/>
        <w:bottom w:val="none" w:sz="0" w:space="0" w:color="auto"/>
        <w:right w:val="none" w:sz="0" w:space="0" w:color="auto"/>
      </w:divBdr>
    </w:div>
    <w:div w:id="1708488485">
      <w:marLeft w:val="480"/>
      <w:marRight w:val="0"/>
      <w:marTop w:val="0"/>
      <w:marBottom w:val="0"/>
      <w:divBdr>
        <w:top w:val="none" w:sz="0" w:space="0" w:color="auto"/>
        <w:left w:val="none" w:sz="0" w:space="0" w:color="auto"/>
        <w:bottom w:val="none" w:sz="0" w:space="0" w:color="auto"/>
        <w:right w:val="none" w:sz="0" w:space="0" w:color="auto"/>
      </w:divBdr>
    </w:div>
    <w:div w:id="1710178819">
      <w:marLeft w:val="480"/>
      <w:marRight w:val="0"/>
      <w:marTop w:val="0"/>
      <w:marBottom w:val="0"/>
      <w:divBdr>
        <w:top w:val="none" w:sz="0" w:space="0" w:color="auto"/>
        <w:left w:val="none" w:sz="0" w:space="0" w:color="auto"/>
        <w:bottom w:val="none" w:sz="0" w:space="0" w:color="auto"/>
        <w:right w:val="none" w:sz="0" w:space="0" w:color="auto"/>
      </w:divBdr>
    </w:div>
    <w:div w:id="1711345055">
      <w:marLeft w:val="480"/>
      <w:marRight w:val="0"/>
      <w:marTop w:val="0"/>
      <w:marBottom w:val="0"/>
      <w:divBdr>
        <w:top w:val="none" w:sz="0" w:space="0" w:color="auto"/>
        <w:left w:val="none" w:sz="0" w:space="0" w:color="auto"/>
        <w:bottom w:val="none" w:sz="0" w:space="0" w:color="auto"/>
        <w:right w:val="none" w:sz="0" w:space="0" w:color="auto"/>
      </w:divBdr>
    </w:div>
    <w:div w:id="1711414889">
      <w:bodyDiv w:val="1"/>
      <w:marLeft w:val="0"/>
      <w:marRight w:val="0"/>
      <w:marTop w:val="0"/>
      <w:marBottom w:val="0"/>
      <w:divBdr>
        <w:top w:val="none" w:sz="0" w:space="0" w:color="auto"/>
        <w:left w:val="none" w:sz="0" w:space="0" w:color="auto"/>
        <w:bottom w:val="none" w:sz="0" w:space="0" w:color="auto"/>
        <w:right w:val="none" w:sz="0" w:space="0" w:color="auto"/>
      </w:divBdr>
    </w:div>
    <w:div w:id="1716420002">
      <w:bodyDiv w:val="1"/>
      <w:marLeft w:val="0"/>
      <w:marRight w:val="0"/>
      <w:marTop w:val="0"/>
      <w:marBottom w:val="0"/>
      <w:divBdr>
        <w:top w:val="none" w:sz="0" w:space="0" w:color="auto"/>
        <w:left w:val="none" w:sz="0" w:space="0" w:color="auto"/>
        <w:bottom w:val="none" w:sz="0" w:space="0" w:color="auto"/>
        <w:right w:val="none" w:sz="0" w:space="0" w:color="auto"/>
      </w:divBdr>
    </w:div>
    <w:div w:id="1716736343">
      <w:bodyDiv w:val="1"/>
      <w:marLeft w:val="0"/>
      <w:marRight w:val="0"/>
      <w:marTop w:val="0"/>
      <w:marBottom w:val="0"/>
      <w:divBdr>
        <w:top w:val="none" w:sz="0" w:space="0" w:color="auto"/>
        <w:left w:val="none" w:sz="0" w:space="0" w:color="auto"/>
        <w:bottom w:val="none" w:sz="0" w:space="0" w:color="auto"/>
        <w:right w:val="none" w:sz="0" w:space="0" w:color="auto"/>
      </w:divBdr>
    </w:div>
    <w:div w:id="1718553343">
      <w:bodyDiv w:val="1"/>
      <w:marLeft w:val="0"/>
      <w:marRight w:val="0"/>
      <w:marTop w:val="0"/>
      <w:marBottom w:val="0"/>
      <w:divBdr>
        <w:top w:val="none" w:sz="0" w:space="0" w:color="auto"/>
        <w:left w:val="none" w:sz="0" w:space="0" w:color="auto"/>
        <w:bottom w:val="none" w:sz="0" w:space="0" w:color="auto"/>
        <w:right w:val="none" w:sz="0" w:space="0" w:color="auto"/>
      </w:divBdr>
    </w:div>
    <w:div w:id="1719039710">
      <w:marLeft w:val="480"/>
      <w:marRight w:val="0"/>
      <w:marTop w:val="0"/>
      <w:marBottom w:val="0"/>
      <w:divBdr>
        <w:top w:val="none" w:sz="0" w:space="0" w:color="auto"/>
        <w:left w:val="none" w:sz="0" w:space="0" w:color="auto"/>
        <w:bottom w:val="none" w:sz="0" w:space="0" w:color="auto"/>
        <w:right w:val="none" w:sz="0" w:space="0" w:color="auto"/>
      </w:divBdr>
    </w:div>
    <w:div w:id="1720082055">
      <w:bodyDiv w:val="1"/>
      <w:marLeft w:val="0"/>
      <w:marRight w:val="0"/>
      <w:marTop w:val="0"/>
      <w:marBottom w:val="0"/>
      <w:divBdr>
        <w:top w:val="none" w:sz="0" w:space="0" w:color="auto"/>
        <w:left w:val="none" w:sz="0" w:space="0" w:color="auto"/>
        <w:bottom w:val="none" w:sz="0" w:space="0" w:color="auto"/>
        <w:right w:val="none" w:sz="0" w:space="0" w:color="auto"/>
      </w:divBdr>
    </w:div>
    <w:div w:id="1722047921">
      <w:marLeft w:val="480"/>
      <w:marRight w:val="0"/>
      <w:marTop w:val="0"/>
      <w:marBottom w:val="0"/>
      <w:divBdr>
        <w:top w:val="none" w:sz="0" w:space="0" w:color="auto"/>
        <w:left w:val="none" w:sz="0" w:space="0" w:color="auto"/>
        <w:bottom w:val="none" w:sz="0" w:space="0" w:color="auto"/>
        <w:right w:val="none" w:sz="0" w:space="0" w:color="auto"/>
      </w:divBdr>
    </w:div>
    <w:div w:id="1722367302">
      <w:bodyDiv w:val="1"/>
      <w:marLeft w:val="0"/>
      <w:marRight w:val="0"/>
      <w:marTop w:val="0"/>
      <w:marBottom w:val="0"/>
      <w:divBdr>
        <w:top w:val="none" w:sz="0" w:space="0" w:color="auto"/>
        <w:left w:val="none" w:sz="0" w:space="0" w:color="auto"/>
        <w:bottom w:val="none" w:sz="0" w:space="0" w:color="auto"/>
        <w:right w:val="none" w:sz="0" w:space="0" w:color="auto"/>
      </w:divBdr>
    </w:div>
    <w:div w:id="1728649179">
      <w:bodyDiv w:val="1"/>
      <w:marLeft w:val="0"/>
      <w:marRight w:val="0"/>
      <w:marTop w:val="0"/>
      <w:marBottom w:val="0"/>
      <w:divBdr>
        <w:top w:val="none" w:sz="0" w:space="0" w:color="auto"/>
        <w:left w:val="none" w:sz="0" w:space="0" w:color="auto"/>
        <w:bottom w:val="none" w:sz="0" w:space="0" w:color="auto"/>
        <w:right w:val="none" w:sz="0" w:space="0" w:color="auto"/>
      </w:divBdr>
    </w:div>
    <w:div w:id="1733427539">
      <w:marLeft w:val="480"/>
      <w:marRight w:val="0"/>
      <w:marTop w:val="0"/>
      <w:marBottom w:val="0"/>
      <w:divBdr>
        <w:top w:val="none" w:sz="0" w:space="0" w:color="auto"/>
        <w:left w:val="none" w:sz="0" w:space="0" w:color="auto"/>
        <w:bottom w:val="none" w:sz="0" w:space="0" w:color="auto"/>
        <w:right w:val="none" w:sz="0" w:space="0" w:color="auto"/>
      </w:divBdr>
    </w:div>
    <w:div w:id="1734349027">
      <w:bodyDiv w:val="1"/>
      <w:marLeft w:val="0"/>
      <w:marRight w:val="0"/>
      <w:marTop w:val="0"/>
      <w:marBottom w:val="0"/>
      <w:divBdr>
        <w:top w:val="none" w:sz="0" w:space="0" w:color="auto"/>
        <w:left w:val="none" w:sz="0" w:space="0" w:color="auto"/>
        <w:bottom w:val="none" w:sz="0" w:space="0" w:color="auto"/>
        <w:right w:val="none" w:sz="0" w:space="0" w:color="auto"/>
      </w:divBdr>
    </w:div>
    <w:div w:id="1734429365">
      <w:marLeft w:val="480"/>
      <w:marRight w:val="0"/>
      <w:marTop w:val="0"/>
      <w:marBottom w:val="0"/>
      <w:divBdr>
        <w:top w:val="none" w:sz="0" w:space="0" w:color="auto"/>
        <w:left w:val="none" w:sz="0" w:space="0" w:color="auto"/>
        <w:bottom w:val="none" w:sz="0" w:space="0" w:color="auto"/>
        <w:right w:val="none" w:sz="0" w:space="0" w:color="auto"/>
      </w:divBdr>
    </w:div>
    <w:div w:id="1734499827">
      <w:bodyDiv w:val="1"/>
      <w:marLeft w:val="0"/>
      <w:marRight w:val="0"/>
      <w:marTop w:val="0"/>
      <w:marBottom w:val="0"/>
      <w:divBdr>
        <w:top w:val="none" w:sz="0" w:space="0" w:color="auto"/>
        <w:left w:val="none" w:sz="0" w:space="0" w:color="auto"/>
        <w:bottom w:val="none" w:sz="0" w:space="0" w:color="auto"/>
        <w:right w:val="none" w:sz="0" w:space="0" w:color="auto"/>
      </w:divBdr>
    </w:div>
    <w:div w:id="1734769977">
      <w:marLeft w:val="480"/>
      <w:marRight w:val="0"/>
      <w:marTop w:val="0"/>
      <w:marBottom w:val="0"/>
      <w:divBdr>
        <w:top w:val="none" w:sz="0" w:space="0" w:color="auto"/>
        <w:left w:val="none" w:sz="0" w:space="0" w:color="auto"/>
        <w:bottom w:val="none" w:sz="0" w:space="0" w:color="auto"/>
        <w:right w:val="none" w:sz="0" w:space="0" w:color="auto"/>
      </w:divBdr>
    </w:div>
    <w:div w:id="1740714069">
      <w:marLeft w:val="480"/>
      <w:marRight w:val="0"/>
      <w:marTop w:val="0"/>
      <w:marBottom w:val="0"/>
      <w:divBdr>
        <w:top w:val="none" w:sz="0" w:space="0" w:color="auto"/>
        <w:left w:val="none" w:sz="0" w:space="0" w:color="auto"/>
        <w:bottom w:val="none" w:sz="0" w:space="0" w:color="auto"/>
        <w:right w:val="none" w:sz="0" w:space="0" w:color="auto"/>
      </w:divBdr>
    </w:div>
    <w:div w:id="1744595658">
      <w:marLeft w:val="480"/>
      <w:marRight w:val="0"/>
      <w:marTop w:val="0"/>
      <w:marBottom w:val="0"/>
      <w:divBdr>
        <w:top w:val="none" w:sz="0" w:space="0" w:color="auto"/>
        <w:left w:val="none" w:sz="0" w:space="0" w:color="auto"/>
        <w:bottom w:val="none" w:sz="0" w:space="0" w:color="auto"/>
        <w:right w:val="none" w:sz="0" w:space="0" w:color="auto"/>
      </w:divBdr>
    </w:div>
    <w:div w:id="1746536193">
      <w:marLeft w:val="480"/>
      <w:marRight w:val="0"/>
      <w:marTop w:val="0"/>
      <w:marBottom w:val="0"/>
      <w:divBdr>
        <w:top w:val="none" w:sz="0" w:space="0" w:color="auto"/>
        <w:left w:val="none" w:sz="0" w:space="0" w:color="auto"/>
        <w:bottom w:val="none" w:sz="0" w:space="0" w:color="auto"/>
        <w:right w:val="none" w:sz="0" w:space="0" w:color="auto"/>
      </w:divBdr>
    </w:div>
    <w:div w:id="1748262166">
      <w:bodyDiv w:val="1"/>
      <w:marLeft w:val="0"/>
      <w:marRight w:val="0"/>
      <w:marTop w:val="0"/>
      <w:marBottom w:val="0"/>
      <w:divBdr>
        <w:top w:val="none" w:sz="0" w:space="0" w:color="auto"/>
        <w:left w:val="none" w:sz="0" w:space="0" w:color="auto"/>
        <w:bottom w:val="none" w:sz="0" w:space="0" w:color="auto"/>
        <w:right w:val="none" w:sz="0" w:space="0" w:color="auto"/>
      </w:divBdr>
    </w:div>
    <w:div w:id="1749187929">
      <w:bodyDiv w:val="1"/>
      <w:marLeft w:val="0"/>
      <w:marRight w:val="0"/>
      <w:marTop w:val="0"/>
      <w:marBottom w:val="0"/>
      <w:divBdr>
        <w:top w:val="none" w:sz="0" w:space="0" w:color="auto"/>
        <w:left w:val="none" w:sz="0" w:space="0" w:color="auto"/>
        <w:bottom w:val="none" w:sz="0" w:space="0" w:color="auto"/>
        <w:right w:val="none" w:sz="0" w:space="0" w:color="auto"/>
      </w:divBdr>
    </w:div>
    <w:div w:id="1749812335">
      <w:marLeft w:val="480"/>
      <w:marRight w:val="0"/>
      <w:marTop w:val="0"/>
      <w:marBottom w:val="0"/>
      <w:divBdr>
        <w:top w:val="none" w:sz="0" w:space="0" w:color="auto"/>
        <w:left w:val="none" w:sz="0" w:space="0" w:color="auto"/>
        <w:bottom w:val="none" w:sz="0" w:space="0" w:color="auto"/>
        <w:right w:val="none" w:sz="0" w:space="0" w:color="auto"/>
      </w:divBdr>
    </w:div>
    <w:div w:id="1750037783">
      <w:bodyDiv w:val="1"/>
      <w:marLeft w:val="0"/>
      <w:marRight w:val="0"/>
      <w:marTop w:val="0"/>
      <w:marBottom w:val="0"/>
      <w:divBdr>
        <w:top w:val="none" w:sz="0" w:space="0" w:color="auto"/>
        <w:left w:val="none" w:sz="0" w:space="0" w:color="auto"/>
        <w:bottom w:val="none" w:sz="0" w:space="0" w:color="auto"/>
        <w:right w:val="none" w:sz="0" w:space="0" w:color="auto"/>
      </w:divBdr>
    </w:div>
    <w:div w:id="1750271827">
      <w:bodyDiv w:val="1"/>
      <w:marLeft w:val="0"/>
      <w:marRight w:val="0"/>
      <w:marTop w:val="0"/>
      <w:marBottom w:val="0"/>
      <w:divBdr>
        <w:top w:val="none" w:sz="0" w:space="0" w:color="auto"/>
        <w:left w:val="none" w:sz="0" w:space="0" w:color="auto"/>
        <w:bottom w:val="none" w:sz="0" w:space="0" w:color="auto"/>
        <w:right w:val="none" w:sz="0" w:space="0" w:color="auto"/>
      </w:divBdr>
    </w:div>
    <w:div w:id="1752116891">
      <w:marLeft w:val="480"/>
      <w:marRight w:val="0"/>
      <w:marTop w:val="0"/>
      <w:marBottom w:val="0"/>
      <w:divBdr>
        <w:top w:val="none" w:sz="0" w:space="0" w:color="auto"/>
        <w:left w:val="none" w:sz="0" w:space="0" w:color="auto"/>
        <w:bottom w:val="none" w:sz="0" w:space="0" w:color="auto"/>
        <w:right w:val="none" w:sz="0" w:space="0" w:color="auto"/>
      </w:divBdr>
    </w:div>
    <w:div w:id="1752191842">
      <w:marLeft w:val="480"/>
      <w:marRight w:val="0"/>
      <w:marTop w:val="0"/>
      <w:marBottom w:val="0"/>
      <w:divBdr>
        <w:top w:val="none" w:sz="0" w:space="0" w:color="auto"/>
        <w:left w:val="none" w:sz="0" w:space="0" w:color="auto"/>
        <w:bottom w:val="none" w:sz="0" w:space="0" w:color="auto"/>
        <w:right w:val="none" w:sz="0" w:space="0" w:color="auto"/>
      </w:divBdr>
    </w:div>
    <w:div w:id="1753812607">
      <w:marLeft w:val="480"/>
      <w:marRight w:val="0"/>
      <w:marTop w:val="0"/>
      <w:marBottom w:val="0"/>
      <w:divBdr>
        <w:top w:val="none" w:sz="0" w:space="0" w:color="auto"/>
        <w:left w:val="none" w:sz="0" w:space="0" w:color="auto"/>
        <w:bottom w:val="none" w:sz="0" w:space="0" w:color="auto"/>
        <w:right w:val="none" w:sz="0" w:space="0" w:color="auto"/>
      </w:divBdr>
    </w:div>
    <w:div w:id="1753815454">
      <w:marLeft w:val="480"/>
      <w:marRight w:val="0"/>
      <w:marTop w:val="0"/>
      <w:marBottom w:val="0"/>
      <w:divBdr>
        <w:top w:val="none" w:sz="0" w:space="0" w:color="auto"/>
        <w:left w:val="none" w:sz="0" w:space="0" w:color="auto"/>
        <w:bottom w:val="none" w:sz="0" w:space="0" w:color="auto"/>
        <w:right w:val="none" w:sz="0" w:space="0" w:color="auto"/>
      </w:divBdr>
    </w:div>
    <w:div w:id="1754739816">
      <w:bodyDiv w:val="1"/>
      <w:marLeft w:val="0"/>
      <w:marRight w:val="0"/>
      <w:marTop w:val="0"/>
      <w:marBottom w:val="0"/>
      <w:divBdr>
        <w:top w:val="none" w:sz="0" w:space="0" w:color="auto"/>
        <w:left w:val="none" w:sz="0" w:space="0" w:color="auto"/>
        <w:bottom w:val="none" w:sz="0" w:space="0" w:color="auto"/>
        <w:right w:val="none" w:sz="0" w:space="0" w:color="auto"/>
      </w:divBdr>
    </w:div>
    <w:div w:id="1756784160">
      <w:marLeft w:val="480"/>
      <w:marRight w:val="0"/>
      <w:marTop w:val="0"/>
      <w:marBottom w:val="0"/>
      <w:divBdr>
        <w:top w:val="none" w:sz="0" w:space="0" w:color="auto"/>
        <w:left w:val="none" w:sz="0" w:space="0" w:color="auto"/>
        <w:bottom w:val="none" w:sz="0" w:space="0" w:color="auto"/>
        <w:right w:val="none" w:sz="0" w:space="0" w:color="auto"/>
      </w:divBdr>
    </w:div>
    <w:div w:id="1756828306">
      <w:marLeft w:val="480"/>
      <w:marRight w:val="0"/>
      <w:marTop w:val="0"/>
      <w:marBottom w:val="0"/>
      <w:divBdr>
        <w:top w:val="none" w:sz="0" w:space="0" w:color="auto"/>
        <w:left w:val="none" w:sz="0" w:space="0" w:color="auto"/>
        <w:bottom w:val="none" w:sz="0" w:space="0" w:color="auto"/>
        <w:right w:val="none" w:sz="0" w:space="0" w:color="auto"/>
      </w:divBdr>
    </w:div>
    <w:div w:id="1759210638">
      <w:marLeft w:val="480"/>
      <w:marRight w:val="0"/>
      <w:marTop w:val="0"/>
      <w:marBottom w:val="0"/>
      <w:divBdr>
        <w:top w:val="none" w:sz="0" w:space="0" w:color="auto"/>
        <w:left w:val="none" w:sz="0" w:space="0" w:color="auto"/>
        <w:bottom w:val="none" w:sz="0" w:space="0" w:color="auto"/>
        <w:right w:val="none" w:sz="0" w:space="0" w:color="auto"/>
      </w:divBdr>
    </w:div>
    <w:div w:id="1762330447">
      <w:bodyDiv w:val="1"/>
      <w:marLeft w:val="0"/>
      <w:marRight w:val="0"/>
      <w:marTop w:val="0"/>
      <w:marBottom w:val="0"/>
      <w:divBdr>
        <w:top w:val="none" w:sz="0" w:space="0" w:color="auto"/>
        <w:left w:val="none" w:sz="0" w:space="0" w:color="auto"/>
        <w:bottom w:val="none" w:sz="0" w:space="0" w:color="auto"/>
        <w:right w:val="none" w:sz="0" w:space="0" w:color="auto"/>
      </w:divBdr>
    </w:div>
    <w:div w:id="1764064672">
      <w:marLeft w:val="480"/>
      <w:marRight w:val="0"/>
      <w:marTop w:val="0"/>
      <w:marBottom w:val="0"/>
      <w:divBdr>
        <w:top w:val="none" w:sz="0" w:space="0" w:color="auto"/>
        <w:left w:val="none" w:sz="0" w:space="0" w:color="auto"/>
        <w:bottom w:val="none" w:sz="0" w:space="0" w:color="auto"/>
        <w:right w:val="none" w:sz="0" w:space="0" w:color="auto"/>
      </w:divBdr>
    </w:div>
    <w:div w:id="1765107577">
      <w:marLeft w:val="480"/>
      <w:marRight w:val="0"/>
      <w:marTop w:val="0"/>
      <w:marBottom w:val="0"/>
      <w:divBdr>
        <w:top w:val="none" w:sz="0" w:space="0" w:color="auto"/>
        <w:left w:val="none" w:sz="0" w:space="0" w:color="auto"/>
        <w:bottom w:val="none" w:sz="0" w:space="0" w:color="auto"/>
        <w:right w:val="none" w:sz="0" w:space="0" w:color="auto"/>
      </w:divBdr>
    </w:div>
    <w:div w:id="1765375587">
      <w:marLeft w:val="480"/>
      <w:marRight w:val="0"/>
      <w:marTop w:val="0"/>
      <w:marBottom w:val="0"/>
      <w:divBdr>
        <w:top w:val="none" w:sz="0" w:space="0" w:color="auto"/>
        <w:left w:val="none" w:sz="0" w:space="0" w:color="auto"/>
        <w:bottom w:val="none" w:sz="0" w:space="0" w:color="auto"/>
        <w:right w:val="none" w:sz="0" w:space="0" w:color="auto"/>
      </w:divBdr>
    </w:div>
    <w:div w:id="1766924731">
      <w:bodyDiv w:val="1"/>
      <w:marLeft w:val="0"/>
      <w:marRight w:val="0"/>
      <w:marTop w:val="0"/>
      <w:marBottom w:val="0"/>
      <w:divBdr>
        <w:top w:val="none" w:sz="0" w:space="0" w:color="auto"/>
        <w:left w:val="none" w:sz="0" w:space="0" w:color="auto"/>
        <w:bottom w:val="none" w:sz="0" w:space="0" w:color="auto"/>
        <w:right w:val="none" w:sz="0" w:space="0" w:color="auto"/>
      </w:divBdr>
    </w:div>
    <w:div w:id="1767000660">
      <w:marLeft w:val="480"/>
      <w:marRight w:val="0"/>
      <w:marTop w:val="0"/>
      <w:marBottom w:val="0"/>
      <w:divBdr>
        <w:top w:val="none" w:sz="0" w:space="0" w:color="auto"/>
        <w:left w:val="none" w:sz="0" w:space="0" w:color="auto"/>
        <w:bottom w:val="none" w:sz="0" w:space="0" w:color="auto"/>
        <w:right w:val="none" w:sz="0" w:space="0" w:color="auto"/>
      </w:divBdr>
    </w:div>
    <w:div w:id="1768034593">
      <w:marLeft w:val="480"/>
      <w:marRight w:val="0"/>
      <w:marTop w:val="0"/>
      <w:marBottom w:val="0"/>
      <w:divBdr>
        <w:top w:val="none" w:sz="0" w:space="0" w:color="auto"/>
        <w:left w:val="none" w:sz="0" w:space="0" w:color="auto"/>
        <w:bottom w:val="none" w:sz="0" w:space="0" w:color="auto"/>
        <w:right w:val="none" w:sz="0" w:space="0" w:color="auto"/>
      </w:divBdr>
    </w:div>
    <w:div w:id="1768890572">
      <w:bodyDiv w:val="1"/>
      <w:marLeft w:val="0"/>
      <w:marRight w:val="0"/>
      <w:marTop w:val="0"/>
      <w:marBottom w:val="0"/>
      <w:divBdr>
        <w:top w:val="none" w:sz="0" w:space="0" w:color="auto"/>
        <w:left w:val="none" w:sz="0" w:space="0" w:color="auto"/>
        <w:bottom w:val="none" w:sz="0" w:space="0" w:color="auto"/>
        <w:right w:val="none" w:sz="0" w:space="0" w:color="auto"/>
      </w:divBdr>
    </w:div>
    <w:div w:id="1770924904">
      <w:bodyDiv w:val="1"/>
      <w:marLeft w:val="0"/>
      <w:marRight w:val="0"/>
      <w:marTop w:val="0"/>
      <w:marBottom w:val="0"/>
      <w:divBdr>
        <w:top w:val="none" w:sz="0" w:space="0" w:color="auto"/>
        <w:left w:val="none" w:sz="0" w:space="0" w:color="auto"/>
        <w:bottom w:val="none" w:sz="0" w:space="0" w:color="auto"/>
        <w:right w:val="none" w:sz="0" w:space="0" w:color="auto"/>
      </w:divBdr>
    </w:div>
    <w:div w:id="1771581193">
      <w:marLeft w:val="480"/>
      <w:marRight w:val="0"/>
      <w:marTop w:val="0"/>
      <w:marBottom w:val="0"/>
      <w:divBdr>
        <w:top w:val="none" w:sz="0" w:space="0" w:color="auto"/>
        <w:left w:val="none" w:sz="0" w:space="0" w:color="auto"/>
        <w:bottom w:val="none" w:sz="0" w:space="0" w:color="auto"/>
        <w:right w:val="none" w:sz="0" w:space="0" w:color="auto"/>
      </w:divBdr>
    </w:div>
    <w:div w:id="1772820176">
      <w:bodyDiv w:val="1"/>
      <w:marLeft w:val="0"/>
      <w:marRight w:val="0"/>
      <w:marTop w:val="0"/>
      <w:marBottom w:val="0"/>
      <w:divBdr>
        <w:top w:val="none" w:sz="0" w:space="0" w:color="auto"/>
        <w:left w:val="none" w:sz="0" w:space="0" w:color="auto"/>
        <w:bottom w:val="none" w:sz="0" w:space="0" w:color="auto"/>
        <w:right w:val="none" w:sz="0" w:space="0" w:color="auto"/>
      </w:divBdr>
    </w:div>
    <w:div w:id="1775713427">
      <w:bodyDiv w:val="1"/>
      <w:marLeft w:val="0"/>
      <w:marRight w:val="0"/>
      <w:marTop w:val="0"/>
      <w:marBottom w:val="0"/>
      <w:divBdr>
        <w:top w:val="none" w:sz="0" w:space="0" w:color="auto"/>
        <w:left w:val="none" w:sz="0" w:space="0" w:color="auto"/>
        <w:bottom w:val="none" w:sz="0" w:space="0" w:color="auto"/>
        <w:right w:val="none" w:sz="0" w:space="0" w:color="auto"/>
      </w:divBdr>
    </w:div>
    <w:div w:id="1778065583">
      <w:bodyDiv w:val="1"/>
      <w:marLeft w:val="0"/>
      <w:marRight w:val="0"/>
      <w:marTop w:val="0"/>
      <w:marBottom w:val="0"/>
      <w:divBdr>
        <w:top w:val="none" w:sz="0" w:space="0" w:color="auto"/>
        <w:left w:val="none" w:sz="0" w:space="0" w:color="auto"/>
        <w:bottom w:val="none" w:sz="0" w:space="0" w:color="auto"/>
        <w:right w:val="none" w:sz="0" w:space="0" w:color="auto"/>
      </w:divBdr>
    </w:div>
    <w:div w:id="1778326656">
      <w:marLeft w:val="480"/>
      <w:marRight w:val="0"/>
      <w:marTop w:val="0"/>
      <w:marBottom w:val="0"/>
      <w:divBdr>
        <w:top w:val="none" w:sz="0" w:space="0" w:color="auto"/>
        <w:left w:val="none" w:sz="0" w:space="0" w:color="auto"/>
        <w:bottom w:val="none" w:sz="0" w:space="0" w:color="auto"/>
        <w:right w:val="none" w:sz="0" w:space="0" w:color="auto"/>
      </w:divBdr>
    </w:div>
    <w:div w:id="1778482125">
      <w:marLeft w:val="480"/>
      <w:marRight w:val="0"/>
      <w:marTop w:val="0"/>
      <w:marBottom w:val="0"/>
      <w:divBdr>
        <w:top w:val="none" w:sz="0" w:space="0" w:color="auto"/>
        <w:left w:val="none" w:sz="0" w:space="0" w:color="auto"/>
        <w:bottom w:val="none" w:sz="0" w:space="0" w:color="auto"/>
        <w:right w:val="none" w:sz="0" w:space="0" w:color="auto"/>
      </w:divBdr>
    </w:div>
    <w:div w:id="1778674410">
      <w:bodyDiv w:val="1"/>
      <w:marLeft w:val="0"/>
      <w:marRight w:val="0"/>
      <w:marTop w:val="0"/>
      <w:marBottom w:val="0"/>
      <w:divBdr>
        <w:top w:val="none" w:sz="0" w:space="0" w:color="auto"/>
        <w:left w:val="none" w:sz="0" w:space="0" w:color="auto"/>
        <w:bottom w:val="none" w:sz="0" w:space="0" w:color="auto"/>
        <w:right w:val="none" w:sz="0" w:space="0" w:color="auto"/>
      </w:divBdr>
    </w:div>
    <w:div w:id="1782647346">
      <w:marLeft w:val="480"/>
      <w:marRight w:val="0"/>
      <w:marTop w:val="0"/>
      <w:marBottom w:val="0"/>
      <w:divBdr>
        <w:top w:val="none" w:sz="0" w:space="0" w:color="auto"/>
        <w:left w:val="none" w:sz="0" w:space="0" w:color="auto"/>
        <w:bottom w:val="none" w:sz="0" w:space="0" w:color="auto"/>
        <w:right w:val="none" w:sz="0" w:space="0" w:color="auto"/>
      </w:divBdr>
    </w:div>
    <w:div w:id="1784375418">
      <w:bodyDiv w:val="1"/>
      <w:marLeft w:val="0"/>
      <w:marRight w:val="0"/>
      <w:marTop w:val="0"/>
      <w:marBottom w:val="0"/>
      <w:divBdr>
        <w:top w:val="none" w:sz="0" w:space="0" w:color="auto"/>
        <w:left w:val="none" w:sz="0" w:space="0" w:color="auto"/>
        <w:bottom w:val="none" w:sz="0" w:space="0" w:color="auto"/>
        <w:right w:val="none" w:sz="0" w:space="0" w:color="auto"/>
      </w:divBdr>
    </w:div>
    <w:div w:id="1785229950">
      <w:marLeft w:val="480"/>
      <w:marRight w:val="0"/>
      <w:marTop w:val="0"/>
      <w:marBottom w:val="0"/>
      <w:divBdr>
        <w:top w:val="none" w:sz="0" w:space="0" w:color="auto"/>
        <w:left w:val="none" w:sz="0" w:space="0" w:color="auto"/>
        <w:bottom w:val="none" w:sz="0" w:space="0" w:color="auto"/>
        <w:right w:val="none" w:sz="0" w:space="0" w:color="auto"/>
      </w:divBdr>
    </w:div>
    <w:div w:id="1785685012">
      <w:marLeft w:val="480"/>
      <w:marRight w:val="0"/>
      <w:marTop w:val="0"/>
      <w:marBottom w:val="0"/>
      <w:divBdr>
        <w:top w:val="none" w:sz="0" w:space="0" w:color="auto"/>
        <w:left w:val="none" w:sz="0" w:space="0" w:color="auto"/>
        <w:bottom w:val="none" w:sz="0" w:space="0" w:color="auto"/>
        <w:right w:val="none" w:sz="0" w:space="0" w:color="auto"/>
      </w:divBdr>
    </w:div>
    <w:div w:id="1787041871">
      <w:marLeft w:val="480"/>
      <w:marRight w:val="0"/>
      <w:marTop w:val="0"/>
      <w:marBottom w:val="0"/>
      <w:divBdr>
        <w:top w:val="none" w:sz="0" w:space="0" w:color="auto"/>
        <w:left w:val="none" w:sz="0" w:space="0" w:color="auto"/>
        <w:bottom w:val="none" w:sz="0" w:space="0" w:color="auto"/>
        <w:right w:val="none" w:sz="0" w:space="0" w:color="auto"/>
      </w:divBdr>
    </w:div>
    <w:div w:id="1789082601">
      <w:marLeft w:val="480"/>
      <w:marRight w:val="0"/>
      <w:marTop w:val="0"/>
      <w:marBottom w:val="0"/>
      <w:divBdr>
        <w:top w:val="none" w:sz="0" w:space="0" w:color="auto"/>
        <w:left w:val="none" w:sz="0" w:space="0" w:color="auto"/>
        <w:bottom w:val="none" w:sz="0" w:space="0" w:color="auto"/>
        <w:right w:val="none" w:sz="0" w:space="0" w:color="auto"/>
      </w:divBdr>
    </w:div>
    <w:div w:id="1789859376">
      <w:bodyDiv w:val="1"/>
      <w:marLeft w:val="0"/>
      <w:marRight w:val="0"/>
      <w:marTop w:val="0"/>
      <w:marBottom w:val="0"/>
      <w:divBdr>
        <w:top w:val="none" w:sz="0" w:space="0" w:color="auto"/>
        <w:left w:val="none" w:sz="0" w:space="0" w:color="auto"/>
        <w:bottom w:val="none" w:sz="0" w:space="0" w:color="auto"/>
        <w:right w:val="none" w:sz="0" w:space="0" w:color="auto"/>
      </w:divBdr>
    </w:div>
    <w:div w:id="1792823357">
      <w:marLeft w:val="480"/>
      <w:marRight w:val="0"/>
      <w:marTop w:val="0"/>
      <w:marBottom w:val="0"/>
      <w:divBdr>
        <w:top w:val="none" w:sz="0" w:space="0" w:color="auto"/>
        <w:left w:val="none" w:sz="0" w:space="0" w:color="auto"/>
        <w:bottom w:val="none" w:sz="0" w:space="0" w:color="auto"/>
        <w:right w:val="none" w:sz="0" w:space="0" w:color="auto"/>
      </w:divBdr>
    </w:div>
    <w:div w:id="1798451717">
      <w:bodyDiv w:val="1"/>
      <w:marLeft w:val="0"/>
      <w:marRight w:val="0"/>
      <w:marTop w:val="0"/>
      <w:marBottom w:val="0"/>
      <w:divBdr>
        <w:top w:val="none" w:sz="0" w:space="0" w:color="auto"/>
        <w:left w:val="none" w:sz="0" w:space="0" w:color="auto"/>
        <w:bottom w:val="none" w:sz="0" w:space="0" w:color="auto"/>
        <w:right w:val="none" w:sz="0" w:space="0" w:color="auto"/>
      </w:divBdr>
    </w:div>
    <w:div w:id="1799881200">
      <w:bodyDiv w:val="1"/>
      <w:marLeft w:val="0"/>
      <w:marRight w:val="0"/>
      <w:marTop w:val="0"/>
      <w:marBottom w:val="0"/>
      <w:divBdr>
        <w:top w:val="none" w:sz="0" w:space="0" w:color="auto"/>
        <w:left w:val="none" w:sz="0" w:space="0" w:color="auto"/>
        <w:bottom w:val="none" w:sz="0" w:space="0" w:color="auto"/>
        <w:right w:val="none" w:sz="0" w:space="0" w:color="auto"/>
      </w:divBdr>
    </w:div>
    <w:div w:id="1803420097">
      <w:marLeft w:val="480"/>
      <w:marRight w:val="0"/>
      <w:marTop w:val="0"/>
      <w:marBottom w:val="0"/>
      <w:divBdr>
        <w:top w:val="none" w:sz="0" w:space="0" w:color="auto"/>
        <w:left w:val="none" w:sz="0" w:space="0" w:color="auto"/>
        <w:bottom w:val="none" w:sz="0" w:space="0" w:color="auto"/>
        <w:right w:val="none" w:sz="0" w:space="0" w:color="auto"/>
      </w:divBdr>
    </w:div>
    <w:div w:id="1805271513">
      <w:marLeft w:val="480"/>
      <w:marRight w:val="0"/>
      <w:marTop w:val="0"/>
      <w:marBottom w:val="0"/>
      <w:divBdr>
        <w:top w:val="none" w:sz="0" w:space="0" w:color="auto"/>
        <w:left w:val="none" w:sz="0" w:space="0" w:color="auto"/>
        <w:bottom w:val="none" w:sz="0" w:space="0" w:color="auto"/>
        <w:right w:val="none" w:sz="0" w:space="0" w:color="auto"/>
      </w:divBdr>
    </w:div>
    <w:div w:id="1805852144">
      <w:marLeft w:val="480"/>
      <w:marRight w:val="0"/>
      <w:marTop w:val="0"/>
      <w:marBottom w:val="0"/>
      <w:divBdr>
        <w:top w:val="none" w:sz="0" w:space="0" w:color="auto"/>
        <w:left w:val="none" w:sz="0" w:space="0" w:color="auto"/>
        <w:bottom w:val="none" w:sz="0" w:space="0" w:color="auto"/>
        <w:right w:val="none" w:sz="0" w:space="0" w:color="auto"/>
      </w:divBdr>
    </w:div>
    <w:div w:id="1809930717">
      <w:marLeft w:val="480"/>
      <w:marRight w:val="0"/>
      <w:marTop w:val="0"/>
      <w:marBottom w:val="0"/>
      <w:divBdr>
        <w:top w:val="none" w:sz="0" w:space="0" w:color="auto"/>
        <w:left w:val="none" w:sz="0" w:space="0" w:color="auto"/>
        <w:bottom w:val="none" w:sz="0" w:space="0" w:color="auto"/>
        <w:right w:val="none" w:sz="0" w:space="0" w:color="auto"/>
      </w:divBdr>
    </w:div>
    <w:div w:id="1811359531">
      <w:marLeft w:val="480"/>
      <w:marRight w:val="0"/>
      <w:marTop w:val="0"/>
      <w:marBottom w:val="0"/>
      <w:divBdr>
        <w:top w:val="none" w:sz="0" w:space="0" w:color="auto"/>
        <w:left w:val="none" w:sz="0" w:space="0" w:color="auto"/>
        <w:bottom w:val="none" w:sz="0" w:space="0" w:color="auto"/>
        <w:right w:val="none" w:sz="0" w:space="0" w:color="auto"/>
      </w:divBdr>
    </w:div>
    <w:div w:id="1812020017">
      <w:marLeft w:val="480"/>
      <w:marRight w:val="0"/>
      <w:marTop w:val="0"/>
      <w:marBottom w:val="0"/>
      <w:divBdr>
        <w:top w:val="none" w:sz="0" w:space="0" w:color="auto"/>
        <w:left w:val="none" w:sz="0" w:space="0" w:color="auto"/>
        <w:bottom w:val="none" w:sz="0" w:space="0" w:color="auto"/>
        <w:right w:val="none" w:sz="0" w:space="0" w:color="auto"/>
      </w:divBdr>
    </w:div>
    <w:div w:id="1820800978">
      <w:marLeft w:val="480"/>
      <w:marRight w:val="0"/>
      <w:marTop w:val="0"/>
      <w:marBottom w:val="0"/>
      <w:divBdr>
        <w:top w:val="none" w:sz="0" w:space="0" w:color="auto"/>
        <w:left w:val="none" w:sz="0" w:space="0" w:color="auto"/>
        <w:bottom w:val="none" w:sz="0" w:space="0" w:color="auto"/>
        <w:right w:val="none" w:sz="0" w:space="0" w:color="auto"/>
      </w:divBdr>
    </w:div>
    <w:div w:id="1820917779">
      <w:bodyDiv w:val="1"/>
      <w:marLeft w:val="0"/>
      <w:marRight w:val="0"/>
      <w:marTop w:val="0"/>
      <w:marBottom w:val="0"/>
      <w:divBdr>
        <w:top w:val="none" w:sz="0" w:space="0" w:color="auto"/>
        <w:left w:val="none" w:sz="0" w:space="0" w:color="auto"/>
        <w:bottom w:val="none" w:sz="0" w:space="0" w:color="auto"/>
        <w:right w:val="none" w:sz="0" w:space="0" w:color="auto"/>
      </w:divBdr>
    </w:div>
    <w:div w:id="1826583699">
      <w:bodyDiv w:val="1"/>
      <w:marLeft w:val="0"/>
      <w:marRight w:val="0"/>
      <w:marTop w:val="0"/>
      <w:marBottom w:val="0"/>
      <w:divBdr>
        <w:top w:val="none" w:sz="0" w:space="0" w:color="auto"/>
        <w:left w:val="none" w:sz="0" w:space="0" w:color="auto"/>
        <w:bottom w:val="none" w:sz="0" w:space="0" w:color="auto"/>
        <w:right w:val="none" w:sz="0" w:space="0" w:color="auto"/>
      </w:divBdr>
    </w:div>
    <w:div w:id="1831753922">
      <w:marLeft w:val="480"/>
      <w:marRight w:val="0"/>
      <w:marTop w:val="0"/>
      <w:marBottom w:val="0"/>
      <w:divBdr>
        <w:top w:val="none" w:sz="0" w:space="0" w:color="auto"/>
        <w:left w:val="none" w:sz="0" w:space="0" w:color="auto"/>
        <w:bottom w:val="none" w:sz="0" w:space="0" w:color="auto"/>
        <w:right w:val="none" w:sz="0" w:space="0" w:color="auto"/>
      </w:divBdr>
    </w:div>
    <w:div w:id="1836066234">
      <w:bodyDiv w:val="1"/>
      <w:marLeft w:val="0"/>
      <w:marRight w:val="0"/>
      <w:marTop w:val="0"/>
      <w:marBottom w:val="0"/>
      <w:divBdr>
        <w:top w:val="none" w:sz="0" w:space="0" w:color="auto"/>
        <w:left w:val="none" w:sz="0" w:space="0" w:color="auto"/>
        <w:bottom w:val="none" w:sz="0" w:space="0" w:color="auto"/>
        <w:right w:val="none" w:sz="0" w:space="0" w:color="auto"/>
      </w:divBdr>
    </w:div>
    <w:div w:id="1836216284">
      <w:bodyDiv w:val="1"/>
      <w:marLeft w:val="0"/>
      <w:marRight w:val="0"/>
      <w:marTop w:val="0"/>
      <w:marBottom w:val="0"/>
      <w:divBdr>
        <w:top w:val="none" w:sz="0" w:space="0" w:color="auto"/>
        <w:left w:val="none" w:sz="0" w:space="0" w:color="auto"/>
        <w:bottom w:val="none" w:sz="0" w:space="0" w:color="auto"/>
        <w:right w:val="none" w:sz="0" w:space="0" w:color="auto"/>
      </w:divBdr>
    </w:div>
    <w:div w:id="1837189498">
      <w:marLeft w:val="480"/>
      <w:marRight w:val="0"/>
      <w:marTop w:val="0"/>
      <w:marBottom w:val="0"/>
      <w:divBdr>
        <w:top w:val="none" w:sz="0" w:space="0" w:color="auto"/>
        <w:left w:val="none" w:sz="0" w:space="0" w:color="auto"/>
        <w:bottom w:val="none" w:sz="0" w:space="0" w:color="auto"/>
        <w:right w:val="none" w:sz="0" w:space="0" w:color="auto"/>
      </w:divBdr>
    </w:div>
    <w:div w:id="1837695336">
      <w:bodyDiv w:val="1"/>
      <w:marLeft w:val="0"/>
      <w:marRight w:val="0"/>
      <w:marTop w:val="0"/>
      <w:marBottom w:val="0"/>
      <w:divBdr>
        <w:top w:val="none" w:sz="0" w:space="0" w:color="auto"/>
        <w:left w:val="none" w:sz="0" w:space="0" w:color="auto"/>
        <w:bottom w:val="none" w:sz="0" w:space="0" w:color="auto"/>
        <w:right w:val="none" w:sz="0" w:space="0" w:color="auto"/>
      </w:divBdr>
    </w:div>
    <w:div w:id="1842158298">
      <w:bodyDiv w:val="1"/>
      <w:marLeft w:val="0"/>
      <w:marRight w:val="0"/>
      <w:marTop w:val="0"/>
      <w:marBottom w:val="0"/>
      <w:divBdr>
        <w:top w:val="none" w:sz="0" w:space="0" w:color="auto"/>
        <w:left w:val="none" w:sz="0" w:space="0" w:color="auto"/>
        <w:bottom w:val="none" w:sz="0" w:space="0" w:color="auto"/>
        <w:right w:val="none" w:sz="0" w:space="0" w:color="auto"/>
      </w:divBdr>
    </w:div>
    <w:div w:id="1843861759">
      <w:bodyDiv w:val="1"/>
      <w:marLeft w:val="0"/>
      <w:marRight w:val="0"/>
      <w:marTop w:val="0"/>
      <w:marBottom w:val="0"/>
      <w:divBdr>
        <w:top w:val="none" w:sz="0" w:space="0" w:color="auto"/>
        <w:left w:val="none" w:sz="0" w:space="0" w:color="auto"/>
        <w:bottom w:val="none" w:sz="0" w:space="0" w:color="auto"/>
        <w:right w:val="none" w:sz="0" w:space="0" w:color="auto"/>
      </w:divBdr>
    </w:div>
    <w:div w:id="1843936468">
      <w:marLeft w:val="480"/>
      <w:marRight w:val="0"/>
      <w:marTop w:val="0"/>
      <w:marBottom w:val="0"/>
      <w:divBdr>
        <w:top w:val="none" w:sz="0" w:space="0" w:color="auto"/>
        <w:left w:val="none" w:sz="0" w:space="0" w:color="auto"/>
        <w:bottom w:val="none" w:sz="0" w:space="0" w:color="auto"/>
        <w:right w:val="none" w:sz="0" w:space="0" w:color="auto"/>
      </w:divBdr>
    </w:div>
    <w:div w:id="1845512476">
      <w:bodyDiv w:val="1"/>
      <w:marLeft w:val="0"/>
      <w:marRight w:val="0"/>
      <w:marTop w:val="0"/>
      <w:marBottom w:val="0"/>
      <w:divBdr>
        <w:top w:val="none" w:sz="0" w:space="0" w:color="auto"/>
        <w:left w:val="none" w:sz="0" w:space="0" w:color="auto"/>
        <w:bottom w:val="none" w:sz="0" w:space="0" w:color="auto"/>
        <w:right w:val="none" w:sz="0" w:space="0" w:color="auto"/>
      </w:divBdr>
    </w:div>
    <w:div w:id="1845588267">
      <w:marLeft w:val="480"/>
      <w:marRight w:val="0"/>
      <w:marTop w:val="0"/>
      <w:marBottom w:val="0"/>
      <w:divBdr>
        <w:top w:val="none" w:sz="0" w:space="0" w:color="auto"/>
        <w:left w:val="none" w:sz="0" w:space="0" w:color="auto"/>
        <w:bottom w:val="none" w:sz="0" w:space="0" w:color="auto"/>
        <w:right w:val="none" w:sz="0" w:space="0" w:color="auto"/>
      </w:divBdr>
    </w:div>
    <w:div w:id="1847016399">
      <w:bodyDiv w:val="1"/>
      <w:marLeft w:val="0"/>
      <w:marRight w:val="0"/>
      <w:marTop w:val="0"/>
      <w:marBottom w:val="0"/>
      <w:divBdr>
        <w:top w:val="none" w:sz="0" w:space="0" w:color="auto"/>
        <w:left w:val="none" w:sz="0" w:space="0" w:color="auto"/>
        <w:bottom w:val="none" w:sz="0" w:space="0" w:color="auto"/>
        <w:right w:val="none" w:sz="0" w:space="0" w:color="auto"/>
      </w:divBdr>
    </w:div>
    <w:div w:id="1851488926">
      <w:bodyDiv w:val="1"/>
      <w:marLeft w:val="0"/>
      <w:marRight w:val="0"/>
      <w:marTop w:val="0"/>
      <w:marBottom w:val="0"/>
      <w:divBdr>
        <w:top w:val="none" w:sz="0" w:space="0" w:color="auto"/>
        <w:left w:val="none" w:sz="0" w:space="0" w:color="auto"/>
        <w:bottom w:val="none" w:sz="0" w:space="0" w:color="auto"/>
        <w:right w:val="none" w:sz="0" w:space="0" w:color="auto"/>
      </w:divBdr>
    </w:div>
    <w:div w:id="1852067786">
      <w:marLeft w:val="480"/>
      <w:marRight w:val="0"/>
      <w:marTop w:val="0"/>
      <w:marBottom w:val="0"/>
      <w:divBdr>
        <w:top w:val="none" w:sz="0" w:space="0" w:color="auto"/>
        <w:left w:val="none" w:sz="0" w:space="0" w:color="auto"/>
        <w:bottom w:val="none" w:sz="0" w:space="0" w:color="auto"/>
        <w:right w:val="none" w:sz="0" w:space="0" w:color="auto"/>
      </w:divBdr>
    </w:div>
    <w:div w:id="1854683919">
      <w:marLeft w:val="480"/>
      <w:marRight w:val="0"/>
      <w:marTop w:val="0"/>
      <w:marBottom w:val="0"/>
      <w:divBdr>
        <w:top w:val="none" w:sz="0" w:space="0" w:color="auto"/>
        <w:left w:val="none" w:sz="0" w:space="0" w:color="auto"/>
        <w:bottom w:val="none" w:sz="0" w:space="0" w:color="auto"/>
        <w:right w:val="none" w:sz="0" w:space="0" w:color="auto"/>
      </w:divBdr>
    </w:div>
    <w:div w:id="1855606176">
      <w:bodyDiv w:val="1"/>
      <w:marLeft w:val="0"/>
      <w:marRight w:val="0"/>
      <w:marTop w:val="0"/>
      <w:marBottom w:val="0"/>
      <w:divBdr>
        <w:top w:val="none" w:sz="0" w:space="0" w:color="auto"/>
        <w:left w:val="none" w:sz="0" w:space="0" w:color="auto"/>
        <w:bottom w:val="none" w:sz="0" w:space="0" w:color="auto"/>
        <w:right w:val="none" w:sz="0" w:space="0" w:color="auto"/>
      </w:divBdr>
    </w:div>
    <w:div w:id="1855875701">
      <w:bodyDiv w:val="1"/>
      <w:marLeft w:val="0"/>
      <w:marRight w:val="0"/>
      <w:marTop w:val="0"/>
      <w:marBottom w:val="0"/>
      <w:divBdr>
        <w:top w:val="none" w:sz="0" w:space="0" w:color="auto"/>
        <w:left w:val="none" w:sz="0" w:space="0" w:color="auto"/>
        <w:bottom w:val="none" w:sz="0" w:space="0" w:color="auto"/>
        <w:right w:val="none" w:sz="0" w:space="0" w:color="auto"/>
      </w:divBdr>
    </w:div>
    <w:div w:id="1857040353">
      <w:bodyDiv w:val="1"/>
      <w:marLeft w:val="0"/>
      <w:marRight w:val="0"/>
      <w:marTop w:val="0"/>
      <w:marBottom w:val="0"/>
      <w:divBdr>
        <w:top w:val="none" w:sz="0" w:space="0" w:color="auto"/>
        <w:left w:val="none" w:sz="0" w:space="0" w:color="auto"/>
        <w:bottom w:val="none" w:sz="0" w:space="0" w:color="auto"/>
        <w:right w:val="none" w:sz="0" w:space="0" w:color="auto"/>
      </w:divBdr>
    </w:div>
    <w:div w:id="1862355709">
      <w:bodyDiv w:val="1"/>
      <w:marLeft w:val="0"/>
      <w:marRight w:val="0"/>
      <w:marTop w:val="0"/>
      <w:marBottom w:val="0"/>
      <w:divBdr>
        <w:top w:val="none" w:sz="0" w:space="0" w:color="auto"/>
        <w:left w:val="none" w:sz="0" w:space="0" w:color="auto"/>
        <w:bottom w:val="none" w:sz="0" w:space="0" w:color="auto"/>
        <w:right w:val="none" w:sz="0" w:space="0" w:color="auto"/>
      </w:divBdr>
    </w:div>
    <w:div w:id="1863012693">
      <w:bodyDiv w:val="1"/>
      <w:marLeft w:val="0"/>
      <w:marRight w:val="0"/>
      <w:marTop w:val="0"/>
      <w:marBottom w:val="0"/>
      <w:divBdr>
        <w:top w:val="none" w:sz="0" w:space="0" w:color="auto"/>
        <w:left w:val="none" w:sz="0" w:space="0" w:color="auto"/>
        <w:bottom w:val="none" w:sz="0" w:space="0" w:color="auto"/>
        <w:right w:val="none" w:sz="0" w:space="0" w:color="auto"/>
      </w:divBdr>
    </w:div>
    <w:div w:id="1863057870">
      <w:bodyDiv w:val="1"/>
      <w:marLeft w:val="0"/>
      <w:marRight w:val="0"/>
      <w:marTop w:val="0"/>
      <w:marBottom w:val="0"/>
      <w:divBdr>
        <w:top w:val="none" w:sz="0" w:space="0" w:color="auto"/>
        <w:left w:val="none" w:sz="0" w:space="0" w:color="auto"/>
        <w:bottom w:val="none" w:sz="0" w:space="0" w:color="auto"/>
        <w:right w:val="none" w:sz="0" w:space="0" w:color="auto"/>
      </w:divBdr>
    </w:div>
    <w:div w:id="1863933646">
      <w:marLeft w:val="480"/>
      <w:marRight w:val="0"/>
      <w:marTop w:val="0"/>
      <w:marBottom w:val="0"/>
      <w:divBdr>
        <w:top w:val="none" w:sz="0" w:space="0" w:color="auto"/>
        <w:left w:val="none" w:sz="0" w:space="0" w:color="auto"/>
        <w:bottom w:val="none" w:sz="0" w:space="0" w:color="auto"/>
        <w:right w:val="none" w:sz="0" w:space="0" w:color="auto"/>
      </w:divBdr>
    </w:div>
    <w:div w:id="1864394413">
      <w:marLeft w:val="480"/>
      <w:marRight w:val="0"/>
      <w:marTop w:val="0"/>
      <w:marBottom w:val="0"/>
      <w:divBdr>
        <w:top w:val="none" w:sz="0" w:space="0" w:color="auto"/>
        <w:left w:val="none" w:sz="0" w:space="0" w:color="auto"/>
        <w:bottom w:val="none" w:sz="0" w:space="0" w:color="auto"/>
        <w:right w:val="none" w:sz="0" w:space="0" w:color="auto"/>
      </w:divBdr>
    </w:div>
    <w:div w:id="1864830277">
      <w:bodyDiv w:val="1"/>
      <w:marLeft w:val="0"/>
      <w:marRight w:val="0"/>
      <w:marTop w:val="0"/>
      <w:marBottom w:val="0"/>
      <w:divBdr>
        <w:top w:val="none" w:sz="0" w:space="0" w:color="auto"/>
        <w:left w:val="none" w:sz="0" w:space="0" w:color="auto"/>
        <w:bottom w:val="none" w:sz="0" w:space="0" w:color="auto"/>
        <w:right w:val="none" w:sz="0" w:space="0" w:color="auto"/>
      </w:divBdr>
    </w:div>
    <w:div w:id="1865708792">
      <w:bodyDiv w:val="1"/>
      <w:marLeft w:val="0"/>
      <w:marRight w:val="0"/>
      <w:marTop w:val="0"/>
      <w:marBottom w:val="0"/>
      <w:divBdr>
        <w:top w:val="none" w:sz="0" w:space="0" w:color="auto"/>
        <w:left w:val="none" w:sz="0" w:space="0" w:color="auto"/>
        <w:bottom w:val="none" w:sz="0" w:space="0" w:color="auto"/>
        <w:right w:val="none" w:sz="0" w:space="0" w:color="auto"/>
      </w:divBdr>
    </w:div>
    <w:div w:id="1865895714">
      <w:bodyDiv w:val="1"/>
      <w:marLeft w:val="0"/>
      <w:marRight w:val="0"/>
      <w:marTop w:val="0"/>
      <w:marBottom w:val="0"/>
      <w:divBdr>
        <w:top w:val="none" w:sz="0" w:space="0" w:color="auto"/>
        <w:left w:val="none" w:sz="0" w:space="0" w:color="auto"/>
        <w:bottom w:val="none" w:sz="0" w:space="0" w:color="auto"/>
        <w:right w:val="none" w:sz="0" w:space="0" w:color="auto"/>
      </w:divBdr>
    </w:div>
    <w:div w:id="1866867235">
      <w:marLeft w:val="480"/>
      <w:marRight w:val="0"/>
      <w:marTop w:val="0"/>
      <w:marBottom w:val="0"/>
      <w:divBdr>
        <w:top w:val="none" w:sz="0" w:space="0" w:color="auto"/>
        <w:left w:val="none" w:sz="0" w:space="0" w:color="auto"/>
        <w:bottom w:val="none" w:sz="0" w:space="0" w:color="auto"/>
        <w:right w:val="none" w:sz="0" w:space="0" w:color="auto"/>
      </w:divBdr>
    </w:div>
    <w:div w:id="1867669148">
      <w:marLeft w:val="480"/>
      <w:marRight w:val="0"/>
      <w:marTop w:val="0"/>
      <w:marBottom w:val="0"/>
      <w:divBdr>
        <w:top w:val="none" w:sz="0" w:space="0" w:color="auto"/>
        <w:left w:val="none" w:sz="0" w:space="0" w:color="auto"/>
        <w:bottom w:val="none" w:sz="0" w:space="0" w:color="auto"/>
        <w:right w:val="none" w:sz="0" w:space="0" w:color="auto"/>
      </w:divBdr>
    </w:div>
    <w:div w:id="1869756780">
      <w:marLeft w:val="480"/>
      <w:marRight w:val="0"/>
      <w:marTop w:val="0"/>
      <w:marBottom w:val="0"/>
      <w:divBdr>
        <w:top w:val="none" w:sz="0" w:space="0" w:color="auto"/>
        <w:left w:val="none" w:sz="0" w:space="0" w:color="auto"/>
        <w:bottom w:val="none" w:sz="0" w:space="0" w:color="auto"/>
        <w:right w:val="none" w:sz="0" w:space="0" w:color="auto"/>
      </w:divBdr>
    </w:div>
    <w:div w:id="1874615003">
      <w:marLeft w:val="480"/>
      <w:marRight w:val="0"/>
      <w:marTop w:val="0"/>
      <w:marBottom w:val="0"/>
      <w:divBdr>
        <w:top w:val="none" w:sz="0" w:space="0" w:color="auto"/>
        <w:left w:val="none" w:sz="0" w:space="0" w:color="auto"/>
        <w:bottom w:val="none" w:sz="0" w:space="0" w:color="auto"/>
        <w:right w:val="none" w:sz="0" w:space="0" w:color="auto"/>
      </w:divBdr>
    </w:div>
    <w:div w:id="1875726675">
      <w:bodyDiv w:val="1"/>
      <w:marLeft w:val="0"/>
      <w:marRight w:val="0"/>
      <w:marTop w:val="0"/>
      <w:marBottom w:val="0"/>
      <w:divBdr>
        <w:top w:val="none" w:sz="0" w:space="0" w:color="auto"/>
        <w:left w:val="none" w:sz="0" w:space="0" w:color="auto"/>
        <w:bottom w:val="none" w:sz="0" w:space="0" w:color="auto"/>
        <w:right w:val="none" w:sz="0" w:space="0" w:color="auto"/>
      </w:divBdr>
    </w:div>
    <w:div w:id="1879275355">
      <w:bodyDiv w:val="1"/>
      <w:marLeft w:val="0"/>
      <w:marRight w:val="0"/>
      <w:marTop w:val="0"/>
      <w:marBottom w:val="0"/>
      <w:divBdr>
        <w:top w:val="none" w:sz="0" w:space="0" w:color="auto"/>
        <w:left w:val="none" w:sz="0" w:space="0" w:color="auto"/>
        <w:bottom w:val="none" w:sz="0" w:space="0" w:color="auto"/>
        <w:right w:val="none" w:sz="0" w:space="0" w:color="auto"/>
      </w:divBdr>
    </w:div>
    <w:div w:id="1884293084">
      <w:bodyDiv w:val="1"/>
      <w:marLeft w:val="0"/>
      <w:marRight w:val="0"/>
      <w:marTop w:val="0"/>
      <w:marBottom w:val="0"/>
      <w:divBdr>
        <w:top w:val="none" w:sz="0" w:space="0" w:color="auto"/>
        <w:left w:val="none" w:sz="0" w:space="0" w:color="auto"/>
        <w:bottom w:val="none" w:sz="0" w:space="0" w:color="auto"/>
        <w:right w:val="none" w:sz="0" w:space="0" w:color="auto"/>
      </w:divBdr>
    </w:div>
    <w:div w:id="1888446940">
      <w:marLeft w:val="480"/>
      <w:marRight w:val="0"/>
      <w:marTop w:val="0"/>
      <w:marBottom w:val="0"/>
      <w:divBdr>
        <w:top w:val="none" w:sz="0" w:space="0" w:color="auto"/>
        <w:left w:val="none" w:sz="0" w:space="0" w:color="auto"/>
        <w:bottom w:val="none" w:sz="0" w:space="0" w:color="auto"/>
        <w:right w:val="none" w:sz="0" w:space="0" w:color="auto"/>
      </w:divBdr>
    </w:div>
    <w:div w:id="1889024432">
      <w:bodyDiv w:val="1"/>
      <w:marLeft w:val="0"/>
      <w:marRight w:val="0"/>
      <w:marTop w:val="0"/>
      <w:marBottom w:val="0"/>
      <w:divBdr>
        <w:top w:val="none" w:sz="0" w:space="0" w:color="auto"/>
        <w:left w:val="none" w:sz="0" w:space="0" w:color="auto"/>
        <w:bottom w:val="none" w:sz="0" w:space="0" w:color="auto"/>
        <w:right w:val="none" w:sz="0" w:space="0" w:color="auto"/>
      </w:divBdr>
    </w:div>
    <w:div w:id="1891572424">
      <w:marLeft w:val="480"/>
      <w:marRight w:val="0"/>
      <w:marTop w:val="0"/>
      <w:marBottom w:val="0"/>
      <w:divBdr>
        <w:top w:val="none" w:sz="0" w:space="0" w:color="auto"/>
        <w:left w:val="none" w:sz="0" w:space="0" w:color="auto"/>
        <w:bottom w:val="none" w:sz="0" w:space="0" w:color="auto"/>
        <w:right w:val="none" w:sz="0" w:space="0" w:color="auto"/>
      </w:divBdr>
    </w:div>
    <w:div w:id="1897230260">
      <w:bodyDiv w:val="1"/>
      <w:marLeft w:val="0"/>
      <w:marRight w:val="0"/>
      <w:marTop w:val="0"/>
      <w:marBottom w:val="0"/>
      <w:divBdr>
        <w:top w:val="none" w:sz="0" w:space="0" w:color="auto"/>
        <w:left w:val="none" w:sz="0" w:space="0" w:color="auto"/>
        <w:bottom w:val="none" w:sz="0" w:space="0" w:color="auto"/>
        <w:right w:val="none" w:sz="0" w:space="0" w:color="auto"/>
      </w:divBdr>
    </w:div>
    <w:div w:id="1898084407">
      <w:marLeft w:val="480"/>
      <w:marRight w:val="0"/>
      <w:marTop w:val="0"/>
      <w:marBottom w:val="0"/>
      <w:divBdr>
        <w:top w:val="none" w:sz="0" w:space="0" w:color="auto"/>
        <w:left w:val="none" w:sz="0" w:space="0" w:color="auto"/>
        <w:bottom w:val="none" w:sz="0" w:space="0" w:color="auto"/>
        <w:right w:val="none" w:sz="0" w:space="0" w:color="auto"/>
      </w:divBdr>
    </w:div>
    <w:div w:id="1900751701">
      <w:bodyDiv w:val="1"/>
      <w:marLeft w:val="0"/>
      <w:marRight w:val="0"/>
      <w:marTop w:val="0"/>
      <w:marBottom w:val="0"/>
      <w:divBdr>
        <w:top w:val="none" w:sz="0" w:space="0" w:color="auto"/>
        <w:left w:val="none" w:sz="0" w:space="0" w:color="auto"/>
        <w:bottom w:val="none" w:sz="0" w:space="0" w:color="auto"/>
        <w:right w:val="none" w:sz="0" w:space="0" w:color="auto"/>
      </w:divBdr>
    </w:div>
    <w:div w:id="1902710543">
      <w:marLeft w:val="480"/>
      <w:marRight w:val="0"/>
      <w:marTop w:val="0"/>
      <w:marBottom w:val="0"/>
      <w:divBdr>
        <w:top w:val="none" w:sz="0" w:space="0" w:color="auto"/>
        <w:left w:val="none" w:sz="0" w:space="0" w:color="auto"/>
        <w:bottom w:val="none" w:sz="0" w:space="0" w:color="auto"/>
        <w:right w:val="none" w:sz="0" w:space="0" w:color="auto"/>
      </w:divBdr>
    </w:div>
    <w:div w:id="1904171157">
      <w:bodyDiv w:val="1"/>
      <w:marLeft w:val="0"/>
      <w:marRight w:val="0"/>
      <w:marTop w:val="0"/>
      <w:marBottom w:val="0"/>
      <w:divBdr>
        <w:top w:val="none" w:sz="0" w:space="0" w:color="auto"/>
        <w:left w:val="none" w:sz="0" w:space="0" w:color="auto"/>
        <w:bottom w:val="none" w:sz="0" w:space="0" w:color="auto"/>
        <w:right w:val="none" w:sz="0" w:space="0" w:color="auto"/>
      </w:divBdr>
    </w:div>
    <w:div w:id="1905140755">
      <w:bodyDiv w:val="1"/>
      <w:marLeft w:val="0"/>
      <w:marRight w:val="0"/>
      <w:marTop w:val="0"/>
      <w:marBottom w:val="0"/>
      <w:divBdr>
        <w:top w:val="none" w:sz="0" w:space="0" w:color="auto"/>
        <w:left w:val="none" w:sz="0" w:space="0" w:color="auto"/>
        <w:bottom w:val="none" w:sz="0" w:space="0" w:color="auto"/>
        <w:right w:val="none" w:sz="0" w:space="0" w:color="auto"/>
      </w:divBdr>
    </w:div>
    <w:div w:id="1905211907">
      <w:marLeft w:val="480"/>
      <w:marRight w:val="0"/>
      <w:marTop w:val="0"/>
      <w:marBottom w:val="0"/>
      <w:divBdr>
        <w:top w:val="none" w:sz="0" w:space="0" w:color="auto"/>
        <w:left w:val="none" w:sz="0" w:space="0" w:color="auto"/>
        <w:bottom w:val="none" w:sz="0" w:space="0" w:color="auto"/>
        <w:right w:val="none" w:sz="0" w:space="0" w:color="auto"/>
      </w:divBdr>
    </w:div>
    <w:div w:id="1906186105">
      <w:marLeft w:val="480"/>
      <w:marRight w:val="0"/>
      <w:marTop w:val="0"/>
      <w:marBottom w:val="0"/>
      <w:divBdr>
        <w:top w:val="none" w:sz="0" w:space="0" w:color="auto"/>
        <w:left w:val="none" w:sz="0" w:space="0" w:color="auto"/>
        <w:bottom w:val="none" w:sz="0" w:space="0" w:color="auto"/>
        <w:right w:val="none" w:sz="0" w:space="0" w:color="auto"/>
      </w:divBdr>
    </w:div>
    <w:div w:id="1906917652">
      <w:bodyDiv w:val="1"/>
      <w:marLeft w:val="0"/>
      <w:marRight w:val="0"/>
      <w:marTop w:val="0"/>
      <w:marBottom w:val="0"/>
      <w:divBdr>
        <w:top w:val="none" w:sz="0" w:space="0" w:color="auto"/>
        <w:left w:val="none" w:sz="0" w:space="0" w:color="auto"/>
        <w:bottom w:val="none" w:sz="0" w:space="0" w:color="auto"/>
        <w:right w:val="none" w:sz="0" w:space="0" w:color="auto"/>
      </w:divBdr>
    </w:div>
    <w:div w:id="1908757779">
      <w:marLeft w:val="480"/>
      <w:marRight w:val="0"/>
      <w:marTop w:val="0"/>
      <w:marBottom w:val="0"/>
      <w:divBdr>
        <w:top w:val="none" w:sz="0" w:space="0" w:color="auto"/>
        <w:left w:val="none" w:sz="0" w:space="0" w:color="auto"/>
        <w:bottom w:val="none" w:sz="0" w:space="0" w:color="auto"/>
        <w:right w:val="none" w:sz="0" w:space="0" w:color="auto"/>
      </w:divBdr>
    </w:div>
    <w:div w:id="1908952076">
      <w:bodyDiv w:val="1"/>
      <w:marLeft w:val="0"/>
      <w:marRight w:val="0"/>
      <w:marTop w:val="0"/>
      <w:marBottom w:val="0"/>
      <w:divBdr>
        <w:top w:val="none" w:sz="0" w:space="0" w:color="auto"/>
        <w:left w:val="none" w:sz="0" w:space="0" w:color="auto"/>
        <w:bottom w:val="none" w:sz="0" w:space="0" w:color="auto"/>
        <w:right w:val="none" w:sz="0" w:space="0" w:color="auto"/>
      </w:divBdr>
    </w:div>
    <w:div w:id="1909068718">
      <w:bodyDiv w:val="1"/>
      <w:marLeft w:val="0"/>
      <w:marRight w:val="0"/>
      <w:marTop w:val="0"/>
      <w:marBottom w:val="0"/>
      <w:divBdr>
        <w:top w:val="none" w:sz="0" w:space="0" w:color="auto"/>
        <w:left w:val="none" w:sz="0" w:space="0" w:color="auto"/>
        <w:bottom w:val="none" w:sz="0" w:space="0" w:color="auto"/>
        <w:right w:val="none" w:sz="0" w:space="0" w:color="auto"/>
      </w:divBdr>
    </w:div>
    <w:div w:id="1911887334">
      <w:bodyDiv w:val="1"/>
      <w:marLeft w:val="0"/>
      <w:marRight w:val="0"/>
      <w:marTop w:val="0"/>
      <w:marBottom w:val="0"/>
      <w:divBdr>
        <w:top w:val="none" w:sz="0" w:space="0" w:color="auto"/>
        <w:left w:val="none" w:sz="0" w:space="0" w:color="auto"/>
        <w:bottom w:val="none" w:sz="0" w:space="0" w:color="auto"/>
        <w:right w:val="none" w:sz="0" w:space="0" w:color="auto"/>
      </w:divBdr>
    </w:div>
    <w:div w:id="1916814915">
      <w:bodyDiv w:val="1"/>
      <w:marLeft w:val="0"/>
      <w:marRight w:val="0"/>
      <w:marTop w:val="0"/>
      <w:marBottom w:val="0"/>
      <w:divBdr>
        <w:top w:val="none" w:sz="0" w:space="0" w:color="auto"/>
        <w:left w:val="none" w:sz="0" w:space="0" w:color="auto"/>
        <w:bottom w:val="none" w:sz="0" w:space="0" w:color="auto"/>
        <w:right w:val="none" w:sz="0" w:space="0" w:color="auto"/>
      </w:divBdr>
    </w:div>
    <w:div w:id="1918129823">
      <w:bodyDiv w:val="1"/>
      <w:marLeft w:val="0"/>
      <w:marRight w:val="0"/>
      <w:marTop w:val="0"/>
      <w:marBottom w:val="0"/>
      <w:divBdr>
        <w:top w:val="none" w:sz="0" w:space="0" w:color="auto"/>
        <w:left w:val="none" w:sz="0" w:space="0" w:color="auto"/>
        <w:bottom w:val="none" w:sz="0" w:space="0" w:color="auto"/>
        <w:right w:val="none" w:sz="0" w:space="0" w:color="auto"/>
      </w:divBdr>
    </w:div>
    <w:div w:id="1918585801">
      <w:marLeft w:val="480"/>
      <w:marRight w:val="0"/>
      <w:marTop w:val="0"/>
      <w:marBottom w:val="0"/>
      <w:divBdr>
        <w:top w:val="none" w:sz="0" w:space="0" w:color="auto"/>
        <w:left w:val="none" w:sz="0" w:space="0" w:color="auto"/>
        <w:bottom w:val="none" w:sz="0" w:space="0" w:color="auto"/>
        <w:right w:val="none" w:sz="0" w:space="0" w:color="auto"/>
      </w:divBdr>
    </w:div>
    <w:div w:id="1918857621">
      <w:bodyDiv w:val="1"/>
      <w:marLeft w:val="0"/>
      <w:marRight w:val="0"/>
      <w:marTop w:val="0"/>
      <w:marBottom w:val="0"/>
      <w:divBdr>
        <w:top w:val="none" w:sz="0" w:space="0" w:color="auto"/>
        <w:left w:val="none" w:sz="0" w:space="0" w:color="auto"/>
        <w:bottom w:val="none" w:sz="0" w:space="0" w:color="auto"/>
        <w:right w:val="none" w:sz="0" w:space="0" w:color="auto"/>
      </w:divBdr>
    </w:div>
    <w:div w:id="1919436429">
      <w:bodyDiv w:val="1"/>
      <w:marLeft w:val="0"/>
      <w:marRight w:val="0"/>
      <w:marTop w:val="0"/>
      <w:marBottom w:val="0"/>
      <w:divBdr>
        <w:top w:val="none" w:sz="0" w:space="0" w:color="auto"/>
        <w:left w:val="none" w:sz="0" w:space="0" w:color="auto"/>
        <w:bottom w:val="none" w:sz="0" w:space="0" w:color="auto"/>
        <w:right w:val="none" w:sz="0" w:space="0" w:color="auto"/>
      </w:divBdr>
    </w:div>
    <w:div w:id="1921325988">
      <w:marLeft w:val="480"/>
      <w:marRight w:val="0"/>
      <w:marTop w:val="0"/>
      <w:marBottom w:val="0"/>
      <w:divBdr>
        <w:top w:val="none" w:sz="0" w:space="0" w:color="auto"/>
        <w:left w:val="none" w:sz="0" w:space="0" w:color="auto"/>
        <w:bottom w:val="none" w:sz="0" w:space="0" w:color="auto"/>
        <w:right w:val="none" w:sz="0" w:space="0" w:color="auto"/>
      </w:divBdr>
    </w:div>
    <w:div w:id="1923639702">
      <w:bodyDiv w:val="1"/>
      <w:marLeft w:val="0"/>
      <w:marRight w:val="0"/>
      <w:marTop w:val="0"/>
      <w:marBottom w:val="0"/>
      <w:divBdr>
        <w:top w:val="none" w:sz="0" w:space="0" w:color="auto"/>
        <w:left w:val="none" w:sz="0" w:space="0" w:color="auto"/>
        <w:bottom w:val="none" w:sz="0" w:space="0" w:color="auto"/>
        <w:right w:val="none" w:sz="0" w:space="0" w:color="auto"/>
      </w:divBdr>
    </w:div>
    <w:div w:id="1925525145">
      <w:bodyDiv w:val="1"/>
      <w:marLeft w:val="0"/>
      <w:marRight w:val="0"/>
      <w:marTop w:val="0"/>
      <w:marBottom w:val="0"/>
      <w:divBdr>
        <w:top w:val="none" w:sz="0" w:space="0" w:color="auto"/>
        <w:left w:val="none" w:sz="0" w:space="0" w:color="auto"/>
        <w:bottom w:val="none" w:sz="0" w:space="0" w:color="auto"/>
        <w:right w:val="none" w:sz="0" w:space="0" w:color="auto"/>
      </w:divBdr>
    </w:div>
    <w:div w:id="1927573581">
      <w:bodyDiv w:val="1"/>
      <w:marLeft w:val="0"/>
      <w:marRight w:val="0"/>
      <w:marTop w:val="0"/>
      <w:marBottom w:val="0"/>
      <w:divBdr>
        <w:top w:val="none" w:sz="0" w:space="0" w:color="auto"/>
        <w:left w:val="none" w:sz="0" w:space="0" w:color="auto"/>
        <w:bottom w:val="none" w:sz="0" w:space="0" w:color="auto"/>
        <w:right w:val="none" w:sz="0" w:space="0" w:color="auto"/>
      </w:divBdr>
    </w:div>
    <w:div w:id="1929146555">
      <w:marLeft w:val="480"/>
      <w:marRight w:val="0"/>
      <w:marTop w:val="0"/>
      <w:marBottom w:val="0"/>
      <w:divBdr>
        <w:top w:val="none" w:sz="0" w:space="0" w:color="auto"/>
        <w:left w:val="none" w:sz="0" w:space="0" w:color="auto"/>
        <w:bottom w:val="none" w:sz="0" w:space="0" w:color="auto"/>
        <w:right w:val="none" w:sz="0" w:space="0" w:color="auto"/>
      </w:divBdr>
    </w:div>
    <w:div w:id="1930187840">
      <w:bodyDiv w:val="1"/>
      <w:marLeft w:val="0"/>
      <w:marRight w:val="0"/>
      <w:marTop w:val="0"/>
      <w:marBottom w:val="0"/>
      <w:divBdr>
        <w:top w:val="none" w:sz="0" w:space="0" w:color="auto"/>
        <w:left w:val="none" w:sz="0" w:space="0" w:color="auto"/>
        <w:bottom w:val="none" w:sz="0" w:space="0" w:color="auto"/>
        <w:right w:val="none" w:sz="0" w:space="0" w:color="auto"/>
      </w:divBdr>
    </w:div>
    <w:div w:id="1930308412">
      <w:marLeft w:val="480"/>
      <w:marRight w:val="0"/>
      <w:marTop w:val="0"/>
      <w:marBottom w:val="0"/>
      <w:divBdr>
        <w:top w:val="none" w:sz="0" w:space="0" w:color="auto"/>
        <w:left w:val="none" w:sz="0" w:space="0" w:color="auto"/>
        <w:bottom w:val="none" w:sz="0" w:space="0" w:color="auto"/>
        <w:right w:val="none" w:sz="0" w:space="0" w:color="auto"/>
      </w:divBdr>
    </w:div>
    <w:div w:id="1931114277">
      <w:marLeft w:val="480"/>
      <w:marRight w:val="0"/>
      <w:marTop w:val="0"/>
      <w:marBottom w:val="0"/>
      <w:divBdr>
        <w:top w:val="none" w:sz="0" w:space="0" w:color="auto"/>
        <w:left w:val="none" w:sz="0" w:space="0" w:color="auto"/>
        <w:bottom w:val="none" w:sz="0" w:space="0" w:color="auto"/>
        <w:right w:val="none" w:sz="0" w:space="0" w:color="auto"/>
      </w:divBdr>
    </w:div>
    <w:div w:id="1931304414">
      <w:bodyDiv w:val="1"/>
      <w:marLeft w:val="0"/>
      <w:marRight w:val="0"/>
      <w:marTop w:val="0"/>
      <w:marBottom w:val="0"/>
      <w:divBdr>
        <w:top w:val="none" w:sz="0" w:space="0" w:color="auto"/>
        <w:left w:val="none" w:sz="0" w:space="0" w:color="auto"/>
        <w:bottom w:val="none" w:sz="0" w:space="0" w:color="auto"/>
        <w:right w:val="none" w:sz="0" w:space="0" w:color="auto"/>
      </w:divBdr>
    </w:div>
    <w:div w:id="1931549019">
      <w:bodyDiv w:val="1"/>
      <w:marLeft w:val="0"/>
      <w:marRight w:val="0"/>
      <w:marTop w:val="0"/>
      <w:marBottom w:val="0"/>
      <w:divBdr>
        <w:top w:val="none" w:sz="0" w:space="0" w:color="auto"/>
        <w:left w:val="none" w:sz="0" w:space="0" w:color="auto"/>
        <w:bottom w:val="none" w:sz="0" w:space="0" w:color="auto"/>
        <w:right w:val="none" w:sz="0" w:space="0" w:color="auto"/>
      </w:divBdr>
    </w:div>
    <w:div w:id="1933850522">
      <w:bodyDiv w:val="1"/>
      <w:marLeft w:val="0"/>
      <w:marRight w:val="0"/>
      <w:marTop w:val="0"/>
      <w:marBottom w:val="0"/>
      <w:divBdr>
        <w:top w:val="none" w:sz="0" w:space="0" w:color="auto"/>
        <w:left w:val="none" w:sz="0" w:space="0" w:color="auto"/>
        <w:bottom w:val="none" w:sz="0" w:space="0" w:color="auto"/>
        <w:right w:val="none" w:sz="0" w:space="0" w:color="auto"/>
      </w:divBdr>
    </w:div>
    <w:div w:id="1935626890">
      <w:bodyDiv w:val="1"/>
      <w:marLeft w:val="0"/>
      <w:marRight w:val="0"/>
      <w:marTop w:val="0"/>
      <w:marBottom w:val="0"/>
      <w:divBdr>
        <w:top w:val="none" w:sz="0" w:space="0" w:color="auto"/>
        <w:left w:val="none" w:sz="0" w:space="0" w:color="auto"/>
        <w:bottom w:val="none" w:sz="0" w:space="0" w:color="auto"/>
        <w:right w:val="none" w:sz="0" w:space="0" w:color="auto"/>
      </w:divBdr>
    </w:div>
    <w:div w:id="1937858391">
      <w:marLeft w:val="480"/>
      <w:marRight w:val="0"/>
      <w:marTop w:val="0"/>
      <w:marBottom w:val="0"/>
      <w:divBdr>
        <w:top w:val="none" w:sz="0" w:space="0" w:color="auto"/>
        <w:left w:val="none" w:sz="0" w:space="0" w:color="auto"/>
        <w:bottom w:val="none" w:sz="0" w:space="0" w:color="auto"/>
        <w:right w:val="none" w:sz="0" w:space="0" w:color="auto"/>
      </w:divBdr>
    </w:div>
    <w:div w:id="1938126883">
      <w:marLeft w:val="480"/>
      <w:marRight w:val="0"/>
      <w:marTop w:val="0"/>
      <w:marBottom w:val="0"/>
      <w:divBdr>
        <w:top w:val="none" w:sz="0" w:space="0" w:color="auto"/>
        <w:left w:val="none" w:sz="0" w:space="0" w:color="auto"/>
        <w:bottom w:val="none" w:sz="0" w:space="0" w:color="auto"/>
        <w:right w:val="none" w:sz="0" w:space="0" w:color="auto"/>
      </w:divBdr>
    </w:div>
    <w:div w:id="1938976901">
      <w:marLeft w:val="480"/>
      <w:marRight w:val="0"/>
      <w:marTop w:val="0"/>
      <w:marBottom w:val="0"/>
      <w:divBdr>
        <w:top w:val="none" w:sz="0" w:space="0" w:color="auto"/>
        <w:left w:val="none" w:sz="0" w:space="0" w:color="auto"/>
        <w:bottom w:val="none" w:sz="0" w:space="0" w:color="auto"/>
        <w:right w:val="none" w:sz="0" w:space="0" w:color="auto"/>
      </w:divBdr>
    </w:div>
    <w:div w:id="1942760949">
      <w:marLeft w:val="480"/>
      <w:marRight w:val="0"/>
      <w:marTop w:val="0"/>
      <w:marBottom w:val="0"/>
      <w:divBdr>
        <w:top w:val="none" w:sz="0" w:space="0" w:color="auto"/>
        <w:left w:val="none" w:sz="0" w:space="0" w:color="auto"/>
        <w:bottom w:val="none" w:sz="0" w:space="0" w:color="auto"/>
        <w:right w:val="none" w:sz="0" w:space="0" w:color="auto"/>
      </w:divBdr>
    </w:div>
    <w:div w:id="1944874366">
      <w:bodyDiv w:val="1"/>
      <w:marLeft w:val="0"/>
      <w:marRight w:val="0"/>
      <w:marTop w:val="0"/>
      <w:marBottom w:val="0"/>
      <w:divBdr>
        <w:top w:val="none" w:sz="0" w:space="0" w:color="auto"/>
        <w:left w:val="none" w:sz="0" w:space="0" w:color="auto"/>
        <w:bottom w:val="none" w:sz="0" w:space="0" w:color="auto"/>
        <w:right w:val="none" w:sz="0" w:space="0" w:color="auto"/>
      </w:divBdr>
    </w:div>
    <w:div w:id="1949196329">
      <w:marLeft w:val="480"/>
      <w:marRight w:val="0"/>
      <w:marTop w:val="0"/>
      <w:marBottom w:val="0"/>
      <w:divBdr>
        <w:top w:val="none" w:sz="0" w:space="0" w:color="auto"/>
        <w:left w:val="none" w:sz="0" w:space="0" w:color="auto"/>
        <w:bottom w:val="none" w:sz="0" w:space="0" w:color="auto"/>
        <w:right w:val="none" w:sz="0" w:space="0" w:color="auto"/>
      </w:divBdr>
    </w:div>
    <w:div w:id="1952129549">
      <w:marLeft w:val="480"/>
      <w:marRight w:val="0"/>
      <w:marTop w:val="0"/>
      <w:marBottom w:val="0"/>
      <w:divBdr>
        <w:top w:val="none" w:sz="0" w:space="0" w:color="auto"/>
        <w:left w:val="none" w:sz="0" w:space="0" w:color="auto"/>
        <w:bottom w:val="none" w:sz="0" w:space="0" w:color="auto"/>
        <w:right w:val="none" w:sz="0" w:space="0" w:color="auto"/>
      </w:divBdr>
    </w:div>
    <w:div w:id="1952853060">
      <w:bodyDiv w:val="1"/>
      <w:marLeft w:val="0"/>
      <w:marRight w:val="0"/>
      <w:marTop w:val="0"/>
      <w:marBottom w:val="0"/>
      <w:divBdr>
        <w:top w:val="none" w:sz="0" w:space="0" w:color="auto"/>
        <w:left w:val="none" w:sz="0" w:space="0" w:color="auto"/>
        <w:bottom w:val="none" w:sz="0" w:space="0" w:color="auto"/>
        <w:right w:val="none" w:sz="0" w:space="0" w:color="auto"/>
      </w:divBdr>
    </w:div>
    <w:div w:id="1959139065">
      <w:bodyDiv w:val="1"/>
      <w:marLeft w:val="0"/>
      <w:marRight w:val="0"/>
      <w:marTop w:val="0"/>
      <w:marBottom w:val="0"/>
      <w:divBdr>
        <w:top w:val="none" w:sz="0" w:space="0" w:color="auto"/>
        <w:left w:val="none" w:sz="0" w:space="0" w:color="auto"/>
        <w:bottom w:val="none" w:sz="0" w:space="0" w:color="auto"/>
        <w:right w:val="none" w:sz="0" w:space="0" w:color="auto"/>
      </w:divBdr>
    </w:div>
    <w:div w:id="1959800753">
      <w:marLeft w:val="480"/>
      <w:marRight w:val="0"/>
      <w:marTop w:val="0"/>
      <w:marBottom w:val="0"/>
      <w:divBdr>
        <w:top w:val="none" w:sz="0" w:space="0" w:color="auto"/>
        <w:left w:val="none" w:sz="0" w:space="0" w:color="auto"/>
        <w:bottom w:val="none" w:sz="0" w:space="0" w:color="auto"/>
        <w:right w:val="none" w:sz="0" w:space="0" w:color="auto"/>
      </w:divBdr>
    </w:div>
    <w:div w:id="1961645708">
      <w:marLeft w:val="480"/>
      <w:marRight w:val="0"/>
      <w:marTop w:val="0"/>
      <w:marBottom w:val="0"/>
      <w:divBdr>
        <w:top w:val="none" w:sz="0" w:space="0" w:color="auto"/>
        <w:left w:val="none" w:sz="0" w:space="0" w:color="auto"/>
        <w:bottom w:val="none" w:sz="0" w:space="0" w:color="auto"/>
        <w:right w:val="none" w:sz="0" w:space="0" w:color="auto"/>
      </w:divBdr>
    </w:div>
    <w:div w:id="1961762123">
      <w:marLeft w:val="480"/>
      <w:marRight w:val="0"/>
      <w:marTop w:val="0"/>
      <w:marBottom w:val="0"/>
      <w:divBdr>
        <w:top w:val="none" w:sz="0" w:space="0" w:color="auto"/>
        <w:left w:val="none" w:sz="0" w:space="0" w:color="auto"/>
        <w:bottom w:val="none" w:sz="0" w:space="0" w:color="auto"/>
        <w:right w:val="none" w:sz="0" w:space="0" w:color="auto"/>
      </w:divBdr>
    </w:div>
    <w:div w:id="1964842026">
      <w:bodyDiv w:val="1"/>
      <w:marLeft w:val="0"/>
      <w:marRight w:val="0"/>
      <w:marTop w:val="0"/>
      <w:marBottom w:val="0"/>
      <w:divBdr>
        <w:top w:val="none" w:sz="0" w:space="0" w:color="auto"/>
        <w:left w:val="none" w:sz="0" w:space="0" w:color="auto"/>
        <w:bottom w:val="none" w:sz="0" w:space="0" w:color="auto"/>
        <w:right w:val="none" w:sz="0" w:space="0" w:color="auto"/>
      </w:divBdr>
    </w:div>
    <w:div w:id="1965384946">
      <w:marLeft w:val="480"/>
      <w:marRight w:val="0"/>
      <w:marTop w:val="0"/>
      <w:marBottom w:val="0"/>
      <w:divBdr>
        <w:top w:val="none" w:sz="0" w:space="0" w:color="auto"/>
        <w:left w:val="none" w:sz="0" w:space="0" w:color="auto"/>
        <w:bottom w:val="none" w:sz="0" w:space="0" w:color="auto"/>
        <w:right w:val="none" w:sz="0" w:space="0" w:color="auto"/>
      </w:divBdr>
    </w:div>
    <w:div w:id="1965847497">
      <w:bodyDiv w:val="1"/>
      <w:marLeft w:val="0"/>
      <w:marRight w:val="0"/>
      <w:marTop w:val="0"/>
      <w:marBottom w:val="0"/>
      <w:divBdr>
        <w:top w:val="none" w:sz="0" w:space="0" w:color="auto"/>
        <w:left w:val="none" w:sz="0" w:space="0" w:color="auto"/>
        <w:bottom w:val="none" w:sz="0" w:space="0" w:color="auto"/>
        <w:right w:val="none" w:sz="0" w:space="0" w:color="auto"/>
      </w:divBdr>
    </w:div>
    <w:div w:id="1967812975">
      <w:bodyDiv w:val="1"/>
      <w:marLeft w:val="0"/>
      <w:marRight w:val="0"/>
      <w:marTop w:val="0"/>
      <w:marBottom w:val="0"/>
      <w:divBdr>
        <w:top w:val="none" w:sz="0" w:space="0" w:color="auto"/>
        <w:left w:val="none" w:sz="0" w:space="0" w:color="auto"/>
        <w:bottom w:val="none" w:sz="0" w:space="0" w:color="auto"/>
        <w:right w:val="none" w:sz="0" w:space="0" w:color="auto"/>
      </w:divBdr>
    </w:div>
    <w:div w:id="1971862689">
      <w:bodyDiv w:val="1"/>
      <w:marLeft w:val="0"/>
      <w:marRight w:val="0"/>
      <w:marTop w:val="0"/>
      <w:marBottom w:val="0"/>
      <w:divBdr>
        <w:top w:val="none" w:sz="0" w:space="0" w:color="auto"/>
        <w:left w:val="none" w:sz="0" w:space="0" w:color="auto"/>
        <w:bottom w:val="none" w:sz="0" w:space="0" w:color="auto"/>
        <w:right w:val="none" w:sz="0" w:space="0" w:color="auto"/>
      </w:divBdr>
    </w:div>
    <w:div w:id="1972053219">
      <w:bodyDiv w:val="1"/>
      <w:marLeft w:val="0"/>
      <w:marRight w:val="0"/>
      <w:marTop w:val="0"/>
      <w:marBottom w:val="0"/>
      <w:divBdr>
        <w:top w:val="none" w:sz="0" w:space="0" w:color="auto"/>
        <w:left w:val="none" w:sz="0" w:space="0" w:color="auto"/>
        <w:bottom w:val="none" w:sz="0" w:space="0" w:color="auto"/>
        <w:right w:val="none" w:sz="0" w:space="0" w:color="auto"/>
      </w:divBdr>
    </w:div>
    <w:div w:id="1978366625">
      <w:bodyDiv w:val="1"/>
      <w:marLeft w:val="0"/>
      <w:marRight w:val="0"/>
      <w:marTop w:val="0"/>
      <w:marBottom w:val="0"/>
      <w:divBdr>
        <w:top w:val="none" w:sz="0" w:space="0" w:color="auto"/>
        <w:left w:val="none" w:sz="0" w:space="0" w:color="auto"/>
        <w:bottom w:val="none" w:sz="0" w:space="0" w:color="auto"/>
        <w:right w:val="none" w:sz="0" w:space="0" w:color="auto"/>
      </w:divBdr>
    </w:div>
    <w:div w:id="1978610479">
      <w:marLeft w:val="480"/>
      <w:marRight w:val="0"/>
      <w:marTop w:val="0"/>
      <w:marBottom w:val="0"/>
      <w:divBdr>
        <w:top w:val="none" w:sz="0" w:space="0" w:color="auto"/>
        <w:left w:val="none" w:sz="0" w:space="0" w:color="auto"/>
        <w:bottom w:val="none" w:sz="0" w:space="0" w:color="auto"/>
        <w:right w:val="none" w:sz="0" w:space="0" w:color="auto"/>
      </w:divBdr>
    </w:div>
    <w:div w:id="1979414188">
      <w:bodyDiv w:val="1"/>
      <w:marLeft w:val="0"/>
      <w:marRight w:val="0"/>
      <w:marTop w:val="0"/>
      <w:marBottom w:val="0"/>
      <w:divBdr>
        <w:top w:val="none" w:sz="0" w:space="0" w:color="auto"/>
        <w:left w:val="none" w:sz="0" w:space="0" w:color="auto"/>
        <w:bottom w:val="none" w:sz="0" w:space="0" w:color="auto"/>
        <w:right w:val="none" w:sz="0" w:space="0" w:color="auto"/>
      </w:divBdr>
    </w:div>
    <w:div w:id="1980307640">
      <w:marLeft w:val="480"/>
      <w:marRight w:val="0"/>
      <w:marTop w:val="0"/>
      <w:marBottom w:val="0"/>
      <w:divBdr>
        <w:top w:val="none" w:sz="0" w:space="0" w:color="auto"/>
        <w:left w:val="none" w:sz="0" w:space="0" w:color="auto"/>
        <w:bottom w:val="none" w:sz="0" w:space="0" w:color="auto"/>
        <w:right w:val="none" w:sz="0" w:space="0" w:color="auto"/>
      </w:divBdr>
    </w:div>
    <w:div w:id="1982660631">
      <w:marLeft w:val="480"/>
      <w:marRight w:val="0"/>
      <w:marTop w:val="0"/>
      <w:marBottom w:val="0"/>
      <w:divBdr>
        <w:top w:val="none" w:sz="0" w:space="0" w:color="auto"/>
        <w:left w:val="none" w:sz="0" w:space="0" w:color="auto"/>
        <w:bottom w:val="none" w:sz="0" w:space="0" w:color="auto"/>
        <w:right w:val="none" w:sz="0" w:space="0" w:color="auto"/>
      </w:divBdr>
    </w:div>
    <w:div w:id="1983194859">
      <w:bodyDiv w:val="1"/>
      <w:marLeft w:val="0"/>
      <w:marRight w:val="0"/>
      <w:marTop w:val="0"/>
      <w:marBottom w:val="0"/>
      <w:divBdr>
        <w:top w:val="none" w:sz="0" w:space="0" w:color="auto"/>
        <w:left w:val="none" w:sz="0" w:space="0" w:color="auto"/>
        <w:bottom w:val="none" w:sz="0" w:space="0" w:color="auto"/>
        <w:right w:val="none" w:sz="0" w:space="0" w:color="auto"/>
      </w:divBdr>
    </w:div>
    <w:div w:id="1984579709">
      <w:marLeft w:val="480"/>
      <w:marRight w:val="0"/>
      <w:marTop w:val="0"/>
      <w:marBottom w:val="0"/>
      <w:divBdr>
        <w:top w:val="none" w:sz="0" w:space="0" w:color="auto"/>
        <w:left w:val="none" w:sz="0" w:space="0" w:color="auto"/>
        <w:bottom w:val="none" w:sz="0" w:space="0" w:color="auto"/>
        <w:right w:val="none" w:sz="0" w:space="0" w:color="auto"/>
      </w:divBdr>
    </w:div>
    <w:div w:id="1985811295">
      <w:bodyDiv w:val="1"/>
      <w:marLeft w:val="0"/>
      <w:marRight w:val="0"/>
      <w:marTop w:val="0"/>
      <w:marBottom w:val="0"/>
      <w:divBdr>
        <w:top w:val="none" w:sz="0" w:space="0" w:color="auto"/>
        <w:left w:val="none" w:sz="0" w:space="0" w:color="auto"/>
        <w:bottom w:val="none" w:sz="0" w:space="0" w:color="auto"/>
        <w:right w:val="none" w:sz="0" w:space="0" w:color="auto"/>
      </w:divBdr>
    </w:div>
    <w:div w:id="1986660300">
      <w:marLeft w:val="480"/>
      <w:marRight w:val="0"/>
      <w:marTop w:val="0"/>
      <w:marBottom w:val="0"/>
      <w:divBdr>
        <w:top w:val="none" w:sz="0" w:space="0" w:color="auto"/>
        <w:left w:val="none" w:sz="0" w:space="0" w:color="auto"/>
        <w:bottom w:val="none" w:sz="0" w:space="0" w:color="auto"/>
        <w:right w:val="none" w:sz="0" w:space="0" w:color="auto"/>
      </w:divBdr>
    </w:div>
    <w:div w:id="1987274386">
      <w:marLeft w:val="480"/>
      <w:marRight w:val="0"/>
      <w:marTop w:val="0"/>
      <w:marBottom w:val="0"/>
      <w:divBdr>
        <w:top w:val="none" w:sz="0" w:space="0" w:color="auto"/>
        <w:left w:val="none" w:sz="0" w:space="0" w:color="auto"/>
        <w:bottom w:val="none" w:sz="0" w:space="0" w:color="auto"/>
        <w:right w:val="none" w:sz="0" w:space="0" w:color="auto"/>
      </w:divBdr>
    </w:div>
    <w:div w:id="1988584515">
      <w:bodyDiv w:val="1"/>
      <w:marLeft w:val="0"/>
      <w:marRight w:val="0"/>
      <w:marTop w:val="0"/>
      <w:marBottom w:val="0"/>
      <w:divBdr>
        <w:top w:val="none" w:sz="0" w:space="0" w:color="auto"/>
        <w:left w:val="none" w:sz="0" w:space="0" w:color="auto"/>
        <w:bottom w:val="none" w:sz="0" w:space="0" w:color="auto"/>
        <w:right w:val="none" w:sz="0" w:space="0" w:color="auto"/>
      </w:divBdr>
    </w:div>
    <w:div w:id="1988588711">
      <w:bodyDiv w:val="1"/>
      <w:marLeft w:val="0"/>
      <w:marRight w:val="0"/>
      <w:marTop w:val="0"/>
      <w:marBottom w:val="0"/>
      <w:divBdr>
        <w:top w:val="none" w:sz="0" w:space="0" w:color="auto"/>
        <w:left w:val="none" w:sz="0" w:space="0" w:color="auto"/>
        <w:bottom w:val="none" w:sz="0" w:space="0" w:color="auto"/>
        <w:right w:val="none" w:sz="0" w:space="0" w:color="auto"/>
      </w:divBdr>
    </w:div>
    <w:div w:id="1992754764">
      <w:bodyDiv w:val="1"/>
      <w:marLeft w:val="0"/>
      <w:marRight w:val="0"/>
      <w:marTop w:val="0"/>
      <w:marBottom w:val="0"/>
      <w:divBdr>
        <w:top w:val="none" w:sz="0" w:space="0" w:color="auto"/>
        <w:left w:val="none" w:sz="0" w:space="0" w:color="auto"/>
        <w:bottom w:val="none" w:sz="0" w:space="0" w:color="auto"/>
        <w:right w:val="none" w:sz="0" w:space="0" w:color="auto"/>
      </w:divBdr>
    </w:div>
    <w:div w:id="1993488085">
      <w:marLeft w:val="480"/>
      <w:marRight w:val="0"/>
      <w:marTop w:val="0"/>
      <w:marBottom w:val="0"/>
      <w:divBdr>
        <w:top w:val="none" w:sz="0" w:space="0" w:color="auto"/>
        <w:left w:val="none" w:sz="0" w:space="0" w:color="auto"/>
        <w:bottom w:val="none" w:sz="0" w:space="0" w:color="auto"/>
        <w:right w:val="none" w:sz="0" w:space="0" w:color="auto"/>
      </w:divBdr>
    </w:div>
    <w:div w:id="1994331635">
      <w:bodyDiv w:val="1"/>
      <w:marLeft w:val="0"/>
      <w:marRight w:val="0"/>
      <w:marTop w:val="0"/>
      <w:marBottom w:val="0"/>
      <w:divBdr>
        <w:top w:val="none" w:sz="0" w:space="0" w:color="auto"/>
        <w:left w:val="none" w:sz="0" w:space="0" w:color="auto"/>
        <w:bottom w:val="none" w:sz="0" w:space="0" w:color="auto"/>
        <w:right w:val="none" w:sz="0" w:space="0" w:color="auto"/>
      </w:divBdr>
    </w:div>
    <w:div w:id="2002659998">
      <w:bodyDiv w:val="1"/>
      <w:marLeft w:val="0"/>
      <w:marRight w:val="0"/>
      <w:marTop w:val="0"/>
      <w:marBottom w:val="0"/>
      <w:divBdr>
        <w:top w:val="none" w:sz="0" w:space="0" w:color="auto"/>
        <w:left w:val="none" w:sz="0" w:space="0" w:color="auto"/>
        <w:bottom w:val="none" w:sz="0" w:space="0" w:color="auto"/>
        <w:right w:val="none" w:sz="0" w:space="0" w:color="auto"/>
      </w:divBdr>
    </w:div>
    <w:div w:id="2002929187">
      <w:marLeft w:val="480"/>
      <w:marRight w:val="0"/>
      <w:marTop w:val="0"/>
      <w:marBottom w:val="0"/>
      <w:divBdr>
        <w:top w:val="none" w:sz="0" w:space="0" w:color="auto"/>
        <w:left w:val="none" w:sz="0" w:space="0" w:color="auto"/>
        <w:bottom w:val="none" w:sz="0" w:space="0" w:color="auto"/>
        <w:right w:val="none" w:sz="0" w:space="0" w:color="auto"/>
      </w:divBdr>
    </w:div>
    <w:div w:id="2005739964">
      <w:bodyDiv w:val="1"/>
      <w:marLeft w:val="0"/>
      <w:marRight w:val="0"/>
      <w:marTop w:val="0"/>
      <w:marBottom w:val="0"/>
      <w:divBdr>
        <w:top w:val="none" w:sz="0" w:space="0" w:color="auto"/>
        <w:left w:val="none" w:sz="0" w:space="0" w:color="auto"/>
        <w:bottom w:val="none" w:sz="0" w:space="0" w:color="auto"/>
        <w:right w:val="none" w:sz="0" w:space="0" w:color="auto"/>
      </w:divBdr>
    </w:div>
    <w:div w:id="2006349884">
      <w:bodyDiv w:val="1"/>
      <w:marLeft w:val="0"/>
      <w:marRight w:val="0"/>
      <w:marTop w:val="0"/>
      <w:marBottom w:val="0"/>
      <w:divBdr>
        <w:top w:val="none" w:sz="0" w:space="0" w:color="auto"/>
        <w:left w:val="none" w:sz="0" w:space="0" w:color="auto"/>
        <w:bottom w:val="none" w:sz="0" w:space="0" w:color="auto"/>
        <w:right w:val="none" w:sz="0" w:space="0" w:color="auto"/>
      </w:divBdr>
    </w:div>
    <w:div w:id="2006935552">
      <w:marLeft w:val="480"/>
      <w:marRight w:val="0"/>
      <w:marTop w:val="0"/>
      <w:marBottom w:val="0"/>
      <w:divBdr>
        <w:top w:val="none" w:sz="0" w:space="0" w:color="auto"/>
        <w:left w:val="none" w:sz="0" w:space="0" w:color="auto"/>
        <w:bottom w:val="none" w:sz="0" w:space="0" w:color="auto"/>
        <w:right w:val="none" w:sz="0" w:space="0" w:color="auto"/>
      </w:divBdr>
    </w:div>
    <w:div w:id="2006974812">
      <w:bodyDiv w:val="1"/>
      <w:marLeft w:val="0"/>
      <w:marRight w:val="0"/>
      <w:marTop w:val="0"/>
      <w:marBottom w:val="0"/>
      <w:divBdr>
        <w:top w:val="none" w:sz="0" w:space="0" w:color="auto"/>
        <w:left w:val="none" w:sz="0" w:space="0" w:color="auto"/>
        <w:bottom w:val="none" w:sz="0" w:space="0" w:color="auto"/>
        <w:right w:val="none" w:sz="0" w:space="0" w:color="auto"/>
      </w:divBdr>
    </w:div>
    <w:div w:id="2010597244">
      <w:marLeft w:val="480"/>
      <w:marRight w:val="0"/>
      <w:marTop w:val="0"/>
      <w:marBottom w:val="0"/>
      <w:divBdr>
        <w:top w:val="none" w:sz="0" w:space="0" w:color="auto"/>
        <w:left w:val="none" w:sz="0" w:space="0" w:color="auto"/>
        <w:bottom w:val="none" w:sz="0" w:space="0" w:color="auto"/>
        <w:right w:val="none" w:sz="0" w:space="0" w:color="auto"/>
      </w:divBdr>
    </w:div>
    <w:div w:id="2011443311">
      <w:bodyDiv w:val="1"/>
      <w:marLeft w:val="0"/>
      <w:marRight w:val="0"/>
      <w:marTop w:val="0"/>
      <w:marBottom w:val="0"/>
      <w:divBdr>
        <w:top w:val="none" w:sz="0" w:space="0" w:color="auto"/>
        <w:left w:val="none" w:sz="0" w:space="0" w:color="auto"/>
        <w:bottom w:val="none" w:sz="0" w:space="0" w:color="auto"/>
        <w:right w:val="none" w:sz="0" w:space="0" w:color="auto"/>
      </w:divBdr>
    </w:div>
    <w:div w:id="2015449000">
      <w:marLeft w:val="480"/>
      <w:marRight w:val="0"/>
      <w:marTop w:val="0"/>
      <w:marBottom w:val="0"/>
      <w:divBdr>
        <w:top w:val="none" w:sz="0" w:space="0" w:color="auto"/>
        <w:left w:val="none" w:sz="0" w:space="0" w:color="auto"/>
        <w:bottom w:val="none" w:sz="0" w:space="0" w:color="auto"/>
        <w:right w:val="none" w:sz="0" w:space="0" w:color="auto"/>
      </w:divBdr>
    </w:div>
    <w:div w:id="2019648268">
      <w:marLeft w:val="480"/>
      <w:marRight w:val="0"/>
      <w:marTop w:val="0"/>
      <w:marBottom w:val="0"/>
      <w:divBdr>
        <w:top w:val="none" w:sz="0" w:space="0" w:color="auto"/>
        <w:left w:val="none" w:sz="0" w:space="0" w:color="auto"/>
        <w:bottom w:val="none" w:sz="0" w:space="0" w:color="auto"/>
        <w:right w:val="none" w:sz="0" w:space="0" w:color="auto"/>
      </w:divBdr>
    </w:div>
    <w:div w:id="2020155942">
      <w:marLeft w:val="480"/>
      <w:marRight w:val="0"/>
      <w:marTop w:val="0"/>
      <w:marBottom w:val="0"/>
      <w:divBdr>
        <w:top w:val="none" w:sz="0" w:space="0" w:color="auto"/>
        <w:left w:val="none" w:sz="0" w:space="0" w:color="auto"/>
        <w:bottom w:val="none" w:sz="0" w:space="0" w:color="auto"/>
        <w:right w:val="none" w:sz="0" w:space="0" w:color="auto"/>
      </w:divBdr>
    </w:div>
    <w:div w:id="2025474901">
      <w:bodyDiv w:val="1"/>
      <w:marLeft w:val="0"/>
      <w:marRight w:val="0"/>
      <w:marTop w:val="0"/>
      <w:marBottom w:val="0"/>
      <w:divBdr>
        <w:top w:val="none" w:sz="0" w:space="0" w:color="auto"/>
        <w:left w:val="none" w:sz="0" w:space="0" w:color="auto"/>
        <w:bottom w:val="none" w:sz="0" w:space="0" w:color="auto"/>
        <w:right w:val="none" w:sz="0" w:space="0" w:color="auto"/>
      </w:divBdr>
    </w:div>
    <w:div w:id="2025745414">
      <w:bodyDiv w:val="1"/>
      <w:marLeft w:val="0"/>
      <w:marRight w:val="0"/>
      <w:marTop w:val="0"/>
      <w:marBottom w:val="0"/>
      <w:divBdr>
        <w:top w:val="none" w:sz="0" w:space="0" w:color="auto"/>
        <w:left w:val="none" w:sz="0" w:space="0" w:color="auto"/>
        <w:bottom w:val="none" w:sz="0" w:space="0" w:color="auto"/>
        <w:right w:val="none" w:sz="0" w:space="0" w:color="auto"/>
      </w:divBdr>
    </w:div>
    <w:div w:id="2028868099">
      <w:bodyDiv w:val="1"/>
      <w:marLeft w:val="0"/>
      <w:marRight w:val="0"/>
      <w:marTop w:val="0"/>
      <w:marBottom w:val="0"/>
      <w:divBdr>
        <w:top w:val="none" w:sz="0" w:space="0" w:color="auto"/>
        <w:left w:val="none" w:sz="0" w:space="0" w:color="auto"/>
        <w:bottom w:val="none" w:sz="0" w:space="0" w:color="auto"/>
        <w:right w:val="none" w:sz="0" w:space="0" w:color="auto"/>
      </w:divBdr>
    </w:div>
    <w:div w:id="2030108824">
      <w:bodyDiv w:val="1"/>
      <w:marLeft w:val="0"/>
      <w:marRight w:val="0"/>
      <w:marTop w:val="0"/>
      <w:marBottom w:val="0"/>
      <w:divBdr>
        <w:top w:val="none" w:sz="0" w:space="0" w:color="auto"/>
        <w:left w:val="none" w:sz="0" w:space="0" w:color="auto"/>
        <w:bottom w:val="none" w:sz="0" w:space="0" w:color="auto"/>
        <w:right w:val="none" w:sz="0" w:space="0" w:color="auto"/>
      </w:divBdr>
    </w:div>
    <w:div w:id="2032533946">
      <w:bodyDiv w:val="1"/>
      <w:marLeft w:val="0"/>
      <w:marRight w:val="0"/>
      <w:marTop w:val="0"/>
      <w:marBottom w:val="0"/>
      <w:divBdr>
        <w:top w:val="none" w:sz="0" w:space="0" w:color="auto"/>
        <w:left w:val="none" w:sz="0" w:space="0" w:color="auto"/>
        <w:bottom w:val="none" w:sz="0" w:space="0" w:color="auto"/>
        <w:right w:val="none" w:sz="0" w:space="0" w:color="auto"/>
      </w:divBdr>
    </w:div>
    <w:div w:id="2035306260">
      <w:bodyDiv w:val="1"/>
      <w:marLeft w:val="0"/>
      <w:marRight w:val="0"/>
      <w:marTop w:val="0"/>
      <w:marBottom w:val="0"/>
      <w:divBdr>
        <w:top w:val="none" w:sz="0" w:space="0" w:color="auto"/>
        <w:left w:val="none" w:sz="0" w:space="0" w:color="auto"/>
        <w:bottom w:val="none" w:sz="0" w:space="0" w:color="auto"/>
        <w:right w:val="none" w:sz="0" w:space="0" w:color="auto"/>
      </w:divBdr>
    </w:div>
    <w:div w:id="2035616263">
      <w:marLeft w:val="480"/>
      <w:marRight w:val="0"/>
      <w:marTop w:val="0"/>
      <w:marBottom w:val="0"/>
      <w:divBdr>
        <w:top w:val="none" w:sz="0" w:space="0" w:color="auto"/>
        <w:left w:val="none" w:sz="0" w:space="0" w:color="auto"/>
        <w:bottom w:val="none" w:sz="0" w:space="0" w:color="auto"/>
        <w:right w:val="none" w:sz="0" w:space="0" w:color="auto"/>
      </w:divBdr>
    </w:div>
    <w:div w:id="2038195104">
      <w:bodyDiv w:val="1"/>
      <w:marLeft w:val="0"/>
      <w:marRight w:val="0"/>
      <w:marTop w:val="0"/>
      <w:marBottom w:val="0"/>
      <w:divBdr>
        <w:top w:val="none" w:sz="0" w:space="0" w:color="auto"/>
        <w:left w:val="none" w:sz="0" w:space="0" w:color="auto"/>
        <w:bottom w:val="none" w:sz="0" w:space="0" w:color="auto"/>
        <w:right w:val="none" w:sz="0" w:space="0" w:color="auto"/>
      </w:divBdr>
    </w:div>
    <w:div w:id="2039546159">
      <w:bodyDiv w:val="1"/>
      <w:marLeft w:val="0"/>
      <w:marRight w:val="0"/>
      <w:marTop w:val="0"/>
      <w:marBottom w:val="0"/>
      <w:divBdr>
        <w:top w:val="none" w:sz="0" w:space="0" w:color="auto"/>
        <w:left w:val="none" w:sz="0" w:space="0" w:color="auto"/>
        <w:bottom w:val="none" w:sz="0" w:space="0" w:color="auto"/>
        <w:right w:val="none" w:sz="0" w:space="0" w:color="auto"/>
      </w:divBdr>
    </w:div>
    <w:div w:id="2041582936">
      <w:marLeft w:val="480"/>
      <w:marRight w:val="0"/>
      <w:marTop w:val="0"/>
      <w:marBottom w:val="0"/>
      <w:divBdr>
        <w:top w:val="none" w:sz="0" w:space="0" w:color="auto"/>
        <w:left w:val="none" w:sz="0" w:space="0" w:color="auto"/>
        <w:bottom w:val="none" w:sz="0" w:space="0" w:color="auto"/>
        <w:right w:val="none" w:sz="0" w:space="0" w:color="auto"/>
      </w:divBdr>
    </w:div>
    <w:div w:id="2042247327">
      <w:marLeft w:val="480"/>
      <w:marRight w:val="0"/>
      <w:marTop w:val="0"/>
      <w:marBottom w:val="0"/>
      <w:divBdr>
        <w:top w:val="none" w:sz="0" w:space="0" w:color="auto"/>
        <w:left w:val="none" w:sz="0" w:space="0" w:color="auto"/>
        <w:bottom w:val="none" w:sz="0" w:space="0" w:color="auto"/>
        <w:right w:val="none" w:sz="0" w:space="0" w:color="auto"/>
      </w:divBdr>
    </w:div>
    <w:div w:id="2044137406">
      <w:bodyDiv w:val="1"/>
      <w:marLeft w:val="0"/>
      <w:marRight w:val="0"/>
      <w:marTop w:val="0"/>
      <w:marBottom w:val="0"/>
      <w:divBdr>
        <w:top w:val="none" w:sz="0" w:space="0" w:color="auto"/>
        <w:left w:val="none" w:sz="0" w:space="0" w:color="auto"/>
        <w:bottom w:val="none" w:sz="0" w:space="0" w:color="auto"/>
        <w:right w:val="none" w:sz="0" w:space="0" w:color="auto"/>
      </w:divBdr>
    </w:div>
    <w:div w:id="2044935318">
      <w:bodyDiv w:val="1"/>
      <w:marLeft w:val="0"/>
      <w:marRight w:val="0"/>
      <w:marTop w:val="0"/>
      <w:marBottom w:val="0"/>
      <w:divBdr>
        <w:top w:val="none" w:sz="0" w:space="0" w:color="auto"/>
        <w:left w:val="none" w:sz="0" w:space="0" w:color="auto"/>
        <w:bottom w:val="none" w:sz="0" w:space="0" w:color="auto"/>
        <w:right w:val="none" w:sz="0" w:space="0" w:color="auto"/>
      </w:divBdr>
    </w:div>
    <w:div w:id="2046446783">
      <w:marLeft w:val="480"/>
      <w:marRight w:val="0"/>
      <w:marTop w:val="0"/>
      <w:marBottom w:val="0"/>
      <w:divBdr>
        <w:top w:val="none" w:sz="0" w:space="0" w:color="auto"/>
        <w:left w:val="none" w:sz="0" w:space="0" w:color="auto"/>
        <w:bottom w:val="none" w:sz="0" w:space="0" w:color="auto"/>
        <w:right w:val="none" w:sz="0" w:space="0" w:color="auto"/>
      </w:divBdr>
    </w:div>
    <w:div w:id="2047363253">
      <w:marLeft w:val="480"/>
      <w:marRight w:val="0"/>
      <w:marTop w:val="0"/>
      <w:marBottom w:val="0"/>
      <w:divBdr>
        <w:top w:val="none" w:sz="0" w:space="0" w:color="auto"/>
        <w:left w:val="none" w:sz="0" w:space="0" w:color="auto"/>
        <w:bottom w:val="none" w:sz="0" w:space="0" w:color="auto"/>
        <w:right w:val="none" w:sz="0" w:space="0" w:color="auto"/>
      </w:divBdr>
    </w:div>
    <w:div w:id="2050108360">
      <w:bodyDiv w:val="1"/>
      <w:marLeft w:val="0"/>
      <w:marRight w:val="0"/>
      <w:marTop w:val="0"/>
      <w:marBottom w:val="0"/>
      <w:divBdr>
        <w:top w:val="none" w:sz="0" w:space="0" w:color="auto"/>
        <w:left w:val="none" w:sz="0" w:space="0" w:color="auto"/>
        <w:bottom w:val="none" w:sz="0" w:space="0" w:color="auto"/>
        <w:right w:val="none" w:sz="0" w:space="0" w:color="auto"/>
      </w:divBdr>
    </w:div>
    <w:div w:id="2053529616">
      <w:bodyDiv w:val="1"/>
      <w:marLeft w:val="0"/>
      <w:marRight w:val="0"/>
      <w:marTop w:val="0"/>
      <w:marBottom w:val="0"/>
      <w:divBdr>
        <w:top w:val="none" w:sz="0" w:space="0" w:color="auto"/>
        <w:left w:val="none" w:sz="0" w:space="0" w:color="auto"/>
        <w:bottom w:val="none" w:sz="0" w:space="0" w:color="auto"/>
        <w:right w:val="none" w:sz="0" w:space="0" w:color="auto"/>
      </w:divBdr>
    </w:div>
    <w:div w:id="2055498629">
      <w:bodyDiv w:val="1"/>
      <w:marLeft w:val="0"/>
      <w:marRight w:val="0"/>
      <w:marTop w:val="0"/>
      <w:marBottom w:val="0"/>
      <w:divBdr>
        <w:top w:val="none" w:sz="0" w:space="0" w:color="auto"/>
        <w:left w:val="none" w:sz="0" w:space="0" w:color="auto"/>
        <w:bottom w:val="none" w:sz="0" w:space="0" w:color="auto"/>
        <w:right w:val="none" w:sz="0" w:space="0" w:color="auto"/>
      </w:divBdr>
    </w:div>
    <w:div w:id="2058433114">
      <w:marLeft w:val="480"/>
      <w:marRight w:val="0"/>
      <w:marTop w:val="0"/>
      <w:marBottom w:val="0"/>
      <w:divBdr>
        <w:top w:val="none" w:sz="0" w:space="0" w:color="auto"/>
        <w:left w:val="none" w:sz="0" w:space="0" w:color="auto"/>
        <w:bottom w:val="none" w:sz="0" w:space="0" w:color="auto"/>
        <w:right w:val="none" w:sz="0" w:space="0" w:color="auto"/>
      </w:divBdr>
    </w:div>
    <w:div w:id="2059088733">
      <w:bodyDiv w:val="1"/>
      <w:marLeft w:val="0"/>
      <w:marRight w:val="0"/>
      <w:marTop w:val="0"/>
      <w:marBottom w:val="0"/>
      <w:divBdr>
        <w:top w:val="none" w:sz="0" w:space="0" w:color="auto"/>
        <w:left w:val="none" w:sz="0" w:space="0" w:color="auto"/>
        <w:bottom w:val="none" w:sz="0" w:space="0" w:color="auto"/>
        <w:right w:val="none" w:sz="0" w:space="0" w:color="auto"/>
      </w:divBdr>
    </w:div>
    <w:div w:id="2059935401">
      <w:bodyDiv w:val="1"/>
      <w:marLeft w:val="0"/>
      <w:marRight w:val="0"/>
      <w:marTop w:val="0"/>
      <w:marBottom w:val="0"/>
      <w:divBdr>
        <w:top w:val="none" w:sz="0" w:space="0" w:color="auto"/>
        <w:left w:val="none" w:sz="0" w:space="0" w:color="auto"/>
        <w:bottom w:val="none" w:sz="0" w:space="0" w:color="auto"/>
        <w:right w:val="none" w:sz="0" w:space="0" w:color="auto"/>
      </w:divBdr>
    </w:div>
    <w:div w:id="2061589198">
      <w:marLeft w:val="480"/>
      <w:marRight w:val="0"/>
      <w:marTop w:val="0"/>
      <w:marBottom w:val="0"/>
      <w:divBdr>
        <w:top w:val="none" w:sz="0" w:space="0" w:color="auto"/>
        <w:left w:val="none" w:sz="0" w:space="0" w:color="auto"/>
        <w:bottom w:val="none" w:sz="0" w:space="0" w:color="auto"/>
        <w:right w:val="none" w:sz="0" w:space="0" w:color="auto"/>
      </w:divBdr>
    </w:div>
    <w:div w:id="2061859059">
      <w:marLeft w:val="480"/>
      <w:marRight w:val="0"/>
      <w:marTop w:val="0"/>
      <w:marBottom w:val="0"/>
      <w:divBdr>
        <w:top w:val="none" w:sz="0" w:space="0" w:color="auto"/>
        <w:left w:val="none" w:sz="0" w:space="0" w:color="auto"/>
        <w:bottom w:val="none" w:sz="0" w:space="0" w:color="auto"/>
        <w:right w:val="none" w:sz="0" w:space="0" w:color="auto"/>
      </w:divBdr>
    </w:div>
    <w:div w:id="2063870638">
      <w:marLeft w:val="480"/>
      <w:marRight w:val="0"/>
      <w:marTop w:val="0"/>
      <w:marBottom w:val="0"/>
      <w:divBdr>
        <w:top w:val="none" w:sz="0" w:space="0" w:color="auto"/>
        <w:left w:val="none" w:sz="0" w:space="0" w:color="auto"/>
        <w:bottom w:val="none" w:sz="0" w:space="0" w:color="auto"/>
        <w:right w:val="none" w:sz="0" w:space="0" w:color="auto"/>
      </w:divBdr>
    </w:div>
    <w:div w:id="2065565048">
      <w:bodyDiv w:val="1"/>
      <w:marLeft w:val="0"/>
      <w:marRight w:val="0"/>
      <w:marTop w:val="0"/>
      <w:marBottom w:val="0"/>
      <w:divBdr>
        <w:top w:val="none" w:sz="0" w:space="0" w:color="auto"/>
        <w:left w:val="none" w:sz="0" w:space="0" w:color="auto"/>
        <w:bottom w:val="none" w:sz="0" w:space="0" w:color="auto"/>
        <w:right w:val="none" w:sz="0" w:space="0" w:color="auto"/>
      </w:divBdr>
    </w:div>
    <w:div w:id="2072774851">
      <w:bodyDiv w:val="1"/>
      <w:marLeft w:val="0"/>
      <w:marRight w:val="0"/>
      <w:marTop w:val="0"/>
      <w:marBottom w:val="0"/>
      <w:divBdr>
        <w:top w:val="none" w:sz="0" w:space="0" w:color="auto"/>
        <w:left w:val="none" w:sz="0" w:space="0" w:color="auto"/>
        <w:bottom w:val="none" w:sz="0" w:space="0" w:color="auto"/>
        <w:right w:val="none" w:sz="0" w:space="0" w:color="auto"/>
      </w:divBdr>
    </w:div>
    <w:div w:id="2075425071">
      <w:marLeft w:val="480"/>
      <w:marRight w:val="0"/>
      <w:marTop w:val="0"/>
      <w:marBottom w:val="0"/>
      <w:divBdr>
        <w:top w:val="none" w:sz="0" w:space="0" w:color="auto"/>
        <w:left w:val="none" w:sz="0" w:space="0" w:color="auto"/>
        <w:bottom w:val="none" w:sz="0" w:space="0" w:color="auto"/>
        <w:right w:val="none" w:sz="0" w:space="0" w:color="auto"/>
      </w:divBdr>
    </w:div>
    <w:div w:id="2075540253">
      <w:bodyDiv w:val="1"/>
      <w:marLeft w:val="0"/>
      <w:marRight w:val="0"/>
      <w:marTop w:val="0"/>
      <w:marBottom w:val="0"/>
      <w:divBdr>
        <w:top w:val="none" w:sz="0" w:space="0" w:color="auto"/>
        <w:left w:val="none" w:sz="0" w:space="0" w:color="auto"/>
        <w:bottom w:val="none" w:sz="0" w:space="0" w:color="auto"/>
        <w:right w:val="none" w:sz="0" w:space="0" w:color="auto"/>
      </w:divBdr>
    </w:div>
    <w:div w:id="2076704991">
      <w:marLeft w:val="480"/>
      <w:marRight w:val="0"/>
      <w:marTop w:val="0"/>
      <w:marBottom w:val="0"/>
      <w:divBdr>
        <w:top w:val="none" w:sz="0" w:space="0" w:color="auto"/>
        <w:left w:val="none" w:sz="0" w:space="0" w:color="auto"/>
        <w:bottom w:val="none" w:sz="0" w:space="0" w:color="auto"/>
        <w:right w:val="none" w:sz="0" w:space="0" w:color="auto"/>
      </w:divBdr>
    </w:div>
    <w:div w:id="2078703124">
      <w:bodyDiv w:val="1"/>
      <w:marLeft w:val="0"/>
      <w:marRight w:val="0"/>
      <w:marTop w:val="0"/>
      <w:marBottom w:val="0"/>
      <w:divBdr>
        <w:top w:val="none" w:sz="0" w:space="0" w:color="auto"/>
        <w:left w:val="none" w:sz="0" w:space="0" w:color="auto"/>
        <w:bottom w:val="none" w:sz="0" w:space="0" w:color="auto"/>
        <w:right w:val="none" w:sz="0" w:space="0" w:color="auto"/>
      </w:divBdr>
    </w:div>
    <w:div w:id="2085255410">
      <w:marLeft w:val="480"/>
      <w:marRight w:val="0"/>
      <w:marTop w:val="0"/>
      <w:marBottom w:val="0"/>
      <w:divBdr>
        <w:top w:val="none" w:sz="0" w:space="0" w:color="auto"/>
        <w:left w:val="none" w:sz="0" w:space="0" w:color="auto"/>
        <w:bottom w:val="none" w:sz="0" w:space="0" w:color="auto"/>
        <w:right w:val="none" w:sz="0" w:space="0" w:color="auto"/>
      </w:divBdr>
    </w:div>
    <w:div w:id="2089689586">
      <w:marLeft w:val="480"/>
      <w:marRight w:val="0"/>
      <w:marTop w:val="0"/>
      <w:marBottom w:val="0"/>
      <w:divBdr>
        <w:top w:val="none" w:sz="0" w:space="0" w:color="auto"/>
        <w:left w:val="none" w:sz="0" w:space="0" w:color="auto"/>
        <w:bottom w:val="none" w:sz="0" w:space="0" w:color="auto"/>
        <w:right w:val="none" w:sz="0" w:space="0" w:color="auto"/>
      </w:divBdr>
    </w:div>
    <w:div w:id="2090537701">
      <w:bodyDiv w:val="1"/>
      <w:marLeft w:val="0"/>
      <w:marRight w:val="0"/>
      <w:marTop w:val="0"/>
      <w:marBottom w:val="0"/>
      <w:divBdr>
        <w:top w:val="none" w:sz="0" w:space="0" w:color="auto"/>
        <w:left w:val="none" w:sz="0" w:space="0" w:color="auto"/>
        <w:bottom w:val="none" w:sz="0" w:space="0" w:color="auto"/>
        <w:right w:val="none" w:sz="0" w:space="0" w:color="auto"/>
      </w:divBdr>
    </w:div>
    <w:div w:id="2090615070">
      <w:marLeft w:val="480"/>
      <w:marRight w:val="0"/>
      <w:marTop w:val="0"/>
      <w:marBottom w:val="0"/>
      <w:divBdr>
        <w:top w:val="none" w:sz="0" w:space="0" w:color="auto"/>
        <w:left w:val="none" w:sz="0" w:space="0" w:color="auto"/>
        <w:bottom w:val="none" w:sz="0" w:space="0" w:color="auto"/>
        <w:right w:val="none" w:sz="0" w:space="0" w:color="auto"/>
      </w:divBdr>
    </w:div>
    <w:div w:id="2091732840">
      <w:marLeft w:val="480"/>
      <w:marRight w:val="0"/>
      <w:marTop w:val="0"/>
      <w:marBottom w:val="0"/>
      <w:divBdr>
        <w:top w:val="none" w:sz="0" w:space="0" w:color="auto"/>
        <w:left w:val="none" w:sz="0" w:space="0" w:color="auto"/>
        <w:bottom w:val="none" w:sz="0" w:space="0" w:color="auto"/>
        <w:right w:val="none" w:sz="0" w:space="0" w:color="auto"/>
      </w:divBdr>
    </w:div>
    <w:div w:id="2094085103">
      <w:marLeft w:val="480"/>
      <w:marRight w:val="0"/>
      <w:marTop w:val="0"/>
      <w:marBottom w:val="0"/>
      <w:divBdr>
        <w:top w:val="none" w:sz="0" w:space="0" w:color="auto"/>
        <w:left w:val="none" w:sz="0" w:space="0" w:color="auto"/>
        <w:bottom w:val="none" w:sz="0" w:space="0" w:color="auto"/>
        <w:right w:val="none" w:sz="0" w:space="0" w:color="auto"/>
      </w:divBdr>
    </w:div>
    <w:div w:id="2095978791">
      <w:marLeft w:val="480"/>
      <w:marRight w:val="0"/>
      <w:marTop w:val="0"/>
      <w:marBottom w:val="0"/>
      <w:divBdr>
        <w:top w:val="none" w:sz="0" w:space="0" w:color="auto"/>
        <w:left w:val="none" w:sz="0" w:space="0" w:color="auto"/>
        <w:bottom w:val="none" w:sz="0" w:space="0" w:color="auto"/>
        <w:right w:val="none" w:sz="0" w:space="0" w:color="auto"/>
      </w:divBdr>
    </w:div>
    <w:div w:id="2097703539">
      <w:marLeft w:val="480"/>
      <w:marRight w:val="0"/>
      <w:marTop w:val="0"/>
      <w:marBottom w:val="0"/>
      <w:divBdr>
        <w:top w:val="none" w:sz="0" w:space="0" w:color="auto"/>
        <w:left w:val="none" w:sz="0" w:space="0" w:color="auto"/>
        <w:bottom w:val="none" w:sz="0" w:space="0" w:color="auto"/>
        <w:right w:val="none" w:sz="0" w:space="0" w:color="auto"/>
      </w:divBdr>
    </w:div>
    <w:div w:id="2099136072">
      <w:marLeft w:val="480"/>
      <w:marRight w:val="0"/>
      <w:marTop w:val="0"/>
      <w:marBottom w:val="0"/>
      <w:divBdr>
        <w:top w:val="none" w:sz="0" w:space="0" w:color="auto"/>
        <w:left w:val="none" w:sz="0" w:space="0" w:color="auto"/>
        <w:bottom w:val="none" w:sz="0" w:space="0" w:color="auto"/>
        <w:right w:val="none" w:sz="0" w:space="0" w:color="auto"/>
      </w:divBdr>
    </w:div>
    <w:div w:id="2099252019">
      <w:bodyDiv w:val="1"/>
      <w:marLeft w:val="0"/>
      <w:marRight w:val="0"/>
      <w:marTop w:val="0"/>
      <w:marBottom w:val="0"/>
      <w:divBdr>
        <w:top w:val="none" w:sz="0" w:space="0" w:color="auto"/>
        <w:left w:val="none" w:sz="0" w:space="0" w:color="auto"/>
        <w:bottom w:val="none" w:sz="0" w:space="0" w:color="auto"/>
        <w:right w:val="none" w:sz="0" w:space="0" w:color="auto"/>
      </w:divBdr>
    </w:div>
    <w:div w:id="2101021646">
      <w:marLeft w:val="480"/>
      <w:marRight w:val="0"/>
      <w:marTop w:val="0"/>
      <w:marBottom w:val="0"/>
      <w:divBdr>
        <w:top w:val="none" w:sz="0" w:space="0" w:color="auto"/>
        <w:left w:val="none" w:sz="0" w:space="0" w:color="auto"/>
        <w:bottom w:val="none" w:sz="0" w:space="0" w:color="auto"/>
        <w:right w:val="none" w:sz="0" w:space="0" w:color="auto"/>
      </w:divBdr>
    </w:div>
    <w:div w:id="2101831967">
      <w:marLeft w:val="480"/>
      <w:marRight w:val="0"/>
      <w:marTop w:val="0"/>
      <w:marBottom w:val="0"/>
      <w:divBdr>
        <w:top w:val="none" w:sz="0" w:space="0" w:color="auto"/>
        <w:left w:val="none" w:sz="0" w:space="0" w:color="auto"/>
        <w:bottom w:val="none" w:sz="0" w:space="0" w:color="auto"/>
        <w:right w:val="none" w:sz="0" w:space="0" w:color="auto"/>
      </w:divBdr>
    </w:div>
    <w:div w:id="2102026279">
      <w:bodyDiv w:val="1"/>
      <w:marLeft w:val="0"/>
      <w:marRight w:val="0"/>
      <w:marTop w:val="0"/>
      <w:marBottom w:val="0"/>
      <w:divBdr>
        <w:top w:val="none" w:sz="0" w:space="0" w:color="auto"/>
        <w:left w:val="none" w:sz="0" w:space="0" w:color="auto"/>
        <w:bottom w:val="none" w:sz="0" w:space="0" w:color="auto"/>
        <w:right w:val="none" w:sz="0" w:space="0" w:color="auto"/>
      </w:divBdr>
    </w:div>
    <w:div w:id="2106067998">
      <w:marLeft w:val="480"/>
      <w:marRight w:val="0"/>
      <w:marTop w:val="0"/>
      <w:marBottom w:val="0"/>
      <w:divBdr>
        <w:top w:val="none" w:sz="0" w:space="0" w:color="auto"/>
        <w:left w:val="none" w:sz="0" w:space="0" w:color="auto"/>
        <w:bottom w:val="none" w:sz="0" w:space="0" w:color="auto"/>
        <w:right w:val="none" w:sz="0" w:space="0" w:color="auto"/>
      </w:divBdr>
    </w:div>
    <w:div w:id="2107991767">
      <w:bodyDiv w:val="1"/>
      <w:marLeft w:val="0"/>
      <w:marRight w:val="0"/>
      <w:marTop w:val="0"/>
      <w:marBottom w:val="0"/>
      <w:divBdr>
        <w:top w:val="none" w:sz="0" w:space="0" w:color="auto"/>
        <w:left w:val="none" w:sz="0" w:space="0" w:color="auto"/>
        <w:bottom w:val="none" w:sz="0" w:space="0" w:color="auto"/>
        <w:right w:val="none" w:sz="0" w:space="0" w:color="auto"/>
      </w:divBdr>
    </w:div>
    <w:div w:id="2108233970">
      <w:marLeft w:val="480"/>
      <w:marRight w:val="0"/>
      <w:marTop w:val="0"/>
      <w:marBottom w:val="0"/>
      <w:divBdr>
        <w:top w:val="none" w:sz="0" w:space="0" w:color="auto"/>
        <w:left w:val="none" w:sz="0" w:space="0" w:color="auto"/>
        <w:bottom w:val="none" w:sz="0" w:space="0" w:color="auto"/>
        <w:right w:val="none" w:sz="0" w:space="0" w:color="auto"/>
      </w:divBdr>
    </w:div>
    <w:div w:id="2108578643">
      <w:marLeft w:val="480"/>
      <w:marRight w:val="0"/>
      <w:marTop w:val="0"/>
      <w:marBottom w:val="0"/>
      <w:divBdr>
        <w:top w:val="none" w:sz="0" w:space="0" w:color="auto"/>
        <w:left w:val="none" w:sz="0" w:space="0" w:color="auto"/>
        <w:bottom w:val="none" w:sz="0" w:space="0" w:color="auto"/>
        <w:right w:val="none" w:sz="0" w:space="0" w:color="auto"/>
      </w:divBdr>
    </w:div>
    <w:div w:id="2114006852">
      <w:bodyDiv w:val="1"/>
      <w:marLeft w:val="0"/>
      <w:marRight w:val="0"/>
      <w:marTop w:val="0"/>
      <w:marBottom w:val="0"/>
      <w:divBdr>
        <w:top w:val="none" w:sz="0" w:space="0" w:color="auto"/>
        <w:left w:val="none" w:sz="0" w:space="0" w:color="auto"/>
        <w:bottom w:val="none" w:sz="0" w:space="0" w:color="auto"/>
        <w:right w:val="none" w:sz="0" w:space="0" w:color="auto"/>
      </w:divBdr>
    </w:div>
    <w:div w:id="2114157426">
      <w:bodyDiv w:val="1"/>
      <w:marLeft w:val="0"/>
      <w:marRight w:val="0"/>
      <w:marTop w:val="0"/>
      <w:marBottom w:val="0"/>
      <w:divBdr>
        <w:top w:val="none" w:sz="0" w:space="0" w:color="auto"/>
        <w:left w:val="none" w:sz="0" w:space="0" w:color="auto"/>
        <w:bottom w:val="none" w:sz="0" w:space="0" w:color="auto"/>
        <w:right w:val="none" w:sz="0" w:space="0" w:color="auto"/>
      </w:divBdr>
    </w:div>
    <w:div w:id="2115048617">
      <w:bodyDiv w:val="1"/>
      <w:marLeft w:val="0"/>
      <w:marRight w:val="0"/>
      <w:marTop w:val="0"/>
      <w:marBottom w:val="0"/>
      <w:divBdr>
        <w:top w:val="none" w:sz="0" w:space="0" w:color="auto"/>
        <w:left w:val="none" w:sz="0" w:space="0" w:color="auto"/>
        <w:bottom w:val="none" w:sz="0" w:space="0" w:color="auto"/>
        <w:right w:val="none" w:sz="0" w:space="0" w:color="auto"/>
      </w:divBdr>
    </w:div>
    <w:div w:id="2115786657">
      <w:bodyDiv w:val="1"/>
      <w:marLeft w:val="0"/>
      <w:marRight w:val="0"/>
      <w:marTop w:val="0"/>
      <w:marBottom w:val="0"/>
      <w:divBdr>
        <w:top w:val="none" w:sz="0" w:space="0" w:color="auto"/>
        <w:left w:val="none" w:sz="0" w:space="0" w:color="auto"/>
        <w:bottom w:val="none" w:sz="0" w:space="0" w:color="auto"/>
        <w:right w:val="none" w:sz="0" w:space="0" w:color="auto"/>
      </w:divBdr>
    </w:div>
    <w:div w:id="2116051852">
      <w:bodyDiv w:val="1"/>
      <w:marLeft w:val="0"/>
      <w:marRight w:val="0"/>
      <w:marTop w:val="0"/>
      <w:marBottom w:val="0"/>
      <w:divBdr>
        <w:top w:val="none" w:sz="0" w:space="0" w:color="auto"/>
        <w:left w:val="none" w:sz="0" w:space="0" w:color="auto"/>
        <w:bottom w:val="none" w:sz="0" w:space="0" w:color="auto"/>
        <w:right w:val="none" w:sz="0" w:space="0" w:color="auto"/>
      </w:divBdr>
    </w:div>
    <w:div w:id="2116553417">
      <w:bodyDiv w:val="1"/>
      <w:marLeft w:val="0"/>
      <w:marRight w:val="0"/>
      <w:marTop w:val="0"/>
      <w:marBottom w:val="0"/>
      <w:divBdr>
        <w:top w:val="none" w:sz="0" w:space="0" w:color="auto"/>
        <w:left w:val="none" w:sz="0" w:space="0" w:color="auto"/>
        <w:bottom w:val="none" w:sz="0" w:space="0" w:color="auto"/>
        <w:right w:val="none" w:sz="0" w:space="0" w:color="auto"/>
      </w:divBdr>
    </w:div>
    <w:div w:id="2117172769">
      <w:marLeft w:val="480"/>
      <w:marRight w:val="0"/>
      <w:marTop w:val="0"/>
      <w:marBottom w:val="0"/>
      <w:divBdr>
        <w:top w:val="none" w:sz="0" w:space="0" w:color="auto"/>
        <w:left w:val="none" w:sz="0" w:space="0" w:color="auto"/>
        <w:bottom w:val="none" w:sz="0" w:space="0" w:color="auto"/>
        <w:right w:val="none" w:sz="0" w:space="0" w:color="auto"/>
      </w:divBdr>
    </w:div>
    <w:div w:id="2122649588">
      <w:marLeft w:val="480"/>
      <w:marRight w:val="0"/>
      <w:marTop w:val="0"/>
      <w:marBottom w:val="0"/>
      <w:divBdr>
        <w:top w:val="none" w:sz="0" w:space="0" w:color="auto"/>
        <w:left w:val="none" w:sz="0" w:space="0" w:color="auto"/>
        <w:bottom w:val="none" w:sz="0" w:space="0" w:color="auto"/>
        <w:right w:val="none" w:sz="0" w:space="0" w:color="auto"/>
      </w:divBdr>
    </w:div>
    <w:div w:id="2129855415">
      <w:bodyDiv w:val="1"/>
      <w:marLeft w:val="0"/>
      <w:marRight w:val="0"/>
      <w:marTop w:val="0"/>
      <w:marBottom w:val="0"/>
      <w:divBdr>
        <w:top w:val="none" w:sz="0" w:space="0" w:color="auto"/>
        <w:left w:val="none" w:sz="0" w:space="0" w:color="auto"/>
        <w:bottom w:val="none" w:sz="0" w:space="0" w:color="auto"/>
        <w:right w:val="none" w:sz="0" w:space="0" w:color="auto"/>
      </w:divBdr>
    </w:div>
    <w:div w:id="2131364175">
      <w:bodyDiv w:val="1"/>
      <w:marLeft w:val="0"/>
      <w:marRight w:val="0"/>
      <w:marTop w:val="0"/>
      <w:marBottom w:val="0"/>
      <w:divBdr>
        <w:top w:val="none" w:sz="0" w:space="0" w:color="auto"/>
        <w:left w:val="none" w:sz="0" w:space="0" w:color="auto"/>
        <w:bottom w:val="none" w:sz="0" w:space="0" w:color="auto"/>
        <w:right w:val="none" w:sz="0" w:space="0" w:color="auto"/>
      </w:divBdr>
    </w:div>
    <w:div w:id="2132480919">
      <w:marLeft w:val="480"/>
      <w:marRight w:val="0"/>
      <w:marTop w:val="0"/>
      <w:marBottom w:val="0"/>
      <w:divBdr>
        <w:top w:val="none" w:sz="0" w:space="0" w:color="auto"/>
        <w:left w:val="none" w:sz="0" w:space="0" w:color="auto"/>
        <w:bottom w:val="none" w:sz="0" w:space="0" w:color="auto"/>
        <w:right w:val="none" w:sz="0" w:space="0" w:color="auto"/>
      </w:divBdr>
    </w:div>
    <w:div w:id="2134518056">
      <w:marLeft w:val="480"/>
      <w:marRight w:val="0"/>
      <w:marTop w:val="0"/>
      <w:marBottom w:val="0"/>
      <w:divBdr>
        <w:top w:val="none" w:sz="0" w:space="0" w:color="auto"/>
        <w:left w:val="none" w:sz="0" w:space="0" w:color="auto"/>
        <w:bottom w:val="none" w:sz="0" w:space="0" w:color="auto"/>
        <w:right w:val="none" w:sz="0" w:space="0" w:color="auto"/>
      </w:divBdr>
    </w:div>
    <w:div w:id="2134519549">
      <w:marLeft w:val="480"/>
      <w:marRight w:val="0"/>
      <w:marTop w:val="0"/>
      <w:marBottom w:val="0"/>
      <w:divBdr>
        <w:top w:val="none" w:sz="0" w:space="0" w:color="auto"/>
        <w:left w:val="none" w:sz="0" w:space="0" w:color="auto"/>
        <w:bottom w:val="none" w:sz="0" w:space="0" w:color="auto"/>
        <w:right w:val="none" w:sz="0" w:space="0" w:color="auto"/>
      </w:divBdr>
    </w:div>
    <w:div w:id="2135754291">
      <w:bodyDiv w:val="1"/>
      <w:marLeft w:val="0"/>
      <w:marRight w:val="0"/>
      <w:marTop w:val="0"/>
      <w:marBottom w:val="0"/>
      <w:divBdr>
        <w:top w:val="none" w:sz="0" w:space="0" w:color="auto"/>
        <w:left w:val="none" w:sz="0" w:space="0" w:color="auto"/>
        <w:bottom w:val="none" w:sz="0" w:space="0" w:color="auto"/>
        <w:right w:val="none" w:sz="0" w:space="0" w:color="auto"/>
      </w:divBdr>
    </w:div>
    <w:div w:id="2137406245">
      <w:marLeft w:val="480"/>
      <w:marRight w:val="0"/>
      <w:marTop w:val="0"/>
      <w:marBottom w:val="0"/>
      <w:divBdr>
        <w:top w:val="none" w:sz="0" w:space="0" w:color="auto"/>
        <w:left w:val="none" w:sz="0" w:space="0" w:color="auto"/>
        <w:bottom w:val="none" w:sz="0" w:space="0" w:color="auto"/>
        <w:right w:val="none" w:sz="0" w:space="0" w:color="auto"/>
      </w:divBdr>
    </w:div>
    <w:div w:id="2141995526">
      <w:bodyDiv w:val="1"/>
      <w:marLeft w:val="0"/>
      <w:marRight w:val="0"/>
      <w:marTop w:val="0"/>
      <w:marBottom w:val="0"/>
      <w:divBdr>
        <w:top w:val="none" w:sz="0" w:space="0" w:color="auto"/>
        <w:left w:val="none" w:sz="0" w:space="0" w:color="auto"/>
        <w:bottom w:val="none" w:sz="0" w:space="0" w:color="auto"/>
        <w:right w:val="none" w:sz="0" w:space="0" w:color="auto"/>
      </w:divBdr>
    </w:div>
    <w:div w:id="2143571346">
      <w:bodyDiv w:val="1"/>
      <w:marLeft w:val="0"/>
      <w:marRight w:val="0"/>
      <w:marTop w:val="0"/>
      <w:marBottom w:val="0"/>
      <w:divBdr>
        <w:top w:val="none" w:sz="0" w:space="0" w:color="auto"/>
        <w:left w:val="none" w:sz="0" w:space="0" w:color="auto"/>
        <w:bottom w:val="none" w:sz="0" w:space="0" w:color="auto"/>
        <w:right w:val="none" w:sz="0" w:space="0" w:color="auto"/>
      </w:divBdr>
    </w:div>
    <w:div w:id="214408074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CIAF.2020.E003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CU%20ARTICLES\Moringa%20review\Effects_of_Moringa_on_Soil_Nutrients_2010_201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ownloads\Effects_of_Moringa_on_Soil_Nutrients_2010_201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Sheet5!$O$4</c:f>
              <c:strCache>
                <c:ptCount val="1"/>
                <c:pt idx="0">
                  <c:v>No. of Studies Identified on Agricultural Application and Crop Productivity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errBars>
            <c:errBarType val="both"/>
            <c:errValType val="stdErr"/>
            <c:noEndCap val="0"/>
            <c:spPr>
              <a:noFill/>
              <a:ln w="9525" cap="flat" cmpd="sng" algn="ctr">
                <a:solidFill>
                  <a:schemeClr val="dk1">
                    <a:lumMod val="50000"/>
                    <a:lumOff val="50000"/>
                  </a:schemeClr>
                </a:solidFill>
                <a:round/>
              </a:ln>
              <a:effectLst/>
            </c:spPr>
          </c:errBars>
          <c:cat>
            <c:strRef>
              <c:f>Sheet5!$N$5:$N$8</c:f>
              <c:strCache>
                <c:ptCount val="4"/>
                <c:pt idx="0">
                  <c:v>Soil fertility and amendments studies</c:v>
                </c:pt>
                <c:pt idx="1">
                  <c:v>Plant growth promotion and yield </c:v>
                </c:pt>
                <c:pt idx="2">
                  <c:v>Crop-specific interactions (wheat, rice, maize) </c:v>
                </c:pt>
                <c:pt idx="3">
                  <c:v>Agroforestry systems </c:v>
                </c:pt>
              </c:strCache>
            </c:strRef>
          </c:cat>
          <c:val>
            <c:numRef>
              <c:f>Sheet5!$O$5:$O$8</c:f>
              <c:numCache>
                <c:formatCode>General</c:formatCode>
                <c:ptCount val="4"/>
                <c:pt idx="0">
                  <c:v>8</c:v>
                </c:pt>
                <c:pt idx="1">
                  <c:v>9</c:v>
                </c:pt>
                <c:pt idx="2">
                  <c:v>4</c:v>
                </c:pt>
                <c:pt idx="3">
                  <c:v>4</c:v>
                </c:pt>
              </c:numCache>
            </c:numRef>
          </c:val>
          <c:extLst>
            <c:ext xmlns:c16="http://schemas.microsoft.com/office/drawing/2014/chart" uri="{C3380CC4-5D6E-409C-BE32-E72D297353CC}">
              <c16:uniqueId val="{00000000-88D2-4499-B52B-826E7659C574}"/>
            </c:ext>
          </c:extLst>
        </c:ser>
        <c:dLbls>
          <c:dLblPos val="inEnd"/>
          <c:showLegendKey val="0"/>
          <c:showVal val="1"/>
          <c:showCatName val="0"/>
          <c:showSerName val="0"/>
          <c:showPercent val="0"/>
          <c:showBubbleSize val="0"/>
        </c:dLbls>
        <c:gapWidth val="267"/>
        <c:overlap val="-43"/>
        <c:axId val="252256992"/>
        <c:axId val="252249312"/>
      </c:barChart>
      <c:catAx>
        <c:axId val="25225699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Agricultural</a:t>
                </a:r>
                <a:r>
                  <a:rPr lang="en-GB" baseline="0"/>
                  <a:t> Applications</a:t>
                </a:r>
                <a:endParaRPr lang="en-GB"/>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52249312"/>
        <c:crosses val="autoZero"/>
        <c:auto val="1"/>
        <c:lblAlgn val="ctr"/>
        <c:lblOffset val="100"/>
        <c:noMultiLvlLbl val="0"/>
      </c:catAx>
      <c:valAx>
        <c:axId val="2522493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No.</a:t>
                </a:r>
                <a:r>
                  <a:rPr lang="en-GB" baseline="0"/>
                  <a:t> of Studies</a:t>
                </a:r>
                <a:endParaRPr lang="en-GB"/>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5225699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1FA-4DA0-B644-96805BBEDB3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1FA-4DA0-B644-96805BBEDB3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1FA-4DA0-B644-96805BBEDB3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Sheet3!$K$12:$K$14</c:f>
              <c:strCache>
                <c:ptCount val="3"/>
                <c:pt idx="0">
                  <c:v>Water purification and treatment</c:v>
                </c:pt>
                <c:pt idx="1">
                  <c:v>Phytoremediation</c:v>
                </c:pt>
                <c:pt idx="2">
                  <c:v>Climate change mitigation</c:v>
                </c:pt>
              </c:strCache>
            </c:strRef>
          </c:cat>
          <c:val>
            <c:numRef>
              <c:f>Sheet3!$L$12:$L$14</c:f>
              <c:numCache>
                <c:formatCode>General</c:formatCode>
                <c:ptCount val="3"/>
                <c:pt idx="0">
                  <c:v>6</c:v>
                </c:pt>
                <c:pt idx="1">
                  <c:v>7</c:v>
                </c:pt>
                <c:pt idx="2">
                  <c:v>5</c:v>
                </c:pt>
              </c:numCache>
            </c:numRef>
          </c:val>
          <c:extLst>
            <c:ext xmlns:c16="http://schemas.microsoft.com/office/drawing/2014/chart" uri="{C3380CC4-5D6E-409C-BE32-E72D297353CC}">
              <c16:uniqueId val="{00000006-51FA-4DA0-B644-96805BBEDB3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Sheet5!$AI$7:$AI$9</c:f>
              <c:strCache>
                <c:ptCount val="3"/>
                <c:pt idx="0">
                  <c:v>Organic fertilizer and seed cake</c:v>
                </c:pt>
                <c:pt idx="1">
                  <c:v>Comparative fertilizer studies</c:v>
                </c:pt>
                <c:pt idx="2">
                  <c:v>Micronutrient studies (Zn, Fe, Mn)</c:v>
                </c:pt>
              </c:strCache>
            </c:strRef>
          </c:cat>
          <c:val>
            <c:numRef>
              <c:f>Sheet5!$AJ$7:$AJ$9</c:f>
              <c:numCache>
                <c:formatCode>General</c:formatCode>
                <c:ptCount val="3"/>
                <c:pt idx="0">
                  <c:v>9</c:v>
                </c:pt>
                <c:pt idx="1">
                  <c:v>4</c:v>
                </c:pt>
                <c:pt idx="2">
                  <c:v>4</c:v>
                </c:pt>
              </c:numCache>
            </c:numRef>
          </c:val>
          <c:extLst>
            <c:ext xmlns:c16="http://schemas.microsoft.com/office/drawing/2014/chart" uri="{C3380CC4-5D6E-409C-BE32-E72D297353CC}">
              <c16:uniqueId val="{00000000-5BCF-4576-AA55-1204921FD9F2}"/>
            </c:ext>
          </c:extLst>
        </c:ser>
        <c:dLbls>
          <c:dLblPos val="outEnd"/>
          <c:showLegendKey val="0"/>
          <c:showVal val="1"/>
          <c:showCatName val="0"/>
          <c:showSerName val="0"/>
          <c:showPercent val="0"/>
          <c:showBubbleSize val="0"/>
        </c:dLbls>
        <c:gapWidth val="182"/>
        <c:axId val="252234432"/>
        <c:axId val="252212352"/>
      </c:barChart>
      <c:catAx>
        <c:axId val="252234432"/>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12352"/>
        <c:crosses val="autoZero"/>
        <c:auto val="1"/>
        <c:lblAlgn val="ctr"/>
        <c:lblOffset val="100"/>
        <c:noMultiLvlLbl val="0"/>
      </c:catAx>
      <c:valAx>
        <c:axId val="25221235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22344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Sheet5!$AZ$7</c:f>
              <c:strCache>
                <c:ptCount val="1"/>
                <c:pt idx="0">
                  <c:v>Number of Articles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Sheet5!$AY$8:$AY$23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xVal>
          <c:yVal>
            <c:numRef>
              <c:f>Sheet5!$AZ$8:$AZ$23</c:f>
              <c:numCache>
                <c:formatCode>General</c:formatCode>
                <c:ptCount val="16"/>
                <c:pt idx="0">
                  <c:v>1</c:v>
                </c:pt>
                <c:pt idx="1">
                  <c:v>1</c:v>
                </c:pt>
                <c:pt idx="2">
                  <c:v>1</c:v>
                </c:pt>
                <c:pt idx="3">
                  <c:v>1</c:v>
                </c:pt>
                <c:pt idx="4">
                  <c:v>2</c:v>
                </c:pt>
                <c:pt idx="5">
                  <c:v>4</c:v>
                </c:pt>
                <c:pt idx="6">
                  <c:v>2</c:v>
                </c:pt>
                <c:pt idx="7">
                  <c:v>5</c:v>
                </c:pt>
                <c:pt idx="8">
                  <c:v>1</c:v>
                </c:pt>
                <c:pt idx="9">
                  <c:v>1</c:v>
                </c:pt>
                <c:pt idx="10">
                  <c:v>5</c:v>
                </c:pt>
                <c:pt idx="11">
                  <c:v>3</c:v>
                </c:pt>
                <c:pt idx="12">
                  <c:v>0</c:v>
                </c:pt>
                <c:pt idx="13">
                  <c:v>4</c:v>
                </c:pt>
                <c:pt idx="14">
                  <c:v>10</c:v>
                </c:pt>
                <c:pt idx="15">
                  <c:v>18</c:v>
                </c:pt>
              </c:numCache>
            </c:numRef>
          </c:yVal>
          <c:smooth val="0"/>
          <c:extLst>
            <c:ext xmlns:c16="http://schemas.microsoft.com/office/drawing/2014/chart" uri="{C3380CC4-5D6E-409C-BE32-E72D297353CC}">
              <c16:uniqueId val="{00000000-5001-4FD0-AC74-955C44A61EB3}"/>
            </c:ext>
          </c:extLst>
        </c:ser>
        <c:dLbls>
          <c:dLblPos val="t"/>
          <c:showLegendKey val="0"/>
          <c:showVal val="1"/>
          <c:showCatName val="0"/>
          <c:showSerName val="0"/>
          <c:showPercent val="0"/>
          <c:showBubbleSize val="0"/>
        </c:dLbls>
        <c:axId val="285414512"/>
        <c:axId val="285420272"/>
      </c:scatterChart>
      <c:valAx>
        <c:axId val="285414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t>publication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20272"/>
        <c:crosses val="autoZero"/>
        <c:crossBetween val="midCat"/>
      </c:valAx>
      <c:valAx>
        <c:axId val="28542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reviewed articles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41451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Sheet5!$BO$7</c:f>
              <c:strCache>
                <c:ptCount val="1"/>
                <c:pt idx="0">
                  <c:v>ScienceDirect</c:v>
                </c:pt>
              </c:strCache>
            </c:strRef>
          </c:tx>
          <c:spPr>
            <a:solidFill>
              <a:schemeClr val="accent1"/>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Sheet5!$BO$8:$BO$23</c:f>
              <c:numCache>
                <c:formatCode>General</c:formatCode>
                <c:ptCount val="16"/>
                <c:pt idx="0">
                  <c:v>0</c:v>
                </c:pt>
                <c:pt idx="1">
                  <c:v>0</c:v>
                </c:pt>
                <c:pt idx="2">
                  <c:v>0</c:v>
                </c:pt>
                <c:pt idx="3">
                  <c:v>0</c:v>
                </c:pt>
                <c:pt idx="4">
                  <c:v>1</c:v>
                </c:pt>
                <c:pt idx="5">
                  <c:v>1</c:v>
                </c:pt>
                <c:pt idx="6">
                  <c:v>1</c:v>
                </c:pt>
                <c:pt idx="7">
                  <c:v>2</c:v>
                </c:pt>
                <c:pt idx="8">
                  <c:v>0</c:v>
                </c:pt>
                <c:pt idx="9">
                  <c:v>0</c:v>
                </c:pt>
                <c:pt idx="10">
                  <c:v>2</c:v>
                </c:pt>
                <c:pt idx="11">
                  <c:v>2</c:v>
                </c:pt>
                <c:pt idx="12">
                  <c:v>0</c:v>
                </c:pt>
                <c:pt idx="13">
                  <c:v>2</c:v>
                </c:pt>
                <c:pt idx="14">
                  <c:v>4</c:v>
                </c:pt>
                <c:pt idx="15">
                  <c:v>6</c:v>
                </c:pt>
              </c:numCache>
            </c:numRef>
          </c:val>
          <c:extLst>
            <c:ext xmlns:c16="http://schemas.microsoft.com/office/drawing/2014/chart" uri="{C3380CC4-5D6E-409C-BE32-E72D297353CC}">
              <c16:uniqueId val="{00000000-3C4F-459F-8335-F73EB5C373C8}"/>
            </c:ext>
          </c:extLst>
        </c:ser>
        <c:ser>
          <c:idx val="1"/>
          <c:order val="1"/>
          <c:tx>
            <c:strRef>
              <c:f>Sheet5!$BP$7</c:f>
              <c:strCache>
                <c:ptCount val="1"/>
                <c:pt idx="0">
                  <c:v>Springer</c:v>
                </c:pt>
              </c:strCache>
            </c:strRef>
          </c:tx>
          <c:spPr>
            <a:solidFill>
              <a:schemeClr val="accent2"/>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Sheet5!$BP$8:$BP$23</c:f>
              <c:numCache>
                <c:formatCode>General</c:formatCode>
                <c:ptCount val="16"/>
                <c:pt idx="0">
                  <c:v>1</c:v>
                </c:pt>
                <c:pt idx="1">
                  <c:v>1</c:v>
                </c:pt>
                <c:pt idx="2">
                  <c:v>1</c:v>
                </c:pt>
                <c:pt idx="3">
                  <c:v>1</c:v>
                </c:pt>
                <c:pt idx="4">
                  <c:v>1</c:v>
                </c:pt>
                <c:pt idx="5">
                  <c:v>2</c:v>
                </c:pt>
                <c:pt idx="6">
                  <c:v>1</c:v>
                </c:pt>
                <c:pt idx="7">
                  <c:v>1</c:v>
                </c:pt>
                <c:pt idx="8">
                  <c:v>0</c:v>
                </c:pt>
                <c:pt idx="9">
                  <c:v>1</c:v>
                </c:pt>
                <c:pt idx="10">
                  <c:v>1</c:v>
                </c:pt>
                <c:pt idx="11">
                  <c:v>0</c:v>
                </c:pt>
                <c:pt idx="12">
                  <c:v>0</c:v>
                </c:pt>
                <c:pt idx="13">
                  <c:v>1</c:v>
                </c:pt>
                <c:pt idx="14">
                  <c:v>2</c:v>
                </c:pt>
                <c:pt idx="15">
                  <c:v>4</c:v>
                </c:pt>
              </c:numCache>
            </c:numRef>
          </c:val>
          <c:extLst>
            <c:ext xmlns:c16="http://schemas.microsoft.com/office/drawing/2014/chart" uri="{C3380CC4-5D6E-409C-BE32-E72D297353CC}">
              <c16:uniqueId val="{00000001-3C4F-459F-8335-F73EB5C373C8}"/>
            </c:ext>
          </c:extLst>
        </c:ser>
        <c:ser>
          <c:idx val="2"/>
          <c:order val="2"/>
          <c:tx>
            <c:strRef>
              <c:f>Sheet5!$BQ$7</c:f>
              <c:strCache>
                <c:ptCount val="1"/>
                <c:pt idx="0">
                  <c:v>Wiley</c:v>
                </c:pt>
              </c:strCache>
            </c:strRef>
          </c:tx>
          <c:spPr>
            <a:solidFill>
              <a:schemeClr val="accent3"/>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Sheet5!$BQ$8:$BQ$23</c:f>
              <c:numCache>
                <c:formatCode>General</c:formatCode>
                <c:ptCount val="16"/>
                <c:pt idx="0">
                  <c:v>0</c:v>
                </c:pt>
                <c:pt idx="1">
                  <c:v>0</c:v>
                </c:pt>
                <c:pt idx="2">
                  <c:v>0</c:v>
                </c:pt>
                <c:pt idx="3">
                  <c:v>0</c:v>
                </c:pt>
                <c:pt idx="4">
                  <c:v>0</c:v>
                </c:pt>
                <c:pt idx="5">
                  <c:v>0</c:v>
                </c:pt>
                <c:pt idx="6">
                  <c:v>0</c:v>
                </c:pt>
                <c:pt idx="7">
                  <c:v>0</c:v>
                </c:pt>
                <c:pt idx="8">
                  <c:v>1</c:v>
                </c:pt>
                <c:pt idx="9">
                  <c:v>0</c:v>
                </c:pt>
                <c:pt idx="10">
                  <c:v>1</c:v>
                </c:pt>
                <c:pt idx="11">
                  <c:v>0</c:v>
                </c:pt>
                <c:pt idx="12">
                  <c:v>0</c:v>
                </c:pt>
                <c:pt idx="13">
                  <c:v>0</c:v>
                </c:pt>
                <c:pt idx="14">
                  <c:v>1</c:v>
                </c:pt>
                <c:pt idx="15">
                  <c:v>1</c:v>
                </c:pt>
              </c:numCache>
            </c:numRef>
          </c:val>
          <c:extLst>
            <c:ext xmlns:c16="http://schemas.microsoft.com/office/drawing/2014/chart" uri="{C3380CC4-5D6E-409C-BE32-E72D297353CC}">
              <c16:uniqueId val="{00000002-3C4F-459F-8335-F73EB5C373C8}"/>
            </c:ext>
          </c:extLst>
        </c:ser>
        <c:ser>
          <c:idx val="3"/>
          <c:order val="3"/>
          <c:tx>
            <c:strRef>
              <c:f>Sheet5!$BR$7</c:f>
              <c:strCache>
                <c:ptCount val="1"/>
                <c:pt idx="0">
                  <c:v>Taylor &amp; Francis</c:v>
                </c:pt>
              </c:strCache>
            </c:strRef>
          </c:tx>
          <c:spPr>
            <a:solidFill>
              <a:schemeClr val="accent4"/>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Sheet5!$BR$8:$BR$23</c:f>
              <c:numCache>
                <c:formatCode>General</c:formatCode>
                <c:ptCount val="16"/>
                <c:pt idx="0">
                  <c:v>0</c:v>
                </c:pt>
                <c:pt idx="1">
                  <c:v>0</c:v>
                </c:pt>
                <c:pt idx="2">
                  <c:v>0</c:v>
                </c:pt>
                <c:pt idx="3">
                  <c:v>0</c:v>
                </c:pt>
                <c:pt idx="4">
                  <c:v>0</c:v>
                </c:pt>
                <c:pt idx="5">
                  <c:v>1</c:v>
                </c:pt>
                <c:pt idx="6">
                  <c:v>0</c:v>
                </c:pt>
                <c:pt idx="7">
                  <c:v>1</c:v>
                </c:pt>
                <c:pt idx="8">
                  <c:v>0</c:v>
                </c:pt>
                <c:pt idx="9">
                  <c:v>0</c:v>
                </c:pt>
                <c:pt idx="10">
                  <c:v>0</c:v>
                </c:pt>
                <c:pt idx="11">
                  <c:v>0</c:v>
                </c:pt>
                <c:pt idx="12">
                  <c:v>0</c:v>
                </c:pt>
                <c:pt idx="13">
                  <c:v>1</c:v>
                </c:pt>
                <c:pt idx="14">
                  <c:v>1</c:v>
                </c:pt>
                <c:pt idx="15">
                  <c:v>2</c:v>
                </c:pt>
              </c:numCache>
            </c:numRef>
          </c:val>
          <c:extLst>
            <c:ext xmlns:c16="http://schemas.microsoft.com/office/drawing/2014/chart" uri="{C3380CC4-5D6E-409C-BE32-E72D297353CC}">
              <c16:uniqueId val="{00000003-3C4F-459F-8335-F73EB5C373C8}"/>
            </c:ext>
          </c:extLst>
        </c:ser>
        <c:ser>
          <c:idx val="4"/>
          <c:order val="4"/>
          <c:tx>
            <c:strRef>
              <c:f>Sheet5!$BS$7</c:f>
              <c:strCache>
                <c:ptCount val="1"/>
                <c:pt idx="0">
                  <c:v>MDPI</c:v>
                </c:pt>
              </c:strCache>
            </c:strRef>
          </c:tx>
          <c:spPr>
            <a:solidFill>
              <a:schemeClr val="accent5"/>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Sheet5!$BS$8:$BS$23</c:f>
              <c:numCache>
                <c:formatCode>General</c:formatCode>
                <c:ptCount val="16"/>
                <c:pt idx="0">
                  <c:v>0</c:v>
                </c:pt>
                <c:pt idx="1">
                  <c:v>0</c:v>
                </c:pt>
                <c:pt idx="2">
                  <c:v>0</c:v>
                </c:pt>
                <c:pt idx="3">
                  <c:v>0</c:v>
                </c:pt>
                <c:pt idx="4">
                  <c:v>0</c:v>
                </c:pt>
                <c:pt idx="5">
                  <c:v>0</c:v>
                </c:pt>
                <c:pt idx="6">
                  <c:v>0</c:v>
                </c:pt>
                <c:pt idx="7">
                  <c:v>1</c:v>
                </c:pt>
                <c:pt idx="8">
                  <c:v>0</c:v>
                </c:pt>
                <c:pt idx="9">
                  <c:v>0</c:v>
                </c:pt>
                <c:pt idx="10">
                  <c:v>1</c:v>
                </c:pt>
                <c:pt idx="11">
                  <c:v>1</c:v>
                </c:pt>
                <c:pt idx="12">
                  <c:v>0</c:v>
                </c:pt>
                <c:pt idx="13">
                  <c:v>0</c:v>
                </c:pt>
                <c:pt idx="14">
                  <c:v>1</c:v>
                </c:pt>
                <c:pt idx="15">
                  <c:v>3</c:v>
                </c:pt>
              </c:numCache>
            </c:numRef>
          </c:val>
          <c:extLst>
            <c:ext xmlns:c16="http://schemas.microsoft.com/office/drawing/2014/chart" uri="{C3380CC4-5D6E-409C-BE32-E72D297353CC}">
              <c16:uniqueId val="{00000004-3C4F-459F-8335-F73EB5C373C8}"/>
            </c:ext>
          </c:extLst>
        </c:ser>
        <c:ser>
          <c:idx val="5"/>
          <c:order val="5"/>
          <c:tx>
            <c:strRef>
              <c:f>Sheet5!$BT$7</c:f>
              <c:strCache>
                <c:ptCount val="1"/>
                <c:pt idx="0">
                  <c:v>SAGE</c:v>
                </c:pt>
              </c:strCache>
            </c:strRef>
          </c:tx>
          <c:spPr>
            <a:solidFill>
              <a:schemeClr val="accent6"/>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Sheet5!$BT$8:$BT$23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1</c:v>
                </c:pt>
              </c:numCache>
            </c:numRef>
          </c:val>
          <c:extLst>
            <c:ext xmlns:c16="http://schemas.microsoft.com/office/drawing/2014/chart" uri="{C3380CC4-5D6E-409C-BE32-E72D297353CC}">
              <c16:uniqueId val="{00000005-3C4F-459F-8335-F73EB5C373C8}"/>
            </c:ext>
          </c:extLst>
        </c:ser>
        <c:ser>
          <c:idx val="6"/>
          <c:order val="6"/>
          <c:tx>
            <c:strRef>
              <c:f>Sheet5!$BU$7</c:f>
              <c:strCache>
                <c:ptCount val="1"/>
                <c:pt idx="0">
                  <c:v>Others</c:v>
                </c:pt>
              </c:strCache>
            </c:strRef>
          </c:tx>
          <c:spPr>
            <a:solidFill>
              <a:schemeClr val="accent1">
                <a:lumMod val="60000"/>
              </a:schemeClr>
            </a:solidFill>
            <a:ln>
              <a:noFill/>
            </a:ln>
            <a:effectLst/>
          </c:spPr>
          <c:invertIfNegative val="0"/>
          <c:cat>
            <c:numRef>
              <c:f>Sheet5!$BN$8:$BN$23</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Sheet5!$BU$8:$BU$23</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numCache>
            </c:numRef>
          </c:val>
          <c:extLst>
            <c:ext xmlns:c16="http://schemas.microsoft.com/office/drawing/2014/chart" uri="{C3380CC4-5D6E-409C-BE32-E72D297353CC}">
              <c16:uniqueId val="{00000006-3C4F-459F-8335-F73EB5C373C8}"/>
            </c:ext>
          </c:extLst>
        </c:ser>
        <c:dLbls>
          <c:showLegendKey val="0"/>
          <c:showVal val="0"/>
          <c:showCatName val="0"/>
          <c:showSerName val="0"/>
          <c:showPercent val="0"/>
          <c:showBubbleSize val="0"/>
        </c:dLbls>
        <c:gapWidth val="150"/>
        <c:axId val="169394800"/>
        <c:axId val="169387600"/>
        <c:extLst>
          <c:ext xmlns:c15="http://schemas.microsoft.com/office/drawing/2012/chart" uri="{02D57815-91ED-43cb-92C2-25804820EDAC}">
            <c15:filteredBarSeries>
              <c15:ser>
                <c:idx val="7"/>
                <c:order val="7"/>
                <c:tx>
                  <c:strRef>
                    <c:extLst>
                      <c:ext uri="{02D57815-91ED-43cb-92C2-25804820EDAC}">
                        <c15:formulaRef>
                          <c15:sqref>Sheet5!$BV$7</c15:sqref>
                        </c15:formulaRef>
                      </c:ext>
                    </c:extLst>
                    <c:strCache>
                      <c:ptCount val="1"/>
                    </c:strCache>
                  </c:strRef>
                </c:tx>
                <c:spPr>
                  <a:solidFill>
                    <a:schemeClr val="accent2">
                      <a:lumMod val="60000"/>
                    </a:schemeClr>
                  </a:solidFill>
                  <a:ln>
                    <a:noFill/>
                  </a:ln>
                  <a:effectLst/>
                </c:spPr>
                <c:invertIfNegative val="0"/>
                <c:cat>
                  <c:numRef>
                    <c:extLst>
                      <c:ext uri="{02D57815-91ED-43cb-92C2-25804820EDAC}">
                        <c15:formulaRef>
                          <c15:sqref>Sheet5!$BN$8:$BN$23</c15:sqref>
                        </c15:formulaRef>
                      </c:ext>
                    </c:extLst>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extLst>
                      <c:ext uri="{02D57815-91ED-43cb-92C2-25804820EDAC}">
                        <c15:formulaRef>
                          <c15:sqref>Sheet5!$BV$8:$BV$23</c15:sqref>
                        </c15:formulaRef>
                      </c:ext>
                    </c:extLst>
                    <c:numCache>
                      <c:formatCode>General</c:formatCode>
                      <c:ptCount val="16"/>
                    </c:numCache>
                  </c:numRef>
                </c:val>
                <c:extLst>
                  <c:ext xmlns:c16="http://schemas.microsoft.com/office/drawing/2014/chart" uri="{C3380CC4-5D6E-409C-BE32-E72D297353CC}">
                    <c16:uniqueId val="{00000007-3C4F-459F-8335-F73EB5C373C8}"/>
                  </c:ext>
                </c:extLst>
              </c15:ser>
            </c15:filteredBarSeries>
          </c:ext>
        </c:extLst>
      </c:barChart>
      <c:catAx>
        <c:axId val="16939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Publications</a:t>
                </a:r>
                <a:r>
                  <a:rPr lang="en-GB" baseline="0"/>
                  <a:t> per Year</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87600"/>
        <c:crosses val="autoZero"/>
        <c:auto val="1"/>
        <c:lblAlgn val="ctr"/>
        <c:lblOffset val="100"/>
        <c:noMultiLvlLbl val="0"/>
      </c:catAx>
      <c:valAx>
        <c:axId val="16938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articles per academic publisher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3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5D72FF1-7569-4E7A-B887-475128E6AD7F}"/>
      </w:docPartPr>
      <w:docPartBody>
        <w:p w:rsidR="00365045" w:rsidRDefault="0050382A">
          <w:r w:rsidRPr="009C57F7">
            <w:rPr>
              <w:rStyle w:val="PlaceholderText"/>
            </w:rPr>
            <w:t>Click or tap here to enter text.</w:t>
          </w:r>
        </w:p>
      </w:docPartBody>
    </w:docPart>
    <w:docPart>
      <w:docPartPr>
        <w:name w:val="1FBDC0BCE4714293A47DD8E1338009D1"/>
        <w:category>
          <w:name w:val="General"/>
          <w:gallery w:val="placeholder"/>
        </w:category>
        <w:types>
          <w:type w:val="bbPlcHdr"/>
        </w:types>
        <w:behaviors>
          <w:behavior w:val="content"/>
        </w:behaviors>
        <w:guid w:val="{AB2E1BC8-E743-4CCA-9544-2B6E0F4B0A25}"/>
      </w:docPartPr>
      <w:docPartBody>
        <w:p w:rsidR="00365045" w:rsidRDefault="0050382A" w:rsidP="0050382A">
          <w:pPr>
            <w:pStyle w:val="1FBDC0BCE4714293A47DD8E1338009D1"/>
          </w:pPr>
          <w:r w:rsidRPr="009C57F7">
            <w:rPr>
              <w:rStyle w:val="PlaceholderText"/>
            </w:rPr>
            <w:t>Click or tap here to enter text.</w:t>
          </w:r>
        </w:p>
      </w:docPartBody>
    </w:docPart>
    <w:docPart>
      <w:docPartPr>
        <w:name w:val="D0BE3D3F7A374C3A8396250837A17673"/>
        <w:category>
          <w:name w:val="General"/>
          <w:gallery w:val="placeholder"/>
        </w:category>
        <w:types>
          <w:type w:val="bbPlcHdr"/>
        </w:types>
        <w:behaviors>
          <w:behavior w:val="content"/>
        </w:behaviors>
        <w:guid w:val="{10AA0B78-BC28-46AA-8510-F93D82F15D91}"/>
      </w:docPartPr>
      <w:docPartBody>
        <w:p w:rsidR="00365045" w:rsidRDefault="0050382A" w:rsidP="0050382A">
          <w:pPr>
            <w:pStyle w:val="D0BE3D3F7A374C3A8396250837A17673"/>
          </w:pPr>
          <w:r w:rsidRPr="009C57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2A"/>
    <w:rsid w:val="001C679C"/>
    <w:rsid w:val="00284436"/>
    <w:rsid w:val="00290C3F"/>
    <w:rsid w:val="002F7077"/>
    <w:rsid w:val="00365045"/>
    <w:rsid w:val="0050382A"/>
    <w:rsid w:val="00517D21"/>
    <w:rsid w:val="005E2EEE"/>
    <w:rsid w:val="006113F4"/>
    <w:rsid w:val="00645D43"/>
    <w:rsid w:val="00691BCA"/>
    <w:rsid w:val="00735042"/>
    <w:rsid w:val="00792F90"/>
    <w:rsid w:val="008772A1"/>
    <w:rsid w:val="008936F6"/>
    <w:rsid w:val="008A047F"/>
    <w:rsid w:val="008A2376"/>
    <w:rsid w:val="008B6D60"/>
    <w:rsid w:val="00A02F19"/>
    <w:rsid w:val="00A16381"/>
    <w:rsid w:val="00A60614"/>
    <w:rsid w:val="00A61E4F"/>
    <w:rsid w:val="00B1321D"/>
    <w:rsid w:val="00B275E9"/>
    <w:rsid w:val="00B44A64"/>
    <w:rsid w:val="00C166E6"/>
    <w:rsid w:val="00C36EAA"/>
    <w:rsid w:val="00C94390"/>
    <w:rsid w:val="00CE4117"/>
    <w:rsid w:val="00D7331A"/>
    <w:rsid w:val="00DE5FF3"/>
    <w:rsid w:val="00E67E51"/>
    <w:rsid w:val="00EE00F4"/>
    <w:rsid w:val="00F15E4F"/>
    <w:rsid w:val="00FA564C"/>
    <w:rsid w:val="00FA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82A"/>
    <w:rPr>
      <w:color w:val="666666"/>
    </w:rPr>
  </w:style>
  <w:style w:type="paragraph" w:customStyle="1" w:styleId="1FBDC0BCE4714293A47DD8E1338009D1">
    <w:name w:val="1FBDC0BCE4714293A47DD8E1338009D1"/>
    <w:rsid w:val="0050382A"/>
  </w:style>
  <w:style w:type="paragraph" w:customStyle="1" w:styleId="D0BE3D3F7A374C3A8396250837A17673">
    <w:name w:val="D0BE3D3F7A374C3A8396250837A17673"/>
    <w:rsid w:val="00503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FC85E-0780-4CB6-9657-CA5F7A1E4FEC}">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3376038371"/>
    <we:property name="MENDELEY_CITATIONS" value="[{&quot;citationID&quot;:&quot;MENDELEY_CITATION_65d8e4d3-09c5-4032-bdfe-d4b152dcf061&quot;,&quot;properties&quot;:{&quot;noteIndex&quot;:0},&quot;isEdited&quot;:false,&quot;manualOverride&quot;:{&quot;isManuallyOverridden&quot;:true,&quot;citeprocText&quot;:&quot;(FAO, 2019a)&quot;,&quot;manualOverrideText&quot;:&quot;(FAO, 2019)&quot;},&quot;citationTag&quot;:&quot;MENDELEY_CITATION_v3_eyJjaXRhdGlvbklEIjoiTUVOREVMRVlfQ0lUQVRJT05fNjVkOGU0ZDMtMDljNS00MDMyLWJkZmUtZDRiMTUyZGNmMDYxIiwicHJvcGVydGllcyI6eyJub3RlSW5kZXgiOjB9LCJpc0VkaXRlZCI6ZmFsc2UsIm1hbnVhbE92ZXJyaWRlIjp7ImlzTWFudWFsbHlPdmVycmlkZGVuIjp0cnVlLCJjaXRlcHJvY1RleHQiOiIoRkFPLCAyMDE5YSkiLCJtYW51YWxPdmVycmlkZVRleHQiOiIoRkFPLCAyMDE5KSJ9LCJjaXRhdGlvbkl0ZW1zIjpbeyJpZCI6IjY2MmNkOWNiLTc4NTItM2E1Yi1hNTA3LThjOTg1N2I0OGYzNyIsIml0ZW1EYXRhIjp7InR5cGUiOiJyZXBvcnQiLCJpZCI6IjY2MmNkOWNiLTc4NTItM2E1Yi1hNTA3LThjOTg1N2I0OGYzNyIsInRpdGxlIjoiTU9OVEhMWSBSRVBPUlQgT04gRk9PRCBQUklDRSBUUkVORFMgQlVMTEVUSU4gIzYgR0lFV1MtR2xvYmFsIEluZm9ybWF0aW9uIGFuZCBFYXJseSBXYXJuaW5nIFN5c3RlbSBvbiBGb29kIGFuZCBBZ3JpY3VsdHVyZSBLRVkgTUVTU0FHRVMiLCJhdXRob3IiOlt7ImZhbWlseSI6IkZhbyIsImdpdmVuIjoiIiwicGFyc2UtbmFtZXMiOmZhbHNlLCJkcm9wcGluZy1wYXJ0aWNsZSI6IiIsIm5vbi1kcm9wcGluZy1wYXJ0aWNsZSI6IiJ9XSwiaXNzdWVkIjp7ImRhdGUtcGFydHMiOltbMjAxOV1dfSwiY29udGFpbmVyLXRpdGxlLXNob3J0IjoiIn0sImlzVGVtcG9yYXJ5IjpmYWxzZX1dfQ==&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8363befb-5f98-430a-9131-7674b77a4a32&quot;,&quot;properties&quot;:{&quot;noteIndex&quot;:0},&quot;isEdited&quot;:false,&quot;manualOverride&quot;:{&quot;isManuallyOverridden&quot;:false,&quot;citeprocText&quot;:&quot;(Tembo et al., 2025)&quot;,&quot;manualOverrideText&quot;:&quot;&quot;},&quot;citationTag&quot;:&quot;MENDELEY_CITATION_v3_eyJjaXRhdGlvbklEIjoiTUVOREVMRVlfQ0lUQVRJT05fODM2M2JlZmItNWY5OC00MzBhLTkxMzEtNzY3NGI3N2E0YTMyIiwicHJvcGVydGllcyI6eyJub3RlSW5kZXgiOjB9LCJpc0VkaXRlZCI6ZmFsc2UsIm1hbnVhbE92ZXJyaWRlIjp7ImlzTWFudWFsbHlPdmVycmlkZGVuIjpmYWxzZSwiY2l0ZXByb2NUZXh0IjoiKFRlbWJvIGV0IGFsLiwgMjAyNSkiLCJtYW51YWxPdmVycmlkZVRleHQiOiIifSwiY2l0YXRpb25JdGVtcyI6W3siaWQiOiI5NGVmOTFhOC1hYTBiLTNhMTYtYWJmMS03OTc2MTBkY2ViYjYiLCJpdGVtRGF0YSI6eyJ0eXBlIjoiYXJ0aWNsZS1qb3VybmFsIiwiaWQiOiI5NGVmOTFhOC1hYTBiLTNhMTYtYWJmMS03OTc2MTBkY2ViYjYiLCJ0aXRsZSI6IkltcGFjdCBvZiBTdXN0YWluYWJsZSBBZ3JpY3VsdHVyYWwgUHJhY3RpY2VzIG9uIEZhcm0gUHJvZHVjdGl2aXR5LCBZaWVsZCwgYW5kIENsaW1hdGUgUmVzaWxpZW5jZSBBbW9uZyBTbWFsbGhvbGRlciBGYXJtZXJzIGluIFphbWJpYSIsImF1dGhvciI6W3siZmFtaWx5IjoiVGVtYm8iLCJnaXZlbiI6IkFsbGFuIiwicGFyc2UtbmFtZXMiOmZhbHNlLCJkcm9wcGluZy1wYXJ0aWNsZSI6IiIsIm5vbi1kcm9wcGluZy1wYXJ0aWNsZSI6IiJ9LHsiZmFtaWx5IjoiTXV5YWJlIiwiZ2l2ZW4iOiJPdHRvbiIsInBhcnNlLW5hbWVzIjpmYWxzZSwiZHJvcHBpbmctcGFydGljbGUiOiIiLCJub24tZHJvcHBpbmctcGFydGljbGUiOiIifSx7ImZhbWlseSI6Ik11c2VuZ2UiLCJnaXZlbiI6IkRhbm55IENoaXNhbmdhIiwicGFyc2UtbmFtZXMiOmZhbHNlLCJkcm9wcGluZy1wYXJ0aWNsZSI6IiIsIm5vbi1kcm9wcGluZy1wYXJ0aWNsZSI6IiJ9LHsiZmFtaWx5IjoiTWhhbmdvIiwiZ2l2ZW4iOiJKZXN0b25lIiwicGFyc2UtbmFtZXMiOmZhbHNlLCJkcm9wcGluZy1wYXJ0aWNsZSI6IiIsIm5vbi1kcm9wcGluZy1wYXJ0aWNsZSI6IiJ9LHsiZmFtaWx5IjoiTmtvbWFuZ2EiLCJnaXZlbiI6IkdyYWNlIENoYW1hIiwicGFyc2UtbmFtZXMiOmZhbHNlLCJkcm9wcGluZy1wYXJ0aWNsZSI6IiIsIm5vbi1kcm9wcGluZy1wYXJ0aWNsZSI6IiJ9XSwiY29udGFpbmVyLXRpdGxlIjoiSm91cm5hbCBvZiBBZ3JpY3VsdHVyZSwgQXF1YWN1bHR1cmUsIGFuZCBBbmltYWwgU2NpZW5jZSIsIkRPSSI6IjEwLjY5NzM5L2phYWFzLnYyaTEuMjEyIiwiaXNzdWVkIjp7ImRhdGUtcGFydHMiOltbMjAyNSwxLDI3XV19LCJwYWdlIjoiMzAtMzgiLCJhYnN0cmFjdCI6IlRoaXMgc3R1ZHkgaW52ZXN0aWdhdGVkIHRoZSBpbXBhY3Qgb2Ygc3VzdGFpbmFibGUgYWdyaWN1bHR1cmFsIHByYWN0aWNlcyBvbiBmYXJtIHByb2R1Y3Rpdml0eSwgY3JvcCB5aWVsZCwgYW5kIGNsaW1hdGUgcmVzaWxpZW5jZSBhbW9uZyBzbWFsbGhvbGRlciBmYXJtZXJzIGFjcm9zcyBaYW1iaWEuIEEgbWl4ZWQtbWV0aG9kcyBhcHByb2FjaCwgY29tYmluaW5nIHF1YWxpdGF0aXZlIGFuZCBxdWFudGl0YXRpdmUgZGF0YSBjb2xsZWN0aW9uIG1ldGhvZHMgd2FzIHVzZWQgdG8gY29sbGVjdCByZXNwb25zZXMgZnJvbSAyNDQgZmFybWVycy4gVG8gZW5zdXJlIGEgZGl2ZXJzZSByZXByZXNlbnRhdGlvbiBhY3Jvc3MgZGlmZmVyZW50IHR5cGVzIG9mIGZhcm1pbmcgYW5kIHJlZ2lvbnMsIHN0cmF0aWZpZWQgcmFuZG9tIHNhbXBsaW5nIHdhcyB1c2VkLiBLZXkgZmluZGluZ3MgcmV2ZWFsIHRoYXQgdGhlIG1ham9yaXR5IG9mIGZhcm1lcnMgKDc1JSkgYWRvcHRlZCBjb25zZXJ2YXRpb24gYWdyaWN1bHR1cmUsIGluY2x1ZGluZyBwcmFjdGljZXMgbGlrZSBtaW5pbXVtIHNvaWwgZGlzdHVyYmFuY2UsIGNyb3Agcm90YXRpb24sIGFuZCBwZXJtYW5lbnQgc29pbCBjb3Zlciwgd2hpY2ggc2lnbmlmaWNhbnRseSBlbmhhbmNlZCBzb2lsIGhlYWx0aCwgd2F0ZXIgcmV0ZW50aW9uLCBhbmQgcmVzaWxpZW5jZSB0byBjbGltYXRlIHZhcmlhYmlsaXR5LiBBIG5vdGFibGUgNTMlIG9mIGZhcm1lcnMgYWxzbyBlbmdhZ2VkIGluIHNvaWwgZmVydGlsaXR5IG1hbmFnZW1lbnQgcHJhY3RpY2VzLCBzdWNoIGFzIGNvbXBvc3RpbmcgYW5kIGdyZWVuIG1hbnVyZSwgZnVydGhlciBjb250cmlidXRpbmcgdG8gaW5jcmVhc2VkIHlpZWxkcyBhbmQgbG9uZy10ZXJtIHByb2R1Y3Rpdml0eS4gSW4gdGVybXMgb2YgZmFybSBzaXplLCA0NCUgb2YgZmFybWVycyBtYW5hZ2VkIHNtYWxsIHBsb3RzICgxLTUgaGVjdGFyZXMpLCB3aXRoIHRoZSBtYWpvcml0eSAoNTElKSBwcmFjdGljaW5nIG1peGVkIGZhcm1pbmcuIFRoaXMgZGl2ZXJzaWZpY2F0aW9uIG9mIGNyb3BzIGFuZCBsaXZlc3RvY2sgY29udHJpYnV0ZWQgdG8gaW5jcmVhc2VkIGNsaW1hdGUgcmVzaWxpZW5jZS4gVGhlIHN0dWR5IGFsc28gaGlnaGxpZ2h0ZWQgdGhlIHJvbGUgb2YgZWR1Y2F0aW9uLCB3aXRoIDM4LjUlIG9mIHJlc3BvbmRlbnRzIGhvbGRpbmcgdGVydGlhcnkgcXVhbGlmaWNhdGlvbnMsIHdoaWNoIGVuYWJsZWQgdGhlIGFkb3B0aW9uIG9mIGlubm92YXRpdmUsIGNsaW1hdGUtc21hcnQgcHJhY3RpY2VzLiBUaGVzZSBmaW5kaW5ncyBoaWdobGlnaHQgdGhlIGltcG9ydGFuY2Ugb2Ygc3VzdGFpbmFibGUgYWdyaWN1bHR1cmFsIHByYWN0aWNlcyBpbiBib29zdGluZyBwcm9kdWN0aXZpdHksIGVuaGFuY2luZyBmYXJtIHJlc2lsaWVuY2UsIGFuZCBtaXRpZ2F0aW5nIGNsaW1hdGUgY2hhbmdlIGVmZmVjdHMsIHBhcnRpY3VsYXJseSBmb3Igc21hbGxob2xkZXIgZmFybWVycyBpbiBaYW1iaWEuIiwicHVibGlzaGVyIjoiU3RlY2FiIFB1Ymxpc2hpbmciLCJpc3N1ZSI6IjEiLCJ2b2x1bWUiOiIyIiwiY29udGFpbmVyLXRpdGxlLXNob3J0IjoiIn0sImlzVGVtcG9yYXJ5IjpmYWxzZX1dfQ==&quot;,&quot;citationItems&quot;:[{&quot;id&quot;:&quot;94ef91a8-aa0b-3a16-abf1-797610dcebb6&quot;,&quot;itemData&quot;:{&quot;type&quot;:&quot;article-journal&quot;,&quot;id&quot;:&quot;94ef91a8-aa0b-3a16-abf1-797610dcebb6&quot;,&quot;title&quot;:&quot;Impact of Sustainable Agricultural Practices on Farm Productivity, Yield, and Climate Resilience Among Smallholder Farmers in Zambia&quot;,&quot;author&quot;:[{&quot;family&quot;:&quot;Tembo&quot;,&quot;given&quot;:&quot;Allan&quot;,&quot;parse-names&quot;:false,&quot;dropping-particle&quot;:&quot;&quot;,&quot;non-dropping-particle&quot;:&quot;&quot;},{&quot;family&quot;:&quot;Muyabe&quot;,&quot;given&quot;:&quot;Otton&quot;,&quot;parse-names&quot;:false,&quot;dropping-particle&quot;:&quot;&quot;,&quot;non-dropping-particle&quot;:&quot;&quot;},{&quot;family&quot;:&quot;Musenge&quot;,&quot;given&quot;:&quot;Danny Chisanga&quot;,&quot;parse-names&quot;:false,&quot;dropping-particle&quot;:&quot;&quot;,&quot;non-dropping-particle&quot;:&quot;&quot;},{&quot;family&quot;:&quot;Mhango&quot;,&quot;given&quot;:&quot;Jestone&quot;,&quot;parse-names&quot;:false,&quot;dropping-particle&quot;:&quot;&quot;,&quot;non-dropping-particle&quot;:&quot;&quot;},{&quot;family&quot;:&quot;Nkomanga&quot;,&quot;given&quot;:&quot;Grace Chama&quot;,&quot;parse-names&quot;:false,&quot;dropping-particle&quot;:&quot;&quot;,&quot;non-dropping-particle&quot;:&quot;&quot;}],&quot;container-title&quot;:&quot;Journal of Agriculture, Aquaculture, and Animal Science&quot;,&quot;DOI&quot;:&quot;10.69739/jaaas.v2i1.212&quot;,&quot;issued&quot;:{&quot;date-parts&quot;:[[2025,1,27]]},&quot;page&quot;:&quot;30-38&quot;,&quot;abstract&quot;:&quot;This study investigated the impact of sustainable agricultural practices on farm productivity, crop yield, and climate resilience among smallholder farmers across Zambia. A mixed-methods approach, combining qualitative and quantitative data collection methods was used to collect responses from 244 farmers. To ensure a diverse representation across different types of farming and regions, stratified random sampling was used. Key findings reveal that the majority of farmers (75%) adopted conservation agriculture, including practices like minimum soil disturbance, crop rotation, and permanent soil cover, which significantly enhanced soil health, water retention, and resilience to climate variability. A notable 53% of farmers also engaged in soil fertility management practices, such as composting and green manure, further contributing to increased yields and long-term productivity. In terms of farm size, 44% of farmers managed small plots (1-5 hectares), with the majority (51%) practicing mixed farming. This diversification of crops and livestock contributed to increased climate resilience. The study also highlighted the role of education, with 38.5% of respondents holding tertiary qualifications, which enabled the adoption of innovative, climate-smart practices. These findings highlight the importance of sustainable agricultural practices in boosting productivity, enhancing farm resilience, and mitigating climate change effects, particularly for smallholder farmers in Zambia.&quot;,&quot;publisher&quot;:&quot;Stecab Publishing&quot;,&quot;issue&quot;:&quot;1&quot;,&quot;volume&quot;:&quot;2&quot;,&quot;container-title-short&quot;:&quot;&quot;},&quot;isTemporary&quot;:false}]},{&quot;citationID&quot;:&quot;MENDELEY_CITATION_dc575193-b96a-4f37-8b55-817e90f0facf&quot;,&quot;properties&quot;:{&quot;noteIndex&quot;:0},&quot;isEdited&quot;:false,&quot;manualOverride&quot;:{&quot;isManuallyOverridden&quot;:true,&quot;citeprocText&quot;:&quot;(Muyabe et al., 2024)&quot;,&quot;manualOverrideText&quot;:&quot;Muyabe et al., (2024)&quot;},&quot;citationTag&quot;:&quot;MENDELEY_CITATION_v3_eyJjaXRhdGlvbklEIjoiTUVOREVMRVlfQ0lUQVRJT05fZGM1NzUxOTMtYjk2YS00ZjM3LThiNTUtODE3ZTkwZjBmYWNmIiwicHJvcGVydGllcyI6eyJub3RlSW5kZXgiOjB9LCJpc0VkaXRlZCI6ZmFsc2UsIm1hbnVhbE92ZXJyaWRlIjp7ImlzTWFudWFsbHlPdmVycmlkZGVuIjp0cnVlLCJjaXRlcHJvY1RleHQiOiIoTXV5YWJlIGV0IGFsLiwgMjAyNCkiLCJtYW51YWxPdmVycmlkZVRleHQiOiJNdXlhYmUgZXQgYWwuLCAoMjAyNCkifSwiY2l0YXRpb25JdGVtcyI6W3siaWQiOiJiM2MwZjAyNy1iYWI3LTNkOWMtODg4ZS0wZDAwMWZhMGI2YjYiLCJpdGVtRGF0YSI6eyJ0eXBlIjoicmVwb3J0IiwiaWQiOiJiM2MwZjAyNy1iYWI3LTNkOWMtODg4ZS0wZDAwMWZhMGI2YjYiLCJ0aXRsZSI6IkFuIEFzc2Vzc21lbnQgb2YgRmFjdG9ycyBBZmZlY3RpbmcgdGhlIEFkb3B0aW9uIG9mIENvbnNlcnZhdGlvbiBBZ3JpY3VsdHVyZSBhcyBhbiBBcHByb2FjaCB0byBNaXRpZ2F0ZSB0aGUgSW1wYWN0IG9mIENsaW1hdGUgQ2hhbmdlIGFtb25nIFNtYWxsaG9sZGVyIEZhcm1lcnMgaW4gWmFtYmlhOiBBIENhc2Ugb2YgQ2hpa2Fua2F0YSBEaXN0cmljdC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NoaXNhbmdhIE11c2VuZ2UiLCJnaXZlbiI6IkRhbm55IiwicGFyc2UtbmFtZXMiOmZhbHNlLCJkcm9wcGluZy1wYXJ0aWNsZSI6IiIsIm5vbi1kcm9wcGluZy1wYXJ0aWNsZSI6IiJ9XSwiY29udGFpbmVyLXRpdGxlIjoiSW50LiBqLiBhZHYuIG11bHRpZGlzYy4gcmVzLiBzdHVkIiwiVVJMIjoid3d3Lm11bHRpcmVzZWFyY2hqb3VybmFsLmNvbSIsImlzc3VlZCI6eyJkYXRlLXBhcnRzIjpbWzIwMjRdXX0sIm51bWJlci1vZi1wYWdlcyI6IjU2My01NjgiLCJhYnN0cmFjdCI6IkNvbnNlcnZhdGlvbiBhZ3JpY3VsdHVyZSBoYXMgYmVlbiBwcm9tb3RlZCBieSBtYW55IGludGVybmF0aW9uYWwgYW5kIGxvY2FsIG9yZ2FuaXphdGlvbnMgdG8gc21hbGxob2xkZXIgZmFybWVycyBpbiBaYW1iaWEgYXMgYSBzb2x1dGlvbiB0byBzb2lsIGRlZ3JhZGF0aW9uIGFuZCBsb3cgcHJvZHVjdGl2aXR5IHByb2JsZW1zIChOZydvbWJlIGV0IGFsLiwgMjAxNykgWzEyXS4gVGhlIGFkb3B0aW9uIG9mIGNvbnNlcnZhdGlvbiBmYXJtaW5nIHByYWN0aWNlcyBzdWNoIGFzIHJlZHVjZWQgdGlsbGFnZSwgcHJlY2lzZSBkaWdnaW5nIG9mIHBlcm1hbmVudCBwbGFudGluZyBiYXNpbnMgb3IgcmlwcGluZyBvZiBzb2lsIHdpdGggYSBNYWdveWUgcmlwcGVyLCBsZWF2aW5nIG9mIGNyb3AgcmVzaWR1ZXMgb24gdGhlIGZpZWxkLCByb3RhdGlvbiBvZiBjZXJlYWxzIHdpdGggbGVndW1lcyBhbmQgZHJ5IHNlYXNvbiBsYW5kIHByZXBhcmF0aW9uIGNhbiBpbXByb3ZlIHNvaWwgZmVydGlsaXR5IGFuZCBjcm9wIHByb2R1Y3Rpdml0eSAoQ0ZVLCAyMDE3KSBbNV0uIEhvd2V2ZXIsIG1vc3Qgc21hbGxob2xkZXIgZmFybWVycyBpbiBDaGlrYW5rYXRhIERpc3RyaWN0IGhhdmUgbm90IGFkb3B0ZWQgY29uc2VydmF0aW9uIGZhcm1pbmcgYXMgYSB3YXkgb2YgbWl0aWdhdGluZyB0aGUgZXZlciByaXNpbmcgZWZmZWN0cyBvZiBjbGltYXRlIGNoYW5nZS4gVGhlIHN0dWR5IHdhcyBjb25kdWN0ZWQgdG8gYXNzZXNzIGZhY3RvcnMgYWZmZWN0aW5nIHRoZSBhZG9wdGlvbiBvZiBjb25zZXJ2YXRpb24gYWdyaWN1bHR1cmUgYXMgYSB3YXkgb2YgbWl0aWdhdGluZyB0aGUgaW1wYWN0cyBvZiBjbGltYXRlIGNoYW5nZSBhbW9uZyBzbWFsbGhvbGRlciBmYXJtZXJzLCB3aGljaCB3YXMgY2FycmllZCBvdXQgaW4gTWFsYWxhIHdhcmQgb2YgQ2hpa2Fua2F0YSBEaXN0cmljdCBpbiBTb3V0aGVybiBwcm92aW5jZSBvZiBaYW1iaWEsIGFuZCB0aGUgZm9sbG93aW5nIGZhY3RvcnMgYWZmZWN0aW5nIHRoZSBhZG9wdGlvbiBvZiBjb25zZXJ2YXRpb24gZmFybWluZyB3ZXJlIHJldmlld2VkOiBTb2NpYWwtZWNvbm9taWMsIGluc3RpdHV0aW9uYWwgYW5kIGVudmlyb25tZW50YWwgZmFjdG9ycy4gVW5kZXIgc29jaWFsLWVjb25vbWljIGZhY3RvcnMgYXR0ZW50aW9uIHdhcyBnaXZlbiB0byBhZ2Ugb2YgdGhlIGZhcm1lciwgZmFybSBzaXplLCBsZXZlbHMgb2YgZWR1Y2F0aW9uIGFuZCBpbmNvbWUuIFRoZSBpbnN0aXR1dGlvbmFsIGZhY3RvcnMgaW5jbHVkZWQ7IGFjY2VzcyB0byBjcmVkaXQgYW5kIGlucHV0cywgYXZhaWxhYmlsaXR5IG9mIGV4dGVuc2lvbiBzZXJ2aWNlcywgbWFya2V0IGFuZCB0cmFuc3BvcnQ7IHdoZXJlYXMgdGVtcGVyYXR1cmUsIHJhaW5mYWxsIHBhdHRlcm4gYW5kIHNvaWwgc3RhdHVzIHdlcmUgY29uc2lkZXJlZCB1bmRlciBlbnZpcm9ubWVudGFsIGZhY3RvcnMuIFRoaXMgc3VydmV5IGludm9sdmVkIDUwIHBhcnRpY2lwYW50cyB3aG8gd2VyZSByYW5kb21seSBkcmF3biBmcm9tIGEgcG9wdWxhdGlvbiBvZiA2MDAgZmFybWVycy4gVGhlIGRhdGEgY29sbGVjdGVkIHdhcyBhbmFseXplZCB1c2luZyB0aGUgU3RhdGlzdGljYWwgcGFja2FnZSBmb3IgU29jaWFsIFNjaWVuY2VzIChTUFNTIDE2KS4gVGhlIHJlc3VsdHMgb2YgdGhlIHN1cnZleSByZXZlYWxlZCB0aGF0IHRoZSBoaWdoZXN0IG51bWJlciBvZiBmYXJtZXJzIHdobyBwYXJ0aWNpcGF0ZWQgaW4gY29uc2VydmF0aW9uIGZhcm1pbmcgd2VyZSBtYWxlcywgcmVwcmVzZW50aW5nIDU4JS4gVGhlIGFnZSBncm91cCBvZiBhbGwgdGhlIGZhcm1lcnMgaW50ZXJ2aWV3ZWQgcmFuZ2VkIGZyb20gMTgtNTUgeWVhcnMuIDcwJSBvZiB0aGUgcGFydGljaXBhbnRzIGxpdmVkIGluIGZhbWlsaWVzIG9mIG5vdCBsZXNzIHRoYW4gNSBtZW1iZXJzIGFuZCBvbmx5IDMwJSBoYWQgc21hbGwgZmFtaWxpZXMgb2YgMS00IG1lbWJlcnMuIE9uIHRoZSBvdGhlciBoYW5kLCB0aGUgc3R1ZHkgZXN0YWJsaXNoZWQgdGhhdCBtb3N0IGNvbnNlcnZhdGlvbiBhZ3JpY3VsdHVyYWwgZmFybWVycyAoODIlKSBhdHRhaW5lZCBwcmltYXJ5IGxldmVscyBvZiBlZHVjYXRpb24gYXMgYSBtaW5pbXVtLiBJbiBhZGRpdGlvbiwgNDQgcGFydGljaXBhbnRzLCByZXByZXNlbnRpbmcgODglIGluZGljYXRlZCB0aGF0IGxpbWl0ZWQgY3JlZGl0IGZhY2lsaXRpZXMgaW4gdGhlIGFyZWEgZGVtb3RpdmF0ZWQgZmFybWVycyBmcm9tIGFkb3B0aW5nIGNvbnNlcnZhdGlvbiBhZ3JpY3VsdHVyZS4gNjAgJSBpbmRpY2F0ZWQgdGhhdCBsaW1pdGVkIG1hcmtldCBhbmQgdHJhbnNwb3J0IGZhY2lsaXRpZXMgZGlzY291cmFnZWQgZmFybWVycyBmcm9tIGFkb3B0aW5nIGNvbnNlcnZhdGlvbiBhZ3JpY3VsdHVyZSBpbiB0aGUgYXJlYS4gVGhlIHN0dWR5IGFsc28gZGlzY292ZXJlZCB0aGF0IHBvb3IgcmFpbmZhbGwgcGF0dGVybiwgcG9vciBzb2lsIHN0YXR1cyBhbmQgaGlnaCB0ZW1wZXJhdHVyZXMgYWZmZWN0ZWQgdGhlIGFkb3B0aW9uIG9mIGNvbnNlcnZhdGlvbiBhZ3JpY3VsdHVyZSBpbiBDaGlrYW5rYXRhIERpc3RyaWN0LiIsImlzc3VlIjoiNCIsInZvbHVtZSI6IjQiLCJjb250YWluZXItdGl0bGUtc2hvcnQiOiIifSwiaXNUZW1wb3JhcnkiOmZhbHNlfV19&quot;,&quot;citationItems&quot;:[{&quot;id&quot;:&quot;b3c0f027-bab7-3d9c-888e-0d001fa0b6b6&quot;,&quot;itemData&quot;:{&quot;type&quot;:&quot;report&quot;,&quot;id&quot;:&quot;b3c0f027-bab7-3d9c-888e-0d001fa0b6b6&quot;,&quot;title&quot;:&quot;An Assessment of Factors Affecting the Adoption of Conservation Agriculture as an Approach to Mitigate the Impact of Climate Change among Smallholder Farmers in Zambia: A Case of Chikankata District&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Chisanga Musenge&quot;,&quot;given&quot;:&quot;Danny&quot;,&quot;parse-names&quot;:false,&quot;dropping-particle&quot;:&quot;&quot;,&quot;non-dropping-particle&quot;:&quot;&quot;}],&quot;container-title&quot;:&quot;Int. j. adv. multidisc. res. stud&quot;,&quot;URL&quot;:&quot;www.multiresearchjournal.com&quot;,&quot;issued&quot;:{&quot;date-parts&quot;:[[2024]]},&quot;number-of-pages&quot;:&quot;563-568&quot;,&quot;abstract&quot;:&quot;Conservation agriculture has been promoted by many international and local organizations to smallholder farmers in Zambia as a solution to soil degradation and low productivity problems (Ng'ombe et al., 2017) [12]. The adoption of conservation farming practices such as reduced tillage, precise digging of permanent planting basins or ripping of soil with a Magoye ripper, leaving of crop residues on the field, rotation of cereals with legumes and dry season land preparation can improve soil fertility and crop productivity (CFU, 2017) [5]. However, most smallholder farmers in Chikankata District have not adopted conservation farming as a way of mitigating the ever rising effects of climate change. The study was conducted to assess factors affecting the adoption of conservation agriculture as a way of mitigating the impacts of climate change among smallholder farmers, which was carried out in Malala ward of Chikankata District in Southern province of Zambia, and the following factors affecting the adoption of conservation farming were reviewed: Social-economic, institutional and environmental factors. Under social-economic factors attention was given to age of the farmer, farm size, levels of education and income. The institutional factors included; access to credit and inputs, availability of extension services, market and transport; whereas temperature, rainfall pattern and soil status were considered under environmental factors. This survey involved 50 participants who were randomly drawn from a population of 600 farmers. The data collected was analyzed using the Statistical package for Social Sciences (SPSS 16). The results of the survey revealed that the highest number of farmers who participated in conservation farming were males, representing 58%. The age group of all the farmers interviewed ranged from 18-55 years. 70% of the participants lived in families of not less than 5 members and only 30% had small families of 1-4 members. On the other hand, the study established that most conservation agricultural farmers (82%) attained primary levels of education as a minimum. In addition, 44 participants, representing 88% indicated that limited credit facilities in the area demotivated farmers from adopting conservation agriculture. 60 % indicated that limited market and transport facilities discouraged farmers from adopting conservation agriculture in the area. The study also discovered that poor rainfall pattern, poor soil status and high temperatures affected the adoption of conservation agriculture in Chikankata District.&quot;,&quot;issue&quot;:&quot;4&quot;,&quot;volume&quot;:&quot;4&quot;,&quot;container-title-short&quot;:&quot;&quot;},&quot;isTemporary&quot;:false}]},{&quot;citationID&quot;:&quot;MENDELEY_CITATION_c6232f00-a47f-42bb-9003-caa237dd5ba5&quot;,&quot;properties&quot;:{&quot;noteIndex&quot;:0},&quot;isEdited&quot;:false,&quot;manualOverride&quot;:{&quot;isManuallyOverridden&quot;:false,&quot;citeprocText&quot;:&quot;(Smith et al., 2025)&quot;,&quot;manualOverrideText&quot;:&quot;&quot;},&quot;citationTag&quot;:&quot;MENDELEY_CITATION_v3_eyJjaXRhdGlvbklEIjoiTUVOREVMRVlfQ0lUQVRJT05fYzYyMzJmMDAtYTQ3Zi00MmJiLTkwMDMtY2FhMjM3ZGQ1YmE1IiwicHJvcGVydGllcyI6eyJub3RlSW5kZXgiOjB9LCJpc0VkaXRlZCI6ZmFsc2UsIm1hbnVhbE92ZXJyaWRlIjp7ImlzTWFudWFsbHlPdmVycmlkZGVuIjpmYWxzZSwiY2l0ZXByb2NUZXh0IjoiKFNtaXRoIGV0IGFsLiwgMjAyNSkiLCJtYW51YWxPdmVycmlkZVRleHQiOiIifSwiY2l0YXRpb25JdGVtcyI6W3siaWQiOiI1NzdmZmQyYy1jOTdlLTNlYWItYTQ4YS04YzMzOGM4YjZmMGIiLCJpdGVtRGF0YSI6eyJ0eXBlIjoiYXJ0aWNsZS1qb3VybmFsIiwiaWQiOiI1NzdmZmQyYy1jOTdlLTNlYWItYTQ4YS04YzMzOGM4YjZmMGIiLCJ0aXRsZSI6IlN0YXR1cyBvZiB0aGUgV29ybGQncyBTb2lscyIsImF1dGhvciI6W3siZmFtaWx5IjoiU21pdGgiLCJnaXZlbiI6IlBldGUiLCJwYXJzZS1uYW1lcyI6ZmFsc2UsImRyb3BwaW5nLXBhcnRpY2xlIjoiIiwibm9uLWRyb3BwaW5nLXBhcnRpY2xlIjoiIn0seyJmYW1pbHkiOiJQb2NoIiwiZ2l2ZW4iOiJSb3NhIE0iLCJwYXJzZS1uYW1lcyI6ZmFsc2UsImRyb3BwaW5nLXBhcnRpY2xlIjoiIiwibm9uLWRyb3BwaW5nLXBhcnRpY2xlIjoiIn0seyJmYW1pbHkiOiJMb2JiIiwiZ2l2ZW4iOiJEYXZpZCBBIiwicGFyc2UtbmFtZXMiOmZhbHNlLCJkcm9wcGluZy1wYXJ0aWNsZSI6IiIsIm5vbi1kcm9wcGluZy1wYXJ0aWNsZSI6IiJ9LHsiZmFtaWx5IjoiQmhhdHRhY2hhcnl5YSIsImdpdmVuIjoiUmFuamFuIiwicGFyc2UtbmFtZXMiOmZhbHNlLCJkcm9wcGluZy1wYXJ0aWNsZSI6IiIsIm5vbi1kcm9wcGluZy1wYXJ0aWNsZSI6IiJ9LHsiZmFtaWx5IjoiQWxsb3VzaCIsImdpdmVuIjoiR2hpYXRoIiwicGFyc2UtbmFtZXMiOmZhbHNlLCJkcm9wcGluZy1wYXJ0aWNsZSI6IiIsIm5vbi1kcm9wcGluZy1wYXJ0aWNsZSI6IiJ9LHsiZmFtaWx5IjoiRXVkb3hpZSIsImdpdmVuIjoiR2FpdXMgRCIsInBhcnNlLW5hbWVzIjpmYWxzZSwiZHJvcHBpbmctcGFydGljbGUiOiIiLCJub24tZHJvcHBpbmctcGFydGljbGUiOiIifSx7ImZhbWlseSI6IkFuam9zIiwiZ2l2ZW4iOiJMw7pjaWEgSEMiLCJwYXJzZS1uYW1lcyI6ZmFsc2UsImRyb3BwaW5nLXBhcnRpY2xlIjoiIiwibm9uLWRyb3BwaW5nLXBhcnRpY2xlIjoiIn0seyJmYW1pbHkiOiJDYXN0ZWxsYW5vIiwiZ2l2ZW4iOiJNaWNoYWVsIiwicGFyc2UtbmFtZXMiOmZhbHNlLCJkcm9wcGluZy1wYXJ0aWNsZSI6IiIsIm5vbi1kcm9wcGluZy1wYXJ0aWNsZSI6IiJ9LHsiZmFtaWx5IjoiTmR6YW5hIiwiZ2l2ZW4iOiJHZW9yZ2VzIE0iLCJwYXJzZS1uYW1lcyI6ZmFsc2UsImRyb3BwaW5nLXBhcnRpY2xlIjoiIiwibm9uLWRyb3BwaW5nLXBhcnRpY2xlIjoiIn0seyJmYW1pbHkiOiJDaGVudSIsImdpdmVuIjoiQ2xhaXJlIiwicGFyc2UtbmFtZXMiOmZhbHNlLCJkcm9wcGluZy1wYXJ0aWNsZSI6IiIsIm5vbi1kcm9wcGluZy1wYXJ0aWNsZSI6IiJ9LHsiZmFtaWx5IjoiTmFpZHUiLCJnaXZlbiI6IlJhdmkiLCJwYXJzZS1uYW1lcyI6ZmFsc2UsImRyb3BwaW5nLXBhcnRpY2xlIjoiIiwibm9uLWRyb3BwaW5nLXBhcnRpY2xlIjoiIn0seyJmYW1pbHkiOiJWaWpheWFuYXRoYW4iLCJnaXZlbiI6IkpleWFubnkiLCJwYXJzZS1uYW1lcyI6ZmFsc2UsImRyb3BwaW5nLXBhcnRpY2xlIjoiIiwibm9uLWRyb3BwaW5nLXBhcnRpY2xlIjoiIn0seyJmYW1pbHkiOiJNdXNjb2xvIiwiZ2l2ZW4iOiJBZGVsZSBNIiwicGFyc2UtbmFtZXMiOmZhbHNlLCJkcm9wcGluZy1wYXJ0aWNsZSI6IiIsIm5vbi1kcm9wcGluZy1wYXJ0aWNsZSI6IiJ9LHsiZmFtaWx5IjoiU3R1ZGRlcnQiLCJnaXZlbiI6Ikd1aWxsZXJtbyBBIiwicGFyc2UtbmFtZXMiOmZhbHNlLCJkcm9wcGluZy1wYXJ0aWNsZSI6IiIsIm5vbi1kcm9wcGluZy1wYXJ0aWNsZSI6IiJ9LHsiZmFtaWx5IjoiUm9kcmlndWV6IEV1Z2VuaW8iLCJnaXZlbiI6Ik5hdGFsaWEiLCJwYXJzZS1uYW1lcyI6ZmFsc2UsImRyb3BwaW5nLXBhcnRpY2xlIjoiIiwibm9uLWRyb3BwaW5nLXBhcnRpY2xlIjoiIn0seyJmYW1pbHkiOiJDb3N0YW56YSBDYWx6b2xhcmkiLCJnaXZlbiI6Ik0iLCJwYXJzZS1uYW1lcyI6ZmFsc2UsImRyb3BwaW5nLXBhcnRpY2xlIjoiIiwibm9uLWRyb3BwaW5nLXBhcnRpY2xlIjoiIn0seyJmYW1pbHkiOiJBbXVyaSIsImdpdmVuIjoiTnlhbWJpbGlsYSIsInBhcnNlLW5hbWVzIjpmYWxzZSwiZHJvcHBpbmctcGFydGljbGUiOiIiLCJub24tZHJvcHBpbmctcGFydGljbGUiOiIifSx7ImZhbWlseSI6IkhhbGxldHQiLCJnaXZlbiI6IlBhdWwiLCJwYXJzZS1uYW1lcyI6ZmFsc2UsImRyb3BwaW5nLXBhcnRpY2xlIjoiIiwibm9uLWRyb3BwaW5nLXBhcnRpY2xlIjoiIn1dLCJET0kiOiIxMC4xMTQ2L2FubnVyZXYtZW52aXJvbi0wMzAzMjMiLCJVUkwiOiJodHRwczovL2RvaS5vcmcvMTAuMTE0Ni9hbm51cmV2LWVudmlyb24tMDMwMzIzLSIsImlzc3VlZCI6eyJkYXRlLXBhcnRzIjpbWzIwMjVdXX0sImFic3RyYWN0IjoiVGhlIEFubnVhbCBSZXZpZXcgb2YgRW52aXJvbm1lbnQgYW5kIFJlc291cmNlcyBpcyBvbmxpbmUgYXQgZW52aXJvbi5hbm51YWxyZXZpZXdzLm9yZyBodHRwczovL2RvaS4iLCJjb250YWluZXItdGl0bGUtc2hvcnQiOiIifSwiaXNUZW1wb3JhcnkiOmZhbHNlfV19&quot;,&quot;citationItems&quot;:[{&quot;id&quot;:&quot;577ffd2c-c97e-3eab-a48a-8c338c8b6f0b&quot;,&quot;itemData&quot;:{&quot;type&quot;:&quot;article-journal&quot;,&quot;id&quot;:&quot;577ffd2c-c97e-3eab-a48a-8c338c8b6f0b&quot;,&quot;title&quot;:&quot;Status of the World's Soils&quot;,&quot;author&quot;:[{&quot;family&quot;:&quot;Smith&quot;,&quot;given&quot;:&quot;Pete&quot;,&quot;parse-names&quot;:false,&quot;dropping-particle&quot;:&quot;&quot;,&quot;non-dropping-particle&quot;:&quot;&quot;},{&quot;family&quot;:&quot;Poch&quot;,&quot;given&quot;:&quot;Rosa M&quot;,&quot;parse-names&quot;:false,&quot;dropping-particle&quot;:&quot;&quot;,&quot;non-dropping-particle&quot;:&quot;&quot;},{&quot;family&quot;:&quot;Lobb&quot;,&quot;given&quot;:&quot;David A&quot;,&quot;parse-names&quot;:false,&quot;dropping-particle&quot;:&quot;&quot;,&quot;non-dropping-particle&quot;:&quot;&quot;},{&quot;family&quot;:&quot;Bhattacharyya&quot;,&quot;given&quot;:&quot;Ranjan&quot;,&quot;parse-names&quot;:false,&quot;dropping-particle&quot;:&quot;&quot;,&quot;non-dropping-particle&quot;:&quot;&quot;},{&quot;family&quot;:&quot;Alloush&quot;,&quot;given&quot;:&quot;Ghiath&quot;,&quot;parse-names&quot;:false,&quot;dropping-particle&quot;:&quot;&quot;,&quot;non-dropping-particle&quot;:&quot;&quot;},{&quot;family&quot;:&quot;Eudoxie&quot;,&quot;given&quot;:&quot;Gaius D&quot;,&quot;parse-names&quot;:false,&quot;dropping-particle&quot;:&quot;&quot;,&quot;non-dropping-particle&quot;:&quot;&quot;},{&quot;family&quot;:&quot;Anjos&quot;,&quot;given&quot;:&quot;Lúcia HC&quot;,&quot;parse-names&quot;:false,&quot;dropping-particle&quot;:&quot;&quot;,&quot;non-dropping-particle&quot;:&quot;&quot;},{&quot;family&quot;:&quot;Castellano&quot;,&quot;given&quot;:&quot;Michael&quot;,&quot;parse-names&quot;:false,&quot;dropping-particle&quot;:&quot;&quot;,&quot;non-dropping-particle&quot;:&quot;&quot;},{&quot;family&quot;:&quot;Ndzana&quot;,&quot;given&quot;:&quot;Georges M&quot;,&quot;parse-names&quot;:false,&quot;dropping-particle&quot;:&quot;&quot;,&quot;non-dropping-particle&quot;:&quot;&quot;},{&quot;family&quot;:&quot;Chenu&quot;,&quot;given&quot;:&quot;Claire&quot;,&quot;parse-names&quot;:false,&quot;dropping-particle&quot;:&quot;&quot;,&quot;non-dropping-particle&quot;:&quot;&quot;},{&quot;family&quot;:&quot;Naidu&quot;,&quot;given&quot;:&quot;Ravi&quot;,&quot;parse-names&quot;:false,&quot;dropping-particle&quot;:&quot;&quot;,&quot;non-dropping-particle&quot;:&quot;&quot;},{&quot;family&quot;:&quot;Vijayanathan&quot;,&quot;given&quot;:&quot;Jeyanny&quot;,&quot;parse-names&quot;:false,&quot;dropping-particle&quot;:&quot;&quot;,&quot;non-dropping-particle&quot;:&quot;&quot;},{&quot;family&quot;:&quot;Muscolo&quot;,&quot;given&quot;:&quot;Adele M&quot;,&quot;parse-names&quot;:false,&quot;dropping-particle&quot;:&quot;&quot;,&quot;non-dropping-particle&quot;:&quot;&quot;},{&quot;family&quot;:&quot;Studdert&quot;,&quot;given&quot;:&quot;Guillermo A&quot;,&quot;parse-names&quot;:false,&quot;dropping-particle&quot;:&quot;&quot;,&quot;non-dropping-particle&quot;:&quot;&quot;},{&quot;family&quot;:&quot;Rodriguez Eugenio&quot;,&quot;given&quot;:&quot;Natalia&quot;,&quot;parse-names&quot;:false,&quot;dropping-particle&quot;:&quot;&quot;,&quot;non-dropping-particle&quot;:&quot;&quot;},{&quot;family&quot;:&quot;Costanza Calzolari&quot;,&quot;given&quot;:&quot;M&quot;,&quot;parse-names&quot;:false,&quot;dropping-particle&quot;:&quot;&quot;,&quot;non-dropping-particle&quot;:&quot;&quot;},{&quot;family&quot;:&quot;Amuri&quot;,&quot;given&quot;:&quot;Nyambilila&quot;,&quot;parse-names&quot;:false,&quot;dropping-particle&quot;:&quot;&quot;,&quot;non-dropping-particle&quot;:&quot;&quot;},{&quot;family&quot;:&quot;Hallett&quot;,&quot;given&quot;:&quot;Paul&quot;,&quot;parse-names&quot;:false,&quot;dropping-particle&quot;:&quot;&quot;,&quot;non-dropping-particle&quot;:&quot;&quot;}],&quot;DOI&quot;:&quot;10.1146/annurev-environ-030323&quot;,&quot;URL&quot;:&quot;https://doi.org/10.1146/annurev-environ-030323-&quot;,&quot;issued&quot;:{&quot;date-parts&quot;:[[2025]]},&quot;abstract&quot;:&quot;The Annual Review of Environment and Resources is online at environ.annualreviews.org https://doi.&quot;,&quot;container-title-short&quot;:&quot;&quot;},&quot;isTemporary&quot;:false}]},{&quot;citationID&quot;:&quot;MENDELEY_CITATION_31330fe5-7ef4-4085-80d1-60da1286abc8&quot;,&quot;properties&quot;:{&quot;noteIndex&quot;:0},&quot;isEdited&quot;:false,&quot;manualOverride&quot;:{&quot;isManuallyOverridden&quot;:true,&quot;citeprocText&quot;:&quot;(FAO, 2019a; Muyabe et al., 2025)&quot;,&quot;manualOverrideText&quot;:&quot;(FAO, 2019; Muyabe et al., 2025)&quot;},&quot;citationTag&quot;:&quot;MENDELEY_CITATION_v3_eyJjaXRhdGlvbklEIjoiTUVOREVMRVlfQ0lUQVRJT05fMzEzMzBmZTUtN2VmNC00MDg1LTgwZDEtNjBkYTEyODZhYmM4IiwicHJvcGVydGllcyI6eyJub3RlSW5kZXgiOjB9LCJpc0VkaXRlZCI6ZmFsc2UsIm1hbnVhbE92ZXJyaWRlIjp7ImlzTWFudWFsbHlPdmVycmlkZGVuIjp0cnVlLCJjaXRlcHJvY1RleHQiOiIoRkFPLCAyMDE5YTsgTXV5YWJlIGV0IGFsLiwgMjAyNSkiLCJtYW51YWxPdmVycmlkZVRleHQiOiIoRkFPLCAyMDE5OyBNdXlhYmUgZXQgYWwuLCAyMDI1KSJ9LCJjaXRhdGlvbkl0ZW1zIjpbeyJpZCI6IjY2MmNkOWNiLTc4NTItM2E1Yi1hNTA3LThjOTg1N2I0OGYzNyIsIml0ZW1EYXRhIjp7InR5cGUiOiJyZXBvcnQiLCJpZCI6IjY2MmNkOWNiLTc4NTItM2E1Yi1hNTA3LThjOTg1N2I0OGYzNyIsInRpdGxlIjoiTU9OVEhMWSBSRVBPUlQgT04gRk9PRCBQUklDRSBUUkVORFMgQlVMTEVUSU4gIzYgR0lFV1MtR2xvYmFsIEluZm9ybWF0aW9uIGFuZCBFYXJseSBXYXJuaW5nIFN5c3RlbSBvbiBGb29kIGFuZCBBZ3JpY3VsdHVyZSBLRVkgTUVTU0FHRVMiLCJhdXRob3IiOlt7ImZhbWlseSI6IkZhbyIsImdpdmVuIjoiIiwicGFyc2UtbmFtZXMiOmZhbHNlLCJkcm9wcGluZy1wYXJ0aWNsZSI6IiIsIm5vbi1kcm9wcGluZy1wYXJ0aWNsZSI6IiJ9XSwiaXNzdWVkIjp7ImRhdGUtcGFydHMiOltbMjAxOV1dfSwiY29udGFpbmVyLXRpdGxlLXNob3J0IjoiIn0sImlzVGVtcG9yYXJ5IjpmYWxzZX0seyJpZCI6IjE0MDg2NmEwLWJiZDUtMzZjZC04M2I5LTMzOGI4ZTk0YzdmMiIsIml0ZW1EYXRhIjp7InR5cGUiOiJhcnRpY2xlLWpvdXJuYWwiLCJpZCI6IjE0MDg2NmEwLWJiZDUtMzZjZC04M2I5LTMzOGI4ZTk0YzdmMiIsInRpdGxlIjoiVGhlIFJvbGUgb2YgQWdyb2ZvcmVzdHJ5IGluIFN1c3RhaW5hYmxlIExhbmQgTWFuYWdlbWVudCBhbmQgQ2xpbWF0ZSBSZXNpbGllbmNlIGZvciBlbmhhbmNpbmcgQ3JvcCBQcm9kdWN0aW9uOiBBIExpdGVyYXR1cmUgUmV2aWV3IiwiYXV0aG9yIjpbeyJmYW1pbHkiOiJNdXlhYmUiLCJnaXZlbiI6Ik90dG9u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WxlbmdhIiwiZ2l2ZW4iOiJNb3NlcyIsInBhcnNlLW5hbWVzIjpmYWxzZSwiZHJvcHBpbmctcGFydGljbGUiOiIiLCJub24tZHJvcHBpbmctcGFydGljbGUiOiIifSx7ImZhbWlseSI6IlNpbG9tYmUiLCJnaXZlbiI6Ik13ZW55YSIsInBhcnNlLW5hbWVzIjpmYWxzZSwiZHJvcHBpbmctcGFydGljbGUiOiIiLCJub24tZHJvcHBpbmctcGFydGljbGUiOiIifSx7ImZhbWlseSI6IkNoaWZ1bG8iLCJnaXZlbiI6IkVkaW5hIEthdGkiLCJwYXJzZS1uYW1lcyI6ZmFsc2UsImRyb3BwaW5nLXBhcnRpY2xlIjoiIiwibm9uLWRyb3BwaW5nLXBhcnRpY2xlIjoiIn0seyJmYW1pbHkiOiJCYW5kYSIsImdpdmVuIjoiUm9iZXJ0IiwicGFyc2UtbmFtZXMiOmZhbHNlLCJkcm9wcGluZy1wYXJ0aWNsZSI6IiIsIm5vbi1kcm9wcGluZy1wYXJ0aWNsZSI6IiJ9LHsiZmFtaWx5IjoiTXBoYW5kZSIsImdpdmVuIjoiV2l6YSIsInBhcnNlLW5hbWVzIjpmYWxzZSwiZHJvcHBpbmctcGFydGljbGUiOiIiLCJub24tZHJvcHBpbmctcGFydGljbGUiOiIifV0sImNvbnRhaW5lci10aXRsZSI6IkludGVybmF0aW9uYWwgSm91cm5hbCBvZiBFbnZpcm9ubWVudCBhbmQgQ2xpbWF0ZSBDaGFuZ2UiLCJET0kiOiIxMC45NzM0L2lqZWNjLzIwMjUvdjE1aTU0ODQwIiwiaXNzdWVkIjp7ImRhdGUtcGFydHMiOltbMjAyNSw1LDddXX0sInBhZ2UiOiIxMzEtMTQzIiwiYWJzdHJhY3QiOiJBZ3JvZm9yZXN0cnkgaGFzIGVtZXJnZWQgYXMgYSBmdW5kYW1lbnRhbCBzdHJhdGVneSBmb3Igc3VzdGFpbmFibGUgbGFuZCBtYW5hZ2VtZW50IGFuZCBjbGltYXRlIHJlc2lsaWVuY2UsIGludGVncmF0aW5nIHRyZWVzIHdpdGggY3JvcHMgYW5kIGxpdmVzdG9jayB0byBlbmhhbmNlIGVjb2xvZ2ljYWwgYW5kIHNvY2lvZWNvbm9taWMgb3V0Y29tZXMuIFRoaXMgbGl0ZXJhdHVyZSByZXZpZXcgZXhhbWluZXMgdGhlIHJvbGUgb2YgYWdyb2ZvcmVzdHJ5IGluIGltcHJvdmluZyBzb2lsIGhlYWx0aCwgYmlvZGl2ZXJzaXR5LCB3YXRlciBtYW5hZ2VtZW50LCBhbmQgY3JvcCBwcm9kdWN0aXZpdHkgd2hpbGUgbWl0aWdhdGluZyBjbGltYXRlIGNoYW5nZSB0aHJvdWdoIGNhcmJvbiBzZXF1ZXN0cmF0aW9uLiBLZXkgYWdyb2ZvcmVzdHJ5IHN5c3RlbXMsIHN1Y2ggYXMgYWdyb3NpbHZpY3VsdHVyZSwgYWdyb3NpbHZvcGFzdG9yYWwsIHNpbHZvcGFzdG9yYWwgc3lzdGVtcywgYW5kIHNwZWNpYWxpemVkIHN5c3RlbXMsIGFyZSBleHBsb3JlZCBmb3IgdGhlaXIgYmVuZWZpdHMsIGluY2x1ZGluZyBuaXRyb2dlbiBmaXhhdGlvbiwgZXJvc2lvbiBjb250cm9sLCBhbmQgbWljcm9jbGltYXRlIHJlZ3VsYXRpb24uIERlc3BpdGUgdGhlc2UgYWR2YW50YWdlcywgY2hhbGxlbmdlcyBsaWtlIHBvbGljeSBnYXBzLCBsYW5kIHRlbnVyZSBpbnNlY3VyaXR5LCBmaW5hbmNpYWwgY29uc3RyYWludHMsIGFuZCBsaW1pdGVkIHRlY2huaWNhbCBrbm93bGVkZ2UgaGluZGVyIHdpZGVzcHJlYWQgYWRvcHRpb24sIHBhcnRpY3VsYXJseSBpbiBaYW1iaWEuIFRoZSBzdHVkeSB1bmRlcnNjb3JlcyB0aGUgbmVlZCBmb3IgaW50ZXJkaXNjaXBsaW5hcnkgcmVzZWFyY2gsIHBvbGljeSBpbnRlZ3JhdGlvbiwgYW5kIGNhcGFjaXR5LWJ1aWxkaW5nIHRvIHNjYWxlIHVwIGFncm9mb3Jlc3RyeSBwcmFjdGljZXMuIEJ5IGFkZHJlc3NpbmcgdGhlc2UgYmFycmllcnMsIGFncm9mb3Jlc3RyeSBjYW4gc2lnbmlmaWNhbnRseSBjb250cmlidXRlIHRvIHN1c3RhaW5hYmxlIGFncmljdWx0dXJlLCBmb29kIHNlY3VyaXR5LCBhbmQgY2xpbWF0ZSBhZGFwdGF0aW9uLCBvZmZlcmluZyBhIHJlc2lsaWVudCBwYXRod2F5IGZvciBmdXR1cmUgbGFuZC11c2Ugc3lzdGVtcy4iLCJwdWJsaXNoZXIiOiJTY2llbmNlZG9tYWluIEludGVybmF0aW9uYWwiLCJpc3N1ZSI6IjUiLCJ2b2x1bWUiOiIxNSIsImNvbnRhaW5lci10aXRsZS1zaG9ydCI6IiJ9LCJpc1RlbXBvcmFyeSI6ZmFsc2V9XX0=&quot;,&quot;citationItems&quot;:[{&quot;id&quot;:&quot;662cd9cb-7852-3a5b-a507-8c9857b48f37&quot;,&quot;itemData&quot;:{&quot;type&quot;:&quot;report&quot;,&quot;id&quot;:&quot;662cd9cb-7852-3a5b-a507-8c9857b48f37&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citationID&quot;:&quot;MENDELEY_CITATION_d9d3e579-30fe-4ba4-b3ff-943334053abe&quot;,&quot;properties&quot;:{&quot;noteIndex&quot;:0},&quot;isEdited&quot;:false,&quot;manualOverride&quot;:{&quot;isManuallyOverridden&quot;:false,&quot;citeprocText&quot;:&quot;(Moyo et al., 2011)&quot;,&quot;manualOverrideText&quot;:&quot;&quot;},&quot;citationTag&quot;:&quot;MENDELEY_CITATION_v3_eyJjaXRhdGlvbklEIjoiTUVOREVMRVlfQ0lUQVRJT05fZDlkM2U1NzktMzBmZS00YmE0LWIzZmYtOTQzMzM0MDUzYWJlIiwicHJvcGVydGllcyI6eyJub3RlSW5kZXgiOjB9LCJpc0VkaXRlZCI6ZmFsc2UsIm1hbnVhbE92ZXJyaWRlIjp7ImlzTWFudWFsbHlPdmVycmlkZGVuIjpmYWxzZSwiY2l0ZXByb2NUZXh0IjoiKE1veW8gZXQgYWwuLCAyMDExKSIsIm1hbnVhbE92ZXJyaWRlVGV4dCI6IiJ9LCJjaXRhdGlvbkl0ZW1zIjpb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7efe5538-0059-4232-bfd8-6c152546b32d&quot;,&quot;properties&quot;:{&quot;noteIndex&quot;:0},&quot;isEdited&quot;:false,&quot;manualOverride&quot;:{&quot;isManuallyOverridden&quot;:false,&quot;citeprocText&quot;:&quot;(Moyo et al., 2011; Saini et al., 2016)&quot;,&quot;manualOverrideText&quot;:&quot;&quot;},&quot;citationTag&quot;:&quot;MENDELEY_CITATION_v3_eyJjaXRhdGlvbklEIjoiTUVOREVMRVlfQ0lUQVRJT05fN2VmZTU1MzgtMDA1OS00MjMyLWJmZDgtNmMxNTI1NDZiMzJkIiwicHJvcGVydGllcyI6eyJub3RlSW5kZXgiOjB9LCJpc0VkaXRlZCI6ZmFsc2UsIm1hbnVhbE92ZXJyaWRlIjp7ImlzTWFudWFsbHlPdmVycmlkZGVuIjpmYWxzZSwiY2l0ZXByb2NUZXh0IjoiKE1veW8gZXQgYWwuLCAyMDExOyBTYWluaSBldCBhbC4sIDIwMTYpIiwibWFudWFsT3ZlcnJpZGVUZXh0IjoiIn0sImNpdGF0aW9uSXRlbXMiOlt7ImlkIjoiNGE3ODEwMDYtNzcyYS0zZjEzLWJmMjMtNmYxYTFlM2U2OWY0IiwiaXRlbURhdGEiOnsidHlwZSI6InJlcG9ydCIsImlkIjoiNGE3ODEwMDYtNzcyYS0zZjEzLWJmMjMtNmYxYTFlM2U2OWY0IiwidGl0bGUiOiJOdXRyaXRpb25hbCBjaGFyYWN0ZXJpemF0aW9uIG9mIE1vcmluZ2EgKE1vcmluZ2Egb2xlaWZlcmEgTGFtLikgbGVhdmVzIEFydGljbGUgaW4gQUZSSUNBTiIsImF1dGhvciI6W3siZmFtaWx5IjoiTW95byIsImdpdmVuIjoiQnVzYW5pIiwicGFyc2UtbmFtZXMiOmZhbHNlLCJkcm9wcGluZy1wYXJ0aWNsZSI6IiIsIm5vbi1kcm9wcGluZy1wYXJ0aWNsZSI6IiJ9LHsiZmFtaWx5IjoiTWFzaWthIiwiZ2l2ZW4iOiJQIEoiLCJwYXJzZS1uYW1lcyI6ZmFsc2UsImRyb3BwaW5nLXBhcnRpY2xlIjoiIiwibm9uLWRyb3BwaW5nLXBhcnRpY2xlIjoiIn0seyJmYW1pbHkiOiJIdWdvIiwiZ2l2ZW4iOiJBcm5vbGQiLCJwYXJzZS1uYW1lcyI6ZmFsc2UsImRyb3BwaW5nLXBhcnRpY2xlIjoiIiwibm9uLWRyb3BwaW5nLXBhcnRpY2xlIjoiIn1dLCJjb250YWluZXItdGl0bGUiOiJKT1VSTkFMIE9GIEJJT1RFQ0hOT0xPR1kiLCJjb250YWluZXItdGl0bGUtc2hvcnQiOiJKIEJpb3RlY2hub2wiLCJVUkwiOiJodHRwOi8vd3d3LmFjYWRlbWljam91cm5hbHMub3JnL0FKQiIsImlzc3VlZCI6eyJkYXRlLXBhcnRzIjpbWzIwMTFdXX0sIm51bWJlci1vZi1wYWdlcyI6Ijc4MyIsInZvbHVtZSI6IjQxIn0sImlzVGVtcG9yYXJ5IjpmYWxzZX0seyJpZCI6Ijg3OGNkMTA1LTMxMjQtM2NiNy05ZTBkLTg0NTQ2OWRiZDlmZCIsIml0ZW1EYXRhIjp7InR5cGUiOiJhcnRpY2xlIiwiaWQiOiI4NzhjZDEwNS0zMTI0LTNjYjctOWUwZC04NDU0NjlkYmQ5ZmQiLCJ0aXRsZSI6IlBoeXRvY2hlbWljYWxzIG9mIE1vcmluZ2Egb2xlaWZlcmE6IGEgcmV2aWV3IG9mIHRoZWlyIG51dHJpdGlvbmFsLCB0aGVyYXBldXRpYyBhbmQgaW5kdXN0cmlhbCBzaWduaWZpY2FuY2UiLCJhdXRob3IiOlt7ImZhbWlseSI6IlNhaW5pIiwiZ2l2ZW4iOiJSYW1lc2ggS3VtYXIiLCJwYXJzZS1uYW1lcyI6ZmFsc2UsImRyb3BwaW5nLXBhcnRpY2xlIjoiIiwibm9uLWRyb3BwaW5nLXBhcnRpY2xlIjoiIn0seyJmYW1pbHkiOiJTaXZhbmVzYW4iLCJnaXZlbiI6Ikl5eWFra2FubnUiLCJwYXJzZS1uYW1lcyI6ZmFsc2UsImRyb3BwaW5nLXBhcnRpY2xlIjoiIiwibm9uLWRyb3BwaW5nLXBhcnRpY2xlIjoiIn0seyJmYW1pbHkiOiJLZXVtIiwiZ2l2ZW4iOiJZb3VuZyBTb28iLCJwYXJzZS1uYW1lcyI6ZmFsc2UsImRyb3BwaW5nLXBhcnRpY2xlIjoiIiwibm9uLWRyb3BwaW5nLXBhcnRpY2xlIjoiIn1dLCJjb250YWluZXItdGl0bGUiOiIzIEJpb3RlY2giLCJjb250YWluZXItdGl0bGUtc2hvcnQiOiIzIEJpb3RlY2giLCJET0kiOiIxMC4xMDA3L3MxMzIwNS0wMTYtMDUyNi0zIiwiSVNTTiI6IjIxOTA1NzM4IiwiaXNzdWVkIjp7ImRhdGUtcGFydHMiOltbMjAxNiwxMiwxXV19LCJhYnN0cmFjdCI6Ik1vcmluZ2Egb2xlaWZlcmEgTGFtLiwgYWxzbyBrbm93biBhcyB0aGUg4oCYZHJ1bXN0aWNrIHRyZWUs4oCZIGlzIHJlY29nbml6ZWQgYXMgYSB2aWJyYW50IGFuZCBhZmZvcmRhYmxlIHNvdXJjZSBvZiBwaHl0b2NoZW1pY2FscywgaGF2aW5nIHBvdGVudGlhbCBhcHBsaWNhdGlvbnMgaW4gbWVkaWNpbmVzLCBmdW5jdGlvbmFsIGZvb2QgcHJlcGFyYXRpb25zLCB3YXRlciBwdXJpZmljYXRpb24sIGFuZCBiaW9kaWVzZWwgcHJvZHVjdGlvbi4gVGhlIG11bHRpcGxlIGJpb2xvZ2ljYWwgYWN0aXZpdGllcyBpbmNsdWRpbmcgYW50aXByb2xpZmVyYXRpb24sIGhlcGF0b3Byb3RlY3RpdmUsIGFudGktaW5mbGFtbWF0b3J5LCBhbnRpbm9jaWNlcHRpdmUsIGFudGlhdGhlcm9zY2xlcm90aWMsIG94aWRhdGl2ZSBETkEgZGFtYWdlIHByb3RlY3RpdmUsIGFudGlwZXJveGlkYXRpdmUsIGNhcmRpb3Byb3RlY3RpdmUsIGFzIHdlbGwgYXMgZm9sayBtZWRpY2luYWwgdXNlcyBvZiBNLiBvbGVpZmVyYSAoTU8pIGFyZSBhdHRyaWJ1dGVkIHRvIHRoZSBwcmVzZW5jZSBvZiBmdW5jdGlvbmFsIGJpb2FjdGl2ZSBjb21wb3VuZHMsIHN1Y2ggYXMgcGhlbm9saWMgYWNpZHMsIGZsYXZvbm9pZHMsIGFsa2Fsb2lkcywgcGh5dG9zdGVyb2xzLCBuYXR1cmFsIHN1Z2Fycywgdml0YW1pbnMsIG1pbmVyYWxzLCBhbmQgb3JnYW5pYyBhY2lkcy4gVGhlIGxvdyBtb2xlY3VsYXIgd2VpZ2h0IG9mIE0uIG9sZWlmZXJhIGNhdGlvbmljIHByb3RlaW5zIChNT0NQKSBleHRyYWN0ZWQgZnJvbSB0aGUgc2VlZHMgaXMgdmVyeSB1c2VmdWwgYW5kIGlzIHVzZWQgaW4gd2F0ZXIgcHVyaWZpY2F0aW9uLCBiZWNhdXNlIG9mIGl0cyBwb3RlbnQgYW50aW1pY3JvYmlhbCBhbmQgY29hZ3VsYW50IHByb3BlcnRpZXMuIEFsc28sIHRoZSBNLiBvbGVpZmVyYSBtZXRoeWwgZXN0ZXJzIChNT01FKSBwcm9kdWNlZCBmcm9tIHRoZSBvaWwgb2YgdGhlIHNlZWRzIG1lZXQgdGhlIG1ham9yIHNwZWNpZmljYXRpb25zIG9mIHRoZSBiaW9kaWVzZWwgc3RhbmRhcmQgb2YgR2VybWFueSwgRXVyb3BlLCBhbmQgVW5pdGVkIFN0YXRlcyAoVVMpLiBUaHVzLCBNTyBpcyBlbWVyZ2luZyBhcyBvbmUgb2YgdGhlIHByb21pbmVudCBpbmR1c3RyaWFsIGNyb3BzIGZvciBzdXN0YWluYWJsZSBiaW9kaWVzZWwgcHJvZHVjdGlvbiBpbiB0cm9waWNhbCBhbmQgc3VidHJvcGljYWwgY291bnRyaWVzLiBJbiB2aWV3IG9mIHRoZSBoaWdoIG51dHJpdGlvbmFsLCBudXRyYWNldXRpY2FsLCBhbmQgaW5kdXN0cmlhbCB2YWx1ZXMsIGl0IGlzIGltcG9ydGFudCB0byBjb21waWxlIGFuIHVwZGF0ZWQgY29tcHJlaGVuc2l2ZSByZXZpZXcgb24gdGhlIHJlbGF0ZWQgYXNwZWN0cyBvZiB0aGlzIG11bHRpcHVycG9zZSBhbmQgbWlyYWNsZSB0cmVlLiBIZW5jZSwgdGhlIHByZXNlbnQgc3R1ZHkgaXMgZm9jdXNlZCBvbiB0aGUgbnV0cml0aW9uYWxseSBzaWduaWZpY2FudCBiaW9hY3RpdmVzIGFuZCBtZWRpY2luYWwgYW5kIGJpb2xvZ2ljYWwgcHJvcGVydGllcywgdG8gZXhwbG9yZSB0aGUgcG90ZW50aWFsIGFwcGxpY2F0aW9ucyBvZiBNTyBpbiBudXRyaXRpb25hbGx5IHJpY2ggZm9vZCBwcmVwYXJhdGlvbnMuIEZ1cnRoZXJtb3JlLCB3YXRlciBjb2FndWxhdGlvbiwgcHJvdGVpbnMsIGFuZCBmYXR0eSBhY2lkIG1ldGh5bCBlc3RlcnMgZnJvbSB0aGUgTU8gc2VlZHMgYXJlIHJldmlld2VkLCB0byBleHBsb3JlIHRoZWlyIHBvc3NpYmxlIGluZHVzdHJpYWwgYXBwbGljYXRpb25zIGluIGJpb2RpZXNlbCBwcm9kdWN0aW9uIGFuZCB3YXRlciBwdXJpZmljYXRpb24uIEluIGFkZGl0aW9uLCB0aGUgZnV0dXJlIHBlcnNwZWN0aXZlcyBpbiB0aGVzZSBhcmVhcyBhcmUgc3VnZ2VzdGVkLiIsInB1Ymxpc2hlciI6IlNwcmluZ2VyIFZlcmxhZyIsImlzc3VlIjoiMiIsInZvbHVtZSI6IjYifSwiaXNUZW1wb3JhcnkiOmZhbHNlfV19&quot;,&quot;citationItems&quot;:[{&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6472bb69-7747-4f74-928c-ecbd5ff30bec&quot;,&quot;properties&quot;:{&quot;noteIndex&quot;:0},&quot;isEdited&quot;:false,&quot;manualOverride&quot;:{&quot;isManuallyOverridden&quot;:false,&quot;citeprocText&quot;:&quot;(Saini et al., 2016)&quot;,&quot;manualOverrideText&quot;:&quot;&quot;},&quot;citationTag&quot;:&quot;MENDELEY_CITATION_v3_eyJjaXRhdGlvbklEIjoiTUVOREVMRVlfQ0lUQVRJT05fNjQ3MmJiNjktNzc0Ny00Zjc0LTkyOGMtZWNiZDVmZjMwYmVjIiwicHJvcGVydGllcyI6eyJub3RlSW5kZXgiOjB9LCJpc0VkaXRlZCI6ZmFsc2UsIm1hbnVhbE92ZXJyaWRlIjp7ImlzTWFudWFsbHlPdmVycmlkZGVuIjpmYWxzZSwiY2l0ZXByb2NUZXh0IjoiKFNhaW5pIGV0IGFsLiwgMjAxNikiLCJtYW51YWxPdmVycmlkZVRleHQiOiIifSwiY2l0YXRpb25JdGVtcyI6W3siaWQiOiI4NzhjZDEwNS0zMTI0LTNjYjctOWUwZC04NDU0NjlkYmQ5ZmQiLCJpdGVtRGF0YSI6eyJ0eXBlIjoiYXJ0aWNsZSIsImlkIjoiODc4Y2QxMDUtMzEyNC0zY2I3LTllMGQtODQ1NDY5ZGJkOWZkIiwidGl0bGUiOiJQaHl0b2NoZW1pY2FscyBvZiBNb3JpbmdhIG9sZWlmZXJhOiBhIHJldmlldyBvZiB0aGVpciBudXRyaXRpb25hbCwgdGhlcmFwZXV0aWMgYW5kIGluZHVzdHJpYWwgc2lnbmlmaWNhbmNlIiwiYXV0aG9yIjpbeyJmYW1pbHkiOiJTYWluaSIsImdpdmVuIjoiUmFtZXNoIEt1bWFyIiwicGFyc2UtbmFtZXMiOmZhbHNlLCJkcm9wcGluZy1wYXJ0aWNsZSI6IiIsIm5vbi1kcm9wcGluZy1wYXJ0aWNsZSI6IiJ9LHsiZmFtaWx5IjoiU2l2YW5lc2FuIiwiZ2l2ZW4iOiJJeXlha2thbm51IiwicGFyc2UtbmFtZXMiOmZhbHNlLCJkcm9wcGluZy1wYXJ0aWNsZSI6IiIsIm5vbi1kcm9wcGluZy1wYXJ0aWNsZSI6IiJ9LHsiZmFtaWx5IjoiS2V1bSIsImdpdmVuIjoiWW91bmcgU29vIiwicGFyc2UtbmFtZXMiOmZhbHNlLCJkcm9wcGluZy1wYXJ0aWNsZSI6IiIsIm5vbi1kcm9wcGluZy1wYXJ0aWNsZSI6IiJ9XSwiY29udGFpbmVyLXRpdGxlIjoiMyBCaW90ZWNoIiwiY29udGFpbmVyLXRpdGxlLXNob3J0IjoiMyBCaW90ZWNoIiwiRE9JIjoiMTAuMTAwNy9zMTMyMDUtMDE2LTA1MjYtMyIsIklTU04iOiIyMTkwNTczOCIsImlzc3VlZCI6eyJkYXRlLXBhcnRzIjpbWzIwMTYsMTIsMV1dfSwiYWJzdHJhY3QiOiJNb3JpbmdhIG9sZWlmZXJhIExhbS4sIGFsc28ga25vd24gYXMgdGhlIOKAmGRydW1zdGljayB0cmVlLOKAmSBpcyByZWNvZ25pemVkIGFzIGEgdmlicmFudCBhbmQgYWZmb3JkYWJsZSBzb3VyY2Ugb2YgcGh5dG9jaGVtaWNhbHMsIGhhdmluZyBwb3RlbnRpYWwgYXBwbGljYXRpb25zIGluIG1lZGljaW5lcywgZnVuY3Rpb25hbCBmb29kIHByZXBhcmF0aW9ucywgd2F0ZXIgcHVyaWZpY2F0aW9uLCBhbmQgYmlvZGllc2VsIHByb2R1Y3Rpb24uIFRoZSBtdWx0aXBsZSBiaW9sb2dpY2FsIGFjdGl2aXRpZXMgaW5jbHVkaW5nIGFudGlwcm9saWZlcmF0aW9uLCBoZXBhdG9wcm90ZWN0aXZlLCBhbnRpLWluZmxhbW1hdG9yeSwgYW50aW5vY2ljZXB0aXZlLCBhbnRpYXRoZXJvc2NsZXJvdGljLCBveGlkYXRpdmUgRE5BIGRhbWFnZSBwcm90ZWN0aXZlLCBhbnRpcGVyb3hpZGF0aXZlLCBjYXJkaW9wcm90ZWN0aXZlLCBhcyB3ZWxsIGFzIGZvbGsgbWVkaWNpbmFsIHVzZXMgb2YgTS4gb2xlaWZlcmEgKE1PKSBhcmUgYXR0cmlidXRlZCB0byB0aGUgcHJlc2VuY2Ugb2YgZnVuY3Rpb25hbCBiaW9hY3RpdmUgY29tcG91bmRzLCBzdWNoIGFzIHBoZW5vbGljIGFjaWRzLCBmbGF2b25vaWRzLCBhbGthbG9pZHMsIHBoeXRvc3Rlcm9scywgbmF0dXJhbCBzdWdhcnMsIHZpdGFtaW5zLCBtaW5lcmFscywgYW5kIG9yZ2FuaWMgYWNpZHMuIFRoZSBsb3cgbW9sZWN1bGFyIHdlaWdodCBvZiBNLiBvbGVpZmVyYSBjYXRpb25pYyBwcm90ZWlucyAoTU9DUCkgZXh0cmFjdGVkIGZyb20gdGhlIHNlZWRzIGlzIHZlcnkgdXNlZnVsIGFuZCBpcyB1c2VkIGluIHdhdGVyIHB1cmlmaWNhdGlvbiwgYmVjYXVzZSBvZiBpdHMgcG90ZW50IGFudGltaWNyb2JpYWwgYW5kIGNvYWd1bGFudCBwcm9wZXJ0aWVzLiBBbHNvLCB0aGUgTS4gb2xlaWZlcmEgbWV0aHlsIGVzdGVycyAoTU9NRSkgcHJvZHVjZWQgZnJvbSB0aGUgb2lsIG9mIHRoZSBzZWVkcyBtZWV0IHRoZSBtYWpvciBzcGVjaWZpY2F0aW9ucyBvZiB0aGUgYmlvZGllc2VsIHN0YW5kYXJkIG9mIEdlcm1hbnksIEV1cm9wZSwgYW5kIFVuaXRlZCBTdGF0ZXMgKFVTKS4gVGh1cywgTU8gaXMgZW1lcmdpbmcgYXMgb25lIG9mIHRoZSBwcm9taW5lbnQgaW5kdXN0cmlhbCBjcm9wcyBmb3Igc3VzdGFpbmFibGUgYmlvZGllc2VsIHByb2R1Y3Rpb24gaW4gdHJvcGljYWwgYW5kIHN1YnRyb3BpY2FsIGNvdW50cmllcy4gSW4gdmlldyBvZiB0aGUgaGlnaCBudXRyaXRpb25hbCwgbnV0cmFjZXV0aWNhbCwgYW5kIGluZHVzdHJpYWwgdmFsdWVzLCBpdCBpcyBpbXBvcnRhbnQgdG8gY29tcGlsZSBhbiB1cGRhdGVkIGNvbXByZWhlbnNpdmUgcmV2aWV3IG9uIHRoZSByZWxhdGVkIGFzcGVjdHMgb2YgdGhpcyBtdWx0aXB1cnBvc2UgYW5kIG1pcmFjbGUgdHJlZS4gSGVuY2UsIHRoZSBwcmVzZW50IHN0dWR5IGlzIGZvY3VzZWQgb24gdGhlIG51dHJpdGlvbmFsbHkgc2lnbmlmaWNhbnQgYmlvYWN0aXZlcyBhbmQgbWVkaWNpbmFsIGFuZCBiaW9sb2dpY2FsIHByb3BlcnRpZXMsIHRvIGV4cGxvcmUgdGhlIHBvdGVudGlhbCBhcHBsaWNhdGlvbnMgb2YgTU8gaW4gbnV0cml0aW9uYWxseSByaWNoIGZvb2QgcHJlcGFyYXRpb25zLiBGdXJ0aGVybW9yZSwgd2F0ZXIgY29hZ3VsYXRpb24sIHByb3RlaW5zLCBhbmQgZmF0dHkgYWNpZCBtZXRoeWwgZXN0ZXJzIGZyb20gdGhlIE1PIHNlZWRzIGFyZSByZXZpZXdlZCwgdG8gZXhwbG9yZSB0aGVpciBwb3NzaWJsZSBpbmR1c3RyaWFsIGFwcGxpY2F0aW9ucyBpbiBiaW9kaWVzZWwgcHJvZHVjdGlvbiBhbmQgd2F0ZXIgcHVyaWZpY2F0aW9uLiBJbiBhZGRpdGlvbiwgdGhlIGZ1dHVyZSBwZXJzcGVjdGl2ZXMgaW4gdGhlc2UgYXJlYXMgYXJlIHN1Z2dlc3RlZC4iLCJwdWJsaXNoZXIiOiJTcHJpbmdlciBWZXJsYWciLCJpc3N1ZSI6IjIiLCJ2b2x1bWUiOiI2In0sImlzVGVtcG9yYXJ5IjpmYWxzZX1dfQ==&quot;,&quot;citationItems&quot;:[{&quot;id&quot;:&quot;878cd105-3124-3cb7-9e0d-845469dbd9fd&quot;,&quot;itemData&quot;:{&quot;type&quot;:&quot;article&quot;,&quot;id&quot;:&quot;878cd105-3124-3cb7-9e0d-845469dbd9fd&quot;,&quot;title&quot;:&quot;Phytochemicals of Moringa oleifera: a review of their nutritional, therapeutic and industrial significance&quot;,&quot;author&quot;:[{&quot;family&quot;:&quot;Saini&quot;,&quot;given&quot;:&quot;Ramesh Kumar&quot;,&quot;parse-names&quot;:false,&quot;dropping-particle&quot;:&quot;&quot;,&quot;non-dropping-particle&quot;:&quot;&quot;},{&quot;family&quot;:&quot;Sivanesan&quot;,&quot;given&quot;:&quot;Iyyakkannu&quot;,&quot;parse-names&quot;:false,&quot;dropping-particle&quot;:&quot;&quot;,&quot;non-dropping-particle&quot;:&quot;&quot;},{&quot;family&quot;:&quot;Keum&quot;,&quot;given&quot;:&quot;Young Soo&quot;,&quot;parse-names&quot;:false,&quot;dropping-particle&quot;:&quot;&quot;,&quot;non-dropping-particle&quot;:&quot;&quot;}],&quot;container-title&quot;:&quot;3 Biotech&quot;,&quot;container-title-short&quot;:&quot;3 Biotech&quot;,&quot;DOI&quot;:&quot;10.1007/s13205-016-0526-3&quot;,&quot;ISSN&quot;:&quot;21905738&quot;,&quot;issued&quot;:{&quot;date-parts&quot;:[[2016,12,1]]},&quot;abstract&quot;:&quot;Moringa oleifera Lam., also known as the ‘drumstick tree,’ is recognized as a vibrant and affordable source of phytochemicals, having potential applications in medicines, functional food preparations, water purification, and biodiesel production. The multiple biological activities including antiproliferation, hepatoprotective, anti-inflammatory, antinociceptive, antiatherosclerotic, oxidative DNA damage protective, antiperoxidative, cardioprotective, as well as folk medicinal uses of M. oleifera (MO) are attributed to the presence of functional bioactive compounds, such as phenolic acids, flavonoids, alkaloids, phytosterols, natural sugars, vitamins, minerals, and organic acids. The low molecular weight of M. oleifera cationic proteins (MOCP) extracted from the seeds is very useful and is used in water purification, because of its potent antimicrobial and coagulant properties. Also, the M. oleifera methyl esters (MOME) produced from the oil of the seeds meet the major specifications of the biodiesel standard of Germany, Europe, and United States (US). Thus, MO is emerging as one of the prominent industrial crops for sustainable biodiesel production in tropical and subtropical countries. In view of the high nutritional, nutraceutical, and industrial values, it is important to compile an updated comprehensive review on the related aspects of this multipurpose and miracle tree. Hence, the present study is focused on the nutritionally significant bioactives and medicinal and biological properties, to explore the potential applications of MO in nutritionally rich food preparations. Furthermore, water coagulation, proteins, and fatty acid methyl esters from the MO seeds are reviewed, to explore their possible industrial applications in biodiesel production and water purification. In addition, the future perspectives in these areas are suggested.&quot;,&quot;publisher&quot;:&quot;Springer Verlag&quot;,&quot;issue&quot;:&quot;2&quot;,&quot;volume&quot;:&quot;6&quot;},&quot;isTemporary&quot;:false}]},{&quot;citationID&quot;:&quot;MENDELEY_CITATION_886f8339-43eb-4323-a5b5-e5e0c2fbe755&quot;,&quot;properties&quot;:{&quot;noteIndex&quot;:0},&quot;isEdited&quot;:false,&quot;manualOverride&quot;:{&quot;isManuallyOverridden&quot;:false,&quot;citeprocText&quot;:&quot;(Ekene &amp;#38; Uchenna, 2023; Phiri et al., 2025)&quot;,&quot;manualOverrideText&quot;:&quot;&quot;},&quot;citationTag&quot;:&quot;MENDELEY_CITATION_v3_eyJjaXRhdGlvbklEIjoiTUVOREVMRVlfQ0lUQVRJT05fODg2ZjgzMzktNDNlYi00MzIzLWE1YjUtZTVlMGMyZmJlNzU1IiwicHJvcGVydGllcyI6eyJub3RlSW5kZXgiOjB9LCJpc0VkaXRlZCI6ZmFsc2UsIm1hbnVhbE92ZXJyaWRlIjp7ImlzTWFudWFsbHlPdmVycmlkZGVuIjpmYWxzZSwiY2l0ZXByb2NUZXh0IjoiKEVrZW5lICYjMzg7IFVjaGVubmEsIDIwMjM7IFBoaXJpIGV0IGFsLiwgMjAyNSkiLCJtYW51YWxPdmVycmlkZVRleHQiOiIifSwiY2l0YXRpb25JdGVtcyI6W3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LHsiaWQiOiI3ODFlY2M5NC04ZDRiLTM3MWEtYWNmNi1hMDIxNjc3NmFjODEiLCJpdGVtRGF0YSI6eyJ0eXBlIjoiYXJ0aWNsZS1qb3VybmFsIiwiaWQiOiI3ODFlY2M5NC04ZDRiLTM3MWEtYWNmNi1hMDIxNjc3NmFjODEiLCJ0aXRsZSI6IlRoZSBJbXBhY3Qgb2YgTGFuZCB1c2UgVHlwZXMgb24gU2VsZWN0ZWQgU29pbCBGZXJ0aWxpdHkgSW5kaWNhdG9yczogQSBDb21wYXJhdGl2ZSBTdHVkeSBvZiBOYXR1cmFsIEZvcmVzdCwgRm9yZXN0IFBsYW50YXRpb24sIGFuZCBDcm9wbGFuZCBpbiBOZG9sYSBEaXN0cmljdCwgWmFtYmlhIiwiYXV0aG9yIjpbeyJmYW1pbHkiOiJQaGlyaSIsImdpdmVuIjoiTWF0ZXlvIiwicGFyc2UtbmFtZXMiOmZhbHNlLCJkcm9wcGluZy1wYXJ0aWNsZSI6IiIsIm5vbi1kcm9wcGluZy1wYXJ0aWNsZSI6IiJ9LHsiZmFtaWx5IjoiVGVtYm8iLCJnaXZlbiI6IkFsbGFuIiwicGFyc2UtbmFtZXMiOmZhbHNlLCJkcm9wcGluZy1wYXJ0aWNsZSI6IiIsIm5vbi1kcm9wcGluZy1wYXJ0aWNsZSI6IiJ9LHsiZmFtaWx5IjoiTXVzZW5nZSIsImdpdmVuIjoiRGFubnkgQ2hpc2FuZ2EiLCJwYXJzZS1uYW1lcyI6ZmFsc2UsImRyb3BwaW5nLXBhcnRpY2xlIjoiIiwibm9uLWRyb3BwaW5nLXBhcnRpY2xlIjoiIn0seyJmYW1pbHkiOiJNdXlhYmUiLCJnaXZlbiI6Ik90dG9uIiwicGFyc2UtbmFtZXMiOmZhbHNlLCJkcm9wcGluZy1wYXJ0aWNsZSI6IiIsIm5vbi1kcm9wcGluZy1wYXJ0aWNsZSI6IiJ9LHsiZmFtaWx5IjoiU2lsb21iZSIsImdpdmVuIjoiTXdlbnlhIiwicGFyc2UtbmFtZXMiOmZhbHNlLCJkcm9wcGluZy1wYXJ0aWNsZSI6IiIsIm5vbi1kcm9wcGluZy1wYXJ0aWNsZSI6IiJ9LHsiZmFtaWx5IjoiQ2hvbGEiLCJnaXZlbiI6IkVsYW1pIiwicGFyc2UtbmFtZXMiOmZhbHNlLCJkcm9wcGluZy1wYXJ0aWNsZSI6IiIsIm5vbi1kcm9wcGluZy1wYXJ0aWNsZSI6IiJ9LHsiZmFtaWx5IjoiTXViaXRhIiwiZ2l2ZW4iOiJTYXlvd2EiLCJwYXJzZS1uYW1lcyI6ZmFsc2UsImRyb3BwaW5nLXBhcnRpY2xlIjoiIiwibm9uLWRyb3BwaW5nLXBhcnRpY2xlIjoiIn0seyJmYW1pbHkiOiJCYW5kYSIsImdpdmVuIjoiUm9iZXJ0IiwicGFyc2UtbmFtZXMiOmZhbHNlLCJkcm9wcGluZy1wYXJ0aWNsZSI6IiIsIm5vbi1kcm9wcGluZy1wYXJ0aWNsZSI6IiJ9XSwiY29udGFpbmVyLXRpdGxlIjoiSW50ZXJuYXRpb25hbCBKb3VybmFsIG9mIFJlc2VhcmNoIFN0dWRpZXMgaW4gQWdyaWN1bHR1cmFsIFNjaWVuY2VzIChJSlJTQVMpIiwiRE9JIjoiMTAuMjA0MzEvMjQ1NC02MjI0LjExMDEwMDMiLCJVUkwiOiJodHRwczovL2RvaS5vcmcvMTAuMjA0MzEvMjQ1NC02MjI0LjExMDEwMDMiLCJpc3N1ZWQiOnsiZGF0ZS1wYXJ0cyI6W1syMDI1XV19LCJwYWdlIjoiMjQ1NC02MjI0IiwiaXNzdWUiOiIxIiwidm9sdW1lIjoiMTEiLCJjb250YWluZXItdGl0bGUtc2hvcnQiOiIifSwiaXNUZW1wb3JhcnkiOmZhbHNlfV19&quot;,&quot;citationItems&quot;:[{&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id&quot;:&quot;781ecc94-8d4b-371a-acf6-a0216776ac81&quot;,&quot;itemData&quot;:{&quot;type&quot;:&quot;article-journal&quot;,&quot;id&quot;:&quot;781ecc94-8d4b-371a-acf6-a0216776ac81&quot;,&quot;title&quot;:&quot;The Impact of Land use Types on Selected Soil Fertility Indicators: A Comparative Study of Natural Forest, Forest Plantation, and Cropland in Ndola District, Zambia&quot;,&quot;author&quot;:[{&quot;family&quot;:&quot;Phiri&quot;,&quot;given&quot;:&quot;Mateyo&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yabe&quot;,&quot;given&quot;:&quot;Otton&quot;,&quot;parse-names&quot;:false,&quot;dropping-particle&quot;:&quot;&quot;,&quot;non-dropping-particle&quot;:&quot;&quot;},{&quot;family&quot;:&quot;Silombe&quot;,&quot;given&quot;:&quot;Mwenya&quot;,&quot;parse-names&quot;:false,&quot;dropping-particle&quot;:&quot;&quot;,&quot;non-dropping-particle&quot;:&quot;&quot;},{&quot;family&quot;:&quot;Chola&quot;,&quot;given&quot;:&quot;Elami&quot;,&quot;parse-names&quot;:false,&quot;dropping-particle&quot;:&quot;&quot;,&quot;non-dropping-particle&quot;:&quot;&quot;},{&quot;family&quot;:&quot;Mubita&quot;,&quot;given&quot;:&quot;Sayowa&quot;,&quot;parse-names&quot;:false,&quot;dropping-particle&quot;:&quot;&quot;,&quot;non-dropping-particle&quot;:&quot;&quot;},{&quot;family&quot;:&quot;Banda&quot;,&quot;given&quot;:&quot;Robert&quot;,&quot;parse-names&quot;:false,&quot;dropping-particle&quot;:&quot;&quot;,&quot;non-dropping-particle&quot;:&quot;&quot;}],&quot;container-title&quot;:&quot;International Journal of Research Studies in Agricultural Sciences (IJRSAS)&quot;,&quot;DOI&quot;:&quot;10.20431/2454-6224.1101003&quot;,&quot;URL&quot;:&quot;https://doi.org/10.20431/2454-6224.1101003&quot;,&quot;issued&quot;:{&quot;date-parts&quot;:[[2025]]},&quot;page&quot;:&quot;2454-6224&quot;,&quot;issue&quot;:&quot;1&quot;,&quot;volume&quot;:&quot;11&quot;,&quot;container-title-short&quot;:&quot;&quot;},&quot;isTemporary&quot;:false}]},{&quot;citationID&quot;:&quot;MENDELEY_CITATION_9c95dd08-c970-4728-a83f-da38f97fb108&quot;,&quot;properties&quot;:{&quot;noteIndex&quot;:0},&quot;isEdited&quot;:false,&quot;manualOverride&quot;:{&quot;isManuallyOverridden&quot;:false,&quot;citeprocText&quot;:&quot;(Irshad et al., 2025; Moyo et al., 2011)&quot;,&quot;manualOverrideText&quot;:&quot;&quot;},&quot;citationTag&quot;:&quot;MENDELEY_CITATION_v3_eyJjaXRhdGlvbklEIjoiTUVOREVMRVlfQ0lUQVRJT05fOWM5NWRkMDgtYzk3MC00NzI4LWE4M2YtZGEzOGY5N2ZiMTA4IiwicHJvcGVydGllcyI6eyJub3RlSW5kZXgiOjB9LCJpc0VkaXRlZCI6ZmFsc2UsIm1hbnVhbE92ZXJyaWRlIjp7ImlzTWFudWFsbHlPdmVycmlkZGVuIjpmYWxzZSwiY2l0ZXByb2NUZXh0IjoiKElyc2hhZCBldCBhbC4sIDIwMjU7IE1veW8gZXQgYWwuLCAyMDExKSIsIm1hbnVhbE92ZXJyaWRlVGV4dCI6IiJ9LCJjaXRhdGlvbkl0ZW1zIjpbeyJpZCI6IjdlOWU1NDY3LTllNmEtMzU5Yy05NzZmLWUzMDE2OWE0ZjE3MiIsIml0ZW1EYXRhIjp7InR5cGUiOiJhcnRpY2xlLWpvdXJuYWwiLCJpZCI6IjdlOWU1NDY3LTllNmEtMzU5Yy05NzZmLWUzMDE2OWE0ZjE3MiIsInRpdGxlIjoiTW9yaW5nYSBkcmllZCBsZWFmIGV4dHJhY3QgYXMgYmlvLWZvbGlhciBmZXJ0aWxpemVyIGZvciByZXZpdGFsaXppbmcgcGVyZm9ybWFuY2UgYW5kIG51dHJpdGlvbmFsIHN0YXR1cyBvZiBzb3liZWFuIiwiYXV0aG9yIjpbeyJmYW1pbHkiOiJJcnNoYWQiLCJnaXZlbiI6IlNvaGFpbCIsInBhcnNlLW5hbWVzIjpmYWxzZSwiZHJvcHBpbmctcGFydGljbGUiOiIiLCJub24tZHJvcHBpbmctcGFydGljbGUiOiIifSx7ImZhbWlseSI6Ik1hdGxvb2IiLCJnaXZlbiI6IkFtYXIiLCJwYXJzZS1uYW1lcyI6ZmFsc2UsImRyb3BwaW5nLXBhcnRpY2xlIjoiIiwibm9uLWRyb3BwaW5nLXBhcnRpY2xlIjoiIn0seyJmYW1pbHkiOiJNZWhtb29kIiwiZ2l2ZW4iOiJLYXNoZiIsInBhcnNlLW5hbWVzIjpmYWxzZSwiZHJvcHBpbmctcGFydGljbGUiOiIiLCJub24tZHJvcHBpbmctcGFydGljbGUiOiIifSx7ImZhbWlseSI6Ik5hd2F6IiwiZ2l2ZW4iOiJNdWhhbW1hZCIsInBhcnNlLW5hbWVzIjpmYWxzZSwiZHJvcHBpbmctcGFydGljbGUiOiIiLCJub24tZHJvcHBpbmctcGFydGljbGUiOiIifSx7ImZhbWlseSI6IklxYmFsIiwiZ2l2ZW4iOiJTaGFoaWQiLCJwYXJzZS1uYW1lcyI6ZmFsc2UsImRyb3BwaW5nLXBhcnRpY2xlIjoiIiwibm9uLWRyb3BwaW5nLXBhcnRpY2xlIjoiIn0seyJmYW1pbHkiOiJXYWhpZCIsImdpdmVuIjoiTXVoYW1tYWQgQXNoZmFxIiwicGFyc2UtbmFtZXMiOmZhbHNlLCJkcm9wcGluZy1wYXJ0aWNsZSI6IiIsIm5vbi1kcm9wcGluZy1wYXJ0aWNsZSI6IiJ9LHsiZmFtaWx5IjoiSWtyYW0iLCJnaXZlbiI6IlJhbyBNdWhhbW1hZCIsInBhcnNlLW5hbWVzIjpmYWxzZSwiZHJvcHBpbmctcGFydGljbGUiOiIiLCJub24tZHJvcHBpbmctcGFydGljbGUiOiIifSx7ImZhbWlseSI6IkdoYWZvb3IiLCJnaXZlbiI6Ik11aGFtbWFkIEF0aWYiLCJwYXJzZS1uYW1lcyI6ZmFsc2UsImRyb3BwaW5nLXBhcnRpY2xlIjoiIiwibm9uLWRyb3BwaW5nLXBhcnRpY2xlIjoiIn0seyJmYW1pbHkiOiJTaWRkaXF1aSIsImdpdmVuIjoiTWFuemVyIEguIiwicGFyc2UtbmFtZXMiOmZhbHNlLCJkcm9wcGluZy1wYXJ0aWNsZSI6IiIsIm5vbi1kcm9wcGluZy1wYXJ0aWNsZSI6IiJ9LHsiZmFtaWx5IjoiQWxhbXJpIiwiZ2l2ZW4iOiJTYXVkIiwicGFyc2UtbmFtZXMiOmZhbHNlLCJkcm9wcGluZy1wYXJ0aWNsZSI6IiIsIm5vbi1kcm9wcGluZy1wYXJ0aWNsZSI6IiJ9LHsiZmFtaWx5IjoiS2hhbiIsImdpdmVuIjoiU2hhaGJheiIsInBhcnNlLW5hbWVzIjpmYWxzZSwiZHJvcHBpbmctcGFydGljbGUiOiIiLCJub24tZHJvcHBpbmctcGFydGljbGUiOiIifV0sImNvbnRhaW5lci10aXRsZSI6IlNjaWVudGlmaWMgUmVwb3J0cyIsImNvbnRhaW5lci10aXRsZS1zaG9ydCI6IlNjaSBSZXAiLCJhY2Nlc3NlZCI6eyJkYXRlLXBhcnRzIjpbWzIwMjUsNywzMV1dfSwiRE9JIjoiMTAuMTAzOC9TNDE1OTgtMDI1LTk1NDA0LTAiLCJJU1NOIjoiMjA0NTIzMjIiLCJpc3N1ZWQiOnsiZGF0ZS1wYXJ0cyI6W1syMDI1LDEyLDFdXX0sImFic3RyYWN0IjoiTmF0dXJhbGx5IG9jY3VycmluZyBwbGFudCBiYXNlZCBiaW9zdGltdWxhbnRzIGNhbiBiZSB1c2VkIHRvIGltcHJvdmUgY3JvcCBwcm9kdWN0aXZpdHkgYW5kIHF1YWxpdHkgYXMgYW4gZWNvLWZyaWVuZGx5IGFwcHJvYWNoLiBNb3JpbmdhIG9sZWlmZXJhLCBrbm93biBhcyB0aGUgbWlyYWNsZSB0cmVlLCBpcyBhIHJpY2ggc291cmNlIG9mIGVzc2VudGlhbCBudXRyaWVudHMgYW5kIGJlbmVmaWNpYWwgY29tcG91bmRzIHRoYXQgY2FuIGFjdCBhcyBhIHBvdGVudCBncm93dGggZW5oYW5jZXIuIEl0cyBsZWF2ZXMgYXJlIG51dHJpZW50IGRlbnNlIHRoYXQgY29udGFpbiByaWNoIGJsZW5kcyBvZiBlc3NlbnRpYWwgdml0YW1pbnMgKEEsIEMsIEssIGFuZCBFKSwgcmlib2ZsYXZpbiwgaXJvbiAoRmUpIGFuZCBkaXZlcnNlIHJhbmdlIG9mIHBoZW5vbGljcy4gVGhlIGN1cnJlbnQgd29yayAocG90IGV4cGVyaW1lbnQpIGFpbWVkIHRvIGFwcHJhaXNlIHdoZXRoZXIgbW9yaW5nYSBkcmllZCBsZWFmIGV4dHJhY3QgKE1ETEUpIGNvdWxkIGltcHJvdmUgZ3Jvd3RoLCBwaHlzaW9sb2d5LCBzZWVkIG51dHJpdGlvbmFsIGFuZCBxdWFsaXR5IGF0dHJpYnV0ZXMgb2Ygc295YmVhbiAoR2x5Y2luZSBtYXgpLiBUaGUgZGVzaWduZWQgc3R1ZHkgZm9sbG93ZWQgYSBjb21wbGV0ZWx5IHJhbmRvbWl6ZWQgZGVzaWduIHdpdGggZmFjdG9yaWFsIGFycmFuZ2VtZW50IGhhdmluZyBmb3VyIHJlcGxpY2F0aW9ucyBleGFtaW5pbmcgdmFyaW91cyBNRExFIGNvbmNlbnRyYXRpb25zIFt3YXRlciBzcHJheSBhcyBjb250cm9sLCAwLjUlLCAxLjAlLCBhbmQgMS41JSAody92KV0gYW5kIGdyb3d0aCBzdGFnZXMgW3ZlZ2V0YXRpdmUgKFY0LCBmb3VyIGxlYWYgc3RhZ2UpIGFuZCByZXByb2R1Y3RpdmUgKFIxOiBvbnNldCBvZiBmbG93ZXJpbmcpXSBvZiBzb3liZWFuLiBUaGUgcmVzdWx0cyByZXZlYWxlZCB0aGF0IGZvbGlhciBhcHBsaWNhdGlvbiBvZiAxLjUlIE1ETEUgZHVyaW5nIHRoZSByZXByb2R1Y3RpdmUgc3RhZ2Ugb2Ygc295YmVhbiBzaG93Y2FzZWQgc3RhdGlzdGljYWxseSBzaWduaWZpY2FudCBpbXByb3ZlbWVudHMgaW4gZ3Jvd3RoLCB5aWVsZCBhbmQgc2VlZCBudXRyaXRpb25hbCBhdHRyaWJ1dGVzLiBOb3RhYmx5LCBzZWVkbGluZyBncm93dGggYXR0cmlidXRlcywgcGhvdG9zeW50aGV0aWMgcGlnbWVudHMsIGxlYWYgYXJlYSwgZ2FzIGV4Y2hhbmdlIHBhcmFtZXRlcnMsIHlpZWxkIGF0dHJpYnV0ZXMsIHNlZWQgbnV0cml0aW9uYWwgYW5kIHF1YWxpdHkgYXR0cmlidXRlcyB3ZXJlIHNpZ25pZmljYW50bHkgYm9vc3RlZC4gVGhlIG9ic2VydmVkIGltcHJvdmVtZW50cyBpbiBzb3liZWFuIGdyb3d0aCwgcGh5c2lvbG9neSwgYW5kIHlpZWxkIGNhbiBiZSBhdHRyaWJ1dGVkIHRvIHRoZSBiaW9hY3RpdmUgY29tcG91bmRzIGluIE1ETEUuIEN5dG9raW5pbnMgcHJvbW90ZSBjZWxsIGRpdmlzaW9uIGFuZCBkZWxheSBzZW5lc2NlbmNlLCBhbnRpb3hpZGFudHMgbWl0aWdhdGUgb3hpZGF0aXZlIHN0cmVzcywgYW5kIGVzc2VudGlhbCBtaW5lcmFscyBlbmhhbmNlIG51dHJpZW50IHVwdGFrZSBhbmQgZW56eW1hdGljIGFjdGl2aXR5LiBUaGVzZSBpbnRlcmFjdGlvbnMgY29sbGVjdGl2ZWx5IGVuaGFuY2UgcGhvdG9zeW50aGVzaXMsIGJpb21hc3MgYWNjdW11bGF0aW9uLCBhbmQgc2VlZCBkZXZlbG9wbWVudCwgbGVhZGluZyB0byBpbXByb3ZlZCBjcm9wIHBlcmZvcm1hbmNlLiBPdmVyYWxsLCBpbmNyZW1lbnRzIGluIHNlZWRsaW5nIGdyb3d0aCBtZXRyaWNzICgyMiUpLCBsZWFmIGFyZWEgKDE2LjEyJSksIGNhcm90ZW5vaWRzIChwaG90b3N5bnRoZXRpYyBwaWdtZW50KSAoOC4zMyUpLCBnYXMgZXhjaGFuZ2UgYXR0cmlidXRlcyAoMTglKSwgeWllbGQgY29tcG9uZW50cyAoMzclKSBhbmQgc2VlZCBudXRyaXRpb25hbCBhdHRyaWJ1dGVzICgxOCUpIHdlcmUgb2JzZXJ2ZWQgd2l0aCAxLjUlIE1ETEUgYXBwbGljYXRpb24gZHVyaW5nIHRoZSByZXByb2R1Y3RpdmUgc3RhZ2UuIFRoaXMgdW5kZXJzY29yZXMgdGhlIHBvdGVudGlhbCBvZiBNRExFIGZvbGlhciBhcHBsaWNhdGlvbiBkdXJpbmcgcmVwcm9kdWN0aXZlIHN0YWdlIGluIGltcHJvdmluZyBzb3liZWFuIGdyb3d0aCwgcXVhbGl0eSBhbmQgc2VlZCBudXRyaXRpb25hbCBjb250ZW50cy4gQ29tcGFyZWQgdG8gb3RoZXIgYmlvc3RpbXVsYW50cywgTURMRSBvZmZlcnMgYSBjb3N0LWVmZmVjdGl2ZSBhbmQgZW52aXJvbm1lbnRhbGx5IGZyaWVuZGx5IGFsdGVybmF0aXZlIHdpdGggbXVsdGlwbGUgYmVuZWZpdHMsIGluY2x1ZGluZyBlbmhhbmNlZCBudXRyaWVudCBlZmZpY2llbmN5LCByZWR1Y2VkIGRlcGVuZGVuY3kgb24gc3ludGhldGljIGZlcnRpbGl6ZXJzLCBhbmQgcG90ZW50aWFsIHJlc2lsaWVuY2UgYWdhaW5zdCBhYmlvdGljIHN0cmVzcy4gSXRzIHNjYWxhYmlsaXR5IGluIGxhcmdlLXNjYWxlIGFncmljdWx0dXJlIGlzIHByb21pc2luZyBkdWUgdG8gaXRzIGVhc3kgcHJlcGFyYXRpb24sIGFmZm9yZGFiaWxpdHksIGFuZCBjb21wYXRpYmlsaXR5IHdpdGggZXhpc3RpbmcgZmFybWluZyBwcmFjdGljZXMsIG1ha2luZyBpdCBhbiBhdHRyYWN0aXZlIG9wdGlvbiBmb3Igc3VzdGFpbmFibGUgaW50ZW5zaWZpY2F0aW9uLiBGdXR1cmUgcmVzZWFyY2ggc2hvdWxkIHVuY292ZXIgaG93IE1ETEUgd29ya3MgYW5kIGl0cyBwb3RlbnRpYWwgaW4gc3RyZXNzZnVsIGVudmlyb25tZW50cyBpbiBmaWVsZCBhcyB3ZWxsIGFzIGluIGNvbnRyb2xsZWQgY29uZGl0aW9ucywgYWR2YW5jaW5nIHN1c3RhaW5hYmxlIGFncmljdWx0dXJlLiIsInB1Ymxpc2hlciI6Ik5hdHVyZSBSZXNlYXJjaCIsImlzc3VlIjoiMSIsInZvbHVtZSI6IjE1In0sImlzVGVtcG9yYXJ5IjpmYWxzZX0seyJpZCI6IjRhNzgxMDA2LTc3MmEtM2YxMy1iZjIzLTZmMWExZTNlNjlmNCIsIml0ZW1EYXRhIjp7InR5cGUiOiJyZXBvcnQiLCJpZCI6IjRhNzgxMDA2LTc3MmEtM2YxMy1iZjIzLTZmMWExZTNlNjlmNCIsInRpdGxlIjoiTnV0cml0aW9uYWwgY2hhcmFjdGVyaXphdGlvbiBvZiBNb3JpbmdhIChNb3JpbmdhIG9sZWlmZXJhIExhbS4pIGxlYXZlcyBBcnRpY2xlIGluIEFGUklDQU4iLCJhdXRob3IiOlt7ImZhbWlseSI6Ik1veW8iLCJnaXZlbiI6IkJ1c2FuaSIsInBhcnNlLW5hbWVzIjpmYWxzZSwiZHJvcHBpbmctcGFydGljbGUiOiIiLCJub24tZHJvcHBpbmctcGFydGljbGUiOiIifSx7ImZhbWlseSI6Ik1hc2lrYSIsImdpdmVuIjoiUCBKIiwicGFyc2UtbmFtZXMiOmZhbHNlLCJkcm9wcGluZy1wYXJ0aWNsZSI6IiIsIm5vbi1kcm9wcGluZy1wYXJ0aWNsZSI6IiJ9LHsiZmFtaWx5IjoiSHVnbyIsImdpdmVuIjoiQXJub2xkIiwicGFyc2UtbmFtZXMiOmZhbHNlLCJkcm9wcGluZy1wYXJ0aWNsZSI6IiIsIm5vbi1kcm9wcGluZy1wYXJ0aWNsZSI6IiJ9XSwiY29udGFpbmVyLXRpdGxlIjoiSk9VUk5BTCBPRiBCSU9URUNITk9MT0dZIiwiY29udGFpbmVyLXRpdGxlLXNob3J0IjoiSiBCaW90ZWNobm9sIiwiVVJMIjoiaHR0cDovL3d3dy5hY2FkZW1pY2pvdXJuYWxzLm9yZy9BSkIiLCJpc3N1ZWQiOnsiZGF0ZS1wYXJ0cyI6W1syMDExXV19LCJudW1iZXItb2YtcGFnZXMiOiI3ODMiLCJ2b2x1bWUiOiI0MSJ9LCJpc1RlbXBvcmFyeSI6ZmFsc2V9XX0=&quot;,&quot;citationItems&quot;:[{&quot;id&quot;:&quot;7e9e5467-9e6a-359c-976f-e30169a4f172&quot;,&quot;itemData&quot;:{&quot;type&quot;:&quot;article-journal&quot;,&quot;id&quot;:&quot;7e9e5467-9e6a-359c-976f-e30169a4f172&quot;,&quot;title&quot;:&quot;Moringa dried leaf extract as bio-foliar fertilizer for revitalizing performance and nutritional status of soybean&quot;,&quot;author&quot;:[{&quot;family&quot;:&quot;Irshad&quot;,&quot;given&quot;:&quot;Sohail&quot;,&quot;parse-names&quot;:false,&quot;dropping-particle&quot;:&quot;&quot;,&quot;non-dropping-particle&quot;:&quot;&quot;},{&quot;family&quot;:&quot;Matloob&quot;,&quot;given&quot;:&quot;Amar&quot;,&quot;parse-names&quot;:false,&quot;dropping-particle&quot;:&quot;&quot;,&quot;non-dropping-particle&quot;:&quot;&quot;},{&quot;family&quot;:&quot;Mehmood&quot;,&quot;given&quot;:&quot;Kashf&quot;,&quot;parse-names&quot;:false,&quot;dropping-particle&quot;:&quot;&quot;,&quot;non-dropping-particle&quot;:&quot;&quot;},{&quot;family&quot;:&quot;Nawaz&quot;,&quot;given&quot;:&quot;Muhammad&quot;,&quot;parse-names&quot;:false,&quot;dropping-particle&quot;:&quot;&quot;,&quot;non-dropping-particle&quot;:&quot;&quot;},{&quot;family&quot;:&quot;Iqbal&quot;,&quot;given&quot;:&quot;Shahid&quot;,&quot;parse-names&quot;:false,&quot;dropping-particle&quot;:&quot;&quot;,&quot;non-dropping-particle&quot;:&quot;&quot;},{&quot;family&quot;:&quot;Wahid&quot;,&quot;given&quot;:&quot;Muhammad Ashfaq&quot;,&quot;parse-names&quot;:false,&quot;dropping-particle&quot;:&quot;&quot;,&quot;non-dropping-particle&quot;:&quot;&quot;},{&quot;family&quot;:&quot;Ikram&quot;,&quot;given&quot;:&quot;Rao Muhammad&quot;,&quot;parse-names&quot;:false,&quot;dropping-particle&quot;:&quot;&quot;,&quot;non-dropping-particle&quot;:&quot;&quot;},{&quot;family&quot;:&quot;Ghafoor&quot;,&quot;given&quot;:&quot;Muhammad Atif&quot;,&quot;parse-names&quot;:false,&quot;dropping-particle&quot;:&quot;&quot;,&quot;non-dropping-particle&quot;:&quot;&quot;},{&quot;family&quot;:&quot;Siddiqui&quot;,&quot;given&quot;:&quot;Manzer H.&quot;,&quot;parse-names&quot;:false,&quot;dropping-particle&quot;:&quot;&quot;,&quot;non-dropping-particle&quot;:&quot;&quot;},{&quot;family&quot;:&quot;Alamri&quot;,&quot;given&quot;:&quot;Saud&quot;,&quot;parse-names&quot;:false,&quot;dropping-particle&quot;:&quot;&quot;,&quot;non-dropping-particle&quot;:&quot;&quot;},{&quot;family&quot;:&quot;Khan&quot;,&quot;given&quot;:&quot;Shahbaz&quot;,&quot;parse-names&quot;:false,&quot;dropping-particle&quot;:&quot;&quot;,&quot;non-dropping-particle&quot;:&quot;&quot;}],&quot;container-title&quot;:&quot;Scientific Reports&quot;,&quot;container-title-short&quot;:&quot;Sci Rep&quot;,&quot;accessed&quot;:{&quot;date-parts&quot;:[[2025,7,31]]},&quot;DOI&quot;:&quot;10.1038/S41598-025-95404-0&quot;,&quot;ISSN&quot;:&quot;20452322&quot;,&quot;issued&quot;:{&quot;date-parts&quot;:[[2025,12,1]]},&quot;abstract&quot;:&quot;Naturally occurring plant based biostimulants can be used to improve crop productivity and quality as an eco-friendly approach. Moringa oleifera, known as the miracle tree, is a rich source of essential nutrients and beneficial compounds that can act as a potent growth enhancer. Its leaves are nutrient dense that contain rich blends of essential vitamins (A, C, K, and E), riboflavin, iron (Fe) and diverse range of phenolics. The current work (pot experiment) aimed to appraise whether moringa dried leaf extract (MDLE) could improve growth, physiology, seed nutritional and quality attributes of soybean (Glycine max). The designed study followed a completely randomized design with factorial arrangement having four replications examining various MDLE concentrations [water spray as control, 0.5%, 1.0%, and 1.5% (w/v)] and growth stages [vegetative (V4, four leaf stage) and reproductive (R1: onset of flowering)] of soybean. The results revealed that foliar application of 1.5% MDLE during the reproductive stage of soybean showcased statistically significant improvements in growth, yield and seed nutritional attributes. Notably, seedling growth attributes, photosynthetic pigments, leaf area, gas exchange parameters, yield attributes, seed nutritional and quality attributes were significantly boosted. The observed improvements in soybean growth, physiology, and yield can be attributed to the bioactive compounds in MDLE. Cytokinins promote cell division and delay senescence, antioxidants mitigate oxidative stress, and essential minerals enhance nutrient uptake and enzymatic activity. These interactions collectively enhance photosynthesis, biomass accumulation, and seed development, leading to improved crop performance. Overall, increments in seedling growth metrics (22%), leaf area (16.12%), carotenoids (photosynthetic pigment) (8.33%), gas exchange attributes (18%), yield components (37%) and seed nutritional attributes (18%) were observed with 1.5% MDLE application during the reproductive stage. This underscores the potential of MDLE foliar application during reproductive stage in improving soybean growth, quality and seed nutritional contents. Compared to other biostimulants, MDLE offers a cost-effective and environmentally friendly alternative with multiple benefits, including enhanced nutrient efficiency, reduced dependency on synthetic fertilizers, and potential resilience against abiotic stress. Its scalability in large-scale agriculture is promising due to its easy preparation, affordability, and compatibility with existing farming practices, making it an attractive option for sustainable intensification. Future research should uncover how MDLE works and its potential in stressful environments in field as well as in controlled conditions, advancing sustainable agriculture.&quot;,&quot;publisher&quot;:&quot;Nature Research&quot;,&quot;issue&quot;:&quot;1&quot;,&quot;volume&quot;:&quot;15&quot;},&quot;isTemporary&quot;:false},{&quot;id&quot;:&quot;4a781006-772a-3f13-bf23-6f1a1e3e69f4&quot;,&quot;itemData&quot;:{&quot;type&quot;:&quot;report&quot;,&quot;id&quot;:&quot;4a781006-772a-3f13-bf23-6f1a1e3e69f4&quot;,&quot;title&quot;:&quot;Nutritional characterization of Moringa (Moringa oleifera Lam.) leaves Article in AFRICAN&quot;,&quot;author&quot;:[{&quot;family&quot;:&quot;Moyo&quot;,&quot;given&quot;:&quot;Busani&quot;,&quot;parse-names&quot;:false,&quot;dropping-particle&quot;:&quot;&quot;,&quot;non-dropping-particle&quot;:&quot;&quot;},{&quot;family&quot;:&quot;Masika&quot;,&quot;given&quot;:&quot;P J&quot;,&quot;parse-names&quot;:false,&quot;dropping-particle&quot;:&quot;&quot;,&quot;non-dropping-particle&quot;:&quot;&quot;},{&quot;family&quot;:&quot;Hugo&quot;,&quot;given&quot;:&quot;Arnold&quot;,&quot;parse-names&quot;:false,&quot;dropping-particle&quot;:&quot;&quot;,&quot;non-dropping-particle&quot;:&quot;&quot;}],&quot;container-title&quot;:&quot;JOURNAL OF BIOTECHNOLOGY&quot;,&quot;container-title-short&quot;:&quot;J Biotechnol&quot;,&quot;URL&quot;:&quot;http://www.academicjournals.org/AJB&quot;,&quot;issued&quot;:{&quot;date-parts&quot;:[[2011]]},&quot;number-of-pages&quot;:&quot;783&quot;,&quot;volume&quot;:&quot;41&quot;},&quot;isTemporary&quot;:false}]},{&quot;citationID&quot;:&quot;MENDELEY_CITATION_ec8d432c-c445-4a12-b5fa-b4d7aea13c83&quot;,&quot;properties&quot;:{&quot;noteIndex&quot;:0},&quot;isEdited&quot;:false,&quot;manualOverride&quot;:{&quot;isManuallyOverridden&quot;:false,&quot;citeprocText&quot;:&quot;(Palada, 2021)&quot;,&quot;manualOverrideText&quot;:&quot;&quot;},&quot;citationTag&quot;:&quot;MENDELEY_CITATION_v3_eyJjaXRhdGlvbklEIjoiTUVOREVMRVlfQ0lUQVRJT05fZWM4ZDQzMmMtYzQ0NS00YTEyLWI1ZmEtYjRkN2FlYTEzYzgzIiwicHJvcGVydGllcyI6eyJub3RlSW5kZXgiOjB9LCJpc0VkaXRlZCI6ZmFsc2UsIm1hbnVhbE92ZXJyaWRlIjp7ImlzTWFudWFsbHlPdmVycmlkZGVuIjpmYWxzZSwiY2l0ZXByb2NUZXh0IjoiKFBhbGFkYSwgMjAyMSkiLCJtYW51YWxPdmVycmlkZVRleHQiOiIifSwiY2l0YXRpb25JdGVtcyI6W3siaWQiOiJjZTUzNjU0Yy1iNGUzLTMyMGEtOGY5Yi1iYmE0OTUzNmZjOTAiLCJpdGVtRGF0YSI6eyJ0eXBlIjoicGFwZXItY29uZmVyZW5jZSIsImlkIjoiY2U1MzY1NGMtYjRlMy0zMjBhLThmOWItYmJhNDk1MzZmYzkwIiwidGl0bGUiOiJUaGUgcm9sZSBvZiBNb3JpbmdhIG9sZWlmZXJhIGluIGFncm8tZWNvc3lzdGVtczogQSByZXZpZXciLCJhdXRob3IiOlt7ImZhbWlseSI6IlBhbGFkYSIsImdpdmVuIjoiTS4gQy4iLCJwYXJzZS1uYW1lcyI6ZmFsc2UsImRyb3BwaW5nLXBhcnRpY2xlIjoiIiwibm9uLWRyb3BwaW5nLXBhcnRpY2xlIjoiIn1dLCJjb250YWluZXItdGl0bGUiOiJBY3RhIEhvcnRpY3VsdHVyYWUiLCJjb250YWluZXItdGl0bGUtc2hvcnQiOiJBY3RhIEhvcnRpYyIsIkRPSSI6IjEwLjE3NjYwL0FjdGFIb3J0aWMuMjAyMS4xMzA2LjExIiwiSVNTTiI6IjI0MDY2MTY4IiwiaXNzdWVkIjp7ImRhdGUtcGFydHMiOltbMjAyMSw0LDE1XV19LCJwYWdlIjoiODMtOTciLCJhYnN0cmFjdCI6Ik1vcmluZ2EgaGFzIGJlZW4gZ3Jvd24gYW5kIGN1bHRpdmF0ZWQgaW4gdmFyaW91cyBhZ3JvLWVjb3N5c3RlbXMgcmFuZ2luZyBmcm9tIHNtYWxsLXNjYWxlIGJhY2t5YXJkIGhvbWUgZ2FyZGVucyB0byBsYXJnZSBzY2FsZSBjb21tZXJjaWFsIHByb2R1Y3Rpb24gaW4gdHJvcGljYWwgYW5kIHN1Yi10cm9waWNhbCBhZ3JvLWNsaW1hdGljIGVjb3N5c3RlbXMuIEl0IGlzIGdyb3duIGluIG1vbm9jdWx0dXJlLCBtaXhlZCBjcm9wcGluZyBzdWNoIGFzIGludGVyY3JvcHBpbmcsIGhlZGdlcm93IGludGVyY3JvcHBpbmcgb3IgYWxsZXkgY3JvcHBpbmcgc3lzdGVtLiBJbiBtb25vY3VsdHVyZSBzeXN0ZW0sIG1vcmluZ2EgaXMgZ3Jvd24gZWl0aGVyIGZvciBsZWFmIHByb2R1Y3Rpb24gb3Igc2VlZCBwcm9kdWN0aW9uLiBIaWdoIGRlbnNpdHkgbW9ub2N1bHR1cmUgcGxhbnRpbmcgb2YgbW9yaW5nYSBpcyBhIGNyb3BwaW5nIHN5c3RlbSBtYWlubHkgZm9yIG1heGltdW0gbGVhZiBiaW9tYXNzIHByb2R1Y3Rpb24uIEluIG1peGVkIGNyb3BwaW5nIHN5c3RlbXMsIG1vcmluZ2EgaXMgaW50ZXJjcm9wcGVkIHdpdGggaGlnaCB2YWx1ZSBjcm9wcyBzdWNoIGFzIHZlZ2V0YWJsZXMgYW5kIGhlcmJzLiBBcyBhIGNvbXBvbmVudCBvZiBkaXZlcnNlIGFncm8tZWNvc3lzdGVtcyBtb3JpbmdhIHBsYXkgYSBzaWduaWZpY2FudCByb2xlIGluY2x1ZGluZyBzb2lsIGVyb3Npb24gY29udHJvbCBpbiBzbG9waW5nIGFncmljdWx0dXJhbCBsYW5kc2NhcGVzIGFuZCBjYXJib24gc2VxdWVzdHJhdGlvbiBtaW5pbWl6aW5nIHRoZSBjb25zZXF1ZW5jZXMgb2YgY2xpbWF0ZSBjaGFuZ2UgYW5kIGdsb2JhbCB3YXJtaW5nLiBJbiBhZ3JvZm9yZXN0cnkgc3lzdGVtcywgbW9yaW5nYSBpcyBhbiBpbXBvcnRhbnQgY3JvcCBjb21wb25lbnQgd2hpY2ggY29udHJpYnV0ZXMgdG8gaW5jcmVhc2luZyBzb2lsIGZlcnRpbGl0eSwgc29pbCBtb2lzdHVyZSBjb25zZXJ2YXRpb24gYW5kIGluY3JlYXNlZCBhZ3JvLWVjb25vbWljIHJldHVybnMuIEFsdGhvdWdoIGl0IGlzIG5vdCBhIHByZWZlcnJlZCB0cmVlIHNwZWNpZXMgYnkgYWdyb2ZvcmVzdGVycywgaXQgcGxheXMgYW4gaW1wb3J0YW50IHJvbGUgaW4gZGVmb3Jlc3RhdGlvbiBiZWNhdXNlIG9mIGl0cyBhYmlsaXR5IHRvIHRocml2ZSBpbiB3YXN0ZWxhbmRzIGFuZCBwcm92aWRlIHJhcGlkIHNoYWRlIGNvdmVyIGEgYmV0dGVyIGNob2ljZSBmb3IgbWFueSB0cmVlLXBsYW50aW5nIHByb2plY3RzLiBJdCBpcyBhbHNvIGEgZ29vZCBudXJzZSBjcm9wIGZvciBzbG93ZXItZ3Jvd2luZyBzcGVjaWVzIHRoYXQgZXZlbnR1YWxseSB3aWxsIGRvbWluYXRlIHRoZSBzaXRlLiBUaGlzIHBhcGVyIHByZXNlbnRzIGEgcmV2aWV3IG9mIHRoZSBzaWduaWZpY2FudCByb2xlIG9mIG1vcmluZ2EgaW4gYWdyb2Vjb3N5c3RlbSBhbmQgYWdyby1pbmR1c3RyeSBiYXNlZCBvbiBzdHVkaWVzIGNvbmR1Y3RlZCBvdmVyIHRoZSBsYXN0IDIgdG8gMyBkZWNhZGVzLiIsInB1Ymxpc2hlciI6IkludGVybmF0aW9uYWwgU29jaWV0eSBmb3IgSG9ydGljdWx0dXJhbCBTY2llbmNlIiwidm9sdW1lIjoiMTMwNiJ9LCJpc1RlbXBvcmFyeSI6ZmFsc2V9XX0=&quot;,&quot;citationItems&quot;:[{&quot;id&quot;:&quot;ce53654c-b4e3-320a-8f9b-bba49536fc90&quot;,&quot;itemData&quot;:{&quot;type&quot;:&quot;paper-conference&quot;,&quot;id&quot;:&quot;ce53654c-b4e3-320a-8f9b-bba49536fc90&quot;,&quot;title&quot;:&quot;The role of Moringa oleifera in agro-ecosystems: A review&quot;,&quot;author&quot;:[{&quot;family&quot;:&quot;Palada&quot;,&quot;given&quot;:&quot;M. C.&quot;,&quot;parse-names&quot;:false,&quot;dropping-particle&quot;:&quot;&quot;,&quot;non-dropping-particle&quot;:&quot;&quot;}],&quot;container-title&quot;:&quot;Acta Horticulturae&quot;,&quot;container-title-short&quot;:&quot;Acta Hortic&quot;,&quot;DOI&quot;:&quot;10.17660/ActaHortic.2021.1306.11&quot;,&quot;ISSN&quot;:&quot;24066168&quot;,&quot;issued&quot;:{&quot;date-parts&quot;:[[2021,4,15]]},&quot;page&quot;:&quot;83-97&quot;,&quot;abstract&quot;:&quot;Moringa has been grown and cultivated in various agro-ecosystems ranging from small-scale backyard home gardens to large scale commercial production in tropical and sub-tropical agro-climatic ecosystems. It is grown in monoculture, mixed cropping such as intercropping, hedgerow intercropping or alley cropping system. In monoculture system, moringa is grown either for leaf production or seed production. High density monoculture planting of moringa is a cropping system mainly for maximum leaf biomass production. In mixed cropping systems, moringa is intercropped with high value crops such as vegetables and herbs. As a component of diverse agro-ecosystems moringa play a significant role including soil erosion control in sloping agricultural landscapes and carbon sequestration minimizing the consequences of climate change and global warming. In agroforestry systems, moringa is an important crop component which contributes to increasing soil fertility, soil moisture conservation and increased agro-economic returns. Although it is not a preferred tree species by agroforesters, it plays an important role in deforestation because of its ability to thrive in wastelands and provide rapid shade cover a better choice for many tree-planting projects. It is also a good nurse crop for slower-growing species that eventually will dominate the site. This paper presents a review of the significant role of moringa in agroecosystem and agro-industry based on studies conducted over the last 2 to 3 decades.&quot;,&quot;publisher&quot;:&quot;International Society for Horticultural Science&quot;,&quot;volume&quot;:&quot;1306&quot;},&quot;isTemporary&quot;:false}]},{&quot;citationID&quot;:&quot;MENDELEY_CITATION_d6b840d2-80e8-468b-8495-6cd7d74f518d&quot;,&quot;properties&quot;:{&quot;noteIndex&quot;:0},&quot;isEdited&quot;:false,&quot;manualOverride&quot;:{&quot;isManuallyOverridden&quot;:false,&quot;citeprocText&quot;:&quot;(Abdoul-Salam et al., 2021a)&quot;,&quot;manualOverrideText&quot;:&quot;&quot;},&quot;citationTag&quot;:&quot;MENDELEY_CITATION_v3_eyJjaXRhdGlvbklEIjoiTUVOREVMRVlfQ0lUQVRJT05fZDZiODQwZDItODBlOC00NjhiLTg0OTUtNmNkN2Q3NGY1MThkIiwicHJvcGVydGllcyI6eyJub3RlSW5kZXgiOjB9LCJpc0VkaXRlZCI6ZmFsc2UsIm1hbnVhbE92ZXJyaWRlIjp7ImlzTWFudWFsbHlPdmVycmlkZGVuIjpmYWxzZSwiY2l0ZXByb2NUZXh0IjoiKEFiZG91bC1TYWxhbSBldCBhbC4sIDIwMjFhKSIsIm1hbnVhbE92ZXJyaWRlVGV4dCI6IiJ9LCJjaXRhdGlvbkl0ZW1zIjpbeyJpZCI6IjY1MTcwMDZlLTFkYTctMzliMC04MWEzLWMzZDAxMjliNDgzYSIsIml0ZW1EYXRhIjp7InR5cGUiOiJhcnRpY2xlLWpvdXJuYWwiLCJpZCI6IjY1MTcwMDZlLTFkYTctMzliMC04MWEzLWMzZDAxMjliNDgzYS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17006e-1da7-39b0-81a3-c3d0129b483a&quot;,&quot;itemData&quot;:{&quot;type&quot;:&quot;article-journal&quot;,&quot;id&quot;:&quot;6517006e-1da7-39b0-81a3-c3d0129b483a&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12a5b2f0-b97e-4746-801f-45f76d3a3776&quot;,&quot;properties&quot;:{&quot;noteIndex&quot;:0},&quot;isEdited&quot;:false,&quot;manualOverride&quot;:{&quot;isManuallyOverridden&quot;:false,&quot;citeprocText&quot;:&quot;(Devkota &amp;#38; Bhusal, 2020; Muyabe et al., 2025; Tembo, 2025)&quot;,&quot;manualOverrideText&quot;:&quot;&quot;},&quot;citationTag&quot;:&quot;MENDELEY_CITATION_v3_eyJjaXRhdGlvbklEIjoiTUVOREVMRVlfQ0lUQVRJT05fMTJhNWIyZjAtYjk3ZS00NzQ2LTgwMWYtNDVmNzZkM2EzNzc2IiwicHJvcGVydGllcyI6eyJub3RlSW5kZXgiOjB9LCJpc0VkaXRlZCI6ZmFsc2UsIm1hbnVhbE92ZXJyaWRlIjp7ImlzTWFudWFsbHlPdmVycmlkZGVuIjpmYWxzZSwiY2l0ZXByb2NUZXh0IjoiKERldmtvdGEgJiMzODsgQmh1c2FsLCAyMDIwOyBNdXlhYmUgZXQgYWwuLCAyMDI1OyBUZW1ibywgMjAyNSkiLCJtYW51YWxPdmVycmlkZVRleHQiOiIifSwiY2l0YXRpb25JdGVtcyI6W3siaWQiOiIxNTU0NTA2NC01N2RjLTM2YTYtOTgwMS1iYzgzNzZkYTk5YjQiLCJpdGVtRGF0YSI6eyJ0eXBlIjoiYXJ0aWNsZSIsImlkIjoiMTU1NDUwNjQtNTdkYy0zNmE2LTk4MDEtYmM4Mzc2ZGE5OWI0IiwidGl0bGUiOiJNb3JpbmdhIG9sZWlmZXJhOiBBIG1pcmFjbGUgbXVsdGlwdXJwb3NlIHRyZWUgZm9yIGFncm9mb3Jlc3RyeSBhbmQgY2xpbWF0ZSBjaGFuZ2UgbWl0aWdhdGlvbiBmcm9tIHRoZSBIaW1hbGF5YXPigJNBIHJldmlldyIsImF1dGhvciI6W3siZmFtaWx5IjoiRGV2a290YSIsImdpdmVuIjoiU2FiaW5hIiwicGFyc2UtbmFtZXMiOmZhbHNlLCJkcm9wcGluZy1wYXJ0aWNsZSI6IiIsIm5vbi1kcm9wcGluZy1wYXJ0aWNsZSI6IiJ9LHsiZmFtaWx5IjoiQmh1c2FsIiwiZ2l2ZW4iOiJLaHVtYSBLdW1hcmkiLCJwYXJzZS1uYW1lcyI6ZmFsc2UsImRyb3BwaW5nLXBhcnRpY2xlIjoiIiwibm9uLWRyb3BwaW5nLXBhcnRpY2xlIjoiIn1dLCJjb250YWluZXItdGl0bGUiOiJDb2dlbnQgRm9vZCBhbmQgQWdyaWN1bHR1cmUiLCJjb250YWluZXItdGl0bGUtc2hvcnQiOiJDb2dlbnQgRm9vZCBBZ3JpYyIsIkRPSSI6IjEwLjEwODAvMjMzMTE5MzIuMjAyMC4xODA1OTUxIiwiSVNTTiI6IjIzMzExOTMyIiwiaXNzdWVkIjp7ImRhdGUtcGFydHMiOltbMjAyMF1dfSwiYWJzdHJhY3QiOiJEcnVtc3RpY2sgKE1vcmluZ2Egb2xlaWZlcmEgTC4pIGlzIG5hdGl2ZSB0byB0cm9waWNhbCBhbmQgc3ViLXRyb3BpY2FsIHJlZ2lvbnMgb2YgU291dGggQXNpYS4gSXQgaXMgYWxzbyBncm93aW5nIGluIE5lcGFsOyBob3dldmVyLCB1bmRlcnV0aWxpemVkIGNyb3Agc3BlY2llcy4gVGhlIGV4Y2VsbGVudCBiZW5lZml0cyBvZiBtb3JpbmdhIG9mZmVyIGdsb2JhbCBjdWx0aXZhdGlvbiBpbiByZWNlbnQgeWVhcnM7IGhvd2V2ZXIsIGl0IGlzIHN0aWxsIGNhdGVnb3JpemVkIHVuZGVyLXV0aWxpemVkIHNwZWNpZXMgaW4gTmVwYWwuIFJlY2VudGx5LCBlZmZvcnRzIGFyZSBiZWluZyBjYXJyaWVkIG91dCBieSByZXNlYXJjaGVycywgcG9saWN5bWFrZXJzIGFuZCBudXRyaXRpb25pc3RzIG9uIGl0cyBwcm9zcGVjdHMgZm9yIGZ1dHVyZS1zbWFydCBmb29kIGluIE5lcGFsLiBNb3JpbmdhIG9sZWlmZXJhIGlzIGEgaGlnaGx5IG51dHJpdGlvdXMgZm9vZCBjcm9wIGFsb25nIHdpdGggcHJvbWlzaW5nIGNoYXJhY3RlcnMgbGlrZSByYXBpZCBncm93aW5nIGFuZCBkcm91Z2h0IHJlc2lzdGFuY2UuIFdlIHJldmlld2VkIHRoZSBwcm9zcGVjdCBvZiBNb3JpbmdhIG9sZWlmZXJhIGFzIGFuIGFncm9mb3Jlc3RyeSB0cmVlIGluIE5lcGFsLiBIZXJlIHdlIGJyaWVmbHkgZGlzY3Vzc2VkIGl0cyBkaXN0cmlidXRpb25zLCBjdWx0aXZhdGlvbiBhbmQgcHJvZHVjdGlvbiBzdGF0dXMgaW4gTmVwYWwsIGFuZCBpdHMgbXVsdGlwdXJwb3NlIHVzZXMuIERhdGEgYW5kIGluZm9ybWF0aW9uIHdlcmUgY29sbGVjdGVkIGZyb20gbmV3c3BhcGVycywgam91cm5hbHMgYW5kIHRoZSBNaW5pc3RyeSBvZiBBZ3JpY3VsdHVyZSBhbmQgTGl2ZXN0b2NrIERldmVsb3BtZW50IHdlYnNpdGUuIEF2YWlsYWJsZSBsaXRlcmF0dXJlIHN1Z2dlc3RlZCB0aGF0IGl0IGlzIGNvbnNpZGVyZWQgYXMgYW4g4oCcaWRlYWwgdHJlZeKAnSBmb3IgYWdyb2ZvcmVzdHJ5LiBBIHJldmlldyBvZiB0aGUgbGl0ZXJhdHVyZSBpbmRpY2F0ZXMgdGhhdCBNb3JpbmdhIG9sZWlmZXJhIHVuZGVyIHRoZSBtdWx0aXN0b3JpZWQgY3JvcHBpbmcgcGF0dGVybiB1bmRlciB0aGUgc2hhZGUgb2YgdGhpcyB0cmVlIGlzIGhpZ2hseSBlZmZlY3RpdmUgZm9yIGNyb3BzLiBUaGUgdHJlZSBpcyBsZXNzIHNlbnNpdGl2ZSBmb3IgcHJpY2UgY2hhbmdlLCBoZW5jZSwgaXQgY2FuIG92ZXJyaWRlcyBtb25vLWNyb3BwaW5nLiBBbHNvLCB0aGUgYWdyb2ZvcmVzdHJ5IHdpdGggTW9yaW5nYSBvbGlmZXJpYSBwbGF5cyBhIHZpdGFsIHJvbGUgaW4gc29pbCBhbmQgd2F0ZXIgY29uc2VydmF0aW9uLiBGdXJ0aGVyLCB3ZSByZWNvbW1lbmRlZCBhIHJlc2VhcmNoIHN0dWR5IG9uIHRoZSBtb3N0IHN1aXRhYmxlIGNyb3BzIHVuZGVyIGFncm9mb3Jlc3RyeSB3aXRoIHRoaXMgdHJlZSwgdGhlIGVjb25vbWljIGFuYWx5c2lzIG9mIHRoZSBtb3JpbmdhLWJhc2VkIGFncm9mb3Jlc3RyeSBzeXN0ZW0gYW5kIHRoZSBlZmZlY3Qgb2Ygc2hhZGUgZHVlIHRvIG1vcmluZ2EgdHJlZSBvbiBzb2lsIHF1YWxpdHkuIiwicHVibGlzaGVyIjoiSW5mb3JtYSBIZWFsdGhjYXJlIiwiaXNzdWUiOiIxIiwidm9sdW1lIjoiNiJ9LCJpc1RlbXBvcmFyeSI6ZmFsc2V9LHsiaWQiOiIxNDA4NjZhMC1iYmQ1LTM2Y2QtODNiOS0zMzhiOGU5NGM3ZjIiLCJpdGVtRGF0YSI6eyJ0eXBlIjoiYXJ0aWNsZS1qb3VybmFsIiwiaWQiOiIxNDA4NjZhMC1iYmQ1LTM2Y2QtODNiOS0zMzhiOGU5NGM3ZjIiLCJ0aXRsZSI6IlRoZSBSb2xlIG9mIEFncm9mb3Jlc3RyeSBpbiBTdXN0YWluYWJsZSBMYW5kIE1hbmFnZW1lbnQgYW5kIENsaW1hdGUgUmVzaWxpZW5jZSBmb3IgZW5oYW5jaW5nIENyb3AgUHJvZHVjdGlvbjogQSBMaXRlcmF0dXJlIFJldmlldyIsImF1dGhvciI6W3siZmFtaWx5IjoiTXV5YWJlIiwiZ2l2ZW4iOiJPdHRvbiIsInBhcnNlLW5hbWVzIjpmYWxzZSwiZHJvcHBpbmctcGFydGljbGUiOiIiLCJub24tZHJvcHBpbmctcGFydGljbGUiOiIifSx7ImZhbWlseSI6IlRlbWJvIiwiZ2l2ZW4iOiJBbGxhbiIsInBhcnNlLW5hbWVzIjpmYWxzZSwiZHJvcHBpbmctcGFydGljbGUiOiIiLCJub24tZHJvcHBpbmctcGFydGljbGUiOiIifSx7ImZhbWlseSI6Ik11c2VuZ2UiLCJnaXZlbiI6IkRhbm55IENoaXNhbmdhIiwicGFyc2UtbmFtZXMiOmZhbHNlLCJkcm9wcGluZy1wYXJ0aWNsZSI6IiIsIm5vbi1kcm9wcGluZy1wYXJ0aWNsZSI6IiJ9LHsiZmFtaWx5IjoiTXVsZW5nYSIsImdpdmVuIjoiTW9zZXMiLCJwYXJzZS1uYW1lcyI6ZmFsc2UsImRyb3BwaW5nLXBhcnRpY2xlIjoiIiwibm9uLWRyb3BwaW5nLXBhcnRpY2xlIjoiIn0seyJmYW1pbHkiOiJTaWxvbWJlIiwiZ2l2ZW4iOiJNd2VueWEiLCJwYXJzZS1uYW1lcyI6ZmFsc2UsImRyb3BwaW5nLXBhcnRpY2xlIjoiIiwibm9uLWRyb3BwaW5nLXBhcnRpY2xlIjoiIn0seyJmYW1pbHkiOiJDaGlmdWxvIiwiZ2l2ZW4iOiJFZGluYSBLYXRpIiwicGFyc2UtbmFtZXMiOmZhbHNlLCJkcm9wcGluZy1wYXJ0aWNsZSI6IiIsIm5vbi1kcm9wcGluZy1wYXJ0aWNsZSI6IiJ9LHsiZmFtaWx5IjoiQmFuZGEiLCJnaXZlbiI6IlJvYmVydCIsInBhcnNlLW5hbWVzIjpmYWxzZSwiZHJvcHBpbmctcGFydGljbGUiOiIiLCJub24tZHJvcHBpbmctcGFydGljbGUiOiIifSx7ImZhbWlseSI6Ik1waGFuZGUiLCJnaXZlbiI6IldpemEiLCJwYXJzZS1uYW1lcyI6ZmFsc2UsImRyb3BwaW5nLXBhcnRpY2xlIjoiIiwibm9uLWRyb3BwaW5nLXBhcnRpY2xlIjoiIn1dLCJjb250YWluZXItdGl0bGUiOiJJbnRlcm5hdGlvbmFsIEpvdXJuYWwgb2YgRW52aXJvbm1lbnQgYW5kIENsaW1hdGUgQ2hhbmdlIiwiRE9JIjoiMTAuOTczNC9pamVjYy8yMDI1L3YxNWk1NDg0MCIsImlzc3VlZCI6eyJkYXRlLXBhcnRzIjpbWzIwMjUsNSw3XV19LCJwYWdlIjoiMTMxLTE0MyIsImFic3RyYWN0IjoiQWdyb2ZvcmVzdHJ5IGhhcyBlbWVyZ2VkIGFzIGEgZnVuZGFtZW50YWwgc3RyYXRlZ3kgZm9yIHN1c3RhaW5hYmxlIGxhbmQgbWFuYWdlbWVudCBhbmQgY2xpbWF0ZSByZXNpbGllbmNlLCBpbnRlZ3JhdGluZyB0cmVlcyB3aXRoIGNyb3BzIGFuZCBsaXZlc3RvY2sgdG8gZW5oYW5jZSBlY29sb2dpY2FsIGFuZCBzb2Npb2Vjb25vbWljIG91dGNvbWVzLiBUaGlzIGxpdGVyYXR1cmUgcmV2aWV3IGV4YW1pbmVzIHRoZSByb2xlIG9mIGFncm9mb3Jlc3RyeSBpbiBpbXByb3Zpbmcgc29pbCBoZWFsdGgsIGJpb2RpdmVyc2l0eSwgd2F0ZXIgbWFuYWdlbWVudCwgYW5kIGNyb3AgcHJvZHVjdGl2aXR5IHdoaWxlIG1pdGlnYXRpbmcgY2xpbWF0ZSBjaGFuZ2UgdGhyb3VnaCBjYXJib24gc2VxdWVzdHJhdGlvbi4gS2V5IGFncm9mb3Jlc3RyeSBzeXN0ZW1zLCBzdWNoIGFzIGFncm9zaWx2aWN1bHR1cmUsIGFncm9zaWx2b3Bhc3RvcmFsLCBzaWx2b3Bhc3RvcmFsIHN5c3RlbXMsIGFuZCBzcGVjaWFsaXplZCBzeXN0ZW1zLCBhcmUgZXhwbG9yZWQgZm9yIHRoZWlyIGJlbmVmaXRzLCBpbmNsdWRpbmcgbml0cm9nZW4gZml4YXRpb24sIGVyb3Npb24gY29udHJvbCwgYW5kIG1pY3JvY2xpbWF0ZSByZWd1bGF0aW9uLiBEZXNwaXRlIHRoZXNlIGFkdmFudGFnZXMsIGNoYWxsZW5nZXMgbGlrZSBwb2xpY3kgZ2FwcywgbGFuZCB0ZW51cmUgaW5zZWN1cml0eSwgZmluYW5jaWFsIGNvbnN0cmFpbnRzLCBhbmQgbGltaXRlZCB0ZWNobmljYWwga25vd2xlZGdlIGhpbmRlciB3aWRlc3ByZWFkIGFkb3B0aW9uLCBwYXJ0aWN1bGFybHkgaW4gWmFtYmlhLiBUaGUgc3R1ZHkgdW5kZXJzY29yZXMgdGhlIG5lZWQgZm9yIGludGVyZGlzY2lwbGluYXJ5IHJlc2VhcmNoLCBwb2xpY3kgaW50ZWdyYXRpb24sIGFuZCBjYXBhY2l0eS1idWlsZGluZyB0byBzY2FsZSB1cCBhZ3JvZm9yZXN0cnkgcHJhY3RpY2VzLiBCeSBhZGRyZXNzaW5nIHRoZXNlIGJhcnJpZXJzLCBhZ3JvZm9yZXN0cnkgY2FuIHNpZ25pZmljYW50bHkgY29udHJpYnV0ZSB0byBzdXN0YWluYWJsZSBhZ3JpY3VsdHVyZSwgZm9vZCBzZWN1cml0eSwgYW5kIGNsaW1hdGUgYWRhcHRhdGlvbiwgb2ZmZXJpbmcgYSByZXNpbGllbnQgcGF0aHdheSBmb3IgZnV0dXJlIGxhbmQtdXNlIHN5c3RlbXMuIiwicHVibGlzaGVyIjoiU2NpZW5jZWRvbWFpbiBJbnRlcm5hdGlvbmFsIiwiaXNzdWUiOiI1Iiwidm9sdW1lIjoiMTUiLCJjb250YWluZXItdGl0bGUtc2hvcnQiOiIifSwiaXNUZW1wb3JhcnkiOmZhbHNlfSx7ImlkIjoiYjRhODA3OGQtMWNlYi0zMDFkLWE1NjctNWJkZjA1ZjZhZjdkIiwiaXRlbURhdGEiOnsidHlwZSI6ImFydGljbGUtam91cm5hbCIsImlkIjoiYjRhODA3OGQtMWNlYi0zMDFkLWE1NjctNWJkZjA1ZjZhZjdkIiwidGl0bGUiOiJFbnZpcm9ubWVudGFsIEFzc2Vzc21lbnQgb2YgTWV0aGFuZSAoQ0g0KSBFbWlzc2lvbnMgRnJvbSBEaWZmZXJlbnQgTGFuZCBNYW5hZ2VtZW50IHN5c3RlbXMuIEEgY2FzZSBvZiB0aGUgQ2VudHJhbCBDaGVybm96ZW0gU3RhdGUgQmlvc3BoZXJlIE5hdHVyZSBSZXNlcnZlIG5hbWVkIGFmdGVyIFByb2Zlc3NvciBWLlYuIEFseW9raGluIiwiYXV0aG9yIjpbeyJmYW1pbHkiOiJUZW1ibyIsImdpdmVuIjoiQWxsYW4iLCJwYXJzZS1uYW1lcyI6ZmFsc2UsImRyb3BwaW5nLXBhcnRpY2xlIjoiIiwibm9uLWRyb3BwaW5nLXBhcnRpY2xlIjoiIn1dLCJjb250YWluZXItdGl0bGUiOiJJbnRlcm5hdGlvbmFsIEpvdXJuYWwgb24gRm9vZCwgQWdyaWN1bHR1cmUgYW5kIE5hdHVyYWwgUmVzb3VyY2VzIiwiRE9JIjoiMTAuNDY2NzYvaWotZmFucmVzLnY2aTEuNDM4IiwiaXNzdWVkIjp7ImRhdGUtcGFydHMiOltbMjAyNSwzLDMxXV19LCJwYWdlIjoiNzEtNzYiLCJhYnN0cmFjdCI6IkFic3RyYWN0IC0gVGhpcyBzdHVkeSBpbnZlc3RpZ2F0ZXMgbWV0aGFuZSAoQ0g0KSBlbWlzc2lvbnMgZnJvbSB2YXJpb3VzIGxhbmQgbWFuYWdlbWVudCBzeXN0ZW1zIGluIHRoZSBDZW50cmFsIENoZXJub3plbSBTdGF0ZSBCaW9zcGhlcmUgTmF0dXJlIFJlc2VydmUsIFJ1c3NpYW4gRmVkZXJhdGlvbi4gTGFuZCBtYW5hZ2VtZW50IHN5c3RlbXMgY29uc2lkZXJlZCBpbiB0aGlzIHN0dWR5IGluY2x1ZGU6IE5vbi1Nb3dlZCBWaXJnaW4gU3RlcHBlIChOTVZTKSwgRm9yZXN0IEVjb3N5c3RlbSAoRkUpLCBNZWFkb3cgTGFuZCBFY29zeXN0ZW0gKE1MRSksIENsZWFuIEZhbGxvdyBFY29zeXN0ZW0gKENGRSksIDUtWWVhciBSb3RhdGlvbmFsIE1vd2VkIFN0ZXBwZSAoNVJNUyksIGFuZCAxMC1ZZWFyIFJvdGF0aW9uYWwgTW93ZWQgU3RlcHBlICgxMFJNUykuIFVzaW5nIHRoZSBzdGF0aWMtY2xvc2VkIGdhcyBjaGFtYmVyIG1ldGhvZCwgYW5kIGdhcyBjaHJvbWF0b2dyYXBoeSwgZGF0YSBjb2xsZWN0ZWQgcmV2ZWFscyB0aGF0IEZFLCBOTVZTLCA1Uk1TIGFuZCAxMFJNUyBhY3QgYXMgQ0g0IHNpbmtzIHdpdGggbmVnYXRpdmUgZmx1eGVzLCBpbmRpY2F0aW5nIENINCBveGlkYXRpb24gc3VycGFzc2luZyBwcm9kdWN0aW9uLiBNTEUgYW5kIENGRSBleGhpYml0IHBvc2l0aXZlIENINCBlbWlzc2lvbnMsIGNvbnNpZGVyYWJseSBhdHRyaWJ1dGVkIHRvIGFuYWVyb2JpYyBjb25kaXRpb25zIGZhdm91cmluZyBtZXRoYW5vZ2VuZXNpcyBkdWUgdG8gc29pbCBkaXN0dXJiYW5jZS4gU29pbCB0ZW1wZXJhdHVyZSBzaG93cyBtb2RlcmF0ZSBwb3NpdGl2ZSBjb3JyZWxhdGlvbiAoMC42KSB3aXRoIENINCBlbWlzc2lvbnMsIGRlbW9uc3RyYXRpbmcgdGVtcGVyYXR1cmUgc2Vuc2l0aXZpdHkgb2YgbWV0aGFub2dlbmljIG1pY3JvYmlhbCBhY3Rpdml0eS4gU29pbCBtb2lzdHVyZSBkaXNwbGF5cyBhIHdlYWtlciBjb3JyZWxhdGlvbiAoMC4yKSwgYnV0IHJlbWFpbnMgc2lnbmlmaWNhbnQgaW4gaW5mbHVlbmNpbmcgQ0g0IGR5bmFtaWNzLiBUaGUgc3R1ZHkgcmVjb21tZW5kcyBwcm9tb3RpbmcgTm9uLU1vd2VkIGFuZCBSb3RhdGlvbmFsIE1vd2VkIFN0ZXBwZXMgZm9yIHRoZWlyIENINCBzaW5rIHBvdGVudGlhbCwgYW5kIGltcGxlbWVudGluZyBzb2lsIGFlcmF0aW9uIHN0cmF0ZWdpZXMgaW4gTUxFIGFuZCBDRkUgZWNvc3lzdGVtcyB0byBtaXRpZ2F0ZSBlbWlzc2lvbnMuIENvbnRpbnVvdXMgbW9uaXRvcmluZyBhbmQgYWRhcHRpdmUgbWFuYWdlbWVudCBhcmUgZXNzZW50aWFsIGZvciBvcHRpbWl6aW5nIGxhbmQgbWFuYWdlbWVudCB0byByZWR1Y2UgZ3JlZW5ob3VzZSBnYXMgZW1pc3Npb25zLiBUaGlzIHJlc2VhcmNoIHByb3ZpZGVzIGEgZm91bmRhdGlvbiBmb3IgZGV2ZWxvcGluZyBlZmZlY3RpdmUgQ0g0IG1pdGlnYXRpb24gc3RyYXRlZ2llcywgY29udHJpYnV0aW5nIHRvIGJyb2FkZXIgY2xpbWF0ZSBjaGFuZ2UgbWl0aWdhdGlvbiBlZmZvcnRzLsKgS2V5d29yZHMgLSBsYW5kIG1hbmFnZW1lbnQgc3lzdGVtcywgbWV0aGFuZSBlbWlzc2lvbnMsIENINCwgZ3JlZW5ob3VzZSBnYXMsIGVjb3N5c3RlbSIsInB1Ymxpc2hlciI6IkludGVybmF0aW9uYWwgSm91cm5hbCBvbiBGb29kLCBBZ3JpY3VsdHVyZSwgYW5kIE5hdHVyYWwgUmVzb3VyY2VzIChJSkZBTlJFUyksIEplbWJlciBVbml2ZXJzaXR5IiwiaXNzdWUiOiIxIiwidm9sdW1lIjoiNiIsImNvbnRhaW5lci10aXRsZS1zaG9ydCI6IiJ9LCJpc1RlbXBvcmFyeSI6ZmFsc2V9XX0=&quot;,&quot;citationItems&quot;:[{&quot;id&quot;:&quot;15545064-57dc-36a6-9801-bc8376da99b4&quot;,&quot;itemData&quot;:{&quot;type&quot;:&quot;article&quot;,&quot;id&quot;:&quot;15545064-57dc-36a6-9801-bc8376da99b4&quot;,&quot;title&quot;:&quot;Moringa oleifera: A miracle multipurpose tree for agroforestry and climate change mitigation from the Himalayas–A review&quot;,&quot;author&quot;:[{&quot;family&quot;:&quot;Devkota&quot;,&quot;given&quot;:&quot;Sabina&quot;,&quot;parse-names&quot;:false,&quot;dropping-particle&quot;:&quot;&quot;,&quot;non-dropping-particle&quot;:&quot;&quot;},{&quot;family&quot;:&quot;Bhusal&quot;,&quot;given&quot;:&quot;Khuma Kumari&quot;,&quot;parse-names&quot;:false,&quot;dropping-particle&quot;:&quot;&quot;,&quot;non-dropping-particle&quot;:&quot;&quot;}],&quot;container-title&quot;:&quot;Cogent Food and Agriculture&quot;,&quot;container-title-short&quot;:&quot;Cogent Food Agric&quot;,&quot;DOI&quot;:&quot;10.1080/23311932.2020.1805951&quot;,&quot;ISSN&quot;:&quot;23311932&quot;,&quot;issued&quot;:{&quot;date-parts&quot;:[[2020]]},&quot;abstract&quot;:&quot;Drumstick (Moringa oleifera L.) is native to tropical and sub-tropical regions of South Asia. It is also growing in Nepal; however, underutilized crop species. The excellent benefits of moringa offer global cultivation in recent years; however, it is still categorized under-utilized species in Nepal. Recently, efforts are being carried out by researchers, policymakers and nutritionists on its prospects for future-smart food in Nepal. Moringa oleifera is a highly nutritious food crop along with promising characters like rapid growing and drought resistance. We reviewed the prospect of Moringa oleifera as an agroforestry tree in Nepal. Here we briefly discussed its distributions, cultivation and production status in Nepal, and its multipurpose uses. Data and information were collected from newspapers, journals and the Ministry of Agriculture and Livestock Development website. Available literature suggested that it is considered as an “ideal tree” for agroforestry. A review of the literature indicates that Moringa oleifera under the multistoried cropping pattern under the shade of this tree is highly effective for crops. The tree is less sensitive for price change, hence, it can overrides mono-cropping. Also, the agroforestry with Moringa oliferia plays a vital role in soil and water conservation. Further, we recommended a research study on the most suitable crops under agroforestry with this tree, the economic analysis of the moringa-based agroforestry system and the effect of shade due to moringa tree on soil quality.&quot;,&quot;publisher&quot;:&quot;Informa Healthcare&quot;,&quot;issue&quot;:&quot;1&quot;,&quot;volume&quot;:&quot;6&quot;},&quot;isTemporary&quot;:false},{&quot;id&quot;:&quot;140866a0-bbd5-36cd-83b9-338b8e94c7f2&quot;,&quot;itemData&quot;:{&quot;type&quot;:&quot;article-journal&quot;,&quot;id&quot;:&quot;140866a0-bbd5-36cd-83b9-338b8e94c7f2&quot;,&quot;title&quot;:&quot;The Role of Agroforestry in Sustainable Land Management and Climate Resilience for enhancing Crop Production: A Literature Review&quot;,&quot;author&quot;:[{&quot;family&quot;:&quot;Muyabe&quot;,&quot;given&quot;:&quot;Otton&quot;,&quot;parse-names&quot;:false,&quot;dropping-particle&quot;:&quot;&quot;,&quot;non-dropping-particle&quot;:&quot;&quot;},{&quot;family&quot;:&quot;Tembo&quot;,&quot;given&quot;:&quot;Allan&quot;,&quot;parse-names&quot;:false,&quot;dropping-particle&quot;:&quot;&quot;,&quot;non-dropping-particle&quot;:&quot;&quot;},{&quot;family&quot;:&quot;Musenge&quot;,&quot;given&quot;:&quot;Danny Chisanga&quot;,&quot;parse-names&quot;:false,&quot;dropping-particle&quot;:&quot;&quot;,&quot;non-dropping-particle&quot;:&quot;&quot;},{&quot;family&quot;:&quot;Mulenga&quot;,&quot;given&quot;:&quot;Moses&quot;,&quot;parse-names&quot;:false,&quot;dropping-particle&quot;:&quot;&quot;,&quot;non-dropping-particle&quot;:&quot;&quot;},{&quot;family&quot;:&quot;Silombe&quot;,&quot;given&quot;:&quot;Mwenya&quot;,&quot;parse-names&quot;:false,&quot;dropping-particle&quot;:&quot;&quot;,&quot;non-dropping-particle&quot;:&quot;&quot;},{&quot;family&quot;:&quot;Chifulo&quot;,&quot;given&quot;:&quot;Edina Kati&quot;,&quot;parse-names&quot;:false,&quot;dropping-particle&quot;:&quot;&quot;,&quot;non-dropping-particle&quot;:&quot;&quot;},{&quot;family&quot;:&quot;Banda&quot;,&quot;given&quot;:&quot;Robert&quot;,&quot;parse-names&quot;:false,&quot;dropping-particle&quot;:&quot;&quot;,&quot;non-dropping-particle&quot;:&quot;&quot;},{&quot;family&quot;:&quot;Mphande&quot;,&quot;given&quot;:&quot;Wiza&quot;,&quot;parse-names&quot;:false,&quot;dropping-particle&quot;:&quot;&quot;,&quot;non-dropping-particle&quot;:&quot;&quot;}],&quot;container-title&quot;:&quot;International Journal of Environment and Climate Change&quot;,&quot;DOI&quot;:&quot;10.9734/ijecc/2025/v15i54840&quot;,&quot;issued&quot;:{&quot;date-parts&quot;:[[2025,5,7]]},&quot;page&quot;:&quot;131-143&quot;,&quot;abstract&quot;:&quot;Agroforestry has emerged as a fundamental strategy for sustainable land management and climate resilience, integrating trees with crops and livestock to enhance ecological and socioeconomic outcomes. This literature review examines the role of agroforestry in improving soil health, biodiversity, water management, and crop productivity while mitigating climate change through carbon sequestration. Key agroforestry systems, such as agrosilviculture, agrosilvopastoral, silvopastoral systems, and specialized systems, are explored for their benefits, including nitrogen fixation, erosion control, and microclimate regulation. Despite these advantages, challenges like policy gaps, land tenure insecurity, financial constraints, and limited technical knowledge hinder widespread adoption, particularly in Zambia. The study underscores the need for interdisciplinary research, policy integration, and capacity-building to scale up agroforestry practices. By addressing these barriers, agroforestry can significantly contribute to sustainable agriculture, food security, and climate adaptation, offering a resilient pathway for future land-use systems.&quot;,&quot;publisher&quot;:&quot;Sciencedomain International&quot;,&quot;issue&quot;:&quot;5&quot;,&quot;volume&quot;:&quot;15&quot;,&quot;container-title-short&quot;:&quot;&quot;},&quot;isTemporary&quot;:false},{&quot;id&quot;:&quot;b4a8078d-1ceb-301d-a567-5bdf05f6af7d&quot;,&quot;itemData&quot;:{&quot;type&quot;:&quot;article-journal&quot;,&quot;id&quot;:&quot;b4a8078d-1ceb-301d-a567-5bdf05f6af7d&quot;,&quot;title&quot;:&quot;Environmental Assessment of Methane (CH4) Emissions From Different Land Management systems. A case of the Central Chernozem State Biosphere Nature Reserve named after Professor V.V. Alyokhin&quot;,&quot;author&quot;:[{&quot;family&quot;:&quot;Tembo&quot;,&quot;given&quot;:&quot;Allan&quot;,&quot;parse-names&quot;:false,&quot;dropping-particle&quot;:&quot;&quot;,&quot;non-dropping-particle&quot;:&quot;&quot;}],&quot;container-title&quot;:&quot;International Journal on Food, Agriculture and Natural Resources&quot;,&quot;DOI&quot;:&quot;10.46676/ij-fanres.v6i1.438&quot;,&quot;issued&quot;:{&quot;date-parts&quot;:[[2025,3,31]]},&quot;page&quot;:&quot;71-76&quot;,&quot;abstract&quot;:&quot;Abstract - This study investigates methane (CH4) emissions from various land management systems in the Central Chernozem State Biosphere Nature Reserve, Russian Federation. Land management systems considered in this study include: Non-Mowed Virgin Steppe (NMVS), Forest Ecosystem (FE), Meadow Land Ecosystem (MLE), Clean Fallow Ecosystem (CFE), 5-Year Rotational Mowed Steppe (5RMS), and 10-Year Rotational Mowed Steppe (10RMS). Using the static-closed gas chamber method, and gas chromatography, data collected reveals that FE, NMVS, 5RMS and 10RMS act as CH4 sinks with negative fluxes, indicating CH4 oxidation surpassing production. MLE and CFE exhibit positive CH4 emissions, considerably attributed to anaerobic conditions favouring methanogenesis due to soil disturbance. Soil temperature shows moderate positive correlation (0.6) with CH4 emissions, demonstrating temperature sensitivity of methanogenic microbial activity. Soil moisture displays a weaker correlation (0.2), but remains significant in influencing CH4 dynamics. The study recommends promoting Non-Mowed and Rotational Mowed Steppes for their CH4 sink potential, and implementing soil aeration strategies in MLE and CFE ecosystems to mitigate emissions. Continuous monitoring and adaptive management are essential for optimizing land management to reduce greenhouse gas emissions. This research provides a foundation for developing effective CH4 mitigation strategies, contributing to broader climate change mitigation efforts. Keywords - land management systems, methane emissions, CH4, greenhouse gas, ecosystem&quot;,&quot;publisher&quot;:&quot;International Journal on Food, Agriculture, and Natural Resources (IJFANRES), Jember University&quot;,&quot;issue&quot;:&quot;1&quot;,&quot;volume&quot;:&quot;6&quot;,&quot;container-title-short&quot;:&quot;&quot;},&quot;isTemporary&quot;:false}]},{&quot;citationID&quot;:&quot;MENDELEY_CITATION_165c7ba3-4f63-4165-9886-665c77312fb9&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MTY1YzdiYTMtNGY2My00MTY1LTk4ODYtNjY1Yzc3MzEyZmI5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c5a12857-b35c-4b65-97cb-5119445afa36&quot;,&quot;properties&quot;:{&quot;noteIndex&quot;:0},&quot;isEdited&quot;:false,&quot;manualOverride&quot;:{&quot;isManuallyOverridden&quot;:false,&quot;citeprocText&quot;:&quot;(Karthiga et al., 2022)&quot;,&quot;manualOverrideText&quot;:&quot;&quot;},&quot;citationTag&quot;:&quot;MENDELEY_CITATION_v3_eyJjaXRhdGlvbklEIjoiTUVOREVMRVlfQ0lUQVRJT05fYzVhMTI4NTctYjM1Yy00YjY1LTk3Y2ItNTExOTQ0NWFmYTM2IiwicHJvcGVydGllcyI6eyJub3RlSW5kZXgiOjB9LCJpc0VkaXRlZCI6ZmFsc2UsIm1hbnVhbE92ZXJyaWRlIjp7ImlzTWFudWFsbHlPdmVycmlkZGVuIjpmYWxzZSwiY2l0ZXByb2NUZXh0IjoiKEthcnRoaWdhIGV0IGFsLiwgMjAyMikiLCJtYW51YWxPdmVycmlkZVRleHQiOiIifSwiY2l0YXRpb25JdGVtcyI6W3siaWQiOiIwMjczZmViOC03ZThhLTM0NTgtOWVmYi00NDVmZWRkYjY5NDkiLCJpdGVtRGF0YSI6eyJ0eXBlIjoiYXJ0aWNsZS1qb3VybmFsIiwiaWQiOiIwMjczZmViOC03ZThhLTM0NTgtOWVmYi00NDVmZWRkYjY5NDkiLCJ0aXRsZSI6IlRoZSBlZmZlY3RzIG9mIE1vcmluZ2Egb2xlaWZlcmEgbGVhZiBleHRyYWN0IGFzIGFuIG9yZ2FuaWMgYmlvLXN0aW11bGFudCBmb3IgdGhlIGdyb3d0aCBvZiB2YXJpb3VzIHBsYW50czogUmV2aWV3IiwiYXV0aG9yIjpbeyJmYW1pbHkiOiJLYXJ0aGlnYSIsImdpdmVuIjoiRC4iLCJwYXJzZS1uYW1lcyI6ZmFsc2UsImRyb3BwaW5nLXBhcnRpY2xlIjoiIiwibm9uLWRyb3BwaW5nLXBhcnRpY2xlIjoiIn0seyJmYW1pbHkiOiJDaG96aGF2ZW5kaGFuIiwiZ2l2ZW4iOiJTLiIsInBhcnNlLW5hbWVzIjpmYWxzZSwiZHJvcHBpbmctcGFydGljbGUiOiIiLCJub24tZHJvcHBpbmctcGFydGljbGUiOiIifSx7ImZhbWlseSI6IkdhbmRoaXJhaiIsImdpdmVuIjoiVi4iLCJwYXJzZS1uYW1lcyI6ZmFsc2UsImRyb3BwaW5nLXBhcnRpY2xlIjoiIiwibm9uLWRyb3BwaW5nLXBhcnRpY2xlIjoiIn0seyJmYW1pbHkiOiJBbmlza3VtYXIiLCJnaXZlbiI6Ik0uIiwicGFyc2UtbmFtZXMiOmZhbHNlLCJkcm9wcGluZy1wYXJ0aWNsZSI6IiIsIm5vbi1kcm9wcGluZy1wYXJ0aWNsZSI6IiJ9XSwiY29udGFpbmVyLXRpdGxlIjoiQmlvY2F0YWx5c2lzIGFuZCBBZ3JpY3VsdHVyYWwgQmlvdGVjaG5vbG9neSIsImNvbnRhaW5lci10aXRsZS1zaG9ydCI6IkJpb2NhdGFsIEFncmljIEJpb3RlY2hub2wiLCJhY2Nlc3NlZCI6eyJkYXRlLXBhcnRzIjpbWzIwMjUsNywzMV1dfSwiRE9JIjoiMTAuMTAxNi9KLkJDQUIuMjAyMi4xMDI0NDYiLCJJU1NOIjoiMTg3OC04MTgxIiwiVVJMIjoiaHR0cHM6Ly93d3cuc2NpZW5jZWRpcmVjdC5jb20vc2NpZW5jZS9hcnRpY2xlL2Ficy9waWkvUzE4Nzg4MTgxMjIwMDE3MzYiLCJpc3N1ZWQiOnsiZGF0ZS1wYXJ0cyI6W1syMDIyLDgsMV1dfSwicGFnZSI6IjEwMjQ0NiIsImFic3RyYWN0IjoiV29ybGR3aWRlIGZhcm1lcnMgYXJlIGhpZ2hseSBkZXBlbmRlbnQgb24gaGlnaC1jb3N0IGNoZW1pY2FsIGZlcnRpbGl6ZXJzIGFzIGEgc291cmNlIG9mIHBsYW50IG51dHJpZW50cy4gQ2hlbWljYWwgZ3Jvd3RoIGZhY3RvcnMgYXJlIHBhcnQgb2YgaW5wdXRzIHRvIGluY3JlYXNlIHRoZSBudW1iZXIgb2YgbWljcm9udXRyaWVudHMgbGlrZSBwaG9zcGhvcnVzLCBwb3Rhc3NpdW0sIGFuZCBuaXRyb2dlbiBpbiB0aGUgc29pbCwgd2hpY2ggaGVscHMgbW9yZSBmZXJ0aWxlIGluIHBsYW50cy4gSGVuY2UsIHRoZXNlIGZlcnRpbGl6ZXJzIGFyZSBjb21tb25seSBhc3NvY2lhdGVkIHdpdGggZW52aXJvbm1lbnRhbCBwb2xsdXRpb24gYW5kIHRoZSBkZWdyYWRhdGlvbiBvZiBzb2lsLiBSZWNlbnRseSByZXN1bHRzIG9mIHVzaW5nIG5hdHVyYWwgb3JnYW5pYyBmZXJ0aWxpemVycyBvciBiaW8tc3RpbXVsYW50cyBzaG93ZWQgZW5oYW5jZWQgZmVydGlsaXR5IG9mIHRoZSBzb2lsLiBJbiB0aGlzIHJldmlldywgd2UgZGlzY3VzcyB0aGUgZWZmZWN0IG9mIHRoZSBuYXR1cmFsIGdyb3d0aCBzdGltdWxhbnQgTW9yaW5nYSBvbGVpZmVyYSBsZWFmIGV4dHJhY3QgYW5kIGl0cyBpbXBvcnRhbnQgcm9sZSBpbiB0cmlnZ2VyaW5nIGdyb3d0aCBhbmQgYm9vc3RpbmcgdGhlIGVjb25vbWljIHlpZWxkIG9mIGNyb3BzLiBIaWdoIHBlcmZvcm1hbmNlIGluIHRoZSB5aWVsZCBvZiBwbGFudHMgYnkgdXNpbmcgYmlvLXN0aW11bGFudCBzaG93ZWQgaGVhbHRoaWVyIHJlc3VsdHMgaW4gdmFyaW91cyBwbGFudHMgbGlrZSBjYXBzaWN1bSwgbWFpemUgYW5kIGV0Yy4gRWZmZWN0IG9mIE1vcmluZ2Egb2xlaWZlcmEgd2FzIHN0dWRpZWQgYW5kIHRoZSBlbmhhbmNlbWVudCBvZiBwbGFudCBoZWlnaHQsIGVhcmx5IGJsb29tLCBjaGxvcm9waHlsbCBjb250ZW50LCBudW1iZXIgb2YgdmVnZXRhYmxlcyBwZXIgcGxhbnQsIHNlZWRsaW5nIGdlcm1pbmF0aW9uLCBhbmQgbnV0cmllbnQgY29udGVudCBvZiBzaG9vdCB0aXNzdWVzLiBBcHBsaWNhdGlvbiBvZiBuYXR1cmFsIHBsYW50IGdyb3d0aCBlbmhhbmNlcnMgaW4gdGhlIGZvcm0gb2YgZGlsdXRlZCBNb3JpbmdhIG9sZWlmZXJhIGxlYWYgZXh0cmFjdHMgY29udGFpbmluZyBlZmZlY3RpdmUgbWljcm9udXRyaWVudHMgaGFzIGJlZW4gcmVwb3J0ZWQgYW5kIGZvdW5kIHRvIGJlIHZlcnkgZWZmZWN0aXZlIGluIHRoZSBncm93dGggb2YgdmFyaW91cyBjcm9wcy4iLCJwdWJsaXNoZXIiOiJFbHNldmllciIsInZvbHVtZSI6IjQzIn0sImlzVGVtcG9yYXJ5IjpmYWxzZX1dfQ==&quot;,&quot;citationItems&quot;:[{&quot;id&quot;:&quot;0273feb8-7e8a-3458-9efb-445feddb6949&quot;,&quot;itemData&quot;:{&quot;type&quot;:&quot;article-journal&quot;,&quot;id&quot;:&quot;0273feb8-7e8a-3458-9efb-445feddb6949&quot;,&quot;title&quot;:&quot;The effects of Moringa oleifera leaf extract as an organic bio-stimulant for the growth of various plants: Review&quot;,&quot;author&quot;:[{&quot;family&quot;:&quot;Karthiga&quot;,&quot;given&quot;:&quot;D.&quot;,&quot;parse-names&quot;:false,&quot;dropping-particle&quot;:&quot;&quot;,&quot;non-dropping-particle&quot;:&quot;&quot;},{&quot;family&quot;:&quot;Chozhavendhan&quot;,&quot;given&quot;:&quot;S.&quot;,&quot;parse-names&quot;:false,&quot;dropping-particle&quot;:&quot;&quot;,&quot;non-dropping-particle&quot;:&quot;&quot;},{&quot;family&quot;:&quot;Gandhiraj&quot;,&quot;given&quot;:&quot;V.&quot;,&quot;parse-names&quot;:false,&quot;dropping-particle&quot;:&quot;&quot;,&quot;non-dropping-particle&quot;:&quot;&quot;},{&quot;family&quot;:&quot;Aniskumar&quot;,&quot;given&quot;:&quot;M.&quot;,&quot;parse-names&quot;:false,&quot;dropping-particle&quot;:&quot;&quot;,&quot;non-dropping-particle&quot;:&quot;&quot;}],&quot;container-title&quot;:&quot;Biocatalysis and Agricultural Biotechnology&quot;,&quot;container-title-short&quot;:&quot;Biocatal Agric Biotechnol&quot;,&quot;accessed&quot;:{&quot;date-parts&quot;:[[2025,7,31]]},&quot;DOI&quot;:&quot;10.1016/J.BCAB.2022.102446&quot;,&quot;ISSN&quot;:&quot;1878-8181&quot;,&quot;URL&quot;:&quot;https://www.sciencedirect.com/science/article/abs/pii/S1878818122001736&quot;,&quot;issued&quot;:{&quot;date-parts&quot;:[[2022,8,1]]},&quot;page&quot;:&quot;102446&quot;,&quot;abstract&quot;:&quot;Worldwide farmers are highly dependent on high-cost chemical fertilizers as a source of plant nutrients. Chemical growth factors are part of inputs to increase the number of micronutrients like phosphorus, potassium, and nitrogen in the soil, which helps more fertile in plants. Hence, these fertilizers are commonly associated with environmental pollution and the degradation of soil. Recently results of using natural organic fertilizers or bio-stimulants showed enhanced fertility of the soil. In this review, we discuss the effect of the natural growth stimulant Moringa oleifera leaf extract and its important role in triggering growth and boosting the economic yield of crops. High performance in the yield of plants by using bio-stimulant showed healthier results in various plants like capsicum, maize and etc. Effect of Moringa oleifera was studied and the enhancement of plant height, early bloom, chlorophyll content, number of vegetables per plant, seedling germination, and nutrient content of shoot tissues. Application of natural plant growth enhancers in the form of diluted Moringa oleifera leaf extracts containing effective micronutrients has been reported and found to be very effective in the growth of various crops.&quot;,&quot;publisher&quot;:&quot;Elsevier&quot;,&quot;volume&quot;:&quot;43&quot;},&quot;isTemporary&quot;:false}]},{&quot;citationID&quot;:&quot;MENDELEY_CITATION_19712bfe-7fb2-487a-8158-85a0eae61fba&quot;,&quot;properties&quot;:{&quot;noteIndex&quot;:0},&quot;isEdited&quot;:false,&quot;manualOverride&quot;:{&quot;isManuallyOverridden&quot;:false,&quot;citeprocText&quot;:&quot;(Abdoul-Salam et al., 2021b; Ekene &amp;#38; Uchenna, 2023)&quot;,&quot;manualOverrideText&quot;:&quot;&quot;},&quot;citationTag&quot;:&quot;MENDELEY_CITATION_v3_eyJjaXRhdGlvbklEIjoiTUVOREVMRVlfQ0lUQVRJT05fMTk3MTJiZmUtN2ZiMi00ODdhLTgxNTgtODVhMGVhZTYxZmJhIiwicHJvcGVydGllcyI6eyJub3RlSW5kZXgiOjB9LCJpc0VkaXRlZCI6ZmFsc2UsIm1hbnVhbE92ZXJyaWRlIjp7ImlzTWFudWFsbHlPdmVycmlkZGVuIjpmYWxzZSwiY2l0ZXByb2NUZXh0IjoiKEFiZG91bC1TYWxhbSBldCBhbC4sIDIwMjFiOyBFa2VuZSAmIzM4OyBVY2hlbm5hLCAyMDIz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LHsiaWQiOiIwZjExYzJkMi04YWQ1LTNiYmQtYTgxYi0wMTA3NDdiNjIxNGUiLCJpdGVtRGF0YSI6eyJ0eXBlIjoiYXJ0aWNsZS1qb3VybmFsIiwiaWQiOiIwZjExYzJkMi04YWQ1LTNiYmQtYTgxYi0wMTA3NDdiNjIxNGUiLCJ0aXRsZSI6IlV0aWxpemF0aW9uIG9mIE1vcmluZ2EgTGVhdmVzIGFuZCBQb2RzIGFzIE9yZ2FuaWMgRmVydGlsaXplcnMgaW4gRW5oYW5jaW5nIFNvaWwgRmVydGlsaXR5IGFuZCBDcm9wIEdyb3d0aCIsImF1dGhvciI6W3siZmFtaWx5IjoiRWtlbmUiLCJnaXZlbiI6IkViaWRvIE5hbmN5IiwicGFyc2UtbmFtZXMiOmZhbHNlLCJkcm9wcGluZy1wYXJ0aWNsZSI6IiIsIm5vbi1kcm9wcGluZy1wYXJ0aWNsZSI6IiJ9LHsiZmFtaWx5IjoiVWNoZW5uYSIsImdpdmVuIjoiTmR1YnVha3UgTWFiZWwiLCJwYXJzZS1uYW1lcyI6ZmFsc2UsImRyb3BwaW5nLXBhcnRpY2xlIjoiIiwibm9uLWRyb3BwaW5nLXBhcnRpY2xlIjoiIn1dLCJET0kiOiIxMC41NzcyL2ludGVjaG9wZW4uMTAwMTMyOSIsIlVSTCI6Imh0dHA6Ly9keC5kb2kub3JnLzEwLjU3NzIvaW50ZWNob3Blbi4xMDAxMzI5IiwiaXNzdWVkIjp7ImRhdGUtcGFydHMiOltbMjAyM11dfSwiYWJzdHJhY3QiOiJUaGUgdXNlIG9mIE1vcmluZ2EgZXh0cmFjdCBhcyBiaW8tZmVydGlsaXplcnMgcG9zaXRpdmVseSBpbmZsdWVuY2VzIGFncmljdWx0dXJlLiBUaGUgZGlmZmVyZW50IHBhcnRzIG9mIHRoZSBwbGFudCBoYXZlIGRpdmVyc2UgZnVuY3Rpb25zLiBUaGUgZXh0cmFjdHMgaGF2ZSBwcm92ZW4gdG8gaW1wcm92ZSBjcm9wIGdyb3d0aCBhbmQgeWllbGQgd2hlbiBhcHBsaWVkIGFzIGZvbGlhciBmZXJ0aWxpemVycyBvciBncmVlbiBtYW51cmUuIFRoZSBncm93dGggYW5kIHlpZWxkIG9mIHR3byBjdWx0aXZhcnMgb2YgY29jb3lhbSAoTmNlIDAwMSBhbmQgMDEyKSB3ZXJlIGVuaGFuY2VkIGJ5IHRoZSBhcHBsaWNhdGlvbiBvZiBhcXVlb3VzIG1vcmluZ2EgbGVhZiBhbmQgcG9kIGV4dHJhY3QgKEFNTEUgYW5kIEFNUEUpLiBBbHNvIHRoZSB1c2Ugb2YgbW9yaW5nYSBsZWF2ZXMgYXMgZ3JlZW4gbWFudXJlIGluY3JlYXNlZCB0aGUgZ3Jvd3RoIG9mIG1haXplLiBUaGVzZSBlZmZlY3RzIGNvdWxkIGJlIHRyYWNlZCB0byBpdHMgcG90ZW50aWFscyBpbiBpbXByb3ZpbmcgdGhlIHNvaWwgZmVydGlsaXR5IHN0YXR1cyBhbmQgYWxzbyBpdHMgcGh5dG8gY2hlbWljYWwgcHJvcGVydGllcy4gVGhlcmVmb3JlLCB0aGUgdXNlIG9mIG1vcmluZ2EgYXMgYW4gb3JnYW5pYyBmZXJ0aWxpemVyIGlzIGhpZ2hseSByZWNvbW1lbmRlZC4gVGhpcyBib29rIGNoYXB0ZXIgZW1waGFzaXplcyB0aGUgdXNlIG9mIG1vcmluZ2EgbGVhZiBhbmQgcG9kIGV4dHJhY3RzLCBhcyBnb29kIGFsdGVybmF0aXZlIGJpbyBmZXJ0aWxpemVycyBmb3IgaW1wcm92ZWQgY3JvcCBncm93dGggYW5kIHlpZWxkLi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id&quot;:&quot;0f11c2d2-8ad5-3bbd-a81b-010747b6214e&quot;,&quot;itemData&quot;:{&quot;type&quot;:&quot;article-journal&quot;,&quot;id&quot;:&quot;0f11c2d2-8ad5-3bbd-a81b-010747b6214e&quot;,&quot;title&quot;:&quot;Utilization of Moringa Leaves and Pods as Organic Fertilizers in Enhancing Soil Fertility and Crop Growth&quot;,&quot;author&quot;:[{&quot;family&quot;:&quot;Ekene&quot;,&quot;given&quot;:&quot;Ebido Nancy&quot;,&quot;parse-names&quot;:false,&quot;dropping-particle&quot;:&quot;&quot;,&quot;non-dropping-particle&quot;:&quot;&quot;},{&quot;family&quot;:&quot;Uchenna&quot;,&quot;given&quot;:&quot;Ndubuaku Mabel&quot;,&quot;parse-names&quot;:false,&quot;dropping-particle&quot;:&quot;&quot;,&quot;non-dropping-particle&quot;:&quot;&quot;}],&quot;DOI&quot;:&quot;10.5772/intechopen.1001329&quot;,&quot;URL&quot;:&quot;http://dx.doi.org/10.5772/intechopen.1001329&quot;,&quot;issued&quot;:{&quot;date-parts&quot;:[[2023]]},&quot;abstract&quot;:&quot;The use of Moringa extract as bio-fertilizers positively influences agriculture. The different parts of the plant have diverse functions. The extracts have proven to improve crop growth and yield when applied as foliar fertilizers or green manure. The growth and yield of two cultivars of cocoyam (Nce 001 and 012) were enhanced by the application of aqueous moringa leaf and pod extract (AMLE and AMPE). Also the use of moringa leaves as green manure increased the growth of maize. These effects could be traced to its potentials in improving the soil fertility status and also its phyto chemical properties. Therefore, the use of moringa as an organic fertilizer is highly recommended. This book chapter emphasizes the use of moringa leaf and pod extracts, as good alternative bio fertilizers for improved crop growth and yield.&quot;,&quot;container-title-short&quot;:&quot;&quot;},&quot;isTemporary&quot;:false}]},{&quot;citationID&quot;:&quot;MENDELEY_CITATION_3cff5d40-93d9-42eb-9a56-c09202a791a1&quot;,&quot;properties&quot;:{&quot;noteIndex&quot;:0},&quot;isEdited&quot;:false,&quot;manualOverride&quot;:{&quot;isManuallyOverridden&quot;:false,&quot;citeprocText&quot;:&quot;(Abdoul-Salam et al., 2021c)&quot;,&quot;manualOverrideText&quot;:&quot;&quot;},&quot;citationTag&quot;:&quot;MENDELEY_CITATION_v3_eyJjaXRhdGlvbklEIjoiTUVOREVMRVlfQ0lUQVRJT05fM2NmZjVkNDAtOTNkOS00MmViLTlhNTYtYzA5MjAyYTc5MWExIiwicHJvcGVydGllcyI6eyJub3RlSW5kZXgiOjB9LCJpc0VkaXRlZCI6ZmFsc2UsIm1hbnVhbE92ZXJyaWRlIjp7ImlzTWFudWFsbHlPdmVycmlkZGVuIjpmYWxzZSwiY2l0ZXByb2NUZXh0IjoiKEFiZG91bC1TYWxhbSBldCBhbC4sIDIwMjFjKSIsIm1hbnVhbE92ZXJyaWRlVGV4dCI6IiJ9LCJjaXRhdGlvbkl0ZW1zIjpbeyJpZCI6IjAxM2M1NDgzLTA1YmUtMzlkNS04NzAzLTZiYzE2NzhlZjQxZiIsIml0ZW1EYXRhIjp7InR5cGUiOiJhcnRpY2xlLWpvdXJuYWwiLCJpZCI6IjAxM2M1NDgzLTA1YmUtMzlkNS04NzAzLTZiYzE2NzhlZjQxZi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013c5483-05be-39d5-8703-6bc1678ef41f&quot;,&quot;itemData&quot;:{&quot;type&quot;:&quot;article-journal&quot;,&quot;id&quot;:&quot;013c5483-05be-39d5-8703-6bc1678ef41f&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c7275ef9-e8aa-49e6-a369-adb88cad0fe5&quot;,&quot;properties&quot;:{&quot;noteIndex&quot;:0},&quot;isEdited&quot;:false,&quot;manualOverride&quot;:{&quot;isManuallyOverridden&quot;:true,&quot;citeprocText&quot;:&quot;(Aluko, 2020)&quot;,&quot;manualOverrideText&quot;:&quot;Aluko (2020)&quot;},&quot;citationTag&quot;:&quot;MENDELEY_CITATION_v3_eyJjaXRhdGlvbklEIjoiTUVOREVMRVlfQ0lUQVRJT05fYzcyNzVlZjktZThhYS00OWU2LWEzNjktYWRiODhjYWQwZmU1IiwicHJvcGVydGllcyI6eyJub3RlSW5kZXgiOjB9LCJpc0VkaXRlZCI6ZmFsc2UsIm1hbnVhbE92ZXJyaWRlIjp7ImlzTWFudWFsbHlPdmVycmlkZGVuIjp0cnVlLCJjaXRlcHJvY1RleHQiOiIoQWx1a28sIDIwMjApIiwibWFudWFsT3ZlcnJpZGVUZXh0IjoiQWx1a28gKDIwMjApIn0sImNpdGF0aW9uSXRlbXMiOlt7ImlkIjoiOTA2OGJlOTQtMWRjMC0zYmIzLTkzNGEtNDM2OWUzMjBkNjNlIiwiaXRlbURhdGEiOnsidHlwZSI6ImFydGljbGUtam91cm5hbCIsImlkIjoiOTA2OGJlOTQtMWRjMC0zYmIzLTkzNGEtNDM2OWUzMjBkNjNlIiwidGl0bGUiOiJQcm9zcGVjdHMgb2YgSW50ZWdyYXRlZCBBcHBsaWNhdGlvbiBvZiBNb3JpbmdhIChNb3JpbmdhIG9sZWlmZXJhKSBMZWFmIEV4dHJhY3QsIE5QSyBGZXJ0aWxpemVyIGFuZCBQb3VsdHJ5IE1hbnVyZSBvbiBPa3JhIChBYmVsbW9zY2h1cyBlc2N1bGVudHVzKSBQcm9kdWN0aW9uIiwiYXV0aG9yIjpbeyJmYW1pbHkiOiJBbHVrbyIsImdpdmVuIjoiTWF0dGV3IiwicGFyc2UtbmFtZXMiOmZhbHNlLCJkcm9wcGluZy1wYXJ0aWNsZSI6IiIsIm5vbi1kcm9wcGluZy1wYXJ0aWNsZSI6IiJ9XSwiY29udGFpbmVyLXRpdGxlIjoiQXNpYW4gSm91cm5hbCBvZiBSZXNlYXJjaCBpbiBDcm9wIFNjaWVuY2UiLCJjb250YWluZXItdGl0bGUtc2hvcnQiOiJBc2lhbiBKIFJlcyBDcm9wIFNjaSIsIkRPSSI6IjEwLjk3MzQvYWpyY3MvMjAyMC92NWkxMzAwODQiLCJpc3N1ZWQiOnsiZGF0ZS1wYXJ0cyI6W1syMDIwLDEsMTNdXX0sInBhZ2UiOiIxLTYiLCJhYnN0cmFjdCI6IkEgZmllbGQgdHJpYWwgd2FzIGNvbmR1Y3RlZCB0byBpbnZlc3RpZ2F0ZSB0aGUgZWZmZWN0cyBvZiBpbnRlZ3JhdGVkIGFwcGxpY2F0aW9uIG9mIG1vcmluZ2EgbGVhZsKgIGV4dHJhY3QgKE1hcmluZ2Egb2xlaWZlcmEpLCBwb3VsdHJ5IG1hbnVyZSwgYW5kIE5QSyAxNS0xNS0xNSBmZXJ0aWxpemVyIG9uIHRoZSBncm93dGggYW5kIHlpZWxkIGF0dHJpYnV0ZXMgwqDCoMKgwqDCoMKgwqDCoMKgwqDCoMKgb2Ygb2tyYSAoQWJlbG1vc2NodXMgZXNjdWxlbnR1cylhdCB0aGUgVGVhY2hpbmcgYW5kIFJlc2VhcmNoIEZhcm0gb2YgRWtpdGkgU3RhdGUgVW5pdmVyc2l0eSwgwqBBZG8tRWtpdGksIE5pZ2VyaWEgZHVyaW5nIDIwMTggY3JvcHBpbmcgc2Vhc29uLiBUaGUgZXhwZXJpbWVudGFsIGRlc2lnbiB3YXMgYSByYW5kb21pemVkIGNvbXBsZXRlIGJsb2NrIHdpdGggdGhyZWUgcmVwbGljYXRlcy4gVGhlIHRyZWF0bWVudHMgaW5jbHVkZWQ7IFBvdWx0cnkgbWFudXJlIChQTSksIE1vcmluZ2EgbGVhZiAoTUwpLCBOUEsgZmVydGlsaXplciAoTlBLRiksIE5QSyBmZXJ0aWxpemVyICsgTW9yaW5nYSBsZWFmIChNTCsgTlBLRiksIHBvdWx0cnkgbWFudXJlIMKgwqDCoMKgwqDCoMKgwqDCoMKgwqDCoMKgwqDCoMKgwqDCoMKgwqDCoMKgwqDCoGFuZCBNb3JpbmdhIGxlYWYgKE1MK1BNKSwgYW5kIGNvbnRyb2wgKEMpLiBBdCAyIHdlZWtzIGFmdGVyIHBsYW50aW5nIChXQVApLCBQTSwgTlBLRiwgYW5kIE1MK1BNIGdhdmUgb2tyYSBwbGFudCBoZWlnaHQgb2YgMy43NCBjbSwgMy45OCBjbWFuZCAzLjgyIGNtLCByZXNwZWN0aXZlbHksIHdoaWNoIHdlcmUgwqDCoMKgwqDCoMKgwqDCoMKgwqDCoMKgwqDCoMKgwqBoaWdoZXIgdGhhbiAyLjcgY20gZm9yIEMuIFdoaWxlIE1MIGdhdmUgdGhlIGhpZ2hlc3QgcGxhbnQgaGVpZ2h0IG9mIDQuMDUgY20sIHdoaWNoIHdhcyBoaWdoZXIgdGhhbiBvdGhlciB0cmVhdG1lbnRzLiBPZiBhbGwgdGhlIHRyZWF0bWVudHMsIE1MK1BNIGdhdmUgdGhlIGhpZ2hlc3QgZnJ1aXQgd2VpZ2h0IG9mIDEuMzQzIHQvaGEgYW5kIGRpZmZlcmVkIChQIDwgMC4wNSkgZnJvbSB0aGUgcmVzdCBvZiBvdGhlciB0cmVhdG1lbnRzOyB3aGlsZSBDIGhhZCB0aGUgbGVhc3QgZnJ1aXQgd2VpZ2h0IG9mMC4xOTkgwqDCoMKgwqDCoMKgwqDCoMKgwqDCoMKgdC9oYS4gTUwrUE0sIE5QS0YsIGFuZCBNTCsgTlBLRiBnYXZlIHRvdGFsIGZydWl0IG51bWJlciBwZXIgcGxhbnQgb2YgNDcsIDQ0IGFuZCAzNiByZXNwZWN0aXZlbHksIHdoaWNoIGRpZmZlcmVkIChQIDwgMC4wNSkgdG8gb3RoZXIgdHJlYXRtZW50IGFuZCB0aGUgQyBnYXZlIHRoZSBsZWFzdCBmcnVpdCBudW1iZXIgb2YgMTUuNjcgcGVyIHBsYW50LiBUaGUgcmVzdWx0cyBzaG93ZWQgdGhhdCB0aGUgYXBwbGljYXRpb24gb2YgUE0rTUwgaW1wcm92ZWQgdGhlIGdyb3d0aCBhbmQgeWllbGQgb2Ygb2tyYSwgaGVuY2UgcG91bHRyeSBtYW51cmUgYW5kIG1vcmluZ2EgbGVhZiBzaG91bGQgYmUgdXNlZCBpbnN0ZWFkIG9mIE5QSyBmZXJ0aWxpemVyLCB3aGljaCBjYW4gYWxzbyBsb3dlciB0aGUgY29zdCBvZiBwcm9kdWN0aW9uLiIsInB1Ymxpc2hlciI6IlNjaWVuY2Vkb21haW4gSW50ZXJuYXRpb25hbCJ9LCJpc1RlbXBvcmFyeSI6ZmFsc2V9XX0=&quot;,&quot;citationItems&quot;:[{&quot;id&quot;:&quot;9068be94-1dc0-3bb3-934a-4369e320d63e&quot;,&quot;itemData&quot;:{&quot;type&quot;:&quot;article-journal&quot;,&quot;id&quot;:&quot;9068be94-1dc0-3bb3-934a-4369e320d63e&quot;,&quot;title&quot;:&quot;Prospects of Integrated Application of Moringa (Moringa oleifera) Leaf Extract, NPK Fertilizer and Poultry Manure on Okra (Abelmoschus esculentus) Production&quot;,&quot;author&quot;:[{&quot;family&quot;:&quot;Aluko&quot;,&quot;given&quot;:&quot;Mattew&quot;,&quot;parse-names&quot;:false,&quot;dropping-particle&quot;:&quot;&quot;,&quot;non-dropping-particle&quot;:&quot;&quot;}],&quot;container-title&quot;:&quot;Asian Journal of Research in Crop Science&quot;,&quot;container-title-short&quot;:&quot;Asian J Res Crop Sci&quot;,&quot;DOI&quot;:&quot;10.9734/ajrcs/2020/v5i130084&quot;,&quot;issued&quot;:{&quot;date-parts&quot;:[[2020,1,13]]},&quot;page&quot;:&quot;1-6&quot;,&quot;abstract&quot;:&quot;A field trial was conducted to investigate the effects of integrated application of moringa leaf  extract (Maringa oleifera), poultry manure, and NPK 15-15-15 fertilizer on the growth and yield attributes             of okra (Abelmoschus esculentus)at the Teaching and Research Farm of Ekiti State University,  Ado-Ekiti, Nigeria during 2018 cropping season. The experimental design was a randomized complete block with three replicates. The treatments included; Poultry manure (PM), Moringa leaf (ML), NPK fertilizer (NPKF), NPK fertilizer + Moringa leaf (ML+ NPKF), poultry manure                         and Moringa leaf (ML+PM), and control (C). At 2 weeks after planting (WAP), PM, NPKF, and ML+PM gave okra plant height of 3.74 cm, 3.98 cmand 3.82 cm, respectively, which were                 higher than 2.7 cm for C. While ML gave the highest plant height of 4.05 cm, which was higher than other treatments. Of all the treatments, ML+PM gave the highest fruit weight of 1.343 t/ha and differed (P &lt; 0.05) from the rest of other treatments; while C had the least fruit weight of0.199             t/ha. ML+PM, NPKF, and ML+ NPKF gave total fruit number per plant of 47, 44 and 36 respectively, which differed (P &lt; 0.05) to other treatment and the C gave the least fruit number of 15.67 per plant. The results showed that the application of PM+ML improved the growth and yield of okra, hence poultry manure and moringa leaf should be used instead of NPK fertilizer, which can also lower the cost of production.&quot;,&quot;publisher&quot;:&quot;Sciencedomain International&quot;},&quot;isTemporary&quot;:false}]},{&quot;citationID&quot;:&quot;MENDELEY_CITATION_6d7bfc3d-9005-46a9-befd-2a0a92a0380d&quot;,&quot;properties&quot;:{&quot;noteIndex&quot;:0},&quot;isEdited&quot;:false,&quot;manualOverride&quot;:{&quot;isManuallyOverridden&quot;:false,&quot;citeprocText&quot;:&quot;(Ghebremichael et al., 2005)&quot;,&quot;manualOverrideText&quot;:&quot;&quot;},&quot;citationTag&quot;:&quot;MENDELEY_CITATION_v3_eyJjaXRhdGlvbklEIjoiTUVOREVMRVlfQ0lUQVRJT05fNmQ3YmZjM2QtOTAwNS00NmE5LWJlZmQtMmEwYTkyYTAzODBkIiwicHJvcGVydGllcyI6eyJub3RlSW5kZXgiOjB9LCJpc0VkaXRlZCI6ZmFsc2UsIm1hbnVhbE92ZXJyaWRlIjp7ImlzTWFudWFsbHlPdmVycmlkZGVuIjpmYWxzZSwiY2l0ZXByb2NUZXh0IjoiKEdoZWJyZW1pY2hhZWwgZXQgYWwuLCAyMDA1KSIsIm1hbnVhbE92ZXJyaWRlVGV4dCI6IiJ9LCJjaXRhdGlvbkl0ZW1zIjpbeyJpZCI6IjcwZGRkMGVkLWFhZTQtM2FmOS1iZWNjLTZiOTRhYzNhZWRjOSIsIml0ZW1EYXRhIjp7InR5cGUiOiJhcnRpY2xlLWpvdXJuYWwiLCJpZCI6IjcwZGRkMGVkLWFhZTQtM2FmOS1iZWNjLTZiOTRhYzNhZWRjOSIsInRpdGxlIjoiQSBzaW1wbGUgcHVyaWZpY2F0aW9uIGFuZCBhY3Rpdml0eSBhc3NheSBvZiB0aGUgY29hZ3VsYW50IHByb3RlaW4gZnJvbSBNb3JpbmdhIG9sZWlmZXJhIHNlZWQiLCJhdXRob3IiOlt7ImZhbWlseSI6IkdoZWJyZW1pY2hhZWwiLCJnaXZlbiI6IktlYnJlYWIgQS4iLCJwYXJzZS1uYW1lcyI6ZmFsc2UsImRyb3BwaW5nLXBhcnRpY2xlIjoiIiwibm9uLWRyb3BwaW5nLXBhcnRpY2xlIjoiIn0seyJmYW1pbHkiOiJHdW5hcmF0bmEiLCJnaXZlbiI6IksuIFIuIiwicGFyc2UtbmFtZXMiOmZhbHNlLCJkcm9wcGluZy1wYXJ0aWNsZSI6IiIsIm5vbi1kcm9wcGluZy1wYXJ0aWNsZSI6IiJ9LHsiZmFtaWx5IjoiSGVucmlrc3NvbiIsImdpdmVuIjoiSG9uZ2JpbiIsInBhcnNlLW5hbWVzIjpmYWxzZSwiZHJvcHBpbmctcGFydGljbGUiOiIiLCJub24tZHJvcHBpbmctcGFydGljbGUiOiIifSx7ImZhbWlseSI6IkJydW1lciIsImdpdmVuIjoiSGFycnkiLCJwYXJzZS1uYW1lcyI6ZmFsc2UsImRyb3BwaW5nLXBhcnRpY2xlIjoiIiwibm9uLWRyb3BwaW5nLXBhcnRpY2xlIjoiIn0seyJmYW1pbHkiOiJEYWxoYW1tYXIiLCJnaXZlbiI6Ikd1bm5lbCIsInBhcnNlLW5hbWVzIjpmYWxzZSwiZHJvcHBpbmctcGFydGljbGUiOiIiLCJub24tZHJvcHBpbmctcGFydGljbGUiOiIifV0sImNvbnRhaW5lci10aXRsZSI6IldhdGVyIFJlc2VhcmNoIiwiY29udGFpbmVyLXRpdGxlLXNob3J0IjoiV2F0ZXIgUmVzIiwiYWNjZXNzZWQiOnsiZGF0ZS1wYXJ0cyI6W1syMDI1LDgsMV1dfSwiRE9JIjoiMTAuMTAxNi9KLldBVFJFUy4yMDA1LjA0LjAxMiIsIklTU04iOiIwMDQzLTEzNTQiLCJQTUlEIjoiMTU5MjE3MTkiLCJVUkwiOiJodHRwczovL3d3dy5zY2llbmNlZGlyZWN0LmNvbS9zY2llbmNlL2FydGljbGUvYWJzL3BpaS9TMDA0MzEzNTQwNTAwMTYxMj92aWElM0RpaHViIiwiaXNzdWVkIjp7ImRhdGUtcGFydHMiOltbMjAwNSw2LDFdXX0sInBhZ2UiOiIyMzM4LTIzNDQiLCJhYnN0cmFjdCI6IlVzZSBvZiBleHRyYWN0cyBmcm9tIE1vcmluZ2Egb2xlaWZlcmEgKE1PKSBpcyBvZiBncmVhdCBpbnRlcmVzdCBmb3IgbG93LWNvc3Qgd2F0ZXIgdHJlYXRtZW50LiBUaGlzIHBhcGVyIGRpc2N1c3NlcyB3YXRlciBhbmQgc2FsdCBleHRyYWN0aW9uIG9mIGEgY29hZ3VsYW50IHByb3RlaW4gZnJvbSB0aGUgc2VlZCwgcHVyaWZpY2F0aW9uIHVzaW5nIGlvbiBleGNoYW5nZSwgaXRzIGNoZW1pY2FsIGNoYXJhY3RlcmlzdGljcywgY29hZ3VsYXRpb24gYW5kIGFudGltaWNyb2JpYWwgcHJvcGVydGllcy4gVGhlIGNvYWd1bGFudCBmcm9tIGJvdGggZXh0cmFjdHMgaXMgYSBjYXRpb25pYyBwcm90ZWluIHdpdGggcEkgZ3JlYXRlciB0aGFuIDkuNiBhbmQgbW9sZWN1bGFyIG1hc3MgbGVzcyB0aGFuIDYuNSBrRGEuIE1hc3Mgc3BlY3Ryb21ldHJpYyBhbmFseXNpcyBvZiB0aGUgcHVyaWZpZWQgd2F0ZXIgZXh0cmFjdCBpbmRpY2F0ZWQgdGhhdCBpdCBjb250YWluZWQgYXQgbGVhc3QgZm91ciBob21vbG9nb3VzIHByb3RlaW5zLCBiYXNlZCBvbiBNUy9NUyBwZXB0aWRlIHNlcXVlbmNlIGRhdGEuIFRoZSBwcm90ZWluIGlzIHRoZXJtb3Jlc2lzdGFudCBhbmQgcmVtYWluZWQgYWN0aXZlIGFmdGVyIDUgaCBoZWF0IHRyZWF0bWVudCBhdCA5NcKwQy4gVGhlIGNvYWd1bGFudCBwcm90ZWluIHNob3dlZCBib3RoIGZsb2NjdWxhdGluZyBhbmQgYW50aWJhY3RlcmlhbCBlZmZlY3RzIG9mIDEuMS00IGxvZyByZWR1Y3Rpb24uIFdpdGggc2FtcGxlcyBvZiBoaWdoIHR1cmJpZGl0eSwgdGhlIE1PIGV4dHJhY3Qgc2hvd2VkIHNpbWlsYXIgY29hZ3VsYXRpb24gYWN0aXZpdHkgYXMgYWx1bS4gQ2Vjcm9waW4gQSBhbmQgTU8gZXh0cmFjdCB3ZXJlIGZvdW5kIHRvIGhhdmUgc2ltaWxhciBmbG9jY3VsYXRpb24gZWZmZWN0cyBmb3IgY2xheSBhbmQgbWljcm9vcmdhbmlzbXMuIFNpbXBsZSBtZXRob2RzIGZvciBib3RoIHRoZSBwdXJpZmljYXRpb24gYW5kIGFzc2F5IG9mIE1PIGNvYWd1bGF0aW5nIHByb3RlaW5zIGFyZSBwcmVzZW50ZWQsIHdoaWNoIGFyZSBuZWNlc3NhcnkgZm9yIGxhcmdlLXNjYWxlIHdhdGVyIHRyZWF0bWVudCBhcHBsaWNhdGlvbnMuIMKpIDIwMDUgRWxzZXZpZXIgTHRkLiBBbGwgcmlnaHRzIHJlc2VydmVkLiIsInB1Ymxpc2hlciI6IlBlcmdhbW9uIiwiaXNzdWUiOiIxMSIsInZvbHVtZSI6IjM5In0sImlzVGVtcG9yYXJ5IjpmYWxzZX1dfQ==&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citationID&quot;:&quot;MENDELEY_CITATION_93c4badd-5629-4368-ace8-84d065fb0d65&quot;,&quot;properties&quot;:{&quot;noteIndex&quot;:0},&quot;isEdited&quot;:false,&quot;manualOverride&quot;:{&quot;isManuallyOverridden&quot;:false,&quot;citeprocText&quot;:&quot;(Ghebremichael et al., 2005; Varkey, 2020)&quot;,&quot;manualOverrideText&quot;:&quot;&quot;},&quot;citationTag&quot;:&quot;MENDELEY_CITATION_v3_eyJjaXRhdGlvbklEIjoiTUVOREVMRVlfQ0lUQVRJT05fOTNjNGJhZGQtNTYyOS00MzY4LWFjZTgtODRkMDY1ZmIwZDY1IiwicHJvcGVydGllcyI6eyJub3RlSW5kZXgiOjB9LCJpc0VkaXRlZCI6ZmFsc2UsIm1hbnVhbE92ZXJyaWRlIjp7ImlzTWFudWFsbHlPdmVycmlkZGVuIjpmYWxzZSwiY2l0ZXByb2NUZXh0IjoiKEdoZWJyZW1pY2hhZWwgZXQgYWwuLCAyMDA1OyBWYXJrZXksIDIwMjApIiwibWFudWFsT3ZlcnJpZGVUZXh0IjoiIn0sImNpdGF0aW9uSXRlbXMiOlt7ImlkIjoiNzBkZGQwZWQtYWFlNC0zYWY5LWJlY2MtNmI5NGFjM2FlZGM5IiwiaXRlbURhdGEiOnsidHlwZSI6ImFydGljbGUtam91cm5hbCIsImlkIjoiNzBkZGQwZWQtYWFlNC0zYWY5LWJlY2MtNmI5NGFjM2FlZGM5IiwidGl0bGUiOiJBIHNpbXBsZSBwdXJpZmljYXRpb24gYW5kIGFjdGl2aXR5IGFzc2F5IG9mIHRoZSBjb2FndWxhbnQgcHJvdGVpbiBmcm9tIE1vcmluZ2Egb2xlaWZlcmEgc2VlZCIsImF1dGhvciI6W3siZmFtaWx5IjoiR2hlYnJlbWljaGFlbCIsImdpdmVuIjoiS2VicmVhYiBBLiIsInBhcnNlLW5hbWVzIjpmYWxzZSwiZHJvcHBpbmctcGFydGljbGUiOiIiLCJub24tZHJvcHBpbmctcGFydGljbGUiOiIifSx7ImZhbWlseSI6Ikd1bmFyYXRuYSIsImdpdmVuIjoiSy4gUi4iLCJwYXJzZS1uYW1lcyI6ZmFsc2UsImRyb3BwaW5nLXBhcnRpY2xlIjoiIiwibm9uLWRyb3BwaW5nLXBhcnRpY2xlIjoiIn0seyJmYW1pbHkiOiJIZW5yaWtzc29uIiwiZ2l2ZW4iOiJIb25nYmluIiwicGFyc2UtbmFtZXMiOmZhbHNlLCJkcm9wcGluZy1wYXJ0aWNsZSI6IiIsIm5vbi1kcm9wcGluZy1wYXJ0aWNsZSI6IiJ9LHsiZmFtaWx5IjoiQnJ1bWVyIiwiZ2l2ZW4iOiJIYXJyeSIsInBhcnNlLW5hbWVzIjpmYWxzZSwiZHJvcHBpbmctcGFydGljbGUiOiIiLCJub24tZHJvcHBpbmctcGFydGljbGUiOiIifSx7ImZhbWlseSI6IkRhbGhhbW1hciIsImdpdmVuIjoiR3VubmVsIiwicGFyc2UtbmFtZXMiOmZhbHNlLCJkcm9wcGluZy1wYXJ0aWNsZSI6IiIsIm5vbi1kcm9wcGluZy1wYXJ0aWNsZSI6IiJ9XSwiY29udGFpbmVyLXRpdGxlIjoiV2F0ZXIgUmVzZWFyY2giLCJjb250YWluZXItdGl0bGUtc2hvcnQiOiJXYXRlciBSZXMiLCJhY2Nlc3NlZCI6eyJkYXRlLXBhcnRzIjpbWzIwMjUsOCwxXV19LCJET0kiOiIxMC4xMDE2L0ouV0FUUkVTLjIwMDUuMDQuMDEyIiwiSVNTTiI6IjAwNDMtMTM1NCIsIlBNSUQiOiIxNTkyMTcxOSIsIlVSTCI6Imh0dHBzOi8vd3d3LnNjaWVuY2VkaXJlY3QuY29tL3NjaWVuY2UvYXJ0aWNsZS9hYnMvcGlpL1MwMDQzMTM1NDA1MDAxNjEyP3ZpYSUzRGlodWIiLCJpc3N1ZWQiOnsiZGF0ZS1wYXJ0cyI6W1syMDA1LDYsMV1dfSwicGFnZSI6IjIzMzgtMjM0NCIsImFic3RyYWN0IjoiVXNlIG9mIGV4dHJhY3RzIGZyb20gTW9yaW5nYSBvbGVpZmVyYSAoTU8pIGlzIG9mIGdyZWF0IGludGVyZXN0IGZvciBsb3ctY29zdCB3YXRlciB0cmVhdG1lbnQuIFRoaXMgcGFwZXIgZGlzY3Vzc2VzIHdhdGVyIGFuZCBzYWx0IGV4dHJhY3Rpb24gb2YgYSBjb2FndWxhbnQgcHJvdGVpbiBmcm9tIHRoZSBzZWVkLCBwdXJpZmljYXRpb24gdXNpbmcgaW9uIGV4Y2hhbmdlLCBpdHMgY2hlbWljYWwgY2hhcmFjdGVyaXN0aWNzLCBjb2FndWxhdGlvbiBhbmQgYW50aW1pY3JvYmlhbCBwcm9wZXJ0aWVzLiBUaGUgY29hZ3VsYW50IGZyb20gYm90aCBleHRyYWN0cyBpcyBhIGNhdGlvbmljIHByb3RlaW4gd2l0aCBwSSBncmVhdGVyIHRoYW4gOS42IGFuZCBtb2xlY3VsYXIgbWFzcyBsZXNzIHRoYW4gNi41IGtEYS4gTWFzcyBzcGVjdHJvbWV0cmljIGFuYWx5c2lzIG9mIHRoZSBwdXJpZmllZCB3YXRlciBleHRyYWN0IGluZGljYXRlZCB0aGF0IGl0IGNvbnRhaW5lZCBhdCBsZWFzdCBmb3VyIGhvbW9sb2dvdXMgcHJvdGVpbnMsIGJhc2VkIG9uIE1TL01TIHBlcHRpZGUgc2VxdWVuY2UgZGF0YS4gVGhlIHByb3RlaW4gaXMgdGhlcm1vcmVzaXN0YW50IGFuZCByZW1haW5lZCBhY3RpdmUgYWZ0ZXIgNSBoIGhlYXQgdHJlYXRtZW50IGF0IDk1wrBDLiBUaGUgY29hZ3VsYW50IHByb3RlaW4gc2hvd2VkIGJvdGggZmxvY2N1bGF0aW5nIGFuZCBhbnRpYmFjdGVyaWFsIGVmZmVjdHMgb2YgMS4xLTQgbG9nIHJlZHVjdGlvbi4gV2l0aCBzYW1wbGVzIG9mIGhpZ2ggdHVyYmlkaXR5LCB0aGUgTU8gZXh0cmFjdCBzaG93ZWQgc2ltaWxhciBjb2FndWxhdGlvbiBhY3Rpdml0eSBhcyBhbHVtLiBDZWNyb3BpbiBBIGFuZCBNTyBleHRyYWN0IHdlcmUgZm91bmQgdG8gaGF2ZSBzaW1pbGFyIGZsb2NjdWxhdGlvbiBlZmZlY3RzIGZvciBjbGF5IGFuZCBtaWNyb29yZ2FuaXNtcy4gU2ltcGxlIG1ldGhvZHMgZm9yIGJvdGggdGhlIHB1cmlmaWNhdGlvbiBhbmQgYXNzYXkgb2YgTU8gY29hZ3VsYXRpbmcgcHJvdGVpbnMgYXJlIHByZXNlbnRlZCwgd2hpY2ggYXJlIG5lY2Vzc2FyeSBmb3IgbGFyZ2Utc2NhbGUgd2F0ZXIgdHJlYXRtZW50IGFwcGxpY2F0aW9ucy4gwqkgMjAwNSBFbHNldmllciBMdGQuIEFsbCByaWdodHMgcmVzZXJ2ZWQuIiwicHVibGlzaGVyIjoiUGVyZ2Ftb24iLCJpc3N1ZSI6IjExIiwidm9sdW1lIjoiMzkifSwiaXNUZW1wb3JhcnkiOmZhbHNlfSx7ImlkIjoiM2U1OTM1MzItNmUwNy0zOGNmLTg1NTktOWFiMGNiZGEwNDUxIiwiaXRlbURhdGEiOnsidHlwZSI6ImFydGljbGUtam91cm5hbCIsImlkIjoiM2U1OTM1MzItNmUwNy0zOGNmLTg1NTktOWFiMGNiZGEwNDUxIiwidGl0bGUiOiJQdXJpZmljYXRpb24gb2Ygcml2ZXIgd2F0ZXIgdXNpbmcgTW9yaW5nYSBPbGVpZmVyYSBzZWVkIGFuZCBjb3BwZXIgZm9yIHBvaW50LW9mLXVzZSBob3VzZWhvbGQgYXBwbGljYXRpb24iLCJhdXRob3IiOlt7ImZhbWlseSI6IlZhcmtleSIsImdpdmVuIjoiQWxha2FwYXJhbXBpbCBKb3NlcGgiLCJwYXJzZS1uYW1lcyI6ZmFsc2UsImRyb3BwaW5nLXBhcnRpY2xlIjoiIiwibm9uLWRyb3BwaW5nLXBhcnRpY2xlIjoiIn1dLCJjb250YWluZXItdGl0bGUiOiJTY2llbnRpZmljIEFmcmljYW4iLCJjb250YWluZXItdGl0bGUtc2hvcnQiOiJTY2kgQWZyIiwiYWNjZXNzZWQiOnsiZGF0ZS1wYXJ0cyI6W1syMDI1LDgsMV1dfSwiRE9JIjoiMTAuMTAxNi9KLlNDSUFGLjIwMjAuRTAwMzY0IiwiSVNTTiI6IjI0NjgtMjI3NiIsIlVSTCI6Imh0dHBzOi8vd3d3LnNjaWVuY2VkaXJlY3QuY29tL3NjaWVuY2UvYXJ0aWNsZS9waWkvUzI0NjgyMjc2MjAzMDEwMjIiLCJpc3N1ZWQiOnsiZGF0ZS1wYXJ0cyI6W1syMDIwLDcsMV1dfSwicGFnZSI6ImUwMDM2NCIsImFic3RyYWN0IjoiU3VwcGx5IG9mIGNsZWFuIGRyaW5raW5nIHdhdGVyIGlzIHN0aWxsIGEgbWFqb3IgcHJvYmxlbSBpbiBtb3N0IGRldmVsb3BpbmcgY291bnRyaWVzIGVzcGVjaWFsbHkgaW4gcnVyYWwgYXJlYXMuIEFsdGhvdWdoIG1hbnkgd2F0ZXIgcHVyaWZpY2F0aW9uIG1ldGhvZHMgZXhpc3QsIHRoZXkgYXJlIGZhciBiZXlvbmQgdGhlIHJlYWNoIG9mIGNvbW1vbiBwZW9wbGUgYmVjYXVzZSBvZiB1bmFmZm9yZGFibGUgY29zdCBvciBsYWNrIG9mIHRlY2huaWNhbCBob3ctaG93IGZvciBvcGVyYXRpb24uIEEgbmV3IHNpbXBsZSBhbmQgY29zdC1lZmZlY3RpdmUgbWV0aG9kIGZvciBwdXJpZmljYXRpb24gb2Ygcml2ZXIgd2F0ZXIgZm9yIHVzZSBieSBydXJhbCBjb21tdW5pdGllcyBoYXMgYmVlbiBkZXZlbG9wZWQgYW5kIHRlc3RlZC4gSXQgaW52b2x2ZXMgdXNlIG9mIG1vcmluZ2Egc2VlZCBwb3dkZXIgYXMgYSBuYXR1cmFsIGNvYWd1bGFudCBhbmQgZmxvY2N1bGVudCB0byBjbGFyaWZ5IHR1cmJpZCB3YXRlciBhbmQgY29wcGVyIGFzIGFuIGFudGliYWN0ZXJpYWwgYWdlbnQgdG8gZGVzdHJveSBwYXRob2dlbnMgbGlrZSBFLiBjb2xpIHRvIHByb2R1Y2UgY2xlYW4gZHJpbmtpbmcgd2F0ZXIuIFJhdyB3YXRlciBzYW1wbGVzIGZyb20gbmVhcmJ5IHJpdmVycyB3ZXJlIGNvbGxlY3RlZCBpbiBnbGFzcyBiZWFrZXJzIGFuZCBtb3JpbmdhIHNlZWQgcG93ZGVyIHdhcyBwcmVwYXJlZCBmcm9tIGxvY2FsbHkgb2J0YWluZWQgc2VlZHMuIFNlZWQgcG93ZGVyIHdhcyBtaXhlZCB3aXRoIHdhdGVyIGFuZCBjb3BwZXIgd2lyZSBtZXNoIHdhcyBpbW1lcnNlZCBpbiBpdC4gQWZ0ZXIgYWJvdXQgNCBoIHRoZSBzdXBlcm5hdGFudCB3YXMgZGVjYW50ZWQgdGhyb3VnaCBhIGNsb3NlbHkgd292ZW4gY290dG9uIGNsb3RoIGFuZCB0ZXN0ZWQgZm9yIHR1cmJpZGl0eSBhbmQgRS4gY29saSBjb3VudHMuIFR1cmJpZGl0eSBsZXZlbCB3YXMgaW4gdGhlIHJhbmdlIDMgTlRV4oCTNSBOVFUgYW5kIEUuIGNvbGkgY291bnQgd2FzIE5vbi0gRGV0ZWN0ZWQgKE4uRCkgaW4gYWxsIHRyZWF0ZWQgc2FtcGxlcywgd2hpY2ggd2VyZSB3aXRoaW4gdGhlIGFjY2VwdGVkIGxldmVscyBmb3IgZHJpbmtpbmcgd2F0ZXIuIFRoZSB0ZWNobmlxdWUgaXMgcmVwcm9kdWNpYmxlLCBjb3N0IGVmZmVjdGl2ZSBhbmQgY2FwYWJsZSBvZiBwcm9kdWNpbmcgY2xlYW4gZHJpbmtpbmcgd2F0ZXIgZm9yIGRvbWVzdGljIHVzZSwgd2l0aG91dCBhbnkgcG93ZXIgc291cmNlIG9yIHRlY2huaWNhbCBhc3Npc3RhbmNlLiBJdCBjYW4gYmUgcHJhY3RpY2VkIHdpdGggbGl0dGxlIGVmZm9ydCBpbiBydXJhbCBjb21tdW5pdHkgaG91c2Vob2xkcy4gQmVpbmcgYSBQb2ludOKAk29m4oCTVXNlIChQb1UpIG1ldGhvZCwgaXQgaXMgZXhjZXB0aW9uYWxseSB1c2VmdWwgaW4gcHJvdmlkaW5nIGRyaW5raW5nIHdhdGVyIGFzIGFuIGltbWVkaWF0ZSBzb2x1dGlvbiBpbiBkaXNhc3RlciBhcmVhcyBhZmZlY3RlZCBieSBjeWNsb25lIG9yIGZsb29kcy4iLCJwdWJsaXNoZXIiOiJFbHNldmllciIsInZvbHVtZSI6IjgifSwiaXNUZW1wb3JhcnkiOmZhbHNlfV19&quot;,&quot;citationItems&quot;:[{&quot;id&quot;:&quot;70ddd0ed-aae4-3af9-becc-6b94ac3aedc9&quot;,&quot;itemData&quot;:{&quot;type&quot;:&quot;article-journal&quot;,&quot;id&quot;:&quot;70ddd0ed-aae4-3af9-becc-6b94ac3aedc9&quot;,&quot;title&quot;:&quot;A simple purification and activity assay of the coagulant protein from Moringa oleifera seed&quot;,&quot;author&quot;:[{&quot;family&quot;:&quot;Ghebremichael&quot;,&quot;given&quot;:&quot;Kebreab A.&quot;,&quot;parse-names&quot;:false,&quot;dropping-particle&quot;:&quot;&quot;,&quot;non-dropping-particle&quot;:&quot;&quot;},{&quot;family&quot;:&quot;Gunaratna&quot;,&quot;given&quot;:&quot;K. R.&quot;,&quot;parse-names&quot;:false,&quot;dropping-particle&quot;:&quot;&quot;,&quot;non-dropping-particle&quot;:&quot;&quot;},{&quot;family&quot;:&quot;Henriksson&quot;,&quot;given&quot;:&quot;Hongbin&quot;,&quot;parse-names&quot;:false,&quot;dropping-particle&quot;:&quot;&quot;,&quot;non-dropping-particle&quot;:&quot;&quot;},{&quot;family&quot;:&quot;Brumer&quot;,&quot;given&quot;:&quot;Harry&quot;,&quot;parse-names&quot;:false,&quot;dropping-particle&quot;:&quot;&quot;,&quot;non-dropping-particle&quot;:&quot;&quot;},{&quot;family&quot;:&quot;Dalhammar&quot;,&quot;given&quot;:&quot;Gunnel&quot;,&quot;parse-names&quot;:false,&quot;dropping-particle&quot;:&quot;&quot;,&quot;non-dropping-particle&quot;:&quot;&quot;}],&quot;container-title&quot;:&quot;Water Research&quot;,&quot;container-title-short&quot;:&quot;Water Res&quot;,&quot;accessed&quot;:{&quot;date-parts&quot;:[[2025,8,1]]},&quot;DOI&quot;:&quot;10.1016/J.WATRES.2005.04.012&quot;,&quot;ISSN&quot;:&quot;0043-1354&quot;,&quot;PMID&quot;:&quot;15921719&quot;,&quot;URL&quot;:&quot;https://www.sciencedirect.com/science/article/abs/pii/S0043135405001612?via%3Dihub&quot;,&quot;issued&quot;:{&quot;date-parts&quot;:[[2005,6,1]]},&quot;page&quot;:&quot;2338-2344&quot;,&quot;abstract&quot;:&quot;Use of extracts from Moringa oleifera (MO) is of great interest for low-cost water treatment. This paper discusses water and salt extraction of a coagulant protein from the seed, purification using ion exchange, its chemical characteristics, coagulation and antimicrobial properties. The coagulant from both extracts is a cationic protein with pI greater than 9.6 and molecular mass less than 6.5 kDa. Mass spectrometric analysis of the purified water extract indicated that it contained at least four homologous proteins, based on MS/MS peptide sequence data. The protein is thermoresistant and remained active after 5 h heat treatment at 95°C. The coagulant protein showed both flocculating and antibacterial effects of 1.1-4 log reduction. With samples of high turbidity, the MO extract showed similar coagulation activity as alum. Cecropin A and MO extract were found to have similar flocculation effects for clay and microorganisms. Simple methods for both the purification and assay of MO coagulating proteins are presented, which are necessary for large-scale water treatment applications. © 2005 Elsevier Ltd. All rights reserved.&quot;,&quot;publisher&quot;:&quot;Pergamon&quot;,&quot;issue&quot;:&quot;11&quot;,&quot;volume&quot;:&quot;39&quot;},&quot;isTemporary&quot;:false},{&quot;id&quot;:&quot;3e593532-6e07-38cf-8559-9ab0cbda0451&quot;,&quot;itemData&quot;:{&quot;type&quot;:&quot;article-journal&quot;,&quot;id&quot;:&quot;3e593532-6e07-38cf-8559-9ab0cbda0451&quot;,&quot;title&quot;:&quot;Purification of river water using Moringa Oleifera seed and copper for point-of-use household application&quot;,&quot;author&quot;:[{&quot;family&quot;:&quot;Varkey&quot;,&quot;given&quot;:&quot;Alakaparampil Joseph&quot;,&quot;parse-names&quot;:false,&quot;dropping-particle&quot;:&quot;&quot;,&quot;non-dropping-particle&quot;:&quot;&quot;}],&quot;container-title&quot;:&quot;Scientific African&quot;,&quot;container-title-short&quot;:&quot;Sci Afr&quot;,&quot;accessed&quot;:{&quot;date-parts&quot;:[[2025,8,1]]},&quot;DOI&quot;:&quot;10.1016/J.SCIAF.2020.E00364&quot;,&quot;ISSN&quot;:&quot;2468-2276&quot;,&quot;URL&quot;:&quot;https://www.sciencedirect.com/science/article/pii/S2468227620301022&quot;,&quot;issued&quot;:{&quot;date-parts&quot;:[[2020,7,1]]},&quot;page&quot;:&quot;e00364&quot;,&quot;abstract&quot;:&quot;Supply of clean drinking water is still a major problem in most developing countries especially in rural areas. Although many water purification methods exist, they are far beyond the reach of common people because of unaffordable cost or lack of technical how-how for operation. A new simple and cost-effective method for purification of river water for use by rural communities has been developed and tested. It involves use of moringa seed powder as a natural coagulant and flocculent to clarify turbid water and copper as an antibacterial agent to destroy pathogens like E. coli to produce clean drinking water. Raw water samples from nearby rivers were collected in glass beakers and moringa seed powder was prepared from locally obtained seeds. Seed powder was mixed with water and copper wire mesh was immersed in it. After about 4 h the supernatant was decanted through a closely woven cotton cloth and tested for turbidity and E. coli counts. Turbidity level was in the range 3 NTU–5 NTU and E. coli count was Non- Detected (N.D) in all treated samples, which were within the accepted levels for drinking water. The technique is reproducible, cost effective and capable of producing clean drinking water for domestic use, without any power source or technical assistance. It can be practiced with little effort in rural community households. Being a Point–of–Use (PoU) method, it is exceptionally useful in providing drinking water as an immediate solution in disaster areas affected by cyclone or floods.&quot;,&quot;publisher&quot;:&quot;Elsevier&quot;,&quot;volume&quot;:&quot;8&quot;},&quot;isTemporary&quot;:false}]},{&quot;citationID&quot;:&quot;MENDELEY_CITATION_ece6e80f-9990-4b2c-a335-24d0247e0edc&quot;,&quot;properties&quot;:{&quot;noteIndex&quot;:0},&quot;isEdited&quot;:false,&quot;manualOverride&quot;:{&quot;isManuallyOverridden&quot;:true,&quot;citeprocText&quot;:&quot;(Hemdan et al., 2021)&quot;,&quot;manualOverrideText&quot;:&quot;Hemdan et al. (2021)&quot;},&quot;citationTag&quot;:&quot;MENDELEY_CITATION_v3_eyJjaXRhdGlvbklEIjoiTUVOREVMRVlfQ0lUQVRJT05fZWNlNmU4MGYtOTk5MC00YjJjLWEzMzUtMjRkMDI0N2UwZWRjIiwicHJvcGVydGllcyI6eyJub3RlSW5kZXgiOjB9LCJpc0VkaXRlZCI6ZmFsc2UsIm1hbnVhbE92ZXJyaWRlIjp7ImlzTWFudWFsbHlPdmVycmlkZGVuIjp0cnVlLCJjaXRlcHJvY1RleHQiOiIoSGVtZGFuIGV0IGFsLiwgMjAyMSkiLCJtYW51YWxPdmVycmlkZVRleHQiOiJIZW1kYW4gZXQgYWwuICgyMDIxKSJ9LCJjaXRhdGlvbkl0ZW1zIjpb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cf8a8497-26ad-4233-b6ce-6c99d33a7ba9&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Y2Y4YTg0OTctMjZhZC00MjMzLWI2Y2UtNmM5OWQzM2E3YmE5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edb8d294-2782-4e15-a0ae-8c3cc335d518&quot;,&quot;properties&quot;:{&quot;noteIndex&quot;:0},&quot;isEdited&quot;:false,&quot;manualOverride&quot;:{&quot;isManuallyOverridden&quot;:true,&quot;citeprocText&quot;:&quot;(Rind et al., 2024)&quot;,&quot;manualOverrideText&quot;:&quot;Rind et al. (2024)&quot;},&quot;citationTag&quot;:&quot;MENDELEY_CITATION_v3_eyJjaXRhdGlvbklEIjoiTUVOREVMRVlfQ0lUQVRJT05fZWRiOGQyOTQtMjc4Mi00ZTE1LWEwYWUtOGMzY2MzMzVkNTE4IiwicHJvcGVydGllcyI6eyJub3RlSW5kZXgiOjB9LCJpc0VkaXRlZCI6ZmFsc2UsIm1hbnVhbE92ZXJyaWRlIjp7ImlzTWFudWFsbHlPdmVycmlkZGVuIjp0cnVlLCJjaXRlcHJvY1RleHQiOiIoUmluZCBldCBhbC4sIDIwMjQpIiwibWFudWFsT3ZlcnJpZGVUZXh0IjoiUmluZCBldCBhbC4gKDIwMjQpIn0sImNpdGF0aW9uSXRlbXMiOlt7ImlkIjoiZmEyMDNhZWYtOTNmZC0zZTI0LTg5NzItNjEzMGNhNGZlNWIxIiwiaXRlbURhdGEiOnsidHlwZSI6ImFydGljbGUtam91cm5hbCIsImlkIjoiZmEyMDNhZWYtOTNmZC0zZTI0LTg5NzItNjEzMGNhNGZlNWIxIiwidGl0bGUiOiJFZmZlY3Qgb2YgRm9saWFyIEFwcGxpY2F0aW9uIG9mIE1vcmluZ2EgTGVhZiBFeHRyYWN0IG9uIEJpb21hc3MgUHJvZHVjdGlvbiBhbmQgTnV0cmllbnQgQ29udGVudCBvZiBNYWl6ZSIsImF1dGhvciI6W3siZmFtaWx5IjoiUmluZCIsImdpdmVuIjoiV2FzZWVtIEFsaSIsInBhcnNlLW5hbWVzIjpmYWxzZSwiZHJvcHBpbmctcGFydGljbGUiOiIiLCJub24tZHJvcHBpbmctcGFydGljbGUiOiIifSx7ImZhbWlseSI6IlRhbHB1ciIsImdpdmVuIjoiTmFoZWVkIEFraHRlciIsInBhcnNlLW5hbWVzIjpmYWxzZSwiZHJvcHBpbmctcGFydGljbGUiOiIiLCJub24tZHJvcHBpbmctcGFydGljbGUiOiIifSx7ImZhbWlseSI6IkJoYXR0aSIsImdpdmVuIjoiSXJmYW5hIFBhcnZlZW4iLCJwYXJzZS1uYW1lcyI6ZmFsc2UsImRyb3BwaW5nLXBhcnRpY2xlIjoiIiwibm9uLWRyb3BwaW5nLXBhcnRpY2xlIjoiIn0seyJmYW1pbHkiOiJLaG9vaGFybyIsImdpdmVuIjoiQWlqYXogQWxpIiwicGFyc2UtbmFtZXMiOmZhbHNlLCJkcm9wcGluZy1wYXJ0aWNsZSI6IiIsIm5vbi1kcm9wcGluZy1wYXJ0aWNsZSI6IiJ9LHsiZmFtaWx5IjoiSmFtYWxpIiwiZ2l2ZW4iOiJLYW53YWwiLCJwYXJzZS1uYW1lcyI6ZmFsc2UsImRyb3BwaW5nLXBhcnRpY2xlIjoiIiwibm9uLWRyb3BwaW5nLXBhcnRpY2xlIjoiIn0seyJmYW1pbHkiOiJNZW1vbiIsImdpdmVuIjoiTmF3YWwiLCJwYXJzZS1uYW1lcyI6ZmFsc2UsImRyb3BwaW5nLXBhcnRpY2xlIjoiIiwibm9uLWRyb3BwaW5nLXBhcnRpY2xlIjoiIn0seyJmYW1pbHkiOiJLaGFuemFkYSIsImdpdmVuIjoiSW56YW1hbS11bC1IYXF1ZSIsInBhcnNlLW5hbWVzIjpmYWxzZSwiZHJvcHBpbmctcGFydGljbGUiOiIiLCJub24tZHJvcHBpbmctcGFydGljbGUiOiIifV0sImNvbnRhaW5lci10aXRsZSI6IlBha2lzdGFuIEpvdXJuYWwgb2YgQWdyaWN1bHR1cmUiLCJET0kiOiIxMC4zODIxMS9wamEuMjAyNC4wMS43OSIsIklTU04iOiIzMDc5LTM4NTgiLCJpc3N1ZWQiOnsiZGF0ZS1wYXJ0cyI6W1syMDI0LDEyLDMwXV19LCJwYWdlIjoiMS01IiwiYWJzdHJhY3QiOiJUaGUgc3ByYXkgb2YgbW9yaW5nYSAoTW9yaW5nYSBvbGVpZmVyYSkgbGVhZiBleHRyYWN0IGlzIGNydWNpYWwgZm9yIHRoZSBiaW9tYXNzIG91dHB1dCBhbmQgbnV0cmllbnQgY29udGVudCBvZiBtYWl6ZS4gVGhlIGN1cnJlbnQgc3R1ZHkgd2FzIGNvbmR1Y3RlZCBpbiAyMDIx4oCTMjAyMiBpbiBncmVlbiBob3VzZSBEZXBhcnRtZW50IG9mIFNvaWwgU2NpZW5jZSwgU2luZGggQWdyaWN1bHR1cmUgVW5pdmVyc2l0eSBUYW5kb2phbS4gVGhlIG9iamVjdGl2ZSBvZiB0aGUgZXhwZXJpbWVudCB3YXMgdG8gZXZhbHVhdGUgdGhlIGltcGFjdCBvZiBmb2xpYXIgYXBwbGljYXRpb24gb2YgbW9yaW5nYSBsZWFmIGV4dHJhY3Qgb24gbWFpemUgbnV0cml0aW9uYWwgY29udGVudCBhbmQgYmlvbWFzcyBwcm9kdWN0aW9uLiBGaXZlIGRpc3RpbmN0IHRyZWF0bWVudHMsIGVhY2ggd2l0aCB0aHJlZSByZXBlYXRzLCB3ZXJlIHBsYWNlZCBpbiAxNSBwb3RzLCBlYWNoIHBvdCB3YXMgZmlsbGVkIHdpdGggNSBrZ3Mgb2Ygc29pbCwgYW5kIGFuIGV4cGVyaW1lbnRhbCB0cmlhbCB3YXMgY29uZHVjdGVkIHVzaW5nIGEgQ29tcGxldGUgUmFuZG9taXplZCBEZXNpZ24gKENSRCkuIE1vcmluZ2EgTGVhZiBFeHRyYWN0IHdhcyBhcHBsaWVkIGFzIGZvbGlhciBzcHJheSBhZnRlciAyLCA0LCBhbmQgNiB3ZWVrcyBvZiBwbGFudCBlbWVyZ2VuY2UuIFRoZSByZXN1bHRzIHJldmVhbCB0aGF0IHRoZSBwbGFudCBncm93dGggcGFyYW1ldGVycyBpLmUuLCBzaG9vdCBsZW5ndGggKDE5LjU1Y20pLCBzaG9vdCBmcmVzaCB3ZWlnaHQgKDEzLjIyZyBwbGFudC0xKSwgc2hvb3QgZHJ5IHdlaWdodCAoNy4wMCBnIHBsYW50LTEpLCBsZWFmIGZyZXNoIHdlaWdodCAoMy42IGcpIGFuZCBOby4gb2YgbGVhdmVzIHBsYW50LTEgKDcuMzMpLCB0YXAgcm9vdCBsZW5ndGggKDU0LjAwIGNtKSBhbmQgdGFwIHJvb3QgZnJlc2ggd2VpZ2h0ICgyLjg5IGcgcGxhbnQtMSksIHRhcCByb290IGRyeSB3ZWlnaHQgKDEuNzMgZykgc2lnbmlmaWNhbnRseSBpbmNyZWFzZWQgaW4gYWxsIHRyZWF0ZWQgcG90cy4gVGhlIGxlYWYgdGlzc3VlcyBvZiBtYWl6ZSBwbGFudCB3ZXJlIGFsc28gYXNzZXNzZWQgZm9yIHRoZWlyIG51dHJpZW50IGNvbnRlbnQgaS5lLiwgTml0cm9nZW4sIFBob3NwaG9ydXMgYW5kIFBvdGFzc2l1bS4gVGhlIHJlc3VsdHMgaW5kaWNhdGUgdGhhdCB0aGUgbWFpemUgcGxhbnQgd2FzIGFmZmVjdGVkIGJ5IHRocmVlIGRpZmZlcmVudCB0cmVhdG1lbnRzIG9mIG1vcmluZ2EgbGVhZiBleHRyYWN0IGFwcGxpZWQgYXQgdmFyaW91cyBjcm9wIGdyb3d0aCBzdGFnZXMuIE1heGltdW0gbml0cm9nZW4gY29udGVudCB3YXMgZm91bmQgaW4gbWFpemUgbGVhZiAoNC43OSUpIHdoZXJlIHRoZSBjcm9wIHdhcyBzcHJheWVkIHRocmljZSwgd2hlcmVhcyBtYXhpbXVtIHBob3NwaG9ydXMgYW5kIHBvdGFzc2l1bSBjb250ZW50IHdhcyBvYnNlcnZlZCAoMC43MiUpIGFuZCAoMy40NCUpIHJlc3BlY3RpdmVseS4gSXQgaXMgY29uY2x1ZGVkIGZyb20gdGhlIHN0dWR5IHRoYXQgdGhlIGJpb21hc3MgcHJvZHVjdGlvbiBhbmQgbnV0cmllbnQgY29udGVudCBvZiBtYWl6ZSBjcm9wIHdlcmUgc2lnbmlmaWNhbnRseSBhZmZlY3RlZCBieSB0cmVhdG1lbnQgZml2ZSB3aGVyZSBmb2xpYXIgc3ByYXkgb2YgbW9yaW5nYSBsZWFmIGV4dHJhY3Qgd2FzIGFwcGxpZWQgYWZ0ZXIgMiwgNCBhbmQgNiB3ZWVrcyBvZiBwbGFudCBlbWVyZ2VuY2UsIHRoaXMgaW5kaWNhdGVzIHRoYXQgbW9yaW5nYSBsZWFmIGV4dHJhY3Qgc3ByYXkgcGVyZm9ybWVkIGJldHRlciBmb3IgbW9zdCBvZiB0aGUgaW52ZXN0aWdhdGVkIHRyYWl0cy4gV2UgcmVjb21tZW5kIGZ1cnRoZXIgcmVzZWFyY2ggdG8gY29uZmlybSB0aGVzZSBvdXRjb21lcy4iLCJwdWJsaXNoZXIiOiJTb2NpZXR5IGZvciBTdXN0YWluYWJsZSBBZ3JpY3VsdHVyZSAmIEZyaWVuZGx5IEVudmlyb25tZW50IiwiaXNzdWUiOiIxIiwidm9sdW1lIjoiMSIsImNvbnRhaW5lci10aXRsZS1zaG9ydCI6IiJ9LCJpc1RlbXBvcmFyeSI6ZmFsc2V9XX0=&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9e5155c-52a5-464d-b85b-d37b4a08864b&quot;,&quot;properties&quot;:{&quot;noteIndex&quot;:0},&quot;isEdited&quot;:false,&quot;manualOverride&quot;:{&quot;isManuallyOverridden&quot;:false,&quot;citeprocText&quot;:&quot;(FAO, 2019b)&quot;,&quot;manualOverrideText&quot;:&quot;&quot;},&quot;citationTag&quot;:&quot;MENDELEY_CITATION_v3_eyJjaXRhdGlvbklEIjoiTUVOREVMRVlfQ0lUQVRJT05fZjllNTE1NWMtNTJhNS00NjRkLWI4NWItZDM3YjRhMDg4NjRiIiwicHJvcGVydGllcyI6eyJub3RlSW5kZXgiOjB9LCJpc0VkaXRlZCI6ZmFsc2UsIm1hbnVhbE92ZXJyaWRlIjp7ImlzTWFudWFsbHlPdmVycmlkZGVuIjpmYWxzZSwiY2l0ZXByb2NUZXh0IjoiKEZBTywgMjAxOWIpIiwibWFudWFsT3ZlcnJpZGVUZXh0IjoiIn0sImNpdGF0aW9uSXRlbXMiOlt7ImlkIjoiMmJmNDE3ZjgtODlmOS0zZTA1LThiM2YtZGE3NTM1MDRmNjZjIiwiaXRlbURhdGEiOnsidHlwZSI6InJlcG9ydCIsImlkIjoiMmJmNDE3ZjgtODlmOS0zZTA1LThiM2YtZGE3NTM1MDRmNjZjIiwidGl0bGUiOiJNT05USExZIFJFUE9SVCBPTiBGT09EIFBSSUNFIFRSRU5EUyBCVUxMRVRJTiAjNiBHSUVXUy1HbG9iYWwgSW5mb3JtYXRpb24gYW5kIEVhcmx5IFdhcm5pbmcgU3lzdGVtIG9uIEZvb2QgYW5kIEFncmljdWx0dXJlIEtFWSBNRVNTQUdFUyIsImF1dGhvciI6W3siZmFtaWx5IjoiRkFPIiwiZ2l2ZW4iOiIiLCJwYXJzZS1uYW1lcyI6ZmFsc2UsImRyb3BwaW5nLXBhcnRpY2xlIjoiIiwibm9uLWRyb3BwaW5nLXBhcnRpY2xlIjoiIn1dLCJpc3N1ZWQiOnsiZGF0ZS1wYXJ0cyI6W1syMDE5XV19LCJjb250YWluZXItdGl0bGUtc2hvcnQiOiIifSwiaXNUZW1wb3JhcnkiOmZhbHNlfV19&quot;,&quot;citationItems&quot;:[{&quot;id&quot;:&quot;2bf417f8-89f9-3e05-8b3f-da753504f66c&quot;,&quot;itemData&quot;:{&quot;type&quot;:&quot;report&quot;,&quot;id&quot;:&quot;2bf417f8-89f9-3e05-8b3f-da753504f66c&quot;,&quot;title&quot;:&quot;MONTHLY REPORT ON FOOD PRICE TRENDS BULLETIN #6 GIEWS-Global Information and Early Warning System on Food and Agriculture KEY MESSAGES&quot;,&quot;author&quot;:[{&quot;family&quot;:&quot;FAO&quot;,&quot;given&quot;:&quot;&quot;,&quot;parse-names&quot;:false,&quot;dropping-particle&quot;:&quot;&quot;,&quot;non-dropping-particle&quot;:&quot;&quot;}],&quot;issued&quot;:{&quot;date-parts&quot;:[[2019]]},&quot;container-title-short&quot;:&quot;&quot;},&quot;isTemporary&quot;:false}]},{&quot;citationID&quot;:&quot;MENDELEY_CITATION_96d93c33-f306-4225-b439-9dc189dfcc7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OTZkOTNjMzMtZjMwNi00MjI1LWI0MzktOWRjMTg5ZGZjYzc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ad587d1-b4fb-4251-8eae-a55711cb0818&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ZmFkNTg3ZDEtYjRmYi00MjUxLThlYWUtYTU1NzExY2IwODE4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6132ce8-2c28-4f1d-b003-20fb62029bb1&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TYxMzJjZTgtMmMyOC00ZjFkLWIwMDMtMjBmYjYyMDI5YmIx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393b792c-62c3-4420-813b-69c042e202da&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zkzYjc5MmMtNjJjMy00NDIwLTgxM2ItNjljMDQyZTIwMmRh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14df3057-900a-4a24-87fc-309c451cde72&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MTRkZjMwNTctOTAwYS00YTI0LTg3ZmMtMzA5YzQ1MWNkZTcy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e5a8d88f-f91c-4422-b490-efa6d2f3d1c8&quot;,&quot;properties&quot;:{&quot;noteIndex&quot;:0},&quot;isEdited&quot;:false,&quot;manualOverride&quot;:{&quot;isManuallyOverridden&quot;:false,&quot;citeprocText&quot;:&quot;(Hayuningtyas et al., 2024; Hemdan et al., 2021)&quot;,&quot;manualOverrideText&quot;:&quot;&quot;},&quot;citationTag&quot;:&quot;MENDELEY_CITATION_v3_eyJjaXRhdGlvbklEIjoiTUVOREVMRVlfQ0lUQVRJT05fZTVhOGQ4OGYtZjkxYy00NDIyLWI0OTAtZWZhNmQyZjNkMWM4IiwicHJvcGVydGllcyI6eyJub3RlSW5kZXgiOjB9LCJpc0VkaXRlZCI6ZmFsc2UsIm1hbnVhbE92ZXJyaWRlIjp7ImlzTWFudWFsbHlPdmVycmlkZGVuIjpmYWxzZSwiY2l0ZXByb2NUZXh0IjoiKEhheXVuaW5ndHlhcyBldCBhbC4sIDIwMjQ7IEhlbWRhbiBldCBhbC4sIDIwMjEpIiwibWFudWFsT3ZlcnJpZGVUZXh0IjoiIn0sImNpdGF0aW9uSXRlbXMiOlt7ImlkIjoiODgzMWQyNjAtNGMwOC0zMDZiLWJjZWYtMWJiZDVlYTg3OTU4IiwiaXRlbURhdGEiOnsidHlwZSI6InBhcGVyLWNvbmZlcmVuY2UiLCJpZCI6Ijg4MzFkMjYwLTRjMDgtMzA2Yi1iY2VmLTFiYmQ1ZWE4Nzk1OCIsInRpdGxlIjoiQXNzZXNzaW5nIHNvbHZlbnQgaW1wYWN0IG9uIE1vcmluZ2Egb2xlaWZlcmEgc2VlZCBjYWtlIG51dHJpdGlvbjogVG93YXJkcyBzdXN0YWluYWJsZSBmb29kIGFuZCBmZWVkIHByb2R1Y3Rpb24iLCJhdXRob3IiOlt7ImZhbWlseSI6IkhheXVuaW5ndHlhcyIsImdpdmVuIjoiSS4gUi4iLCJwYXJzZS1uYW1lcyI6ZmFsc2UsImRyb3BwaW5nLXBhcnRpY2xlIjoiIiwibm9uLWRyb3BwaW5nLXBhcnRpY2xlIjoiIn0seyJmYW1pbHkiOiJIYWZpZGwiLCJnaXZlbiI6IkEuIE4uIiwicGFyc2UtbmFtZXMiOmZhbHNlLCJkcm9wcGluZy1wYXJ0aWNsZSI6IiIsIm5vbi1kcm9wcGluZy1wYXJ0aWNsZSI6IkFsIn0seyJmYW1pbHkiOiJRb3lpbW1haCIsImdpdmVuIjoiQS4gTS4iLCJwYXJzZS1uYW1lcyI6ZmFsc2UsImRyb3BwaW5nLXBhcnRpY2xlIjoiIiwibm9uLWRyb3BwaW5nLXBhcnRpY2xlIjoiIn0seyJmYW1pbHkiOiJQZXJkYW5hIiwiZ2l2ZW4iOiJTLiBTLlAuIiwicGFyc2UtbmFtZXMiOmZhbHNlLCJkcm9wcGluZy1wYXJ0aWNsZSI6IiIsIm5vbi1kcm9wcGluZy1wYXJ0aWNsZSI6IiJ9LHsiZmFtaWx5IjoiTGFtZGFyaSIsImdpdmVuIjoiRS4gWS5SLiIsInBhcnNlLW5hbWVzIjpmYWxzZSwiZHJvcHBpbmctcGFydGljbGUiOiIiLCJub24tZHJvcHBpbmctcGFydGljbGUiOiIifSx7ImZhbWlseSI6IlJhY2htYXdhdGkiLCJnaXZlbiI6IlkuIiwicGFyc2UtbmFtZXMiOmZhbHNlLCJkcm9wcGluZy1wYXJ0aWNsZSI6IiIsIm5vbi1kcm9wcGluZy1wYXJ0aWNsZSI6IiJ9LHsiZmFtaWx5IjoiQXN0dXRpIiwiZ2l2ZW4iOiJSLiBXLiIsInBhcnNlLW5hbWVzIjpmYWxzZSwiZHJvcHBpbmctcGFydGljbGUiOiIiLCJub24tZHJvcHBpbmctcGFydGljbGUiOiIifSx7ImZhbWlseSI6IlBhcmF3ZXN0cmkiLCJnaXZlbiI6IlAuIEQuIiwicGFyc2UtbmFtZXMiOmZhbHNlLCJkcm9wcGluZy1wYXJ0aWNsZSI6IiIsIm5vbi1kcm9wcGluZy1wYXJ0aWNsZSI6IiJ9LHsiZmFtaWx5IjoiS3VzdW1hd2F0aSIsImdpdmVuIjoiTi4iLCJwYXJzZS1uYW1lcyI6ZmFsc2UsImRyb3BwaW5nLXBhcnRpY2xlIjoiIiwibm9uLWRyb3BwaW5nLXBhcnRpY2xlIjoiIn0seyJmYW1pbHkiOiJTYXB1dHJpIiwiZ2l2ZW4iOiJSLiBE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zNTYvMS8wMTIwMTUiLCJJU1NOIjoiMTc1NTEzMTUiLCJpc3N1ZWQiOnsiZGF0ZS1wYXJ0cyI6W1syMDI0XV19LCJhYnN0cmFjdCI6Ik1vcmluZ2Egb2xlaWZlcmEgc2VlZCBjYWtlLCBhIGJ5cHJvZHVjdCBvZiBvaWwgZXh0cmFjdGlvbiwgcmVwcmVzZW50cyBhIHZhbHVhYmxlIHJlc291cmNlIGZvciBhbmltYWwgYW5kIGh1bWFuIG51dHJpdGlvbi4gSG93ZXZlciwgc29sdmVudCBzZWxlY3Rpb24gZHVyaW5nIGV4dHJhY3Rpb24gc2lnbmlmaWNhbnRseSBpbmZsdWVuY2VzIHRoZSBjYWtlJ3MgY29tcG9zaXRpb24uIFRoaXMgc3R1ZHkgYWltcyB0byBldmFsdWF0ZXMgTW9yaW5nYSBzZWVkIGNha2VzIGV4dHJhY3RlZCB3aXRoIGV0aGFub2wsIG1ldGhhbm9sLCBhbmQgaGV4YW5lLCBlbXBsb3lpbmcgcHJveGltYXRlIGFuYWx5c2lzLCBtZXRhbCBjb250ZW50IGFzc2Vzc21lbnQsIGFuZCBtaWNyb2JpYWwgdGVzdGluZy4gVGhlIGRyeWluZyBwcm9jZXNzIGludm9sdmVkIGhleGFuZSBzZWVkIGNha2UgYXQgNTXCsEMsIGFuZCBldGhhbm9sIGFuZCBtZXRoYW5vbCBjYWtlcyBhdCA3MMKwQyBmb3Igb25lIGhvdXIuIFByb3hpbWF0ZSBhbmFseXNpcyBpbmRpY2F0ZXMgdGhhdCBhbGwgc2VlZCBjYWtlcyBzdXJwYXNzIHF1YWxpdHkgc3RhbmRhcmRzIChTTkksIDM1NzEtMjAwOSkgZm9yIGFzaCBhbmQgY3J1ZGUgcHJvdGVpbi4gSGV4YW5lIHNlZWQgY2FrZSwgZGlzdGluZ3Vpc2hlZCBieSB0aGUgaGlnaGVzdCBhc2ggKDYuNDk3MiUpIGFuZCBjcnVkZSBwcm90ZWluICg0Mi4xMTY5JSksIGlzIGlkZW50aWZpZWQgYXMgc3VpdGFibGUgZm9yIGJha2VyeSBhbmQgc25hY2tzLCBmZWF0dXJpbmcgb3B0aW1hbCBjYWxjaXVtICgwLjk2OTclKSBhbmQgbWluaW1hbCBjcnVkZSBmaWJlciAoMS45Mzg2JSksIGFsaWduaW5nIHdpdGggY2hpY2tlbiBmZWVkIHN0YW5kYXJkcyAoU05JLCA4MTczLjI6MjAxNSkuIE1ldGhhbm9sIHNlZWQgY2FrZSwgcmljaCBpbiBjcnVkZSBmYXQgKDE1Ljc2MTglKSBhbmQgY2Fsb3JpZXMgKDY1NDkuODkgS2NhbC9LZyksIHByb3ZlcyBzdWl0YWJsZSBmb3IgZmlzaGVyeSBmZWVkLiBFdGhhbm9sIHNlZWQgY2FrZSwgYWJ1bmRhbnQgaW4gY3J1ZGUgZmliZXIgKDMwLjAzMTklKSwgaXMgYWR2YW50YWdlb3VzIGZvciBjYWxmIGZlZWQgYW5kIHNlcnZlcyBhcyBhIGZvdW5kYXRpb25hbCBpbmdyZWRpZW50IGluIGJha2VyeSBhbmQgc25hY2tzLiBNZXRhbCBjb250ZW50IGFuZCBtaWNyb2JpYWwgY29udGFtaW5hdGlvbiBhZGhlcmUgdG8gSW5kb25lc2lhbiBzdGFuZGFyZHMgKFNOSSwgMzc1MS0yMDA5KSBhbmQgKFNOSSwgMzE0OC4yOjIwMDkpLCBzb2xpZGlmeWluZyBNb3JpbmdhIHNlZWQgY2FrZSBhcyBhIHZpYWJsZSBhbHRlcm5hdGl2ZSBhY3Jvc3MgZGl2ZXJzZSBhcHBsaWNhdGlvbnMuIiwicHVibGlzaGVyIjoiSW5zdGl0dXRlIG9mIFBoeXNpY3MiLCJpc3N1ZSI6IjEiLCJ2b2x1bWUiOiIxMzU2In0sImlzVGVtcG9yYXJ5IjpmYWxzZX0seyJpZCI6ImEzODNhMGEyLTQ1MmUtMzU1ZC04Yjg2LTJmODAwZDNjYjZlYSIsIml0ZW1EYXRhIjp7InR5cGUiOiJhcnRpY2xlLWpvdXJuYWwiLCJpZCI6ImEzODNhMGEyLTQ1MmUtMzU1ZC04Yjg2LTJmODAwZDNjYjZlYSIsInRpdGxlIjoiVXNpbmcgbW9yaW5nYSBvbGVpZmVyYSBzZWVkIGNha2UgYW5kIGNvbXBvc3QgYXMgb3JnYW5pYyBzb2lsIGFtZW5kbWVudHMgZm9yIHN1c3RhaW5hYmxlIGFncmljdWx0dXJlIGluIFZhbGVuY2lhIG9yYW5nZSBvcmNoYXJkIiwiYXV0aG9yIjpbeyJmYW1pbHkiOiJIZW1kYW4iLCJnaXZlbiI6Ik5haGxhIEEuIiwicGFyc2UtbmFtZXMiOmZhbHNlLCJkcm9wcGluZy1wYXJ0aWNsZSI6IiIsIm5vbi1kcm9wcGluZy1wYXJ0aWNsZSI6IiJ9LHsiZmFtaWx5IjoiTWFobW91ZCIsImdpdmVuIjoiVGhhbmFhIFNoIE0uIiwicGFyc2UtbmFtZXMiOmZhbHNlLCJkcm9wcGluZy1wYXJ0aWNsZSI6IiIsIm5vbi1kcm9wcGluZy1wYXJ0aWNsZSI6IiJ9LHsiZmFtaWx5IjoiQWJkYWxsYSIsImdpdmVuIjoiQWJvZWxmZXRvaCBNLiIsInBhcnNlLW5hbWVzIjpmYWxzZSwiZHJvcHBpbmctcGFydGljbGUiOiIiLCJub24tZHJvcHBpbmctcGFydGljbGUiOiIifSx7ImZhbWlseSI6Ik1hbnNvdXIiLCJnaXZlbiI6IkhhbmkgQS4iLCJwYXJzZS1uYW1lcyI6ZmFsc2UsImRyb3BwaW5nLXBhcnRpY2xlIjoiIiwibm9uLWRyb3BwaW5nLXBhcnRpY2xlIjoiIn1dLCJjb250YWluZXItdGl0bGUiOiJGdXR1cmUgb2YgRm9vZDogSm91cm5hbCBvbiBGb29kLCBBZ3JpY3VsdHVyZSBhbmQgU29jaWV0eSIsIkRPSSI6IjEwLjE3MTcwL2tvYnJhLTIwMjExMDE0NDg4OSIsIklTU04iOiIyMTk3NDExWCIsImlzc3VlZCI6eyJkYXRlLXBhcnRzIjpbWzIwMjEsMTEsMV1dfSwiYWJzdHJhY3QiOiJUaGlzIHdvcmsgd2FzIGNvbmR1Y3RlZCBkdXJpbmcgdHdvIGNvbnNlY3V0aXZlIHNlYXNvbnMsIDIwMTYvMjAxNyBhbmQgMjAxNy8yMDE4LCBhdCBFeHBlcmltZW50YWwgUmVzZWFyY2ggU3RhdGlvbiBvZiBOYXRpb25hbCBSZXNlYXJjaCBDZW50cmUgYXQgTnViYXJpYSwgRWwgQmVoaWVyYSBnb3Zlcm5vcmF0ZSwgRWd5cHQuIFR3ZWx2ZS15ZWFyLW9sZCBWYWxlbmNpYSBvcmFuZ2UgdHJlZXMgKENpdHJ1cyBzaW5lbnNpcyBMLiBPc2JlY2spIGJ1ZGRlZCBvbiBWb2xrYW1lciBsZW1vbiByb290c3RvY2ssIGdyb3duIGluIHNhbmR5IHNvaWwgdW5kZXIgZHJpcCBpcnJpZ2F0aW9uIHN5c3RlbSB3ZXJlIHVzZWQgYXMgcGxhbnQgbWF0ZXJpYWxzIHRvIHN0dWR5IHRoZSBlZmZlY3Qgb2Ygc2l4IG9yZ2FuaWMgc29pbCBhbWVuZG1lbnQgdHJlYXRtZW50cyBvbiBoeWRyb3BoeXNpY2FsIHNvaWwgcHJvcGVydGllcywgc29pbCB3YXRlciByZXRlbnRpb24sIHNvaWwgd2F0ZXIgbW92ZW1lbnQsIHdhdGVyIHByb2R1Y3Rpdml0eSwgcGxhbnQgbnV0cmllbnQgY29udGVudHMsIHlpZWxkIGFuZCBmcnVpdCBxdWFsaXR5LiBUcmVhdG1lbnRzIG5hbWVseSwgbW9yaW5nYSBzZWVkIGNha2UgKE1DKSAxMDAlICgzIHRvbnMvZmVkKSwgMSBtb3JpbmdhIHNlZWQgY2FrZTogMiBjb21wb3N0IChDT00pLCAxIG1vcmluZ2Egc2VlZCBjYWtlOiAxIGNvbXBvc3QsIDIgbW9yaW5nYSBzZWVkIGNha2U6IDEgY29tcG9zdCwgY29tcG9zdCAxMDAlICgzIHRvbnMvZmVkKSBhbmQgY29udHJvbCAobm9uZSBtb3JpbmdhIHNlZWQgY2FrZSBhbmQgbm9uZSBjb21wb3N0KS4gUmVzdWx0cyBzaG93ZWQgdGhhdCB0aGUgYXBwbGljYXRpb24gb2YgbW9yaW5nYSBzZWVkIGNha2UgY29tYmluZWQgd2l0aCBjb21wb3N0IGF0IDI6MSBhY2hpZXZlZCB0aGUgYmVzdCByZXN1bHRzIGluIHRlcm1zIG9mIHNvaWwgcHJvcGVydGllcyBhbmQgd2F0ZXIgcHJvZHVjdGl2aXR5IG9mIFZhbGVuY2lhIG9yYW5nZSB0cmVlcy4gVGhpcywgaW4gdHVybiwgaW1wcm92ZWQgbnV0cml0aW9uYWwgc3RhdHVzIGFuZCBpbmNyZWFzZWQgdGhlIHByb2R1Y3Rpdml0eSBvZiB0cmVlcyBhbmQgZnJ1aXQgcXVhbGl0eSBjb21wYXJlZCB0byB0aGUgY29udHJvbC4iLCJwdWJsaXNoZXIiOiJVbml2ZXJzaXR5IG9mIEthc3NlbCIsImlzc3VlIjoiNCIsInZvbHVtZSI6IjkiLCJjb250YWluZXItdGl0bGUtc2hvcnQiOiIifSwiaXNUZW1wb3JhcnkiOmZhbHNlfV19&quot;,&quot;citationItems&quot;:[{&quot;id&quot;:&quot;8831d260-4c08-306b-bcef-1bbd5ea87958&quot;,&quot;itemData&quot;:{&quot;type&quot;:&quot;paper-conference&quot;,&quot;id&quot;:&quot;8831d260-4c08-306b-bcef-1bbd5ea87958&quot;,&quot;title&quot;:&quot;Assessing solvent impact on Moringa oleifera seed cake nutrition: Towards sustainable food and feed production&quot;,&quot;author&quot;:[{&quot;family&quot;:&quot;Hayuningtyas&quot;,&quot;given&quot;:&quot;I. R.&quot;,&quot;parse-names&quot;:false,&quot;dropping-particle&quot;:&quot;&quot;,&quot;non-dropping-particle&quot;:&quot;&quot;},{&quot;family&quot;:&quot;Hafidl&quot;,&quot;given&quot;:&quot;A. N.&quot;,&quot;parse-names&quot;:false,&quot;dropping-particle&quot;:&quot;&quot;,&quot;non-dropping-particle&quot;:&quot;Al&quot;},{&quot;family&quot;:&quot;Qoyimmah&quot;,&quot;given&quot;:&quot;A. M.&quot;,&quot;parse-names&quot;:false,&quot;dropping-particle&quot;:&quot;&quot;,&quot;non-dropping-particle&quot;:&quot;&quot;},{&quot;family&quot;:&quot;Perdana&quot;,&quot;given&quot;:&quot;S. S.P.&quot;,&quot;parse-names&quot;:false,&quot;dropping-particle&quot;:&quot;&quot;,&quot;non-dropping-particle&quot;:&quot;&quot;},{&quot;family&quot;:&quot;Lamdari&quot;,&quot;given&quot;:&quot;E. Y.R.&quot;,&quot;parse-names&quot;:false,&quot;dropping-particle&quot;:&quot;&quot;,&quot;non-dropping-particle&quot;:&quot;&quot;},{&quot;family&quot;:&quot;Rachmawati&quot;,&quot;given&quot;:&quot;Y.&quot;,&quot;parse-names&quot;:false,&quot;dropping-particle&quot;:&quot;&quot;,&quot;non-dropping-particle&quot;:&quot;&quot;},{&quot;family&quot;:&quot;Astuti&quot;,&quot;given&quot;:&quot;R. W.&quot;,&quot;parse-names&quot;:false,&quot;dropping-particle&quot;:&quot;&quot;,&quot;non-dropping-particle&quot;:&quot;&quot;},{&quot;family&quot;:&quot;Parawestri&quot;,&quot;given&quot;:&quot;P. D.&quot;,&quot;parse-names&quot;:false,&quot;dropping-particle&quot;:&quot;&quot;,&quot;non-dropping-particle&quot;:&quot;&quot;},{&quot;family&quot;:&quot;Kusumawati&quot;,&quot;given&quot;:&quot;N.&quot;,&quot;parse-names&quot;:false,&quot;dropping-particle&quot;:&quot;&quot;,&quot;non-dropping-particle&quot;:&quot;&quot;},{&quot;family&quot;:&quot;Saputri&quot;,&quot;given&quot;:&quot;R. D.&quot;,&quot;parse-names&quot;:false,&quot;dropping-particle&quot;:&quot;&quot;,&quot;non-dropping-particle&quot;:&quot;&quot;}],&quot;container-title&quot;:&quot;IOP Conference Series: Earth and Environmental Science&quot;,&quot;container-title-short&quot;:&quot;IOP Conf Ser Earth Environ Sci&quot;,&quot;DOI&quot;:&quot;10.1088/1755-1315/1356/1/012015&quot;,&quot;ISSN&quot;:&quot;17551315&quot;,&quot;issued&quot;:{&quot;date-parts&quot;:[[2024]]},&quot;abstract&quot;:&quot;Moringa oleifera seed cake, a byproduct of oil extraction, represents a valuable resource for animal and human nutrition. However, solvent selection during extraction significantly influences the cake's composition. This study aims to evaluates Moringa seed cakes extracted with ethanol, methanol, and hexane, employing proximate analysis, metal content assessment, and microbial testing. The drying process involved hexane seed cake at 55°C, and ethanol and methanol cakes at 70°C for one hour. Proximate analysis indicates that all seed cakes surpass quality standards (SNI, 3571-2009) for ash and crude protein. Hexane seed cake, distinguished by the highest ash (6.4972%) and crude protein (42.1169%), is identified as suitable for bakery and snacks, featuring optimal calcium (0.9697%) and minimal crude fiber (1.9386%), aligning with chicken feed standards (SNI, 8173.2:2015). Methanol seed cake, rich in crude fat (15.7618%) and calories (6549.89 Kcal/Kg), proves suitable for fishery feed. Ethanol seed cake, abundant in crude fiber (30.0319%), is advantageous for calf feed and serves as a foundational ingredient in bakery and snacks. Metal content and microbial contamination adhere to Indonesian standards (SNI, 3751-2009) and (SNI, 3148.2:2009), solidifying Moringa seed cake as a viable alternative across diverse applications.&quot;,&quot;publisher&quot;:&quot;Institute of Physics&quot;,&quot;issue&quot;:&quot;1&quot;,&quot;volume&quot;:&quot;1356&quot;},&quot;isTemporary&quot;:false},{&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b716531e-a34d-43c6-ad05-624a09936a1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jcxNjUzMWUtYTM0ZC00M2M2LWFkMDUtNjI0YTA5OTM2YTF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688821b-6b8c-4d6e-b31c-d42641f86e41&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Y4ODgyMWItNmI4Yy00ZDZlLWIzMWMtZDQyNjQxZjg2ZTQx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bd7cb6fa-97e8-4037-8100-491a5541cd19&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mQ3Y2I2ZmEtOTdlOC00MDM3LTgxMDAtNDkxYTU1NDFjZDE5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5fd42905-a840-4911-ae08-663a2878c96e&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WZkNDI5MDUtYTg0MC00OTExLWFlMDgtNjYzYTI4NzhjOTZl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bcb60352-8d14-4f2b-be58-f3118858bae1&quot;,&quot;properties&quot;:{&quot;noteIndex&quot;:0},&quot;isEdited&quot;:false,&quot;manualOverride&quot;:{&quot;isManuallyOverridden&quot;:false,&quot;citeprocText&quot;:&quot;(Nasir et al., 2016)&quot;,&quot;manualOverrideText&quot;:&quot;&quot;},&quot;citationTag&quot;:&quot;MENDELEY_CITATION_v3_eyJjaXRhdGlvbklEIjoiTUVOREVMRVlfQ0lUQVRJT05fYmNiNjAzNTItOGQxNC00ZjJiLWJlNTgtZjMxMTg4NThiYWUxIiwicHJvcGVydGllcyI6eyJub3RlSW5kZXgiOjB9LCJpc0VkaXRlZCI6ZmFsc2UsIm1hbnVhbE92ZXJyaWRlIjp7ImlzTWFudWFsbHlPdmVycmlkZGVuIjpmYWxzZSwiY2l0ZXByb2NUZXh0IjoiKE5hc2lyIGV0IGFsLiwgMjAxNikiLCJtYW51YWxPdmVycmlkZVRleHQiOiIifSwiY2l0YXRpb25JdGVtcyI6W3siaWQiOiIxNWMwZGYwYi1jYzNlLTM3ZWItODdjMC1jODljODQyNGQ5MzAiLCJpdGVtRGF0YSI6eyJ0eXBlIjoiYXJ0aWNsZS1qb3VybmFsIiwiaWQiOiIxNWMwZGYwYi1jYzNlLTM3ZWItODdjMC1jODljODQyNGQ5MzAiLCJ0aXRsZSI6IkZvbGlhciBhcHBsaWNhdGlvbiBvZiBtb3JpbmdhIGxlYWYgZXh0cmFjdCwgcG90YXNzaXVtIGFuZCB6aW5jIGluZmx1ZW5jZSB5aWVsZCBhbmQgZnJ1aXQgcXVhbGl0eSBvZiDigJhLaW5ub3figJkgbWFuZGFyaW4iLCJhdXRob3IiOlt7ImZhbWlseSI6Ik5hc2lyIiwiZ2l2ZW4iOiJNYXJ5YW0iLCJwYXJzZS1uYW1lcyI6ZmFsc2UsImRyb3BwaW5nLXBhcnRpY2xlIjoiIiwibm9uLWRyb3BwaW5nLXBhcnRpY2xlIjoiIn0seyJmYW1pbHkiOiJLaGFuIiwiZ2l2ZW4iOiJBaG1hZCBTYXR0YXIiLCJwYXJzZS1uYW1lcyI6ZmFsc2UsImRyb3BwaW5nLXBhcnRpY2xlIjoiIiwibm9uLWRyb3BwaW5nLXBhcnRpY2xlIjoiIn0seyJmYW1pbHkiOiJCYXNyYSIsImdpdmVuIjoiUy4gTS5BaG1hZCIsInBhcnNlLW5hbWVzIjpmYWxzZSwiZHJvcHBpbmctcGFydGljbGUiOiIiLCJub24tZHJvcHBpbmctcGFydGljbGUiOiIifSx7ImZhbWlseSI6Ik1hbGlrIiwiZ2l2ZW4iOiJBbWFuIFVsbGFoIiwicGFyc2UtbmFtZXMiOmZhbHNlLCJkcm9wcGluZy1wYXJ0aWNsZSI6IiIsIm5vbi1kcm9wcGluZy1wYXJ0aWNsZSI6IiJ9XSwiY29udGFpbmVyLXRpdGxlIjoiU2NpZW50aWEgSG9ydGljdWx0dXJhZSIsImNvbnRhaW5lci10aXRsZS1zaG9ydCI6IlNjaSBIb3J0aWMiLCJhY2Nlc3NlZCI6eyJkYXRlLXBhcnRzIjpbWzIwMjUsNywzMV1dfSwiRE9JIjoiMTAuMTAxNi9qLnNjaWVudGEuMjAxNi4wNy4wMzIiLCJJU1NOIjoiMDMwNDQyMzgiLCJpc3N1ZWQiOnsiZGF0ZS1wYXJ0cyI6W1syMDE2LDEwLDEwXV19LCJwYWdlIjoiMjI3LTIzNSIsImFic3RyYWN0Ijoi4oCYS2lubm934oCZIG1hbmRhcmluIChDaXRydXMgbm9iaWxpcyBMLsKgw5fCoENpdHJ1cyBkZWxpY2lvc2EgVC4pIGlzIHRoZSBtb3N0IGltcG9ydGFudCBjb21tZXJjaWFsIGNpdHJ1cyBjdWx0aXZhciBncm93biBpbiBQYWtpc3Rhbi4gUG9vciBudXRyaWVudCBtYW5hZ2VtZW50IHByYWN0aWNlcyBpbiBjaXRydXMgb3JjaGFyZHMgaGFkIHNpZ25pZmljYW50bHkgcmVkdWNlZCBpdHMgeWllbGQgYW5kIGZydWl0IHF1YWxpdHkuIFJlY2VudCByZXBvcnRzIG9mIE1vcmluZ2Egb2xpZmVyYSBhcyBhIHByb21pc2luZyBncm93dGggZW5oYW5jZXIgc2hvd2VkIGl0cyBwb3RlbnRpYWwgZm9yIGFwcGxpY2F0aW9uIGluIGFncmljdWx0dXJlIHNlY3Rvci4gTW9yaW5nYSBsZWFmIGV4dHJhY3QgKE1MRSkgaXMgZW5yaWNoZWQgd2l0aCBwaHl0b2hvcm1vbmVzLCBwaGVub2xpY3MgYW5kIG1pbmVyYWxzLiBIZW5jZSwgcHJlc2VudCBzdHVkeSB3YXMgY29uZHVjdGVkIHRvIGV2YWx1YXRlIGVmZmljYWN5IG9mIE1MRSBhbG9uZSBvciBpbiBjb21iaW5hdGlvbiB3aXRoIHppbmMgKFpuKSAoYXMgWm5TTzQpIGFuZCBwb3Rhc3NpdW0gKEspIChhc+KAiUsyU080KSBvbiDigJhLaW5ub3figJkgbWFuZGFyaW4gZHVyaW5nIHR3byBjb25zZWN1dGl2ZSB5ZWFycyAoMjAxM+KAkzIwMTUpLiBJbiBmaXJzdCBleHBlcmltZW50LCB0cmVlcyB3ZXJlIHNwcmF5ZWQgd2l0aCAzJSBNTEUsIDAuNiUgWm5TTzQgYW5kIDAuMjUlIEsyU080IGFsb25lIGFuZCBpbiBjb21iaW5hdGlvbiB3aXRoIDMlIE1MRSBhdCBmcnVpdCBzZXQgc3RhZ2UgKHllYXItSSk7IHdoaWxzdCwgaW4gc2Vjb25kIGV4cGVyaW1lbnQgdHJlZXMgd2VyZSBzcHJheWVkIHdpdGggMyUgTUxFIGF0IHByZS1tYXR1cmUgc3RhZ2UgYW5kIDMlIE1MRSwgMC42JSBablNPNCBhbmQgMC4yNSUgSzJTTzQgYXQgZnJ1aXQgc2V0IHN0YWdlICh5ZWFyLUlJKS4gRGF0YSB3ZXJlIGNvbGxlY3RlZCByZWdhcmRpbmcgbGVhZiBudXRyaWVudCBhbmQgYXNjb3JiaWMgYWNpZCBjb250ZW50cywgeWllbGQgYW5kIGZydWl0IHF1YWxpdHkuIExlYWYgbml0cm9nZW4gKE4pLCBwaG9zcGhvcm91cyAoUCksIEssIGNhbGNpdW0gKENhKSwgbWFuZ2FuZXNlIChNbikgYW5kIFpuIHdlcmUgc2lnbmlmaWNhbnRseSBpbmNyZWFzZWQgd2l0aCBhbGwgdHJlYXRtZW50cyBpbiBib3RoIGV4cGVyaW1lbnRzLiBDb21iaW5lZCBhcHBsaWNhdGlvbiBvZiBNTEUsIEsgYW5kIFpuIGF0IGZydWl0IHNldCBzdGFnZSBpbiBib3RoIGV4cGVyaW1lbnRzIHJlc3VsdGVkIGluIHNpZ25pZmljYW50bHkgbG93ZXIgZnJ1aXQgZHJvcCBhbmQgaGlnaGVyIGZydWl0IHNldCwgeWllbGQsIGZydWl0IHdlaWdodCwganVpY2Ugd2VpZ2h0LCBzb2x1YmxlIHNvbGlkIGNvbnRlbnRzIChTU0MpLCB2aXRhbWluIEMsIHN1Z2FycywgdG90YWwgYW50aW94aWRhbnRzIGFuZCB0b3RhbCBwaGVub2xpYyBjb250ZW50cy4gQWN0aXZpdGllcyBvZiBTT0QgYW5kIENBVCBlbnp5bWVzIGluIGZydWl0IGp1aWNlIHdlcmUgc2lnbmlmaWNhbnRseSBpbmNyZWFzZWQgd2l0aCAzJSBNTEUgYXBwbGljYXRpb24gaW4gYm90aCBleHBlcmltZW50cy4gQ29uY2x1c2l2ZWx5LCBjb21iaW5lZCBmb2xpYXIgYXBwbGljYXRpb24gb2YgMyUgTUxFLCAwLjYlIFpuU080IGFuZCAwLjI1JSBLMlNPNCBhdCBmcnVpdCBzZXQgc3RhZ2UgY2FuIGJlIHVzZWQgZWZmZWN0aXZlbHkgdG8gaW1wcm92ZSBsZWFmIG51dHJpZW50IHN0YXR1cywgZnJ1aXQgeWllbGQgYW5kIHF1YWxpdHkgb2Yg4oCYS2lubm934oCZIG1hbmRhcmluIHRyZWVzLiIsInB1Ymxpc2hlciI6IkVsc2V2aWVyIEIuVi4iLCJ2b2x1bWUiOiIyMTA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citationID&quot;:&quot;MENDELEY_CITATION_cd333b72-22c1-4846-9ce2-04ace479512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2QzMzNiNzItMjJjMS00ODQ2LTljZTItMDRhY2U0Nzk1MTJ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3a8cc6a6-557b-4779-9944-afee5adb3bf3&quot;,&quot;properties&quot;:{&quot;noteIndex&quot;:0},&quot;isEdited&quot;:false,&quot;manualOverride&quot;:{&quot;isManuallyOverridden&quot;:true,&quot;citeprocText&quot;:&quot;(Rohim et al., 2023)&quot;,&quot;manualOverrideText&quot;:&quot;Rohim et al. (2023)&quot;},&quot;citationTag&quot;:&quot;MENDELEY_CITATION_v3_eyJjaXRhdGlvbklEIjoiTUVOREVMRVlfQ0lUQVRJT05fM2E4Y2M2YTYtNTU3Yi00Nzc5LTk5NDQtYWZlZTVhZGIzYmYzIiwicHJvcGVydGllcyI6eyJub3RlSW5kZXgiOjB9LCJpc0VkaXRlZCI6ZmFsc2UsIm1hbnVhbE92ZXJyaWRlIjp7ImlzTWFudWFsbHlPdmVycmlkZGVuIjp0cnVlLCJjaXRlcHJvY1RleHQiOiIoUm9oaW0gZXQgYWwuLCAyMDIzKSIsIm1hbnVhbE92ZXJyaWRlVGV4dCI6IlJvaGltIGV0IGFsLiAoMjAyMyk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1d9415e1-015a-4106-bf85-e66121484f39&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MWQ5NDE1ZTEtMDE1YS00MTA2LWJmODUtZTY2MTIxNDg0ZjM5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9e5d8b3-e77d-400f-a64e-870e2dd8b1d4&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MjllNWQ4YjMtZTc3ZC00MDBmLWE2NGUtODcwZTJkZDhiMWQ0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dc4cd4e4-f027-4c2b-b58c-4e01eb05d99c&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ZGM0Y2Q0ZTQtZjAyNy00YzJiLWI1OGMtNGUwMWViMDVkOTlj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0afc3c82-0835-4854-8369-372db2d90476&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GFmYzNjODItMDgzNS00ODU0LTgzNjktMzcyZGIyZDkwNDc2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2078a192-24cd-4943-ba01-18179dd8ac25&quot;,&quot;properties&quot;:{&quot;noteIndex&quot;:0},&quot;isEdited&quot;:false,&quot;manualOverride&quot;:{&quot;isManuallyOverridden&quot;:false,&quot;citeprocText&quot;:&quot;(Khan et al., 2023a)&quot;,&quot;manualOverrideText&quot;:&quot;&quot;},&quot;citationTag&quot;:&quot;MENDELEY_CITATION_v3_eyJjaXRhdGlvbklEIjoiTUVOREVMRVlfQ0lUQVRJT05fMjA3OGExOTItMjRjZC00OTQzLWJhMDEtMTgxNzlkZDhhYzI1IiwicHJvcGVydGllcyI6eyJub3RlSW5kZXgiOjB9LCJpc0VkaXRlZCI6ZmFsc2UsIm1hbnVhbE92ZXJyaWRlIjp7ImlzTWFudWFsbHlPdmVycmlkZGVuIjpmYWxzZSwiY2l0ZXByb2NUZXh0IjoiK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8e0e7923-6ff7-4d15-99f4-e45e087de665&quot;,&quot;properties&quot;:{&quot;noteIndex&quot;:0},&quot;isEdited&quot;:false,&quot;manualOverride&quot;:{&quot;isManuallyOverridden&quot;:true,&quot;citeprocText&quot;:&quot;(Khan et al., 2023a)&quot;,&quot;manualOverrideText&quot;:&quot;(Khan et al., 2023)&quot;},&quot;citationTag&quot;:&quot;MENDELEY_CITATION_v3_eyJjaXRhdGlvbklEIjoiTUVOREVMRVlfQ0lUQVRJT05fOGUwZTc5MjMtNmZmNy00ZDE1LTk5ZjQtZTQ1ZTA4N2RlNjY1IiwicHJvcGVydGllcyI6eyJub3RlSW5kZXgiOjB9LCJpc0VkaXRlZCI6ZmFsc2UsIm1hbnVhbE92ZXJyaWRlIjp7ImlzTWFudWFsbHlPdmVycmlkZGVuIjp0cnVlLCJjaXRlcHJvY1RleHQiOiIoS2hhbiBldCBhbC4sIDIwMjNhKSIsIm1hbnVhbE92ZXJyaWRlVGV4dCI6IihLaGFuIGV0IGFsLiwgMjAyMyk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d8228452-a8b1-425c-ab2e-58ef29becf68&quot;,&quot;properties&quot;:{&quot;noteIndex&quot;:0},&quot;isEdited&quot;:false,&quot;manualOverride&quot;:{&quot;isManuallyOverridden&quot;:false,&quot;citeprocText&quot;:&quot;(Basra &amp;#38; Lovatt, 2016)&quot;,&quot;manualOverrideText&quot;:&quot;&quot;},&quot;citationTag&quot;:&quot;MENDELEY_CITATION_v3_eyJjaXRhdGlvbklEIjoiTUVOREVMRVlfQ0lUQVRJT05fZDgyMjg0NTItYThiMS00MjVjLWFiMmUtNThlZjI5YmVjZjY4IiwicHJvcGVydGllcyI6eyJub3RlSW5kZXgiOjB9LCJpc0VkaXRlZCI6ZmFsc2UsIm1hbnVhbE92ZXJyaWRlIjp7ImlzTWFudWFsbHlPdmVycmlkZGVuIjpmYWxzZSwiY2l0ZXByb2NUZXh0IjoiKEJhc3JhICYjMzg7IExvdmF0dCwgMjAxNikiLCJtYW51YWxPdmVycmlkZVRleHQiOiIifSwiY2l0YXRpb25JdGVtcyI6W3siaWQiOiI5ODhiZDFjYi01ZDllLTNkOGYtODUzMS04MGI1MDM4ZWMwN2IiLCJpdGVtRGF0YSI6eyJ0eXBlIjoicmVwb3J0IiwiaWQiOiI5ODhiZDFjYi01ZDllLTNkOGYtODUzMS04MGI1MDM4ZWMwN2IiLCJ0aXRsZSI6IkV4b2dlbm91cyBBcHBsaWNhdGlvbnMgb2YgTW9yaW5nYSBMZWFmIEV4dHJhY3QgYW5kIEN5dG9raW5pbnMgSW1wcm92ZSBQbGFudCBHcm93dGgsIFlpZWxkLCBhbmQgRnJ1aXQgUXVhbGl0eSBvZiBDaGVycnkgVG9tYXRvIiwiYXV0aG9yIjpbeyJmYW1pbHkiOiJCYXNyYSIsImdpdmVuIjoiU2hhaHphZCBNIEEiLCJwYXJzZS1uYW1lcyI6ZmFsc2UsImRyb3BwaW5nLXBhcnRpY2xlIjoiIiwibm9uLWRyb3BwaW5nLXBhcnRpY2xlIjoiIn0seyJmYW1pbHkiOiJMb3ZhdHQiLCJnaXZlbiI6IkNhcm9sIEoiLCJwYXJzZS1uYW1lcyI6ZmFsc2UsImRyb3BwaW5nLXBhcnRpY2xlIjoiIiwibm9uLWRyb3BwaW5nLXBhcnRpY2xlIjoiIn1dLCJpc3N1ZWQiOnsiZGF0ZS1wYXJ0cyI6W1syMDE2XV19LCJhYnN0cmFjdCI6Ikdyb3d0aC1wcm9tb3RpbmcgcHJvcGVydGllcyBvZiBtb3JpbmdhIChNb3JpbmdhIG9sZWlmZXJhKSBsZWF2ZXMgd2VyZSBpbnZlc3RpZ2F0ZWQgZm9yIHBvdGVudGlhbCB1c2UgaW4gY3JvcCBwcm9kdWN0aW9uIGJ5IGNvbXBhcmluZyB0aGUgZWZmaWNhY3kgb2YgYmltb250aGx5IGZvbGlhciBhbmQgcm9vdCBhcHBsaWNhdGlvbnMgb2YgYSBtb3JpbmdhIGxlYWYgZXh0cmFjdCBbTUxFICgzLjMlIHcvdildIHdpdGggdGhlIGN5dG9raW5pbnMgNi1iZW56eWxhZGVuaW5lICg2LUJBKSBhbmQgdHJhbnMtemVhdGluICh0LVopLCBlYWNoIGF0IDI1IG1nw4FMIEwxICwgdG8gaW5jcmVhc2UgcGxhbnQgZ3Jvd3RoLCBmbG93ZXJpbmcsIHlpZWxkLCBmcnVpdCBzaXplLCBhbmQgZnJ1aXQgcXVhbGl0eSBvZiAnU3VwZXIgU3dlZXQgMTAwJyBjaGVycnkgdG9tYXRvIChTb2xhbnVtIGx5Y29wZXJzaWN1bSkuIEZvbGlhci1hcHBsaWVkIHQtWiBhbmQgcm9vdC1hcHBsaWVkIE1MRSBpbmNyZWFzZWQgY2Fub3B5IGJpb21hc3MgKFAgwqMgMC4wMSkgYW5kIHJvb3QtYW5kIGZvbGlhci1hcHBsaWVkIE1MRSBpbmNyZWFzZWQgbGF0ZXJhbCB2ZWdldGF0aXZlIHNob290IG51bWJlciAoUCDCoyAwLjAwMSkgYW5kIHBsYW50IGhlaWdodCAoUCDCoyAwLjAwMSkgcmVsYXRpdmUgdG8gdW50cmVhdGVkIGNvbnRyb2wgcGxhbnRzLiBPbmx5IGZvbGlhci1hcHBsaWVkIE1MRSBpbmNyZWFzZWQgZmxvcmFsIHNob290IG51bWJlciBjb21wYXJlZCB3aXRoIHVudHJlYXRlZCBjb250cm9sIHBsYW50cyAoUCDCoyAwLjAwMSkuIFBsYW50cyBpbiBhbGwgdHJlYXRtZW50cywgZXhjZXB0IHJvb3QtYXBwbGllZCA2LUJBLCBwcm9kdWNlZCBtb3JlIGZsb3dlcnMgdGhhbiB1bnRyZWF0ZWQgY29udHJvbCBwbGFudHMgKFAgwqMgMC4wMDEpLiBQbGFudHMgcmVjZWl2aW5nIHJvb3QtYXBwbGllZCB0LVogcHJvZHVjZWQgdGhlIGdyZWF0ZXN0IG51bWJlciBvZiBmbG93ZXJzIGZvbGxvd2VkIGJ5IHBsYW50cyByZWNlaXZpbmcgcm9vdC1hcHBsaWVkIE1MRS4gQ2hlcnJ5IHRvbWF0byBwbGFudHMgdHJlYXRlZCB3aXRoIHJvb3QtYXBwbGllZCB0LVogb3IgTUxFIHByb2R1Y2VkIHRoZSBncmVhdGVzdCBudW1iZXIgb2YgZnJ1aXQgcGVyIHBsYW50IGFuZCBzaWduaWZpY2FudGx5IG1vcmUgdGhhbiB1bnRyZWF0ZWQgY29udHJvbCBwbGFudHMgKFAgwqMgMC4wMDEpLiBGb2xpYXItYXBwbGllZCA2LUJBIGFuZCBNTEUgYW5kIHJvb3QtYXBwbGllZCB0LVogYW5kIE1MRSBpbmNyZWFzZWQgeWllbGQgYXMgZ3JhbXMgb2YgZnJ1aXQgcGVyIHBsYW50IGNvbXBhcmVkIHdpdGggdGhlIHVudHJlYXRlZCBjb250cm9sIChQIMKjIDAuMDEpLiBGb2xpYXItYW5kIHJvb3QtYXBwbGllZCBNTEUgaW5jcmVhc2VkIGZydWl0IGNvbmNlbnRyYXRpb25zIG9mIHNvbHVibGUgc3VnYXJzIChQIMKjIDAuMDAxKSwgcHJvdGVpbiAoUCDCoyAwLjAwMSksIGFudGlveGlkYW50cyAoUCDCoyAwLjAwMSksIGFuZCBseWNvcGVuZSAoUCDCoyAwLjAwMSkgY29tcGFyZWQgd2l0aCBmcnVpdCBmcm9tIHVudHJlYXRlZCBjb250cm9sIHBsYW50cy4gRm9saWFyLWFuZC9vciByb290LWFwcGxpZWQgTUxFIHJlc3VsdGVkIGluIHRoZSBncmVhdGVzdCBsZWFmIGNvbmNlbnRyYXRpb25zIG9mIHByb3RlaW4gKFAgwqMgMC4wMSksIHByb2xpbmUgKFAgwqMgMC4wMSksIGFyZ2luaW5lIChQIMKjIDAuMDEpLCBhbmQgdG90YWwgYW50aW94aWRhbnRzIChQIMKjIDAuMDUpLCB3aGljaCB3ZXJlIGFsbCBzaWduaWZpY2FudGx5IGdyZWF0ZXIgdGhhbiB0aGUgY29uY2VudHJhdGlvbnMgaW4gbGVhdmVzIGZyb20gdW50cmVhdGVkIGNvbnRyb2wgcGxhbnRzLiBUaGUgcmVzdWx0cyBvZiB0aGlzIHNpbmdsZSBleHBlcmltZW50IHByb3ZpZGUgZXZpZGVuY2Ugc3VnZ2VzdGluZyB0aGF0IE1MRSB3YXJyYW50cyBmdXJ0aGVyIHJlc2VhcmNoIGFzIGFuIGluZXhwZW5zaXZlIGdyb3d0aCBwcm9tb3RlciBmb3IgZW5oYW5jaW5nIHRvbWF0byBwbGFudCBiaW9tYXNzLCB5aWVsZCwgYW5kIGZydWl0IHF1YWxpdHksIGVzcGVjaWFsbHkgaW4gb3JnYW5pYyBjcm9wIHByb2R1Y3Rpb24sIHdoaWNoIHByb2hpYml0cyB0aGUgdXNlIG9mIG1hbnkgY29tbWVyY2lhbCBzeW50aGV0aWMgcGxhbnQgZ3Jvd3RoIHJlZ3VsYXRvcnMuIiwiY29udGFpbmVyLXRpdGxlLXNob3J0IjoiIn0sImlzVGVtcG9yYXJ5IjpmYWxzZX1dfQ==&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ef42bedd-df04-4d14-8f62-5da5197fbfda&quot;,&quot;properties&quot;:{&quot;noteIndex&quot;:0},&quot;isEdited&quot;:false,&quot;manualOverride&quot;:{&quot;isManuallyOverridden&quot;:true,&quot;citeprocText&quot;:&quot;(Basra &amp;#38; Lovatt, 2016; Emmanuel &amp;#38; Emmanuel, 2011; Khan et al., 2023b)&quot;,&quot;manualOverrideText&quot;:&quot;Basra &amp; Lovatt (2016) and Khan et al., 2023b)&quot;},&quot;citationTag&quot;:&quot;MENDELEY_CITATION_v3_eyJjaXRhdGlvbklEIjoiTUVOREVMRVlfQ0lUQVRJT05fZWY0MmJlZGQtZGYwNC00ZDE0LThmNjItNWRhNTE5N2ZiZmRhIiwicHJvcGVydGllcyI6eyJub3RlSW5kZXgiOjB9LCJpc0VkaXRlZCI6ZmFsc2UsIm1hbnVhbE92ZXJyaWRlIjp7ImlzTWFudWFsbHlPdmVycmlkZGVuIjp0cnVlLCJjaXRlcHJvY1RleHQiOiIoQmFzcmEgJiMzODsgTG92YXR0LCAyMDE2OyBFbW1hbnVlbCAmIzM4OyBFbW1hbnVlbCwgMjAxMTsgS2hhbiBldCBhbC4sIDIwMjNiKSIsIm1hbnVhbE92ZXJyaWRlVGV4dCI6IkJhc3JhICYgTG92YXR0ICgyMDE2KSBhbmQgS2hhbiBldCBhbC4sIDIwMjNiKSJ9LCJjaXRhdGlvbkl0ZW1zIjpbeyJpZCI6ImQyMDk0ZGQ0LTFmNjktMzliNy04NTdlLTc4NzU2YzdlYzM3YiIsIml0ZW1EYXRhIjp7InR5cGUiOiJhcnRpY2xlLWpvdXJuYWwiLCJpZCI6ImQyMDk0ZGQ0LTFmNjktMzliNy04NTdlLTc4NzU2YzdlYzM3YiIsInRpdGxlIjoiQmlvZGl2ZXJzaXR5IGFuZCBhZ3JpY3VsdHVyYWwgcHJvZHVjdGl2aXR5IGVuaGFuY2VtZW50IGluIE5pZ2VyaWE6IGFwcGxpY2F0aW9uIG9mIHByb2Nlc3NlZCBNb3JpbmdhIG9sZWlmZXJhIHNlZWRzIGZvciBpbXByb3ZlZCBvcmdhbmljIGZhcm1pbmciLCJhdXRob3IiOlt7ImZhbWlseSI6IkVtbWFudWVsIiwiZ2l2ZW4iOiJTLiIsInBhcnNlLW5hbWVzIjpmYWxzZSwiZHJvcHBpbmctcGFydGljbGUiOiIiLCJub24tZHJvcHBpbmctcGFydGljbGUiOiIifSx7ImZhbWlseSI6IkVtbWFudWVsIiwiZ2l2ZW4iOiJCLiIsInBhcnNlLW5hbWVzIjpmYWxzZSwiZHJvcHBpbmctcGFydGljbGUiOiIiLCJub24tZHJvcHBpbmctcGFydGljbGUiOiIifV0sImNvbnRhaW5lci10aXRsZSI6IkFncmljdWx0dXJlIGFuZCBCaW9sb2d5IEpvdXJuYWwgb2YgTm9ydGggQW1lcmljYSIsIkRPSSI6IjEwLjUyNTEvYWJqbmEuMjAxMS4yLjUuODY3Ljg3MSIsIklTU04iOiIyMTUxNzUxNyIsImlzc3VlZCI6eyJkYXRlLXBhcnRzIjpbWzIwMTEsNV1dfSwicGFnZSI6Ijg2Ny04NzEiLCJhYnN0cmFjdCI6IkEgbWluaSBmaWVsZCB0cmlhbCBvbiB0aGUgdXNlIGFuZCBiaW8tZGVjb21wb3NpdGlvbiBvZiBtb3JpbmdhIG9sZWlmZXJhIHNlZWQgY2FrZSBhcyBvcmdhbmljIGZlcnRpbHplciB3YXMgY2FycmllZCBvdXQgaW4gdGhlIFNoZWRhIFNjaWVuY2UgYW5kIFRlY2hub2xvZ3kgQ29tcGxleC4gVGhlIGZpZWxkIGludmVzdGlnYXRpb24gZXN0YWJsaXNoZWQgdGhlIGZhY3QgdGhhdCBvcmdhbmljIGZhcm1pbmcgYmFzZWQgb24gdGhlIHVzZSBvZiBwcm9jZXNzZWQgTW9yaW5nYSBPbGVpZmVyYSBzZWVkIGFzIGZlcnRpbGl6ZXIgb24gYSBtYWl6ZSBmYXJtIGFjaGlldmVkIHNpZ25pZmljYW50IGltcHJvdmVtZW50IG9uIHNvaWwgbnV0cmllbnRzIGFzIHNob3duIGluIHRoZSBwbGFudCB5aWVsZCBhcyBjb21wYXJlZCB0byB0aGUgY29udHJvbC4gVGhpcyBpbnRlZ3JhdGVkIGJpb2RpdmVyc2l0eSBtYW5hZ2VtZW50IGFwcHJvYWNoIHRvIGFncmljdWx0dXJlIHdpbGwgYWZmb3JkIHRoZSBmYXJtZXJzIGluIGRldmVsb3Bpbmcgc29jaWV0aWVzIGxpa2UgTmlnZXJpYSByZWFkeSBzb3VyY2VzIG9mIG9yZ2FuaWMgZmVydGlsaXplcnMgd2l0aCBhIHZpZXcgdG8gb3B0aW1pemluZyBjcm9wIHByb2R1Y3Rpb24gYW5kIGVudmlyb25tZW50YWwgcHJvdGVjdGlvbiBhbmQgdWx0aW1hdGVseSByZWR1Y2UgcG92ZXJ0eS4iLCJwdWJsaXNoZXIiOiJTY2llbmNlIEh1YiIsImlzc3VlIjoiNSIsInZvbHVtZSI6IjIiLCJjb250YWluZXItdGl0bGUtc2hvcnQiOiIifSwiaXNUZW1wb3JhcnkiOmZhbHNlfSx7ImlkIjoiOGI1ZWNkNzEtMzJmNC0zN2IwLTlmYjQtOWZhZGM4MGY1OWM3IiwiaXRlbURhdGEiOnsidHlwZSI6ImFydGljbGUtam91cm5hbCIsImlkIjoiOGI1ZWNkNzEtMzJmNC0zN2IwLTlmYjQtOWZhZGM4MGY1OWM3IiwidGl0bGUiOiJNb3JpbmdhIExlYWYgRXh0cmFjdCBNaXRpZ2F0ZXMgdGhlIEFkdmVyc2UgSW1wYWN0cyBvZiBEcm91Z2h0IGFuZCBJbXByb3ZlcyB0aGUgWWllbGQgYW5kIEdyYWluIFF1YWxpdHkgb2YgUmljZSB0aHJvdWdoIEVuaGFuY2VkIFBoeXNpb2xvZ2ljYWwsIEJpb2NoZW1pY2FsLCBhbmQgQW50aW94aWRhbnQgQWN0aXZpdGllcyIsImF1dGhvciI6W3siZmFtaWx5IjoiS2hhbiIsImdpdmVuIjoiU2hhaGJheiIsInBhcnNlLW5hbWVzIjpmYWxzZSwiZHJvcHBpbmctcGFydGljbGUiOiIiLCJub24tZHJvcHBpbmctcGFydGljbGUiOiIifSx7ImZhbWlseSI6IklicmFyIiwiZ2l2ZW4iOiJEYW5pc2giLCJwYXJzZS1uYW1lcyI6ZmFsc2UsImRyb3BwaW5nLXBhcnRpY2xlIjoiIiwibm9uLWRyb3BwaW5nLXBhcnRpY2xlIjoiIn0seyJmYW1pbHkiOiJIYXNuYWluIiwiZ2l2ZW4iOiJadWhhaXIiLCJwYXJzZS1uYW1lcyI6ZmFsc2UsImRyb3BwaW5nLXBhcnRpY2xlIjoiIiwibm9uLWRyb3BwaW5nLXBhcnRpY2xlIjoiIn0seyJmYW1pbHkiOiJOYXdheiIsImdpdmVuIjoiTXVoYW1tYWQiLCJwYXJzZS1uYW1lcyI6ZmFsc2UsImRyb3BwaW5nLXBhcnRpY2xlIjoiIiwibm9uLWRyb3BwaW5nLXBhcnRpY2xlIjoiIn0seyJmYW1pbHkiOiJSYWlzIiwiZ2l2ZW4iOiJBZnJveiIsInBhcnNlLW5hbWVzIjpmYWxzZSwiZHJvcHBpbmctcGFydGljbGUiOiIiLCJub24tZHJvcHBpbmctcGFydGljbGUiOiIifSx7ImZhbWlseSI6IlVsbGFoIiwiZ2l2ZW4iOiJTYW1pIiwicGFyc2UtbmFtZXMiOmZhbHNlLCJkcm9wcGluZy1wYXJ0aWNsZSI6IiIsIm5vbi1kcm9wcGluZy1wYXJ0aWNsZSI6IiJ9LHsiZmFtaWx5IjoiR3VsIiwiZ2l2ZW4iOiJTYWZpYSIsInBhcnNlLW5hbWVzIjpmYWxzZSwiZHJvcHBpbmctcGFydGljbGUiOiIiLCJub24tZHJvcHBpbmctcGFydGljbGUiOiIifSx7ImZhbWlseSI6IlNpZGRpcXVpIiwiZ2l2ZW4iOiJNYW56ZXIgSC4iLCJwYXJzZS1uYW1lcyI6ZmFsc2UsImRyb3BwaW5nLXBhcnRpY2xlIjoiIiwibm9uLWRyb3BwaW5nLXBhcnRpY2xlIjoiIn0seyJmYW1pbHkiOiJJcnNoYWQiLCJnaXZlbiI6IlNvaGFpbCIsInBhcnNlLW5hbWVzIjpmYWxzZSwiZHJvcHBpbmctcGFydGljbGUiOiIiLCJub24tZHJvcHBpbmctcGFydGljbGUiOiIifV0sImNvbnRhaW5lci10aXRsZSI6IlBsYW50cyIsIkRPSSI6IjEwLjMzOTAvcGxhbnRzMTIxMzI1MTEiLCJJU1NOIjoiMjIyMzc3NDciLCJpc3N1ZWQiOnsiZGF0ZS1wYXJ0cyI6W1syMDIzLDcsMV1dfSwiYWJzdHJhY3QiOiJBZ3JpY3VsdHVyZSwgYXJvdW5kIHRoZSBnbG9iZSwgaXMgZmFjaW5nIGdyZWF0IGNoYWxsZW5nZXMgaW5jbHVkaW5nIHRoZSBuZWVkIHRvIGluY3JlYXNlIHRoZSBwcm9kdWN0aW9uIG9mIG51dHJpZW50LWRlbnNlIGZvb2QgYW5kIHRvIHdpdGhzdGFuZCBjbGltYXRlIGNoYW5nZeKAmXMgaW1wYWN0IG9uIHdhdGVyIGFuZCBzb2lsIGNvbnNlcnZhdGlvbi4gQW1vbmcgdGhlc2UgY2hhbGxlbmdlcywgZHJvdWdodCBzdHJlc3MgaXMgY29uc2lkZXJlZCB0aGUgbW9zdCBvdmVyd2hlbG1pbmcgZGFuZ2VyIGZvciB0aGUgYWdyaWN1bHR1cmUgc2VjdG9yLiBPcmdhbmljIHBsYW50IGdyb3d0aCBpbmdyZWRpZW50cyBhcmUgZnJlcXVlbnRseSB1c2VkIHRvIGVuaGFuY2UgdGhlIGdyb3d0aCBhbmQgcHJvZHVjdGlvbiBvZiBmaWVsZCBjcm9wcyBjdWx0aXZhdGVkIGluIG5vcm1hbCBhbmQgdW5mYXZvcmFibGUgY29uZGl0aW9ucy4gVGhlIHByZXNlbnQgc3R1ZHkgd2FzIGRlc2lnbmVkIHRvIGV4cGxvcmUgd2hldGhlciBsZWF2ZXMgZXh0cmFjdGVkIGZyb20gdmFyaW91cyBsYW5kcmFjZXMgb2YgTW9yaW5nYSBjb3VsZCBwbGF5IGEgZGVmZW5zaXZlIHJvbGUgYWdhaW5zdCBkcm91Z2h0IHN0cmVzcyBpbiByaWNlLiBTZWVkbGluZ3Mgd2VyZSBncm93biB1bmRlciB0aHJlZSB3YXRlciBjb25kaXRpb25zLCBpLmUuLCBub3JtYWwgY29uZGl0aW9ucyAoY29udHJvbDsgMTAwJSBmaWVsZCBjYXBhY2l0eSksIG1vZGVyYXRlICg3NSUpLCBhbmQgc2V2ZXJlIGRyb3VnaHQgKDUwJSkuIExlYWYgZXh0cmFjdHMgb2J0YWluZWQgZnJvbSBmb3VyIE1vcmluZ2EgbGFuZHJhY2VzIHdlcmUgdXNlZCBhcyBmb2xpYXIgc3ByYXkgYXQgdGhlIHRpbGxlcmluZywgcGFuaWNsZSBpbml0aWF0aW9uLCBhbmQgZ3JhaW4gZmlsbGluZyBzdGFnZXMgb2YgY3VsdGl2YXRpbmcgcmljZSBwbGFudHMuIFRoZSBsZXZlbHMgb2Ygd2F0ZXIgc3RyZXNzIG5lZ2F0aXZlbHkgaW5mbHVlbmNlZCBwaG90b3N5bnRoZXRpYyBwaWdtZW50IHN5bnRoZXNpcywgZ2FzIGV4Y2hhbmdlIHRyYWl0cywgYW50aW94aWRhbnQgYWN0aXZpdGllcywgYW5kIHlpZWxkIGFuZCBncmFpbiBxdWFsaXR5IHBhcmFtZXRlcnMuIExlYWYgZXh0cmFjdHMsIGF0IHRoZSByYXRlIG9mIDMlLCBmcm9tIGFsbCB0aGUgbGFuZHJhY2VzIHNpZ25pZmljYW50bHkgZW5oYW5jZWQgdGhlIGJpb2NoZW1pY2FsLCBwaHlzaW9sb2dpY2FsLCBhbmQgeWllbGQtcmVsYXRlZCBhdHRyaWJ1dGVzIG9mIHJpY2UgcGxhbnRzIHVuZGVyIG5vcm1hbCBhbmQgdW5mYXZvcmFibGUgZ3Jvd3RoIGNvbmRpdGlvbnMuIFBhcnRpY3VsYXJseSwgbGVhZiBleHRyYWN0IGZyb20gdGhlIEZhaXNhbGFiYWQgbGFuZHJhY2Ugd2FzIHRoZSBtb3N0IGVmZmVjdGl2ZSBiaW9zdGltdWxhbnQgdG8gaW5jcmVhc2UgcGhvdG9zeW50aGV0aWMgKDguMiUpIGFuZCB0cmFuc3BpcmF0aW9uICgxMy4zJSkgcmF0ZXMsIHN0b21hdGFsIGNvbmR1Y3RhbmNlICg4LjMlKSwgY2hsb3JvcGh5bGwgYSAoMTUuOSUpIGFuZCBiICg5LjclKSBjb250ZW50cywgYW5kIGNhcm90ZW5vaWRzICgxMC40JSkgYXMgY29tcGFyZWQgdG8gd2F0ZXIgc3ByYXkuIFRoZSBtYXhpbXVtIHBob3Rvc3ludGhlc2lzIHJhdGUgd2FzIG9ic2VydmVkIGF0IDE0LjI3IMK1bW9sIENPMiBt4oiSMiBz4oiSMSB2aWEgYXBwbGljYXRpb24gb2YgbGVhZiBleHRyYWN0IGZyb20gdGhlIEZhaXNhbGFiYWQgbGFuZHJhY2UgZm9sbG93ZWQgYnkgdGhlIERHIEtoYW4gKDEzLjkyIMK1bW9sIENPMiBt4oiSMiBz4oiSMSkgYW5kIE11bHRhbiAoMTMuOSDCtW1vbCBDTzIgbeKIkjIgc+KIkjEpIGxhbmRyYWNlcywgcmVzcGVjdGl2ZWx5LiBJbXByb3ZlZCBncmFpbiB5aWVsZCAoMjUuNCUpIGFuZCBncmFpbiBxdWFsaXR5IChhbiBpbmNyZWFzZSBvZiAxMC4xJSBpbiBhbXlsb3NlIHdpdGggYSBkZWNyZWFzZSBvZiAyLjglIGluIGFteWxvcGVjdGluKSBpbiByaWNlIHBsYW50cyBhbG9uZyB3aXRoIGVuenltYXRpYyBhY3Rpdml0aWVzIHN1Y2ggYXMgY2F0YWxhc2UgKDIxLjIlKSwgc3VwZXJveGlkZSBkaXNtdXRhc2UgKDM4LjYlKSwgYW5kIGFzY29yYmF0ZSBwZXJveGlkYXNlICgyNC4zJSkgd2VyZSBvYnNlcnZlZCBhdCB0aGUgcGVhayBhZnRlciBhcHBsaWNhdGlvbiBvZiBsZWFmIGV4dHJhY3QgZnJvbSB0aGUgRmFpc2FsYWJhZCBsYW5kcmFjZS4gVGhlIG1heGltdW0gZ3JhaW4geWllbGQgb2YgNTMuNTkgZyBwZXIgcGxhbnQgd2FzIHJlY29yZGVkIHdoZW4gdXNpbmcgRmFpc2FsYWJhZCBsYW5kcmFjZSBsZWFmIGV4dHJhY3QgYW5kIHRoZSBtaW5pbXVtICg0MCBnKSB1c2luZyB3YXRlciBzcHJheS4gSXQgaXMgY29uY2x1ZGVkIGZyb20gdGhlIGZpbmRpbmdzIG9mIHRoZSBjdXJyZW50IGV4cGVyaW1lbnQgdGhhdCBsZWFmIGV4dHJhY3QgZnJvbSB0aGUgRmFpc2FsYWJhZCBsYW5kcmFjZSBwb3NzZXNzZXMgaGlnaGVyIGJpb3N0aW11bGFudCBwb3RlbnRpYWwgdGhhbiBvdGhlciBsYW5kcmFjZXMgYW5kIGNhbiBiZSBhcHBsaWVkIHRvIG1pdGlnYXRlIHRoZSBhZHZlcnNlIGltcGFjdHMgb2YgZHJvdWdodCBzdHJlc3Mgd2l0aCBoaWdoZXIgcHJvZHVjdGl2aXR5IGFuZCBpbXByb3ZlZCBncmFpbiBxdWFsaXR5IG9mIHJpY2UuIiwicHVibGlzaGVyIjoiTXVsdGlkaXNjaXBsaW5hcnkgRGlnaXRhbCBQdWJsaXNoaW5nIEluc3RpdHV0ZSAoTURQSSkiLCJpc3N1ZSI6IjEzIiwidm9sdW1lIjoiMTIiLCJjb250YWluZXItdGl0bGUtc2hvcnQiOiIifSwiaXNUZW1wb3JhcnkiOmZhbHNlfSx7ImlkIjoiOTg4YmQxY2ItNWQ5ZS0zZDhmLTg1MzEtODBiNTAzOGVjMDdiIiwiaXRlbURhdGEiOnsidHlwZSI6InJlcG9ydCIsImlkIjoiOTg4YmQxY2ItNWQ5ZS0zZDhmLTg1MzEtODBiNTAzOGVjMDdiIiwidGl0bGUiOiJFeG9nZW5vdXMgQXBwbGljYXRpb25zIG9mIE1vcmluZ2EgTGVhZiBFeHRyYWN0IGFuZCBDeXRva2luaW5zIEltcHJvdmUgUGxhbnQgR3Jvd3RoLCBZaWVsZCwgYW5kIEZydWl0IFF1YWxpdHkgb2YgQ2hlcnJ5IFRvbWF0byIsImF1dGhvciI6W3siZmFtaWx5IjoiQmFzcmEiLCJnaXZlbiI6IlNoYWh6YWQgTSBBIiwicGFyc2UtbmFtZXMiOmZhbHNlLCJkcm9wcGluZy1wYXJ0aWNsZSI6IiIsIm5vbi1kcm9wcGluZy1wYXJ0aWNsZSI6IiJ9LHsiZmFtaWx5IjoiTG92YXR0IiwiZ2l2ZW4iOiJDYXJvbCBKIiwicGFyc2UtbmFtZXMiOmZhbHNlLCJkcm9wcGluZy1wYXJ0aWNsZSI6IiIsIm5vbi1kcm9wcGluZy1wYXJ0aWNsZSI6IiJ9XSwiaXNzdWVkIjp7ImRhdGUtcGFydHMiOltbMjAxNl1dfSwiYWJzdHJhY3QiOiJHcm93dGgtcHJvbW90aW5nIHByb3BlcnRpZXMgb2YgbW9yaW5nYSAoTW9yaW5nYSBvbGVpZmVyYSkgbGVhdmVzIHdlcmUgaW52ZXN0aWdhdGVkIGZvciBwb3RlbnRpYWwgdXNlIGluIGNyb3AgcHJvZHVjdGlvbiBieSBjb21wYXJpbmcgdGhlIGVmZmljYWN5IG9mIGJpbW9udGhseSBmb2xpYXIgYW5kIHJvb3QgYXBwbGljYXRpb25zIG9mIGEgbW9yaW5nYSBsZWFmIGV4dHJhY3QgW01MRSAoMy4zJSB3L3YpXSB3aXRoIHRoZSBjeXRva2luaW5zIDYtYmVuenlsYWRlbmluZSAoNi1CQSkgYW5kIHRyYW5zLXplYXRpbiAodC1aKSwgZWFjaCBhdCAyNSBtZ8OBTCBMMSAsIHRvIGluY3JlYXNlIHBsYW50IGdyb3d0aCwgZmxvd2VyaW5nLCB5aWVsZCwgZnJ1aXQgc2l6ZSwgYW5kIGZydWl0IHF1YWxpdHkgb2YgJ1N1cGVyIFN3ZWV0IDEwMCcgY2hlcnJ5IHRvbWF0byAoU29sYW51bSBseWNvcGVyc2ljdW0pLiBGb2xpYXItYXBwbGllZCB0LVogYW5kIHJvb3QtYXBwbGllZCBNTEUgaW5jcmVhc2VkIGNhbm9weSBiaW9tYXNzIChQIMKjIDAuMDEpIGFuZCByb290LWFuZCBmb2xpYXItYXBwbGllZCBNTEUgaW5jcmVhc2VkIGxhdGVyYWwgdmVnZXRhdGl2ZSBzaG9vdCBudW1iZXIgKFAgwqMgMC4wMDEpIGFuZCBwbGFudCBoZWlnaHQgKFAgwqMgMC4wMDEpIHJlbGF0aXZlIHRvIHVudHJlYXRlZCBjb250cm9sIHBsYW50cy4gT25seSBmb2xpYXItYXBwbGllZCBNTEUgaW5jcmVhc2VkIGZsb3JhbCBzaG9vdCBudW1iZXIgY29tcGFyZWQgd2l0aCB1bnRyZWF0ZWQgY29udHJvbCBwbGFudHMgKFAgwqMgMC4wMDEpLiBQbGFudHMgaW4gYWxsIHRyZWF0bWVudHMsIGV4Y2VwdCByb290LWFwcGxpZWQgNi1CQSwgcHJvZHVjZWQgbW9yZSBmbG93ZXJzIHRoYW4gdW50cmVhdGVkIGNvbnRyb2wgcGxhbnRzIChQIMKjIDAuMDAxKS4gUGxhbnRzIHJlY2VpdmluZyByb290LWFwcGxpZWQgdC1aIHByb2R1Y2VkIHRoZSBncmVhdGVzdCBudW1iZXIgb2YgZmxvd2VycyBmb2xsb3dlZCBieSBwbGFudHMgcmVjZWl2aW5nIHJvb3QtYXBwbGllZCBNTEUuIENoZXJyeSB0b21hdG8gcGxhbnRzIHRyZWF0ZWQgd2l0aCByb290LWFwcGxpZWQgdC1aIG9yIE1MRSBwcm9kdWNlZCB0aGUgZ3JlYXRlc3QgbnVtYmVyIG9mIGZydWl0IHBlciBwbGFudCBhbmQgc2lnbmlmaWNhbnRseSBtb3JlIHRoYW4gdW50cmVhdGVkIGNvbnRyb2wgcGxhbnRzIChQIMKjIDAuMDAxKS4gRm9saWFyLWFwcGxpZWQgNi1CQSBhbmQgTUxFIGFuZCByb290LWFwcGxpZWQgdC1aIGFuZCBNTEUgaW5jcmVhc2VkIHlpZWxkIGFzIGdyYW1zIG9mIGZydWl0IHBlciBwbGFudCBjb21wYXJlZCB3aXRoIHRoZSB1bnRyZWF0ZWQgY29udHJvbCAoUCDCoyAwLjAxKS4gRm9saWFyLWFuZCByb290LWFwcGxpZWQgTUxFIGluY3JlYXNlZCBmcnVpdCBjb25jZW50cmF0aW9ucyBvZiBzb2x1YmxlIHN1Z2FycyAoUCDCoyAwLjAwMSksIHByb3RlaW4gKFAgwqMgMC4wMDEpLCBhbnRpb3hpZGFudHMgKFAgwqMgMC4wMDEpLCBhbmQgbHljb3BlbmUgKFAgwqMgMC4wMDEpIGNvbXBhcmVkIHdpdGggZnJ1aXQgZnJvbSB1bnRyZWF0ZWQgY29udHJvbCBwbGFudHMuIEZvbGlhci1hbmQvb3Igcm9vdC1hcHBsaWVkIE1MRSByZXN1bHRlZCBpbiB0aGUgZ3JlYXRlc3QgbGVhZiBjb25jZW50cmF0aW9ucyBvZiBwcm90ZWluIChQIMKjIDAuMDEpLCBwcm9saW5lIChQIMKjIDAuMDEpLCBhcmdpbmluZSAoUCDCoyAwLjAxKSwgYW5kIHRvdGFsIGFudGlveGlkYW50cyAoUCDCoyAwLjA1KSwgd2hpY2ggd2VyZSBhbGwgc2lnbmlmaWNhbnRseSBncmVhdGVyIHRoYW4gdGhlIGNvbmNlbnRyYXRpb25zIGluIGxlYXZlcyBmcm9tIHVudHJlYXRlZCBjb250cm9sIHBsYW50cy4gVGhlIHJlc3VsdHMgb2YgdGhpcyBzaW5nbGUgZXhwZXJpbWVudCBwcm92aWRlIGV2aWRlbmNlIHN1Z2dlc3RpbmcgdGhhdCBNTEUgd2FycmFudHMgZnVydGhlciByZXNlYXJjaCBhcyBhbiBpbmV4cGVuc2l2ZSBncm93dGggcHJvbW90ZXIgZm9yIGVuaGFuY2luZyB0b21hdG8gcGxhbnQgYmlvbWFzcywgeWllbGQsIGFuZCBmcnVpdCBxdWFsaXR5LCBlc3BlY2lhbGx5IGluIG9yZ2FuaWMgY3JvcCBwcm9kdWN0aW9uLCB3aGljaCBwcm9oaWJpdHMgdGhlIHVzZSBvZiBtYW55IGNvbW1lcmNpYWwgc3ludGhldGljIHBsYW50IGdyb3d0aCByZWd1bGF0b3JzLiIsImNvbnRhaW5lci10aXRsZS1zaG9ydCI6IiJ9LCJpc1RlbXBvcmFyeSI6ZmFsc2V9XX0=&quot;,&quot;citationItems&quot;:[{&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8b5ecd71-32f4-37b0-9fb4-9fadc80f59c7&quot;,&quot;itemData&quot;:{&quot;type&quot;:&quot;article-journal&quot;,&quot;id&quot;:&quot;8b5ecd71-32f4-37b0-9fb4-9fadc80f59c7&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citationID&quot;:&quot;MENDELEY_CITATION_bd84187c-1fa3-437f-a650-c11a4ea9cd9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YmQ4NDE4N2MtMWZhMy00MzdmLWE2NTAtYzExYTRlYTljZDl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7be29548-f596-44b0-99ff-38c49ba8d4bc&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N2JlMjk1NDgtZjU5Ni00NGIwLTk5ZmYtMzhjNDliYThkNGJj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ae14fd26-04b9-4267-a6f8-488fe93c1478&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YWUxNGZkMjYtMDRiOS00MjY3LWE2ZjgtNDg4ZmU5M2MxNDc4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955b7fbb-0578-45a5-b12b-7d00b3c149ed&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TU1YjdmYmItMDU3OC00NWE1LWIxMmItN2QwMGIzYzE0OWVk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4165d10-0f98-4441-b5a6-da1949fbe03f&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NjQxNjVkMTAtMGY5OC00NDQxLWI1YTYtZGExOTQ5ZmJlMDNm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37f2537-fc6f-4453-ac23-6b057b69a69c&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OTM3ZjI1MzctZmM2Zi00NDUzLWFjMjMtNmIwNTdiNjlhNjlj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dcae2e47-0a8a-4ae5-817d-bd77b752ccd0&quot;,&quot;properties&quot;:{&quot;noteIndex&quot;:0},&quot;isEdited&quot;:false,&quot;manualOverride&quot;:{&quot;isManuallyOverridden&quot;:false,&quot;citeprocText&quot;:&quot;(Ndede et al., 2022b)&quot;,&quot;manualOverrideText&quot;:&quot;&quot;},&quot;citationTag&quot;:&quot;MENDELEY_CITATION_v3_eyJjaXRhdGlvbklEIjoiTUVOREVMRVlfQ0lUQVRJT05fZGNhZTJlNDctMGE4YS00YWU1LTgxN2QtYmQ3N2I3NTJjY2QwIiwicHJvcGVydGllcyI6eyJub3RlSW5kZXgiOjB9LCJpc0VkaXRlZCI6ZmFsc2UsIm1hbnVhbE92ZXJyaWRlIjp7ImlzTWFudWFsbHlPdmVycmlkZGVuIjpmYWxzZSwiY2l0ZXByb2NUZXh0IjoiKE5kZWRlIGV0IGFsLiwgMjAyMmIpIiwibWFudWFsT3ZlcnJpZGVUZXh0IjoiIn0sImNpdGF0aW9uSXRlbXMiOlt7ImlkIjoiZTc1MDdkZGYtNzNkNi0zNmYyLThlNWMtOTJiYmZjZmQwZTkzIiwiaXRlbURhdGEiOnsidHlwZSI6ImFydGljbGUtam91cm5hbCIsImlkIjoiZTc1MDdkZGYtNzNkNi0zNmYyLThlNWMtOTJiYmZjZmQwZTkz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e7507ddf-73d6-36f2-8e5c-92bbfcfd0e93&quot;,&quot;itemData&quot;:{&quot;type&quot;:&quot;article-journal&quot;,&quot;id&quot;:&quot;e7507ddf-73d6-36f2-8e5c-92bbfcfd0e93&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9c88a08f-be09-4dd9-a355-d44c1a0853f4&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OWM4OGEwOGYtYmUwOS00ZGQ5LWEzNTUtZDQ0YzFhMDg1M2Y0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25fceed4-647e-43e5-8897-de0705d55b53&quot;,&quot;properties&quot;:{&quot;noteIndex&quot;:0},&quot;isEdited&quot;:false,&quot;manualOverride&quot;:{&quot;isManuallyOverridden&quot;:false,&quot;citeprocText&quot;:&quot;(Amin et al., 2018; Sowmiya et al., 2018)&quot;,&quot;manualOverrideText&quot;:&quot;&quot;},&quot;citationTag&quot;:&quot;MENDELEY_CITATION_v3_eyJjaXRhdGlvbklEIjoiTUVOREVMRVlfQ0lUQVRJT05fMjVmY2VlZDQtNjQ3ZS00M2U1LTg4OTctZGUwNzA1ZDU1YjUzIiwicHJvcGVydGllcyI6eyJub3RlSW5kZXgiOjB9LCJpc0VkaXRlZCI6ZmFsc2UsIm1hbnVhbE92ZXJyaWRlIjp7ImlzTWFudWFsbHlPdmVycmlkZGVuIjpmYWxzZSwiY2l0ZXByb2NUZXh0IjoiKEFtaW4gZXQgYWwuLCAyMDE4OyBTb3dtaXlhIGV0IGFsLiwgMjAxOCkiLCJtYW51YWxPdmVycmlkZVRleHQiOiIifSwiY2l0YXRpb25JdGVtcyI6W3siaWQiOiIyZjdiODUwOS04NzIzLTM3YTEtOThlMy0yZTg1MzljY2Q3OGYiLCJpdGVtRGF0YSI6eyJ0eXBlIjoicmVwb3J0IiwiaWQiOiIyZjdiODUwOS04NzIzLTM3YTEtOThlMy0yZTg1MzljY2Q3OGYiLCJ0aXRsZSI6IkRJVkVSU0lUWSBPRiBJTlNFQ1QgUE9MTElOQVRPUlMgQU5EIFRIRUlSIFJFTEFUSVZFIEFCVU5EQU5DRSBBU1NPQ0lBVEVEIFdJVEggTU9SSU5HQSAoTU9SSU5HQSBPTEVJRkVSQSkgSU4gUEVTSEFXQVIiLCJhdXRob3IiOlt7ImZhbWlseSI6IkFtaW4iLCJnaXZlbiI6IkZhemxpIiwicGFyc2UtbmFtZXMiOmZhbHNlLCJkcm9wcGluZy1wYXJ0aWNsZSI6IiIsIm5vbi1kcm9wcGluZy1wYXJ0aWNsZSI6IiJ9LHsiZmFtaWx5IjoiUmFobWFuIiwiZ2l2ZW4iOiJaaWEgVXIiLCJwYXJzZS1uYW1lcyI6ZmFsc2UsImRyb3BwaW5nLXBhcnRpY2xlIjoiIiwibm9uLWRyb3BwaW5nLXBhcnRpY2xlIjoiIn0seyJmYW1pbHkiOiJBaG1lZCIsImdpdmVuIjoiTmF2ZWVkIiwicGFyc2UtbmFtZXMiOmZhbHNlLCJkcm9wcGluZy1wYXJ0aWNsZSI6IiIsIm5vbi1kcm9wcGluZy1wYXJ0aWNsZSI6IiJ9LHsiZmFtaWx5IjoiU2FsbWFuIiwiZ2l2ZW4iOiJNdWhhbW1hZCIsInBhcnNlLW5hbWVzIjpmYWxzZSwiZHJvcHBpbmctcGFydGljbGUiOiIiLCJub24tZHJvcHBpbmctcGFydGljbGUiOiIifSx7ImZhbWlseSI6Ik1hbnphciIsImdpdmVuIjoiTWlyIiwicGFyc2UtbmFtZXMiOmZhbHNlLCJkcm9wcGluZy1wYXJ0aWNsZSI6IiIsIm5vbi1kcm9wcGluZy1wYXJ0aWNsZSI6IiJ9LHsiZmFtaWx5IjoiRGluIiwiZ2l2ZW4iOiJVZCIsInBhcnNlLW5hbWVzIjpmYWxzZSwiZHJvcHBpbmctcGFydGljbGUiOiIiLCJub24tZHJvcHBpbmctcGFydGljbGUiOiIifV0sImNvbnRhaW5lci10aXRsZSI6IlRoZSBQYWtpc3RhbiBKb3VybmFsIG9mIEZvcmVzdHJ5IiwiVVJMIjoiaHR0cHM6Ly93d3cucmVzZWFyY2hnYXRlLm5ldC9wdWJsaWNhdGlvbi8zNzQ2NzM5MzMiLCJpc3N1ZWQiOnsiZGF0ZS1wYXJ0cyI6W1syMDE4XV19LCJudW1iZXItb2YtcGFnZXMiOiIyMDIxIiwiYWJzdHJhY3QiOiJUaGUgY3VycmVudCBzdHVkeSB3YXMgcGVyZm9ybWVkIGF0IFJhbmdlIFJlc2VhcmNoIEdhcmRlbiBQRkkgZHVyaW5nIDIwMjMgd2l0aCB0aGUgb2JqZWN0aXZlIHRvIGFuYWx5emUgdGhlIGRpdmVyc2l0eSBhbmQgYWJ1bmRhbmNlIG9mIGluc2VjdCBwb2xsaW5hdG9ycyB2aXNpdGluZyB0aGUgTW9yaW5nYSBvbGVpZmVyYSBvcmNoYXJkIGluIGRpZmZlcmVudCB0aW1lIGludGVydmFscy4gRml2ZSB0cmVlcyB3ZXJlIHJhbmRvbWx5IHNlbGVjdGVkIGFuZCBvYnNlcnZlZCBmcm9tIDlhbS02cG0gYXQgdHdvIGhvdXJzIGludGVydmFscy4gVGhlIGluc2VjdHMgd2VyZSBjb2xsZWN0ZWQgdGhyb3VnaCBhZXJpYWwgaGFuZG5ldCwga2lsbGVkIGluIGEga2lsbGluZyBqYXIgYW5kIGJyb3VnaHQgdG8gbGFib3JhdG9yeSBmb3IgaWRlbnRpZmljYXRpb24uIFJlc3VsdHMgc2hvd2VkIHRoYXQgdG90YWwgOCBpbnNlY3Qgc3BlY2llcyB3ZXJlIHJlY29yZGVkIHZpc2l0aW5nIE0uIG9sZWlmZXJhIGZyb20gdGhyZWUgbWFqb3Igb3JkZXJzIHN1Y2ggYXMgaHltZW5vcHRlcmEsIGRpcHRlcmEgYW5kIGxlcGlkb3B0ZXJhIGluIHRoaXMgc3R1ZHkuIEFtb25nIGFsbCwgaHltZW5vcHRlcmFuIHdlcmUgdGhlIG1vc3QgYWJ1bmRhbnQgYW5kIHNwZWNpZXMgcmljaCBvcmRlciBhcyBjb21wYXJlZCB0byB0aGUgb3RoZXJzLiBGaXZlIHNwZWNpZXMgdml6LiBBcGlzIG1lbGxpZmVyYSwgQXBpcyBkb3JzYXRhLCBBcGlzIGZsb3JlYSwgQXBpcyBjZXJhbmEgYW5kIFh5bG9jb3BhIGZlbmVzdHJhdGEgYmVsb25ncyB0byBIeW1lbm9wdGVyYSwgb25lIHNwZWNpZXMgZnJvbSBvcmRlciBEaXB0ZXJhIChFcmlzdGFsaXMgdGVuYXgpIGFuZCB0d28gc3BlY2llcyBmcm9tIExlcGlkb3B0ZXJhIChQYXBpbGlvIGRlbW9sZXVzIGFuZCBEYW5hdXMgY2hyeXNpcHB1cykgd2VyZSByZWNvcmRlZC4gSG9uZXkgYmVlcyB3ZXJlIHJlY29yZGVkIGluIGhpZ2hlc3QgcGVyY2VudGFnZSAoNjEuMzQlKSB3aGlsZSB0aGUgbG93ZXN0IHZhbHVlcyAoOC4yNSUpIHdhcyBvYnNlcnZlZCBmb3IgWHlsb2NvcGEgZmVuZXN0cmF0YS4gUGVhayBwb2xsaW5hdG9yJ3MgYWN0aXZpdGllcyB3ZXJlIHJlY29yZGVkIGluIHRoZSBtb3JuaW5nIGhvdXJzICg5LTEwYW0pIGFzIGNvbXBhcmVkIHRvIHRoZSBsYXRlciBwYXJ0IG9mIHRoZSBkYXkuIE92ZXJhbGwgQXBpcyBtZWxsaWZlcmEsIEFwaXMgZG9yc2F0YSBhbmQgRXJpc3RhbGlzIHRlbmF4IHNob3dlZCBoaWdoZXIgYWJ1bmRhbmNlLiIsImlzc3VlIjoiMiIsInZvbHVtZSI6IjcxIiwiY29udGFpbmVyLXRpdGxlLXNob3J0IjoiIn0sImlzVGVtcG9yYXJ5IjpmYWxzZX0seyJpZCI6Ijg0NzgzZjBmLTUyZWQtM2Y4OC1iMTkwLTUwYmY5MDAzNWNjMyIsIml0ZW1EYXRhIjp7InR5cGUiOiJyZXBvcnQiLCJpZCI6Ijg0NzgzZjBmLTUyZWQtM2Y4OC1iMTkwLTUwYmY5MDAzNWNjMyIsInRpdGxlIjoiRGl2ZXJzaXR5IG9mIFBvbGxpbmF0b3JzIGluIERydW1zdGljaywgTW9yaW5nYSBvbGVpZmVyYSBMYW0uIEVjb3N5c3RlbSIsImF1dGhvciI6W3siZmFtaWx5IjoiU293bWl5YSIsImdpdmVuIjoiQyIsInBhcnNlLW5hbWVzIjpmYWxzZSwiZHJvcHBpbmctcGFydGljbGUiOiIiLCJub24tZHJvcHBpbmctcGFydGljbGUiOiIifSx7ImZhbWlseSI6IlNyaW5pdmFzYW4iLCJnaXZlbiI6Ik0gUiIsInBhcnNlLW5hbWVzIjpmYWxzZSwiZHJvcHBpbmctcGFydGljbGUiOiIiLCJub24tZHJvcHBpbmctcGFydGljbGUiOiIifSx7ImZhbWlseSI6IlNhcmF2YW5hbiIsImdpdmVuIjoiUCBBIiwicGFyc2UtbmFtZXMiOmZhbHNlLCJkcm9wcGluZy1wYXJ0aWNsZSI6IiIsIm5vbi1kcm9wcGluZy1wYXJ0aWNsZSI6IiJ9XSwiaXNzdWVkIjp7ImRhdGUtcGFydHMiOltbMjAxOF1dfSwibnVtYmVyLW9mLXBhZ2VzIjoiMTg2LTE5MCIsImFic3RyYWN0IjoiQSBzdHVkeSB3YXMgY29uZHVjdGVkIHRvIGFzc2VzcyB0aGUgZGl2ZXJzaXR5IG9mIHBvbGxpbmF0b3JzIGluZHJ1bXN0aWNrLCBNb3JpbmdhIG9sZWlmZXJhIExhbS4gb3JjaGFyZGF0IE9kZGFuY2hhdHJhbSwgRGluZGlndWwgZGlzdHJpY3Qgb2YgVGFtaWwgTmFkdS4gQSB0b3RhbCBvZiAyNyBzcGVjaWVzIG9mIHBvbGxpbmF0b3JzIHdlcmUgcmVjb3JkZWQgaW5jbHVkaW5nIDEzIHNwZWNpZXMgb2YgSHltZW5vcHRlcmFucywgNyBzcGVjaWVzIG9mIERpcHRlcmFucyBhbmQgTGVwaWRvcHRlcmFucyBlYWNoLiIsImlzc3VlIjoiNiIsInZvbHVtZSI6IjEwNSIsImNvbnRhaW5lci10aXRsZS1zaG9ydCI6IiJ9LCJpc1RlbXBvcmFyeSI6ZmFsc2V9XX0=&quot;,&quot;citationItems&quot;:[{&quot;id&quot;:&quot;2f7b8509-8723-37a1-98e3-2e8539ccd78f&quot;,&quot;itemData&quot;:{&quot;type&quot;:&quot;report&quot;,&quot;id&quot;:&quot;2f7b8509-8723-37a1-98e3-2e8539ccd78f&quot;,&quot;title&quot;:&quot;DIVERSITY OF INSECT POLLINATORS AND THEIR RELATIVE ABUNDANCE ASSOCIATED WITH MORINGA (MORINGA OLEIFERA) IN PESHAWAR&quot;,&quot;author&quot;:[{&quot;family&quot;:&quot;Amin&quot;,&quot;given&quot;:&quot;Fazli&quot;,&quot;parse-names&quot;:false,&quot;dropping-particle&quot;:&quot;&quot;,&quot;non-dropping-particle&quot;:&quot;&quot;},{&quot;family&quot;:&quot;Rahman&quot;,&quot;given&quot;:&quot;Zia Ur&quot;,&quot;parse-names&quot;:false,&quot;dropping-particle&quot;:&quot;&quot;,&quot;non-dropping-particle&quot;:&quot;&quot;},{&quot;family&quot;:&quot;Ahmed&quot;,&quot;given&quot;:&quot;Naveed&quot;,&quot;parse-names&quot;:false,&quot;dropping-particle&quot;:&quot;&quot;,&quot;non-dropping-particle&quot;:&quot;&quot;},{&quot;family&quot;:&quot;Salman&quot;,&quot;given&quot;:&quot;Muhammad&quot;,&quot;parse-names&quot;:false,&quot;dropping-particle&quot;:&quot;&quot;,&quot;non-dropping-particle&quot;:&quot;&quot;},{&quot;family&quot;:&quot;Manzar&quot;,&quot;given&quot;:&quot;Mir&quot;,&quot;parse-names&quot;:false,&quot;dropping-particle&quot;:&quot;&quot;,&quot;non-dropping-particle&quot;:&quot;&quot;},{&quot;family&quot;:&quot;Din&quot;,&quot;given&quot;:&quot;Ud&quot;,&quot;parse-names&quot;:false,&quot;dropping-particle&quot;:&quot;&quot;,&quot;non-dropping-particle&quot;:&quot;&quot;}],&quot;container-title&quot;:&quot;The Pakistan Journal of Forestry&quot;,&quot;URL&quot;:&quot;https://www.researchgate.net/publication/374673933&quot;,&quot;issued&quot;:{&quot;date-parts&quot;:[[2018]]},&quot;number-of-pages&quot;:&quot;2021&quot;,&quot;abstract&quot;:&quot;The current study was performed at Range Research Garden PFI during 2023 with the objective to analyze the diversity and abundance of insect pollinators visiting the Moringa oleifera orchard in different time intervals. Five trees were randomly selected and observed from 9am-6pm at two hours intervals. The insects were collected through aerial handnet, killed in a killing jar and brought to laboratory for identification. Results showed that total 8 insect species were recorded visiting M. oleifera from three major orders such as hymenoptera, diptera and lepidoptera in this study. Among all, hymenopteran were the most abundant and species rich order as compared to the others. Five species viz. Apis mellifera, Apis dorsata, Apis florea, Apis cerana and Xylocopa fenestrata belongs to Hymenoptera, one species from order Diptera (Eristalis tenax) and two species from Lepidoptera (Papilio demoleus and Danaus chrysippus) were recorded. Honey bees were recorded in highest percentage (61.34%) while the lowest values (8.25%) was observed for Xylocopa fenestrata. Peak pollinator's activities were recorded in the morning hours (9-10am) as compared to the later part of the day. Overall Apis mellifera, Apis dorsata and Eristalis tenax showed higher abundance.&quot;,&quot;issue&quot;:&quot;2&quot;,&quot;volume&quot;:&quot;71&quot;,&quot;container-title-short&quot;:&quot;&quot;},&quot;isTemporary&quot;:false},{&quot;id&quot;:&quot;84783f0f-52ed-3f88-b190-50bf90035cc3&quot;,&quot;itemData&quot;:{&quot;type&quot;:&quot;report&quot;,&quot;id&quot;:&quot;84783f0f-52ed-3f88-b190-50bf90035cc3&quot;,&quot;title&quot;:&quot;Diversity of Pollinators in Drumstick, Moringa oleifera Lam. Ecosystem&quot;,&quot;author&quot;:[{&quot;family&quot;:&quot;Sowmiya&quot;,&quot;given&quot;:&quot;C&quot;,&quot;parse-names&quot;:false,&quot;dropping-particle&quot;:&quot;&quot;,&quot;non-dropping-particle&quot;:&quot;&quot;},{&quot;family&quot;:&quot;Srinivasan&quot;,&quot;given&quot;:&quot;M R&quot;,&quot;parse-names&quot;:false,&quot;dropping-particle&quot;:&quot;&quot;,&quot;non-dropping-particle&quot;:&quot;&quot;},{&quot;family&quot;:&quot;Saravanan&quot;,&quot;given&quot;:&quot;P A&quot;,&quot;parse-names&quot;:false,&quot;dropping-particle&quot;:&quot;&quot;,&quot;non-dropping-particle&quot;:&quot;&quot;}],&quot;issued&quot;:{&quot;date-parts&quot;:[[2018]]},&quot;number-of-pages&quot;:&quot;186-190&quot;,&quot;abstract&quot;:&quot;A study was conducted to assess the diversity of pollinators indrumstick, Moringa oleifera Lam. orchardat Oddanchatram, Dindigul district of Tamil Nadu. A total of 27 species of pollinators were recorded including 13 species of Hymenopterans, 7 species of Dipterans and Lepidopterans each.&quot;,&quot;issue&quot;:&quot;6&quot;,&quot;volume&quot;:&quot;105&quot;,&quot;container-title-short&quot;:&quot;&quot;},&quot;isTemporary&quot;:false}]},{&quot;citationID&quot;:&quot;MENDELEY_CITATION_1d596331-e379-4e8a-91a3-9c66a2eebf42&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MWQ1OTYzMzEtZTM3OS00ZThhLTkxYTMtOWM2NmEyZWViZjQy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7356373e-1494-4191-9802-66b5c58434d2&quot;,&quot;properties&quot;:{&quot;noteIndex&quot;:0},&quot;isEdited&quot;:false,&quot;manualOverride&quot;:{&quot;isManuallyOverridden&quot;:true,&quot;citeprocText&quot;:&quot;(Basra &amp;#38; Lovatt, 2016; Emmanuel &amp;#38; Emmanuel, 2011; Khan et al., 2023a)&quot;,&quot;manualOverrideText&quot;:&quot;(Basra &amp; Lovatt, 2016; Khan et al., 2023a)&quot;},&quot;citationTag&quot;:&quot;MENDELEY_CITATION_v3_eyJjaXRhdGlvbklEIjoiTUVOREVMRVlfQ0lUQVRJT05fNzM1NjM3M2UtMTQ5NC00MTkxLTk4MDItNjZiNWM1ODQzNGQy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S2hhbiBldCBhbC4sIDIwMjNhKSJ9LCJjaXRhdGlvbkl0ZW1zIjpb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Sx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1c41e6e5-a1a8-494d-a92b-d75bd6ad30ff&quot;,&quot;properties&quot;:{&quot;noteIndex&quot;:0},&quot;isEdited&quot;:false,&quot;manualOverride&quot;:{&quot;isManuallyOverridden&quot;:false,&quot;citeprocText&quot;:&quot;(Rind et al., 2024)&quot;,&quot;manualOverrideText&quot;:&quot;&quot;},&quot;citationTag&quot;:&quot;MENDELEY_CITATION_v3_eyJjaXRhdGlvbklEIjoiTUVOREVMRVlfQ0lUQVRJT05fMWM0MWU2ZTUtYTFhOC00OTRkLWE5MmItZDc1YmQ2YWQzMGZmIiwicHJvcGVydGllcyI6eyJub3RlSW5kZXgiOjB9LCJpc0VkaXRlZCI6ZmFsc2UsIm1hbnVhbE92ZXJyaWRlIjp7ImlzTWFudWFsbHlPdmVycmlkZGVuIjpmYWxzZSwiY2l0ZXByb2NUZXh0IjoiKFJpbmQgZXQgYWwuLCAyMDI0KSIsIm1hbnVhbE92ZXJyaWRlVGV4dCI6IiJ9LCJjaXRhdGlvbkl0ZW1zIjpb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ffc97da3-0166-4c9f-b7ae-5636faa0989f&quot;,&quot;properties&quot;:{&quot;noteIndex&quot;:0},&quot;isEdited&quot;:false,&quot;manualOverride&quot;:{&quot;isManuallyOverridden&quot;:false,&quot;citeprocText&quot;:&quot;(Nasir et al., 2016; Rind et al., 2024)&quot;,&quot;manualOverrideText&quot;:&quot;&quot;},&quot;citationTag&quot;:&quot;MENDELEY_CITATION_v3_eyJjaXRhdGlvbklEIjoiTUVOREVMRVlfQ0lUQVRJT05fZmZjOTdkYTMtMDE2Ni00YzlmLWI3YWUtNTYzNmZhYTA5ODlmIiwicHJvcGVydGllcyI6eyJub3RlSW5kZXgiOjB9LCJpc0VkaXRlZCI6ZmFsc2UsIm1hbnVhbE92ZXJyaWRlIjp7ImlzTWFudWFsbHlPdmVycmlkZGVuIjpmYWxzZSwiY2l0ZXByb2NUZXh0IjoiKE5hc2lyIGV0IGFsLiwgMjAxNjsgUmluZCBldCBhbC4sIDIwMjQpIiwibWFudWFsT3ZlcnJpZGVUZXh0IjoiIn0sImNpdGF0aW9uSXRlbXMiOlt7ImlkIjoiMTVjMGRmMGItY2MzZS0zN2ViLTg3YzAtYzg5Yzg0MjRkOTMwIiwiaXRlbURhdGEiOnsidHlwZSI6ImFydGljbGUtam91cm5hbCIsImlkIjoiMTVjMGRmMGItY2MzZS0zN2ViLTg3YzAtYzg5Yzg0MjRkOTMwIiwidGl0bGUiOiJGb2xpYXIgYXBwbGljYXRpb24gb2YgbW9yaW5nYSBsZWFmIGV4dHJhY3QsIHBvdGFzc2l1bSBhbmQgemluYyBpbmZsdWVuY2UgeWllbGQgYW5kIGZydWl0IHF1YWxpdHkgb2Yg4oCYS2lubm934oCZIG1hbmRhcmluIiwiYXV0aG9yIjpbeyJmYW1pbHkiOiJOYXNpciIsImdpdmVuIjoiTWFyeWFtIiwicGFyc2UtbmFtZXMiOmZhbHNlLCJkcm9wcGluZy1wYXJ0aWNsZSI6IiIsIm5vbi1kcm9wcGluZy1wYXJ0aWNsZSI6IiJ9LHsiZmFtaWx5IjoiS2hhbiIsImdpdmVuIjoiQWhtYWQgU2F0dGFyIiwicGFyc2UtbmFtZXMiOmZhbHNlLCJkcm9wcGluZy1wYXJ0aWNsZSI6IiIsIm5vbi1kcm9wcGluZy1wYXJ0aWNsZSI6IiJ9LHsiZmFtaWx5IjoiQmFzcmEiLCJnaXZlbiI6IlMuIE0uQWhtYWQiLCJwYXJzZS1uYW1lcyI6ZmFsc2UsImRyb3BwaW5nLXBhcnRpY2xlIjoiIiwibm9uLWRyb3BwaW5nLXBhcnRpY2xlIjoiIn0seyJmYW1pbHkiOiJNYWxpayIsImdpdmVuIjoiQW1hbiBVbGxhaCIsInBhcnNlLW5hbWVzIjpmYWxzZSwiZHJvcHBpbmctcGFydGljbGUiOiIiLCJub24tZHJvcHBpbmctcGFydGljbGUiOiIifV0sImNvbnRhaW5lci10aXRsZSI6IlNjaWVudGlhIEhvcnRpY3VsdHVyYWUiLCJjb250YWluZXItdGl0bGUtc2hvcnQiOiJTY2kgSG9ydGljIiwiYWNjZXNzZWQiOnsiZGF0ZS1wYXJ0cyI6W1syMDI1LDcsMzFdXX0sIkRPSSI6IjEwLjEwMTYvai5zY2llbnRhLjIwMTYuMDcuMDMyIiwiSVNTTiI6IjAzMDQ0MjM4IiwiaXNzdWVkIjp7ImRhdGUtcGFydHMiOltbMjAxNiwxMCwxMF1dfSwicGFnZSI6IjIyNy0yMzUiLCJhYnN0cmFjdCI6IuKAmEtpbm5vd+KAmSBtYW5kYXJpbiAoQ2l0cnVzIG5vYmlsaXMgTC7CoMOXwqBDaXRydXMgZGVsaWNpb3NhIFQuKSBpcyB0aGUgbW9zdCBpbXBvcnRhbnQgY29tbWVyY2lhbCBjaXRydXMgY3VsdGl2YXIgZ3Jvd24gaW4gUGFraXN0YW4uIFBvb3IgbnV0cmllbnQgbWFuYWdlbWVudCBwcmFjdGljZXMgaW4gY2l0cnVzIG9yY2hhcmRzIGhhZCBzaWduaWZpY2FudGx5IHJlZHVjZWQgaXRzIHlpZWxkIGFuZCBmcnVpdCBxdWFsaXR5LiBSZWNlbnQgcmVwb3J0cyBvZiBNb3JpbmdhIG9saWZlcmEgYXMgYSBwcm9taXNpbmcgZ3Jvd3RoIGVuaGFuY2VyIHNob3dlZCBpdHMgcG90ZW50aWFsIGZvciBhcHBsaWNhdGlvbiBpbiBhZ3JpY3VsdHVyZSBzZWN0b3IuIE1vcmluZ2EgbGVhZiBleHRyYWN0IChNTEUpIGlzIGVucmljaGVkIHdpdGggcGh5dG9ob3Jtb25lcywgcGhlbm9saWNzIGFuZCBtaW5lcmFscy4gSGVuY2UsIHByZXNlbnQgc3R1ZHkgd2FzIGNvbmR1Y3RlZCB0byBldmFsdWF0ZSBlZmZpY2FjeSBvZiBNTEUgYWxvbmUgb3IgaW4gY29tYmluYXRpb24gd2l0aCB6aW5jIChabikgKGFzIFpuU080KSBhbmQgcG90YXNzaXVtIChLKSAoYXPigIlLMlNPNCkgb24g4oCYS2lubm934oCZIG1hbmRhcmluIGR1cmluZyB0d28gY29uc2VjdXRpdmUgeWVhcnMgKDIwMTPigJMyMDE1KS4gSW4gZmlyc3QgZXhwZXJpbWVudCwgdHJlZXMgd2VyZSBzcHJheWVkIHdpdGggMyUgTUxFLCAwLjYlIFpuU080IGFuZCAwLjI1JSBLMlNPNCBhbG9uZSBhbmQgaW4gY29tYmluYXRpb24gd2l0aCAzJSBNTEUgYXQgZnJ1aXQgc2V0IHN0YWdlICh5ZWFyLUkpOyB3aGlsc3QsIGluIHNlY29uZCBleHBlcmltZW50IHRyZWVzIHdlcmUgc3ByYXllZCB3aXRoIDMlIE1MRSBhdCBwcmUtbWF0dXJlIHN0YWdlIGFuZCAzJSBNTEUsIDAuNiUgWm5TTzQgYW5kIDAuMjUlIEsyU080IGF0IGZydWl0IHNldCBzdGFnZSAoeWVhci1JSSkuIERhdGEgd2VyZSBjb2xsZWN0ZWQgcmVnYXJkaW5nIGxlYWYgbnV0cmllbnQgYW5kIGFzY29yYmljIGFjaWQgY29udGVudHMsIHlpZWxkIGFuZCBmcnVpdCBxdWFsaXR5LiBMZWFmIG5pdHJvZ2VuIChOKSwgcGhvc3Bob3JvdXMgKFApLCBLLCBjYWxjaXVtIChDYSksIG1hbmdhbmVzZSAoTW4pIGFuZCBabiB3ZXJlIHNpZ25pZmljYW50bHkgaW5jcmVhc2VkIHdpdGggYWxsIHRyZWF0bWVudHMgaW4gYm90aCBleHBlcmltZW50cy4gQ29tYmluZWQgYXBwbGljYXRpb24gb2YgTUxFLCBLIGFuZCBabiBhdCBmcnVpdCBzZXQgc3RhZ2UgaW4gYm90aCBleHBlcmltZW50cyByZXN1bHRlZCBpbiBzaWduaWZpY2FudGx5IGxvd2VyIGZydWl0IGRyb3AgYW5kIGhpZ2hlciBmcnVpdCBzZXQsIHlpZWxkLCBmcnVpdCB3ZWlnaHQsIGp1aWNlIHdlaWdodCwgc29sdWJsZSBzb2xpZCBjb250ZW50cyAoU1NDKSwgdml0YW1pbiBDLCBzdWdhcnMsIHRvdGFsIGFudGlveGlkYW50cyBhbmQgdG90YWwgcGhlbm9saWMgY29udGVudHMuIEFjdGl2aXRpZXMgb2YgU09EIGFuZCBDQVQgZW56eW1lcyBpbiBmcnVpdCBqdWljZSB3ZXJlIHNpZ25pZmljYW50bHkgaW5jcmVhc2VkIHdpdGggMyUgTUxFIGFwcGxpY2F0aW9uIGluIGJvdGggZXhwZXJpbWVudHMuIENvbmNsdXNpdmVseSwgY29tYmluZWQgZm9saWFyIGFwcGxpY2F0aW9uIG9mIDMlIE1MRSwgMC42JSBablNPNCBhbmQgMC4yNSUgSzJTTzQgYXQgZnJ1aXQgc2V0IHN0YWdlIGNhbiBiZSB1c2VkIGVmZmVjdGl2ZWx5IHRvIGltcHJvdmUgbGVhZiBudXRyaWVudCBzdGF0dXMsIGZydWl0IHlpZWxkIGFuZCBxdWFsaXR5IG9mIOKAmEtpbm5vd+KAmSBtYW5kYXJpbiB0cmVlcy4iLCJwdWJsaXNoZXIiOiJFbHNldmllciBCLlYuIiwidm9sdW1lIjoiMjEwIn0sImlzVGVtcG9yYXJ5IjpmYWxzZX0seyJpZCI6ImZhMjAzYWVmLTkzZmQtM2UyNC04OTcyLTYxMzBjYTRmZTViMSIsIml0ZW1EYXRhIjp7InR5cGUiOiJhcnRpY2xlLWpvdXJuYWwiLCJpZCI6ImZhMjAzYWVmLTkzZmQtM2UyNC04OTcyLTYxMzBjYTRmZTViMSIsInRpdGxlIjoiRWZmZWN0IG9mIEZvbGlhciBBcHBsaWNhdGlvbiBvZiBNb3JpbmdhIExlYWYgRXh0cmFjdCBvbiBCaW9tYXNzIFByb2R1Y3Rpb24gYW5kIE51dHJpZW50IENvbnRlbnQgb2YgTWFpemUiLCJhdXRob3IiOlt7ImZhbWlseSI6IlJpbmQiLCJnaXZlbiI6Ildhc2VlbSBBbGkiLCJwYXJzZS1uYW1lcyI6ZmFsc2UsImRyb3BwaW5nLXBhcnRpY2xlIjoiIiwibm9uLWRyb3BwaW5nLXBhcnRpY2xlIjoiIn0seyJmYW1pbHkiOiJUYWxwdXIiLCJnaXZlbiI6Ik5haGVlZCBBa2h0ZXIiLCJwYXJzZS1uYW1lcyI6ZmFsc2UsImRyb3BwaW5nLXBhcnRpY2xlIjoiIiwibm9uLWRyb3BwaW5nLXBhcnRpY2xlIjoiIn0seyJmYW1pbHkiOiJCaGF0dGkiLCJnaXZlbiI6IklyZmFuYSBQYXJ2ZWVuIiwicGFyc2UtbmFtZXMiOmZhbHNlLCJkcm9wcGluZy1wYXJ0aWNsZSI6IiIsIm5vbi1kcm9wcGluZy1wYXJ0aWNsZSI6IiJ9LHsiZmFtaWx5IjoiS2hvb2hhcm8iLCJnaXZlbiI6IkFpamF6IEFsaSIsInBhcnNlLW5hbWVzIjpmYWxzZSwiZHJvcHBpbmctcGFydGljbGUiOiIiLCJub24tZHJvcHBpbmctcGFydGljbGUiOiIifSx7ImZhbWlseSI6IkphbWFsaSIsImdpdmVuIjoiS2Fud2FsIiwicGFyc2UtbmFtZXMiOmZhbHNlLCJkcm9wcGluZy1wYXJ0aWNsZSI6IiIsIm5vbi1kcm9wcGluZy1wYXJ0aWNsZSI6IiJ9LHsiZmFtaWx5IjoiTWVtb24iLCJnaXZlbiI6Ik5hd2FsIiwicGFyc2UtbmFtZXMiOmZhbHNlLCJkcm9wcGluZy1wYXJ0aWNsZSI6IiIsIm5vbi1kcm9wcGluZy1wYXJ0aWNsZSI6IiJ9LHsiZmFtaWx5IjoiS2hhbnphZGEiLCJnaXZlbiI6IkluemFtYW0tdWwtSGFxdWUiLCJwYXJzZS1uYW1lcyI6ZmFsc2UsImRyb3BwaW5nLXBhcnRpY2xlIjoiIiwibm9uLWRyb3BwaW5nLXBhcnRpY2xlIjoiIn1dLCJjb250YWluZXItdGl0bGUiOiJQYWtpc3RhbiBKb3VybmFsIG9mIEFncmljdWx0dXJlIiwiRE9JIjoiMTAuMzgyMTEvcGphLjIwMjQuMDEuNzkiLCJJU1NOIjoiMzA3OS0zODU4IiwiaXNzdWVkIjp7ImRhdGUtcGFydHMiOltbMjAyNCwxMiwzMF1dfSwicGFnZSI6IjEtNSIsImFic3RyYWN0IjoiVGhlIHNwcmF5IG9mIG1vcmluZ2EgKE1vcmluZ2Egb2xlaWZlcmEpIGxlYWYgZXh0cmFjdCBpcyBjcnVjaWFsIGZvciB0aGUgYmlvbWFzcyBvdXRwdXQgYW5kIG51dHJpZW50IGNvbnRlbnQgb2YgbWFpemUuIFRoZSBjdXJyZW50IHN0dWR5IHdhcyBjb25kdWN0ZWQgaW4gMjAyMeKAkzIwMjIgaW4gZ3JlZW4gaG91c2UgRGVwYXJ0bWVudCBvZiBTb2lsIFNjaWVuY2UsIFNpbmRoIEFncmljdWx0dXJlIFVuaXZlcnNpdHkgVGFuZG9qYW0uIFRoZSBvYmplY3RpdmUgb2YgdGhlIGV4cGVyaW1lbnQgd2FzIHRvIGV2YWx1YXRlIHRoZSBpbXBhY3Qgb2YgZm9saWFyIGFwcGxpY2F0aW9uIG9mIG1vcmluZ2EgbGVhZiBleHRyYWN0IG9uIG1haXplIG51dHJpdGlvbmFsIGNvbnRlbnQgYW5kIGJpb21hc3MgcHJvZHVjdGlvbi4gRml2ZSBkaXN0aW5jdCB0cmVhdG1lbnRzLCBlYWNoIHdpdGggdGhyZWUgcmVwZWF0cywgd2VyZSBwbGFjZWQgaW4gMTUgcG90cywgZWFjaCBwb3Qgd2FzIGZpbGxlZCB3aXRoIDUga2dzIG9mIHNvaWwsIGFuZCBhbiBleHBlcmltZW50YWwgdHJpYWwgd2FzIGNvbmR1Y3RlZCB1c2luZyBhIENvbXBsZXRlIFJhbmRvbWl6ZWQgRGVzaWduIChDUkQpLiBNb3JpbmdhIExlYWYgRXh0cmFjdCB3YXMgYXBwbGllZCBhcyBmb2xpYXIgc3ByYXkgYWZ0ZXIgMiwgNCwgYW5kIDYgd2Vla3Mgb2YgcGxhbnQgZW1lcmdlbmNlLiBUaGUgcmVzdWx0cyByZXZlYWwgdGhhdCB0aGUgcGxhbnQgZ3Jvd3RoIHBhcmFtZXRlcnMgaS5lLiwgc2hvb3QgbGVuZ3RoICgxOS41NWNtKSwgc2hvb3QgZnJlc2ggd2VpZ2h0ICgxMy4yMmcgcGxhbnQtMSksIHNob290IGRyeSB3ZWlnaHQgKDcuMDAgZyBwbGFudC0xKSwgbGVhZiBmcmVzaCB3ZWlnaHQgKDMuNiBnKSBhbmQgTm8uIG9mIGxlYXZlcyBwbGFudC0xICg3LjMzKSwgdGFwIHJvb3QgbGVuZ3RoICg1NC4wMCBjbSkgYW5kIHRhcCByb290IGZyZXNoIHdlaWdodCAoMi44OSBnIHBsYW50LTEpLCB0YXAgcm9vdCBkcnkgd2VpZ2h0ICgxLjczIGcpIHNpZ25pZmljYW50bHkgaW5jcmVhc2VkIGluIGFsbCB0cmVhdGVkIHBvdHMuIFRoZSBsZWFmIHRpc3N1ZXMgb2YgbWFpemUgcGxhbnQgd2VyZSBhbHNvIGFzc2Vzc2VkIGZvciB0aGVpciBudXRyaWVudCBjb250ZW50IGkuZS4sIE5pdHJvZ2VuLCBQaG9zcGhvcnVzIGFuZCBQb3Rhc3NpdW0uIFRoZSByZXN1bHRzIGluZGljYXRlIHRoYXQgdGhlIG1haXplIHBsYW50IHdhcyBhZmZlY3RlZCBieSB0aHJlZSBkaWZmZXJlbnQgdHJlYXRtZW50cyBvZiBtb3JpbmdhIGxlYWYgZXh0cmFjdCBhcHBsaWVkIGF0IHZhcmlvdXMgY3JvcCBncm93dGggc3RhZ2VzLiBNYXhpbXVtIG5pdHJvZ2VuIGNvbnRlbnQgd2FzIGZvdW5kIGluIG1haXplIGxlYWYgKDQuNzklKSB3aGVyZSB0aGUgY3JvcCB3YXMgc3ByYXllZCB0aHJpY2UsIHdoZXJlYXMgbWF4aW11bSBwaG9zcGhvcnVzIGFuZCBwb3Rhc3NpdW0gY29udGVudCB3YXMgb2JzZXJ2ZWQgKDAuNzIlKSBhbmQgKDMuNDQlKSByZXNwZWN0aXZlbHkuIEl0IGlzIGNvbmNsdWRlZCBmcm9tIHRoZSBzdHVkeSB0aGF0IHRoZSBiaW9tYXNzIHByb2R1Y3Rpb24gYW5kIG51dHJpZW50IGNvbnRlbnQgb2YgbWFpemUgY3JvcCB3ZXJlIHNpZ25pZmljYW50bHkgYWZmZWN0ZWQgYnkgdHJlYXRtZW50IGZpdmUgd2hlcmUgZm9saWFyIHNwcmF5IG9mIG1vcmluZ2EgbGVhZiBleHRyYWN0IHdhcyBhcHBsaWVkIGFmdGVyIDIsIDQgYW5kIDYgd2Vla3Mgb2YgcGxhbnQgZW1lcmdlbmNlLCB0aGlzIGluZGljYXRlcyB0aGF0IG1vcmluZ2EgbGVhZiBleHRyYWN0IHNwcmF5IHBlcmZvcm1lZCBiZXR0ZXIgZm9yIG1vc3Qgb2YgdGhlIGludmVzdGlnYXRlZCB0cmFpdHMuIFdlIHJlY29tbWVuZCBmdXJ0aGVyIHJlc2VhcmNoIHRvIGNvbmZpcm0gdGhlc2Ugb3V0Y29tZXMuIiwicHVibGlzaGVyIjoiU29jaWV0eSBmb3IgU3VzdGFpbmFibGUgQWdyaWN1bHR1cmUgJiBGcmllbmRseSBFbnZpcm9ubWVudCIsImlzc3VlIjoiMSIsInZvbHVtZSI6IjEiLCJjb250YWluZXItdGl0bGUtc2hvcnQiOiIifSwiaXNUZW1wb3JhcnkiOmZhbHNlfV19&quot;,&quot;citationItems&quot;:[{&quot;id&quot;:&quot;15c0df0b-cc3e-37eb-87c0-c89c8424d930&quot;,&quot;itemData&quot;:{&quot;type&quot;:&quot;article-journal&quot;,&quot;id&quot;:&quot;15c0df0b-cc3e-37eb-87c0-c89c8424d930&quot;,&quot;title&quot;:&quot;Foliar application of moringa leaf extract, potassium and zinc influence yield and fruit quality of ‘Kinnow’ mandarin&quot;,&quot;author&quot;:[{&quot;family&quot;:&quot;Nasir&quot;,&quot;given&quot;:&quot;Maryam&quot;,&quot;parse-names&quot;:false,&quot;dropping-particle&quot;:&quot;&quot;,&quot;non-dropping-particle&quot;:&quot;&quot;},{&quot;family&quot;:&quot;Khan&quot;,&quot;given&quot;:&quot;Ahmad Sattar&quot;,&quot;parse-names&quot;:false,&quot;dropping-particle&quot;:&quot;&quot;,&quot;non-dropping-particle&quot;:&quot;&quot;},{&quot;family&quot;:&quot;Basra&quot;,&quot;given&quot;:&quot;S. M.Ahmad&quot;,&quot;parse-names&quot;:false,&quot;dropping-particle&quot;:&quot;&quot;,&quot;non-dropping-particle&quot;:&quot;&quot;},{&quot;family&quot;:&quot;Malik&quot;,&quot;given&quot;:&quot;Aman Ullah&quot;,&quot;parse-names&quot;:false,&quot;dropping-particle&quot;:&quot;&quot;,&quot;non-dropping-particle&quot;:&quot;&quot;}],&quot;container-title&quot;:&quot;Scientia Horticulturae&quot;,&quot;container-title-short&quot;:&quot;Sci Hortic&quot;,&quot;accessed&quot;:{&quot;date-parts&quot;:[[2025,7,31]]},&quot;DOI&quot;:&quot;10.1016/j.scienta.2016.07.032&quot;,&quot;ISSN&quot;:&quot;03044238&quot;,&quot;issued&quot;:{&quot;date-parts&quot;:[[2016,10,10]]},&quot;page&quot;:&quot;227-235&quot;,&quot;abstract&quot;:&quot;‘Kinnow’ mandarin (Citrus nobilis L. × Citrus deliciosa T.) is the most important commercial citrus cultivar grown in Pakistan. Poor nutrient management practices in citrus orchards had significantly reduced its yield and fruit quality. Recent reports of Moringa olifera as a promising growth enhancer showed its potential for application in agriculture sector. Moringa leaf extract (MLE) is enriched with phytohormones, phenolics and minerals. Hence, present study was conducted to evaluate efficacy of MLE alone or in combination with zinc (Zn) (as ZnSO4) and potassium (K) (as K2SO4) on ‘Kinnow’ mandarin during two consecutive years (2013–2015). In first experiment, trees were sprayed with 3% MLE, 0.6% ZnSO4 and 0.25% K2SO4 alone and in combination with 3% MLE at fruit set stage (year-I); whilst, in second experiment trees were sprayed with 3% MLE at pre-mature stage and 3% MLE, 0.6% ZnSO4 and 0.25% K2SO4 at fruit set stage (year-II). Data were collected regarding leaf nutrient and ascorbic acid contents, yield and fruit quality. Leaf nitrogen (N), phosphorous (P), K, calcium (Ca), manganese (Mn) and Zn were significantly increased with all treatments in both experiments. Combined application of MLE, K and Zn at fruit set stage in both experiments resulted in significantly lower fruit drop and higher fruit set, yield, fruit weight, juice weight, soluble solid contents (SSC), vitamin C, sugars, total antioxidants and total phenolic contents. Activities of SOD and CAT enzymes in fruit juice were significantly increased with 3% MLE application in both experiments. Conclusively, combined foliar application of 3% MLE, 0.6% ZnSO4 and 0.25% K2SO4 at fruit set stage can be used effectively to improve leaf nutrient status, fruit yield and quality of ‘Kinnow’ mandarin trees.&quot;,&quot;publisher&quot;:&quot;Elsevier B.V.&quot;,&quot;volume&quot;:&quot;210&quot;},&quot;isTemporary&quot;:false},{&quot;id&quot;:&quot;fa203aef-93fd-3e24-8972-6130ca4fe5b1&quot;,&quot;itemData&quot;:{&quot;type&quot;:&quot;article-journal&quot;,&quot;id&quot;:&quot;fa203aef-93fd-3e24-8972-6130ca4fe5b1&quot;,&quot;title&quot;:&quot;Effect of Foliar Application of Moringa Leaf Extract on Biomass Production and Nutrient Content of Maize&quot;,&quot;author&quot;:[{&quot;family&quot;:&quot;Rind&quot;,&quot;given&quot;:&quot;Waseem Ali&quot;,&quot;parse-names&quot;:false,&quot;dropping-particle&quot;:&quot;&quot;,&quot;non-dropping-particle&quot;:&quot;&quot;},{&quot;family&quot;:&quot;Talpur&quot;,&quot;given&quot;:&quot;Naheed Akhter&quot;,&quot;parse-names&quot;:false,&quot;dropping-particle&quot;:&quot;&quot;,&quot;non-dropping-particle&quot;:&quot;&quot;},{&quot;family&quot;:&quot;Bhatti&quot;,&quot;given&quot;:&quot;Irfana Parveen&quot;,&quot;parse-names&quot;:false,&quot;dropping-particle&quot;:&quot;&quot;,&quot;non-dropping-particle&quot;:&quot;&quot;},{&quot;family&quot;:&quot;Khooharo&quot;,&quot;given&quot;:&quot;Aijaz Ali&quot;,&quot;parse-names&quot;:false,&quot;dropping-particle&quot;:&quot;&quot;,&quot;non-dropping-particle&quot;:&quot;&quot;},{&quot;family&quot;:&quot;Jamali&quot;,&quot;given&quot;:&quot;Kanwal&quot;,&quot;parse-names&quot;:false,&quot;dropping-particle&quot;:&quot;&quot;,&quot;non-dropping-particle&quot;:&quot;&quot;},{&quot;family&quot;:&quot;Memon&quot;,&quot;given&quot;:&quot;Nawal&quot;,&quot;parse-names&quot;:false,&quot;dropping-particle&quot;:&quot;&quot;,&quot;non-dropping-particle&quot;:&quot;&quot;},{&quot;family&quot;:&quot;Khanzada&quot;,&quot;given&quot;:&quot;Inzamam-ul-Haque&quot;,&quot;parse-names&quot;:false,&quot;dropping-particle&quot;:&quot;&quot;,&quot;non-dropping-particle&quot;:&quot;&quot;}],&quot;container-title&quot;:&quot;Pakistan Journal of Agriculture&quot;,&quot;DOI&quot;:&quot;10.38211/pja.2024.01.79&quot;,&quot;ISSN&quot;:&quot;3079-3858&quot;,&quot;issued&quot;:{&quot;date-parts&quot;:[[2024,12,30]]},&quot;page&quot;:&quot;1-5&quot;,&quot;abstract&quot;:&quot;The spray of moringa (Moringa oleifera) leaf extract is crucial for the biomass output and nutrient content of maize. The current study was conducted in 2021–2022 in green house Department of Soil Science, Sindh Agriculture University Tandojam. The objective of the experiment was to evaluate the impact of foliar application of moringa leaf extract on maize nutritional content and biomass production. Five distinct treatments, each with three repeats, were placed in 15 pots, each pot was filled with 5 kgs of soil, and an experimental trial was conducted using a Complete Randomized Design (CRD). Moringa Leaf Extract was applied as foliar spray after 2, 4, and 6 weeks of plant emergence. The results reveal that the plant growth parameters i.e., shoot length (19.55cm), shoot fresh weight (13.22g plant-1), shoot dry weight (7.00 g plant-1), leaf fresh weight (3.6 g) and No. of leaves plant-1 (7.33), tap root length (54.00 cm) and tap root fresh weight (2.89 g plant-1), tap root dry weight (1.73 g) significantly increased in all treated pots. The leaf tissues of maize plant were also assessed for their nutrient content i.e., Nitrogen, Phosphorus and Potassium. The results indicate that the maize plant was affected by three different treatments of moringa leaf extract applied at various crop growth stages. Maximum nitrogen content was found in maize leaf (4.79%) where the crop was sprayed thrice, whereas maximum phosphorus and potassium content was observed (0.72%) and (3.44%) respectively. It is concluded from the study that the biomass production and nutrient content of maize crop were significantly affected by treatment five where foliar spray of moringa leaf extract was applied after 2, 4 and 6 weeks of plant emergence, this indicates that moringa leaf extract spray performed better for most of the investigated traits. We recommend further research to confirm these outcomes.&quot;,&quot;publisher&quot;:&quot;Society for Sustainable Agriculture &amp; Friendly Environment&quot;,&quot;issue&quot;:&quot;1&quot;,&quot;volume&quot;:&quot;1&quot;,&quot;container-title-short&quot;:&quot;&quot;},&quot;isTemporary&quot;:false}]},{&quot;citationID&quot;:&quot;MENDELEY_CITATION_c1ded7f7-3c90-450e-b639-61c7e2fe5ed4&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YzFkZWQ3ZjctM2M5MC00NTBlLWI2MzktNjFjN2UyZmU1ZWQ0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9de67127-45e6-4894-8b12-3db5c84163f8&quot;,&quot;properties&quot;:{&quot;noteIndex&quot;:0},&quot;isEdited&quot;:false,&quot;manualOverride&quot;:{&quot;isManuallyOverridden&quot;:false,&quot;citeprocText&quot;:&quot;(Hemdan et al., 2021)&quot;,&quot;manualOverrideText&quot;:&quot;&quot;},&quot;citationTag&quot;:&quot;MENDELEY_CITATION_v3_eyJjaXRhdGlvbklEIjoiTUVOREVMRVlfQ0lUQVRJT05fOWRlNjcxMjctNDVlNi00ODk0LThiMTItM2RiNWM4NDE2M2Y4IiwicHJvcGVydGllcyI6eyJub3RlSW5kZXgiOjB9LCJpc0VkaXRlZCI6ZmFsc2UsIm1hbnVhbE92ZXJyaWRlIjp7ImlzTWFudWFsbHlPdmVycmlkZGVuIjpmYWxzZSwiY2l0ZXByb2NUZXh0IjoiKEhlbWRhbiBldCBhbC4sIDIwMjEpIiwibWFudWFsT3ZlcnJpZGVUZXh0IjoiIn0sImNpdGF0aW9uSXRlbXMiOlt7ImlkIjoiYTM4M2EwYTItNDUyZS0zNTVkLThiODYtMmY4MDBkM2NiNmVhIiwiaXRlbURhdGEiOnsidHlwZSI6ImFydGljbGUtam91cm5hbCIsImlkIjoiYTM4M2EwYTItNDUyZS0zNTVkLThiODYtMmY4MDBkM2NiNmVhIiwidGl0bGUiOiJVc2luZyBtb3JpbmdhIG9sZWlmZXJhIHNlZWQgY2FrZSBhbmQgY29tcG9zdCBhcyBvcmdhbmljIHNvaWwgYW1lbmRtZW50cyBmb3Igc3VzdGFpbmFibGUgYWdyaWN1bHR1cmUgaW4gVmFsZW5jaWEgb3JhbmdlIG9yY2hhcmQiLCJhdXRob3IiOlt7ImZhbWlseSI6IkhlbWRhbiIsImdpdmVuIjoiTmFobGEgQS4iLCJwYXJzZS1uYW1lcyI6ZmFsc2UsImRyb3BwaW5nLXBhcnRpY2xlIjoiIiwibm9uLWRyb3BwaW5nLXBhcnRpY2xlIjoiIn0seyJmYW1pbHkiOiJNYWhtb3VkIiwiZ2l2ZW4iOiJUaGFuYWEgU2ggTS4iLCJwYXJzZS1uYW1lcyI6ZmFsc2UsImRyb3BwaW5nLXBhcnRpY2xlIjoiIiwibm9uLWRyb3BwaW5nLXBhcnRpY2xlIjoiIn0seyJmYW1pbHkiOiJBYmRhbGxhIiwiZ2l2ZW4iOiJBYm9lbGZldG9oIE0uIiwicGFyc2UtbmFtZXMiOmZhbHNlLCJkcm9wcGluZy1wYXJ0aWNsZSI6IiIsIm5vbi1kcm9wcGluZy1wYXJ0aWNsZSI6IiJ9LHsiZmFtaWx5IjoiTWFuc291ciIsImdpdmVuIjoiSGFuaSBBLiIsInBhcnNlLW5hbWVzIjpmYWxzZSwiZHJvcHBpbmctcGFydGljbGUiOiIiLCJub24tZHJvcHBpbmctcGFydGljbGUiOiIifV0sImNvbnRhaW5lci10aXRsZSI6IkZ1dHVyZSBvZiBGb29kOiBKb3VybmFsIG9uIEZvb2QsIEFncmljdWx0dXJlIGFuZCBTb2NpZXR5IiwiRE9JIjoiMTAuMTcxNzAva29icmEtMjAyMTEwMTQ0ODg5IiwiSVNTTiI6IjIxOTc0MTFYIiwiaXNzdWVkIjp7ImRhdGUtcGFydHMiOltbMjAyMSwxMSwxXV19LCJhYnN0cmFjdCI6IlRoaXMgd29yayB3YXMgY29uZHVjdGVkIGR1cmluZyB0d28gY29uc2VjdXRpdmUgc2Vhc29ucywgMjAxNi8yMDE3IGFuZCAyMDE3LzIwMTgsIGF0IEV4cGVyaW1lbnRhbCBSZXNlYXJjaCBTdGF0aW9uIG9mIE5hdGlvbmFsIFJlc2VhcmNoIENlbnRyZSBhdCBOdWJhcmlhLCBFbCBCZWhpZXJhIGdvdmVybm9yYXRlLCBFZ3lwdC4gVHdlbHZlLXllYXItb2xkIFZhbGVuY2lhIG9yYW5nZSB0cmVlcyAoQ2l0cnVzIHNpbmVuc2lzIEwuIE9zYmVjaykgYnVkZGVkIG9uIFZvbGthbWVyIGxlbW9uIHJvb3RzdG9jaywgZ3Jvd24gaW4gc2FuZHkgc29pbCB1bmRlciBkcmlwIGlycmlnYXRpb24gc3lzdGVtIHdlcmUgdXNlZCBhcyBwbGFudCBtYXRlcmlhbHMgdG8gc3R1ZHkgdGhlIGVmZmVjdCBvZiBzaXggb3JnYW5pYyBzb2lsIGFtZW5kbWVudCB0cmVhdG1lbnRzIG9uIGh5ZHJvcGh5c2ljYWwgc29pbCBwcm9wZXJ0aWVzLCBzb2lsIHdhdGVyIHJldGVudGlvbiwgc29pbCB3YXRlciBtb3ZlbWVudCwgd2F0ZXIgcHJvZHVjdGl2aXR5LCBwbGFudCBudXRyaWVudCBjb250ZW50cywgeWllbGQgYW5kIGZydWl0IHF1YWxpdHkuIFRyZWF0bWVudHMgbmFtZWx5LCBtb3JpbmdhIHNlZWQgY2FrZSAoTUMpIDEwMCUgKDMgdG9ucy9mZWQpLCAxIG1vcmluZ2Egc2VlZCBjYWtlOiAyIGNvbXBvc3QgKENPTSksIDEgbW9yaW5nYSBzZWVkIGNha2U6IDEgY29tcG9zdCwgMiBtb3JpbmdhIHNlZWQgY2FrZTogMSBjb21wb3N0LCBjb21wb3N0IDEwMCUgKDMgdG9ucy9mZWQpIGFuZCBjb250cm9sIChub25lIG1vcmluZ2Egc2VlZCBjYWtlIGFuZCBub25lIGNvbXBvc3QpLiBSZXN1bHRzIHNob3dlZCB0aGF0IHRoZSBhcHBsaWNhdGlvbiBvZiBtb3JpbmdhIHNlZWQgY2FrZSBjb21iaW5lZCB3aXRoIGNvbXBvc3QgYXQgMjoxIGFjaGlldmVkIHRoZSBiZXN0IHJlc3VsdHMgaW4gdGVybXMgb2Ygc29pbCBwcm9wZXJ0aWVzIGFuZCB3YXRlciBwcm9kdWN0aXZpdHkgb2YgVmFsZW5jaWEgb3JhbmdlIHRyZWVzLiBUaGlzLCBpbiB0dXJuLCBpbXByb3ZlZCBudXRyaXRpb25hbCBzdGF0dXMgYW5kIGluY3JlYXNlZCB0aGUgcHJvZHVjdGl2aXR5IG9mIHRyZWVzIGFuZCBmcnVpdCBxdWFsaXR5IGNvbXBhcmVkIHRvIHRoZSBjb250cm9sLiIsInB1Ymxpc2hlciI6IlVuaXZlcnNpdHkgb2YgS2Fzc2VsIiwiaXNzdWUiOiI0Iiwidm9sdW1lIjoiOSIsImNvbnRhaW5lci10aXRsZS1zaG9ydCI6IiJ9LCJpc1RlbXBvcmFyeSI6ZmFsc2V9XX0=&quot;,&quot;citationItems&quot;:[{&quot;id&quot;:&quot;a383a0a2-452e-355d-8b86-2f800d3cb6ea&quot;,&quot;itemData&quot;:{&quot;type&quot;:&quot;article-journal&quot;,&quot;id&quot;:&quot;a383a0a2-452e-355d-8b86-2f800d3cb6ea&quot;,&quot;title&quot;:&quot;Using moringa oleifera seed cake and compost as organic soil amendments for sustainable agriculture in Valencia orange orchard&quot;,&quot;author&quot;:[{&quot;family&quot;:&quot;Hemdan&quot;,&quot;given&quot;:&quot;Nahla A.&quot;,&quot;parse-names&quot;:false,&quot;dropping-particle&quot;:&quot;&quot;,&quot;non-dropping-particle&quot;:&quot;&quot;},{&quot;family&quot;:&quot;Mahmoud&quot;,&quot;given&quot;:&quot;Thanaa Sh M.&quot;,&quot;parse-names&quot;:false,&quot;dropping-particle&quot;:&quot;&quot;,&quot;non-dropping-particle&quot;:&quot;&quot;},{&quot;family&quot;:&quot;Abdalla&quot;,&quot;given&quot;:&quot;Aboelfetoh M.&quot;,&quot;parse-names&quot;:false,&quot;dropping-particle&quot;:&quot;&quot;,&quot;non-dropping-particle&quot;:&quot;&quot;},{&quot;family&quot;:&quot;Mansour&quot;,&quot;given&quot;:&quot;Hani A.&quot;,&quot;parse-names&quot;:false,&quot;dropping-particle&quot;:&quot;&quot;,&quot;non-dropping-particle&quot;:&quot;&quot;}],&quot;container-title&quot;:&quot;Future of Food: Journal on Food, Agriculture and Society&quot;,&quot;DOI&quot;:&quot;10.17170/kobra-202110144889&quot;,&quot;ISSN&quot;:&quot;2197411X&quot;,&quot;issued&quot;:{&quot;date-parts&quot;:[[2021,11,1]]},&quot;abstract&quot;:&quot;This work was conducted during two consecutive seasons, 2016/2017 and 2017/2018, at Experimental Research Station of National Research Centre at Nubaria, El Behiera governorate, Egypt. Twelve-year-old Valencia orange trees (Citrus sinensis L. Osbeck) budded on Volkamer lemon rootstock, grown in sandy soil under drip irrigation system were used as plant materials to study the effect of six organic soil amendment treatments on hydrophysical soil properties, soil water retention, soil water movement, water productivity, plant nutrient contents, yield and fruit quality. Treatments namely, moringa seed cake (MC) 100% (3 tons/fed), 1 moringa seed cake: 2 compost (COM), 1 moringa seed cake: 1 compost, 2 moringa seed cake: 1 compost, compost 100% (3 tons/fed) and control (none moringa seed cake and none compost). Results showed that the application of moringa seed cake combined with compost at 2:1 achieved the best results in terms of soil properties and water productivity of Valencia orange trees. This, in turn, improved nutritional status and increased the productivity of trees and fruit quality compared to the control.&quot;,&quot;publisher&quot;:&quot;University of Kassel&quot;,&quot;issue&quot;:&quot;4&quot;,&quot;volume&quot;:&quot;9&quot;,&quot;container-title-short&quot;:&quot;&quot;},&quot;isTemporary&quot;:false}]},{&quot;citationID&quot;:&quot;MENDELEY_CITATION_6e0994f3-e4f0-4d2c-8a14-94d2c428de03&quot;,&quot;properties&quot;:{&quot;noteIndex&quot;:0},&quot;isEdited&quot;:false,&quot;manualOverride&quot;:{&quot;isManuallyOverridden&quot;:false,&quot;citeprocText&quot;:&quot;(Rohim et al., 2023)&quot;,&quot;manualOverrideText&quot;:&quot;&quot;},&quot;citationTag&quot;:&quot;MENDELEY_CITATION_v3_eyJjaXRhdGlvbklEIjoiTUVOREVMRVlfQ0lUQVRJT05fNmUwOTk0ZjMtZTRmMC00ZDJjLThhMTQtOTRkMmM0MjhkZTAzIiwicHJvcGVydGllcyI6eyJub3RlSW5kZXgiOjB9LCJpc0VkaXRlZCI6ZmFsc2UsIm1hbnVhbE92ZXJyaWRlIjp7ImlzTWFudWFsbHlPdmVycmlkZGVuIjpmYWxzZSwiY2l0ZXByb2NUZXh0IjoiKFJvaGltIGV0IGFsLiwgMjAyMykiLCJtYW51YWxPdmVycmlkZVRleHQiOiIifSwiY2l0YXRpb25JdGVtcyI6W3siaWQiOiJjMTcwZDY0Ni1lZDU4LTM4M2ItYWM4ZS1kNDg3ZWZhMjk3OWMiLCJpdGVtRGF0YSI6eyJ0eXBlIjoiYXJ0aWNsZS1qb3VybmFsIiwiaWQiOiJjMTcwZDY0Ni1lZDU4LTM4M2ItYWM4ZS1kNDg3ZWZhMjk3OWMiLCJ0aXRsZSI6IkluZmx1ZW5jZSBvZiBNb3JpbmdhIFNlZWQgQ2FrZSBhbmQgVmVybWljb21wb3N0IG9uIFNvaWwgTWljcm9iaWFsIEFjdGl2aXR5LCBHcm93dGgsIGFuZCBQcm9kdWN0aXZpdHkgb2Yg4oCYQW5uYeKAmSBBcHBsZSBUcmVlcyIsImF1dGhvciI6W3siZmFtaWx5IjoiUm9oaW0iLCJnaXZlbiI6IkZhcmlkIE0uIiwicGFyc2UtbmFtZXMiOmZhbHNlLCJkcm9wcGluZy1wYXJ0aWNsZSI6IiIsIm5vbi1kcm9wcGluZy1wYXJ0aWNsZSI6IiJ9LHsiZmFtaWx5IjoiTWFobW91ZCIsImdpdmVuIjoiVGhhbmFhIFNoIE0uIiwicGFyc2UtbmFtZXMiOmZhbHNlLCJkcm9wcGluZy1wYXJ0aWNsZSI6IiIsIm5vbi1kcm9wcGluZy1wYXJ0aWNsZSI6IiJ9LHsiZmFtaWx5IjoiVG9uZyIsImdpdmVuIjoiWXV4aW4iLCJwYXJzZS1uYW1lcyI6ZmFsc2UsImRyb3BwaW5nLXBhcnRpY2xlIjoiIiwibm9uLWRyb3BwaW5nLXBhcnRpY2xlIjoiIn0seyJmYW1pbHkiOiJTYWxlaCIsImdpdmVuIjoiU2FpZCBBLiIsInBhcnNlLW5hbWVzIjpmYWxzZSwiZHJvcHBpbmctcGFydGljbGUiOiIiLCJub24tZHJvcHBpbmctcGFydGljbGUiOiIifV0sImNvbnRhaW5lci10aXRsZSI6IkVyd2VyYnMtT2JzdGJhdSIsIkRPSSI6IjEwLjEwMDcvczEwMzQxLTAyMy0wMTAwMS04IiwiSVNTTiI6IjE0MzkwMzAyIiwiaXNzdWVkIjp7ImRhdGUtcGFydHMiOltbMjAyM11dfSwiYWJzdHJhY3QiOiJGaWVsZCBleHBlcmltZW50cyB3ZXJlIGNhcnJpZWQgb3V0IGR1cmluZyB0aGUgMjAyMCBhbmQgMjAyMSBzZWFzb25zIHRvIHN0dWR5IHRoZSBlZmZlY3Qgb2YgdHdvIG9yZ2FuaWMgZmVydGlsaXplcnMgd2l0aCBtb3JpbmdhIHNlZWQgY2FrZSAoTUMpIGFuZCB2ZXJtaWNvbXBvc3QgKFZDKSBlaXRoZXIgYWxvbmUgb3IgbWl4ZWQgYXQgZGlmZmVyZW50IHJhdGVzIG9uIHNvaWwgbWljcm9iaWFsIGFjdGl2aXR5LCBncm93dGgsIGxlYWYgbWluZXJhbCBjb250ZW50LCBmcnVpdCBzZXQsIHlpZWxkLCBhbmQgZnJ1aXQgcXVhbGl0eSBvZiDigJhBbm5h4oCZIChNYWx1cyBkb21lc3RpY2EsIEJvcmtoKSBhcHBsZSB0cmVlcy4gU2l4IHRyZWF0bWVudHMgaW5jbHVkZWQ6IChUMSkgY29udHJvbCAoZmFybXlhcmQgbWFudXJlKSwgKFQyKSAxMDAlIE1DLCAoVDMpIDEwMCUgVkMsIChUNCkgNTAlIE1D4oCvKyA1MCVWQywgKFQ1KSAyNSUgTUPigK8rIDc1JVZDIGFuZCAoVDYpIDc1JSBNQ+KArysgVkMgMjUlLiBBwqBjb21wcmVoZW5zaXZlIGV2YWx1YXRpb24gaW5kaWNhdGVkIHRoYXQgbW9yaW5nYSBzZWVkIGNha2UgYW5kIHZlcm1pY29tcG9zdCB0b2dldGhlciBhcyBvcmdhbmljIGZlcnRpbGl6YXRpb24gaGFkIHRoZSBwb3RlbnRpYWwgdG8gaW1wcm92ZSB0aGUgdG90YWwgbWljcm9iaWFsIGVuenltZSBhY3Rpdml0eSwgdG90YWwgY291bnQgb2Ygc29pbCBiYWN0ZXJpYSBhbmQgZnVuZ2ksIGdyb3d0aCwgbGVhZiBjaGxvcm9waHlsbCBhbmQgbWluZXJhbHMgY29udGVudCwgZnJ1aXQgc2V0LCB5aWVsZCwgYW5kIGZydWl0IHF1YWxpdHkgY29tcGFyZWQgdG8gZmVydGlsaXphdGlvbiB1c2luZyBmYXJteWFyZCBtYW51cmUuIEluIHBhcnRpY3VsYXIsIGFwcGx5aW5nIG1vcmluZ2Egc2VlZCBjYWtlIGluIGNvbWJpbmF0aW9uIHdpdGggdmVybWljb21wb3N0IGF0IDUwOjUwJSAoVDQpIHdhcyBtb3JlIGVmZmVjdGl2ZSB0aGFuIHRoZSBvdGhlciB0cmVhdG1lbnRzLiBUaGUgd29yayBjb25jbHVkZWQgdGhhdCBtb3JpbmdhIHNlZWQgY2FrZSBhbmQgdmVybWljb21wb3N0IGhhdmUgYcKgc2lnbmlmaWNhbnQgcG9zaXRpdmUgZWZmZWN0IG9uIHByb2R1Y3Rpdml0eSBhbmQgYXJlIHN1aXRhYmxlIGZvciBzdXN0YWluYWJsZSBjdWx0aXZhdGlvbiBpbiDigJhBbm5h4oCZIGFwcGxlIG9yY2hhcmRzIGFzIG9yZ2FuaWMgc29pbCBhbWVuZG1lbnRzLiIsInB1Ymxpc2hlciI6IlNwcmluZ2VyIFNjaWVuY2UgYW5kIEJ1c2luZXNzIE1lZGlhIERldXRzY2hsYW5kIEdtYkgiLCJjb250YWluZXItdGl0bGUtc2hvcnQiOiIifSwiaXNUZW1wb3JhcnkiOmZhbHNlfV19&quot;,&quot;citationItems&quot;:[{&quot;id&quot;:&quot;c170d646-ed58-383b-ac8e-d487efa2979c&quot;,&quot;itemData&quot;:{&quot;type&quot;:&quot;article-journal&quot;,&quot;id&quot;:&quot;c170d646-ed58-383b-ac8e-d487efa2979c&quot;,&quot;title&quot;:&quot;Influence of Moringa Seed Cake and Vermicompost on Soil Microbial Activity, Growth, and Productivity of ‘Anna’ Apple Trees&quot;,&quot;author&quot;:[{&quot;family&quot;:&quot;Rohim&quot;,&quot;given&quot;:&quot;Farid M.&quot;,&quot;parse-names&quot;:false,&quot;dropping-particle&quot;:&quot;&quot;,&quot;non-dropping-particle&quot;:&quot;&quot;},{&quot;family&quot;:&quot;Mahmoud&quot;,&quot;given&quot;:&quot;Thanaa Sh M.&quot;,&quot;parse-names&quot;:false,&quot;dropping-particle&quot;:&quot;&quot;,&quot;non-dropping-particle&quot;:&quot;&quot;},{&quot;family&quot;:&quot;Tong&quot;,&quot;given&quot;:&quot;Yuxin&quot;,&quot;parse-names&quot;:false,&quot;dropping-particle&quot;:&quot;&quot;,&quot;non-dropping-particle&quot;:&quot;&quot;},{&quot;family&quot;:&quot;Saleh&quot;,&quot;given&quot;:&quot;Said A.&quot;,&quot;parse-names&quot;:false,&quot;dropping-particle&quot;:&quot;&quot;,&quot;non-dropping-particle&quot;:&quot;&quot;}],&quot;container-title&quot;:&quot;Erwerbs-Obstbau&quot;,&quot;DOI&quot;:&quot;10.1007/s10341-023-01001-8&quot;,&quot;ISSN&quot;:&quot;14390302&quot;,&quot;issued&quot;:{&quot;date-parts&quot;:[[2023]]},&quot;abstract&quot;:&quot;Field experiments were carried out during the 2020 and 2021 seasons to study the effect of two organic fertilizers with moringa seed cake (MC) and vermicompost (VC) either alone or mixed at different rates on soil microbial activity, growth, leaf mineral content, fruit set, yield, and fruit quality of ‘Anna’ (Malus domestica, Borkh) apple trees. Six treatments included: (T1) control (farmyard manure), (T2) 100% MC, (T3) 100% VC, (T4) 50% MC + 50%VC, (T5) 25% MC + 75%VC and (T6) 75% MC + VC 25%. A comprehensive evaluation indicated that moringa seed cake and vermicompost together as organic fertilization had the potential to improve the total microbial enzyme activity, total count of soil bacteria and fungi, growth, leaf chlorophyll and minerals content, fruit set, yield, and fruit quality compared to fertilization using farmyard manure. In particular, applying moringa seed cake in combination with vermicompost at 50:50% (T4) was more effective than the other treatments. The work concluded that moringa seed cake and vermicompost have a significant positive effect on productivity and are suitable for sustainable cultivation in ‘Anna’ apple orchards as organic soil amendments.&quot;,&quot;publisher&quot;:&quot;Springer Science and Business Media Deutschland GmbH&quot;,&quot;container-title-short&quot;:&quot;&quot;},&quot;isTemporary&quot;:false}]},{&quot;citationID&quot;:&quot;MENDELEY_CITATION_4567a745-1dd8-4fb2-83e3-1ebab07afdf6&quot;,&quot;properties&quot;:{&quot;noteIndex&quot;:0},&quot;isEdited&quot;:false,&quot;manualOverride&quot;:{&quot;isManuallyOverridden&quot;:false,&quot;citeprocText&quot;:&quot;(Ndede et al., 2022a)&quot;,&quot;manualOverrideText&quot;:&quot;&quot;},&quot;citationTag&quot;:&quot;MENDELEY_CITATION_v3_eyJjaXRhdGlvbklEIjoiTUVOREVMRVlfQ0lUQVRJT05fNDU2N2E3NDUtMWRkOC00ZmIyLTgzZTMtMWViYWIwN2FmZGY2IiwicHJvcGVydGllcyI6eyJub3RlSW5kZXgiOjB9LCJpc0VkaXRlZCI6ZmFsc2UsIm1hbnVhbE92ZXJyaWRlIjp7ImlzTWFudWFsbHlPdmVycmlkZGVuIjpmYWxzZSwiY2l0ZXByb2NUZXh0IjoiKE5kZWRlIGV0IGFsLiwgMjAyMmEpIiwibWFudWFsT3ZlcnJpZGVUZXh0IjoiIn0sImNpdGF0aW9uSXRlbXMiOlt7ImlkIjoiMDEwZTY3NWYtOGY3MC0zNWFlLTg4OWMtMjRhNmRiNWExODUwIiwiaXRlbURhdGEiOnsidHlwZSI6ImFydGljbGUtam91cm5hbCIsImlkIjoiMDEwZTY3NWYtOGY3MC0zNWFlLTg4OWMtMjRhNmRiNWExODUwIiwidGl0bGUiOiJUaGUgUG90ZW50aWFsIG9mIEJpb2NoYXIgdG8gRW5oYW5jZSB0aGUgV2F0ZXIgUmV0ZW50aW9uIFByb3BlcnRpZXMgb2YgU2FuZHkgQWdyaWN1bHR1cmFsIFNvaWxzIiwiYXV0aG9yIjpbeyJmYW1pbHkiOiJOZGVkZSIsImdpdmVuIjoiRWxpemFwaGFuIE90aWVubyIsInBhcnNlLW5hbWVzIjpmYWxzZSwiZHJvcHBpbmctcGFydGljbGUiOiIiLCJub24tZHJvcHBpbmctcGFydGljbGUiOiIifSx7ImZhbWlseSI6Ikt1cmViaXRvIiwiZ2l2ZW4iOiJTb2JvZGEiLCJwYXJzZS1uYW1lcyI6ZmFsc2UsImRyb3BwaW5nLXBhcnRpY2xlIjoiIiwibm9uLWRyb3BwaW5nLXBhcnRpY2xlIjoiIn0seyJmYW1pbHkiOiJJZG93dSIsImdpdmVuIjoiT2x1c2VndW4iLCJwYXJzZS1uYW1lcyI6ZmFsc2UsImRyb3BwaW5nLXBhcnRpY2xlIjoiIiwibm9uLWRyb3BwaW5nLXBhcnRpY2xlIjoiIn0seyJmYW1pbHkiOiJUb2t1bmFyaSIsImdpdmVuIjoiVGFrZW8iLCJwYXJzZS1uYW1lcyI6ZmFsc2UsImRyb3BwaW5nLXBhcnRpY2xlIjoiIiwibm9uLWRyb3BwaW5nLXBhcnRpY2xlIjoiIn0seyJmYW1pbHkiOiJKaW5kbyIsImdpdmVuIjoiS2VpamkiLCJwYXJzZS1uYW1lcyI6ZmFsc2UsImRyb3BwaW5nLXBhcnRpY2xlIjoiIiwibm9uLWRyb3BwaW5nLXBhcnRpY2xlIjoiIn1dLCJjb250YWluZXItdGl0bGUiOiJBZ3Jvbm9teSIsIkRPSSI6IjEwLjMzOTAvYWdyb25vbXkxMjAyMDMxMSIsIklTU04iOiIyMDczNDM5NSIsImlzc3VlZCI6eyJkYXRlLXBhcnRzIjpbWzIwMjIsMiwxXV19LCJhYnN0cmFjdCI6IlRoZSBpbXBhY3Qgb2YgY2xpbWF0ZSBjaGFuZ2UgaGFzIGJlY29tZSBpbmNyZWFzaW5nbHkgc2V2ZXJlIGluIGRyeWxhbmRzLCByZXN1bHRpbmcgaW4gaGVhdCBzdHJlc3MgYW5kIHdhdGVyIGRlZmljaWVuY3kgYW5kLCBjb25zZXF1ZW50bHksIHJlZHVjaW5nIGFncmljdWx0dXJhbCBwcm9kdWN0aW9uLiBCaW9jaGFyIHBsYXlzIGFuIGltcG9ydGFudCByb2xlIGluIGltcHJvdmluZyBzb2lsIGZlcnRpbGl0eS4gVGhlIHByb3BlcnRpZXMgb2Ygc2FuZHkgc29pbHMgd2hlcmUgd2F0ZXIgZGVmaWNpZW5jeSBvY2N1cnMgd2l0aCBhIGdyZWF0ZXIgZnJlcXVlbmN5IG5lZWQgdG8gYmUgZW5oYW5jZWQgYnkgYmlvY2hhciBhbWVuZG1lbnRzIHRvIGluY3JlYXNlIHRoZSB3YXRlciByZXRlbnRpb24gY2FwYWNpdHkgKFdSQykuIEZldyBzdHVkaWVzIGhhdmUgcmVwb3J0ZWQgdGhlIGVmZmVjdHMgb2YgYmlvY2hhciBvbiB0aGUgcmVhZGlseSBhdmFpbGFibGUgd2F0ZXIgKFJBVykgb2YgdGhlc2Ugc29pbHMgb3IgYW4gZXZhbHVhdGlvbiBvZiB0aGUgb3B0aW1hbCBhcHBsaWNhdGlvbiByYXRlIG9mIHRoZSBiaW9jaGFyLiBJbiB0aGlzIHN0dWR5LCB3ZSBhaW1lZCB0byBhc3Nlc3MgdGhlIGVmZmVjdCBvZiBkaWZmZXJlbnQgYmlvY2hhciB0eXBlcyBhbmQgYXBwbGljYXRpb24gcmF0ZXMgb24gdGhlIHNvaWwgcHJvcGVydGllcyByZWxhdGVkIHRvIHdhdGVyIHJldGVudGlvbi4gVW5kZXIgbGFib3JhdG9yeSBjb25kaXRpb25zLCB3ZSBhbWVuZGVkIHNhbmR5IHNvaWwgd2l0aCBmb3VyIGRpZmZlcmVudCB0eXBlcyBvZiBiaW9jaGFyICh3b29kY2hpcCAoV0JDKSwgd2F0ZXJ3ZWVkIG9mIEx1ZHdpZ2lhIGdyYW5kaWZsb3JhIChXV0JDKSwgcG91bHRyeSBsaXR0ZXIgKFBMQkMpIGFuZCBiYWdhc3NlIChCQkMpKSBhdCByYXRlcyBvZiAwJSwgNSUsIDEwJSwgMTUlLCAyNSUsIDUwJSwgNzUlIGFuZCAxMDAlLiBTb2lscyB0cmVhdGVkIHdpdGggemVvbGl0ZSBhbmQgcGVybGl0ZSwgYm90aCBjb252ZW50aW9uYWwgbWF0ZXJpYWxzLCB3ZXJlIGFycmFuZ2VkIGZvciBhIGNvbXBhcmF0aXZlIHN0dWR5LiBUaGUgd2F0ZXIgY29udGVudCBpbiB0aGUgYW1lbmRlZCBzb2lscyB3YXMgcmVjb3JkZWQgYXQgc2F0dXJhdGlvbiwgZmllbGQgY2FwYWNpdHksIHdpbHRpbmcgcG9pbnQgYW5kIG92ZW4tZHJ5LiBPdXIgcmVzdWx0cyBzaG93IGEgcmVkdWN0aW9uIGluIHRoZSBidWxrIGRlbnNpdHkgYnkgaW5jcmVhc2luZyB0aGUgYW1lbmRtZW50IHJhdGUgYWNyb3NzIGFsbCBiaW9jaGFyIHR5cGVzLiBBbHRob3VnaCB0aGUgV1JDIGluY3JlYXNlZCB3aXRoIHRoZSBhcHBsaWNhdGlvbiByYXRlLCB0aGUgUkFXIHJlZHVjZWQgYW5kIHBlYWtlZCBhdCBhIDUlICh2L3YpIGJpb2NoYXIgY29udGVudCBmb3IgYWxtb3N0IGFsbCB0aGUgYmlvY2hhciB0eXBlcy4gV0JDIGFuZCBXV0JDIHNob3dlZCB0aGUgaGlnaGVzdCBSQVcgaW5jcmVtZW50cyBvZiAxNjUlIGFuZCAxOTElLCByZXNwZWN0aXZlbHksIGF0IGEgMTAlICh2L3YpIHJhdGUuIEluIG1vc3QgY2FzZXMsIGhpZ2hlciByYXRlcyAoc3VjaCBhcyA3NSUgKHYvdikgb2YgUExCQykgY2F1c2VkIG5lZ2F0aXZlIGVmZmVjdHMgb24gdGhlIFJBVy4gRm9sbG93aW5nIHRoZXNlIHJlc3VsdHMsIGl0IGlzIGNsZWFyIHRoYXQgYm90aCB0aGUgYmlvY2hhciB0eXBlIGFuZCB0aGUgYXBwbGljYXRpb24gcmF0ZSBzaWduaWZpY2FudGx5IGluZmx1ZW5jZSB0aGUgaHlkcm9sb2dpY2FsIHByb3BlcnRpZXMgYW5kIHRoZSBSQVcgY2FwYWNpdHkgb2Ygc2FuZHkgc29pbHMuIEEgNSUgKHYvdikgYmlvY2hhciBhbWVuZG1lbnQgY291bGQgc2lnbmlmaWNhbnRseSBpbXByb3ZlIHRoZSByZWFkaWx5IGF2YWlsYWJsZSB3YXRlciB0byBtaXRpZ2F0ZSBkcm91Z2h0IGluIHNhbmR5IGFncmljdWx0dXJhbCBzb2lscy4iLCJwdWJsaXNoZXIiOiJNRFBJIiwiaXNzdWUiOiIyIiwidm9sdW1lIjoiMTIiLCJjb250YWluZXItdGl0bGUtc2hvcnQiOiIifSwiaXNUZW1wb3JhcnkiOmZhbHNlfV19&quot;,&quot;citationItems&quot;:[{&quot;id&quot;:&quot;010e675f-8f70-35ae-889c-24a6db5a1850&quot;,&quot;itemData&quot;:{&quot;type&quot;:&quot;article-journal&quot;,&quot;id&quot;:&quot;010e675f-8f70-35ae-889c-24a6db5a1850&quot;,&quot;title&quot;:&quot;The Potential of Biochar to Enhance the Water Retention Properties of Sandy Agricultural Soils&quot;,&quot;author&quot;:[{&quot;family&quot;:&quot;Ndede&quot;,&quot;given&quot;:&quot;Elizaphan Otieno&quot;,&quot;parse-names&quot;:false,&quot;dropping-particle&quot;:&quot;&quot;,&quot;non-dropping-particle&quot;:&quot;&quot;},{&quot;family&quot;:&quot;Kurebito&quot;,&quot;given&quot;:&quot;Soboda&quot;,&quot;parse-names&quot;:false,&quot;dropping-particle&quot;:&quot;&quot;,&quot;non-dropping-particle&quot;:&quot;&quot;},{&quot;family&quot;:&quot;Idowu&quot;,&quot;given&quot;:&quot;Olusegun&quot;,&quot;parse-names&quot;:false,&quot;dropping-particle&quot;:&quot;&quot;,&quot;non-dropping-particle&quot;:&quot;&quot;},{&quot;family&quot;:&quot;Tokunari&quot;,&quot;given&quot;:&quot;Takeo&quot;,&quot;parse-names&quot;:false,&quot;dropping-particle&quot;:&quot;&quot;,&quot;non-dropping-particle&quot;:&quot;&quot;},{&quot;family&quot;:&quot;Jindo&quot;,&quot;given&quot;:&quot;Keiji&quot;,&quot;parse-names&quot;:false,&quot;dropping-particle&quot;:&quot;&quot;,&quot;non-dropping-particle&quot;:&quot;&quot;}],&quot;container-title&quot;:&quot;Agronomy&quot;,&quot;DOI&quot;:&quot;10.3390/agronomy12020311&quot;,&quot;ISSN&quot;:&quot;20734395&quot;,&quot;issued&quot;:{&quot;date-parts&quot;:[[2022,2,1]]},&quot;abstract&quot;:&quot;The impact of climate change has become increasingly severe in drylands, resulting in heat stress and water deficiency and, consequently, reducing agricultural production. Biochar plays an important role in improving soil fertility. The properties of sandy soils where water deficiency occurs with a greater frequency need to be enhanced by biochar amendments to increase the water retention capacity (WRC). Few studies have reported the effects of biochar on the readily available water (RAW) of these soils or an evaluation of the optimal application rate of the biochar. In this study, we aimed to assess the effect of different biochar types and application rates on the soil properties related to water retention. Under laboratory conditions, we amended sandy soil with four different types of biochar (woodchip (WBC), waterweed of Ludwigia grandiflora (WWBC), poultry litter (PLBC) and bagasse (BBC)) at rates of 0%, 5%, 10%, 15%, 25%, 50%, 75% and 100%. Soils treated with zeolite and perlite, both conventional materials, were arranged for a comparative study. The water content in the amended soils was recorded at saturation, field capacity, wilting point and oven-dry. Our results show a reduction in the bulk density by increasing the amendment rate across all biochar types. Although the WRC increased with the application rate, the RAW reduced and peaked at a 5% (v/v) biochar content for almost all the biochar types. WBC and WWBC showed the highest RAW increments of 165% and 191%, respectively, at a 10% (v/v) rate. In most cases, higher rates (such as 75% (v/v) of PLBC) caused negative effects on the RAW. Following these results, it is clear that both the biochar type and the application rate significantly influence the hydrological properties and the RAW capacity of sandy soils. A 5% (v/v) biochar amendment could significantly improve the readily available water to mitigate drought in sandy agricultural soils.&quot;,&quot;publisher&quot;:&quot;MDPI&quot;,&quot;issue&quot;:&quot;2&quot;,&quot;volume&quot;:&quot;12&quot;,&quot;container-title-short&quot;:&quot;&quot;},&quot;isTemporary&quot;:false}]},{&quot;citationID&quot;:&quot;MENDELEY_CITATION_73ef8896-4a7d-47c3-8419-5bff9b7da6ee&quot;,&quot;properties&quot;:{&quot;noteIndex&quot;:0},&quot;isEdited&quot;:false,&quot;manualOverride&quot;:{&quot;isManuallyOverridden&quot;:false,&quot;citeprocText&quot;:&quot;(Kamoto et al., 2023)&quot;,&quot;manualOverrideText&quot;:&quot;&quot;},&quot;citationTag&quot;:&quot;MENDELEY_CITATION_v3_eyJjaXRhdGlvbklEIjoiTUVOREVMRVlfQ0lUQVRJT05fNzNlZjg4OTYtNGE3ZC00N2MzLTg0MTktNWJmZjliN2RhNmVlIiwicHJvcGVydGllcyI6eyJub3RlSW5kZXgiOjB9LCJpc0VkaXRlZCI6ZmFsc2UsIm1hbnVhbE92ZXJyaWRlIjp7ImlzTWFudWFsbHlPdmVycmlkZGVuIjpmYWxzZSwiY2l0ZXByb2NUZXh0IjoiKEthbW90byBldCBhbC4sIDIwMjMpIiwibWFudWFsT3ZlcnJpZGVUZXh0IjoiIn0sImNpdGF0aW9uSXRlbXMiOlt7ImlkIjoiOTQwN2U3ZWMtMTIxMC0zZjU1LTliMzktMmM2Njc2YzkwYTgzIiwiaXRlbURhdGEiOnsidHlwZSI6ImFydGljbGUtam91cm5hbCIsImlkIjoiOTQwN2U3ZWMtMTIxMC0zZjU1LTliMzktMmM2Njc2YzkwYTgzIiwidGl0bGUiOiJPcHRpbWFsIFZldGl2ZXIgSGVkZ2Vyb3cgU3BhY2luZyBmb3IgTWl0aWdhdGluZyBTZWRpbWVudCBhbmQgUnVub2ZmIEVyb3Npb24gb24gU3RlZXAgU2xvcGVzIGluIE1hbGF3aSIsImF1dGhvciI6W3siZmFtaWx5IjoiS2Ftb3RvIiwiZ2l2ZW4iOiJKdWRpdGgiLCJwYXJzZS1uYW1lcyI6ZmFsc2UsImRyb3BwaW5nLXBhcnRpY2xlIjoiIiwibm9uLWRyb3BwaW5nLXBhcnRpY2xlIjoiIn0seyJmYW1pbHkiOiJPem9yIiwiZ2l2ZW4iOiJOaWNob2xhcyIsInBhcnNlLW5hbWVzIjpmYWxzZSwiZHJvcHBpbmctcGFydGljbGUiOiIiLCJub24tZHJvcHBpbmctcGFydGljbGUiOiIifSx7ImZhbWlseSI6Ik11c3NhIiwiZ2l2ZW4iOiJDaGlzb21vIiwicGFyc2UtbmFtZXMiOmZhbHNlLCJkcm9wcGluZy1wYXJ0aWNsZSI6IiIsIm5vbi1kcm9wcGluZy1wYXJ0aWNsZSI6IiJ9LHsiZmFtaWx5IjoiQmFuZGEiLCJnaXZlbiI6IktvbmR3YW5pIiwicGFyc2UtbmFtZXMiOmZhbHNlLCJkcm9wcGluZy1wYXJ0aWNsZSI6IiIsIm5vbi1kcm9wcGluZy1wYXJ0aWNsZSI6IiJ9XSwiY29udGFpbmVyLXRpdGxlIjoiSm91cm5hbCBvZiBBZ3JpY3VsdHVyYWwgRXh0ZW5zaW9uIiwiRE9JIjoiMTAuNDMxNC9qYWUudjI3aTQuOSIsIklTU04iOiIyNDA4Njg1MSIsImlzc3VlZCI6eyJkYXRlLXBhcnRzIjpbWzIwMjMsMTAsMV1dfSwicGFnZSI6Ijg2LTkzIiwiYWJzdHJhY3QiOiJUaGlzIHN0dWR5IGFzc2Vzc2VkIHRoZSBvcHRpbXVtIHZldGl2ZXIgaGVkZ2Vyb3cgc3BhY2luZyBjYXBhYmxlIG9mIHJlZHVjaW5nIHNlZGltZW50IGFuZCBydW5vZmYgZXJvc2lvbiBvbiBhIDE3JSBzbG9wZS4gVGhyZWUgdHJlYXRtZW50cyB3ZXJlIHVzZWQ6IDItbWV0ZXIgdmV0aXZlciBoZWRnZXJvdyBzcGFjaW5nLCA0LW1ldGVyIHZldGl2ZXIgaGVkZ2Vyb3cgc3BhY2luZywgYW5kIGEgY29udHJvbCBwbG90IHdpdGhvdXQgdmV0aXZlci4gRXJvc2lvbiBwaW5zIHdlcmUgc3RyYXRlZ2ljYWxseSBwbGFjZWQgb24gdGhlIHBsb3RzIGFuZCBtZWFzdXJlZCBwZXJpb2RpY2FsbHkgb3ZlciBhIHBlcmlvZCBvZiA2IG1vbnRocywgYWNjb21wYW5pZWQgYnkgZGFpbHkgcmFpbmZhbGwgbWVhc3VyZW1lbnRzLiBUaGUgZmluZGluZ3MgcmV2ZWFsZWQgdGhlIGVmZmVjdGl2ZW5lc3Mgb2YgdmV0aXZlciBoZWRnZXJvd3MgaW4gcmVkdWNpbmcgc2VkaW1lbnQgZXJvc2lvbiBhbmQgcnVub2ZmIGZyb20gdGhlIHBsb3RzLiBOb3RhYmx5LCB0aGUgMi1tZXRlciB2ZXRpdmVyIGhlZGdlcm93IHNwYWNpbmcgcHJvdmVkIG1vcmUgZWZmaWNpZW50IGluIHJlZHVjaW5nIGVyb3Npb24gYW5kIG1pbmltaXppbmcgc29pbCBhY2N1bXVsYXRpb24gd2l0aGluIHRoZSBwbG90LCB3aXRoIGFuIGF2ZXJhZ2UgY2hhbmdlIGluIGVyb3Npb25hbCBwaW4gaGVpZ2h0IG9mIDEuMiBjbSwgd2hlcmVhcyB0aGUgNC1tZXRlciBoZWRnZXJvdyBzcGFjaW5nIGV4aGliaXRlZCBoaWdoZXIgZXJvc2lvbiByYXRlcyBhdCAyIGNtLCB3aGljaCB3YXMgc3RhdGlzdGljYWxseSBzaWduaWZpY2FudC4gVGhlc2UgcmVzdWx0cyB1bmRlcnNjb3JlIHRoZSBpbXBvcnRhbmNlIG9mIG9wdGltaXppbmcgdmV0aXZlciBoZWRnZXJvdyBzcGFjaW5nIHRvIGVmZmVjdGl2ZWx5IGNvbWJhdCBzb2lsIGVyb3Npb24gYW5kIHJ1bm9mZiBvbiBzdGVlcCBzbG9wZXMuIiwicHVibGlzaGVyIjoiQWdyaWN1bHR1cmFsIEV4dGVuc2lvbiBTb2NpZXR5IG9mIE5pZ2VyaWEiLCJpc3N1ZSI6IjQiLCJ2b2x1bWUiOiIyNyIsImNvbnRhaW5lci10aXRsZS1zaG9ydCI6IiJ9LCJpc1RlbXBvcmFyeSI6ZmFsc2V9XX0=&quot;,&quot;citationItems&quot;:[{&quot;id&quot;:&quot;9407e7ec-1210-3f55-9b39-2c6676c90a83&quot;,&quot;itemData&quot;:{&quot;type&quot;:&quot;article-journal&quot;,&quot;id&quot;:&quot;9407e7ec-1210-3f55-9b39-2c6676c90a83&quot;,&quot;title&quot;:&quot;Optimal Vetiver Hedgerow Spacing for Mitigating Sediment and Runoff Erosion on Steep Slopes in Malawi&quot;,&quot;author&quot;:[{&quot;family&quot;:&quot;Kamoto&quot;,&quot;given&quot;:&quot;Judith&quot;,&quot;parse-names&quot;:false,&quot;dropping-particle&quot;:&quot;&quot;,&quot;non-dropping-particle&quot;:&quot;&quot;},{&quot;family&quot;:&quot;Ozor&quot;,&quot;given&quot;:&quot;Nicholas&quot;,&quot;parse-names&quot;:false,&quot;dropping-particle&quot;:&quot;&quot;,&quot;non-dropping-particle&quot;:&quot;&quot;},{&quot;family&quot;:&quot;Mussa&quot;,&quot;given&quot;:&quot;Chisomo&quot;,&quot;parse-names&quot;:false,&quot;dropping-particle&quot;:&quot;&quot;,&quot;non-dropping-particle&quot;:&quot;&quot;},{&quot;family&quot;:&quot;Banda&quot;,&quot;given&quot;:&quot;Kondwani&quot;,&quot;parse-names&quot;:false,&quot;dropping-particle&quot;:&quot;&quot;,&quot;non-dropping-particle&quot;:&quot;&quot;}],&quot;container-title&quot;:&quot;Journal of Agricultural Extension&quot;,&quot;DOI&quot;:&quot;10.4314/jae.v27i4.9&quot;,&quot;ISSN&quot;:&quot;24086851&quot;,&quot;issued&quot;:{&quot;date-parts&quot;:[[2023,10,1]]},&quot;page&quot;:&quot;86-93&quot;,&quot;abstract&quot;:&quot;This study assessed the optimum vetiver hedgerow spacing capable of reducing sediment and runoff erosion on a 17% slope. Three treatments were used: 2-meter vetiver hedgerow spacing, 4-meter vetiver hedgerow spacing, and a control plot without vetiver. Erosion pins were strategically placed on the plots and measured periodically over a period of 6 months, accompanied by daily rainfall measurements. The findings revealed the effectiveness of vetiver hedgerows in reducing sediment erosion and runoff from the plots. Notably, the 2-meter vetiver hedgerow spacing proved more efficient in reducing erosion and minimizing soil accumulation within the plot, with an average change in erosional pin height of 1.2 cm, whereas the 4-meter hedgerow spacing exhibited higher erosion rates at 2 cm, which was statistically significant. These results underscore the importance of optimizing vetiver hedgerow spacing to effectively combat soil erosion and runoff on steep slopes.&quot;,&quot;publisher&quot;:&quot;Agricultural Extension Society of Nigeria&quot;,&quot;issue&quot;:&quot;4&quot;,&quot;volume&quot;:&quot;27&quot;,&quot;container-title-short&quot;:&quot;&quot;},&quot;isTemporary&quot;:false}]},{&quot;citationID&quot;:&quot;MENDELEY_CITATION_b0bd2155-599c-4cc1-9d82-4bb15221e7e3&quot;,&quot;properties&quot;:{&quot;noteIndex&quot;:0},&quot;isEdited&quot;:false,&quot;manualOverride&quot;:{&quot;isManuallyOverridden&quot;:false,&quot;citeprocText&quot;:&quot;(Abdoul-Salam et al., 2021b)&quot;,&quot;manualOverrideText&quot;:&quot;&quot;},&quot;citationTag&quot;:&quot;MENDELEY_CITATION_v3_eyJjaXRhdGlvbklEIjoiTUVOREVMRVlfQ0lUQVRJT05fYjBiZDIxNTUtNTk5Yy00Y2MxLTlkODItNGJiMTUyMjFlN2UzIiwicHJvcGVydGllcyI6eyJub3RlSW5kZXgiOjB9LCJpc0VkaXRlZCI6ZmFsc2UsIm1hbnVhbE92ZXJyaWRlIjp7ImlzTWFudWFsbHlPdmVycmlkZGVuIjpmYWxzZSwiY2l0ZXByb2NUZXh0IjoiKEFiZG91bC1TYWxhbSBldCBhbC4sIDIwMjFiKSIsIm1hbnVhbE92ZXJyaWRlVGV4dCI6IiJ9LCJjaXRhdGlvbkl0ZW1zIjpbeyJpZCI6IjY1NDFlOTE5LTAyYjUtMzY5Yi04MmQ3LTM1YzQ3ZTYzYTEzNCIsIml0ZW1EYXRhIjp7InR5cGUiOiJhcnRpY2xlLWpvdXJuYWwiLCJpZCI6IjY1NDFlOTE5LTAyYjUtMzY5Yi04MmQ3LTM1YzQ3ZTYzYTEzNCIsInRpdGxlIjoiTW9yaW5nYSBvbGVpZmVyYcKgYmFzZWQgYWdyb2ZvcmVzdHJ5IHN5c3RlbSBpbiBjYXJib24gc2VxdWVzdHJhdGlvbiIsImF1dGhvciI6W3siZmFtaWx5IjoiQWJkb3VsLVNhbGFtIiwiZ2l2ZW4iOiJLb3JvbmV5IiwicGFyc2UtbmFtZXMiOmZhbHNlLCJkcm9wcGluZy1wYXJ0aWNsZSI6IiIsIm5vbi1kcm9wcGluZy1wYXJ0aWNsZSI6IiJ9LHsiZmFtaWx5IjoiTWFzc2FvdWRvdSIsImdpdmVuIjoiTW91c3NhIiwicGFyc2UtbmFtZXMiOmZhbHNlLCJkcm9wcGluZy1wYXJ0aWNsZSI6IiIsIm5vbi1kcm9wcGluZy1wYXJ0aWNsZSI6IiJ9LHsiZmFtaWx5IjoiQWJkb3VsIFJhaGFtYW5lIiwiZ2l2ZW4iOiJJYnJhaGltIEthc3NvIiwicGFyc2UtbmFtZXMiOmZhbHNlLCJkcm9wcGluZy1wYXJ0aWNsZSI6IiIsIm5vbi1kcm9wcGluZy1wYXJ0aWNsZSI6IiJ9LHsiZmFtaWx5IjoiQWJhc3MiLCJnaXZlbiI6IsKgVG91Z2lhbmkiLCJwYXJzZS1uYW1lcyI6ZmFsc2UsImRyb3BwaW5nLXBhcnRpY2xlIjoiIiwibm9uLWRyb3BwaW5nLXBhcnRpY2xlIjoiIn0seyJmYW1pbHkiOiJ6b3Viw6lyb3UiLCJnaXZlbiI6IkFsem91bWEgTWF5YWtpIiwicGFyc2UtbmFtZXMiOmZhbHNlLCJkcm9wcGluZy1wYXJ0aWNsZSI6IiIsIm5vbi1kcm9wcGluZy1wYXJ0aWNsZSI6IiJ9XSwiY29udGFpbmVyLXRpdGxlIjoiSm91cm5hbCBvZiBJbm5vdmF0aXZlIEFncmljdWx0dXJlIiwiRE9JIjoiMTAuMzc0NDYvamluYWdyaS9yc2EvOC4zLjIwMjEuMTctMjQiLCJJU1NOIjoiMjM5NC01Mzg5IiwiaXNzdWVkIjp7ImRhdGUtcGFydHMiOltbMjAyMSw5LDMwXV19LCJwYWdlIjoiMTciLCJhYnN0cmFjdCI6IlRoZSBhZ3JvZm9yZXN0cnkgc3lzdGVtIHJlcHJlc2VudHMgYSBzaWduaWZpY2FudCBwYXJ0IG9mIHRoZSBlbnZpcm9ubWVudGFsIGltcHJvdmVtZW50IGluIE5pZ2VyLiBJdCBjb250cmlidXRlcyB0byBmb29kIHNlY3VyaXR5IGFuZCBpcyBhIHNvdXJjZSBvZiBpbmNvbWUgZm9yIG1hbnkgaG91c2Vob2xkcyBpbiB0aGlzIGNvdW50cnkuIFRoaXMgc3R1IiwicHVibGlzaGVyIjoiQ29ybm91cyBQdWJsaWNhdGlvbnMgTExQIiwiaXNzdWUiOiIzIiwidm9sdW1lIjoiOCIsImNvbnRhaW5lci10aXRsZS1zaG9ydCI6IiJ9LCJpc1RlbXBvcmFyeSI6ZmFsc2V9XX0=&quot;,&quot;citationItems&quot;:[{&quot;id&quot;:&quot;6541e919-02b5-369b-82d7-35c47e63a134&quot;,&quot;itemData&quot;:{&quot;type&quot;:&quot;article-journal&quot;,&quot;id&quot;:&quot;6541e919-02b5-369b-82d7-35c47e63a134&quot;,&quot;title&quot;:&quot;Moringa oleifera based agroforestry system in carbon sequestration&quot;,&quot;author&quot;:[{&quot;family&quot;:&quot;Abdoul-Salam&quot;,&quot;given&quot;:&quot;Koroney&quot;,&quot;parse-names&quot;:false,&quot;dropping-particle&quot;:&quot;&quot;,&quot;non-dropping-particle&quot;:&quot;&quot;},{&quot;family&quot;:&quot;Massaoudou&quot;,&quot;given&quot;:&quot;Moussa&quot;,&quot;parse-names&quot;:false,&quot;dropping-particle&quot;:&quot;&quot;,&quot;non-dropping-particle&quot;:&quot;&quot;},{&quot;family&quot;:&quot;Abdoul Rahamane&quot;,&quot;given&quot;:&quot;Ibrahim Kasso&quot;,&quot;parse-names&quot;:false,&quot;dropping-particle&quot;:&quot;&quot;,&quot;non-dropping-particle&quot;:&quot;&quot;},{&quot;family&quot;:&quot;Abass&quot;,&quot;given&quot;:&quot; Tougiani&quot;,&quot;parse-names&quot;:false,&quot;dropping-particle&quot;:&quot;&quot;,&quot;non-dropping-particle&quot;:&quot;&quot;},{&quot;family&quot;:&quot;zoubérou&quot;,&quot;given&quot;:&quot;Alzouma Mayaki&quot;,&quot;parse-names&quot;:false,&quot;dropping-particle&quot;:&quot;&quot;,&quot;non-dropping-particle&quot;:&quot;&quot;}],&quot;container-title&quot;:&quot;Journal of Innovative Agriculture&quot;,&quot;DOI&quot;:&quot;10.37446/jinagri/rsa/8.3.2021.17-24&quot;,&quot;ISSN&quot;:&quot;2394-5389&quot;,&quot;issued&quot;:{&quot;date-parts&quot;:[[2021,9,30]]},&quot;page&quot;:&quot;17&quot;,&quot;abstract&quot;:&quot;The agroforestry system represents a significant part of the environmental improvement in Niger. It contributes to food security and is a source of income for many households in this country. This stu&quot;,&quot;publisher&quot;:&quot;Cornous Publications LLP&quot;,&quot;issue&quot;:&quot;3&quot;,&quot;volume&quot;:&quot;8&quot;,&quot;container-title-short&quot;:&quot;&quot;},&quot;isTemporary&quot;:false}]},{&quot;citationID&quot;:&quot;MENDELEY_CITATION_5c6aac90-437f-4db6-bd0a-9b1c759d0188&quot;,&quot;properties&quot;:{&quot;noteIndex&quot;:0},&quot;isEdited&quot;:false,&quot;manualOverride&quot;:{&quot;isManuallyOverridden&quot;:true,&quot;citeprocText&quot;:&quot;(Basra &amp;#38; Lovatt, 2016; Emmanuel &amp;#38; Emmanuel, 2011; Khan et al., 2023a)&quot;,&quot;manualOverrideText&quot;:&quot;(Basra &amp; Lovatt, 2016; Khan et al., 2023a)&quot;},&quot;citationTag&quot;:&quot;MENDELEY_CITATION_v3_eyJjaXRhdGlvbklEIjoiTUVOREVMRVlfQ0lUQVRJT05fNWM2YWFjOTAtNDM3Zi00ZGI2LWJkMGEtOWIxYzc1OWQwMTg4IiwicHJvcGVydGllcyI6eyJub3RlSW5kZXgiOjB9LCJpc0VkaXRlZCI6ZmFsc2UsIm1hbnVhbE92ZXJyaWRlIjp7ImlzTWFudWFsbHlPdmVycmlkZGVuIjp0cnVlLCJjaXRlcHJvY1RleHQiOiIoQmFzcmEgJiMzODsgTG92YXR0LCAyMDE2OyBFbW1hbnVlbCAmIzM4OyBFbW1hbnVlbCwgMjAxMTsgS2hhbiBldCBhbC4sIDIwMjNhKSIsIm1hbnVhbE92ZXJyaWRlVGV4dCI6IihCYXNyYSAmIExvdmF0dCwgMjAxNjsgS2hhbiBldCBhbC4sIDIwMjNhKSJ9LCJjaXRhdGlvbkl0ZW1zIjpb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Sx7ImlkIjoiZDIwOTRkZDQtMWY2OS0zOWI3LTg1N2UtNzg3NTZjN2VjMzdiIiwiaXRlbURhdGEiOnsidHlwZSI6ImFydGljbGUtam91cm5hbCIsImlkIjoiZDIwOTRkZDQtMWY2OS0zOWI3LTg1N2UtNzg3NTZjN2VjMzdiIiwidGl0bGUiOiJCaW9kaXZlcnNpdHkgYW5kIGFncmljdWx0dXJhbCBwcm9kdWN0aXZpdHkgZW5oYW5jZW1lbnQgaW4gTmlnZXJpYTogYXBwbGljYXRpb24gb2YgcHJvY2Vzc2VkIE1vcmluZ2Egb2xlaWZlcmEgc2VlZHMgZm9yIGltcHJvdmVkIG9yZ2FuaWMgZmFybWluZyIsImF1dGhvciI6W3siZmFtaWx5IjoiRW1tYW51ZWwiLCJnaXZlbiI6IlMuIiwicGFyc2UtbmFtZXMiOmZhbHNlLCJkcm9wcGluZy1wYXJ0aWNsZSI6IiIsIm5vbi1kcm9wcGluZy1wYXJ0aWNsZSI6IiJ9LHsiZmFtaWx5IjoiRW1tYW51ZWwiLCJnaXZlbiI6IkIuIiwicGFyc2UtbmFtZXMiOmZhbHNlLCJkcm9wcGluZy1wYXJ0aWNsZSI6IiIsIm5vbi1kcm9wcGluZy1wYXJ0aWNsZSI6IiJ9XSwiY29udGFpbmVyLXRpdGxlIjoiQWdyaWN1bHR1cmUgYW5kIEJpb2xvZ3kgSm91cm5hbCBvZiBOb3J0aCBBbWVyaWNhIiwiRE9JIjoiMTAuNTI1MS9hYmpuYS4yMDExLjIuNS44NjcuODcxIiwiSVNTTiI6IjIxNTE3NTE3IiwiaXNzdWVkIjp7ImRhdGUtcGFydHMiOltbMjAxMSw1XV19LCJwYWdlIjoiODY3LTg3MSIsImFic3RyYWN0IjoiQSBtaW5pIGZpZWxkIHRyaWFsIG9uIHRoZSB1c2UgYW5kIGJpby1kZWNvbXBvc2l0aW9uIG9mIG1vcmluZ2Egb2xlaWZlcmEgc2VlZCBjYWtlIGFzIG9yZ2FuaWMgZmVydGlsemVyIHdhcyBjYXJyaWVkIG91dCBpbiB0aGUgU2hlZGEgU2NpZW5jZSBhbmQgVGVjaG5vbG9neSBDb21wbGV4LiBUaGUgZmllbGQgaW52ZXN0aWdhdGlvbiBlc3RhYmxpc2hlZCB0aGUgZmFjdCB0aGF0IG9yZ2FuaWMgZmFybWluZyBiYXNlZCBvbiB0aGUgdXNlIG9mIHByb2Nlc3NlZCBNb3JpbmdhIE9sZWlmZXJhIHNlZWQgYXMgZmVydGlsaXplciBvbiBhIG1haXplIGZhcm0gYWNoaWV2ZWQgc2lnbmlmaWNhbnQgaW1wcm92ZW1lbnQgb24gc29pbCBudXRyaWVudHMgYXMgc2hvd24gaW4gdGhlIHBsYW50IHlpZWxkIGFzIGNvbXBhcmVkIHRvIHRoZSBjb250cm9sLiBUaGlzIGludGVncmF0ZWQgYmlvZGl2ZXJzaXR5IG1hbmFnZW1lbnQgYXBwcm9hY2ggdG8gYWdyaWN1bHR1cmUgd2lsbCBhZmZvcmQgdGhlIGZhcm1lcnMgaW4gZGV2ZWxvcGluZyBzb2NpZXRpZXMgbGlrZSBOaWdlcmlhIHJlYWR5IHNvdXJjZXMgb2Ygb3JnYW5pYyBmZXJ0aWxpemVycyB3aXRoIGEgdmlldyB0byBvcHRpbWl6aW5nIGNyb3AgcHJvZHVjdGlvbiBhbmQgZW52aXJvbm1lbnRhbCBwcm90ZWN0aW9uIGFuZCB1bHRpbWF0ZWx5IHJlZHVjZSBwb3ZlcnR5LiIsInB1Ymxpc2hlciI6IlNjaWVuY2UgSHViIiwiaXNzdWUiOiI1Iiwidm9sdW1lIjoiMiIsImNvbnRhaW5lci10aXRsZS1zaG9ydCI6IiJ9LCJpc1RlbXBvcmFyeSI6ZmFsc2V9LH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XX0=&quot;,&quot;citationItems&quot;:[{&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citationID&quot;:&quot;MENDELEY_CITATION_9a765164-319a-4e76-a251-1673ce05eb5d&quot;,&quot;properties&quot;:{&quot;noteIndex&quot;:0},&quot;isEdited&quot;:false,&quot;manualOverride&quot;:{&quot;isManuallyOverridden&quot;:false,&quot;citeprocText&quot;:&quot;(Basra &amp;#38; Lovatt, 2016; Emmanuel &amp;#38; Emmanuel, 2011; Khan et al., 2023a)&quot;,&quot;manualOverrideText&quot;:&quot;&quot;},&quot;citationTag&quot;:&quot;MENDELEY_CITATION_v3_eyJjaXRhdGlvbklEIjoiTUVOREVMRVlfQ0lUQVRJT05fOWE3NjUxNjQtMzE5YS00ZTc2LWEyNTEtMTY3M2NlMDVlYjVkIiwicHJvcGVydGllcyI6eyJub3RlSW5kZXgiOjB9LCJpc0VkaXRlZCI6ZmFsc2UsIm1hbnVhbE92ZXJyaWRlIjp7ImlzTWFudWFsbHlPdmVycmlkZGVuIjpmYWxzZSwiY2l0ZXByb2NUZXh0IjoiKEJhc3JhICYjMzg7IExvdmF0dCwgMjAxNjsgRW1tYW51ZWwgJiMzODsgRW1tYW51ZWwsIDIwMTE7IEtoYW4gZXQgYWwuLCAyMDIzYSkiLCJtYW51YWxPdmVycmlkZVRleHQiOiIifSwiY2l0YXRpb25JdGVtcyI6W3siaWQiOiI3YjY3NDA2OC0zYmZkLTM3MWEtOTBjZC1iYjYzMDcxNDc0N2UiLCJpdGVtRGF0YSI6eyJ0eXBlIjoiYXJ0aWNsZS1qb3VybmFsIiwiaWQiOiI3YjY3NDA2OC0zYmZkLTM3MWEtOTBjZC1iYjYzMDcxNDc0N2UiLCJ0aXRsZSI6Ik1vcmluZ2EgTGVhZiBFeHRyYWN0IE1pdGlnYXRlcyB0aGUgQWR2ZXJzZSBJbXBhY3RzIG9mIERyb3VnaHQgYW5kIEltcHJvdmVzIHRoZSBZaWVsZCBhbmQgR3JhaW4gUXVhbGl0eSBvZiBSaWNlIHRocm91Z2ggRW5oYW5jZWQgUGh5c2lvbG9naWNhbCwgQmlvY2hlbWljYWwsIGFuZCBBbnRpb3hpZGFudCBBY3Rpdml0aWVzIiwiYXV0aG9yIjpbeyJmYW1pbHkiOiJLaGFuIiwiZ2l2ZW4iOiJTaGFoYmF6IiwicGFyc2UtbmFtZXMiOmZhbHNlLCJkcm9wcGluZy1wYXJ0aWNsZSI6IiIsIm5vbi1kcm9wcGluZy1wYXJ0aWNsZSI6IiJ9LHsiZmFtaWx5IjoiSWJyYXIiLCJnaXZlbiI6IkRhbmlzaCIsInBhcnNlLW5hbWVzIjpmYWxzZSwiZHJvcHBpbmctcGFydGljbGUiOiIiLCJub24tZHJvcHBpbmctcGFydGljbGUiOiIifSx7ImZhbWlseSI6Ikhhc25haW4iLCJnaXZlbiI6Ilp1aGFpciIsInBhcnNlLW5hbWVzIjpmYWxzZSwiZHJvcHBpbmctcGFydGljbGUiOiIiLCJub24tZHJvcHBpbmctcGFydGljbGUiOiIifSx7ImZhbWlseSI6Ik5hd2F6IiwiZ2l2ZW4iOiJNdWhhbW1hZCIsInBhcnNlLW5hbWVzIjpmYWxzZSwiZHJvcHBpbmctcGFydGljbGUiOiIiLCJub24tZHJvcHBpbmctcGFydGljbGUiOiIifSx7ImZhbWlseSI6IlJhaXMiLCJnaXZlbiI6IkFmcm96IiwicGFyc2UtbmFtZXMiOmZhbHNlLCJkcm9wcGluZy1wYXJ0aWNsZSI6IiIsIm5vbi1kcm9wcGluZy1wYXJ0aWNsZSI6IiJ9LHsiZmFtaWx5IjoiVWxsYWgiLCJnaXZlbiI6IlNhbWkiLCJwYXJzZS1uYW1lcyI6ZmFsc2UsImRyb3BwaW5nLXBhcnRpY2xlIjoiIiwibm9uLWRyb3BwaW5nLXBhcnRpY2xlIjoiIn0seyJmYW1pbHkiOiJHdWwiLCJnaXZlbiI6IlNhZmlhIiwicGFyc2UtbmFtZXMiOmZhbHNlLCJkcm9wcGluZy1wYXJ0aWNsZSI6IiIsIm5vbi1kcm9wcGluZy1wYXJ0aWNsZSI6IiJ9LHsiZmFtaWx5IjoiU2lkZGlxdWkiLCJnaXZlbiI6Ik1hbnplciBILiIsInBhcnNlLW5hbWVzIjpmYWxzZSwiZHJvcHBpbmctcGFydGljbGUiOiIiLCJub24tZHJvcHBpbmctcGFydGljbGUiOiIifSx7ImZhbWlseSI6Iklyc2hhZCIsImdpdmVuIjoiU29oYWlsIiwicGFyc2UtbmFtZXMiOmZhbHNlLCJkcm9wcGluZy1wYXJ0aWNsZSI6IiIsIm5vbi1kcm9wcGluZy1wYXJ0aWNsZSI6IiJ9XSwiY29udGFpbmVyLXRpdGxlIjoiUGxhbnRzIiwiRE9JIjoiMTAuMzM5MC9wbGFudHMxMjEzMjUxMSIsIklTU04iOiIyMjIzNzc0NyIsImlzc3VlZCI6eyJkYXRlLXBhcnRzIjpbWzIwMjMsNywxXV19LCJhYnN0cmFjdCI6IkFncmljdWx0dXJlLCBhcm91bmQgdGhlIGdsb2JlLCBpcyBmYWNpbmcgZ3JlYXQgY2hhbGxlbmdlcyBpbmNsdWRpbmcgdGhlIG5lZWQgdG8gaW5jcmVhc2UgdGhlIHByb2R1Y3Rpb24gb2YgbnV0cmllbnQtZGVuc2UgZm9vZCBhbmQgdG8gd2l0aHN0YW5kIGNsaW1hdGUgY2hhbmdl4oCZcyBpbXBhY3Qgb24gd2F0ZXIgYW5kIHNvaWwgY29uc2VydmF0aW9uLiBBbW9uZyB0aGVzZSBjaGFsbGVuZ2VzLCBkcm91Z2h0IHN0cmVzcyBpcyBjb25zaWRlcmVkIHRoZSBtb3N0IG92ZXJ3aGVsbWluZyBkYW5nZXIgZm9yIHRoZSBhZ3JpY3VsdHVyZSBzZWN0b3IuIE9yZ2FuaWMgcGxhbnQgZ3Jvd3RoIGluZ3JlZGllbnRzIGFyZSBmcmVxdWVudGx5IHVzZWQgdG8gZW5oYW5jZSB0aGUgZ3Jvd3RoIGFuZCBwcm9kdWN0aW9uIG9mIGZpZWxkIGNyb3BzIGN1bHRpdmF0ZWQgaW4gbm9ybWFsIGFuZCB1bmZhdm9yYWJsZSBjb25kaXRpb25zLiBUaGUgcHJlc2VudCBzdHVkeSB3YXMgZGVzaWduZWQgdG8gZXhwbG9yZSB3aGV0aGVyIGxlYXZlcyBleHRyYWN0ZWQgZnJvbSB2YXJpb3VzIGxhbmRyYWNlcyBvZiBNb3JpbmdhIGNvdWxkIHBsYXkgYSBkZWZlbnNpdmUgcm9sZSBhZ2FpbnN0IGRyb3VnaHQgc3RyZXNzIGluIHJpY2UuIFNlZWRsaW5ncyB3ZXJlIGdyb3duIHVuZGVyIHRocmVlIHdhdGVyIGNvbmRpdGlvbnMsIGkuZS4sIG5vcm1hbCBjb25kaXRpb25zIChjb250cm9sOyAxMDAlIGZpZWxkIGNhcGFjaXR5KSwgbW9kZXJhdGUgKDc1JSksIGFuZCBzZXZlcmUgZHJvdWdodCAoNTAlKS4gTGVhZiBleHRyYWN0cyBvYnRhaW5lZCBmcm9tIGZvdXIgTW9yaW5nYSBsYW5kcmFjZXMgd2VyZSB1c2VkIGFzIGZvbGlhciBzcHJheSBhdCB0aGUgdGlsbGVyaW5nLCBwYW5pY2xlIGluaXRpYXRpb24sIGFuZCBncmFpbiBmaWxsaW5nIHN0YWdlcyBvZiBjdWx0aXZhdGluZyByaWNlIHBsYW50cy4gVGhlIGxldmVscyBvZiB3YXRlciBzdHJlc3MgbmVnYXRpdmVseSBpbmZsdWVuY2VkIHBob3Rvc3ludGhldGljIHBpZ21lbnQgc3ludGhlc2lzLCBnYXMgZXhjaGFuZ2UgdHJhaXRzLCBhbnRpb3hpZGFudCBhY3Rpdml0aWVzLCBhbmQgeWllbGQgYW5kIGdyYWluIHF1YWxpdHkgcGFyYW1ldGVycy4gTGVhZiBleHRyYWN0cywgYXQgdGhlIHJhdGUgb2YgMyUsIGZyb20gYWxsIHRoZSBsYW5kcmFjZXMgc2lnbmlmaWNhbnRseSBlbmhhbmNlZCB0aGUgYmlvY2hlbWljYWwsIHBoeXNpb2xvZ2ljYWwsIGFuZCB5aWVsZC1yZWxhdGVkIGF0dHJpYnV0ZXMgb2YgcmljZSBwbGFudHMgdW5kZXIgbm9ybWFsIGFuZCB1bmZhdm9yYWJsZSBncm93dGggY29uZGl0aW9ucy4gUGFydGljdWxhcmx5LCBsZWFmIGV4dHJhY3QgZnJvbSB0aGUgRmFpc2FsYWJhZCBsYW5kcmFjZSB3YXMgdGhlIG1vc3QgZWZmZWN0aXZlIGJpb3N0aW11bGFudCB0byBpbmNyZWFzZSBwaG90b3N5bnRoZXRpYyAoOC4yJSkgYW5kIHRyYW5zcGlyYXRpb24gKDEzLjMlKSByYXRlcywgc3RvbWF0YWwgY29uZHVjdGFuY2UgKDguMyUpLCBjaGxvcm9waHlsbCBhICgxNS45JSkgYW5kIGIgKDkuNyUpIGNvbnRlbnRzLCBhbmQgY2Fyb3Rlbm9pZHMgKDEwLjQlKSBhcyBjb21wYXJlZCB0byB3YXRlciBzcHJheS4gVGhlIG1heGltdW0gcGhvdG9zeW50aGVzaXMgcmF0ZSB3YXMgb2JzZXJ2ZWQgYXQgMTQuMjcgwrVtb2wgQ08yIG3iiJIyIHPiiJIxIHZpYSBhcHBsaWNhdGlvbiBvZiBsZWFmIGV4dHJhY3QgZnJvbSB0aGUgRmFpc2FsYWJhZCBsYW5kcmFjZSBmb2xsb3dlZCBieSB0aGUgREcgS2hhbiAoMTMuOTIgwrVtb2wgQ08yIG3iiJIyIHPiiJIxKSBhbmQgTXVsdGFuICgxMy45IMK1bW9sIENPMiBt4oiSMiBz4oiSMSkgbGFuZHJhY2VzLCByZXNwZWN0aXZlbHkuIEltcHJvdmVkIGdyYWluIHlpZWxkICgyNS40JSkgYW5kIGdyYWluIHF1YWxpdHkgKGFuIGluY3JlYXNlIG9mIDEwLjElIGluIGFteWxvc2Ugd2l0aCBhIGRlY3JlYXNlIG9mIDIuOCUgaW4gYW15bG9wZWN0aW4pIGluIHJpY2UgcGxhbnRzIGFsb25nIHdpdGggZW56eW1hdGljIGFjdGl2aXRpZXMgc3VjaCBhcyBjYXRhbGFzZSAoMjEuMiUpLCBzdXBlcm94aWRlIGRpc211dGFzZSAoMzguNiUpLCBhbmQgYXNjb3JiYXRlIHBlcm94aWRhc2UgKDI0LjMlKSB3ZXJlIG9ic2VydmVkIGF0IHRoZSBwZWFrIGFmdGVyIGFwcGxpY2F0aW9uIG9mIGxlYWYgZXh0cmFjdCBmcm9tIHRoZSBGYWlzYWxhYmFkIGxhbmRyYWNlLiBUaGUgbWF4aW11bSBncmFpbiB5aWVsZCBvZiA1My41OSBnIHBlciBwbGFudCB3YXMgcmVjb3JkZWQgd2hlbiB1c2luZyBGYWlzYWxhYmFkIGxhbmRyYWNlIGxlYWYgZXh0cmFjdCBhbmQgdGhlIG1pbmltdW0gKDQwIGcpIHVzaW5nIHdhdGVyIHNwcmF5LiBJdCBpcyBjb25jbHVkZWQgZnJvbSB0aGUgZmluZGluZ3Mgb2YgdGhlIGN1cnJlbnQgZXhwZXJpbWVudCB0aGF0IGxlYWYgZXh0cmFjdCBmcm9tIHRoZSBGYWlzYWxhYmFkIGxhbmRyYWNlIHBvc3Nlc3NlcyBoaWdoZXIgYmlvc3RpbXVsYW50IHBvdGVudGlhbCB0aGFuIG90aGVyIGxhbmRyYWNlcyBhbmQgY2FuIGJlIGFwcGxpZWQgdG8gbWl0aWdhdGUgdGhlIGFkdmVyc2UgaW1wYWN0cyBvZiBkcm91Z2h0IHN0cmVzcyB3aXRoIGhpZ2hlciBwcm9kdWN0aXZpdHkgYW5kIGltcHJvdmVkIGdyYWluIHF1YWxpdHkgb2YgcmljZS4iLCJwdWJsaXNoZXIiOiJNdWx0aWRpc2NpcGxpbmFyeSBEaWdpdGFsIFB1Ymxpc2hpbmcgSW5zdGl0dXRlIChNRFBJKSIsImlzc3VlIjoiMTMiLCJ2b2x1bWUiOiIxMiIsImNvbnRhaW5lci10aXRsZS1zaG9ydCI6IiJ9LCJpc1RlbXBvcmFyeSI6ZmFsc2V9LHsiaWQiOiJkMjA5NGRkNC0xZjY5LTM5YjctODU3ZS03ODc1NmM3ZWMzN2IiLCJpdGVtRGF0YSI6eyJ0eXBlIjoiYXJ0aWNsZS1qb3VybmFsIiwiaWQiOiJkMjA5NGRkNC0xZjY5LTM5YjctODU3ZS03ODc1NmM3ZWMzN2IiLCJ0aXRsZSI6IkJpb2RpdmVyc2l0eSBhbmQgYWdyaWN1bHR1cmFsIHByb2R1Y3Rpdml0eSBlbmhhbmNlbWVudCBpbiBOaWdlcmlhOiBhcHBsaWNhdGlvbiBvZiBwcm9jZXNzZWQgTW9yaW5nYSBvbGVpZmVyYSBzZWVkcyBmb3IgaW1wcm92ZWQgb3JnYW5pYyBmYXJtaW5nIiwiYXV0aG9yIjpbeyJmYW1pbHkiOiJFbW1hbnVlbCIsImdpdmVuIjoiUy4iLCJwYXJzZS1uYW1lcyI6ZmFsc2UsImRyb3BwaW5nLXBhcnRpY2xlIjoiIiwibm9uLWRyb3BwaW5nLXBhcnRpY2xlIjoiIn0seyJmYW1pbHkiOiJFbW1hbnVlbCIsImdpdmVuIjoiQi4iLCJwYXJzZS1uYW1lcyI6ZmFsc2UsImRyb3BwaW5nLXBhcnRpY2xlIjoiIiwibm9uLWRyb3BwaW5nLXBhcnRpY2xlIjoiIn1dLCJjb250YWluZXItdGl0bGUiOiJBZ3JpY3VsdHVyZSBhbmQgQmlvbG9neSBKb3VybmFsIG9mIE5vcnRoIEFtZXJpY2EiLCJET0kiOiIxMC41MjUxL2Fiam5hLjIwMTEuMi41Ljg2Ny44NzEiLCJJU1NOIjoiMjE1MTc1MTciLCJpc3N1ZWQiOnsiZGF0ZS1wYXJ0cyI6W1syMDExLDVdXX0sInBhZ2UiOiI4NjctODcxIiwiYWJzdHJhY3QiOiJBIG1pbmkgZmllbGQgdHJpYWwgb24gdGhlIHVzZSBhbmQgYmlvLWRlY29tcG9zaXRpb24gb2YgbW9yaW5nYSBvbGVpZmVyYSBzZWVkIGNha2UgYXMgb3JnYW5pYyBmZXJ0aWx6ZXIgd2FzIGNhcnJpZWQgb3V0IGluIHRoZSBTaGVkYSBTY2llbmNlIGFuZCBUZWNobm9sb2d5IENvbXBsZXguIFRoZSBmaWVsZCBpbnZlc3RpZ2F0aW9uIGVzdGFibGlzaGVkIHRoZSBmYWN0IHRoYXQgb3JnYW5pYyBmYXJtaW5nIGJhc2VkIG9uIHRoZSB1c2Ugb2YgcHJvY2Vzc2VkIE1vcmluZ2EgT2xlaWZlcmEgc2VlZCBhcyBmZXJ0aWxpemVyIG9uIGEgbWFpemUgZmFybSBhY2hpZXZlZCBzaWduaWZpY2FudCBpbXByb3ZlbWVudCBvbiBzb2lsIG51dHJpZW50cyBhcyBzaG93biBpbiB0aGUgcGxhbnQgeWllbGQgYXMgY29tcGFyZWQgdG8gdGhlIGNvbnRyb2wuIFRoaXMgaW50ZWdyYXRlZCBiaW9kaXZlcnNpdHkgbWFuYWdlbWVudCBhcHByb2FjaCB0byBhZ3JpY3VsdHVyZSB3aWxsIGFmZm9yZCB0aGUgZmFybWVycyBpbiBkZXZlbG9waW5nIHNvY2lldGllcyBsaWtlIE5pZ2VyaWEgcmVhZHkgc291cmNlcyBvZiBvcmdhbmljIGZlcnRpbGl6ZXJzIHdpdGggYSB2aWV3IHRvIG9wdGltaXppbmcgY3JvcCBwcm9kdWN0aW9uIGFuZCBlbnZpcm9ubWVudGFsIHByb3RlY3Rpb24gYW5kIHVsdGltYXRlbHkgcmVkdWNlIHBvdmVydHkuIiwicHVibGlzaGVyIjoiU2NpZW5jZSBIdWIiLCJpc3N1ZSI6IjUiLCJ2b2x1bWUiOiIyIiwiY29udGFpbmVyLXRpdGxlLXNob3J0IjoiIn0sImlzVGVtcG9yYXJ5IjpmYWxzZX0seyJpZCI6Ijk4OGJkMWNiLTVkOWUtM2Q4Zi04NTMxLTgwYjUwMzhlYzA3YiIsIml0ZW1EYXRhIjp7InR5cGUiOiJyZXBvcnQiLCJpZCI6Ijk4OGJkMWNiLTVkOWUtM2Q4Zi04NTMxLTgwYjUwMzhlYzA3YiIsInRpdGxlIjoiRXhvZ2Vub3VzIEFwcGxpY2F0aW9ucyBvZiBNb3JpbmdhIExlYWYgRXh0cmFjdCBhbmQgQ3l0b2tpbmlucyBJbXByb3ZlIFBsYW50IEdyb3d0aCwgWWllbGQsIGFuZCBGcnVpdCBRdWFsaXR5IG9mIENoZXJyeSBUb21hdG8iLCJhdXRob3IiOlt7ImZhbWlseSI6IkJhc3JhIiwiZ2l2ZW4iOiJTaGFoemFkIE0gQSIsInBhcnNlLW5hbWVzIjpmYWxzZSwiZHJvcHBpbmctcGFydGljbGUiOiIiLCJub24tZHJvcHBpbmctcGFydGljbGUiOiIifSx7ImZhbWlseSI6IkxvdmF0dCIsImdpdmVuIjoiQ2Fyb2wgSiIsInBhcnNlLW5hbWVzIjpmYWxzZSwiZHJvcHBpbmctcGFydGljbGUiOiIiLCJub24tZHJvcHBpbmctcGFydGljbGUiOiIifV0sImlzc3VlZCI6eyJkYXRlLXBhcnRzIjpbWzIwMTZdXX0sImFic3RyYWN0IjoiR3Jvd3RoLXByb21vdGluZyBwcm9wZXJ0aWVzIG9mIG1vcmluZ2EgKE1vcmluZ2Egb2xlaWZlcmEpIGxlYXZlcyB3ZXJlIGludmVzdGlnYXRlZCBmb3IgcG90ZW50aWFsIHVzZSBpbiBjcm9wIHByb2R1Y3Rpb24gYnkgY29tcGFyaW5nIHRoZSBlZmZpY2FjeSBvZiBiaW1vbnRobHkgZm9saWFyIGFuZCByb290IGFwcGxpY2F0aW9ucyBvZiBhIG1vcmluZ2EgbGVhZiBleHRyYWN0IFtNTEUgKDMuMyUgdy92KV0gd2l0aCB0aGUgY3l0b2tpbmlucyA2LWJlbnp5bGFkZW5pbmUgKDYtQkEpIGFuZCB0cmFucy16ZWF0aW4gKHQtWiksIGVhY2ggYXQgMjUgbWfDgUwgTDEgLCB0byBpbmNyZWFzZSBwbGFudCBncm93dGgsIGZsb3dlcmluZywgeWllbGQsIGZydWl0IHNpemUsIGFuZCBmcnVpdCBxdWFsaXR5IG9mICdTdXBlciBTd2VldCAxMDAnIGNoZXJyeSB0b21hdG8gKFNvbGFudW0gbHljb3BlcnNpY3VtKS4gRm9saWFyLWFwcGxpZWQgdC1aIGFuZCByb290LWFwcGxpZWQgTUxFIGluY3JlYXNlZCBjYW5vcHkgYmlvbWFzcyAoUCDCoyAwLjAxKSBhbmQgcm9vdC1hbmQgZm9saWFyLWFwcGxpZWQgTUxFIGluY3JlYXNlZCBsYXRlcmFsIHZlZ2V0YXRpdmUgc2hvb3QgbnVtYmVyIChQIMKjIDAuMDAxKSBhbmQgcGxhbnQgaGVpZ2h0IChQIMKjIDAuMDAxKSByZWxhdGl2ZSB0byB1bnRyZWF0ZWQgY29udHJvbCBwbGFudHMuIE9ubHkgZm9saWFyLWFwcGxpZWQgTUxFIGluY3JlYXNlZCBmbG9yYWwgc2hvb3QgbnVtYmVyIGNvbXBhcmVkIHdpdGggdW50cmVhdGVkIGNvbnRyb2wgcGxhbnRzIChQIMKjIDAuMDAxKS4gUGxhbnRzIGluIGFsbCB0cmVhdG1lbnRzLCBleGNlcHQgcm9vdC1hcHBsaWVkIDYtQkEsIHByb2R1Y2VkIG1vcmUgZmxvd2VycyB0aGFuIHVudHJlYXRlZCBjb250cm9sIHBsYW50cyAoUCDCoyAwLjAwMSkuIFBsYW50cyByZWNlaXZpbmcgcm9vdC1hcHBsaWVkIHQtWiBwcm9kdWNlZCB0aGUgZ3JlYXRlc3QgbnVtYmVyIG9mIGZsb3dlcnMgZm9sbG93ZWQgYnkgcGxhbnRzIHJlY2VpdmluZyByb290LWFwcGxpZWQgTUxFLiBDaGVycnkgdG9tYXRvIHBsYW50cyB0cmVhdGVkIHdpdGggcm9vdC1hcHBsaWVkIHQtWiBvciBNTEUgcHJvZHVjZWQgdGhlIGdyZWF0ZXN0IG51bWJlciBvZiBmcnVpdCBwZXIgcGxhbnQgYW5kIHNpZ25pZmljYW50bHkgbW9yZSB0aGFuIHVudHJlYXRlZCBjb250cm9sIHBsYW50cyAoUCDCoyAwLjAwMSkuIEZvbGlhci1hcHBsaWVkIDYtQkEgYW5kIE1MRSBhbmQgcm9vdC1hcHBsaWVkIHQtWiBhbmQgTUxFIGluY3JlYXNlZCB5aWVsZCBhcyBncmFtcyBvZiBmcnVpdCBwZXIgcGxhbnQgY29tcGFyZWQgd2l0aCB0aGUgdW50cmVhdGVkIGNvbnRyb2wgKFAgwqMgMC4wMSkuIEZvbGlhci1hbmQgcm9vdC1hcHBsaWVkIE1MRSBpbmNyZWFzZWQgZnJ1aXQgY29uY2VudHJhdGlvbnMgb2Ygc29sdWJsZSBzdWdhcnMgKFAgwqMgMC4wMDEpLCBwcm90ZWluIChQIMKjIDAuMDAxKSwgYW50aW94aWRhbnRzIChQIMKjIDAuMDAxKSwgYW5kIGx5Y29wZW5lIChQIMKjIDAuMDAxKSBjb21wYXJlZCB3aXRoIGZydWl0IGZyb20gdW50cmVhdGVkIGNvbnRyb2wgcGxhbnRzLiBGb2xpYXItYW5kL29yIHJvb3QtYXBwbGllZCBNTEUgcmVzdWx0ZWQgaW4gdGhlIGdyZWF0ZXN0IGxlYWYgY29uY2VudHJhdGlvbnMgb2YgcHJvdGVpbiAoUCDCoyAwLjAxKSwgcHJvbGluZSAoUCDCoyAwLjAxKSwgYXJnaW5pbmUgKFAgwqMgMC4wMSksIGFuZCB0b3RhbCBhbnRpb3hpZGFudHMgKFAgwqMgMC4wNSksIHdoaWNoIHdlcmUgYWxsIHNpZ25pZmljYW50bHkgZ3JlYXRlciB0aGFuIHRoZSBjb25jZW50cmF0aW9ucyBpbiBsZWF2ZXMgZnJvbSB1bnRyZWF0ZWQgY29udHJvbCBwbGFudHMuIFRoZSByZXN1bHRzIG9mIHRoaXMgc2luZ2xlIGV4cGVyaW1lbnQgcHJvdmlkZSBldmlkZW5jZSBzdWdnZXN0aW5nIHRoYXQgTUxFIHdhcnJhbnRzIGZ1cnRoZXIgcmVzZWFyY2ggYXMgYW4gaW5leHBlbnNpdmUgZ3Jvd3RoIHByb21vdGVyIGZvciBlbmhhbmNpbmcgdG9tYXRvIHBsYW50IGJpb21hc3MsIHlpZWxkLCBhbmQgZnJ1aXQgcXVhbGl0eSwgZXNwZWNpYWxseSBpbiBvcmdhbmljIGNyb3AgcHJvZHVjdGlvbiwgd2hpY2ggcHJvaGliaXRzIHRoZSB1c2Ugb2YgbWFueSBjb21tZXJjaWFsIHN5bnRoZXRpYyBwbGFudCBncm93dGggcmVndWxhdG9ycy4iLCJjb250YWluZXItdGl0bGUtc2hvcnQiOiIifSwiaXNUZW1wb3JhcnkiOmZhbHNlfV19&quot;,&quot;citationItems&quot;:[{&quot;id&quot;:&quot;7b674068-3bfd-371a-90cd-bb630714747e&quot;,&quot;itemData&quot;:{&quot;type&quot;:&quot;article-journal&quot;,&quot;id&quot;:&quot;7b674068-3bfd-371a-90cd-bb630714747e&quot;,&quot;title&quot;:&quot;Moringa Leaf Extract Mitigates the Adverse Impacts of Drought and Improves the Yield and Grain Quality of Rice through Enhanced Physiological, Biochemical, and Antioxidant Activities&quot;,&quot;author&quot;:[{&quot;family&quot;:&quot;Khan&quot;,&quot;given&quot;:&quot;Shahbaz&quot;,&quot;parse-names&quot;:false,&quot;dropping-particle&quot;:&quot;&quot;,&quot;non-dropping-particle&quot;:&quot;&quot;},{&quot;family&quot;:&quot;Ibrar&quot;,&quot;given&quot;:&quot;Danish&quot;,&quot;parse-names&quot;:false,&quot;dropping-particle&quot;:&quot;&quot;,&quot;non-dropping-particle&quot;:&quot;&quot;},{&quot;family&quot;:&quot;Hasnain&quot;,&quot;given&quot;:&quot;Zuhair&quot;,&quot;parse-names&quot;:false,&quot;dropping-particle&quot;:&quot;&quot;,&quot;non-dropping-particle&quot;:&quot;&quot;},{&quot;family&quot;:&quot;Nawaz&quot;,&quot;given&quot;:&quot;Muhammad&quot;,&quot;parse-names&quot;:false,&quot;dropping-particle&quot;:&quot;&quot;,&quot;non-dropping-particle&quot;:&quot;&quot;},{&quot;family&quot;:&quot;Rais&quot;,&quot;given&quot;:&quot;Afroz&quot;,&quot;parse-names&quot;:false,&quot;dropping-particle&quot;:&quot;&quot;,&quot;non-dropping-particle&quot;:&quot;&quot;},{&quot;family&quot;:&quot;Ullah&quot;,&quot;given&quot;:&quot;Sami&quot;,&quot;parse-names&quot;:false,&quot;dropping-particle&quot;:&quot;&quot;,&quot;non-dropping-particle&quot;:&quot;&quot;},{&quot;family&quot;:&quot;Gul&quot;,&quot;given&quot;:&quot;Safia&quot;,&quot;parse-names&quot;:false,&quot;dropping-particle&quot;:&quot;&quot;,&quot;non-dropping-particle&quot;:&quot;&quot;},{&quot;family&quot;:&quot;Siddiqui&quot;,&quot;given&quot;:&quot;Manzer H.&quot;,&quot;parse-names&quot;:false,&quot;dropping-particle&quot;:&quot;&quot;,&quot;non-dropping-particle&quot;:&quot;&quot;},{&quot;family&quot;:&quot;Irshad&quot;,&quot;given&quot;:&quot;Sohail&quot;,&quot;parse-names&quot;:false,&quot;dropping-particle&quot;:&quot;&quot;,&quot;non-dropping-particle&quot;:&quot;&quot;}],&quot;container-title&quot;:&quot;Plants&quot;,&quot;DOI&quot;:&quot;10.3390/plants12132511&quot;,&quot;ISSN&quot;:&quot;22237747&quot;,&quot;issued&quot;:{&quot;date-parts&quot;:[[2023,7,1]]},&quot;abstract&quot;:&quot;Agriculture, around the globe, is facing great challenges including the need to increase the production of nutrient-dense food and to withstand climate change’s impact on water and soil conservation. Among these challenges, drought stress is considered the most overwhelming danger for the agriculture sector. Organic plant growth ingredients are frequently used to enhance the growth and production of field crops cultivated in normal and unfavorable conditions. The present study was designed to explore whether leaves extracted from various landraces of Moringa could play a defensive role against drought stress in rice. Seedlings were grown under three water conditions, i.e., normal conditions (control; 100% field capacity), moderate (75%), and severe drought (50%). Leaf extracts obtained from four Moringa landraces were used as foliar spray at the tillering, panicle initiation, and grain filling stages of cultivating rice plants. The levels of water stress negatively influenced photosynthetic pigment synthesis, gas exchange traits, antioxidant activities, and yield and grain quality parameters. Leaf extracts, at the rate of 3%, from all the landraces significantly enhanced the biochemical, physiological, and yield-related attributes of rice plants under normal and unfavorable growth conditions. Particularly, leaf extract from the Faisalabad landrace was the most effective biostimulant to increase photosynthetic (8.2%) and transpiration (13.3%) rates, stomatal conductance (8.3%), chlorophyll a (15.9%) and b (9.7%) contents, and carotenoids (10.4%) as compared to water spray. The maximum photosynthesis rate was observed at 14.27 µmol CO2 m−2 s−1 via application of leaf extract from the Faisalabad landrace followed by the DG Khan (13.92 µmol CO2 m−2 s−1) and Multan (13.9 µmol CO2 m−2 s−1) landraces, respectively. Improved grain yield (25.4%) and grain quality (an increase of 10.1% in amylose with a decrease of 2.8% in amylopectin) in rice plants along with enzymatic activities such as catalase (21.2%), superoxide dismutase (38.6%), and ascorbate peroxidase (24.3%) were observed at the peak after application of leaf extract from the Faisalabad landrace. The maximum grain yield of 53.59 g per plant was recorded when using Faisalabad landrace leaf extract and the minimum (40 g) using water spray. It is concluded from the findings of the current experiment that leaf extract from the Faisalabad landrace possesses higher biostimulant potential than other landraces and can be applied to mitigate the adverse impacts of drought stress with higher productivity and improved grain quality of rice.&quot;,&quot;publisher&quot;:&quot;Multidisciplinary Digital Publishing Institute (MDPI)&quot;,&quot;issue&quot;:&quot;13&quot;,&quot;volume&quot;:&quot;12&quot;,&quot;container-title-short&quot;:&quot;&quot;},&quot;isTemporary&quot;:false},{&quot;id&quot;:&quot;d2094dd4-1f69-39b7-857e-78756c7ec37b&quot;,&quot;itemData&quot;:{&quot;type&quot;:&quot;article-journal&quot;,&quot;id&quot;:&quot;d2094dd4-1f69-39b7-857e-78756c7ec37b&quot;,&quot;title&quot;:&quot;Biodiversity and agricultural productivity enhancement in Nigeria: application of processed Moringa oleifera seeds for improved organic farming&quot;,&quot;author&quot;:[{&quot;family&quot;:&quot;Emmanuel&quot;,&quot;given&quot;:&quot;S.&quot;,&quot;parse-names&quot;:false,&quot;dropping-particle&quot;:&quot;&quot;,&quot;non-dropping-particle&quot;:&quot;&quot;},{&quot;family&quot;:&quot;Emmanuel&quot;,&quot;given&quot;:&quot;B.&quot;,&quot;parse-names&quot;:false,&quot;dropping-particle&quot;:&quot;&quot;,&quot;non-dropping-particle&quot;:&quot;&quot;}],&quot;container-title&quot;:&quot;Agriculture and Biology Journal of North America&quot;,&quot;DOI&quot;:&quot;10.5251/abjna.2011.2.5.867.871&quot;,&quot;ISSN&quot;:&quot;21517517&quot;,&quot;issued&quot;:{&quot;date-parts&quot;:[[2011,5]]},&quot;page&quot;:&quot;867-871&quot;,&quot;abstract&quot;:&quot;A mini field trial on the use and bio-decomposition of moringa oleifera seed cake as organic fertilzer was carried out in the Sheda Science and Technology Complex. The field investigation established the fact that organic farming based on the use of processed Moringa Oleifera seed as fertilizer on a maize farm achieved significant improvement on soil nutrients as shown in the plant yield as compared to the control. This integrated biodiversity management approach to agriculture will afford the farmers in developing societies like Nigeria ready sources of organic fertilizers with a view to optimizing crop production and environmental protection and ultimately reduce poverty.&quot;,&quot;publisher&quot;:&quot;Science Hub&quot;,&quot;issue&quot;:&quot;5&quot;,&quot;volume&quot;:&quot;2&quot;,&quot;container-title-short&quot;:&quot;&quot;},&quot;isTemporary&quot;:false},{&quot;id&quot;:&quot;988bd1cb-5d9e-3d8f-8531-80b5038ec07b&quot;,&quot;itemData&quot;:{&quot;type&quot;:&quot;report&quot;,&quot;id&quot;:&quot;988bd1cb-5d9e-3d8f-8531-80b5038ec07b&quot;,&quot;title&quot;:&quot;Exogenous Applications of Moringa Leaf Extract and Cytokinins Improve Plant Growth, Yield, and Fruit Quality of Cherry Tomato&quot;,&quot;author&quot;:[{&quot;family&quot;:&quot;Basra&quot;,&quot;given&quot;:&quot;Shahzad M A&quot;,&quot;parse-names&quot;:false,&quot;dropping-particle&quot;:&quot;&quot;,&quot;non-dropping-particle&quot;:&quot;&quot;},{&quot;family&quot;:&quot;Lovatt&quot;,&quot;given&quot;:&quot;Carol J&quot;,&quot;parse-names&quot;:false,&quot;dropping-particle&quot;:&quot;&quot;,&quot;non-dropping-particle&quot;:&quot;&quot;}],&quot;issued&quot;:{&quot;date-parts&quot;:[[2016]]},&quot;abstract&quot;:&quot;Growth-promoting properties of moringa (Moringa oleifera) leaves were investigated for potential use in crop production by comparing the efficacy of bimonthly foliar and root applications of a moringa leaf extract [MLE (3.3% w/v)] with the cytokinins 6-benzyladenine (6-BA) and trans-zeatin (t-Z), each at 25 mgÁL L1 , to increase plant growth, flowering, yield, fruit size, and fruit quality of 'Super Sweet 100' cherry tomato (Solanum lycopersicum). Foliar-applied t-Z and root-applied MLE increased canopy biomass (P £ 0.01) and root-and foliar-applied MLE increased lateral vegetative shoot number (P £ 0.001) and plant height (P £ 0.001) relative to untreated control plants. Only foliar-applied MLE increased floral shoot number compared with untreated control plants (P £ 0.001). Plants in all treatments, except root-applied 6-BA, produced more flowers than untreated control plants (P £ 0.001). Plants receiving root-applied t-Z produced the greatest number of flowers followed by plants receiving root-applied MLE. Cherry tomato plants treated with root-applied t-Z or MLE produced the greatest number of fruit per plant and significantly more than untreated control plants (P £ 0.001). Foliar-applied 6-BA and MLE and root-applied t-Z and MLE increased yield as grams of fruit per plant compared with the untreated control (P £ 0.01). Foliar-and root-applied MLE increased fruit concentrations of soluble sugars (P £ 0.001), protein (P £ 0.001), antioxidants (P £ 0.001), and lycopene (P £ 0.001) compared with fruit from untreated control plants. Foliar-and/or root-applied MLE resulted in the greatest leaf concentrations of protein (P £ 0.01), proline (P £ 0.01), arginine (P £ 0.01), and total antioxidants (P £ 0.05), which were all significantly greater than the concentrations in leaves from untreated control plants. The results of this single experiment provide evidence suggesting that MLE warrants further research as an inexpensive growth promoter for enhancing tomato plant biomass, yield, and fruit quality, especially in organic crop production, which prohibits the use of many commercial synthetic plant growth regulator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3DB2-8403-4380-85D4-26E21178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25870</TotalTime>
  <Pages>20</Pages>
  <Words>7631</Words>
  <Characters>43500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New 16</cp:lastModifiedBy>
  <cp:revision>476</cp:revision>
  <dcterms:created xsi:type="dcterms:W3CDTF">2025-01-19T12:42:00Z</dcterms:created>
  <dcterms:modified xsi:type="dcterms:W3CDTF">2025-11-20T09:53:00Z</dcterms:modified>
</cp:coreProperties>
</file>