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91417E" w14:textId="01BFCF37" w:rsidR="00F575BB" w:rsidRDefault="00F575BB" w:rsidP="00C0548E">
      <w:pPr>
        <w:jc w:val="both"/>
        <w:rPr>
          <w:rFonts w:ascii="Arial" w:eastAsia="Times New Roman" w:hAnsi="Arial" w:cs="Arial"/>
          <w:b/>
          <w:bCs/>
          <w:color w:val="000000"/>
          <w:kern w:val="0"/>
          <w:sz w:val="28"/>
          <w:szCs w:val="28"/>
          <w14:ligatures w14:val="none"/>
        </w:rPr>
      </w:pPr>
      <w:r w:rsidRPr="00F575BB">
        <w:rPr>
          <w:rFonts w:ascii="Arial" w:eastAsia="Times New Roman" w:hAnsi="Arial" w:cs="Arial"/>
          <w:b/>
          <w:bCs/>
          <w:color w:val="000000"/>
          <w:kern w:val="0"/>
          <w:sz w:val="28"/>
          <w:szCs w:val="28"/>
          <w14:ligatures w14:val="none"/>
        </w:rPr>
        <w:t xml:space="preserve">Review Article </w:t>
      </w:r>
    </w:p>
    <w:p w14:paraId="367D1938" w14:textId="77777777" w:rsidR="00061ADF" w:rsidRDefault="00061ADF" w:rsidP="00C0548E">
      <w:pPr>
        <w:jc w:val="both"/>
        <w:rPr>
          <w:rFonts w:ascii="Arial" w:eastAsia="Times New Roman" w:hAnsi="Arial" w:cs="Arial"/>
          <w:b/>
          <w:bCs/>
          <w:color w:val="000000"/>
          <w:kern w:val="0"/>
          <w:sz w:val="28"/>
          <w:szCs w:val="28"/>
          <w14:ligatures w14:val="none"/>
        </w:rPr>
      </w:pPr>
    </w:p>
    <w:p w14:paraId="65E5C5D6" w14:textId="03B74CCE" w:rsidR="00254F97" w:rsidRDefault="00241FA3" w:rsidP="00C0548E">
      <w:pPr>
        <w:jc w:val="both"/>
        <w:rPr>
          <w:rFonts w:ascii="Arial" w:eastAsia="Times New Roman" w:hAnsi="Arial" w:cs="Arial"/>
          <w:b/>
          <w:bCs/>
          <w:color w:val="000000"/>
          <w:kern w:val="0"/>
          <w:sz w:val="28"/>
          <w:szCs w:val="28"/>
          <w14:ligatures w14:val="none"/>
        </w:rPr>
      </w:pPr>
      <w:r w:rsidRPr="00F31DDB">
        <w:rPr>
          <w:rFonts w:ascii="Arial" w:eastAsia="Times New Roman" w:hAnsi="Arial" w:cs="Arial"/>
          <w:b/>
          <w:bCs/>
          <w:color w:val="000000"/>
          <w:kern w:val="0"/>
          <w:sz w:val="28"/>
          <w:szCs w:val="28"/>
          <w:highlight w:val="yellow"/>
          <w14:ligatures w14:val="none"/>
        </w:rPr>
        <w:t xml:space="preserve">A Paradigm Shift in </w:t>
      </w:r>
      <w:r w:rsidR="00F31DDB">
        <w:rPr>
          <w:rFonts w:ascii="Arial" w:eastAsia="Times New Roman" w:hAnsi="Arial" w:cs="Arial"/>
          <w:b/>
          <w:bCs/>
          <w:color w:val="000000"/>
          <w:kern w:val="0"/>
          <w:sz w:val="28"/>
          <w:szCs w:val="28"/>
          <w:highlight w:val="yellow"/>
          <w14:ligatures w14:val="none"/>
        </w:rPr>
        <w:t>t</w:t>
      </w:r>
      <w:r w:rsidRPr="00F31DDB">
        <w:rPr>
          <w:rFonts w:ascii="Arial" w:eastAsia="Times New Roman" w:hAnsi="Arial" w:cs="Arial"/>
          <w:b/>
          <w:bCs/>
          <w:color w:val="000000"/>
          <w:kern w:val="0"/>
          <w:sz w:val="28"/>
          <w:szCs w:val="28"/>
          <w:highlight w:val="yellow"/>
          <w14:ligatures w14:val="none"/>
        </w:rPr>
        <w:t>he Treatment of Advanced-Stage Lung Cancer</w:t>
      </w:r>
    </w:p>
    <w:p w14:paraId="3AE37F6E" w14:textId="77777777" w:rsidR="00254F97" w:rsidRPr="00C0548E" w:rsidRDefault="00254F97" w:rsidP="00C0548E">
      <w:pPr>
        <w:jc w:val="both"/>
        <w:rPr>
          <w:rFonts w:ascii="Arial" w:hAnsi="Arial" w:cs="Arial"/>
          <w:lang w:val="en-US"/>
        </w:rPr>
      </w:pPr>
    </w:p>
    <w:p w14:paraId="449C6CE3" w14:textId="77777777" w:rsidR="00254F97" w:rsidRPr="006C3B1D" w:rsidRDefault="00254F97" w:rsidP="00C0548E">
      <w:pPr>
        <w:jc w:val="both"/>
        <w:rPr>
          <w:rFonts w:ascii="Arial" w:hAnsi="Arial" w:cs="Arial"/>
          <w:b/>
          <w:bCs/>
          <w:i/>
          <w:iCs/>
          <w:lang w:val="en-US"/>
        </w:rPr>
      </w:pPr>
      <w:r w:rsidRPr="006C3B1D">
        <w:rPr>
          <w:rFonts w:ascii="Arial" w:hAnsi="Arial" w:cs="Arial"/>
          <w:b/>
          <w:bCs/>
          <w:i/>
          <w:iCs/>
          <w:lang w:val="en-US"/>
        </w:rPr>
        <w:t xml:space="preserve">Abstract </w:t>
      </w:r>
    </w:p>
    <w:p w14:paraId="7BC0C8AA" w14:textId="1D00B1A7" w:rsidR="00B751C6" w:rsidRPr="00C0548E" w:rsidRDefault="00176FF7" w:rsidP="00B751C6">
      <w:pPr>
        <w:jc w:val="both"/>
        <w:rPr>
          <w:rFonts w:ascii="Arial" w:hAnsi="Arial" w:cs="Arial"/>
          <w:lang w:val="en-US"/>
        </w:rPr>
      </w:pPr>
      <w:r w:rsidRPr="001F71DC">
        <w:rPr>
          <w:rFonts w:ascii="Arial" w:hAnsi="Arial" w:cs="Arial"/>
          <w:highlight w:val="yellow"/>
        </w:rPr>
        <w:t>Even though</w:t>
      </w:r>
      <w:r w:rsidR="00904DDC" w:rsidRPr="001F71DC">
        <w:rPr>
          <w:rFonts w:ascii="Arial" w:hAnsi="Arial" w:cs="Arial"/>
          <w:highlight w:val="yellow"/>
        </w:rPr>
        <w:t xml:space="preserve"> lung cancer</w:t>
      </w:r>
      <w:r w:rsidR="00904DDC" w:rsidRPr="00904DDC">
        <w:rPr>
          <w:rFonts w:ascii="Arial" w:hAnsi="Arial" w:cs="Arial"/>
        </w:rPr>
        <w:t xml:space="preserve"> is one of the most prevalent diseases, with an increasing incidence as well as the continued occurrence of morbidity and death, our clinical practice needs to </w:t>
      </w:r>
      <w:r w:rsidR="001A1665" w:rsidRPr="00904DDC">
        <w:rPr>
          <w:rFonts w:ascii="Arial" w:hAnsi="Arial" w:cs="Arial"/>
        </w:rPr>
        <w:t>consider</w:t>
      </w:r>
      <w:r w:rsidR="00904DDC" w:rsidRPr="00904DDC">
        <w:rPr>
          <w:rFonts w:ascii="Arial" w:hAnsi="Arial" w:cs="Arial"/>
        </w:rPr>
        <w:t xml:space="preserve"> a wide range of factors when determining the most appropriate treatment option for patients.</w:t>
      </w:r>
      <w:r w:rsidR="001A1665">
        <w:rPr>
          <w:rFonts w:ascii="Arial" w:hAnsi="Arial" w:cs="Arial"/>
        </w:rPr>
        <w:t xml:space="preserve"> </w:t>
      </w:r>
      <w:r w:rsidR="00904DDC" w:rsidRPr="00904DDC">
        <w:rPr>
          <w:rFonts w:ascii="Arial" w:hAnsi="Arial" w:cs="Arial"/>
        </w:rPr>
        <w:t>The advanced stage of lung cancer is the most prevalent type of lung cancer, and it has already spread to other parts of the body, including distant and regional locations. This is especially true in developing nations like Indonesia.</w:t>
      </w:r>
      <w:r w:rsidR="001A1665">
        <w:rPr>
          <w:rFonts w:ascii="Arial" w:hAnsi="Arial" w:cs="Arial"/>
        </w:rPr>
        <w:t xml:space="preserve"> </w:t>
      </w:r>
      <w:r w:rsidR="00904DDC" w:rsidRPr="00904DDC">
        <w:rPr>
          <w:rFonts w:ascii="Arial" w:hAnsi="Arial" w:cs="Arial"/>
        </w:rPr>
        <w:t>In addition to the fact that surgery is a curative option for these cancers, the advanced stage has a limited reaction whenever we perform a surgical procedure; there are still many opportunities for the tumour to spread and metastasise.</w:t>
      </w:r>
      <w:r w:rsidR="0023667E">
        <w:rPr>
          <w:rFonts w:ascii="Arial" w:hAnsi="Arial" w:cs="Arial"/>
        </w:rPr>
        <w:t xml:space="preserve"> </w:t>
      </w:r>
      <w:r w:rsidR="00544AFD" w:rsidRPr="00544AFD">
        <w:rPr>
          <w:rFonts w:ascii="Arial" w:hAnsi="Arial" w:cs="Arial"/>
          <w:highlight w:val="yellow"/>
        </w:rPr>
        <w:t>This review aims to</w:t>
      </w:r>
      <w:r w:rsidR="0023667E" w:rsidRPr="00544AFD">
        <w:rPr>
          <w:rFonts w:ascii="Arial" w:hAnsi="Arial" w:cs="Arial"/>
          <w:highlight w:val="yellow"/>
        </w:rPr>
        <w:t xml:space="preserve"> explore the evolving treatment landscape of advanced-stage lung cancer, focusing on molecular targeted therapy approaches and overcoming resistance mechanisms.</w:t>
      </w:r>
      <w:r w:rsidR="00904DDC" w:rsidRPr="00904DDC">
        <w:rPr>
          <w:rFonts w:ascii="Arial" w:hAnsi="Arial" w:cs="Arial"/>
        </w:rPr>
        <w:br/>
        <w:t>When it comes to these advanced instances, our current perspective is that chemotherapy and radiotherapy have already been announced for several years with unfavourable clinical outcomes, regardless of whether the follow-up is for a short period of time or for a longer period of time.</w:t>
      </w:r>
      <w:r w:rsidR="001A1665">
        <w:rPr>
          <w:rFonts w:ascii="Arial" w:hAnsi="Arial" w:cs="Arial"/>
        </w:rPr>
        <w:t xml:space="preserve"> </w:t>
      </w:r>
      <w:r w:rsidR="00B751C6" w:rsidRPr="00B751C6">
        <w:rPr>
          <w:rFonts w:ascii="Arial" w:hAnsi="Arial" w:cs="Arial"/>
        </w:rPr>
        <w:t>A significant advancement in the field of lung cancer treatment methods has been achieved with the implementation of molecular targeted therapy approaches. The use of these strategies has the potential to substantially raise the rate of progression-free survival as well as the overall response rate of the first-line drugs that are administered to patients who have been diagnosed with lung cancer. Nonetheless, the persistent problem of the development of resistance to molecular targeted therapy is something that must be taken into consideration when treating patients with advanced lung cancer. In order to circumvent this issue, it is necessary to either find new pharmacological targets or to use drug delivery systems that combine multiple agents.</w:t>
      </w:r>
    </w:p>
    <w:p w14:paraId="2DDF0BB5" w14:textId="77777777" w:rsidR="00254F97" w:rsidRDefault="00254F97" w:rsidP="00C0548E">
      <w:pPr>
        <w:jc w:val="both"/>
        <w:rPr>
          <w:rFonts w:ascii="Arial" w:hAnsi="Arial" w:cs="Arial"/>
          <w:lang w:val="en-US"/>
        </w:rPr>
      </w:pPr>
      <w:r w:rsidRPr="00047350">
        <w:rPr>
          <w:rFonts w:ascii="Arial" w:hAnsi="Arial" w:cs="Arial"/>
          <w:b/>
          <w:lang w:val="en-US"/>
        </w:rPr>
        <w:t>Keywords</w:t>
      </w:r>
      <w:r w:rsidRPr="00C0548E">
        <w:rPr>
          <w:rFonts w:ascii="Arial" w:hAnsi="Arial" w:cs="Arial"/>
          <w:lang w:val="en-US"/>
        </w:rPr>
        <w:t>: lung cancer, advanced stage, paradigm, treatment</w:t>
      </w:r>
    </w:p>
    <w:p w14:paraId="60D0F299" w14:textId="77777777" w:rsidR="00F45B34" w:rsidRDefault="00F45B34" w:rsidP="00C0548E">
      <w:pPr>
        <w:jc w:val="both"/>
        <w:rPr>
          <w:rFonts w:ascii="Arial" w:hAnsi="Arial" w:cs="Arial"/>
          <w:lang w:val="en-US"/>
        </w:rPr>
      </w:pPr>
    </w:p>
    <w:p w14:paraId="4AF7BB3C" w14:textId="77777777" w:rsidR="00F45B34" w:rsidRDefault="00F45B34" w:rsidP="00C0548E">
      <w:pPr>
        <w:jc w:val="both"/>
        <w:rPr>
          <w:rFonts w:ascii="Arial" w:hAnsi="Arial" w:cs="Arial"/>
          <w:lang w:val="en-US"/>
        </w:rPr>
      </w:pPr>
    </w:p>
    <w:p w14:paraId="1CD6DCF8" w14:textId="77777777" w:rsidR="00F45B34" w:rsidRDefault="00F45B34" w:rsidP="00C0548E">
      <w:pPr>
        <w:jc w:val="both"/>
        <w:rPr>
          <w:rFonts w:ascii="Arial" w:hAnsi="Arial" w:cs="Arial"/>
          <w:lang w:val="en-US"/>
        </w:rPr>
      </w:pPr>
    </w:p>
    <w:p w14:paraId="79E7C658" w14:textId="77777777" w:rsidR="0016270B" w:rsidRDefault="0016270B" w:rsidP="00C0548E">
      <w:pPr>
        <w:jc w:val="both"/>
        <w:rPr>
          <w:rFonts w:ascii="Arial" w:hAnsi="Arial" w:cs="Arial"/>
          <w:lang w:val="en-US"/>
        </w:rPr>
      </w:pPr>
    </w:p>
    <w:p w14:paraId="4BB11D46" w14:textId="77777777" w:rsidR="0016270B" w:rsidRDefault="0016270B" w:rsidP="00C0548E">
      <w:pPr>
        <w:jc w:val="both"/>
        <w:rPr>
          <w:rFonts w:ascii="Arial" w:hAnsi="Arial" w:cs="Arial"/>
          <w:lang w:val="en-US"/>
        </w:rPr>
      </w:pPr>
    </w:p>
    <w:p w14:paraId="64BCD148" w14:textId="77777777" w:rsidR="00F45B34" w:rsidRPr="00E14712" w:rsidRDefault="00F45B34" w:rsidP="00C0548E">
      <w:pPr>
        <w:jc w:val="both"/>
        <w:rPr>
          <w:rFonts w:ascii="Arial" w:hAnsi="Arial" w:cs="Arial"/>
          <w:b/>
          <w:bCs/>
          <w:lang w:val="en-US"/>
        </w:rPr>
      </w:pPr>
      <w:r w:rsidRPr="00E14712">
        <w:rPr>
          <w:rFonts w:ascii="Arial" w:hAnsi="Arial" w:cs="Arial"/>
          <w:b/>
          <w:bCs/>
          <w:lang w:val="en-US"/>
        </w:rPr>
        <w:t xml:space="preserve">Introduction </w:t>
      </w:r>
    </w:p>
    <w:p w14:paraId="3AB5A29B" w14:textId="3EAC0B31" w:rsidR="006C3B1D" w:rsidRPr="001F587C" w:rsidRDefault="006C3B1D" w:rsidP="00E14712">
      <w:pPr>
        <w:spacing w:line="360" w:lineRule="auto"/>
        <w:ind w:firstLine="720"/>
        <w:jc w:val="both"/>
        <w:rPr>
          <w:rFonts w:ascii="Arial" w:hAnsi="Arial" w:cs="Arial"/>
        </w:rPr>
      </w:pPr>
      <w:r w:rsidRPr="006C3B1D">
        <w:rPr>
          <w:rFonts w:ascii="Arial" w:hAnsi="Arial" w:cs="Arial"/>
        </w:rPr>
        <w:t>Cancer of the lungs, which is one of the most common diseases in the world, is associated with a high mortality and morbidity rate. Small cell lung cancer (SCLC) and non-small cell lung cancer (NSCLC) are the two basic categories that can be used to classify lung cancer</w:t>
      </w:r>
      <w:r w:rsidR="00217BCE" w:rsidRPr="00217BCE">
        <w:rPr>
          <w:rFonts w:ascii="Arial" w:hAnsi="Arial" w:cs="Arial"/>
          <w:vertAlign w:val="superscript"/>
        </w:rPr>
        <w:t>13</w:t>
      </w:r>
      <w:r w:rsidRPr="006C3B1D">
        <w:rPr>
          <w:rFonts w:ascii="Arial" w:hAnsi="Arial" w:cs="Arial"/>
        </w:rPr>
        <w:t xml:space="preserve">. These categories are developed on the basis </w:t>
      </w:r>
      <w:r w:rsidR="00176FF7" w:rsidRPr="006C3B1D">
        <w:rPr>
          <w:rFonts w:ascii="Arial" w:hAnsi="Arial" w:cs="Arial"/>
        </w:rPr>
        <w:t>o</w:t>
      </w:r>
      <w:r w:rsidR="00176FF7">
        <w:rPr>
          <w:rFonts w:ascii="Arial" w:hAnsi="Arial" w:cs="Arial"/>
        </w:rPr>
        <w:t>f</w:t>
      </w:r>
      <w:r w:rsidR="00176FF7" w:rsidRPr="006C3B1D">
        <w:rPr>
          <w:rFonts w:ascii="Arial" w:hAnsi="Arial" w:cs="Arial"/>
        </w:rPr>
        <w:t xml:space="preserve"> </w:t>
      </w:r>
      <w:r w:rsidRPr="006C3B1D">
        <w:rPr>
          <w:rFonts w:ascii="Arial" w:hAnsi="Arial" w:cs="Arial"/>
        </w:rPr>
        <w:t>the histology of the cancer cells. Non-small cell lung cancer (NSCLC) is the most common subtype of lung cancer, accounting for 85–90% of all forms of lung cancer.</w:t>
      </w:r>
      <w:r w:rsidR="00EA6D54">
        <w:rPr>
          <w:rFonts w:ascii="Arial" w:hAnsi="Arial" w:cs="Arial"/>
          <w:vertAlign w:val="superscript"/>
        </w:rPr>
        <w:t>1</w:t>
      </w:r>
      <w:r w:rsidR="001F587C" w:rsidRPr="001F587C">
        <w:t xml:space="preserve"> </w:t>
      </w:r>
    </w:p>
    <w:p w14:paraId="652BD9EA" w14:textId="46B63246" w:rsidR="006C3B1D" w:rsidRDefault="006C3B1D" w:rsidP="006C3B1D">
      <w:pPr>
        <w:spacing w:line="360" w:lineRule="auto"/>
        <w:ind w:firstLine="720"/>
        <w:jc w:val="both"/>
        <w:rPr>
          <w:rFonts w:ascii="Arial" w:hAnsi="Arial" w:cs="Arial"/>
        </w:rPr>
      </w:pPr>
      <w:r w:rsidRPr="006C3B1D">
        <w:rPr>
          <w:rFonts w:ascii="Arial" w:hAnsi="Arial" w:cs="Arial"/>
        </w:rPr>
        <w:t>There are a number of histological subtypes that are included in the category of non-small cell lung cancer (NSCLC)</w:t>
      </w:r>
      <w:r w:rsidR="005B7781" w:rsidRPr="005B7781">
        <w:rPr>
          <w:rFonts w:ascii="Arial" w:hAnsi="Arial" w:cs="Arial"/>
          <w:vertAlign w:val="superscript"/>
        </w:rPr>
        <w:t>14</w:t>
      </w:r>
      <w:r w:rsidRPr="006C3B1D">
        <w:rPr>
          <w:rFonts w:ascii="Arial" w:hAnsi="Arial" w:cs="Arial"/>
        </w:rPr>
        <w:t>. These subtypes include lung adenocarcinoma (LUAD), lung squamous carcinoma, and large-cell lung cancer</w:t>
      </w:r>
      <w:r w:rsidR="00194905" w:rsidRPr="00194905">
        <w:rPr>
          <w:rFonts w:ascii="Arial" w:hAnsi="Arial" w:cs="Arial"/>
          <w:vertAlign w:val="superscript"/>
        </w:rPr>
        <w:t>15</w:t>
      </w:r>
      <w:r w:rsidR="00194905">
        <w:rPr>
          <w:rFonts w:ascii="Arial" w:hAnsi="Arial" w:cs="Arial"/>
          <w:vertAlign w:val="superscript"/>
        </w:rPr>
        <w:t>,16</w:t>
      </w:r>
      <w:r w:rsidRPr="006C3B1D">
        <w:rPr>
          <w:rFonts w:ascii="Arial" w:hAnsi="Arial" w:cs="Arial"/>
        </w:rPr>
        <w:t>. For patients with stage I or stage II non-small cell lung cancer, the treatment consists of adjuvant therapy in conjunction with surgical excision of the entire tumour.</w:t>
      </w:r>
      <w:r w:rsidR="00EA6D54">
        <w:rPr>
          <w:rFonts w:ascii="Arial" w:hAnsi="Arial" w:cs="Arial"/>
          <w:vertAlign w:val="superscript"/>
        </w:rPr>
        <w:t>2</w:t>
      </w:r>
      <w:r w:rsidRPr="006C3B1D">
        <w:rPr>
          <w:rFonts w:ascii="Arial" w:hAnsi="Arial" w:cs="Arial"/>
        </w:rPr>
        <w:t xml:space="preserve"> Chemotherapy and radiation therapy, on the other hand, are utilised as therapies when the disease has progressed to stages III or IV. However, practically all traditional chemotherapeutic drugs have the same limitations, which reduce their efficiency in treating cancer</w:t>
      </w:r>
      <w:r w:rsidR="00BC4837">
        <w:rPr>
          <w:rFonts w:ascii="Arial" w:hAnsi="Arial" w:cs="Arial"/>
        </w:rPr>
        <w:t xml:space="preserve"> </w:t>
      </w:r>
      <w:r w:rsidR="00BC4837" w:rsidRPr="00BC4837">
        <w:rPr>
          <w:rFonts w:ascii="Arial" w:hAnsi="Arial" w:cs="Arial"/>
          <w:vertAlign w:val="superscript"/>
        </w:rPr>
        <w:t>17,18</w:t>
      </w:r>
      <w:r w:rsidRPr="006C3B1D">
        <w:rPr>
          <w:rFonts w:ascii="Arial" w:hAnsi="Arial" w:cs="Arial"/>
        </w:rPr>
        <w:t>. These problems include non-specific targeting, poor absorption, and the development of drug resistance. </w:t>
      </w:r>
      <w:r w:rsidRPr="006C3B1D">
        <w:rPr>
          <w:rFonts w:ascii="Arial" w:hAnsi="Arial" w:cs="Arial"/>
        </w:rPr>
        <w:br/>
        <w:t>One of the most important therapeutic approaches for non-small cell lung cancer is molecular targeted therapy</w:t>
      </w:r>
      <w:r w:rsidR="00BC4837" w:rsidRPr="00BC4837">
        <w:rPr>
          <w:rFonts w:ascii="Arial" w:hAnsi="Arial" w:cs="Arial"/>
          <w:vertAlign w:val="superscript"/>
        </w:rPr>
        <w:t>19</w:t>
      </w:r>
      <w:r w:rsidRPr="006C3B1D">
        <w:rPr>
          <w:rFonts w:ascii="Arial" w:hAnsi="Arial" w:cs="Arial"/>
        </w:rPr>
        <w:t xml:space="preserve">. </w:t>
      </w:r>
      <w:r w:rsidR="00BF1158" w:rsidRPr="00BF1158">
        <w:rPr>
          <w:rFonts w:ascii="Arial" w:hAnsi="Arial" w:cs="Arial"/>
          <w:highlight w:val="yellow"/>
        </w:rPr>
        <w:t xml:space="preserve">For patients with </w:t>
      </w:r>
      <w:r w:rsidR="00176FF7" w:rsidRPr="00BF1158">
        <w:rPr>
          <w:rFonts w:ascii="Arial" w:hAnsi="Arial" w:cs="Arial"/>
          <w:highlight w:val="yellow"/>
        </w:rPr>
        <w:t>advanced</w:t>
      </w:r>
      <w:r w:rsidR="00176FF7">
        <w:rPr>
          <w:rFonts w:ascii="Arial" w:hAnsi="Arial" w:cs="Arial"/>
          <w:highlight w:val="yellow"/>
        </w:rPr>
        <w:t>-</w:t>
      </w:r>
      <w:r w:rsidR="00BF1158" w:rsidRPr="00BF1158">
        <w:rPr>
          <w:rFonts w:ascii="Arial" w:hAnsi="Arial" w:cs="Arial"/>
          <w:highlight w:val="yellow"/>
        </w:rPr>
        <w:t>stage NSCLC and a preserved functional status</w:t>
      </w:r>
      <w:r w:rsidR="00176FF7">
        <w:rPr>
          <w:rFonts w:ascii="Arial" w:hAnsi="Arial" w:cs="Arial"/>
          <w:highlight w:val="yellow"/>
        </w:rPr>
        <w:t>,</w:t>
      </w:r>
      <w:r w:rsidR="00BF1158" w:rsidRPr="00BF1158">
        <w:rPr>
          <w:rFonts w:ascii="Arial" w:hAnsi="Arial" w:cs="Arial"/>
          <w:highlight w:val="yellow"/>
        </w:rPr>
        <w:t xml:space="preserve"> the standard therapy is </w:t>
      </w:r>
      <w:r w:rsidR="00176FF7" w:rsidRPr="00BF1158">
        <w:rPr>
          <w:rFonts w:ascii="Arial" w:hAnsi="Arial" w:cs="Arial"/>
          <w:highlight w:val="yellow"/>
        </w:rPr>
        <w:t>double</w:t>
      </w:r>
      <w:r w:rsidR="00176FF7">
        <w:rPr>
          <w:rFonts w:ascii="Arial" w:hAnsi="Arial" w:cs="Arial"/>
          <w:highlight w:val="yellow"/>
        </w:rPr>
        <w:t>-</w:t>
      </w:r>
      <w:r w:rsidR="00BF1158" w:rsidRPr="00BF1158">
        <w:rPr>
          <w:rFonts w:ascii="Arial" w:hAnsi="Arial" w:cs="Arial"/>
          <w:highlight w:val="yellow"/>
        </w:rPr>
        <w:t xml:space="preserve">agent platinum-based therapy, although </w:t>
      </w:r>
      <w:r w:rsidR="00176FF7" w:rsidRPr="00BF1158">
        <w:rPr>
          <w:rFonts w:ascii="Arial" w:hAnsi="Arial" w:cs="Arial"/>
          <w:highlight w:val="yellow"/>
        </w:rPr>
        <w:t>nonplatinum</w:t>
      </w:r>
      <w:r w:rsidR="00176FF7">
        <w:rPr>
          <w:rFonts w:ascii="Arial" w:hAnsi="Arial" w:cs="Arial"/>
          <w:highlight w:val="yellow"/>
        </w:rPr>
        <w:t>-</w:t>
      </w:r>
      <w:r w:rsidR="00BF1158" w:rsidRPr="00BF1158">
        <w:rPr>
          <w:rFonts w:ascii="Arial" w:hAnsi="Arial" w:cs="Arial"/>
          <w:highlight w:val="yellow"/>
        </w:rPr>
        <w:t xml:space="preserve">based doublets are </w:t>
      </w:r>
      <w:r w:rsidR="00176FF7">
        <w:rPr>
          <w:rFonts w:ascii="Arial" w:hAnsi="Arial" w:cs="Arial"/>
          <w:highlight w:val="yellow"/>
        </w:rPr>
        <w:t xml:space="preserve">an </w:t>
      </w:r>
      <w:r w:rsidR="00BF1158" w:rsidRPr="00BF1158">
        <w:rPr>
          <w:rFonts w:ascii="Arial" w:hAnsi="Arial" w:cs="Arial"/>
          <w:highlight w:val="yellow"/>
        </w:rPr>
        <w:t>acceptable alternative</w:t>
      </w:r>
      <w:r w:rsidR="001E2FA0">
        <w:rPr>
          <w:rFonts w:ascii="Arial" w:hAnsi="Arial" w:cs="Arial"/>
          <w:highlight w:val="yellow"/>
        </w:rPr>
        <w:t xml:space="preserve"> (</w:t>
      </w:r>
      <w:r w:rsidR="001E2FA0" w:rsidRPr="001E2FA0">
        <w:rPr>
          <w:rFonts w:ascii="Arial" w:hAnsi="Arial" w:cs="Arial"/>
        </w:rPr>
        <w:t xml:space="preserve">Stinchcombe &amp; </w:t>
      </w:r>
      <w:proofErr w:type="spellStart"/>
      <w:r w:rsidR="001E2FA0" w:rsidRPr="001E2FA0">
        <w:rPr>
          <w:rFonts w:ascii="Arial" w:hAnsi="Arial" w:cs="Arial"/>
        </w:rPr>
        <w:t>Socinski</w:t>
      </w:r>
      <w:proofErr w:type="spellEnd"/>
      <w:r w:rsidR="001E2FA0" w:rsidRPr="001E2FA0">
        <w:rPr>
          <w:rFonts w:ascii="Arial" w:hAnsi="Arial" w:cs="Arial"/>
        </w:rPr>
        <w:t>,</w:t>
      </w:r>
      <w:r w:rsidR="001E2FA0">
        <w:rPr>
          <w:rFonts w:ascii="Arial" w:hAnsi="Arial" w:cs="Arial"/>
        </w:rPr>
        <w:t xml:space="preserve"> </w:t>
      </w:r>
      <w:r w:rsidR="001E2FA0" w:rsidRPr="001E2FA0">
        <w:rPr>
          <w:rFonts w:ascii="Arial" w:hAnsi="Arial" w:cs="Arial"/>
        </w:rPr>
        <w:t>2009</w:t>
      </w:r>
      <w:r w:rsidR="001E2FA0">
        <w:rPr>
          <w:rFonts w:ascii="Arial" w:hAnsi="Arial" w:cs="Arial"/>
        </w:rPr>
        <w:t>)</w:t>
      </w:r>
      <w:r w:rsidR="00BF1158" w:rsidRPr="00BF1158">
        <w:rPr>
          <w:rFonts w:ascii="Arial" w:hAnsi="Arial" w:cs="Arial"/>
          <w:highlight w:val="yellow"/>
        </w:rPr>
        <w:t>.</w:t>
      </w:r>
      <w:r w:rsidR="00BF1158">
        <w:rPr>
          <w:rFonts w:ascii="Arial" w:hAnsi="Arial" w:cs="Arial"/>
        </w:rPr>
        <w:t xml:space="preserve"> </w:t>
      </w:r>
      <w:r w:rsidRPr="006C3B1D">
        <w:rPr>
          <w:rFonts w:ascii="Arial" w:hAnsi="Arial" w:cs="Arial"/>
        </w:rPr>
        <w:t>Numerous receptor tyrosine kinases, such as anaplastic lymphoma kinase (ALK), hepatocyte growth factor receptor (c-Met), and epidermal growth factor receptor (EGFR), are essential targets for molecular targeted therapy</w:t>
      </w:r>
      <w:r w:rsidR="00BC4837" w:rsidRPr="00BC4837">
        <w:rPr>
          <w:rFonts w:ascii="Arial" w:hAnsi="Arial" w:cs="Arial"/>
          <w:vertAlign w:val="superscript"/>
        </w:rPr>
        <w:t>20</w:t>
      </w:r>
      <w:r w:rsidRPr="006C3B1D">
        <w:rPr>
          <w:rFonts w:ascii="Arial" w:hAnsi="Arial" w:cs="Arial"/>
        </w:rPr>
        <w:t>. This is due to the fact that these kinases play a role in the development and survival of cells. In spite of the fact that the molecular targeted therapy strategy was initially successful, acquired drug resistance is typically the result of tumour heterogeneity and epigenetic change. This greatly affects the therapeutic efficacy in non-small cell lung cancer that is treated with this approach.</w:t>
      </w:r>
      <w:r w:rsidR="00EA6D54">
        <w:rPr>
          <w:rFonts w:ascii="Arial" w:hAnsi="Arial" w:cs="Arial"/>
          <w:vertAlign w:val="superscript"/>
        </w:rPr>
        <w:t>1,3</w:t>
      </w:r>
      <w:r w:rsidRPr="006C3B1D">
        <w:rPr>
          <w:rFonts w:ascii="Arial" w:hAnsi="Arial" w:cs="Arial"/>
        </w:rPr>
        <w:t> </w:t>
      </w:r>
    </w:p>
    <w:p w14:paraId="5E53DC65" w14:textId="56B374D4" w:rsidR="00B974FF" w:rsidRPr="00B974FF" w:rsidRDefault="006C3B1D" w:rsidP="006C3B1D">
      <w:pPr>
        <w:spacing w:line="360" w:lineRule="auto"/>
        <w:ind w:firstLine="720"/>
        <w:jc w:val="both"/>
        <w:rPr>
          <w:rFonts w:ascii="Arial" w:hAnsi="Arial" w:cs="Arial"/>
        </w:rPr>
      </w:pPr>
      <w:r w:rsidRPr="006C3B1D">
        <w:rPr>
          <w:rFonts w:ascii="Arial" w:hAnsi="Arial" w:cs="Arial"/>
        </w:rPr>
        <w:t xml:space="preserve">The use of immunotherapy approaches, such as checkpoint inhibitors, is not only safe and effective, but it also has the potential to offer patients with non-small cell lung </w:t>
      </w:r>
      <w:r w:rsidRPr="006C3B1D">
        <w:rPr>
          <w:rFonts w:ascii="Arial" w:hAnsi="Arial" w:cs="Arial"/>
        </w:rPr>
        <w:lastRenderedPageBreak/>
        <w:t>cancer alternative treatment options. It is possible that immunotherapy will be advised in particular circumstances when it is combined with other treatments or medications</w:t>
      </w:r>
      <w:r w:rsidR="00176FF7">
        <w:rPr>
          <w:rFonts w:ascii="Arial" w:hAnsi="Arial" w:cs="Arial"/>
        </w:rPr>
        <w:t xml:space="preserve"> </w:t>
      </w:r>
      <w:r w:rsidR="00EA6D54">
        <w:rPr>
          <w:rFonts w:ascii="Arial" w:hAnsi="Arial" w:cs="Arial"/>
          <w:vertAlign w:val="superscript"/>
        </w:rPr>
        <w:t xml:space="preserve">2,3.           </w:t>
      </w:r>
      <w:r w:rsidRPr="006C3B1D">
        <w:rPr>
          <w:rFonts w:ascii="Arial" w:hAnsi="Arial" w:cs="Arial"/>
        </w:rPr>
        <w:t xml:space="preserve"> It is possible that immunotherapy will be advised in particular circumstances when it is combined with other treatments or medications.</w:t>
      </w:r>
    </w:p>
    <w:p w14:paraId="523AE83B" w14:textId="77777777" w:rsidR="00F45B34" w:rsidRDefault="00F45B34" w:rsidP="00C0548E">
      <w:pPr>
        <w:jc w:val="both"/>
        <w:rPr>
          <w:rFonts w:ascii="Arial" w:hAnsi="Arial" w:cs="Arial"/>
          <w:lang w:val="en-US"/>
        </w:rPr>
      </w:pPr>
    </w:p>
    <w:p w14:paraId="38EBFB99" w14:textId="77777777" w:rsidR="007C5413" w:rsidRPr="00E14712" w:rsidRDefault="007C5413" w:rsidP="00C0548E">
      <w:pPr>
        <w:jc w:val="both"/>
        <w:rPr>
          <w:rFonts w:ascii="Arial" w:hAnsi="Arial" w:cs="Arial"/>
          <w:b/>
          <w:bCs/>
          <w:lang w:val="en-US"/>
        </w:rPr>
      </w:pPr>
      <w:r w:rsidRPr="00E14712">
        <w:rPr>
          <w:rFonts w:ascii="Arial" w:hAnsi="Arial" w:cs="Arial"/>
          <w:b/>
          <w:bCs/>
          <w:lang w:val="en-US"/>
        </w:rPr>
        <w:t>Evolution in Non-Small Cell Lung Cancer Treatment</w:t>
      </w:r>
    </w:p>
    <w:p w14:paraId="501FE017" w14:textId="39075333" w:rsidR="007C5413" w:rsidRPr="00CB2BFE" w:rsidRDefault="007C5413" w:rsidP="007C5413">
      <w:pPr>
        <w:ind w:firstLine="720"/>
        <w:jc w:val="both"/>
        <w:rPr>
          <w:rFonts w:ascii="Arial" w:hAnsi="Arial" w:cs="Arial"/>
          <w:vertAlign w:val="superscript"/>
        </w:rPr>
      </w:pPr>
      <w:r w:rsidRPr="007C5413">
        <w:rPr>
          <w:rFonts w:ascii="Arial" w:hAnsi="Arial" w:cs="Arial"/>
        </w:rPr>
        <w:t xml:space="preserve">The high rate of morbidity and mortality that is associated with lung cancer makes it one of the most prevalent types of cancer in the </w:t>
      </w:r>
      <w:r w:rsidR="00176FF7" w:rsidRPr="001F71DC">
        <w:rPr>
          <w:rFonts w:ascii="Arial" w:hAnsi="Arial" w:cs="Arial"/>
          <w:highlight w:val="yellow"/>
        </w:rPr>
        <w:t>world</w:t>
      </w:r>
      <w:r w:rsidRPr="001F71DC">
        <w:rPr>
          <w:rFonts w:ascii="Arial" w:hAnsi="Arial" w:cs="Arial"/>
          <w:highlight w:val="yellow"/>
        </w:rPr>
        <w:t>. When the</w:t>
      </w:r>
      <w:r w:rsidRPr="007C5413">
        <w:rPr>
          <w:rFonts w:ascii="Arial" w:hAnsi="Arial" w:cs="Arial"/>
        </w:rPr>
        <w:t xml:space="preserve"> histology of cancer cells is taken into consideration, it is possible to divide lung cancer into two primary categories: small cell cancer, also known as SCLC, and non-small cell cancer, also known as </w:t>
      </w:r>
      <w:r w:rsidRPr="001F71DC">
        <w:rPr>
          <w:rFonts w:ascii="Arial" w:hAnsi="Arial" w:cs="Arial"/>
          <w:highlight w:val="yellow"/>
        </w:rPr>
        <w:t xml:space="preserve">NSCLC. Non-small cell lung cancer (NSCLC) is the most prevalent subtype of lung cancer, </w:t>
      </w:r>
      <w:r w:rsidR="00176FF7" w:rsidRPr="001F71DC">
        <w:rPr>
          <w:rFonts w:ascii="Arial" w:hAnsi="Arial" w:cs="Arial"/>
          <w:highlight w:val="yellow"/>
        </w:rPr>
        <w:t>account</w:t>
      </w:r>
      <w:r w:rsidR="00176FF7" w:rsidRPr="001F71DC">
        <w:rPr>
          <w:rFonts w:ascii="Arial" w:hAnsi="Arial" w:cs="Arial"/>
          <w:highlight w:val="yellow"/>
        </w:rPr>
        <w:t xml:space="preserve">ing </w:t>
      </w:r>
      <w:r w:rsidRPr="001F71DC">
        <w:rPr>
          <w:rFonts w:ascii="Arial" w:hAnsi="Arial" w:cs="Arial"/>
          <w:highlight w:val="yellow"/>
        </w:rPr>
        <w:t>for 85–90% of all lung cancer diagnoses</w:t>
      </w:r>
      <w:r w:rsidRPr="007C5413">
        <w:rPr>
          <w:rFonts w:ascii="Arial" w:hAnsi="Arial" w:cs="Arial"/>
        </w:rPr>
        <w:t>.</w:t>
      </w:r>
      <w:r w:rsidR="00CB2BFE">
        <w:rPr>
          <w:rFonts w:ascii="Arial" w:hAnsi="Arial" w:cs="Arial"/>
          <w:vertAlign w:val="superscript"/>
        </w:rPr>
        <w:t>5</w:t>
      </w:r>
    </w:p>
    <w:p w14:paraId="71E4C571" w14:textId="690FA849" w:rsidR="007C5413" w:rsidRPr="00CB2BFE" w:rsidRDefault="007C5413" w:rsidP="007C5413">
      <w:pPr>
        <w:ind w:firstLine="720"/>
        <w:jc w:val="both"/>
        <w:rPr>
          <w:rFonts w:ascii="Arial" w:hAnsi="Arial" w:cs="Arial"/>
          <w:vertAlign w:val="superscript"/>
        </w:rPr>
      </w:pPr>
      <w:r w:rsidRPr="007C5413">
        <w:rPr>
          <w:rFonts w:ascii="Arial" w:hAnsi="Arial" w:cs="Arial"/>
        </w:rPr>
        <w:t xml:space="preserve">Non-small cell lung </w:t>
      </w:r>
      <w:r w:rsidRPr="001F71DC">
        <w:rPr>
          <w:rFonts w:ascii="Arial" w:hAnsi="Arial" w:cs="Arial"/>
          <w:highlight w:val="yellow"/>
        </w:rPr>
        <w:t xml:space="preserve">cancer (NSCLC) </w:t>
      </w:r>
      <w:r w:rsidR="00176FF7" w:rsidRPr="001F71DC">
        <w:rPr>
          <w:rFonts w:ascii="Arial" w:hAnsi="Arial" w:cs="Arial"/>
          <w:highlight w:val="yellow"/>
        </w:rPr>
        <w:t>comprises</w:t>
      </w:r>
      <w:r w:rsidRPr="001F71DC">
        <w:rPr>
          <w:rFonts w:ascii="Arial" w:hAnsi="Arial" w:cs="Arial"/>
          <w:highlight w:val="yellow"/>
        </w:rPr>
        <w:t xml:space="preserve"> of a number of</w:t>
      </w:r>
      <w:r w:rsidRPr="007C5413">
        <w:rPr>
          <w:rFonts w:ascii="Arial" w:hAnsi="Arial" w:cs="Arial"/>
        </w:rPr>
        <w:t xml:space="preserve"> different histological subtypes, such as lung squamous cell </w:t>
      </w:r>
      <w:r w:rsidRPr="001F71DC">
        <w:rPr>
          <w:rFonts w:ascii="Arial" w:hAnsi="Arial" w:cs="Arial"/>
          <w:highlight w:val="yellow"/>
        </w:rPr>
        <w:t>carcinoma, lung adenocarcinoma (LUAD), and large-cell lung cancer. Surgical excision of the tumo</w:t>
      </w:r>
      <w:r w:rsidR="00176FF7" w:rsidRPr="001F71DC">
        <w:rPr>
          <w:rFonts w:ascii="Arial" w:hAnsi="Arial" w:cs="Arial"/>
          <w:highlight w:val="yellow"/>
        </w:rPr>
        <w:t>u</w:t>
      </w:r>
      <w:r w:rsidRPr="001F71DC">
        <w:rPr>
          <w:rFonts w:ascii="Arial" w:hAnsi="Arial" w:cs="Arial"/>
          <w:highlight w:val="yellow"/>
        </w:rPr>
        <w:t>r, in</w:t>
      </w:r>
      <w:r w:rsidRPr="007C5413">
        <w:rPr>
          <w:rFonts w:ascii="Arial" w:hAnsi="Arial" w:cs="Arial"/>
        </w:rPr>
        <w:t xml:space="preserve"> conjunction with adjuvant therapy, is the recommended course of treatment for stage I or II non-small cell lung cancer. However, if the disease progresses to stage III or IV, the treatment options that are considered are radiotherapy and chemotherapy. Nevertheless, due to the fact that virtually all of the chemotherapeutic medications that have been traditionally used possess the same restrictions, such as non-specific targeting, limited bioavailability, and the emergence of drug resistance, which restricts the effectiveness of these drugs in the treatment of cancer</w:t>
      </w:r>
      <w:r>
        <w:rPr>
          <w:rFonts w:ascii="Arial" w:hAnsi="Arial" w:cs="Arial"/>
        </w:rPr>
        <w:t>.</w:t>
      </w:r>
      <w:r w:rsidR="00CB2BFE">
        <w:rPr>
          <w:rFonts w:ascii="Arial" w:hAnsi="Arial" w:cs="Arial"/>
          <w:vertAlign w:val="superscript"/>
        </w:rPr>
        <w:t>3,4</w:t>
      </w:r>
    </w:p>
    <w:p w14:paraId="70778040" w14:textId="0D38E7E5" w:rsidR="007C5413" w:rsidRPr="00CB2BFE" w:rsidRDefault="007C5413" w:rsidP="007C5413">
      <w:pPr>
        <w:ind w:firstLine="720"/>
        <w:jc w:val="both"/>
        <w:rPr>
          <w:rFonts w:ascii="Arial" w:hAnsi="Arial" w:cs="Arial"/>
          <w:vertAlign w:val="superscript"/>
        </w:rPr>
      </w:pPr>
      <w:r w:rsidRPr="007C5413">
        <w:rPr>
          <w:rFonts w:ascii="Arial" w:hAnsi="Arial" w:cs="Arial"/>
        </w:rPr>
        <w:t>The nanodrug delivery system is able to encapsulate treatment chemicals in order to prevent their degradation. This allows for the precise administration of anticancer medications to locations where tumo</w:t>
      </w:r>
      <w:r w:rsidR="00176FF7">
        <w:rPr>
          <w:rFonts w:ascii="Arial" w:hAnsi="Arial" w:cs="Arial"/>
        </w:rPr>
        <w:t>u</w:t>
      </w:r>
      <w:r w:rsidRPr="007C5413">
        <w:rPr>
          <w:rFonts w:ascii="Arial" w:hAnsi="Arial" w:cs="Arial"/>
        </w:rPr>
        <w:t xml:space="preserve">rs are present, and it also lowers the amount of non-specific damage that occurs to the tissue that is being targeted. As a result, the efficacy of anticancer treatments is increased. This is all due to the fact that the nanodrug delivery system has a number of distinctive qualities. There are the following advantages associated with nanocarrier-based medication delivery, which is an innovative method for treating lung cancer. These impacts include the higher bioavailability of medications in the body, the increased safety that is provided by the delivery of anticancer treatments in a site-specific manner, and the ability to provide drugs in a sustained and regulated release during targeted drug delivery, which ultimately leads to an improvement in the therapeutic effects on lung cancer. The classical treatment of chemotherapy has many adverse effects, but the nanomedicine delivery system offers an alternative to this </w:t>
      </w:r>
      <w:r w:rsidRPr="007C5413">
        <w:rPr>
          <w:rFonts w:ascii="Arial" w:hAnsi="Arial" w:cs="Arial"/>
        </w:rPr>
        <w:lastRenderedPageBreak/>
        <w:t>treatment. As a result, it is a promising therapeutic method that should be investigated in the area of lung cancer therapy.</w:t>
      </w:r>
      <w:r w:rsidR="00CB2BFE">
        <w:rPr>
          <w:rFonts w:ascii="Arial" w:hAnsi="Arial" w:cs="Arial"/>
          <w:vertAlign w:val="superscript"/>
        </w:rPr>
        <w:t>6</w:t>
      </w:r>
    </w:p>
    <w:p w14:paraId="33800F5C" w14:textId="35E563F2" w:rsidR="007C5413" w:rsidRPr="00CB2BFE" w:rsidRDefault="007C5413" w:rsidP="007C5413">
      <w:pPr>
        <w:ind w:firstLine="720"/>
        <w:jc w:val="both"/>
        <w:rPr>
          <w:rFonts w:ascii="Arial" w:hAnsi="Arial" w:cs="Arial"/>
          <w:vertAlign w:val="superscript"/>
        </w:rPr>
      </w:pPr>
      <w:r w:rsidRPr="007C5413">
        <w:rPr>
          <w:rFonts w:ascii="Arial" w:hAnsi="Arial" w:cs="Arial"/>
        </w:rPr>
        <w:t xml:space="preserve">In the treatment of non-small cell lung cancer (NSCLC), molecular targeted therapy has become a very important treatment option. Epidermal growth factor receptor (EGFR), hepatocyte growth factor receptor (c-Met), and anaplastic lymphoma kinase (ALK) are a few examples of the several receptor tyrosine kinases that are involved in the processes of cell development and survival. The latter kinase is an important target for molecular targeted therapy. Tyrosine kinase inhibitors, such as erlotinib and gefitinib, have been created in order to target epidermal growth factor receptor mutations, with the therapeutic target </w:t>
      </w:r>
      <w:r w:rsidRPr="001F71DC">
        <w:rPr>
          <w:rFonts w:ascii="Arial" w:hAnsi="Arial" w:cs="Arial"/>
          <w:highlight w:val="yellow"/>
        </w:rPr>
        <w:t xml:space="preserve">being </w:t>
      </w:r>
      <w:r w:rsidR="00176FF7" w:rsidRPr="001F71DC">
        <w:rPr>
          <w:rFonts w:ascii="Arial" w:hAnsi="Arial" w:cs="Arial"/>
          <w:highlight w:val="yellow"/>
        </w:rPr>
        <w:t xml:space="preserve">the </w:t>
      </w:r>
      <w:r w:rsidRPr="001F71DC">
        <w:rPr>
          <w:rFonts w:ascii="Arial" w:hAnsi="Arial" w:cs="Arial"/>
          <w:highlight w:val="yellow"/>
        </w:rPr>
        <w:t>EGFR mutation. Furthermore</w:t>
      </w:r>
      <w:r w:rsidRPr="007C5413">
        <w:rPr>
          <w:rFonts w:ascii="Arial" w:hAnsi="Arial" w:cs="Arial"/>
        </w:rPr>
        <w:t>, there are currently investigations being conducted on inhibitors that are aimed at other targets as well. Acquired drug resistance is frequently unavoidable in non-small cell lung cancer (NSCLC) as a result of the alteration of the epigenetic profile and heterogeneity of the tumo</w:t>
      </w:r>
      <w:r w:rsidR="00176FF7">
        <w:rPr>
          <w:rFonts w:ascii="Arial" w:hAnsi="Arial" w:cs="Arial"/>
        </w:rPr>
        <w:t>u</w:t>
      </w:r>
      <w:r w:rsidRPr="007C5413">
        <w:rPr>
          <w:rFonts w:ascii="Arial" w:hAnsi="Arial" w:cs="Arial"/>
        </w:rPr>
        <w:t>r. This is a consequence of the fact that, despite the fact that the strategy of molecular targeted therapies is initially beneficial, it severely restricts the therapeutic efficacy of NSCLC.</w:t>
      </w:r>
      <w:r w:rsidR="00CB2BFE">
        <w:rPr>
          <w:rFonts w:ascii="Arial" w:hAnsi="Arial" w:cs="Arial"/>
          <w:vertAlign w:val="superscript"/>
        </w:rPr>
        <w:t>7,8</w:t>
      </w:r>
    </w:p>
    <w:p w14:paraId="52DA1CDB" w14:textId="18B7F3C7" w:rsidR="007C5413" w:rsidRPr="00CB2BFE" w:rsidRDefault="007C5413" w:rsidP="007C5413">
      <w:pPr>
        <w:ind w:firstLine="720"/>
        <w:jc w:val="both"/>
        <w:rPr>
          <w:rFonts w:ascii="Arial" w:hAnsi="Arial" w:cs="Arial"/>
          <w:vertAlign w:val="superscript"/>
        </w:rPr>
      </w:pPr>
      <w:r w:rsidRPr="007C5413">
        <w:rPr>
          <w:rFonts w:ascii="Arial" w:hAnsi="Arial" w:cs="Arial"/>
        </w:rPr>
        <w:t xml:space="preserve">As a result, the development of new molecular targets for therapy is of utmost significance. For the treatment of non-small cell lung cancer (NSCLC), immunotherapy techniques, such as </w:t>
      </w:r>
      <w:r w:rsidRPr="001F71DC">
        <w:rPr>
          <w:rFonts w:ascii="Arial" w:hAnsi="Arial" w:cs="Arial"/>
          <w:highlight w:val="yellow"/>
        </w:rPr>
        <w:t xml:space="preserve">the </w:t>
      </w:r>
      <w:r w:rsidR="00176FF7" w:rsidRPr="001F71DC">
        <w:rPr>
          <w:rFonts w:ascii="Arial" w:hAnsi="Arial" w:cs="Arial"/>
          <w:highlight w:val="yellow"/>
        </w:rPr>
        <w:t>utili</w:t>
      </w:r>
      <w:r w:rsidR="00176FF7" w:rsidRPr="001F71DC">
        <w:rPr>
          <w:rFonts w:ascii="Arial" w:hAnsi="Arial" w:cs="Arial"/>
          <w:highlight w:val="yellow"/>
        </w:rPr>
        <w:t>s</w:t>
      </w:r>
      <w:r w:rsidR="00176FF7" w:rsidRPr="001F71DC">
        <w:rPr>
          <w:rFonts w:ascii="Arial" w:hAnsi="Arial" w:cs="Arial"/>
          <w:highlight w:val="yellow"/>
        </w:rPr>
        <w:t xml:space="preserve">ation </w:t>
      </w:r>
      <w:r w:rsidRPr="001F71DC">
        <w:rPr>
          <w:rFonts w:ascii="Arial" w:hAnsi="Arial" w:cs="Arial"/>
          <w:highlight w:val="yellow"/>
        </w:rPr>
        <w:t>of checkpoi</w:t>
      </w:r>
      <w:r w:rsidRPr="007C5413">
        <w:rPr>
          <w:rFonts w:ascii="Arial" w:hAnsi="Arial" w:cs="Arial"/>
        </w:rPr>
        <w:t>nt inhibitors, are considered to be safe and efficient, and they may offer alternative therapeutic choices. It may be preferable in certain situations to combine numerous medications or treatment techniques with immunotherapy. Despite the fact that there is a wide variety of medicines available for lung cancer, the treatment of the disease continues to be fraught with significant difficulties. As a result, the development of innovative and efficacious treatments for the treatment of lung cancer is of the utmost importance.</w:t>
      </w:r>
      <w:r w:rsidR="00CB2BFE">
        <w:rPr>
          <w:rFonts w:ascii="Arial" w:hAnsi="Arial" w:cs="Arial"/>
          <w:vertAlign w:val="superscript"/>
        </w:rPr>
        <w:t>5,7</w:t>
      </w:r>
    </w:p>
    <w:p w14:paraId="1491CEA2" w14:textId="77777777" w:rsidR="007C5413" w:rsidRPr="00CB2BFE" w:rsidRDefault="007C5413" w:rsidP="007C5413">
      <w:pPr>
        <w:ind w:firstLine="720"/>
        <w:jc w:val="both"/>
        <w:rPr>
          <w:rFonts w:ascii="Arial" w:hAnsi="Arial" w:cs="Arial"/>
          <w:vertAlign w:val="superscript"/>
        </w:rPr>
      </w:pPr>
      <w:r w:rsidRPr="007C5413">
        <w:rPr>
          <w:rFonts w:ascii="Arial" w:hAnsi="Arial" w:cs="Arial"/>
        </w:rPr>
        <w:t xml:space="preserve">Over the course of the past ten years, the paradigm for the treatment of non-small cell lung cancer has been subjected to a number of significant modifications, especially with the introduction of molecular targeted therapy, which has become an essential approach to the treatment of lung cancer. There are a number of molecularly targeted pharmaceuticals that have been developed for the treatment of lung cancer. In addition, a number of clinical trials have been done in clinics with the purpose of assessing the effectiveness and safety of molecular targeted medicines for lung cancer. One of these experiments involved the use of a schematic diagram of molecular targeting in lung cancer. The molecular targets for therapeutic treatment of lung cancer that were discussed in this review include the following: the epidermal growth factor receptor, anaplastic lymphoma kinase, mesenchymal-epithelial transition factor, </w:t>
      </w:r>
      <w:proofErr w:type="spellStart"/>
      <w:r w:rsidRPr="007C5413">
        <w:rPr>
          <w:rFonts w:ascii="Arial" w:hAnsi="Arial" w:cs="Arial"/>
        </w:rPr>
        <w:t>kirsten</w:t>
      </w:r>
      <w:proofErr w:type="spellEnd"/>
      <w:r w:rsidRPr="007C5413">
        <w:rPr>
          <w:rFonts w:ascii="Arial" w:hAnsi="Arial" w:cs="Arial"/>
        </w:rPr>
        <w:t xml:space="preserve"> rat sarcoma viral oncogene homolog (KRAS), human epidermal growth factor receptor 2, programmed death-ligand-1, and fibroblast growth factor receptor 1.</w:t>
      </w:r>
      <w:r w:rsidR="00CB2BFE">
        <w:rPr>
          <w:rFonts w:ascii="Arial" w:hAnsi="Arial" w:cs="Arial"/>
          <w:vertAlign w:val="superscript"/>
        </w:rPr>
        <w:t>9</w:t>
      </w:r>
    </w:p>
    <w:p w14:paraId="38B0E4DC" w14:textId="5EE3F1D4" w:rsidR="005E1664" w:rsidRPr="00CB2BFE" w:rsidRDefault="005E1664" w:rsidP="007C5413">
      <w:pPr>
        <w:ind w:firstLine="720"/>
        <w:jc w:val="both"/>
        <w:rPr>
          <w:rFonts w:ascii="Arial" w:hAnsi="Arial" w:cs="Arial"/>
          <w:vertAlign w:val="superscript"/>
        </w:rPr>
      </w:pPr>
      <w:r w:rsidRPr="005E1664">
        <w:rPr>
          <w:rFonts w:ascii="Arial" w:hAnsi="Arial" w:cs="Arial"/>
        </w:rPr>
        <w:lastRenderedPageBreak/>
        <w:t xml:space="preserve">Immunotherapy has made it possible to deploy a revolutionary method of combating lung cancer. The discussion included a variety </w:t>
      </w:r>
      <w:r w:rsidRPr="001F71DC">
        <w:rPr>
          <w:rFonts w:ascii="Arial" w:hAnsi="Arial" w:cs="Arial"/>
          <w:highlight w:val="yellow"/>
        </w:rPr>
        <w:t>of techniqu</w:t>
      </w:r>
      <w:r w:rsidRPr="005E1664">
        <w:rPr>
          <w:rFonts w:ascii="Arial" w:hAnsi="Arial" w:cs="Arial"/>
        </w:rPr>
        <w:t xml:space="preserve">es, including cancer vaccines, immune checkpoint inhibitors (ICIs), and cellular immunotherapies, among others. The objective of all of these approaches was to increase or establish the effectiveness of immune system responses in the battle against cancerous growths. It is important to point out that, when it is compared to chemotherapy, immunotherapy has been shown to </w:t>
      </w:r>
      <w:r w:rsidRPr="001F71DC">
        <w:rPr>
          <w:rFonts w:ascii="Arial" w:hAnsi="Arial" w:cs="Arial"/>
          <w:highlight w:val="yellow"/>
        </w:rPr>
        <w:t xml:space="preserve">have </w:t>
      </w:r>
      <w:r w:rsidR="00176FF7" w:rsidRPr="001F71DC">
        <w:rPr>
          <w:rFonts w:ascii="Arial" w:hAnsi="Arial" w:cs="Arial"/>
          <w:highlight w:val="yellow"/>
        </w:rPr>
        <w:t>fewer</w:t>
      </w:r>
      <w:r w:rsidR="00176FF7" w:rsidRPr="001F71DC">
        <w:rPr>
          <w:rFonts w:ascii="Arial" w:hAnsi="Arial" w:cs="Arial"/>
          <w:highlight w:val="yellow"/>
        </w:rPr>
        <w:t xml:space="preserve"> </w:t>
      </w:r>
      <w:r w:rsidRPr="001F71DC">
        <w:rPr>
          <w:rFonts w:ascii="Arial" w:hAnsi="Arial" w:cs="Arial"/>
          <w:highlight w:val="yellow"/>
        </w:rPr>
        <w:t xml:space="preserve">side effects. Moreover, research has shown that it not only increases the amount of time that patients are able to survive but also improves their overall quality of life. Not only did immunotherapy prove to be effective, but it also </w:t>
      </w:r>
      <w:r w:rsidR="00176FF7" w:rsidRPr="001F71DC">
        <w:rPr>
          <w:rFonts w:ascii="Arial" w:hAnsi="Arial" w:cs="Arial"/>
          <w:highlight w:val="yellow"/>
        </w:rPr>
        <w:t>show</w:t>
      </w:r>
      <w:r w:rsidR="00176FF7" w:rsidRPr="001F71DC">
        <w:rPr>
          <w:rFonts w:ascii="Arial" w:hAnsi="Arial" w:cs="Arial"/>
          <w:highlight w:val="yellow"/>
        </w:rPr>
        <w:t>ed</w:t>
      </w:r>
      <w:r w:rsidR="00176FF7" w:rsidRPr="001F71DC">
        <w:rPr>
          <w:rFonts w:ascii="Arial" w:hAnsi="Arial" w:cs="Arial"/>
          <w:highlight w:val="yellow"/>
        </w:rPr>
        <w:t xml:space="preserve"> </w:t>
      </w:r>
      <w:r w:rsidRPr="001F71DC">
        <w:rPr>
          <w:rFonts w:ascii="Arial" w:hAnsi="Arial" w:cs="Arial"/>
          <w:highlight w:val="yellow"/>
        </w:rPr>
        <w:t>that it was safe to use, and it revealed a potential approach for the treatment of lung cancer.</w:t>
      </w:r>
      <w:r w:rsidR="00CB2BFE" w:rsidRPr="001F71DC">
        <w:rPr>
          <w:rFonts w:ascii="Arial" w:hAnsi="Arial" w:cs="Arial"/>
          <w:highlight w:val="yellow"/>
          <w:vertAlign w:val="superscript"/>
        </w:rPr>
        <w:t>9</w:t>
      </w:r>
    </w:p>
    <w:p w14:paraId="754894C0" w14:textId="77777777" w:rsidR="007C5413" w:rsidRDefault="007C5413" w:rsidP="00C0548E">
      <w:pPr>
        <w:jc w:val="both"/>
        <w:rPr>
          <w:rFonts w:ascii="Arial" w:hAnsi="Arial" w:cs="Arial"/>
          <w:lang w:val="en-US"/>
        </w:rPr>
      </w:pPr>
    </w:p>
    <w:p w14:paraId="7C7F78DE" w14:textId="77777777" w:rsidR="00F45B34" w:rsidRPr="00E14712" w:rsidRDefault="00F45B34" w:rsidP="00C0548E">
      <w:pPr>
        <w:jc w:val="both"/>
        <w:rPr>
          <w:rFonts w:ascii="Arial" w:hAnsi="Arial" w:cs="Arial"/>
          <w:b/>
          <w:bCs/>
          <w:lang w:val="en-US"/>
        </w:rPr>
      </w:pPr>
      <w:r w:rsidRPr="00E14712">
        <w:rPr>
          <w:rFonts w:ascii="Arial" w:hAnsi="Arial" w:cs="Arial"/>
          <w:b/>
          <w:bCs/>
          <w:lang w:val="en-US"/>
        </w:rPr>
        <w:t xml:space="preserve">Treatment </w:t>
      </w:r>
    </w:p>
    <w:p w14:paraId="414CC4E0" w14:textId="36B5D473" w:rsidR="001362C7" w:rsidRPr="00CB2BFE" w:rsidRDefault="001362C7" w:rsidP="009D7C3D">
      <w:pPr>
        <w:ind w:firstLine="720"/>
        <w:jc w:val="both"/>
        <w:rPr>
          <w:rFonts w:ascii="Arial" w:hAnsi="Arial" w:cs="Arial"/>
          <w:vertAlign w:val="superscript"/>
        </w:rPr>
      </w:pPr>
      <w:r w:rsidRPr="001362C7">
        <w:rPr>
          <w:rFonts w:ascii="Arial" w:hAnsi="Arial" w:cs="Arial"/>
        </w:rPr>
        <w:t xml:space="preserve">In comparison to small cell treatments, the chemotherapy that is used for non-small cell lung cancer has undergone a transformation </w:t>
      </w:r>
      <w:r w:rsidRPr="001F71DC">
        <w:rPr>
          <w:rFonts w:ascii="Arial" w:hAnsi="Arial" w:cs="Arial"/>
          <w:highlight w:val="yellow"/>
        </w:rPr>
        <w:t xml:space="preserve">over the past few years, and it is becoming increasingly more specific and uniquely </w:t>
      </w:r>
      <w:r w:rsidR="00176FF7" w:rsidRPr="001F71DC">
        <w:rPr>
          <w:rFonts w:ascii="Arial" w:hAnsi="Arial" w:cs="Arial"/>
          <w:highlight w:val="yellow"/>
        </w:rPr>
        <w:t>customi</w:t>
      </w:r>
      <w:r w:rsidR="00176FF7" w:rsidRPr="001F71DC">
        <w:rPr>
          <w:rFonts w:ascii="Arial" w:hAnsi="Arial" w:cs="Arial"/>
          <w:highlight w:val="yellow"/>
        </w:rPr>
        <w:t>s</w:t>
      </w:r>
      <w:r w:rsidR="00176FF7" w:rsidRPr="001F71DC">
        <w:rPr>
          <w:rFonts w:ascii="Arial" w:hAnsi="Arial" w:cs="Arial"/>
          <w:highlight w:val="yellow"/>
        </w:rPr>
        <w:t xml:space="preserve">ed </w:t>
      </w:r>
      <w:r w:rsidRPr="001F71DC">
        <w:rPr>
          <w:rFonts w:ascii="Arial" w:hAnsi="Arial" w:cs="Arial"/>
          <w:highlight w:val="yellow"/>
        </w:rPr>
        <w:t>for</w:t>
      </w:r>
      <w:r w:rsidRPr="001362C7">
        <w:rPr>
          <w:rFonts w:ascii="Arial" w:hAnsi="Arial" w:cs="Arial"/>
        </w:rPr>
        <w:t xml:space="preserve"> each individual patient in accordance with the discovery of driver genetic alterations. These alterations include the epidermal growth factor receptor (EGFR), the epidermal growth factor receptor threonine 790 methionine (EGFR T790M), the anaplastic lymphoma kinase (ALK), and the ROS proto-oncogene 1 (ROS-1), which is a gene. This has made it progressively more essential, even more so than it was in the past, to obtain a histology diagnosis for people who are in a healthy enough physical state to undergo therapy. This is especially true given the fact that these more contemporary medications are tolerated more readily by </w:t>
      </w:r>
      <w:r w:rsidRPr="001F71DC">
        <w:rPr>
          <w:rFonts w:ascii="Arial" w:hAnsi="Arial" w:cs="Arial"/>
          <w:highlight w:val="yellow"/>
        </w:rPr>
        <w:t>patients than the chemotherapy that is regarded as standard.</w:t>
      </w:r>
      <w:r w:rsidRPr="001F71DC">
        <w:rPr>
          <w:rFonts w:ascii="Arial" w:hAnsi="Arial" w:cs="Arial"/>
          <w:highlight w:val="yellow"/>
        </w:rPr>
        <w:br/>
        <w:t xml:space="preserve">The idea of creating </w:t>
      </w:r>
      <w:r w:rsidR="00176FF7" w:rsidRPr="001F71DC">
        <w:rPr>
          <w:rFonts w:ascii="Arial" w:hAnsi="Arial" w:cs="Arial"/>
          <w:highlight w:val="yellow"/>
        </w:rPr>
        <w:t>individuali</w:t>
      </w:r>
      <w:r w:rsidR="00176FF7" w:rsidRPr="001F71DC">
        <w:rPr>
          <w:rFonts w:ascii="Arial" w:hAnsi="Arial" w:cs="Arial"/>
          <w:highlight w:val="yellow"/>
        </w:rPr>
        <w:t>s</w:t>
      </w:r>
      <w:r w:rsidR="00176FF7" w:rsidRPr="001F71DC">
        <w:rPr>
          <w:rFonts w:ascii="Arial" w:hAnsi="Arial" w:cs="Arial"/>
          <w:highlight w:val="yellow"/>
        </w:rPr>
        <w:t xml:space="preserve">ed </w:t>
      </w:r>
      <w:r w:rsidRPr="001F71DC">
        <w:rPr>
          <w:rFonts w:ascii="Arial" w:hAnsi="Arial" w:cs="Arial"/>
          <w:highlight w:val="yellow"/>
        </w:rPr>
        <w:t>treatment regimens</w:t>
      </w:r>
      <w:r w:rsidRPr="001362C7">
        <w:rPr>
          <w:rFonts w:ascii="Arial" w:hAnsi="Arial" w:cs="Arial"/>
        </w:rPr>
        <w:t xml:space="preserve"> for those who have been diagnosed with lung cancer</w:t>
      </w:r>
      <w:r>
        <w:rPr>
          <w:rFonts w:ascii="Arial" w:hAnsi="Arial" w:cs="Arial"/>
        </w:rPr>
        <w:t>.</w:t>
      </w:r>
      <w:r w:rsidR="00CB2BFE">
        <w:rPr>
          <w:rFonts w:ascii="Arial" w:hAnsi="Arial" w:cs="Arial"/>
          <w:vertAlign w:val="superscript"/>
        </w:rPr>
        <w:t>8</w:t>
      </w:r>
    </w:p>
    <w:p w14:paraId="39299254" w14:textId="77777777" w:rsidR="001362C7" w:rsidRPr="00CB2BFE" w:rsidRDefault="001362C7" w:rsidP="001362C7">
      <w:pPr>
        <w:ind w:firstLine="720"/>
        <w:jc w:val="both"/>
        <w:rPr>
          <w:rFonts w:ascii="Arial" w:hAnsi="Arial" w:cs="Arial"/>
          <w:vertAlign w:val="superscript"/>
        </w:rPr>
      </w:pPr>
      <w:r w:rsidRPr="001362C7">
        <w:rPr>
          <w:rFonts w:ascii="Arial" w:hAnsi="Arial" w:cs="Arial"/>
        </w:rPr>
        <w:t>The first time that the histological subtype was observed was in cases involving people who had</w:t>
      </w:r>
      <w:r>
        <w:rPr>
          <w:rFonts w:ascii="Arial" w:hAnsi="Arial" w:cs="Arial"/>
        </w:rPr>
        <w:t xml:space="preserve">.  </w:t>
      </w:r>
      <w:r w:rsidRPr="001362C7">
        <w:rPr>
          <w:rFonts w:ascii="Arial" w:hAnsi="Arial" w:cs="Arial"/>
        </w:rPr>
        <w:t>When compared to the chemotherapy regimen of cisplatin/gemcitabine, the chemotherapy regimen of cisplatin/pemetrexed was found to be more effective in terms of survival rates for patients with adenocarcinoma. However, the converse was found to be true for patients with the histological subtype of squamous cells.</w:t>
      </w:r>
      <w:r w:rsidRPr="001362C7">
        <w:rPr>
          <w:rFonts w:ascii="Arial" w:hAnsi="Arial" w:cs="Arial"/>
        </w:rPr>
        <w:br/>
        <w:t>The first treatment for non-small cell lung cancer (NSCLC) that was targeted based on genetics was gefitinib.</w:t>
      </w:r>
      <w:r w:rsidR="00CB2BFE">
        <w:rPr>
          <w:rFonts w:ascii="Arial" w:hAnsi="Arial" w:cs="Arial"/>
          <w:vertAlign w:val="superscript"/>
        </w:rPr>
        <w:t>4</w:t>
      </w:r>
    </w:p>
    <w:p w14:paraId="0ADF68E6" w14:textId="4AF80A44" w:rsidR="001362C7" w:rsidRPr="00CB2BFE" w:rsidRDefault="001362C7" w:rsidP="001362C7">
      <w:pPr>
        <w:ind w:firstLine="720"/>
        <w:jc w:val="both"/>
        <w:rPr>
          <w:rFonts w:ascii="Arial" w:hAnsi="Arial" w:cs="Arial"/>
          <w:vertAlign w:val="superscript"/>
        </w:rPr>
      </w:pPr>
      <w:r w:rsidRPr="001362C7">
        <w:rPr>
          <w:rFonts w:ascii="Arial" w:hAnsi="Arial" w:cs="Arial"/>
        </w:rPr>
        <w:br/>
        <w:t>This is a type of therapy that has an effect on the EGFR and is administered through the mouth.</w:t>
      </w:r>
      <w:r>
        <w:rPr>
          <w:rFonts w:ascii="Arial" w:hAnsi="Arial" w:cs="Arial"/>
        </w:rPr>
        <w:t xml:space="preserve">  B</w:t>
      </w:r>
      <w:r w:rsidRPr="001362C7">
        <w:rPr>
          <w:rFonts w:ascii="Arial" w:hAnsi="Arial" w:cs="Arial"/>
        </w:rPr>
        <w:t xml:space="preserve">y the inhibition of tyrosine </w:t>
      </w:r>
      <w:proofErr w:type="gramStart"/>
      <w:r w:rsidRPr="001F71DC">
        <w:rPr>
          <w:rFonts w:ascii="Arial" w:hAnsi="Arial" w:cs="Arial"/>
          <w:highlight w:val="yellow"/>
        </w:rPr>
        <w:t>kinase</w:t>
      </w:r>
      <w:proofErr w:type="gramEnd"/>
      <w:r w:rsidRPr="001F71DC">
        <w:rPr>
          <w:rFonts w:ascii="Arial" w:hAnsi="Arial" w:cs="Arial"/>
          <w:highlight w:val="yellow"/>
        </w:rPr>
        <w:t xml:space="preserve"> </w:t>
      </w:r>
      <w:r w:rsidR="00176FF7" w:rsidRPr="001F71DC">
        <w:rPr>
          <w:rFonts w:ascii="Arial" w:hAnsi="Arial" w:cs="Arial"/>
          <w:highlight w:val="yellow"/>
        </w:rPr>
        <w:t>t</w:t>
      </w:r>
      <w:r w:rsidR="00176FF7" w:rsidRPr="001F71DC">
        <w:rPr>
          <w:rFonts w:ascii="Arial" w:hAnsi="Arial" w:cs="Arial"/>
          <w:highlight w:val="yellow"/>
        </w:rPr>
        <w:t xml:space="preserve">he </w:t>
      </w:r>
      <w:r w:rsidRPr="001F71DC">
        <w:rPr>
          <w:rFonts w:ascii="Arial" w:hAnsi="Arial" w:cs="Arial"/>
          <w:highlight w:val="yellow"/>
        </w:rPr>
        <w:t>protein that is lo</w:t>
      </w:r>
      <w:r w:rsidRPr="001362C7">
        <w:rPr>
          <w:rFonts w:ascii="Arial" w:hAnsi="Arial" w:cs="Arial"/>
        </w:rPr>
        <w:t>cated on the surface of cells and is known as the epidermal growth factor receptor (EGFR) is a protein.</w:t>
      </w:r>
      <w:r w:rsidRPr="001362C7">
        <w:rPr>
          <w:rFonts w:ascii="Arial" w:hAnsi="Arial" w:cs="Arial"/>
        </w:rPr>
        <w:br/>
        <w:t xml:space="preserve">The particular protein located on the surface that is activated as a result of the binding </w:t>
      </w:r>
      <w:r w:rsidRPr="001362C7">
        <w:rPr>
          <w:rFonts w:ascii="Arial" w:hAnsi="Arial" w:cs="Arial"/>
        </w:rPr>
        <w:lastRenderedPageBreak/>
        <w:t xml:space="preserve">process of the epidermis is known </w:t>
      </w:r>
      <w:r w:rsidRPr="001F71DC">
        <w:rPr>
          <w:rFonts w:ascii="Arial" w:hAnsi="Arial" w:cs="Arial"/>
          <w:highlight w:val="yellow"/>
        </w:rPr>
        <w:t xml:space="preserve">as </w:t>
      </w:r>
      <w:r w:rsidR="00176FF7" w:rsidRPr="001F71DC">
        <w:rPr>
          <w:rFonts w:ascii="Arial" w:hAnsi="Arial" w:cs="Arial"/>
          <w:highlight w:val="yellow"/>
        </w:rPr>
        <w:t>t</w:t>
      </w:r>
      <w:r w:rsidR="00176FF7" w:rsidRPr="001F71DC">
        <w:rPr>
          <w:rFonts w:ascii="Arial" w:hAnsi="Arial" w:cs="Arial"/>
          <w:highlight w:val="yellow"/>
        </w:rPr>
        <w:t xml:space="preserve">he </w:t>
      </w:r>
      <w:r w:rsidRPr="001F71DC">
        <w:rPr>
          <w:rFonts w:ascii="Arial" w:hAnsi="Arial" w:cs="Arial"/>
          <w:highlight w:val="yellow"/>
        </w:rPr>
        <w:t>binding process</w:t>
      </w:r>
      <w:r w:rsidR="00176FF7" w:rsidRPr="001F71DC">
        <w:rPr>
          <w:rFonts w:ascii="Arial" w:hAnsi="Arial" w:cs="Arial"/>
          <w:highlight w:val="yellow"/>
        </w:rPr>
        <w:t>. O</w:t>
      </w:r>
      <w:r w:rsidRPr="001F71DC">
        <w:rPr>
          <w:rFonts w:ascii="Arial" w:hAnsi="Arial" w:cs="Arial"/>
          <w:highlight w:val="yellow"/>
        </w:rPr>
        <w:t>nce accomplished,</w:t>
      </w:r>
      <w:r w:rsidRPr="001362C7">
        <w:rPr>
          <w:rFonts w:ascii="Arial" w:hAnsi="Arial" w:cs="Arial"/>
        </w:rPr>
        <w:t xml:space="preserve"> </w:t>
      </w:r>
      <w:r w:rsidR="00176FF7" w:rsidRPr="001F71DC">
        <w:rPr>
          <w:rFonts w:ascii="Arial" w:hAnsi="Arial" w:cs="Arial"/>
          <w:highlight w:val="yellow"/>
        </w:rPr>
        <w:t>it</w:t>
      </w:r>
      <w:r w:rsidR="00176FF7">
        <w:rPr>
          <w:rFonts w:ascii="Arial" w:hAnsi="Arial" w:cs="Arial"/>
        </w:rPr>
        <w:t xml:space="preserve"> </w:t>
      </w:r>
      <w:r w:rsidRPr="001362C7">
        <w:rPr>
          <w:rFonts w:ascii="Arial" w:hAnsi="Arial" w:cs="Arial"/>
        </w:rPr>
        <w:t>leads to the emergence of a domain of intracellular tyrosine kinase. This occurrence gives rise to a chain reaction of events, the most notable of which are the synthesis of DNA and cellular activity.</w:t>
      </w:r>
      <w:r w:rsidR="00821374">
        <w:rPr>
          <w:rFonts w:ascii="Arial" w:hAnsi="Arial" w:cs="Arial"/>
        </w:rPr>
        <w:t xml:space="preserve">  </w:t>
      </w:r>
      <w:r w:rsidRPr="001362C7">
        <w:rPr>
          <w:rFonts w:ascii="Arial" w:hAnsi="Arial" w:cs="Arial"/>
        </w:rPr>
        <w:t>There is a rise in the number of cases of NSCLC that can be managed in approximately 15 per</w:t>
      </w:r>
      <w:r w:rsidR="00176FF7">
        <w:rPr>
          <w:rFonts w:ascii="Arial" w:hAnsi="Arial" w:cs="Arial"/>
        </w:rPr>
        <w:t xml:space="preserve"> </w:t>
      </w:r>
      <w:r w:rsidRPr="001362C7">
        <w:rPr>
          <w:rFonts w:ascii="Arial" w:hAnsi="Arial" w:cs="Arial"/>
        </w:rPr>
        <w:t>cent of those who are impacted.</w:t>
      </w:r>
      <w:r w:rsidR="00CB2BFE">
        <w:rPr>
          <w:rFonts w:ascii="Arial" w:hAnsi="Arial" w:cs="Arial"/>
          <w:vertAlign w:val="superscript"/>
        </w:rPr>
        <w:t>5,6</w:t>
      </w:r>
    </w:p>
    <w:p w14:paraId="37C804DD" w14:textId="4F57CB17" w:rsidR="001362C7" w:rsidRPr="00CB2BFE" w:rsidRDefault="001362C7" w:rsidP="001362C7">
      <w:pPr>
        <w:ind w:firstLine="720"/>
        <w:jc w:val="both"/>
        <w:rPr>
          <w:rFonts w:ascii="Arial" w:hAnsi="Arial" w:cs="Arial"/>
          <w:vertAlign w:val="superscript"/>
        </w:rPr>
      </w:pPr>
      <w:r w:rsidRPr="001362C7">
        <w:rPr>
          <w:rFonts w:ascii="Arial" w:hAnsi="Arial" w:cs="Arial"/>
        </w:rPr>
        <w:t>Due to a mutation, the tyrosine kinase domain of the epidermal growth factor receptor (EGFR) has been reduced in size.</w:t>
      </w:r>
      <w:r>
        <w:rPr>
          <w:rFonts w:ascii="Arial" w:hAnsi="Arial" w:cs="Arial"/>
        </w:rPr>
        <w:t xml:space="preserve">  A</w:t>
      </w:r>
      <w:r w:rsidRPr="001362C7">
        <w:rPr>
          <w:rFonts w:ascii="Arial" w:hAnsi="Arial" w:cs="Arial"/>
        </w:rPr>
        <w:t xml:space="preserve">s a result, the epidermal growth factor receptor (EGFR) gene experiences an upsurge in cell multiplication that is left unmonitored. During the period in which gefitinib, which was originally recommended to every individual who had non-small-cell lung cancer (NSCLC), was discovered to have a reaction in a certain subgroup of patients, mostly Asian women who have adenocarcinomas and have never smoked in their lives, Researchers were motivated by this </w:t>
      </w:r>
      <w:r w:rsidRPr="001F71DC">
        <w:rPr>
          <w:rFonts w:ascii="Arial" w:hAnsi="Arial" w:cs="Arial"/>
          <w:highlight w:val="yellow"/>
        </w:rPr>
        <w:t>specific event to search for mutations in the epidermal growth factor receptor (EGFR).</w:t>
      </w:r>
      <w:r w:rsidRPr="001F71DC">
        <w:rPr>
          <w:rFonts w:ascii="Arial" w:hAnsi="Arial" w:cs="Arial"/>
          <w:highlight w:val="yellow"/>
        </w:rPr>
        <w:br/>
      </w:r>
      <w:r w:rsidR="00176FF7" w:rsidRPr="001F71DC">
        <w:rPr>
          <w:rFonts w:ascii="Arial" w:hAnsi="Arial" w:cs="Arial"/>
          <w:highlight w:val="yellow"/>
        </w:rPr>
        <w:t>A</w:t>
      </w:r>
      <w:r w:rsidR="00176FF7" w:rsidRPr="001F71DC">
        <w:rPr>
          <w:rFonts w:ascii="Arial" w:hAnsi="Arial" w:cs="Arial"/>
          <w:highlight w:val="yellow"/>
        </w:rPr>
        <w:t xml:space="preserve"> </w:t>
      </w:r>
      <w:r w:rsidRPr="001F71DC">
        <w:rPr>
          <w:rFonts w:ascii="Arial" w:hAnsi="Arial" w:cs="Arial"/>
          <w:highlight w:val="yellow"/>
        </w:rPr>
        <w:t>gene that has been demonstrated to be overexpressed in individuals who reacted to the medication gefitinib</w:t>
      </w:r>
      <w:r w:rsidR="00176FF7" w:rsidRPr="001F71DC">
        <w:rPr>
          <w:rFonts w:ascii="Arial" w:hAnsi="Arial" w:cs="Arial"/>
          <w:highlight w:val="yellow"/>
        </w:rPr>
        <w:t>.</w:t>
      </w:r>
      <w:r w:rsidRPr="001F71DC">
        <w:rPr>
          <w:rFonts w:ascii="Arial" w:hAnsi="Arial" w:cs="Arial"/>
          <w:highlight w:val="yellow"/>
        </w:rPr>
        <w:t xml:space="preserve"> A later </w:t>
      </w:r>
      <w:r w:rsidR="00176FF7" w:rsidRPr="001F71DC">
        <w:rPr>
          <w:rFonts w:ascii="Arial" w:hAnsi="Arial" w:cs="Arial"/>
          <w:highlight w:val="yellow"/>
        </w:rPr>
        <w:t>randomi</w:t>
      </w:r>
      <w:r w:rsidR="00176FF7" w:rsidRPr="001F71DC">
        <w:rPr>
          <w:rFonts w:ascii="Arial" w:hAnsi="Arial" w:cs="Arial"/>
          <w:highlight w:val="yellow"/>
        </w:rPr>
        <w:t>s</w:t>
      </w:r>
      <w:r w:rsidR="00176FF7" w:rsidRPr="001F71DC">
        <w:rPr>
          <w:rFonts w:ascii="Arial" w:hAnsi="Arial" w:cs="Arial"/>
          <w:highlight w:val="yellow"/>
        </w:rPr>
        <w:t xml:space="preserve">ed </w:t>
      </w:r>
      <w:r w:rsidRPr="001F71DC">
        <w:rPr>
          <w:rFonts w:ascii="Arial" w:hAnsi="Arial" w:cs="Arial"/>
          <w:highlight w:val="yellow"/>
        </w:rPr>
        <w:t xml:space="preserve">control experiment, which was undertaken by </w:t>
      </w:r>
      <w:proofErr w:type="spellStart"/>
      <w:r w:rsidRPr="001F71DC">
        <w:rPr>
          <w:rFonts w:ascii="Arial" w:hAnsi="Arial" w:cs="Arial"/>
          <w:highlight w:val="yellow"/>
        </w:rPr>
        <w:t>Maemondo</w:t>
      </w:r>
      <w:proofErr w:type="spellEnd"/>
      <w:r w:rsidRPr="001F71DC">
        <w:rPr>
          <w:rFonts w:ascii="Arial" w:hAnsi="Arial" w:cs="Arial"/>
          <w:highlight w:val="yellow"/>
        </w:rPr>
        <w:t xml:space="preserve"> et al., played a vital role in the treatment of patients</w:t>
      </w:r>
      <w:r w:rsidRPr="001362C7">
        <w:rPr>
          <w:rFonts w:ascii="Arial" w:hAnsi="Arial" w:cs="Arial"/>
        </w:rPr>
        <w:t xml:space="preserve"> who had NSCLC and also had EGFR.</w:t>
      </w:r>
      <w:r w:rsidR="00CB2BFE">
        <w:rPr>
          <w:rFonts w:ascii="Arial" w:hAnsi="Arial" w:cs="Arial"/>
          <w:vertAlign w:val="superscript"/>
        </w:rPr>
        <w:t>4,5</w:t>
      </w:r>
    </w:p>
    <w:p w14:paraId="0F6F6CCD" w14:textId="565C5835" w:rsidR="001362C7" w:rsidRPr="00CB2BFE" w:rsidRDefault="001362C7" w:rsidP="001362C7">
      <w:pPr>
        <w:ind w:firstLine="720"/>
        <w:jc w:val="both"/>
        <w:rPr>
          <w:rFonts w:ascii="Arial" w:hAnsi="Arial" w:cs="Arial"/>
          <w:vertAlign w:val="superscript"/>
        </w:rPr>
      </w:pPr>
      <w:r w:rsidRPr="001362C7">
        <w:rPr>
          <w:rFonts w:ascii="Arial" w:hAnsi="Arial" w:cs="Arial"/>
        </w:rPr>
        <w:t xml:space="preserve">Gefitinib and conventional chemotherapy, </w:t>
      </w:r>
      <w:r w:rsidRPr="001F71DC">
        <w:rPr>
          <w:rFonts w:ascii="Arial" w:hAnsi="Arial" w:cs="Arial"/>
          <w:highlight w:val="yellow"/>
        </w:rPr>
        <w:t xml:space="preserve">which </w:t>
      </w:r>
      <w:r w:rsidR="00176FF7" w:rsidRPr="001F71DC">
        <w:rPr>
          <w:rFonts w:ascii="Arial" w:hAnsi="Arial" w:cs="Arial"/>
          <w:highlight w:val="yellow"/>
        </w:rPr>
        <w:t>comprises</w:t>
      </w:r>
      <w:r w:rsidRPr="001F71DC">
        <w:rPr>
          <w:rFonts w:ascii="Arial" w:hAnsi="Arial" w:cs="Arial"/>
          <w:highlight w:val="yellow"/>
        </w:rPr>
        <w:t xml:space="preserve"> of paclitaxel and carboplatin, were both randomly given to the mutants. The group that was</w:t>
      </w:r>
      <w:r w:rsidRPr="001362C7">
        <w:rPr>
          <w:rFonts w:ascii="Arial" w:hAnsi="Arial" w:cs="Arial"/>
        </w:rPr>
        <w:t xml:space="preserve"> </w:t>
      </w:r>
      <w:r w:rsidRPr="001F71DC">
        <w:rPr>
          <w:rFonts w:ascii="Arial" w:hAnsi="Arial" w:cs="Arial"/>
          <w:highlight w:val="yellow"/>
        </w:rPr>
        <w:t xml:space="preserve">provided </w:t>
      </w:r>
      <w:r w:rsidR="00176FF7" w:rsidRPr="001F71DC">
        <w:rPr>
          <w:rFonts w:ascii="Arial" w:hAnsi="Arial" w:cs="Arial"/>
          <w:highlight w:val="yellow"/>
        </w:rPr>
        <w:t xml:space="preserve">with </w:t>
      </w:r>
      <w:r w:rsidRPr="001F71DC">
        <w:rPr>
          <w:rFonts w:ascii="Arial" w:hAnsi="Arial" w:cs="Arial"/>
          <w:highlight w:val="yellow"/>
        </w:rPr>
        <w:t>gefitinib h</w:t>
      </w:r>
      <w:r w:rsidRPr="001362C7">
        <w:rPr>
          <w:rFonts w:ascii="Arial" w:hAnsi="Arial" w:cs="Arial"/>
        </w:rPr>
        <w:t xml:space="preserve">ad a progression-free survival that was much longer, at 10.8 months, compared to the group receiving chemotherapy, which had a progression-free survival of 6.4 months. </w:t>
      </w:r>
      <w:r w:rsidRPr="001F71DC">
        <w:rPr>
          <w:rFonts w:ascii="Arial" w:hAnsi="Arial" w:cs="Arial"/>
          <w:highlight w:val="yellow"/>
        </w:rPr>
        <w:t xml:space="preserve">There are currently a variety of therapeutic alternatives that have received the approval of </w:t>
      </w:r>
      <w:r w:rsidR="00176FF7" w:rsidRPr="001F71DC">
        <w:rPr>
          <w:rFonts w:ascii="Arial" w:hAnsi="Arial" w:cs="Arial"/>
          <w:highlight w:val="yellow"/>
        </w:rPr>
        <w:t>t</w:t>
      </w:r>
      <w:r w:rsidR="00176FF7" w:rsidRPr="001F71DC">
        <w:rPr>
          <w:rFonts w:ascii="Arial" w:hAnsi="Arial" w:cs="Arial"/>
          <w:highlight w:val="yellow"/>
        </w:rPr>
        <w:t xml:space="preserve">he </w:t>
      </w:r>
      <w:r w:rsidRPr="001F71DC">
        <w:rPr>
          <w:rFonts w:ascii="Arial" w:hAnsi="Arial" w:cs="Arial"/>
          <w:highlight w:val="yellow"/>
        </w:rPr>
        <w:t>National I</w:t>
      </w:r>
      <w:r w:rsidRPr="001362C7">
        <w:rPr>
          <w:rFonts w:ascii="Arial" w:hAnsi="Arial" w:cs="Arial"/>
        </w:rPr>
        <w:t xml:space="preserve">nstitute for Health and Care Excellence (NICE) and are </w:t>
      </w:r>
      <w:r w:rsidRPr="001F71DC">
        <w:rPr>
          <w:rFonts w:ascii="Arial" w:hAnsi="Arial" w:cs="Arial"/>
          <w:highlight w:val="yellow"/>
        </w:rPr>
        <w:t>indicated for patients who have an EGFR mutation, as determined by NICE.</w:t>
      </w:r>
      <w:r w:rsidRPr="001F71DC">
        <w:rPr>
          <w:rFonts w:ascii="Arial" w:hAnsi="Arial" w:cs="Arial"/>
          <w:highlight w:val="yellow"/>
        </w:rPr>
        <w:br/>
        <w:t xml:space="preserve">Erlotinib, </w:t>
      </w:r>
      <w:proofErr w:type="spellStart"/>
      <w:r w:rsidR="00176FF7" w:rsidRPr="001F71DC">
        <w:rPr>
          <w:rFonts w:ascii="Arial" w:hAnsi="Arial" w:cs="Arial"/>
          <w:highlight w:val="yellow"/>
        </w:rPr>
        <w:t>afat</w:t>
      </w:r>
      <w:r w:rsidR="00176FF7" w:rsidRPr="001F71DC">
        <w:rPr>
          <w:rFonts w:ascii="Arial" w:hAnsi="Arial" w:cs="Arial"/>
          <w:highlight w:val="yellow"/>
        </w:rPr>
        <w:t>i</w:t>
      </w:r>
      <w:r w:rsidR="00176FF7" w:rsidRPr="001F71DC">
        <w:rPr>
          <w:rFonts w:ascii="Arial" w:hAnsi="Arial" w:cs="Arial"/>
          <w:highlight w:val="yellow"/>
        </w:rPr>
        <w:t>nib</w:t>
      </w:r>
      <w:proofErr w:type="spellEnd"/>
      <w:r w:rsidRPr="001F71DC">
        <w:rPr>
          <w:rFonts w:ascii="Arial" w:hAnsi="Arial" w:cs="Arial"/>
          <w:highlight w:val="yellow"/>
        </w:rPr>
        <w:t>, and gefitinib a</w:t>
      </w:r>
      <w:r w:rsidRPr="001362C7">
        <w:rPr>
          <w:rFonts w:ascii="Arial" w:hAnsi="Arial" w:cs="Arial"/>
        </w:rPr>
        <w:t xml:space="preserve">re medications for non-small cell lung cancer that have shown good results in terms of prognosis. A </w:t>
      </w:r>
      <w:r w:rsidRPr="001F71DC">
        <w:rPr>
          <w:rFonts w:ascii="Arial" w:hAnsi="Arial" w:cs="Arial"/>
          <w:highlight w:val="yellow"/>
        </w:rPr>
        <w:t>few additional particular </w:t>
      </w:r>
      <w:r w:rsidRPr="001F71DC">
        <w:rPr>
          <w:rFonts w:ascii="Arial" w:hAnsi="Arial" w:cs="Arial"/>
          <w:highlight w:val="yellow"/>
        </w:rPr>
        <w:br/>
        <w:t xml:space="preserve">The National Institute for Health and Care Excellence (NICE) has </w:t>
      </w:r>
      <w:r w:rsidR="00176FF7" w:rsidRPr="001F71DC">
        <w:rPr>
          <w:rFonts w:ascii="Arial" w:hAnsi="Arial" w:cs="Arial"/>
          <w:highlight w:val="yellow"/>
        </w:rPr>
        <w:t>authori</w:t>
      </w:r>
      <w:r w:rsidR="00176FF7" w:rsidRPr="001F71DC">
        <w:rPr>
          <w:rFonts w:ascii="Arial" w:hAnsi="Arial" w:cs="Arial"/>
          <w:highlight w:val="yellow"/>
        </w:rPr>
        <w:t>s</w:t>
      </w:r>
      <w:r w:rsidR="00176FF7" w:rsidRPr="001F71DC">
        <w:rPr>
          <w:rFonts w:ascii="Arial" w:hAnsi="Arial" w:cs="Arial"/>
          <w:highlight w:val="yellow"/>
        </w:rPr>
        <w:t>ed</w:t>
      </w:r>
      <w:r w:rsidR="00176FF7" w:rsidRPr="001362C7">
        <w:rPr>
          <w:rFonts w:ascii="Arial" w:hAnsi="Arial" w:cs="Arial"/>
        </w:rPr>
        <w:t xml:space="preserve"> </w:t>
      </w:r>
      <w:r w:rsidRPr="001362C7">
        <w:rPr>
          <w:rFonts w:ascii="Arial" w:hAnsi="Arial" w:cs="Arial"/>
        </w:rPr>
        <w:t xml:space="preserve">the use of </w:t>
      </w:r>
      <w:proofErr w:type="spellStart"/>
      <w:r w:rsidRPr="001362C7">
        <w:rPr>
          <w:rFonts w:ascii="Arial" w:hAnsi="Arial" w:cs="Arial"/>
        </w:rPr>
        <w:t>crizotinib</w:t>
      </w:r>
      <w:proofErr w:type="spellEnd"/>
      <w:r w:rsidRPr="001362C7">
        <w:rPr>
          <w:rFonts w:ascii="Arial" w:hAnsi="Arial" w:cs="Arial"/>
        </w:rPr>
        <w:t xml:space="preserve"> for the following conditions</w:t>
      </w:r>
      <w:r>
        <w:rPr>
          <w:rFonts w:ascii="Arial" w:hAnsi="Arial" w:cs="Arial"/>
        </w:rPr>
        <w:t xml:space="preserve">:  </w:t>
      </w:r>
      <w:r w:rsidRPr="001362C7">
        <w:rPr>
          <w:rFonts w:ascii="Arial" w:hAnsi="Arial" w:cs="Arial"/>
        </w:rPr>
        <w:t>Osimertinib is recommended for the treatment of epidermal growth factor receptor (EGFR), and non-small cell lung cancer (NSCLC) that tests positive for both the ROS-1 and ALK mutations</w:t>
      </w:r>
      <w:r w:rsidR="00176FF7">
        <w:rPr>
          <w:rFonts w:ascii="Arial" w:hAnsi="Arial" w:cs="Arial"/>
        </w:rPr>
        <w:t xml:space="preserve"> </w:t>
      </w:r>
      <w:r w:rsidR="00CB2BFE">
        <w:rPr>
          <w:rFonts w:ascii="Arial" w:hAnsi="Arial" w:cs="Arial"/>
          <w:vertAlign w:val="superscript"/>
        </w:rPr>
        <w:t>2,3,5</w:t>
      </w:r>
    </w:p>
    <w:p w14:paraId="40ADB822" w14:textId="77777777" w:rsidR="009D7C3D" w:rsidRDefault="009D7C3D" w:rsidP="00801882">
      <w:pPr>
        <w:ind w:firstLine="720"/>
        <w:jc w:val="both"/>
        <w:rPr>
          <w:rFonts w:ascii="Arial" w:hAnsi="Arial" w:cs="Arial"/>
        </w:rPr>
      </w:pPr>
      <w:r w:rsidRPr="009D7C3D">
        <w:rPr>
          <w:rFonts w:ascii="Arial" w:hAnsi="Arial" w:cs="Arial"/>
        </w:rPr>
        <w:t>During the course of the last ten years, there have been significant shifts in the therapeutic paradigm for non-small cell lung cancer (NSCLC). This is especially true in light of the introduction of molecular targeted therapy as a key treatment strategy for lung cancer. When it comes to the treatment of lung cancer, there are a number of distinct molecularly targeted drugs that have been created.</w:t>
      </w:r>
      <w:r w:rsidR="00EA6D54">
        <w:rPr>
          <w:rFonts w:ascii="Arial" w:hAnsi="Arial" w:cs="Arial"/>
          <w:vertAlign w:val="superscript"/>
        </w:rPr>
        <w:t>4</w:t>
      </w:r>
      <w:r w:rsidRPr="009D7C3D">
        <w:rPr>
          <w:rFonts w:ascii="Arial" w:hAnsi="Arial" w:cs="Arial"/>
        </w:rPr>
        <w:t> </w:t>
      </w:r>
    </w:p>
    <w:p w14:paraId="637DCB03" w14:textId="5C3C067C" w:rsidR="009D7C3D" w:rsidRDefault="009D7C3D" w:rsidP="009D7C3D">
      <w:pPr>
        <w:ind w:firstLine="720"/>
        <w:jc w:val="both"/>
        <w:rPr>
          <w:rFonts w:ascii="Arial" w:hAnsi="Arial" w:cs="Arial"/>
        </w:rPr>
      </w:pPr>
      <w:r w:rsidRPr="009D7C3D">
        <w:rPr>
          <w:rFonts w:ascii="Arial" w:hAnsi="Arial" w:cs="Arial"/>
        </w:rPr>
        <w:t xml:space="preserve">There have been a substantial number of clinical trials conducted in clinics to examine the efficacy and safety of molecular targeted therapies for lung cancer. These trials have been carried out in order to determine whether or not these therapies are </w:t>
      </w:r>
      <w:r w:rsidRPr="009D7C3D">
        <w:rPr>
          <w:rFonts w:ascii="Arial" w:hAnsi="Arial" w:cs="Arial"/>
        </w:rPr>
        <w:lastRenderedPageBreak/>
        <w:t>effective.</w:t>
      </w:r>
      <w:r w:rsidR="00EA6D54">
        <w:rPr>
          <w:rFonts w:ascii="Arial" w:hAnsi="Arial" w:cs="Arial"/>
          <w:vertAlign w:val="superscript"/>
        </w:rPr>
        <w:t>5</w:t>
      </w:r>
      <w:r w:rsidRPr="009D7C3D">
        <w:rPr>
          <w:rFonts w:ascii="Arial" w:hAnsi="Arial" w:cs="Arial"/>
        </w:rPr>
        <w:t> </w:t>
      </w:r>
      <w:r w:rsidRPr="009D7C3D">
        <w:rPr>
          <w:rFonts w:ascii="Arial" w:hAnsi="Arial" w:cs="Arial"/>
        </w:rPr>
        <w:br/>
        <w:t xml:space="preserve">Immunotherapy was a revolutionary </w:t>
      </w:r>
      <w:r w:rsidRPr="001F71DC">
        <w:rPr>
          <w:rFonts w:ascii="Arial" w:hAnsi="Arial" w:cs="Arial"/>
          <w:highlight w:val="yellow"/>
        </w:rPr>
        <w:t xml:space="preserve">technique </w:t>
      </w:r>
      <w:r w:rsidR="002239B9" w:rsidRPr="001F71DC">
        <w:rPr>
          <w:rFonts w:ascii="Arial" w:hAnsi="Arial" w:cs="Arial"/>
          <w:highlight w:val="yellow"/>
        </w:rPr>
        <w:t>for</w:t>
      </w:r>
      <w:r w:rsidR="002239B9" w:rsidRPr="001F71DC">
        <w:rPr>
          <w:rFonts w:ascii="Arial" w:hAnsi="Arial" w:cs="Arial"/>
          <w:highlight w:val="yellow"/>
        </w:rPr>
        <w:t xml:space="preserve"> </w:t>
      </w:r>
      <w:r w:rsidRPr="001F71DC">
        <w:rPr>
          <w:rFonts w:ascii="Arial" w:hAnsi="Arial" w:cs="Arial"/>
          <w:highlight w:val="yellow"/>
        </w:rPr>
        <w:t>treating</w:t>
      </w:r>
      <w:r w:rsidRPr="009D7C3D">
        <w:rPr>
          <w:rFonts w:ascii="Arial" w:hAnsi="Arial" w:cs="Arial"/>
        </w:rPr>
        <w:t xml:space="preserve"> lung cancer, and is considered to be one of the most inventive methods now available. This strategy featured a number of different approaches, some of which were cancer vaccines, </w:t>
      </w:r>
      <w:proofErr w:type="spellStart"/>
      <w:r w:rsidRPr="009D7C3D">
        <w:rPr>
          <w:rFonts w:ascii="Arial" w:hAnsi="Arial" w:cs="Arial"/>
        </w:rPr>
        <w:t>immunocheckpoint</w:t>
      </w:r>
      <w:proofErr w:type="spellEnd"/>
      <w:r w:rsidRPr="009D7C3D">
        <w:rPr>
          <w:rFonts w:ascii="Arial" w:hAnsi="Arial" w:cs="Arial"/>
        </w:rPr>
        <w:t xml:space="preserve"> inhibitors (ICIs), and cellular immunotherapies. Developing or enhancing immune responses that were effective against tumours was the overriding objective of these various techniques. The fact that immunotherapy was discovered to be related </w:t>
      </w:r>
      <w:r w:rsidR="002239B9" w:rsidRPr="001F71DC">
        <w:rPr>
          <w:rFonts w:ascii="Arial" w:hAnsi="Arial" w:cs="Arial"/>
          <w:highlight w:val="yellow"/>
        </w:rPr>
        <w:t>to</w:t>
      </w:r>
      <w:r w:rsidR="002239B9" w:rsidRPr="001F71DC">
        <w:rPr>
          <w:rFonts w:ascii="Arial" w:hAnsi="Arial" w:cs="Arial"/>
          <w:highlight w:val="yellow"/>
        </w:rPr>
        <w:t xml:space="preserve"> </w:t>
      </w:r>
      <w:r w:rsidRPr="001F71DC">
        <w:rPr>
          <w:rFonts w:ascii="Arial" w:hAnsi="Arial" w:cs="Arial"/>
          <w:highlight w:val="yellow"/>
        </w:rPr>
        <w:t xml:space="preserve">fewer side effects in comparison to chemotherapy is a finding that is particularly notable. Not only has it been </w:t>
      </w:r>
      <w:r w:rsidR="002239B9" w:rsidRPr="001F71DC">
        <w:rPr>
          <w:rFonts w:ascii="Arial" w:hAnsi="Arial" w:cs="Arial"/>
          <w:highlight w:val="yellow"/>
        </w:rPr>
        <w:t>prove</w:t>
      </w:r>
      <w:r w:rsidR="002239B9" w:rsidRPr="001F71DC">
        <w:rPr>
          <w:rFonts w:ascii="Arial" w:hAnsi="Arial" w:cs="Arial"/>
          <w:highlight w:val="yellow"/>
        </w:rPr>
        <w:t>n</w:t>
      </w:r>
      <w:r w:rsidR="002239B9" w:rsidRPr="001F71DC">
        <w:rPr>
          <w:rFonts w:ascii="Arial" w:hAnsi="Arial" w:cs="Arial"/>
          <w:highlight w:val="yellow"/>
        </w:rPr>
        <w:t xml:space="preserve"> </w:t>
      </w:r>
      <w:r w:rsidRPr="001F71DC">
        <w:rPr>
          <w:rFonts w:ascii="Arial" w:hAnsi="Arial" w:cs="Arial"/>
          <w:highlight w:val="yellow"/>
        </w:rPr>
        <w:t>to improve</w:t>
      </w:r>
      <w:r w:rsidRPr="009D7C3D">
        <w:rPr>
          <w:rFonts w:ascii="Arial" w:hAnsi="Arial" w:cs="Arial"/>
        </w:rPr>
        <w:t xml:space="preserve"> the patients' quality of life, but it has also been shown to raise the patients' chances of survival. Immunotherapy served as a realistic way for the treatment of lung cancer. Not only was it effective, but it was also safe, and it demonstrated a promising approach.</w:t>
      </w:r>
      <w:r w:rsidR="00EA6D54">
        <w:rPr>
          <w:rFonts w:ascii="Arial" w:hAnsi="Arial" w:cs="Arial"/>
          <w:vertAlign w:val="superscript"/>
        </w:rPr>
        <w:t>4,6</w:t>
      </w:r>
      <w:r w:rsidRPr="009D7C3D">
        <w:rPr>
          <w:rFonts w:ascii="Arial" w:hAnsi="Arial" w:cs="Arial"/>
        </w:rPr>
        <w:t> </w:t>
      </w:r>
    </w:p>
    <w:p w14:paraId="6BE22A0C" w14:textId="56F23153" w:rsidR="009D7C3D" w:rsidRPr="001F71DC" w:rsidRDefault="009D7C3D" w:rsidP="009D7C3D">
      <w:pPr>
        <w:ind w:firstLine="720"/>
        <w:jc w:val="both"/>
        <w:rPr>
          <w:rFonts w:ascii="Arial" w:hAnsi="Arial" w:cs="Arial"/>
          <w:highlight w:val="yellow"/>
          <w:vertAlign w:val="superscript"/>
        </w:rPr>
      </w:pPr>
      <w:r w:rsidRPr="009D7C3D">
        <w:rPr>
          <w:rFonts w:ascii="Arial" w:hAnsi="Arial" w:cs="Arial"/>
        </w:rPr>
        <w:t xml:space="preserve">Molecularly targeted therapy techniques have been introduced, which represent a significant breakthrough in the history of lung cancer treatment. These techniques have resulted in a significant improvement in both the progression-free survival rate and the overall response rate of first-line treatments for patients with lung cancer. On the other hand, the development of drug resistance to molecularly targeted therapy is a challenge that will continue to exist for a considerable amount of time for patients with advanced lung cancer. Either the utilisation of combination medication delivery methods or the identification of fresh pharmacological targets is absolutely required in order to </w:t>
      </w:r>
      <w:r w:rsidR="0071109D" w:rsidRPr="001F71DC">
        <w:rPr>
          <w:rFonts w:ascii="Arial" w:hAnsi="Arial" w:cs="Arial"/>
          <w:highlight w:val="yellow"/>
        </w:rPr>
        <w:t>overcome</w:t>
      </w:r>
      <w:r w:rsidRPr="001F71DC">
        <w:rPr>
          <w:rFonts w:ascii="Arial" w:hAnsi="Arial" w:cs="Arial"/>
          <w:highlight w:val="yellow"/>
        </w:rPr>
        <w:t xml:space="preserve"> this impediment.</w:t>
      </w:r>
      <w:r w:rsidR="00EA6D54" w:rsidRPr="001F71DC">
        <w:rPr>
          <w:rFonts w:ascii="Arial" w:hAnsi="Arial" w:cs="Arial"/>
          <w:highlight w:val="yellow"/>
          <w:vertAlign w:val="superscript"/>
        </w:rPr>
        <w:t>7</w:t>
      </w:r>
    </w:p>
    <w:p w14:paraId="5E740724" w14:textId="55B05E64" w:rsidR="00F45B34" w:rsidRPr="00EA6D54" w:rsidRDefault="009D7C3D" w:rsidP="009D7C3D">
      <w:pPr>
        <w:ind w:firstLine="720"/>
        <w:jc w:val="both"/>
        <w:rPr>
          <w:rFonts w:ascii="Arial" w:hAnsi="Arial" w:cs="Arial"/>
          <w:vertAlign w:val="superscript"/>
          <w:lang w:val="en-US"/>
        </w:rPr>
      </w:pPr>
      <w:r w:rsidRPr="001F71DC">
        <w:rPr>
          <w:rFonts w:ascii="Arial" w:hAnsi="Arial" w:cs="Arial"/>
          <w:highlight w:val="yellow"/>
        </w:rPr>
        <w:t>The application of such strategies will make it possible to design the most effective treatment plans, support the</w:t>
      </w:r>
      <w:r w:rsidRPr="009D7C3D">
        <w:rPr>
          <w:rFonts w:ascii="Arial" w:hAnsi="Arial" w:cs="Arial"/>
        </w:rPr>
        <w:t xml:space="preserve"> development of personalised lung cancer treatment, and ultimately lead to an improvement in the survival rates of patients who have already been diagnosed with lung cancer.</w:t>
      </w:r>
      <w:r w:rsidR="00EA6D54">
        <w:rPr>
          <w:rFonts w:ascii="Arial" w:hAnsi="Arial" w:cs="Arial"/>
          <w:vertAlign w:val="superscript"/>
        </w:rPr>
        <w:t>5,8</w:t>
      </w:r>
    </w:p>
    <w:p w14:paraId="2442E8CA" w14:textId="77777777" w:rsidR="00453EF0" w:rsidRDefault="00453EF0" w:rsidP="009D7C3D">
      <w:pPr>
        <w:ind w:firstLine="720"/>
        <w:jc w:val="both"/>
        <w:rPr>
          <w:rFonts w:ascii="Arial" w:hAnsi="Arial" w:cs="Arial"/>
        </w:rPr>
      </w:pPr>
      <w:r w:rsidRPr="00453EF0">
        <w:rPr>
          <w:rFonts w:ascii="Arial" w:hAnsi="Arial" w:cs="Arial"/>
        </w:rPr>
        <w:t>The therapeutic options for non-small cell lung cancer that can be surgically removed have experienced some degree of development over the course of the previous two decades.</w:t>
      </w:r>
    </w:p>
    <w:p w14:paraId="35E958C3" w14:textId="38D8E0FF" w:rsidR="000F5B37" w:rsidRDefault="000F5B37" w:rsidP="009D7C3D">
      <w:pPr>
        <w:ind w:firstLine="720"/>
        <w:jc w:val="both"/>
        <w:rPr>
          <w:rFonts w:ascii="Arial" w:hAnsi="Arial" w:cs="Arial"/>
        </w:rPr>
      </w:pPr>
      <w:r w:rsidRPr="000F5B37">
        <w:rPr>
          <w:rFonts w:ascii="Arial" w:hAnsi="Arial" w:cs="Arial"/>
        </w:rPr>
        <w:t xml:space="preserve">The introduction of molecular profiling has constituted a major breakthrough in the management of non-small cell lung cancer (NSCLC), since it has altered the approach to diagnosis, prognosis, and the administration </w:t>
      </w:r>
      <w:r w:rsidRPr="001F71DC">
        <w:rPr>
          <w:rFonts w:ascii="Arial" w:hAnsi="Arial" w:cs="Arial"/>
          <w:highlight w:val="yellow"/>
        </w:rPr>
        <w:t xml:space="preserve">of </w:t>
      </w:r>
      <w:r w:rsidR="00536727" w:rsidRPr="001F71DC">
        <w:rPr>
          <w:rFonts w:ascii="Arial" w:hAnsi="Arial" w:cs="Arial"/>
          <w:highlight w:val="yellow"/>
        </w:rPr>
        <w:t>personali</w:t>
      </w:r>
      <w:r w:rsidR="00536727" w:rsidRPr="001F71DC">
        <w:rPr>
          <w:rFonts w:ascii="Arial" w:hAnsi="Arial" w:cs="Arial"/>
          <w:highlight w:val="yellow"/>
        </w:rPr>
        <w:t>s</w:t>
      </w:r>
      <w:r w:rsidR="00536727" w:rsidRPr="001F71DC">
        <w:rPr>
          <w:rFonts w:ascii="Arial" w:hAnsi="Arial" w:cs="Arial"/>
          <w:highlight w:val="yellow"/>
        </w:rPr>
        <w:t xml:space="preserve">ed </w:t>
      </w:r>
      <w:r w:rsidRPr="001F71DC">
        <w:rPr>
          <w:rFonts w:ascii="Arial" w:hAnsi="Arial" w:cs="Arial"/>
          <w:highlight w:val="yellow"/>
        </w:rPr>
        <w:t xml:space="preserve">treatments. The development of next-generation sequencing (NGS) has led to the emergence of new molecular testing methods, which in turn </w:t>
      </w:r>
      <w:r w:rsidR="00536727" w:rsidRPr="001F71DC">
        <w:rPr>
          <w:rFonts w:ascii="Arial" w:hAnsi="Arial" w:cs="Arial"/>
          <w:highlight w:val="yellow"/>
        </w:rPr>
        <w:t>ha</w:t>
      </w:r>
      <w:r w:rsidR="00536727" w:rsidRPr="001F71DC">
        <w:rPr>
          <w:rFonts w:ascii="Arial" w:hAnsi="Arial" w:cs="Arial"/>
          <w:highlight w:val="yellow"/>
        </w:rPr>
        <w:t>ve</w:t>
      </w:r>
      <w:r w:rsidR="00536727" w:rsidRPr="001F71DC">
        <w:rPr>
          <w:rFonts w:ascii="Arial" w:hAnsi="Arial" w:cs="Arial"/>
          <w:highlight w:val="yellow"/>
        </w:rPr>
        <w:t xml:space="preserve"> </w:t>
      </w:r>
      <w:r w:rsidRPr="001F71DC">
        <w:rPr>
          <w:rFonts w:ascii="Arial" w:hAnsi="Arial" w:cs="Arial"/>
          <w:highlight w:val="yellow"/>
        </w:rPr>
        <w:t>made it feasible to identify crucial genetic alterations and mutations that act as drivers. These mutations include, but</w:t>
      </w:r>
      <w:r w:rsidRPr="000F5B37">
        <w:rPr>
          <w:rFonts w:ascii="Arial" w:hAnsi="Arial" w:cs="Arial"/>
        </w:rPr>
        <w:t xml:space="preserve"> are not limited to, EGFR, ALK, ROS1, BRAF, MET, RET, NTRK, NRG, KRAS, and ERBB2, and they are of the utmost relevance when it comes to the selection of targeted medications.</w:t>
      </w:r>
    </w:p>
    <w:p w14:paraId="53FF0056" w14:textId="77777777" w:rsidR="00453EF0" w:rsidRPr="00EA6D54" w:rsidRDefault="00453EF0" w:rsidP="009D7C3D">
      <w:pPr>
        <w:ind w:firstLine="720"/>
        <w:jc w:val="both"/>
        <w:rPr>
          <w:rFonts w:ascii="Arial" w:hAnsi="Arial" w:cs="Arial"/>
          <w:vertAlign w:val="superscript"/>
        </w:rPr>
      </w:pPr>
      <w:r w:rsidRPr="00453EF0">
        <w:rPr>
          <w:rFonts w:ascii="Arial" w:hAnsi="Arial" w:cs="Arial"/>
        </w:rPr>
        <w:t xml:space="preserve">Immune checkpoint inhibitors (ICIs), either on their own or in combination with chemotherapy, have emerged as the principal treatment choice for patients who have </w:t>
      </w:r>
      <w:r w:rsidRPr="00453EF0">
        <w:rPr>
          <w:rFonts w:ascii="Arial" w:hAnsi="Arial" w:cs="Arial"/>
        </w:rPr>
        <w:lastRenderedPageBreak/>
        <w:t>metastatic non-small cell lung cancer. This is the case whether the treatments are administered alone or in combination. In recent years, their clinical development has shifted to the neoadjuvant and adjuvant settings. In these contexts, they have demonstrated outstanding efficacy, which has led to improved clinical results. Recent events have brought about this change. As a result of the positive results that were seen in phase III clinical studies, ICIs have emerged as a potential therapeutic option in neoadjuvant and adjuvant settings. This is because of the fact that they have been shown to be effective in treating cancer. The Food and Drug Administration (FDA) gave its permission for the use of atezolizumab as an adjuvant treatment after surgery and platinum-based chemotherapy in October 2021. This medication is intended for patients who have been diagnosed with non-small cell lung cancer (NSCLC) and whose tumours express PD-L1 at a level of 1% or higher.</w:t>
      </w:r>
      <w:r w:rsidR="00EA6D54">
        <w:rPr>
          <w:rFonts w:ascii="Arial" w:hAnsi="Arial" w:cs="Arial"/>
          <w:vertAlign w:val="superscript"/>
        </w:rPr>
        <w:t>9</w:t>
      </w:r>
    </w:p>
    <w:p w14:paraId="78BCD8BA" w14:textId="77777777" w:rsidR="00801882" w:rsidRDefault="00801882" w:rsidP="009D7C3D">
      <w:pPr>
        <w:ind w:firstLine="720"/>
        <w:jc w:val="both"/>
        <w:rPr>
          <w:rFonts w:ascii="Arial" w:hAnsi="Arial" w:cs="Arial"/>
        </w:rPr>
      </w:pPr>
    </w:p>
    <w:p w14:paraId="7FD35093" w14:textId="77777777" w:rsidR="00801882" w:rsidRPr="008F4195" w:rsidRDefault="00801882" w:rsidP="009D7C3D">
      <w:pPr>
        <w:ind w:firstLine="720"/>
        <w:jc w:val="both"/>
        <w:rPr>
          <w:rFonts w:ascii="Arial" w:hAnsi="Arial" w:cs="Arial"/>
          <w:vertAlign w:val="superscript"/>
        </w:rPr>
      </w:pPr>
      <w:r w:rsidRPr="00801882">
        <w:rPr>
          <w:rFonts w:ascii="Arial" w:hAnsi="Arial" w:cs="Arial"/>
        </w:rPr>
        <w:t>With respect to the evaluation of pathological responses to neoadjuvant immunotherapy in non-small cell lung cancer, the most effective duration of neoadjuvant or adjuvant therapy, the function of adjuvant treatment after neoadjuvant methods, the identification of plasma or tissue biomarkers in order to select patients who could benefit more from ICIs, and the effectiveness of targeting PD-1 or PD-L1 in patients who carry targetable molecular changes, including EGFR mutations, HER2 mutations, and EML4-ALK, ROS1, NTRK, or RET rearrangements, there are still questions that have not been answered regarding the scoring methods that will be implemented in clinical practice. It is imperative that a diagnostic method be created that would yield data that is reproducible and clinically relevant.</w:t>
      </w:r>
      <w:r w:rsidR="008F4195">
        <w:rPr>
          <w:rFonts w:ascii="Arial" w:hAnsi="Arial" w:cs="Arial"/>
          <w:vertAlign w:val="superscript"/>
        </w:rPr>
        <w:t>6,8</w:t>
      </w:r>
    </w:p>
    <w:p w14:paraId="68C72517" w14:textId="46698662" w:rsidR="00801882" w:rsidRPr="008F4195" w:rsidRDefault="00801882" w:rsidP="009D7C3D">
      <w:pPr>
        <w:ind w:firstLine="720"/>
        <w:jc w:val="both"/>
        <w:rPr>
          <w:rFonts w:ascii="Arial" w:hAnsi="Arial" w:cs="Arial"/>
          <w:vertAlign w:val="superscript"/>
        </w:rPr>
      </w:pPr>
      <w:r w:rsidRPr="00801882">
        <w:rPr>
          <w:rFonts w:ascii="Arial" w:hAnsi="Arial" w:cs="Arial"/>
        </w:rPr>
        <w:t xml:space="preserve">PD-L1 is the only biomarker that has been confirmed to be effective in determining which type of immunotherapy will be administered to patients who have metastatic non-small cell lung cancer (NSCLC). The relevance of PD-L1 expression has not been well established, as evidenced by the conflicting results of clinical trials carried out in the early stages of the disease with immune checkpoint inhibitors (ICIs). The efficacy of chemoimmunotherapy was discovered to be stronger in patients who had a PD-L1 of 1% or higher in the </w:t>
      </w:r>
      <w:proofErr w:type="spellStart"/>
      <w:r w:rsidRPr="00801882">
        <w:rPr>
          <w:rFonts w:ascii="Arial" w:hAnsi="Arial" w:cs="Arial"/>
        </w:rPr>
        <w:t>CheckMate</w:t>
      </w:r>
      <w:proofErr w:type="spellEnd"/>
      <w:r w:rsidRPr="00801882">
        <w:rPr>
          <w:rFonts w:ascii="Arial" w:hAnsi="Arial" w:cs="Arial"/>
        </w:rPr>
        <w:t xml:space="preserve"> 816 study. However, in other instances, the PD-L1 status did not have an impact on the efficacy.</w:t>
      </w:r>
      <w:r w:rsidR="008F4195">
        <w:rPr>
          <w:rFonts w:ascii="Arial" w:hAnsi="Arial" w:cs="Arial"/>
          <w:vertAlign w:val="superscript"/>
        </w:rPr>
        <w:t xml:space="preserve">9 </w:t>
      </w:r>
      <w:r w:rsidRPr="00801882">
        <w:rPr>
          <w:rFonts w:ascii="Arial" w:hAnsi="Arial" w:cs="Arial"/>
        </w:rPr>
        <w:t xml:space="preserve"> There were discrepancies in the criteria for inclusion in the many studies that were conducted. For instance, there were certain instances in which patients who had a mutation in the epidermal growth factor receptor or who had a rearrangement of the EML4-ALK gene were not allowed to participate in the study, while there were other situations in which patients who did not smoke were also not permitted to take part in the research. Having said that, it was not required for the participants to undergo a molecular characterisation before taking part in the trial.</w:t>
      </w:r>
      <w:r w:rsidRPr="00801882">
        <w:rPr>
          <w:rFonts w:ascii="Arial" w:hAnsi="Arial" w:cs="Arial"/>
        </w:rPr>
        <w:br/>
        <w:t xml:space="preserve">Even though there is not a lot of molecular data that can be accessed, it was generally </w:t>
      </w:r>
      <w:r w:rsidRPr="00801882">
        <w:rPr>
          <w:rFonts w:ascii="Arial" w:hAnsi="Arial" w:cs="Arial"/>
        </w:rPr>
        <w:lastRenderedPageBreak/>
        <w:t>agreed upon that ICIs are not particularly helpful for people who have mutations of STK11.</w:t>
      </w:r>
      <w:r w:rsidR="008F4195">
        <w:rPr>
          <w:rFonts w:ascii="Arial" w:hAnsi="Arial" w:cs="Arial"/>
          <w:vertAlign w:val="superscript"/>
        </w:rPr>
        <w:t>10</w:t>
      </w:r>
      <w:r w:rsidR="00F84E28">
        <w:rPr>
          <w:rFonts w:ascii="Arial" w:hAnsi="Arial" w:cs="Arial"/>
          <w:vertAlign w:val="superscript"/>
        </w:rPr>
        <w:t>,11,12</w:t>
      </w:r>
      <w:r w:rsidR="00536727">
        <w:rPr>
          <w:rFonts w:ascii="Arial" w:hAnsi="Arial" w:cs="Arial"/>
          <w:vertAlign w:val="superscript"/>
        </w:rPr>
        <w:t>.</w:t>
      </w:r>
    </w:p>
    <w:p w14:paraId="3AE6CFC7" w14:textId="69E53825" w:rsidR="00453EF0" w:rsidRPr="00F84E28" w:rsidRDefault="00515DA9" w:rsidP="009D7C3D">
      <w:pPr>
        <w:ind w:firstLine="720"/>
        <w:jc w:val="both"/>
        <w:rPr>
          <w:rFonts w:ascii="Arial" w:hAnsi="Arial" w:cs="Arial"/>
          <w:vertAlign w:val="superscript"/>
          <w:lang w:val="en-US"/>
        </w:rPr>
      </w:pPr>
      <w:r w:rsidRPr="007D7DAE">
        <w:rPr>
          <w:rFonts w:ascii="Arial" w:hAnsi="Arial" w:cs="Arial"/>
          <w:highlight w:val="yellow"/>
        </w:rPr>
        <w:t>Nivolumab is a human immunoglobulin G4 anti-programmed cell death 1 (PD1) antibody that has been recommended as a second-line monotherapy for the treatment of advanced NSCLC</w:t>
      </w:r>
      <w:r w:rsidR="00784DB3" w:rsidRPr="007D7DAE">
        <w:rPr>
          <w:rFonts w:ascii="Arial" w:hAnsi="Arial" w:cs="Arial"/>
          <w:highlight w:val="yellow"/>
        </w:rPr>
        <w:t xml:space="preserve"> (</w:t>
      </w:r>
      <w:proofErr w:type="spellStart"/>
      <w:r w:rsidR="00784DB3" w:rsidRPr="007D7DAE">
        <w:rPr>
          <w:rFonts w:ascii="Arial" w:hAnsi="Arial" w:cs="Arial"/>
          <w:highlight w:val="yellow"/>
        </w:rPr>
        <w:t>Aref</w:t>
      </w:r>
      <w:proofErr w:type="spellEnd"/>
      <w:r w:rsidR="00784DB3" w:rsidRPr="007D7DAE">
        <w:rPr>
          <w:rFonts w:ascii="Arial" w:hAnsi="Arial" w:cs="Arial"/>
          <w:highlight w:val="yellow"/>
        </w:rPr>
        <w:t xml:space="preserve"> et al., 2022)</w:t>
      </w:r>
      <w:r w:rsidRPr="007D7DAE">
        <w:rPr>
          <w:rFonts w:ascii="Arial" w:hAnsi="Arial" w:cs="Arial"/>
          <w:highlight w:val="yellow"/>
        </w:rPr>
        <w:t>.</w:t>
      </w:r>
      <w:r w:rsidRPr="00515DA9">
        <w:rPr>
          <w:rFonts w:ascii="Arial" w:hAnsi="Arial" w:cs="Arial"/>
        </w:rPr>
        <w:t xml:space="preserve"> </w:t>
      </w:r>
      <w:r w:rsidR="00453EF0" w:rsidRPr="00453EF0">
        <w:rPr>
          <w:rFonts w:ascii="Arial" w:hAnsi="Arial" w:cs="Arial"/>
        </w:rPr>
        <w:t xml:space="preserve">At the time that it was delivered in March of 2022, the combination of nivolumab and platinum-doublet chemotherapy was given the green light for usage in the neoadjuvant context for adult patients who had </w:t>
      </w:r>
      <w:proofErr w:type="spellStart"/>
      <w:r w:rsidR="00453EF0" w:rsidRPr="00453EF0">
        <w:rPr>
          <w:rFonts w:ascii="Arial" w:hAnsi="Arial" w:cs="Arial"/>
        </w:rPr>
        <w:t>resectable</w:t>
      </w:r>
      <w:proofErr w:type="spellEnd"/>
      <w:r w:rsidR="00453EF0" w:rsidRPr="00453EF0">
        <w:rPr>
          <w:rFonts w:ascii="Arial" w:hAnsi="Arial" w:cs="Arial"/>
        </w:rPr>
        <w:t xml:space="preserve"> non-small cell lung cancer.</w:t>
      </w:r>
      <w:r w:rsidR="00F84E28">
        <w:rPr>
          <w:rFonts w:ascii="Arial" w:hAnsi="Arial" w:cs="Arial"/>
          <w:vertAlign w:val="superscript"/>
        </w:rPr>
        <w:t>13,14</w:t>
      </w:r>
    </w:p>
    <w:p w14:paraId="43BDD8C3" w14:textId="77777777" w:rsidR="00453EF0" w:rsidRDefault="00453EF0" w:rsidP="00C0548E">
      <w:pPr>
        <w:jc w:val="both"/>
        <w:rPr>
          <w:rFonts w:ascii="Arial" w:hAnsi="Arial" w:cs="Arial"/>
          <w:lang w:val="en-US"/>
        </w:rPr>
      </w:pPr>
    </w:p>
    <w:p w14:paraId="65319804" w14:textId="77777777" w:rsidR="00E14712" w:rsidRPr="00E14712" w:rsidRDefault="00E14712" w:rsidP="00C0548E">
      <w:pPr>
        <w:jc w:val="both"/>
        <w:rPr>
          <w:rFonts w:ascii="Arial" w:hAnsi="Arial" w:cs="Arial"/>
          <w:b/>
          <w:bCs/>
          <w:lang w:val="en-US"/>
        </w:rPr>
      </w:pPr>
      <w:r w:rsidRPr="00E14712">
        <w:rPr>
          <w:rFonts w:ascii="Arial" w:hAnsi="Arial" w:cs="Arial"/>
          <w:b/>
          <w:bCs/>
          <w:lang w:val="en-US"/>
        </w:rPr>
        <w:t>The Role of Supportive Care</w:t>
      </w:r>
    </w:p>
    <w:p w14:paraId="3AA1AFDD" w14:textId="5A55A90D" w:rsidR="00E14712" w:rsidRPr="008F4195" w:rsidRDefault="00E14712" w:rsidP="00E14712">
      <w:pPr>
        <w:ind w:firstLine="720"/>
        <w:jc w:val="both"/>
        <w:rPr>
          <w:rFonts w:ascii="Arial" w:hAnsi="Arial" w:cs="Arial"/>
          <w:vertAlign w:val="superscript"/>
        </w:rPr>
      </w:pPr>
      <w:r w:rsidRPr="00E14712">
        <w:rPr>
          <w:rFonts w:ascii="Arial" w:hAnsi="Arial" w:cs="Arial"/>
        </w:rPr>
        <w:t xml:space="preserve">In order to improve the outcomes for patients, a considerable amount of work has been put into </w:t>
      </w:r>
      <w:r w:rsidR="00536727" w:rsidRPr="001F71DC">
        <w:rPr>
          <w:rFonts w:ascii="Arial" w:hAnsi="Arial" w:cs="Arial"/>
          <w:highlight w:val="yellow"/>
        </w:rPr>
        <w:t>maximi</w:t>
      </w:r>
      <w:r w:rsidR="00536727" w:rsidRPr="001F71DC">
        <w:rPr>
          <w:rFonts w:ascii="Arial" w:hAnsi="Arial" w:cs="Arial"/>
          <w:highlight w:val="yellow"/>
        </w:rPr>
        <w:t>s</w:t>
      </w:r>
      <w:r w:rsidR="00536727" w:rsidRPr="001F71DC">
        <w:rPr>
          <w:rFonts w:ascii="Arial" w:hAnsi="Arial" w:cs="Arial"/>
          <w:highlight w:val="yellow"/>
        </w:rPr>
        <w:t xml:space="preserve">ing </w:t>
      </w:r>
      <w:r w:rsidRPr="001F71DC">
        <w:rPr>
          <w:rFonts w:ascii="Arial" w:hAnsi="Arial" w:cs="Arial"/>
          <w:highlight w:val="yellow"/>
        </w:rPr>
        <w:t xml:space="preserve">the use of </w:t>
      </w:r>
      <w:r w:rsidR="00536727" w:rsidRPr="001F71DC">
        <w:rPr>
          <w:rFonts w:ascii="Arial" w:hAnsi="Arial" w:cs="Arial"/>
          <w:highlight w:val="yellow"/>
        </w:rPr>
        <w:t>speciali</w:t>
      </w:r>
      <w:r w:rsidR="00536727" w:rsidRPr="001F71DC">
        <w:rPr>
          <w:rFonts w:ascii="Arial" w:hAnsi="Arial" w:cs="Arial"/>
          <w:highlight w:val="yellow"/>
        </w:rPr>
        <w:t>s</w:t>
      </w:r>
      <w:r w:rsidR="00536727" w:rsidRPr="001F71DC">
        <w:rPr>
          <w:rFonts w:ascii="Arial" w:hAnsi="Arial" w:cs="Arial"/>
          <w:highlight w:val="yellow"/>
        </w:rPr>
        <w:t xml:space="preserve">ed </w:t>
      </w:r>
      <w:r w:rsidRPr="001F71DC">
        <w:rPr>
          <w:rFonts w:ascii="Arial" w:hAnsi="Arial" w:cs="Arial"/>
          <w:highlight w:val="yellow"/>
        </w:rPr>
        <w:t xml:space="preserve">palliative care in the treatment of lung cancer. Temel and their colleagues undertook a study to investigate the ways in which the provision of early </w:t>
      </w:r>
      <w:r w:rsidR="00536727" w:rsidRPr="001F71DC">
        <w:rPr>
          <w:rFonts w:ascii="Arial" w:hAnsi="Arial" w:cs="Arial"/>
          <w:highlight w:val="yellow"/>
        </w:rPr>
        <w:t>speciali</w:t>
      </w:r>
      <w:r w:rsidR="00536727" w:rsidRPr="001F71DC">
        <w:rPr>
          <w:rFonts w:ascii="Arial" w:hAnsi="Arial" w:cs="Arial"/>
          <w:highlight w:val="yellow"/>
        </w:rPr>
        <w:t>s</w:t>
      </w:r>
      <w:r w:rsidR="00536727" w:rsidRPr="001F71DC">
        <w:rPr>
          <w:rFonts w:ascii="Arial" w:hAnsi="Arial" w:cs="Arial"/>
          <w:highlight w:val="yellow"/>
        </w:rPr>
        <w:t xml:space="preserve">ed </w:t>
      </w:r>
      <w:r w:rsidRPr="001F71DC">
        <w:rPr>
          <w:rFonts w:ascii="Arial" w:hAnsi="Arial" w:cs="Arial"/>
          <w:highlight w:val="yellow"/>
        </w:rPr>
        <w:t>palliative care assistance in ambulatory patients with metastatic non-small cell lung cancer (NSCLC) who were sent to the medical oncology outpatient department compared to conventional car</w:t>
      </w:r>
      <w:r w:rsidRPr="00E14712">
        <w:rPr>
          <w:rFonts w:ascii="Arial" w:hAnsi="Arial" w:cs="Arial"/>
        </w:rPr>
        <w:t>e.</w:t>
      </w:r>
      <w:r w:rsidR="00F84E28">
        <w:rPr>
          <w:rFonts w:ascii="Arial" w:hAnsi="Arial" w:cs="Arial"/>
          <w:vertAlign w:val="superscript"/>
        </w:rPr>
        <w:t>13,15,</w:t>
      </w:r>
      <w:proofErr w:type="gramStart"/>
      <w:r w:rsidR="00F84E28">
        <w:rPr>
          <w:rFonts w:ascii="Arial" w:hAnsi="Arial" w:cs="Arial"/>
          <w:vertAlign w:val="superscript"/>
        </w:rPr>
        <w:t xml:space="preserve">16 </w:t>
      </w:r>
      <w:r w:rsidRPr="00E14712">
        <w:rPr>
          <w:rFonts w:ascii="Arial" w:hAnsi="Arial" w:cs="Arial"/>
        </w:rPr>
        <w:t xml:space="preserve"> They</w:t>
      </w:r>
      <w:proofErr w:type="gramEnd"/>
      <w:r w:rsidRPr="00E14712">
        <w:rPr>
          <w:rFonts w:ascii="Arial" w:hAnsi="Arial" w:cs="Arial"/>
        </w:rPr>
        <w:t xml:space="preserve"> found that the two groups differed significantly from one another when it came to the median survival rate. More specifically, the median survival time for the group that received early supportive treatment was 11.6 months, while the median survival time for the group that received conventional care was 8.9 months.</w:t>
      </w:r>
      <w:r w:rsidR="00F84E28">
        <w:rPr>
          <w:rFonts w:ascii="Arial" w:hAnsi="Arial" w:cs="Arial"/>
          <w:vertAlign w:val="superscript"/>
        </w:rPr>
        <w:t>11,17,18</w:t>
      </w:r>
    </w:p>
    <w:p w14:paraId="67E48607" w14:textId="5492C9EC" w:rsidR="00E14712" w:rsidRPr="008F4195" w:rsidRDefault="00E14712" w:rsidP="00E14712">
      <w:pPr>
        <w:ind w:firstLine="720"/>
        <w:jc w:val="both"/>
        <w:rPr>
          <w:rFonts w:ascii="Arial" w:hAnsi="Arial" w:cs="Arial"/>
          <w:vertAlign w:val="superscript"/>
          <w:lang w:val="en-US"/>
        </w:rPr>
      </w:pPr>
      <w:r w:rsidRPr="00E14712">
        <w:rPr>
          <w:rFonts w:ascii="Arial" w:hAnsi="Arial" w:cs="Arial"/>
        </w:rPr>
        <w:t>Additionally, these patients reported a higher quality of life, had fewer signs of depression, and were less likely to need aggressive end-of-life care support, according to the findings of the questionnaire.</w:t>
      </w:r>
      <w:r w:rsidR="00F84E28">
        <w:rPr>
          <w:rFonts w:ascii="Arial" w:hAnsi="Arial" w:cs="Arial"/>
          <w:vertAlign w:val="superscript"/>
        </w:rPr>
        <w:t>19,20</w:t>
      </w:r>
      <w:r w:rsidRPr="00E14712">
        <w:rPr>
          <w:rFonts w:ascii="Arial" w:hAnsi="Arial" w:cs="Arial"/>
        </w:rPr>
        <w:t xml:space="preserve"> The results of an additional experiment that was performed have indicated that they correspond to the conclusions that were reached in this investigation. It has been demonstrated by this additional trial that patients who were administered early supportive care exhibit an improvement in the rate of survival over a period of one year.</w:t>
      </w:r>
      <w:r w:rsidR="008F4195">
        <w:rPr>
          <w:rFonts w:ascii="Arial" w:hAnsi="Arial" w:cs="Arial"/>
          <w:vertAlign w:val="superscript"/>
        </w:rPr>
        <w:t>12</w:t>
      </w:r>
      <w:r w:rsidR="00F84E28">
        <w:rPr>
          <w:rFonts w:ascii="Arial" w:hAnsi="Arial" w:cs="Arial"/>
          <w:vertAlign w:val="superscript"/>
        </w:rPr>
        <w:t>,21,22</w:t>
      </w:r>
    </w:p>
    <w:p w14:paraId="44F6A517" w14:textId="77777777" w:rsidR="00E14712" w:rsidRDefault="00E14712" w:rsidP="00C0548E">
      <w:pPr>
        <w:jc w:val="both"/>
        <w:rPr>
          <w:rFonts w:ascii="Arial" w:hAnsi="Arial" w:cs="Arial"/>
          <w:lang w:val="en-US"/>
        </w:rPr>
      </w:pPr>
    </w:p>
    <w:p w14:paraId="4528486F" w14:textId="77777777" w:rsidR="00F45B34" w:rsidRPr="00E14712" w:rsidRDefault="00F45B34" w:rsidP="00C0548E">
      <w:pPr>
        <w:jc w:val="both"/>
        <w:rPr>
          <w:rFonts w:ascii="Arial" w:hAnsi="Arial" w:cs="Arial"/>
          <w:b/>
          <w:bCs/>
          <w:lang w:val="en-US"/>
        </w:rPr>
      </w:pPr>
      <w:r w:rsidRPr="00E14712">
        <w:rPr>
          <w:rFonts w:ascii="Arial" w:hAnsi="Arial" w:cs="Arial"/>
          <w:b/>
          <w:bCs/>
          <w:lang w:val="en-US"/>
        </w:rPr>
        <w:t xml:space="preserve">Conclusion </w:t>
      </w:r>
    </w:p>
    <w:p w14:paraId="356FA570" w14:textId="6252CF9B" w:rsidR="009D5EB3" w:rsidRPr="00F84E28" w:rsidRDefault="009D5EB3" w:rsidP="009D5EB3">
      <w:pPr>
        <w:ind w:firstLine="720"/>
        <w:jc w:val="both"/>
        <w:rPr>
          <w:rFonts w:ascii="Arial" w:hAnsi="Arial" w:cs="Arial"/>
          <w:vertAlign w:val="superscript"/>
        </w:rPr>
      </w:pPr>
      <w:r w:rsidRPr="009D5EB3">
        <w:rPr>
          <w:rFonts w:ascii="Arial" w:hAnsi="Arial" w:cs="Arial"/>
        </w:rPr>
        <w:t>Despite the progress that has been made in medical science, the death rate and prevalence of lung cancer continue to be frighteningly high across the world. It is true that screening and early detection are effective methods for lowering the mortality rate associated with lung cancer.</w:t>
      </w:r>
      <w:r w:rsidR="00F84E28">
        <w:rPr>
          <w:rFonts w:ascii="Arial" w:hAnsi="Arial" w:cs="Arial"/>
          <w:vertAlign w:val="superscript"/>
        </w:rPr>
        <w:t>23</w:t>
      </w:r>
    </w:p>
    <w:p w14:paraId="172A8EBC" w14:textId="0F99D462" w:rsidR="00F45B34" w:rsidRPr="00F84E28" w:rsidRDefault="009D5EB3" w:rsidP="00C0548E">
      <w:pPr>
        <w:jc w:val="both"/>
        <w:rPr>
          <w:rFonts w:ascii="Arial" w:hAnsi="Arial" w:cs="Arial"/>
          <w:vertAlign w:val="superscript"/>
        </w:rPr>
      </w:pPr>
      <w:r w:rsidRPr="009D5EB3">
        <w:rPr>
          <w:rFonts w:ascii="Arial" w:hAnsi="Arial" w:cs="Arial"/>
        </w:rPr>
        <w:t>Despite the fact that our knowledge of the molecular biology and clinical characteristics of lung cancer patients has increased over the course of the last few decades, a treatment that is one hundred per</w:t>
      </w:r>
      <w:r w:rsidR="00536727">
        <w:rPr>
          <w:rFonts w:ascii="Arial" w:hAnsi="Arial" w:cs="Arial"/>
        </w:rPr>
        <w:t xml:space="preserve"> </w:t>
      </w:r>
      <w:r w:rsidRPr="009D5EB3">
        <w:rPr>
          <w:rFonts w:ascii="Arial" w:hAnsi="Arial" w:cs="Arial"/>
        </w:rPr>
        <w:t>cent effective has not yet been discovered.</w:t>
      </w:r>
      <w:r w:rsidR="00F84E28">
        <w:rPr>
          <w:rFonts w:ascii="Arial" w:hAnsi="Arial" w:cs="Arial"/>
          <w:vertAlign w:val="superscript"/>
        </w:rPr>
        <w:t>24,25</w:t>
      </w:r>
      <w:r w:rsidRPr="009D5EB3">
        <w:rPr>
          <w:rFonts w:ascii="Arial" w:hAnsi="Arial" w:cs="Arial"/>
        </w:rPr>
        <w:t xml:space="preserve"> As a result of the </w:t>
      </w:r>
      <w:r w:rsidRPr="009D5EB3">
        <w:rPr>
          <w:rFonts w:ascii="Arial" w:hAnsi="Arial" w:cs="Arial"/>
        </w:rPr>
        <w:lastRenderedPageBreak/>
        <w:t>numerous restrictions that are associated with conventional chemotherapy regimens for lung cancer, this presents a continuing challenge to the profession of medicine. Furthermore, there is an immediate requirement for therapeutic techniques that are both more effective and better tolerated for the treatment of lung cancer.</w:t>
      </w:r>
      <w:r w:rsidR="00F84E28">
        <w:rPr>
          <w:rFonts w:ascii="Arial" w:hAnsi="Arial" w:cs="Arial"/>
          <w:vertAlign w:val="superscript"/>
        </w:rPr>
        <w:t>26</w:t>
      </w:r>
    </w:p>
    <w:p w14:paraId="56B27BFE" w14:textId="10BCCA82" w:rsidR="004B49A5" w:rsidRPr="00F84E28" w:rsidRDefault="004B49A5" w:rsidP="004B49A5">
      <w:pPr>
        <w:ind w:firstLine="720"/>
        <w:jc w:val="both"/>
        <w:rPr>
          <w:rFonts w:ascii="Arial" w:hAnsi="Arial" w:cs="Arial"/>
          <w:vertAlign w:val="superscript"/>
        </w:rPr>
      </w:pPr>
      <w:r w:rsidRPr="004B49A5">
        <w:rPr>
          <w:rFonts w:ascii="Arial" w:hAnsi="Arial" w:cs="Arial"/>
        </w:rPr>
        <w:t>The adoption of molecular targeted therapy strategies represents a pivotal moment in the development of methods for treating lung cancer. The progression-free survival rate and the overall response rate of the first-line medications that are prescribed to patients with lung cancer could be significantly increased by using these tactics.</w:t>
      </w:r>
      <w:r w:rsidR="00F84E28">
        <w:rPr>
          <w:rFonts w:ascii="Arial" w:hAnsi="Arial" w:cs="Arial"/>
          <w:vertAlign w:val="superscript"/>
        </w:rPr>
        <w:t>27,28</w:t>
      </w:r>
      <w:r w:rsidRPr="004B49A5">
        <w:rPr>
          <w:rFonts w:ascii="Arial" w:hAnsi="Arial" w:cs="Arial"/>
        </w:rPr>
        <w:t xml:space="preserve"> However, the continued development of resistance to molecular targeted therapy is a persistent issue that needs to be addressed when dealing with advanced lung cancer. It is necessary to use drug delivery systems that combine multiple agents or to find new pharmacological targets in order to circumvent this issue.</w:t>
      </w:r>
      <w:r w:rsidR="00F84E28">
        <w:rPr>
          <w:rFonts w:ascii="Arial" w:hAnsi="Arial" w:cs="Arial"/>
          <w:vertAlign w:val="superscript"/>
        </w:rPr>
        <w:t>29,20,31</w:t>
      </w:r>
    </w:p>
    <w:p w14:paraId="184B93DF" w14:textId="23434D23" w:rsidR="004B49A5" w:rsidRPr="00F84E28" w:rsidRDefault="004B49A5" w:rsidP="004B49A5">
      <w:pPr>
        <w:ind w:firstLine="720"/>
        <w:jc w:val="both"/>
        <w:rPr>
          <w:rFonts w:ascii="Arial" w:hAnsi="Arial" w:cs="Arial"/>
          <w:vertAlign w:val="superscript"/>
        </w:rPr>
      </w:pPr>
      <w:r w:rsidRPr="004B49A5">
        <w:rPr>
          <w:rFonts w:ascii="Arial" w:hAnsi="Arial" w:cs="Arial"/>
        </w:rPr>
        <w:t xml:space="preserve">In the </w:t>
      </w:r>
      <w:r>
        <w:rPr>
          <w:rFonts w:ascii="Arial" w:hAnsi="Arial" w:cs="Arial"/>
        </w:rPr>
        <w:t>evaluation</w:t>
      </w:r>
      <w:r w:rsidRPr="004B49A5">
        <w:rPr>
          <w:rFonts w:ascii="Arial" w:hAnsi="Arial" w:cs="Arial"/>
        </w:rPr>
        <w:t xml:space="preserve">, the use of these types of methods will make it feasible to develop effective treatment plans, promote the </w:t>
      </w:r>
      <w:r w:rsidRPr="001F71DC">
        <w:rPr>
          <w:rFonts w:ascii="Arial" w:hAnsi="Arial" w:cs="Arial"/>
          <w:highlight w:val="yellow"/>
        </w:rPr>
        <w:t xml:space="preserve">development of </w:t>
      </w:r>
      <w:r w:rsidR="00536727" w:rsidRPr="001F71DC">
        <w:rPr>
          <w:rFonts w:ascii="Arial" w:hAnsi="Arial" w:cs="Arial"/>
          <w:highlight w:val="yellow"/>
        </w:rPr>
        <w:t>personali</w:t>
      </w:r>
      <w:r w:rsidR="00536727" w:rsidRPr="001F71DC">
        <w:rPr>
          <w:rFonts w:ascii="Arial" w:hAnsi="Arial" w:cs="Arial"/>
          <w:highlight w:val="yellow"/>
        </w:rPr>
        <w:t>s</w:t>
      </w:r>
      <w:r w:rsidR="00536727" w:rsidRPr="001F71DC">
        <w:rPr>
          <w:rFonts w:ascii="Arial" w:hAnsi="Arial" w:cs="Arial"/>
          <w:highlight w:val="yellow"/>
        </w:rPr>
        <w:t xml:space="preserve">ed </w:t>
      </w:r>
      <w:r w:rsidRPr="001F71DC">
        <w:rPr>
          <w:rFonts w:ascii="Arial" w:hAnsi="Arial" w:cs="Arial"/>
          <w:highlight w:val="yellow"/>
        </w:rPr>
        <w:t>lu</w:t>
      </w:r>
      <w:r w:rsidRPr="004B49A5">
        <w:rPr>
          <w:rFonts w:ascii="Arial" w:hAnsi="Arial" w:cs="Arial"/>
        </w:rPr>
        <w:t>ng cancer medications, and ultimately improve the outlook for those who have been diagnosed with lung cancer.</w:t>
      </w:r>
      <w:r w:rsidR="00F84E28">
        <w:rPr>
          <w:rFonts w:ascii="Arial" w:hAnsi="Arial" w:cs="Arial"/>
          <w:vertAlign w:val="superscript"/>
        </w:rPr>
        <w:t>32</w:t>
      </w:r>
    </w:p>
    <w:p w14:paraId="26748843" w14:textId="67F30364" w:rsidR="00A75928" w:rsidRPr="00F84E28" w:rsidRDefault="004B49A5" w:rsidP="004B49A5">
      <w:pPr>
        <w:ind w:firstLine="720"/>
        <w:jc w:val="both"/>
        <w:rPr>
          <w:rFonts w:ascii="Arial" w:hAnsi="Arial" w:cs="Arial"/>
          <w:vertAlign w:val="superscript"/>
        </w:rPr>
      </w:pPr>
      <w:r w:rsidRPr="004B49A5">
        <w:rPr>
          <w:rFonts w:ascii="Arial" w:hAnsi="Arial" w:cs="Arial"/>
        </w:rPr>
        <w:t>Immunotherapy has been shown to be a safe, successful, and universally applicable treatment method.</w:t>
      </w:r>
      <w:r w:rsidR="00F84E28">
        <w:rPr>
          <w:rFonts w:ascii="Arial" w:hAnsi="Arial" w:cs="Arial"/>
          <w:vertAlign w:val="superscript"/>
        </w:rPr>
        <w:t>33</w:t>
      </w:r>
      <w:r w:rsidRPr="004B49A5">
        <w:rPr>
          <w:rFonts w:ascii="Arial" w:hAnsi="Arial" w:cs="Arial"/>
        </w:rPr>
        <w:t xml:space="preserve"> Despite the fact that immune checkpoint inhibitors have resulted in patients' survival rates being increased in comparison to normal chemotherapy medications, resistance to medications at the primary and secondary levels remains a prevalent issue.</w:t>
      </w:r>
      <w:r w:rsidR="00F84E28">
        <w:rPr>
          <w:rFonts w:ascii="Arial" w:hAnsi="Arial" w:cs="Arial"/>
          <w:vertAlign w:val="superscript"/>
        </w:rPr>
        <w:t xml:space="preserve">34 </w:t>
      </w:r>
      <w:r w:rsidRPr="004B49A5">
        <w:rPr>
          <w:rFonts w:ascii="Arial" w:hAnsi="Arial" w:cs="Arial"/>
        </w:rPr>
        <w:t xml:space="preserve"> The identification of biomarkers that have the ability to make predictions about both the outcome and prognosis of immunotherapy is an absolutely necessary step in the process of finding a remedy. It is anticipated that we will be able to verify the existence of encouraging prognostic and predictive biomarkers as a result of the ongoing progression of research initiatives.</w:t>
      </w:r>
      <w:r w:rsidR="00F84E28">
        <w:rPr>
          <w:rFonts w:ascii="Arial" w:hAnsi="Arial" w:cs="Arial"/>
          <w:vertAlign w:val="superscript"/>
        </w:rPr>
        <w:t>35,36</w:t>
      </w:r>
      <w:r w:rsidRPr="004B49A5">
        <w:rPr>
          <w:rFonts w:ascii="Arial" w:hAnsi="Arial" w:cs="Arial"/>
        </w:rPr>
        <w:t xml:space="preserve"> The use of genome sequencing methodologies, the </w:t>
      </w:r>
      <w:r w:rsidR="00536727" w:rsidRPr="001F71DC">
        <w:rPr>
          <w:rFonts w:ascii="Arial" w:hAnsi="Arial" w:cs="Arial"/>
          <w:highlight w:val="yellow"/>
        </w:rPr>
        <w:t>utili</w:t>
      </w:r>
      <w:r w:rsidR="00536727" w:rsidRPr="001F71DC">
        <w:rPr>
          <w:rFonts w:ascii="Arial" w:hAnsi="Arial" w:cs="Arial"/>
          <w:highlight w:val="yellow"/>
        </w:rPr>
        <w:t>s</w:t>
      </w:r>
      <w:r w:rsidR="00536727" w:rsidRPr="001F71DC">
        <w:rPr>
          <w:rFonts w:ascii="Arial" w:hAnsi="Arial" w:cs="Arial"/>
          <w:highlight w:val="yellow"/>
        </w:rPr>
        <w:t xml:space="preserve">ation </w:t>
      </w:r>
      <w:r w:rsidRPr="001F71DC">
        <w:rPr>
          <w:rFonts w:ascii="Arial" w:hAnsi="Arial" w:cs="Arial"/>
          <w:highlight w:val="yellow"/>
        </w:rPr>
        <w:t>of</w:t>
      </w:r>
      <w:r w:rsidRPr="004B49A5">
        <w:rPr>
          <w:rFonts w:ascii="Arial" w:hAnsi="Arial" w:cs="Arial"/>
        </w:rPr>
        <w:t xml:space="preserve"> molecular biology, and the immunological microenvironment will all contribute to the attainment of this goal. Consequently, the number of individuals who have been diagnosed with lung cancer and who will be able to take advantage of these results is expected to increase.</w:t>
      </w:r>
      <w:r w:rsidR="00F84E28">
        <w:rPr>
          <w:rFonts w:ascii="Arial" w:hAnsi="Arial" w:cs="Arial"/>
          <w:vertAlign w:val="superscript"/>
        </w:rPr>
        <w:t>37,38,39</w:t>
      </w:r>
    </w:p>
    <w:p w14:paraId="5F9C394C" w14:textId="3506D0D5" w:rsidR="004B49A5" w:rsidRPr="00F84E28" w:rsidRDefault="004B49A5" w:rsidP="004B49A5">
      <w:pPr>
        <w:ind w:firstLine="720"/>
        <w:jc w:val="both"/>
        <w:rPr>
          <w:rFonts w:ascii="Arial" w:hAnsi="Arial" w:cs="Arial"/>
          <w:vertAlign w:val="superscript"/>
        </w:rPr>
      </w:pPr>
      <w:r w:rsidRPr="004B49A5">
        <w:rPr>
          <w:rFonts w:ascii="Arial" w:hAnsi="Arial" w:cs="Arial"/>
        </w:rPr>
        <w:t>Because of the continuous and innovative advancements that are being made in the development of new biological technologies and novel therapies, and because of the increasing intersection and integration of disciplines such as medicine, pharmacology, biology, and materials science with one another, we believe that there will be important breakthroughs in the treatment of lung cancer in the future. Individuals who are afflicted with lung cancer will experience more benefits as a result of these advancements.</w:t>
      </w:r>
      <w:r w:rsidR="00F84E28">
        <w:rPr>
          <w:rFonts w:ascii="Arial" w:hAnsi="Arial" w:cs="Arial"/>
          <w:vertAlign w:val="superscript"/>
        </w:rPr>
        <w:t>40-43</w:t>
      </w:r>
    </w:p>
    <w:p w14:paraId="607FA94D" w14:textId="77777777" w:rsidR="00E1725A" w:rsidRDefault="00E1725A" w:rsidP="004B49A5">
      <w:pPr>
        <w:ind w:firstLine="720"/>
        <w:jc w:val="both"/>
        <w:rPr>
          <w:rFonts w:ascii="Arial" w:hAnsi="Arial" w:cs="Arial"/>
        </w:rPr>
      </w:pPr>
    </w:p>
    <w:p w14:paraId="765B5679" w14:textId="77777777" w:rsidR="00E1725A" w:rsidRPr="00394617" w:rsidRDefault="00E1725A" w:rsidP="00E1725A">
      <w:pPr>
        <w:rPr>
          <w:rFonts w:cstheme="minorHAnsi"/>
          <w:lang w:val="en-US"/>
        </w:rPr>
      </w:pPr>
    </w:p>
    <w:p w14:paraId="2F108A56" w14:textId="77777777" w:rsidR="00E1725A" w:rsidRDefault="00E1725A" w:rsidP="004B49A5">
      <w:pPr>
        <w:ind w:firstLine="720"/>
        <w:jc w:val="both"/>
        <w:rPr>
          <w:rFonts w:ascii="Arial" w:hAnsi="Arial" w:cs="Arial"/>
          <w:lang w:val="en-US"/>
        </w:rPr>
      </w:pPr>
    </w:p>
    <w:p w14:paraId="0AD80F38" w14:textId="77777777" w:rsidR="00F518AE" w:rsidRPr="008C0813" w:rsidRDefault="00F518AE" w:rsidP="00F518AE">
      <w:pPr>
        <w:jc w:val="both"/>
        <w:rPr>
          <w:rFonts w:ascii="Arial" w:hAnsi="Arial" w:cs="Arial"/>
          <w:b/>
          <w:sz w:val="20"/>
          <w:szCs w:val="20"/>
          <w:lang w:val="en-US"/>
        </w:rPr>
      </w:pPr>
      <w:bookmarkStart w:id="0" w:name="_Hlk204003461"/>
      <w:bookmarkStart w:id="1" w:name="_Hlk213070710"/>
      <w:r w:rsidRPr="008C0813">
        <w:rPr>
          <w:rFonts w:ascii="Arial" w:hAnsi="Arial" w:cs="Arial"/>
          <w:b/>
          <w:sz w:val="20"/>
          <w:szCs w:val="20"/>
          <w:lang w:val="en-US"/>
        </w:rPr>
        <w:t>Disclaimer (Artificial intelligence)</w:t>
      </w:r>
    </w:p>
    <w:p w14:paraId="1DCC81AE" w14:textId="77777777" w:rsidR="00F518AE" w:rsidRPr="00F518AE" w:rsidRDefault="00F518AE" w:rsidP="00F518AE">
      <w:pPr>
        <w:jc w:val="both"/>
        <w:rPr>
          <w:rFonts w:ascii="Arial" w:hAnsi="Arial" w:cs="Arial"/>
          <w:sz w:val="20"/>
          <w:szCs w:val="20"/>
          <w:lang w:val="en-US"/>
        </w:rPr>
      </w:pPr>
      <w:r w:rsidRPr="00F518AE">
        <w:rPr>
          <w:rFonts w:ascii="Arial" w:hAnsi="Arial" w:cs="Arial"/>
          <w:sz w:val="20"/>
          <w:szCs w:val="20"/>
          <w:lang w:val="en-US"/>
        </w:rPr>
        <w:t xml:space="preserve">Author(s) hereby declare that NO generative AI technologies such as Large Language Models (ChatGPT, COPILOT, etc.) and text-to-image generators have been used during the writing or editing of this manuscript. </w:t>
      </w:r>
      <w:bookmarkEnd w:id="0"/>
      <w:bookmarkEnd w:id="1"/>
    </w:p>
    <w:p w14:paraId="7ACC168A" w14:textId="77777777" w:rsidR="00453EF0" w:rsidRPr="00F518AE" w:rsidRDefault="00453EF0" w:rsidP="00C0548E">
      <w:pPr>
        <w:jc w:val="both"/>
        <w:rPr>
          <w:rFonts w:ascii="Arial" w:hAnsi="Arial" w:cs="Arial"/>
          <w:sz w:val="20"/>
          <w:szCs w:val="20"/>
          <w:lang w:val="en-US"/>
        </w:rPr>
      </w:pPr>
    </w:p>
    <w:p w14:paraId="28CC8694" w14:textId="77777777" w:rsidR="00C87DF4" w:rsidRPr="00F518AE" w:rsidRDefault="00C87DF4" w:rsidP="00C87DF4">
      <w:pPr>
        <w:jc w:val="both"/>
        <w:rPr>
          <w:rFonts w:ascii="Arial" w:hAnsi="Arial" w:cs="Arial"/>
          <w:sz w:val="20"/>
          <w:szCs w:val="20"/>
          <w:lang w:val="en-US"/>
        </w:rPr>
      </w:pPr>
    </w:p>
    <w:p w14:paraId="49539D67" w14:textId="77777777" w:rsidR="00C87DF4" w:rsidRPr="00F518AE" w:rsidRDefault="00C87DF4" w:rsidP="00C87DF4">
      <w:pPr>
        <w:jc w:val="both"/>
        <w:rPr>
          <w:rFonts w:ascii="Arial" w:hAnsi="Arial" w:cs="Arial"/>
          <w:b/>
          <w:bCs/>
          <w:sz w:val="20"/>
          <w:szCs w:val="20"/>
          <w:lang w:val="en-US"/>
        </w:rPr>
      </w:pPr>
      <w:r w:rsidRPr="00F518AE">
        <w:rPr>
          <w:rFonts w:ascii="Arial" w:hAnsi="Arial" w:cs="Arial"/>
          <w:b/>
          <w:bCs/>
          <w:sz w:val="20"/>
          <w:szCs w:val="20"/>
          <w:lang w:val="en-US"/>
        </w:rPr>
        <w:t>Reference:</w:t>
      </w:r>
    </w:p>
    <w:p w14:paraId="27CA56C1" w14:textId="77777777" w:rsidR="00C87DF4" w:rsidRPr="00F518AE" w:rsidRDefault="00C87DF4" w:rsidP="00C87DF4">
      <w:pPr>
        <w:pStyle w:val="ListParagraph"/>
        <w:numPr>
          <w:ilvl w:val="0"/>
          <w:numId w:val="2"/>
        </w:numPr>
        <w:spacing w:line="276" w:lineRule="auto"/>
        <w:jc w:val="both"/>
        <w:rPr>
          <w:rFonts w:ascii="Segoe UI" w:hAnsi="Segoe UI" w:cs="Segoe UI"/>
          <w:color w:val="212121"/>
          <w:sz w:val="20"/>
          <w:szCs w:val="20"/>
          <w:shd w:val="clear" w:color="auto" w:fill="FFFFFF"/>
        </w:rPr>
      </w:pPr>
      <w:r w:rsidRPr="00F518AE">
        <w:rPr>
          <w:rFonts w:ascii="Segoe UI" w:hAnsi="Segoe UI" w:cs="Segoe UI"/>
          <w:color w:val="212121"/>
          <w:sz w:val="20"/>
          <w:szCs w:val="20"/>
          <w:shd w:val="clear" w:color="auto" w:fill="FFFFFF"/>
        </w:rPr>
        <w:t xml:space="preserve">Li Y, Yan B, He S. Advances and challenges in the treatment of lung cancer. Biomed </w:t>
      </w:r>
      <w:proofErr w:type="spellStart"/>
      <w:r w:rsidRPr="00F518AE">
        <w:rPr>
          <w:rFonts w:ascii="Segoe UI" w:hAnsi="Segoe UI" w:cs="Segoe UI"/>
          <w:color w:val="212121"/>
          <w:sz w:val="20"/>
          <w:szCs w:val="20"/>
          <w:shd w:val="clear" w:color="auto" w:fill="FFFFFF"/>
        </w:rPr>
        <w:t>Pharmacother</w:t>
      </w:r>
      <w:proofErr w:type="spellEnd"/>
      <w:r w:rsidRPr="00F518AE">
        <w:rPr>
          <w:rFonts w:ascii="Segoe UI" w:hAnsi="Segoe UI" w:cs="Segoe UI"/>
          <w:color w:val="212121"/>
          <w:sz w:val="20"/>
          <w:szCs w:val="20"/>
          <w:shd w:val="clear" w:color="auto" w:fill="FFFFFF"/>
        </w:rPr>
        <w:t xml:space="preserve">. 2023 Dec 31;169:115891. </w:t>
      </w:r>
      <w:proofErr w:type="spellStart"/>
      <w:r w:rsidRPr="00F518AE">
        <w:rPr>
          <w:rFonts w:ascii="Segoe UI" w:hAnsi="Segoe UI" w:cs="Segoe UI"/>
          <w:color w:val="212121"/>
          <w:sz w:val="20"/>
          <w:szCs w:val="20"/>
          <w:shd w:val="clear" w:color="auto" w:fill="FFFFFF"/>
        </w:rPr>
        <w:t>doi</w:t>
      </w:r>
      <w:proofErr w:type="spellEnd"/>
      <w:r w:rsidRPr="00F518AE">
        <w:rPr>
          <w:rFonts w:ascii="Segoe UI" w:hAnsi="Segoe UI" w:cs="Segoe UI"/>
          <w:color w:val="212121"/>
          <w:sz w:val="20"/>
          <w:szCs w:val="20"/>
          <w:shd w:val="clear" w:color="auto" w:fill="FFFFFF"/>
        </w:rPr>
        <w:t xml:space="preserve">: </w:t>
      </w:r>
      <w:hyperlink r:id="rId7" w:tgtFrame="_blank" w:history="1">
        <w:r w:rsidRPr="00F518AE">
          <w:rPr>
            <w:rStyle w:val="Hyperlink"/>
            <w:rFonts w:ascii="Segoe UI" w:hAnsi="Segoe UI" w:cs="Segoe UI"/>
            <w:sz w:val="20"/>
            <w:szCs w:val="20"/>
            <w:shd w:val="clear" w:color="auto" w:fill="FFFFFF"/>
          </w:rPr>
          <w:t>10.1016/j.biopha.2023.115891</w:t>
        </w:r>
      </w:hyperlink>
      <w:r w:rsidRPr="00F518AE">
        <w:rPr>
          <w:rFonts w:ascii="Segoe UI" w:hAnsi="Segoe UI" w:cs="Segoe UI"/>
          <w:color w:val="212121"/>
          <w:sz w:val="20"/>
          <w:szCs w:val="20"/>
          <w:shd w:val="clear" w:color="auto" w:fill="FFFFFF"/>
        </w:rPr>
        <w:t xml:space="preserve">. </w:t>
      </w:r>
      <w:proofErr w:type="spellStart"/>
      <w:r w:rsidRPr="00F518AE">
        <w:rPr>
          <w:rFonts w:ascii="Segoe UI" w:hAnsi="Segoe UI" w:cs="Segoe UI"/>
          <w:color w:val="212121"/>
          <w:sz w:val="20"/>
          <w:szCs w:val="20"/>
          <w:shd w:val="clear" w:color="auto" w:fill="FFFFFF"/>
        </w:rPr>
        <w:t>Epub</w:t>
      </w:r>
      <w:proofErr w:type="spellEnd"/>
      <w:r w:rsidRPr="00F518AE">
        <w:rPr>
          <w:rFonts w:ascii="Segoe UI" w:hAnsi="Segoe UI" w:cs="Segoe UI"/>
          <w:color w:val="212121"/>
          <w:sz w:val="20"/>
          <w:szCs w:val="20"/>
          <w:shd w:val="clear" w:color="auto" w:fill="FFFFFF"/>
        </w:rPr>
        <w:t xml:space="preserve"> 2023 Nov 16. PMID: 37979378.</w:t>
      </w:r>
    </w:p>
    <w:p w14:paraId="186EF7E4" w14:textId="77777777" w:rsidR="00C87DF4" w:rsidRPr="00F518AE" w:rsidRDefault="00C87DF4" w:rsidP="00C87DF4">
      <w:pPr>
        <w:pStyle w:val="ListParagraph"/>
        <w:numPr>
          <w:ilvl w:val="0"/>
          <w:numId w:val="2"/>
        </w:numPr>
        <w:spacing w:line="276" w:lineRule="auto"/>
        <w:jc w:val="both"/>
        <w:rPr>
          <w:rFonts w:ascii="Segoe UI" w:hAnsi="Segoe UI" w:cs="Segoe UI"/>
          <w:color w:val="212121"/>
          <w:sz w:val="20"/>
          <w:szCs w:val="20"/>
          <w:shd w:val="clear" w:color="auto" w:fill="FFFFFF"/>
        </w:rPr>
      </w:pPr>
      <w:proofErr w:type="spellStart"/>
      <w:r w:rsidRPr="00F518AE">
        <w:rPr>
          <w:rFonts w:ascii="Segoe UI" w:hAnsi="Segoe UI" w:cs="Segoe UI"/>
          <w:color w:val="212121"/>
          <w:sz w:val="20"/>
          <w:szCs w:val="20"/>
          <w:shd w:val="clear" w:color="auto" w:fill="FFFFFF"/>
        </w:rPr>
        <w:t>Schabath</w:t>
      </w:r>
      <w:proofErr w:type="spellEnd"/>
      <w:r w:rsidRPr="00F518AE">
        <w:rPr>
          <w:rFonts w:ascii="Segoe UI" w:hAnsi="Segoe UI" w:cs="Segoe UI"/>
          <w:color w:val="212121"/>
          <w:sz w:val="20"/>
          <w:szCs w:val="20"/>
          <w:shd w:val="clear" w:color="auto" w:fill="FFFFFF"/>
        </w:rPr>
        <w:t xml:space="preserve"> MB, Cote ML. Cancer Progress and Priorities: Lung Cancer. Cancer </w:t>
      </w:r>
      <w:proofErr w:type="spellStart"/>
      <w:r w:rsidRPr="00F518AE">
        <w:rPr>
          <w:rFonts w:ascii="Segoe UI" w:hAnsi="Segoe UI" w:cs="Segoe UI"/>
          <w:color w:val="212121"/>
          <w:sz w:val="20"/>
          <w:szCs w:val="20"/>
          <w:shd w:val="clear" w:color="auto" w:fill="FFFFFF"/>
        </w:rPr>
        <w:t>Epidemiol</w:t>
      </w:r>
      <w:proofErr w:type="spellEnd"/>
      <w:r w:rsidRPr="00F518AE">
        <w:rPr>
          <w:rFonts w:ascii="Segoe UI" w:hAnsi="Segoe UI" w:cs="Segoe UI"/>
          <w:color w:val="212121"/>
          <w:sz w:val="20"/>
          <w:szCs w:val="20"/>
          <w:shd w:val="clear" w:color="auto" w:fill="FFFFFF"/>
        </w:rPr>
        <w:t xml:space="preserve"> Biomarkers Prev. 2019 Oct;28(10):1563-1579. </w:t>
      </w:r>
      <w:proofErr w:type="spellStart"/>
      <w:r w:rsidRPr="00F518AE">
        <w:rPr>
          <w:rFonts w:ascii="Segoe UI" w:hAnsi="Segoe UI" w:cs="Segoe UI"/>
          <w:color w:val="212121"/>
          <w:sz w:val="20"/>
          <w:szCs w:val="20"/>
          <w:shd w:val="clear" w:color="auto" w:fill="FFFFFF"/>
        </w:rPr>
        <w:t>doi</w:t>
      </w:r>
      <w:proofErr w:type="spellEnd"/>
      <w:r w:rsidRPr="00F518AE">
        <w:rPr>
          <w:rFonts w:ascii="Segoe UI" w:hAnsi="Segoe UI" w:cs="Segoe UI"/>
          <w:color w:val="212121"/>
          <w:sz w:val="20"/>
          <w:szCs w:val="20"/>
          <w:shd w:val="clear" w:color="auto" w:fill="FFFFFF"/>
        </w:rPr>
        <w:t>:</w:t>
      </w:r>
      <w:r w:rsidRPr="00F518AE">
        <w:rPr>
          <w:sz w:val="20"/>
          <w:szCs w:val="20"/>
        </w:rPr>
        <w:t xml:space="preserve"> </w:t>
      </w:r>
      <w:hyperlink r:id="rId8" w:tgtFrame="_blank" w:history="1">
        <w:r w:rsidRPr="00F518AE">
          <w:rPr>
            <w:rStyle w:val="Hyperlink"/>
            <w:rFonts w:ascii="Segoe UI" w:hAnsi="Segoe UI" w:cs="Segoe UI"/>
            <w:sz w:val="20"/>
            <w:szCs w:val="20"/>
            <w:shd w:val="clear" w:color="auto" w:fill="FFFFFF"/>
          </w:rPr>
          <w:t>10.1158/1055-9965.EPI-19-0221</w:t>
        </w:r>
      </w:hyperlink>
      <w:r w:rsidRPr="00F518AE">
        <w:rPr>
          <w:rFonts w:ascii="Segoe UI" w:hAnsi="Segoe UI" w:cs="Segoe UI"/>
          <w:color w:val="212121"/>
          <w:sz w:val="20"/>
          <w:szCs w:val="20"/>
          <w:shd w:val="clear" w:color="auto" w:fill="FFFFFF"/>
        </w:rPr>
        <w:t>. PMID: 31575553; PMCID: PMC6777859.</w:t>
      </w:r>
    </w:p>
    <w:p w14:paraId="7428AE22" w14:textId="77777777" w:rsidR="00C87DF4" w:rsidRPr="00F518AE" w:rsidRDefault="00C87DF4" w:rsidP="00C87DF4">
      <w:pPr>
        <w:pStyle w:val="ListParagraph"/>
        <w:numPr>
          <w:ilvl w:val="0"/>
          <w:numId w:val="2"/>
        </w:numPr>
        <w:spacing w:line="276" w:lineRule="auto"/>
        <w:jc w:val="both"/>
        <w:rPr>
          <w:rFonts w:ascii="Segoe UI" w:hAnsi="Segoe UI" w:cs="Segoe UI"/>
          <w:color w:val="212121"/>
          <w:sz w:val="20"/>
          <w:szCs w:val="20"/>
          <w:shd w:val="clear" w:color="auto" w:fill="FFFFFF"/>
        </w:rPr>
      </w:pPr>
      <w:r w:rsidRPr="00F518AE">
        <w:rPr>
          <w:rFonts w:ascii="Segoe UI" w:hAnsi="Segoe UI" w:cs="Segoe UI"/>
          <w:color w:val="212121"/>
          <w:sz w:val="20"/>
          <w:szCs w:val="20"/>
          <w:shd w:val="clear" w:color="auto" w:fill="FFFFFF"/>
        </w:rPr>
        <w:t xml:space="preserve">Reck M, Remon J, Hellmann MD. First-Line Immunotherapy for Non-Small-Cell Lung Cancer. J Clin Oncol. 2022 Feb 20;40(6):586-597. </w:t>
      </w:r>
      <w:proofErr w:type="spellStart"/>
      <w:r w:rsidRPr="00F518AE">
        <w:rPr>
          <w:rFonts w:ascii="Segoe UI" w:hAnsi="Segoe UI" w:cs="Segoe UI"/>
          <w:color w:val="212121"/>
          <w:sz w:val="20"/>
          <w:szCs w:val="20"/>
          <w:shd w:val="clear" w:color="auto" w:fill="FFFFFF"/>
        </w:rPr>
        <w:t>doi</w:t>
      </w:r>
      <w:proofErr w:type="spellEnd"/>
      <w:r w:rsidRPr="00F518AE">
        <w:rPr>
          <w:rFonts w:ascii="Segoe UI" w:hAnsi="Segoe UI" w:cs="Segoe UI"/>
          <w:color w:val="212121"/>
          <w:sz w:val="20"/>
          <w:szCs w:val="20"/>
          <w:shd w:val="clear" w:color="auto" w:fill="FFFFFF"/>
        </w:rPr>
        <w:t>:</w:t>
      </w:r>
      <w:r w:rsidRPr="00F518AE">
        <w:rPr>
          <w:sz w:val="20"/>
          <w:szCs w:val="20"/>
        </w:rPr>
        <w:t xml:space="preserve"> </w:t>
      </w:r>
      <w:hyperlink r:id="rId9" w:tgtFrame="_blank" w:history="1">
        <w:r w:rsidRPr="00F518AE">
          <w:rPr>
            <w:rStyle w:val="Hyperlink"/>
            <w:rFonts w:ascii="Segoe UI" w:hAnsi="Segoe UI" w:cs="Segoe UI"/>
            <w:sz w:val="20"/>
            <w:szCs w:val="20"/>
            <w:shd w:val="clear" w:color="auto" w:fill="FFFFFF"/>
          </w:rPr>
          <w:t>10.1200/JCO.21.01497</w:t>
        </w:r>
      </w:hyperlink>
      <w:r w:rsidRPr="00F518AE">
        <w:rPr>
          <w:rFonts w:ascii="Segoe UI" w:hAnsi="Segoe UI" w:cs="Segoe UI"/>
          <w:color w:val="212121"/>
          <w:sz w:val="20"/>
          <w:szCs w:val="20"/>
          <w:shd w:val="clear" w:color="auto" w:fill="FFFFFF"/>
        </w:rPr>
        <w:t xml:space="preserve">. </w:t>
      </w:r>
      <w:proofErr w:type="spellStart"/>
      <w:r w:rsidRPr="00F518AE">
        <w:rPr>
          <w:rFonts w:ascii="Segoe UI" w:hAnsi="Segoe UI" w:cs="Segoe UI"/>
          <w:color w:val="212121"/>
          <w:sz w:val="20"/>
          <w:szCs w:val="20"/>
          <w:shd w:val="clear" w:color="auto" w:fill="FFFFFF"/>
        </w:rPr>
        <w:t>Epub</w:t>
      </w:r>
      <w:proofErr w:type="spellEnd"/>
      <w:r w:rsidRPr="00F518AE">
        <w:rPr>
          <w:rFonts w:ascii="Segoe UI" w:hAnsi="Segoe UI" w:cs="Segoe UI"/>
          <w:color w:val="212121"/>
          <w:sz w:val="20"/>
          <w:szCs w:val="20"/>
          <w:shd w:val="clear" w:color="auto" w:fill="FFFFFF"/>
        </w:rPr>
        <w:t xml:space="preserve"> 2022 Jan 5. Erratum in: J Clin Oncol. 2022 Apr 10;40(11):1265. </w:t>
      </w:r>
      <w:proofErr w:type="spellStart"/>
      <w:r w:rsidRPr="00F518AE">
        <w:rPr>
          <w:rFonts w:ascii="Segoe UI" w:hAnsi="Segoe UI" w:cs="Segoe UI"/>
          <w:color w:val="212121"/>
          <w:sz w:val="20"/>
          <w:szCs w:val="20"/>
          <w:shd w:val="clear" w:color="auto" w:fill="FFFFFF"/>
        </w:rPr>
        <w:t>doi</w:t>
      </w:r>
      <w:proofErr w:type="spellEnd"/>
      <w:r w:rsidRPr="00F518AE">
        <w:rPr>
          <w:rFonts w:ascii="Segoe UI" w:hAnsi="Segoe UI" w:cs="Segoe UI"/>
          <w:color w:val="212121"/>
          <w:sz w:val="20"/>
          <w:szCs w:val="20"/>
          <w:shd w:val="clear" w:color="auto" w:fill="FFFFFF"/>
        </w:rPr>
        <w:t>: 10.1200/JCO.22.00560. PMID: 34985920.</w:t>
      </w:r>
    </w:p>
    <w:p w14:paraId="57AD330E" w14:textId="77777777" w:rsidR="00C87DF4" w:rsidRPr="00F518AE" w:rsidRDefault="00C87DF4" w:rsidP="00C87DF4">
      <w:pPr>
        <w:pStyle w:val="ListParagraph"/>
        <w:numPr>
          <w:ilvl w:val="0"/>
          <w:numId w:val="2"/>
        </w:numPr>
        <w:spacing w:line="276" w:lineRule="auto"/>
        <w:jc w:val="both"/>
        <w:rPr>
          <w:rFonts w:ascii="Segoe UI" w:hAnsi="Segoe UI" w:cs="Segoe UI"/>
          <w:color w:val="212121"/>
          <w:sz w:val="20"/>
          <w:szCs w:val="20"/>
          <w:shd w:val="clear" w:color="auto" w:fill="FFFFFF"/>
        </w:rPr>
      </w:pPr>
      <w:r w:rsidRPr="00F518AE">
        <w:rPr>
          <w:rFonts w:ascii="Segoe UI" w:hAnsi="Segoe UI" w:cs="Segoe UI"/>
          <w:color w:val="212121"/>
          <w:sz w:val="20"/>
          <w:szCs w:val="20"/>
          <w:shd w:val="clear" w:color="auto" w:fill="FFFFFF"/>
        </w:rPr>
        <w:t xml:space="preserve">Meijer JJ, Leonetti A, </w:t>
      </w:r>
      <w:proofErr w:type="spellStart"/>
      <w:r w:rsidRPr="00F518AE">
        <w:rPr>
          <w:rFonts w:ascii="Segoe UI" w:hAnsi="Segoe UI" w:cs="Segoe UI"/>
          <w:color w:val="212121"/>
          <w:sz w:val="20"/>
          <w:szCs w:val="20"/>
          <w:shd w:val="clear" w:color="auto" w:fill="FFFFFF"/>
        </w:rPr>
        <w:t>Airò</w:t>
      </w:r>
      <w:proofErr w:type="spellEnd"/>
      <w:r w:rsidRPr="00F518AE">
        <w:rPr>
          <w:rFonts w:ascii="Segoe UI" w:hAnsi="Segoe UI" w:cs="Segoe UI"/>
          <w:color w:val="212121"/>
          <w:sz w:val="20"/>
          <w:szCs w:val="20"/>
          <w:shd w:val="clear" w:color="auto" w:fill="FFFFFF"/>
        </w:rPr>
        <w:t xml:space="preserve"> G, </w:t>
      </w:r>
      <w:proofErr w:type="spellStart"/>
      <w:r w:rsidRPr="00F518AE">
        <w:rPr>
          <w:rFonts w:ascii="Segoe UI" w:hAnsi="Segoe UI" w:cs="Segoe UI"/>
          <w:color w:val="212121"/>
          <w:sz w:val="20"/>
          <w:szCs w:val="20"/>
          <w:shd w:val="clear" w:color="auto" w:fill="FFFFFF"/>
        </w:rPr>
        <w:t>Tiseo</w:t>
      </w:r>
      <w:proofErr w:type="spellEnd"/>
      <w:r w:rsidRPr="00F518AE">
        <w:rPr>
          <w:rFonts w:ascii="Segoe UI" w:hAnsi="Segoe UI" w:cs="Segoe UI"/>
          <w:color w:val="212121"/>
          <w:sz w:val="20"/>
          <w:szCs w:val="20"/>
          <w:shd w:val="clear" w:color="auto" w:fill="FFFFFF"/>
        </w:rPr>
        <w:t xml:space="preserve"> M, </w:t>
      </w:r>
      <w:proofErr w:type="spellStart"/>
      <w:r w:rsidRPr="00F518AE">
        <w:rPr>
          <w:rFonts w:ascii="Segoe UI" w:hAnsi="Segoe UI" w:cs="Segoe UI"/>
          <w:color w:val="212121"/>
          <w:sz w:val="20"/>
          <w:szCs w:val="20"/>
          <w:shd w:val="clear" w:color="auto" w:fill="FFFFFF"/>
        </w:rPr>
        <w:t>Rolfo</w:t>
      </w:r>
      <w:proofErr w:type="spellEnd"/>
      <w:r w:rsidRPr="00F518AE">
        <w:rPr>
          <w:rFonts w:ascii="Segoe UI" w:hAnsi="Segoe UI" w:cs="Segoe UI"/>
          <w:color w:val="212121"/>
          <w:sz w:val="20"/>
          <w:szCs w:val="20"/>
          <w:shd w:val="clear" w:color="auto" w:fill="FFFFFF"/>
        </w:rPr>
        <w:t xml:space="preserve"> C, Giovannetti E, </w:t>
      </w:r>
      <w:proofErr w:type="spellStart"/>
      <w:r w:rsidRPr="00F518AE">
        <w:rPr>
          <w:rFonts w:ascii="Segoe UI" w:hAnsi="Segoe UI" w:cs="Segoe UI"/>
          <w:color w:val="212121"/>
          <w:sz w:val="20"/>
          <w:szCs w:val="20"/>
          <w:shd w:val="clear" w:color="auto" w:fill="FFFFFF"/>
        </w:rPr>
        <w:t>Vahabi</w:t>
      </w:r>
      <w:proofErr w:type="spellEnd"/>
      <w:r w:rsidRPr="00F518AE">
        <w:rPr>
          <w:rFonts w:ascii="Segoe UI" w:hAnsi="Segoe UI" w:cs="Segoe UI"/>
          <w:color w:val="212121"/>
          <w:sz w:val="20"/>
          <w:szCs w:val="20"/>
          <w:shd w:val="clear" w:color="auto" w:fill="FFFFFF"/>
        </w:rPr>
        <w:t xml:space="preserve"> M. Small cell lung cancer: Novel treatments beyond immunotherapy. Semin Cancer Biol. 2022 Nov;86(Pt 2):376-385. </w:t>
      </w:r>
      <w:proofErr w:type="spellStart"/>
      <w:r w:rsidRPr="00F518AE">
        <w:rPr>
          <w:rFonts w:ascii="Segoe UI" w:hAnsi="Segoe UI" w:cs="Segoe UI"/>
          <w:color w:val="212121"/>
          <w:sz w:val="20"/>
          <w:szCs w:val="20"/>
          <w:shd w:val="clear" w:color="auto" w:fill="FFFFFF"/>
        </w:rPr>
        <w:t>doi</w:t>
      </w:r>
      <w:proofErr w:type="spellEnd"/>
      <w:r w:rsidRPr="00F518AE">
        <w:rPr>
          <w:rFonts w:ascii="Segoe UI" w:hAnsi="Segoe UI" w:cs="Segoe UI"/>
          <w:color w:val="212121"/>
          <w:sz w:val="20"/>
          <w:szCs w:val="20"/>
          <w:shd w:val="clear" w:color="auto" w:fill="FFFFFF"/>
        </w:rPr>
        <w:t>:</w:t>
      </w:r>
      <w:r w:rsidRPr="00F518AE">
        <w:rPr>
          <w:sz w:val="20"/>
          <w:szCs w:val="20"/>
        </w:rPr>
        <w:t xml:space="preserve"> </w:t>
      </w:r>
      <w:hyperlink r:id="rId10" w:tgtFrame="_blank" w:history="1">
        <w:r w:rsidRPr="00F518AE">
          <w:rPr>
            <w:rStyle w:val="Hyperlink"/>
            <w:rFonts w:ascii="Segoe UI" w:hAnsi="Segoe UI" w:cs="Segoe UI"/>
            <w:sz w:val="20"/>
            <w:szCs w:val="20"/>
            <w:shd w:val="clear" w:color="auto" w:fill="FFFFFF"/>
          </w:rPr>
          <w:t>10.1016/j.semcancer.2022.05.004</w:t>
        </w:r>
      </w:hyperlink>
      <w:r w:rsidRPr="00F518AE">
        <w:rPr>
          <w:rFonts w:ascii="Segoe UI" w:hAnsi="Segoe UI" w:cs="Segoe UI"/>
          <w:color w:val="212121"/>
          <w:sz w:val="20"/>
          <w:szCs w:val="20"/>
          <w:shd w:val="clear" w:color="auto" w:fill="FFFFFF"/>
        </w:rPr>
        <w:t xml:space="preserve">. </w:t>
      </w:r>
      <w:proofErr w:type="spellStart"/>
      <w:r w:rsidRPr="00F518AE">
        <w:rPr>
          <w:rFonts w:ascii="Segoe UI" w:hAnsi="Segoe UI" w:cs="Segoe UI"/>
          <w:color w:val="212121"/>
          <w:sz w:val="20"/>
          <w:szCs w:val="20"/>
          <w:shd w:val="clear" w:color="auto" w:fill="FFFFFF"/>
        </w:rPr>
        <w:t>Epub</w:t>
      </w:r>
      <w:proofErr w:type="spellEnd"/>
      <w:r w:rsidRPr="00F518AE">
        <w:rPr>
          <w:rFonts w:ascii="Segoe UI" w:hAnsi="Segoe UI" w:cs="Segoe UI"/>
          <w:color w:val="212121"/>
          <w:sz w:val="20"/>
          <w:szCs w:val="20"/>
          <w:shd w:val="clear" w:color="auto" w:fill="FFFFFF"/>
        </w:rPr>
        <w:t xml:space="preserve"> 2022 May 11. PMID: 35568295.</w:t>
      </w:r>
    </w:p>
    <w:p w14:paraId="2A8C7EB9" w14:textId="77777777" w:rsidR="00C87DF4" w:rsidRPr="00F518AE" w:rsidRDefault="00C87DF4" w:rsidP="00C87DF4">
      <w:pPr>
        <w:pStyle w:val="ListParagraph"/>
        <w:numPr>
          <w:ilvl w:val="0"/>
          <w:numId w:val="2"/>
        </w:numPr>
        <w:spacing w:line="276" w:lineRule="auto"/>
        <w:jc w:val="both"/>
        <w:rPr>
          <w:rFonts w:ascii="Segoe UI" w:hAnsi="Segoe UI" w:cs="Segoe UI"/>
          <w:color w:val="212121"/>
          <w:sz w:val="20"/>
          <w:szCs w:val="20"/>
          <w:shd w:val="clear" w:color="auto" w:fill="FFFFFF"/>
        </w:rPr>
      </w:pPr>
      <w:r w:rsidRPr="00F518AE">
        <w:rPr>
          <w:rFonts w:ascii="Segoe UI" w:hAnsi="Segoe UI" w:cs="Segoe UI"/>
          <w:color w:val="212121"/>
          <w:sz w:val="20"/>
          <w:szCs w:val="20"/>
          <w:shd w:val="clear" w:color="auto" w:fill="FFFFFF"/>
          <w:lang w:val="es-US"/>
        </w:rPr>
        <w:t xml:space="preserve">Ruiz-Cordero R, Devine WP. </w:t>
      </w:r>
      <w:r w:rsidRPr="00F518AE">
        <w:rPr>
          <w:rFonts w:ascii="Segoe UI" w:hAnsi="Segoe UI" w:cs="Segoe UI"/>
          <w:color w:val="212121"/>
          <w:sz w:val="20"/>
          <w:szCs w:val="20"/>
          <w:shd w:val="clear" w:color="auto" w:fill="FFFFFF"/>
        </w:rPr>
        <w:t xml:space="preserve">Targeted Therapy and Checkpoint Immunotherapy in Lung Cancer. </w:t>
      </w:r>
      <w:proofErr w:type="spellStart"/>
      <w:r w:rsidRPr="00F518AE">
        <w:rPr>
          <w:rFonts w:ascii="Segoe UI" w:hAnsi="Segoe UI" w:cs="Segoe UI"/>
          <w:color w:val="212121"/>
          <w:sz w:val="20"/>
          <w:szCs w:val="20"/>
          <w:shd w:val="clear" w:color="auto" w:fill="FFFFFF"/>
        </w:rPr>
        <w:t>Surg</w:t>
      </w:r>
      <w:proofErr w:type="spellEnd"/>
      <w:r w:rsidRPr="00F518AE">
        <w:rPr>
          <w:rFonts w:ascii="Segoe UI" w:hAnsi="Segoe UI" w:cs="Segoe UI"/>
          <w:color w:val="212121"/>
          <w:sz w:val="20"/>
          <w:szCs w:val="20"/>
          <w:shd w:val="clear" w:color="auto" w:fill="FFFFFF"/>
        </w:rPr>
        <w:t xml:space="preserve"> </w:t>
      </w:r>
      <w:proofErr w:type="spellStart"/>
      <w:r w:rsidRPr="00F518AE">
        <w:rPr>
          <w:rFonts w:ascii="Segoe UI" w:hAnsi="Segoe UI" w:cs="Segoe UI"/>
          <w:color w:val="212121"/>
          <w:sz w:val="20"/>
          <w:szCs w:val="20"/>
          <w:shd w:val="clear" w:color="auto" w:fill="FFFFFF"/>
        </w:rPr>
        <w:t>Pathol</w:t>
      </w:r>
      <w:proofErr w:type="spellEnd"/>
      <w:r w:rsidRPr="00F518AE">
        <w:rPr>
          <w:rFonts w:ascii="Segoe UI" w:hAnsi="Segoe UI" w:cs="Segoe UI"/>
          <w:color w:val="212121"/>
          <w:sz w:val="20"/>
          <w:szCs w:val="20"/>
          <w:shd w:val="clear" w:color="auto" w:fill="FFFFFF"/>
        </w:rPr>
        <w:t xml:space="preserve"> Clin. 2020 Mar;13(1):17-33. </w:t>
      </w:r>
      <w:proofErr w:type="spellStart"/>
      <w:r w:rsidRPr="00F518AE">
        <w:rPr>
          <w:rFonts w:ascii="Segoe UI" w:hAnsi="Segoe UI" w:cs="Segoe UI"/>
          <w:color w:val="212121"/>
          <w:sz w:val="20"/>
          <w:szCs w:val="20"/>
          <w:shd w:val="clear" w:color="auto" w:fill="FFFFFF"/>
        </w:rPr>
        <w:t>doi</w:t>
      </w:r>
      <w:proofErr w:type="spellEnd"/>
      <w:r w:rsidRPr="00F518AE">
        <w:rPr>
          <w:rFonts w:ascii="Segoe UI" w:hAnsi="Segoe UI" w:cs="Segoe UI"/>
          <w:color w:val="212121"/>
          <w:sz w:val="20"/>
          <w:szCs w:val="20"/>
          <w:shd w:val="clear" w:color="auto" w:fill="FFFFFF"/>
        </w:rPr>
        <w:t xml:space="preserve">: </w:t>
      </w:r>
      <w:hyperlink r:id="rId11" w:tgtFrame="_blank" w:history="1">
        <w:r w:rsidRPr="00F518AE">
          <w:rPr>
            <w:rStyle w:val="Hyperlink"/>
            <w:rFonts w:ascii="Segoe UI" w:hAnsi="Segoe UI" w:cs="Segoe UI"/>
            <w:sz w:val="20"/>
            <w:szCs w:val="20"/>
            <w:shd w:val="clear" w:color="auto" w:fill="FFFFFF"/>
          </w:rPr>
          <w:t>10.1016/j.path.2019.11.002</w:t>
        </w:r>
      </w:hyperlink>
      <w:r w:rsidRPr="00F518AE">
        <w:rPr>
          <w:rFonts w:ascii="Segoe UI" w:hAnsi="Segoe UI" w:cs="Segoe UI"/>
          <w:color w:val="212121"/>
          <w:sz w:val="20"/>
          <w:szCs w:val="20"/>
          <w:shd w:val="clear" w:color="auto" w:fill="FFFFFF"/>
        </w:rPr>
        <w:t>. PMID: 32005431.</w:t>
      </w:r>
    </w:p>
    <w:p w14:paraId="6AE6427E" w14:textId="77777777" w:rsidR="00C87DF4" w:rsidRPr="00F518AE" w:rsidRDefault="00C87DF4" w:rsidP="00C87DF4">
      <w:pPr>
        <w:pStyle w:val="ListParagraph"/>
        <w:numPr>
          <w:ilvl w:val="0"/>
          <w:numId w:val="2"/>
        </w:numPr>
        <w:spacing w:line="276" w:lineRule="auto"/>
        <w:jc w:val="both"/>
        <w:rPr>
          <w:rFonts w:ascii="Segoe UI" w:hAnsi="Segoe UI" w:cs="Segoe UI"/>
          <w:color w:val="212121"/>
          <w:sz w:val="20"/>
          <w:szCs w:val="20"/>
          <w:shd w:val="clear" w:color="auto" w:fill="FFFFFF"/>
        </w:rPr>
      </w:pPr>
      <w:r w:rsidRPr="00F518AE">
        <w:rPr>
          <w:rFonts w:ascii="Segoe UI" w:hAnsi="Segoe UI" w:cs="Segoe UI"/>
          <w:color w:val="212121"/>
          <w:sz w:val="20"/>
          <w:szCs w:val="20"/>
          <w:shd w:val="clear" w:color="auto" w:fill="FFFFFF"/>
        </w:rPr>
        <w:t xml:space="preserve">Hendriks LEL, </w:t>
      </w:r>
      <w:proofErr w:type="spellStart"/>
      <w:r w:rsidRPr="00F518AE">
        <w:rPr>
          <w:rFonts w:ascii="Segoe UI" w:hAnsi="Segoe UI" w:cs="Segoe UI"/>
          <w:color w:val="212121"/>
          <w:sz w:val="20"/>
          <w:szCs w:val="20"/>
          <w:shd w:val="clear" w:color="auto" w:fill="FFFFFF"/>
        </w:rPr>
        <w:t>Remon</w:t>
      </w:r>
      <w:proofErr w:type="spellEnd"/>
      <w:r w:rsidRPr="00F518AE">
        <w:rPr>
          <w:rFonts w:ascii="Segoe UI" w:hAnsi="Segoe UI" w:cs="Segoe UI"/>
          <w:color w:val="212121"/>
          <w:sz w:val="20"/>
          <w:szCs w:val="20"/>
          <w:shd w:val="clear" w:color="auto" w:fill="FFFFFF"/>
        </w:rPr>
        <w:t xml:space="preserve"> J, </w:t>
      </w:r>
      <w:proofErr w:type="spellStart"/>
      <w:r w:rsidRPr="00F518AE">
        <w:rPr>
          <w:rFonts w:ascii="Segoe UI" w:hAnsi="Segoe UI" w:cs="Segoe UI"/>
          <w:color w:val="212121"/>
          <w:sz w:val="20"/>
          <w:szCs w:val="20"/>
          <w:shd w:val="clear" w:color="auto" w:fill="FFFFFF"/>
        </w:rPr>
        <w:t>Faivre</w:t>
      </w:r>
      <w:proofErr w:type="spellEnd"/>
      <w:r w:rsidRPr="00F518AE">
        <w:rPr>
          <w:rFonts w:ascii="Segoe UI" w:hAnsi="Segoe UI" w:cs="Segoe UI"/>
          <w:color w:val="212121"/>
          <w:sz w:val="20"/>
          <w:szCs w:val="20"/>
          <w:shd w:val="clear" w:color="auto" w:fill="FFFFFF"/>
        </w:rPr>
        <w:t xml:space="preserve">-Finn C, </w:t>
      </w:r>
      <w:proofErr w:type="spellStart"/>
      <w:r w:rsidRPr="00F518AE">
        <w:rPr>
          <w:rFonts w:ascii="Segoe UI" w:hAnsi="Segoe UI" w:cs="Segoe UI"/>
          <w:color w:val="212121"/>
          <w:sz w:val="20"/>
          <w:szCs w:val="20"/>
          <w:shd w:val="clear" w:color="auto" w:fill="FFFFFF"/>
        </w:rPr>
        <w:t>Garassino</w:t>
      </w:r>
      <w:proofErr w:type="spellEnd"/>
      <w:r w:rsidRPr="00F518AE">
        <w:rPr>
          <w:rFonts w:ascii="Segoe UI" w:hAnsi="Segoe UI" w:cs="Segoe UI"/>
          <w:color w:val="212121"/>
          <w:sz w:val="20"/>
          <w:szCs w:val="20"/>
          <w:shd w:val="clear" w:color="auto" w:fill="FFFFFF"/>
        </w:rPr>
        <w:t xml:space="preserve"> MC, </w:t>
      </w:r>
      <w:proofErr w:type="spellStart"/>
      <w:r w:rsidRPr="00F518AE">
        <w:rPr>
          <w:rFonts w:ascii="Segoe UI" w:hAnsi="Segoe UI" w:cs="Segoe UI"/>
          <w:color w:val="212121"/>
          <w:sz w:val="20"/>
          <w:szCs w:val="20"/>
          <w:shd w:val="clear" w:color="auto" w:fill="FFFFFF"/>
        </w:rPr>
        <w:t>Heymach</w:t>
      </w:r>
      <w:proofErr w:type="spellEnd"/>
      <w:r w:rsidRPr="00F518AE">
        <w:rPr>
          <w:rFonts w:ascii="Segoe UI" w:hAnsi="Segoe UI" w:cs="Segoe UI"/>
          <w:color w:val="212121"/>
          <w:sz w:val="20"/>
          <w:szCs w:val="20"/>
          <w:shd w:val="clear" w:color="auto" w:fill="FFFFFF"/>
        </w:rPr>
        <w:t xml:space="preserve"> JV, Kerr KM, Tan DSW, Veronesi G, Reck M. Non-small-cell lung cancer. Nat Rev Dis Primers. 2024 Sep 26;10(1):71. </w:t>
      </w:r>
      <w:proofErr w:type="spellStart"/>
      <w:r w:rsidRPr="00F518AE">
        <w:rPr>
          <w:rFonts w:ascii="Segoe UI" w:hAnsi="Segoe UI" w:cs="Segoe UI"/>
          <w:color w:val="212121"/>
          <w:sz w:val="20"/>
          <w:szCs w:val="20"/>
          <w:shd w:val="clear" w:color="auto" w:fill="FFFFFF"/>
        </w:rPr>
        <w:t>doi</w:t>
      </w:r>
      <w:proofErr w:type="spellEnd"/>
      <w:r w:rsidRPr="00F518AE">
        <w:rPr>
          <w:rFonts w:ascii="Segoe UI" w:hAnsi="Segoe UI" w:cs="Segoe UI"/>
          <w:color w:val="212121"/>
          <w:sz w:val="20"/>
          <w:szCs w:val="20"/>
          <w:shd w:val="clear" w:color="auto" w:fill="FFFFFF"/>
        </w:rPr>
        <w:t>:</w:t>
      </w:r>
      <w:r w:rsidRPr="00F518AE">
        <w:rPr>
          <w:sz w:val="20"/>
          <w:szCs w:val="20"/>
        </w:rPr>
        <w:t xml:space="preserve"> </w:t>
      </w:r>
      <w:hyperlink r:id="rId12" w:tgtFrame="_blank" w:history="1">
        <w:r w:rsidRPr="00F518AE">
          <w:rPr>
            <w:rStyle w:val="Hyperlink"/>
            <w:rFonts w:ascii="Segoe UI" w:hAnsi="Segoe UI" w:cs="Segoe UI"/>
            <w:sz w:val="20"/>
            <w:szCs w:val="20"/>
            <w:shd w:val="clear" w:color="auto" w:fill="FFFFFF"/>
          </w:rPr>
          <w:t>10.1038/s41572-024-00551-9</w:t>
        </w:r>
      </w:hyperlink>
      <w:r w:rsidRPr="00F518AE">
        <w:rPr>
          <w:rFonts w:ascii="Segoe UI" w:hAnsi="Segoe UI" w:cs="Segoe UI"/>
          <w:color w:val="212121"/>
          <w:sz w:val="20"/>
          <w:szCs w:val="20"/>
          <w:shd w:val="clear" w:color="auto" w:fill="FFFFFF"/>
        </w:rPr>
        <w:t xml:space="preserve">. Erratum in: Nat Rev Dis Primers. 2025 Jan 7;11(1):3. </w:t>
      </w:r>
      <w:proofErr w:type="spellStart"/>
      <w:r w:rsidRPr="00F518AE">
        <w:rPr>
          <w:rFonts w:ascii="Segoe UI" w:hAnsi="Segoe UI" w:cs="Segoe UI"/>
          <w:color w:val="212121"/>
          <w:sz w:val="20"/>
          <w:szCs w:val="20"/>
          <w:shd w:val="clear" w:color="auto" w:fill="FFFFFF"/>
        </w:rPr>
        <w:t>doi</w:t>
      </w:r>
      <w:proofErr w:type="spellEnd"/>
      <w:r w:rsidRPr="00F518AE">
        <w:rPr>
          <w:rFonts w:ascii="Segoe UI" w:hAnsi="Segoe UI" w:cs="Segoe UI"/>
          <w:color w:val="212121"/>
          <w:sz w:val="20"/>
          <w:szCs w:val="20"/>
          <w:shd w:val="clear" w:color="auto" w:fill="FFFFFF"/>
        </w:rPr>
        <w:t>: 10.1038/s41572-025-00592-8. PMID: 39327441.</w:t>
      </w:r>
    </w:p>
    <w:p w14:paraId="1E91B9F6" w14:textId="77777777" w:rsidR="00C87DF4" w:rsidRPr="00F518AE" w:rsidRDefault="00C87DF4" w:rsidP="00C87DF4">
      <w:pPr>
        <w:pStyle w:val="ListParagraph"/>
        <w:numPr>
          <w:ilvl w:val="0"/>
          <w:numId w:val="2"/>
        </w:numPr>
        <w:spacing w:line="276" w:lineRule="auto"/>
        <w:jc w:val="both"/>
        <w:rPr>
          <w:rFonts w:ascii="Segoe UI" w:hAnsi="Segoe UI" w:cs="Segoe UI"/>
          <w:color w:val="212121"/>
          <w:sz w:val="20"/>
          <w:szCs w:val="20"/>
          <w:shd w:val="clear" w:color="auto" w:fill="FFFFFF"/>
        </w:rPr>
      </w:pPr>
      <w:r w:rsidRPr="00F518AE">
        <w:rPr>
          <w:rFonts w:ascii="Segoe UI" w:hAnsi="Segoe UI" w:cs="Segoe UI"/>
          <w:color w:val="212121"/>
          <w:sz w:val="20"/>
          <w:szCs w:val="20"/>
          <w:shd w:val="clear" w:color="auto" w:fill="FFFFFF"/>
          <w:lang w:val="es-US"/>
        </w:rPr>
        <w:t xml:space="preserve">Ruiz-Cordero R, Devine WP. </w:t>
      </w:r>
      <w:r w:rsidRPr="00F518AE">
        <w:rPr>
          <w:rFonts w:ascii="Segoe UI" w:hAnsi="Segoe UI" w:cs="Segoe UI"/>
          <w:color w:val="212121"/>
          <w:sz w:val="20"/>
          <w:szCs w:val="20"/>
          <w:shd w:val="clear" w:color="auto" w:fill="FFFFFF"/>
        </w:rPr>
        <w:t xml:space="preserve">Targeted Therapy and Checkpoint Immunotherapy in Lung Cancer. </w:t>
      </w:r>
      <w:proofErr w:type="spellStart"/>
      <w:r w:rsidRPr="00F518AE">
        <w:rPr>
          <w:rFonts w:ascii="Segoe UI" w:hAnsi="Segoe UI" w:cs="Segoe UI"/>
          <w:color w:val="212121"/>
          <w:sz w:val="20"/>
          <w:szCs w:val="20"/>
          <w:shd w:val="clear" w:color="auto" w:fill="FFFFFF"/>
        </w:rPr>
        <w:t>Surg</w:t>
      </w:r>
      <w:proofErr w:type="spellEnd"/>
      <w:r w:rsidRPr="00F518AE">
        <w:rPr>
          <w:rFonts w:ascii="Segoe UI" w:hAnsi="Segoe UI" w:cs="Segoe UI"/>
          <w:color w:val="212121"/>
          <w:sz w:val="20"/>
          <w:szCs w:val="20"/>
          <w:shd w:val="clear" w:color="auto" w:fill="FFFFFF"/>
        </w:rPr>
        <w:t xml:space="preserve"> </w:t>
      </w:r>
      <w:proofErr w:type="spellStart"/>
      <w:r w:rsidRPr="00F518AE">
        <w:rPr>
          <w:rFonts w:ascii="Segoe UI" w:hAnsi="Segoe UI" w:cs="Segoe UI"/>
          <w:color w:val="212121"/>
          <w:sz w:val="20"/>
          <w:szCs w:val="20"/>
          <w:shd w:val="clear" w:color="auto" w:fill="FFFFFF"/>
        </w:rPr>
        <w:t>Pathol</w:t>
      </w:r>
      <w:proofErr w:type="spellEnd"/>
      <w:r w:rsidRPr="00F518AE">
        <w:rPr>
          <w:rFonts w:ascii="Segoe UI" w:hAnsi="Segoe UI" w:cs="Segoe UI"/>
          <w:color w:val="212121"/>
          <w:sz w:val="20"/>
          <w:szCs w:val="20"/>
          <w:shd w:val="clear" w:color="auto" w:fill="FFFFFF"/>
        </w:rPr>
        <w:t xml:space="preserve"> Clin. 2020 Mar;13(1):17-33. </w:t>
      </w:r>
      <w:proofErr w:type="spellStart"/>
      <w:r w:rsidRPr="00F518AE">
        <w:rPr>
          <w:rFonts w:ascii="Segoe UI" w:hAnsi="Segoe UI" w:cs="Segoe UI"/>
          <w:color w:val="212121"/>
          <w:sz w:val="20"/>
          <w:szCs w:val="20"/>
          <w:shd w:val="clear" w:color="auto" w:fill="FFFFFF"/>
        </w:rPr>
        <w:t>doi</w:t>
      </w:r>
      <w:proofErr w:type="spellEnd"/>
      <w:r w:rsidRPr="00F518AE">
        <w:rPr>
          <w:rFonts w:ascii="Segoe UI" w:hAnsi="Segoe UI" w:cs="Segoe UI"/>
          <w:color w:val="212121"/>
          <w:sz w:val="20"/>
          <w:szCs w:val="20"/>
          <w:shd w:val="clear" w:color="auto" w:fill="FFFFFF"/>
        </w:rPr>
        <w:t>:</w:t>
      </w:r>
      <w:r w:rsidRPr="00F518AE">
        <w:rPr>
          <w:sz w:val="20"/>
          <w:szCs w:val="20"/>
        </w:rPr>
        <w:t xml:space="preserve"> </w:t>
      </w:r>
      <w:hyperlink r:id="rId13" w:tgtFrame="_blank" w:history="1">
        <w:r w:rsidRPr="00F518AE">
          <w:rPr>
            <w:rStyle w:val="Hyperlink"/>
            <w:rFonts w:ascii="Segoe UI" w:hAnsi="Segoe UI" w:cs="Segoe UI"/>
            <w:sz w:val="20"/>
            <w:szCs w:val="20"/>
            <w:shd w:val="clear" w:color="auto" w:fill="FFFFFF"/>
          </w:rPr>
          <w:t>10.1016/j.path.2019.11.002</w:t>
        </w:r>
      </w:hyperlink>
      <w:r w:rsidRPr="00F518AE">
        <w:rPr>
          <w:rFonts w:ascii="Segoe UI" w:hAnsi="Segoe UI" w:cs="Segoe UI"/>
          <w:color w:val="212121"/>
          <w:sz w:val="20"/>
          <w:szCs w:val="20"/>
          <w:shd w:val="clear" w:color="auto" w:fill="FFFFFF"/>
        </w:rPr>
        <w:t>. PMID: 32005431.</w:t>
      </w:r>
    </w:p>
    <w:p w14:paraId="5797D248" w14:textId="77777777" w:rsidR="00C87DF4" w:rsidRPr="00F518AE" w:rsidRDefault="00C87DF4" w:rsidP="00C87DF4">
      <w:pPr>
        <w:pStyle w:val="ListParagraph"/>
        <w:numPr>
          <w:ilvl w:val="0"/>
          <w:numId w:val="2"/>
        </w:numPr>
        <w:spacing w:line="276" w:lineRule="auto"/>
        <w:jc w:val="both"/>
        <w:rPr>
          <w:rFonts w:ascii="Segoe UI" w:hAnsi="Segoe UI" w:cs="Segoe UI"/>
          <w:color w:val="212121"/>
          <w:sz w:val="20"/>
          <w:szCs w:val="20"/>
          <w:shd w:val="clear" w:color="auto" w:fill="FFFFFF"/>
        </w:rPr>
      </w:pPr>
      <w:proofErr w:type="spellStart"/>
      <w:r w:rsidRPr="00F518AE">
        <w:rPr>
          <w:rFonts w:ascii="Segoe UI" w:hAnsi="Segoe UI" w:cs="Segoe UI"/>
          <w:color w:val="212121"/>
          <w:sz w:val="20"/>
          <w:szCs w:val="20"/>
          <w:shd w:val="clear" w:color="auto" w:fill="FFFFFF"/>
        </w:rPr>
        <w:t>Mithoowani</w:t>
      </w:r>
      <w:proofErr w:type="spellEnd"/>
      <w:r w:rsidRPr="00F518AE">
        <w:rPr>
          <w:rFonts w:ascii="Segoe UI" w:hAnsi="Segoe UI" w:cs="Segoe UI"/>
          <w:color w:val="212121"/>
          <w:sz w:val="20"/>
          <w:szCs w:val="20"/>
          <w:shd w:val="clear" w:color="auto" w:fill="FFFFFF"/>
        </w:rPr>
        <w:t xml:space="preserve"> H, </w:t>
      </w:r>
      <w:proofErr w:type="spellStart"/>
      <w:r w:rsidRPr="00F518AE">
        <w:rPr>
          <w:rFonts w:ascii="Segoe UI" w:hAnsi="Segoe UI" w:cs="Segoe UI"/>
          <w:color w:val="212121"/>
          <w:sz w:val="20"/>
          <w:szCs w:val="20"/>
          <w:shd w:val="clear" w:color="auto" w:fill="FFFFFF"/>
        </w:rPr>
        <w:t>Febbraro</w:t>
      </w:r>
      <w:proofErr w:type="spellEnd"/>
      <w:r w:rsidRPr="00F518AE">
        <w:rPr>
          <w:rFonts w:ascii="Segoe UI" w:hAnsi="Segoe UI" w:cs="Segoe UI"/>
          <w:color w:val="212121"/>
          <w:sz w:val="20"/>
          <w:szCs w:val="20"/>
          <w:shd w:val="clear" w:color="auto" w:fill="FFFFFF"/>
        </w:rPr>
        <w:t xml:space="preserve"> M. Non-Small-Cell Lung Cancer in 2022: A Review for General Practitioners in Oncology. Curr Oncol. 2022 Mar 9;29(3):1828-1839. </w:t>
      </w:r>
      <w:proofErr w:type="spellStart"/>
      <w:r w:rsidRPr="00F518AE">
        <w:rPr>
          <w:rFonts w:ascii="Segoe UI" w:hAnsi="Segoe UI" w:cs="Segoe UI"/>
          <w:color w:val="212121"/>
          <w:sz w:val="20"/>
          <w:szCs w:val="20"/>
          <w:shd w:val="clear" w:color="auto" w:fill="FFFFFF"/>
        </w:rPr>
        <w:t>doi</w:t>
      </w:r>
      <w:proofErr w:type="spellEnd"/>
      <w:r w:rsidRPr="00F518AE">
        <w:rPr>
          <w:rFonts w:ascii="Segoe UI" w:hAnsi="Segoe UI" w:cs="Segoe UI"/>
          <w:color w:val="212121"/>
          <w:sz w:val="20"/>
          <w:szCs w:val="20"/>
          <w:shd w:val="clear" w:color="auto" w:fill="FFFFFF"/>
        </w:rPr>
        <w:t>:</w:t>
      </w:r>
      <w:r w:rsidRPr="00F518AE">
        <w:rPr>
          <w:sz w:val="20"/>
          <w:szCs w:val="20"/>
        </w:rPr>
        <w:t xml:space="preserve"> </w:t>
      </w:r>
      <w:hyperlink r:id="rId14" w:tgtFrame="_blank" w:history="1">
        <w:r w:rsidRPr="00F518AE">
          <w:rPr>
            <w:rStyle w:val="Hyperlink"/>
            <w:rFonts w:ascii="Segoe UI" w:hAnsi="Segoe UI" w:cs="Segoe UI"/>
            <w:sz w:val="20"/>
            <w:szCs w:val="20"/>
            <w:shd w:val="clear" w:color="auto" w:fill="FFFFFF"/>
          </w:rPr>
          <w:t>10.3390/curroncol29030150</w:t>
        </w:r>
      </w:hyperlink>
      <w:r w:rsidRPr="00F518AE">
        <w:rPr>
          <w:rFonts w:ascii="Segoe UI" w:hAnsi="Segoe UI" w:cs="Segoe UI"/>
          <w:color w:val="212121"/>
          <w:sz w:val="20"/>
          <w:szCs w:val="20"/>
          <w:shd w:val="clear" w:color="auto" w:fill="FFFFFF"/>
        </w:rPr>
        <w:t>. PMID: 35323350; PMCID: PMC8946954.</w:t>
      </w:r>
    </w:p>
    <w:p w14:paraId="766AEBAB" w14:textId="77777777" w:rsidR="00C87DF4" w:rsidRPr="00F518AE" w:rsidRDefault="00C87DF4" w:rsidP="00C87DF4">
      <w:pPr>
        <w:pStyle w:val="ListParagraph"/>
        <w:numPr>
          <w:ilvl w:val="0"/>
          <w:numId w:val="2"/>
        </w:numPr>
        <w:spacing w:line="276" w:lineRule="auto"/>
        <w:jc w:val="both"/>
        <w:rPr>
          <w:rFonts w:ascii="Arial" w:hAnsi="Arial" w:cs="Arial"/>
          <w:sz w:val="20"/>
          <w:szCs w:val="20"/>
          <w:lang w:val="en-US"/>
        </w:rPr>
      </w:pPr>
      <w:proofErr w:type="spellStart"/>
      <w:r w:rsidRPr="00F518AE">
        <w:rPr>
          <w:rFonts w:ascii="Segoe UI" w:hAnsi="Segoe UI" w:cs="Segoe UI"/>
          <w:color w:val="212121"/>
          <w:sz w:val="20"/>
          <w:szCs w:val="20"/>
          <w:shd w:val="clear" w:color="auto" w:fill="FFFFFF"/>
        </w:rPr>
        <w:t>Lazzari</w:t>
      </w:r>
      <w:proofErr w:type="spellEnd"/>
      <w:r w:rsidRPr="00F518AE">
        <w:rPr>
          <w:rFonts w:ascii="Segoe UI" w:hAnsi="Segoe UI" w:cs="Segoe UI"/>
          <w:color w:val="212121"/>
          <w:sz w:val="20"/>
          <w:szCs w:val="20"/>
          <w:shd w:val="clear" w:color="auto" w:fill="FFFFFF"/>
        </w:rPr>
        <w:t xml:space="preserve"> C, </w:t>
      </w:r>
      <w:proofErr w:type="spellStart"/>
      <w:r w:rsidRPr="00F518AE">
        <w:rPr>
          <w:rFonts w:ascii="Segoe UI" w:hAnsi="Segoe UI" w:cs="Segoe UI"/>
          <w:color w:val="212121"/>
          <w:sz w:val="20"/>
          <w:szCs w:val="20"/>
          <w:shd w:val="clear" w:color="auto" w:fill="FFFFFF"/>
        </w:rPr>
        <w:t>Spagnolo</w:t>
      </w:r>
      <w:proofErr w:type="spellEnd"/>
      <w:r w:rsidRPr="00F518AE">
        <w:rPr>
          <w:rFonts w:ascii="Segoe UI" w:hAnsi="Segoe UI" w:cs="Segoe UI"/>
          <w:color w:val="212121"/>
          <w:sz w:val="20"/>
          <w:szCs w:val="20"/>
          <w:shd w:val="clear" w:color="auto" w:fill="FFFFFF"/>
        </w:rPr>
        <w:t xml:space="preserve"> CC, </w:t>
      </w:r>
      <w:proofErr w:type="spellStart"/>
      <w:r w:rsidRPr="00F518AE">
        <w:rPr>
          <w:rFonts w:ascii="Segoe UI" w:hAnsi="Segoe UI" w:cs="Segoe UI"/>
          <w:color w:val="212121"/>
          <w:sz w:val="20"/>
          <w:szCs w:val="20"/>
          <w:shd w:val="clear" w:color="auto" w:fill="FFFFFF"/>
        </w:rPr>
        <w:t>Ciappina</w:t>
      </w:r>
      <w:proofErr w:type="spellEnd"/>
      <w:r w:rsidRPr="00F518AE">
        <w:rPr>
          <w:rFonts w:ascii="Segoe UI" w:hAnsi="Segoe UI" w:cs="Segoe UI"/>
          <w:color w:val="212121"/>
          <w:sz w:val="20"/>
          <w:szCs w:val="20"/>
          <w:shd w:val="clear" w:color="auto" w:fill="FFFFFF"/>
        </w:rPr>
        <w:t xml:space="preserve"> G, Di Pietro M, Squeri A, Passalacqua MI, Marchesi S, Gregorc V, Santarpia M. Immunotherapy in Early-Stage Non-Small Cell Lung Cancer (NSCLC): Current Evidence and Perspectives. Curr Oncol. 2023 Mar 27;30(4):3684-3696. </w:t>
      </w:r>
      <w:proofErr w:type="spellStart"/>
      <w:r w:rsidRPr="00F518AE">
        <w:rPr>
          <w:rFonts w:ascii="Segoe UI" w:hAnsi="Segoe UI" w:cs="Segoe UI"/>
          <w:color w:val="212121"/>
          <w:sz w:val="20"/>
          <w:szCs w:val="20"/>
          <w:shd w:val="clear" w:color="auto" w:fill="FFFFFF"/>
        </w:rPr>
        <w:t>doi</w:t>
      </w:r>
      <w:proofErr w:type="spellEnd"/>
      <w:r w:rsidRPr="00F518AE">
        <w:rPr>
          <w:rFonts w:ascii="Segoe UI" w:hAnsi="Segoe UI" w:cs="Segoe UI"/>
          <w:color w:val="212121"/>
          <w:sz w:val="20"/>
          <w:szCs w:val="20"/>
          <w:shd w:val="clear" w:color="auto" w:fill="FFFFFF"/>
        </w:rPr>
        <w:t>:</w:t>
      </w:r>
      <w:r w:rsidRPr="00F518AE">
        <w:rPr>
          <w:sz w:val="20"/>
          <w:szCs w:val="20"/>
        </w:rPr>
        <w:t xml:space="preserve"> </w:t>
      </w:r>
      <w:hyperlink r:id="rId15" w:tgtFrame="_blank" w:history="1">
        <w:r w:rsidRPr="00F518AE">
          <w:rPr>
            <w:rStyle w:val="Hyperlink"/>
            <w:rFonts w:ascii="Segoe UI" w:hAnsi="Segoe UI" w:cs="Segoe UI"/>
            <w:sz w:val="20"/>
            <w:szCs w:val="20"/>
            <w:shd w:val="clear" w:color="auto" w:fill="FFFFFF"/>
          </w:rPr>
          <w:t>10.3390/curroncol30040280</w:t>
        </w:r>
      </w:hyperlink>
      <w:r w:rsidRPr="00F518AE">
        <w:rPr>
          <w:rFonts w:ascii="Segoe UI" w:hAnsi="Segoe UI" w:cs="Segoe UI"/>
          <w:color w:val="212121"/>
          <w:sz w:val="20"/>
          <w:szCs w:val="20"/>
          <w:shd w:val="clear" w:color="auto" w:fill="FFFFFF"/>
        </w:rPr>
        <w:t>. PMID: 37185393; PMCID: PMC10136903.</w:t>
      </w:r>
    </w:p>
    <w:p w14:paraId="7EE00550" w14:textId="77777777" w:rsidR="00C87DF4" w:rsidRPr="00F518AE" w:rsidRDefault="00C87DF4" w:rsidP="00C87DF4">
      <w:pPr>
        <w:pStyle w:val="ListParagraph"/>
        <w:numPr>
          <w:ilvl w:val="0"/>
          <w:numId w:val="2"/>
        </w:numPr>
        <w:spacing w:line="276" w:lineRule="auto"/>
        <w:jc w:val="both"/>
        <w:rPr>
          <w:rFonts w:ascii="Arial" w:hAnsi="Arial" w:cs="Arial"/>
          <w:sz w:val="20"/>
          <w:szCs w:val="20"/>
          <w:lang w:val="en-US"/>
        </w:rPr>
      </w:pPr>
      <w:r w:rsidRPr="00F518AE">
        <w:rPr>
          <w:rFonts w:ascii="Arial" w:hAnsi="Arial" w:cs="Arial"/>
          <w:sz w:val="20"/>
          <w:szCs w:val="20"/>
          <w:lang w:val="en-US"/>
        </w:rPr>
        <w:t xml:space="preserve"> </w:t>
      </w:r>
      <w:r w:rsidRPr="00F518AE">
        <w:rPr>
          <w:rFonts w:ascii="Segoe UI" w:hAnsi="Segoe UI" w:cs="Segoe UI"/>
          <w:color w:val="212121"/>
          <w:sz w:val="20"/>
          <w:szCs w:val="20"/>
          <w:shd w:val="clear" w:color="auto" w:fill="FFFFFF"/>
        </w:rPr>
        <w:t>Jeon H, Wang S, Song J, Gill H, Cheng H. Update 2025: Management of Non</w:t>
      </w:r>
      <w:r w:rsidRPr="00F518AE">
        <w:rPr>
          <w:rFonts w:ascii="Segoe UI" w:hAnsi="Segoe UI" w:cs="Segoe UI"/>
          <w:color w:val="212121"/>
          <w:sz w:val="20"/>
          <w:szCs w:val="20"/>
          <w:shd w:val="clear" w:color="auto" w:fill="FFFFFF"/>
        </w:rPr>
        <w:noBreakHyphen/>
        <w:t xml:space="preserve">Small-Cell Lung Cancer. Lung. 2025 Mar 25;203(1):53. </w:t>
      </w:r>
      <w:proofErr w:type="spellStart"/>
      <w:r w:rsidRPr="00F518AE">
        <w:rPr>
          <w:rFonts w:ascii="Segoe UI" w:hAnsi="Segoe UI" w:cs="Segoe UI"/>
          <w:color w:val="212121"/>
          <w:sz w:val="20"/>
          <w:szCs w:val="20"/>
          <w:shd w:val="clear" w:color="auto" w:fill="FFFFFF"/>
        </w:rPr>
        <w:t>doi</w:t>
      </w:r>
      <w:proofErr w:type="spellEnd"/>
      <w:r w:rsidRPr="00F518AE">
        <w:rPr>
          <w:rFonts w:ascii="Segoe UI" w:hAnsi="Segoe UI" w:cs="Segoe UI"/>
          <w:color w:val="212121"/>
          <w:sz w:val="20"/>
          <w:szCs w:val="20"/>
          <w:shd w:val="clear" w:color="auto" w:fill="FFFFFF"/>
        </w:rPr>
        <w:t xml:space="preserve">: </w:t>
      </w:r>
      <w:hyperlink r:id="rId16" w:tgtFrame="_blank" w:history="1">
        <w:r w:rsidRPr="00F518AE">
          <w:rPr>
            <w:rStyle w:val="Hyperlink"/>
            <w:rFonts w:ascii="Segoe UI" w:hAnsi="Segoe UI" w:cs="Segoe UI"/>
            <w:sz w:val="20"/>
            <w:szCs w:val="20"/>
            <w:shd w:val="clear" w:color="auto" w:fill="FFFFFF"/>
          </w:rPr>
          <w:t>10.1007/s00408-025-00801-x</w:t>
        </w:r>
      </w:hyperlink>
      <w:r w:rsidRPr="00F518AE">
        <w:rPr>
          <w:rFonts w:ascii="Segoe UI" w:hAnsi="Segoe UI" w:cs="Segoe UI"/>
          <w:color w:val="212121"/>
          <w:sz w:val="20"/>
          <w:szCs w:val="20"/>
          <w:shd w:val="clear" w:color="auto" w:fill="FFFFFF"/>
        </w:rPr>
        <w:t>. PMID: 40133478; PMCID: PMC11937135.</w:t>
      </w:r>
    </w:p>
    <w:p w14:paraId="7338DA8D" w14:textId="77777777" w:rsidR="00C87DF4" w:rsidRPr="00F518AE" w:rsidRDefault="00C87DF4" w:rsidP="00C87DF4">
      <w:pPr>
        <w:pStyle w:val="ListParagraph"/>
        <w:numPr>
          <w:ilvl w:val="0"/>
          <w:numId w:val="2"/>
        </w:numPr>
        <w:spacing w:line="276" w:lineRule="auto"/>
        <w:jc w:val="both"/>
        <w:rPr>
          <w:rFonts w:ascii="Arial" w:hAnsi="Arial" w:cs="Arial"/>
          <w:sz w:val="20"/>
          <w:szCs w:val="20"/>
          <w:lang w:val="en-US"/>
        </w:rPr>
      </w:pPr>
      <w:r w:rsidRPr="00F518AE">
        <w:rPr>
          <w:rFonts w:ascii="Segoe UI" w:hAnsi="Segoe UI" w:cs="Segoe UI"/>
          <w:color w:val="212121"/>
          <w:sz w:val="20"/>
          <w:szCs w:val="20"/>
          <w:shd w:val="clear" w:color="auto" w:fill="FFFFFF"/>
        </w:rPr>
        <w:t xml:space="preserve"> Miller M, Hanna N. Advances in systemic therapy for non-small cell lung cancer. BMJ. 2021 Nov 9;375:n2363. </w:t>
      </w:r>
      <w:proofErr w:type="spellStart"/>
      <w:r w:rsidRPr="00F518AE">
        <w:rPr>
          <w:rFonts w:ascii="Segoe UI" w:hAnsi="Segoe UI" w:cs="Segoe UI"/>
          <w:color w:val="212121"/>
          <w:sz w:val="20"/>
          <w:szCs w:val="20"/>
          <w:shd w:val="clear" w:color="auto" w:fill="FFFFFF"/>
        </w:rPr>
        <w:t>doi</w:t>
      </w:r>
      <w:proofErr w:type="spellEnd"/>
      <w:r w:rsidRPr="00F518AE">
        <w:rPr>
          <w:rFonts w:ascii="Segoe UI" w:hAnsi="Segoe UI" w:cs="Segoe UI"/>
          <w:color w:val="212121"/>
          <w:sz w:val="20"/>
          <w:szCs w:val="20"/>
          <w:shd w:val="clear" w:color="auto" w:fill="FFFFFF"/>
        </w:rPr>
        <w:t xml:space="preserve">: </w:t>
      </w:r>
      <w:hyperlink r:id="rId17" w:tgtFrame="_blank" w:history="1">
        <w:r w:rsidRPr="00F518AE">
          <w:rPr>
            <w:rStyle w:val="Hyperlink"/>
            <w:rFonts w:ascii="Segoe UI" w:hAnsi="Segoe UI" w:cs="Segoe UI"/>
            <w:sz w:val="20"/>
            <w:szCs w:val="20"/>
            <w:shd w:val="clear" w:color="auto" w:fill="FFFFFF"/>
          </w:rPr>
          <w:t>10.1136/bmj.n2363</w:t>
        </w:r>
      </w:hyperlink>
      <w:r w:rsidRPr="00F518AE">
        <w:rPr>
          <w:rFonts w:ascii="Segoe UI" w:hAnsi="Segoe UI" w:cs="Segoe UI"/>
          <w:color w:val="212121"/>
          <w:sz w:val="20"/>
          <w:szCs w:val="20"/>
          <w:shd w:val="clear" w:color="auto" w:fill="FFFFFF"/>
        </w:rPr>
        <w:t>. PMID: 34753715.</w:t>
      </w:r>
    </w:p>
    <w:p w14:paraId="6725433D" w14:textId="77777777" w:rsidR="00C87DF4" w:rsidRPr="00F518AE" w:rsidRDefault="00C87DF4" w:rsidP="00C87DF4">
      <w:pPr>
        <w:pStyle w:val="ListParagraph"/>
        <w:numPr>
          <w:ilvl w:val="0"/>
          <w:numId w:val="2"/>
        </w:numPr>
        <w:spacing w:line="276" w:lineRule="auto"/>
        <w:jc w:val="both"/>
        <w:rPr>
          <w:rFonts w:ascii="Arial" w:hAnsi="Arial" w:cs="Arial"/>
          <w:sz w:val="20"/>
          <w:szCs w:val="20"/>
          <w:lang w:val="en-US"/>
        </w:rPr>
      </w:pPr>
      <w:r w:rsidRPr="00F518AE">
        <w:rPr>
          <w:rFonts w:ascii="Segoe UI" w:hAnsi="Segoe UI" w:cs="Segoe UI"/>
          <w:color w:val="212121"/>
          <w:sz w:val="20"/>
          <w:szCs w:val="20"/>
          <w:shd w:val="clear" w:color="auto" w:fill="FFFFFF"/>
        </w:rPr>
        <w:lastRenderedPageBreak/>
        <w:t xml:space="preserve"> Grant C, Hagopian G, Nagasaka M. Neoadjuvant therapy in non-small cell lung cancer. </w:t>
      </w:r>
      <w:proofErr w:type="spellStart"/>
      <w:r w:rsidRPr="00F518AE">
        <w:rPr>
          <w:rFonts w:ascii="Segoe UI" w:hAnsi="Segoe UI" w:cs="Segoe UI"/>
          <w:color w:val="212121"/>
          <w:sz w:val="20"/>
          <w:szCs w:val="20"/>
          <w:shd w:val="clear" w:color="auto" w:fill="FFFFFF"/>
        </w:rPr>
        <w:t>Crit</w:t>
      </w:r>
      <w:proofErr w:type="spellEnd"/>
      <w:r w:rsidRPr="00F518AE">
        <w:rPr>
          <w:rFonts w:ascii="Segoe UI" w:hAnsi="Segoe UI" w:cs="Segoe UI"/>
          <w:color w:val="212121"/>
          <w:sz w:val="20"/>
          <w:szCs w:val="20"/>
          <w:shd w:val="clear" w:color="auto" w:fill="FFFFFF"/>
        </w:rPr>
        <w:t xml:space="preserve"> Rev Oncol </w:t>
      </w:r>
      <w:proofErr w:type="spellStart"/>
      <w:r w:rsidRPr="00F518AE">
        <w:rPr>
          <w:rFonts w:ascii="Segoe UI" w:hAnsi="Segoe UI" w:cs="Segoe UI"/>
          <w:color w:val="212121"/>
          <w:sz w:val="20"/>
          <w:szCs w:val="20"/>
          <w:shd w:val="clear" w:color="auto" w:fill="FFFFFF"/>
        </w:rPr>
        <w:t>Hematol</w:t>
      </w:r>
      <w:proofErr w:type="spellEnd"/>
      <w:r w:rsidRPr="00F518AE">
        <w:rPr>
          <w:rFonts w:ascii="Segoe UI" w:hAnsi="Segoe UI" w:cs="Segoe UI"/>
          <w:color w:val="212121"/>
          <w:sz w:val="20"/>
          <w:szCs w:val="20"/>
          <w:shd w:val="clear" w:color="auto" w:fill="FFFFFF"/>
        </w:rPr>
        <w:t xml:space="preserve">. 2023 Oct;190:104080. </w:t>
      </w:r>
      <w:proofErr w:type="spellStart"/>
      <w:r w:rsidRPr="00F518AE">
        <w:rPr>
          <w:rFonts w:ascii="Segoe UI" w:hAnsi="Segoe UI" w:cs="Segoe UI"/>
          <w:color w:val="212121"/>
          <w:sz w:val="20"/>
          <w:szCs w:val="20"/>
          <w:shd w:val="clear" w:color="auto" w:fill="FFFFFF"/>
        </w:rPr>
        <w:t>doi</w:t>
      </w:r>
      <w:proofErr w:type="spellEnd"/>
      <w:r w:rsidRPr="00F518AE">
        <w:rPr>
          <w:rFonts w:ascii="Segoe UI" w:hAnsi="Segoe UI" w:cs="Segoe UI"/>
          <w:color w:val="212121"/>
          <w:sz w:val="20"/>
          <w:szCs w:val="20"/>
          <w:shd w:val="clear" w:color="auto" w:fill="FFFFFF"/>
        </w:rPr>
        <w:t>:</w:t>
      </w:r>
      <w:r w:rsidRPr="00F518AE">
        <w:rPr>
          <w:sz w:val="20"/>
          <w:szCs w:val="20"/>
        </w:rPr>
        <w:t xml:space="preserve"> </w:t>
      </w:r>
      <w:hyperlink r:id="rId18" w:tgtFrame="_blank" w:history="1">
        <w:r w:rsidRPr="00F518AE">
          <w:rPr>
            <w:rStyle w:val="Hyperlink"/>
            <w:rFonts w:ascii="Segoe UI" w:hAnsi="Segoe UI" w:cs="Segoe UI"/>
            <w:sz w:val="20"/>
            <w:szCs w:val="20"/>
            <w:shd w:val="clear" w:color="auto" w:fill="FFFFFF"/>
          </w:rPr>
          <w:t>10.1016/j.critrevonc.2023.104080</w:t>
        </w:r>
      </w:hyperlink>
      <w:r w:rsidRPr="00F518AE">
        <w:rPr>
          <w:rFonts w:ascii="Segoe UI" w:hAnsi="Segoe UI" w:cs="Segoe UI"/>
          <w:color w:val="212121"/>
          <w:sz w:val="20"/>
          <w:szCs w:val="20"/>
          <w:shd w:val="clear" w:color="auto" w:fill="FFFFFF"/>
        </w:rPr>
        <w:t xml:space="preserve">. </w:t>
      </w:r>
      <w:proofErr w:type="spellStart"/>
      <w:r w:rsidRPr="00F518AE">
        <w:rPr>
          <w:rFonts w:ascii="Segoe UI" w:hAnsi="Segoe UI" w:cs="Segoe UI"/>
          <w:color w:val="212121"/>
          <w:sz w:val="20"/>
          <w:szCs w:val="20"/>
          <w:shd w:val="clear" w:color="auto" w:fill="FFFFFF"/>
        </w:rPr>
        <w:t>Epub</w:t>
      </w:r>
      <w:proofErr w:type="spellEnd"/>
      <w:r w:rsidRPr="00F518AE">
        <w:rPr>
          <w:rFonts w:ascii="Segoe UI" w:hAnsi="Segoe UI" w:cs="Segoe UI"/>
          <w:color w:val="212121"/>
          <w:sz w:val="20"/>
          <w:szCs w:val="20"/>
          <w:shd w:val="clear" w:color="auto" w:fill="FFFFFF"/>
        </w:rPr>
        <w:t xml:space="preserve"> 2023 Aug 1. PMID: 37532102.</w:t>
      </w:r>
    </w:p>
    <w:p w14:paraId="1B916A48" w14:textId="77777777" w:rsidR="00C87DF4" w:rsidRPr="00F518AE" w:rsidRDefault="00C87DF4" w:rsidP="00C87DF4">
      <w:pPr>
        <w:pStyle w:val="ListParagraph"/>
        <w:numPr>
          <w:ilvl w:val="0"/>
          <w:numId w:val="2"/>
        </w:numPr>
        <w:spacing w:line="276" w:lineRule="auto"/>
        <w:rPr>
          <w:sz w:val="20"/>
          <w:szCs w:val="20"/>
        </w:rPr>
      </w:pPr>
      <w:r w:rsidRPr="00F518AE">
        <w:rPr>
          <w:sz w:val="20"/>
          <w:szCs w:val="20"/>
        </w:rPr>
        <w:t>Rudin, C. M., Brambilla, E., Faivre-Finn, C., &amp; Sage, J. (2021). Small-cell lung cancer. </w:t>
      </w:r>
      <w:r w:rsidRPr="00F518AE">
        <w:rPr>
          <w:i/>
          <w:iCs/>
          <w:sz w:val="20"/>
          <w:szCs w:val="20"/>
        </w:rPr>
        <w:t>Nature Reviews Disease Primers</w:t>
      </w:r>
      <w:r w:rsidRPr="00F518AE">
        <w:rPr>
          <w:sz w:val="20"/>
          <w:szCs w:val="20"/>
        </w:rPr>
        <w:t>, </w:t>
      </w:r>
      <w:r w:rsidRPr="00F518AE">
        <w:rPr>
          <w:i/>
          <w:iCs/>
          <w:sz w:val="20"/>
          <w:szCs w:val="20"/>
        </w:rPr>
        <w:t>7</w:t>
      </w:r>
      <w:r w:rsidRPr="00F518AE">
        <w:rPr>
          <w:sz w:val="20"/>
          <w:szCs w:val="20"/>
        </w:rPr>
        <w:t xml:space="preserve">(1), 3. </w:t>
      </w:r>
      <w:hyperlink r:id="rId19" w:tgtFrame="_blank" w:history="1">
        <w:r w:rsidRPr="00F518AE">
          <w:rPr>
            <w:rStyle w:val="Hyperlink"/>
            <w:sz w:val="20"/>
            <w:szCs w:val="20"/>
          </w:rPr>
          <w:t>10.1038/s41572-020-00235-0</w:t>
        </w:r>
      </w:hyperlink>
    </w:p>
    <w:p w14:paraId="34A70DF2" w14:textId="77777777" w:rsidR="00C87DF4" w:rsidRPr="00F518AE" w:rsidRDefault="00C87DF4" w:rsidP="00C87DF4">
      <w:pPr>
        <w:pStyle w:val="ListParagraph"/>
        <w:numPr>
          <w:ilvl w:val="0"/>
          <w:numId w:val="2"/>
        </w:numPr>
        <w:spacing w:line="276" w:lineRule="auto"/>
        <w:rPr>
          <w:sz w:val="20"/>
          <w:szCs w:val="20"/>
        </w:rPr>
      </w:pPr>
      <w:proofErr w:type="spellStart"/>
      <w:r w:rsidRPr="00F518AE">
        <w:rPr>
          <w:sz w:val="20"/>
          <w:szCs w:val="20"/>
        </w:rPr>
        <w:t>Alduais</w:t>
      </w:r>
      <w:proofErr w:type="spellEnd"/>
      <w:r w:rsidRPr="00F518AE">
        <w:rPr>
          <w:sz w:val="20"/>
          <w:szCs w:val="20"/>
        </w:rPr>
        <w:t>, Y., Zhang, H., Fan, F., Chen, J., &amp; Chen, B. (2023). Non-small cell lung cancer (NSCLC): A review of risk factors, diagnosis, and treatment. </w:t>
      </w:r>
      <w:r w:rsidRPr="00F518AE">
        <w:rPr>
          <w:i/>
          <w:iCs/>
          <w:sz w:val="20"/>
          <w:szCs w:val="20"/>
        </w:rPr>
        <w:t>Medicine</w:t>
      </w:r>
      <w:r w:rsidRPr="00F518AE">
        <w:rPr>
          <w:sz w:val="20"/>
          <w:szCs w:val="20"/>
        </w:rPr>
        <w:t>, </w:t>
      </w:r>
      <w:r w:rsidRPr="00F518AE">
        <w:rPr>
          <w:i/>
          <w:iCs/>
          <w:sz w:val="20"/>
          <w:szCs w:val="20"/>
        </w:rPr>
        <w:t>102</w:t>
      </w:r>
      <w:r w:rsidRPr="00F518AE">
        <w:rPr>
          <w:sz w:val="20"/>
          <w:szCs w:val="20"/>
        </w:rPr>
        <w:t xml:space="preserve">(8), e32899. </w:t>
      </w:r>
      <w:hyperlink r:id="rId20" w:tgtFrame="_blank" w:history="1">
        <w:r w:rsidRPr="00F518AE">
          <w:rPr>
            <w:rStyle w:val="Hyperlink"/>
            <w:sz w:val="20"/>
            <w:szCs w:val="20"/>
          </w:rPr>
          <w:t>10.1097/MD.0000000000032899</w:t>
        </w:r>
      </w:hyperlink>
    </w:p>
    <w:p w14:paraId="07CEC2D3" w14:textId="77777777" w:rsidR="00C87DF4" w:rsidRPr="00F518AE" w:rsidRDefault="00C87DF4" w:rsidP="00C87DF4">
      <w:pPr>
        <w:pStyle w:val="ListParagraph"/>
        <w:numPr>
          <w:ilvl w:val="0"/>
          <w:numId w:val="2"/>
        </w:numPr>
        <w:spacing w:line="276" w:lineRule="auto"/>
        <w:rPr>
          <w:sz w:val="20"/>
          <w:szCs w:val="20"/>
        </w:rPr>
      </w:pPr>
      <w:r w:rsidRPr="00F518AE">
        <w:rPr>
          <w:sz w:val="20"/>
          <w:szCs w:val="20"/>
        </w:rPr>
        <w:t>Wang, M., Herbst, R. S., &amp; Boshoff, C. (2021). Toward personalized treatment approaches for non-small-cell lung cancer. </w:t>
      </w:r>
      <w:r w:rsidRPr="00F518AE">
        <w:rPr>
          <w:i/>
          <w:iCs/>
          <w:sz w:val="20"/>
          <w:szCs w:val="20"/>
        </w:rPr>
        <w:t>Nature medicine</w:t>
      </w:r>
      <w:r w:rsidRPr="00F518AE">
        <w:rPr>
          <w:sz w:val="20"/>
          <w:szCs w:val="20"/>
        </w:rPr>
        <w:t>, </w:t>
      </w:r>
      <w:r w:rsidRPr="00F518AE">
        <w:rPr>
          <w:i/>
          <w:iCs/>
          <w:sz w:val="20"/>
          <w:szCs w:val="20"/>
        </w:rPr>
        <w:t>27</w:t>
      </w:r>
      <w:r w:rsidRPr="00F518AE">
        <w:rPr>
          <w:sz w:val="20"/>
          <w:szCs w:val="20"/>
        </w:rPr>
        <w:t xml:space="preserve">(8), 1345-1356. </w:t>
      </w:r>
      <w:hyperlink r:id="rId21" w:tgtFrame="_blank" w:history="1">
        <w:r w:rsidRPr="00F518AE">
          <w:rPr>
            <w:rStyle w:val="Hyperlink"/>
            <w:sz w:val="20"/>
            <w:szCs w:val="20"/>
          </w:rPr>
          <w:t>10.1038/s41591-021-01450-2</w:t>
        </w:r>
      </w:hyperlink>
    </w:p>
    <w:p w14:paraId="2214DE30" w14:textId="77777777" w:rsidR="00C87DF4" w:rsidRPr="00F518AE" w:rsidRDefault="00C87DF4" w:rsidP="00C87DF4">
      <w:pPr>
        <w:pStyle w:val="ListParagraph"/>
        <w:numPr>
          <w:ilvl w:val="0"/>
          <w:numId w:val="2"/>
        </w:numPr>
        <w:spacing w:line="276" w:lineRule="auto"/>
        <w:rPr>
          <w:sz w:val="20"/>
          <w:szCs w:val="20"/>
        </w:rPr>
      </w:pPr>
      <w:proofErr w:type="spellStart"/>
      <w:r w:rsidRPr="00F518AE">
        <w:rPr>
          <w:sz w:val="20"/>
          <w:szCs w:val="20"/>
        </w:rPr>
        <w:t>Megyesfalvi</w:t>
      </w:r>
      <w:proofErr w:type="spellEnd"/>
      <w:r w:rsidRPr="00F518AE">
        <w:rPr>
          <w:sz w:val="20"/>
          <w:szCs w:val="20"/>
        </w:rPr>
        <w:t xml:space="preserve">, Z., Gay, C. M., Popper, H., Pirker, R., </w:t>
      </w:r>
      <w:proofErr w:type="spellStart"/>
      <w:r w:rsidRPr="00F518AE">
        <w:rPr>
          <w:sz w:val="20"/>
          <w:szCs w:val="20"/>
        </w:rPr>
        <w:t>Ostoros</w:t>
      </w:r>
      <w:proofErr w:type="spellEnd"/>
      <w:r w:rsidRPr="00F518AE">
        <w:rPr>
          <w:sz w:val="20"/>
          <w:szCs w:val="20"/>
        </w:rPr>
        <w:t xml:space="preserve">, G., Heeke, S., ... &amp; Dome, B. (2023). Clinical insights into small cell lung cancer: </w:t>
      </w:r>
      <w:proofErr w:type="spellStart"/>
      <w:r w:rsidRPr="00F518AE">
        <w:rPr>
          <w:sz w:val="20"/>
          <w:szCs w:val="20"/>
        </w:rPr>
        <w:t>Tumor</w:t>
      </w:r>
      <w:proofErr w:type="spellEnd"/>
      <w:r w:rsidRPr="00F518AE">
        <w:rPr>
          <w:sz w:val="20"/>
          <w:szCs w:val="20"/>
        </w:rPr>
        <w:t xml:space="preserve"> heterogeneity, diagnosis, therapy, and future directions. </w:t>
      </w:r>
      <w:r w:rsidRPr="00F518AE">
        <w:rPr>
          <w:i/>
          <w:iCs/>
          <w:sz w:val="20"/>
          <w:szCs w:val="20"/>
        </w:rPr>
        <w:t>CA: a cancer journal for clinicians</w:t>
      </w:r>
      <w:r w:rsidRPr="00F518AE">
        <w:rPr>
          <w:sz w:val="20"/>
          <w:szCs w:val="20"/>
        </w:rPr>
        <w:t>, </w:t>
      </w:r>
      <w:r w:rsidRPr="00F518AE">
        <w:rPr>
          <w:i/>
          <w:iCs/>
          <w:sz w:val="20"/>
          <w:szCs w:val="20"/>
        </w:rPr>
        <w:t>73</w:t>
      </w:r>
      <w:r w:rsidRPr="00F518AE">
        <w:rPr>
          <w:sz w:val="20"/>
          <w:szCs w:val="20"/>
        </w:rPr>
        <w:t>(6), 620-652. </w:t>
      </w:r>
      <w:hyperlink r:id="rId22" w:tgtFrame="_blank" w:history="1">
        <w:r w:rsidRPr="00F518AE">
          <w:rPr>
            <w:rStyle w:val="Hyperlink"/>
            <w:sz w:val="20"/>
            <w:szCs w:val="20"/>
          </w:rPr>
          <w:t>10.3322/caac.21785</w:t>
        </w:r>
      </w:hyperlink>
      <w:r w:rsidRPr="00F518AE">
        <w:rPr>
          <w:sz w:val="20"/>
          <w:szCs w:val="20"/>
        </w:rPr>
        <w:t xml:space="preserve"> </w:t>
      </w:r>
    </w:p>
    <w:p w14:paraId="159CA07F" w14:textId="77777777" w:rsidR="00C87DF4" w:rsidRPr="00F518AE" w:rsidRDefault="00C87DF4" w:rsidP="00C87DF4">
      <w:pPr>
        <w:pStyle w:val="ListParagraph"/>
        <w:numPr>
          <w:ilvl w:val="0"/>
          <w:numId w:val="2"/>
        </w:numPr>
        <w:spacing w:line="276" w:lineRule="auto"/>
        <w:rPr>
          <w:sz w:val="20"/>
          <w:szCs w:val="20"/>
        </w:rPr>
      </w:pPr>
      <w:r w:rsidRPr="00F518AE">
        <w:rPr>
          <w:sz w:val="20"/>
          <w:szCs w:val="20"/>
        </w:rPr>
        <w:t>Guo, Q., Liu, L., Chen, Z., Fan, Y., Zhou, Y., Yuan, Z., &amp; Zhang, W. (2022). Current treatments for non-small cell lung cancer. </w:t>
      </w:r>
      <w:r w:rsidRPr="00F518AE">
        <w:rPr>
          <w:i/>
          <w:iCs/>
          <w:sz w:val="20"/>
          <w:szCs w:val="20"/>
        </w:rPr>
        <w:t>Frontiers in oncology</w:t>
      </w:r>
      <w:r w:rsidRPr="00F518AE">
        <w:rPr>
          <w:sz w:val="20"/>
          <w:szCs w:val="20"/>
        </w:rPr>
        <w:t>, </w:t>
      </w:r>
      <w:r w:rsidRPr="00F518AE">
        <w:rPr>
          <w:i/>
          <w:iCs/>
          <w:sz w:val="20"/>
          <w:szCs w:val="20"/>
        </w:rPr>
        <w:t>12</w:t>
      </w:r>
      <w:r w:rsidRPr="00F518AE">
        <w:rPr>
          <w:sz w:val="20"/>
          <w:szCs w:val="20"/>
        </w:rPr>
        <w:t xml:space="preserve">, 945102. </w:t>
      </w:r>
      <w:hyperlink r:id="rId23" w:tgtFrame="_blank" w:history="1">
        <w:r w:rsidRPr="00F518AE">
          <w:rPr>
            <w:rStyle w:val="Hyperlink"/>
            <w:sz w:val="20"/>
            <w:szCs w:val="20"/>
          </w:rPr>
          <w:t>10.3389/fonc.2022.945102</w:t>
        </w:r>
      </w:hyperlink>
    </w:p>
    <w:p w14:paraId="34C5DF6F" w14:textId="77777777" w:rsidR="00C87DF4" w:rsidRPr="00F518AE" w:rsidRDefault="00C87DF4" w:rsidP="00C87DF4">
      <w:pPr>
        <w:pStyle w:val="ListParagraph"/>
        <w:numPr>
          <w:ilvl w:val="0"/>
          <w:numId w:val="2"/>
        </w:numPr>
        <w:spacing w:line="276" w:lineRule="auto"/>
        <w:rPr>
          <w:sz w:val="20"/>
          <w:szCs w:val="20"/>
        </w:rPr>
      </w:pPr>
      <w:r w:rsidRPr="00F518AE">
        <w:rPr>
          <w:sz w:val="20"/>
          <w:szCs w:val="20"/>
        </w:rPr>
        <w:t xml:space="preserve">Yuan, M., Zhao, Y., </w:t>
      </w:r>
      <w:proofErr w:type="spellStart"/>
      <w:r w:rsidRPr="00F518AE">
        <w:rPr>
          <w:sz w:val="20"/>
          <w:szCs w:val="20"/>
        </w:rPr>
        <w:t>Arkenau</w:t>
      </w:r>
      <w:proofErr w:type="spellEnd"/>
      <w:r w:rsidRPr="00F518AE">
        <w:rPr>
          <w:sz w:val="20"/>
          <w:szCs w:val="20"/>
        </w:rPr>
        <w:t>, H. T., Lao, T., Chu, L., &amp; Xu, Q. (2022). Signal pathways and precision therapy of small-cell lung cancer. </w:t>
      </w:r>
      <w:r w:rsidRPr="00F518AE">
        <w:rPr>
          <w:i/>
          <w:iCs/>
          <w:sz w:val="20"/>
          <w:szCs w:val="20"/>
        </w:rPr>
        <w:t>Signal Transduction and Targeted Therapy</w:t>
      </w:r>
      <w:r w:rsidRPr="00F518AE">
        <w:rPr>
          <w:sz w:val="20"/>
          <w:szCs w:val="20"/>
        </w:rPr>
        <w:t>, </w:t>
      </w:r>
      <w:r w:rsidRPr="00F518AE">
        <w:rPr>
          <w:i/>
          <w:iCs/>
          <w:sz w:val="20"/>
          <w:szCs w:val="20"/>
        </w:rPr>
        <w:t>7</w:t>
      </w:r>
      <w:r w:rsidRPr="00F518AE">
        <w:rPr>
          <w:sz w:val="20"/>
          <w:szCs w:val="20"/>
        </w:rPr>
        <w:t xml:space="preserve">(1), 187. </w:t>
      </w:r>
      <w:hyperlink r:id="rId24" w:tgtFrame="_blank" w:history="1">
        <w:r w:rsidRPr="00F518AE">
          <w:rPr>
            <w:rStyle w:val="Hyperlink"/>
            <w:sz w:val="20"/>
            <w:szCs w:val="20"/>
          </w:rPr>
          <w:t>10.1038/s41392-022-01013-y</w:t>
        </w:r>
      </w:hyperlink>
      <w:r w:rsidRPr="00F518AE">
        <w:rPr>
          <w:sz w:val="20"/>
          <w:szCs w:val="20"/>
        </w:rPr>
        <w:t xml:space="preserve"> </w:t>
      </w:r>
    </w:p>
    <w:p w14:paraId="2619811D" w14:textId="77777777" w:rsidR="00C87DF4" w:rsidRPr="00F518AE" w:rsidRDefault="00C87DF4" w:rsidP="00C87DF4">
      <w:pPr>
        <w:pStyle w:val="ListParagraph"/>
        <w:numPr>
          <w:ilvl w:val="0"/>
          <w:numId w:val="2"/>
        </w:numPr>
        <w:spacing w:line="276" w:lineRule="auto"/>
        <w:rPr>
          <w:sz w:val="20"/>
          <w:szCs w:val="20"/>
        </w:rPr>
      </w:pPr>
      <w:r w:rsidRPr="00F518AE">
        <w:rPr>
          <w:sz w:val="20"/>
          <w:szCs w:val="20"/>
        </w:rPr>
        <w:t>Wu, J., &amp; Lin, Z. (2022). Non-small cell lung cancer targeted therapy: drugs and mechanisms of drug resistance. </w:t>
      </w:r>
      <w:r w:rsidRPr="00F518AE">
        <w:rPr>
          <w:i/>
          <w:iCs/>
          <w:sz w:val="20"/>
          <w:szCs w:val="20"/>
        </w:rPr>
        <w:t>International journal of molecular sciences</w:t>
      </w:r>
      <w:r w:rsidRPr="00F518AE">
        <w:rPr>
          <w:sz w:val="20"/>
          <w:szCs w:val="20"/>
        </w:rPr>
        <w:t>, </w:t>
      </w:r>
      <w:r w:rsidRPr="00F518AE">
        <w:rPr>
          <w:i/>
          <w:iCs/>
          <w:sz w:val="20"/>
          <w:szCs w:val="20"/>
        </w:rPr>
        <w:t>23</w:t>
      </w:r>
      <w:r w:rsidRPr="00F518AE">
        <w:rPr>
          <w:sz w:val="20"/>
          <w:szCs w:val="20"/>
        </w:rPr>
        <w:t xml:space="preserve">(23), 15056. </w:t>
      </w:r>
      <w:hyperlink r:id="rId25" w:tgtFrame="_blank" w:history="1">
        <w:r w:rsidRPr="00F518AE">
          <w:rPr>
            <w:rStyle w:val="Hyperlink"/>
            <w:sz w:val="20"/>
            <w:szCs w:val="20"/>
          </w:rPr>
          <w:t>10.3390/ijms232315056</w:t>
        </w:r>
      </w:hyperlink>
    </w:p>
    <w:p w14:paraId="1F7C538C" w14:textId="77777777" w:rsidR="00D11CF5" w:rsidRPr="00F518AE" w:rsidRDefault="00C87DF4" w:rsidP="00D11CF5">
      <w:pPr>
        <w:pStyle w:val="ListParagraph"/>
        <w:numPr>
          <w:ilvl w:val="0"/>
          <w:numId w:val="2"/>
        </w:numPr>
        <w:spacing w:after="200" w:line="276" w:lineRule="auto"/>
        <w:rPr>
          <w:sz w:val="20"/>
          <w:szCs w:val="20"/>
        </w:rPr>
      </w:pPr>
      <w:r w:rsidRPr="00F518AE">
        <w:rPr>
          <w:sz w:val="20"/>
          <w:szCs w:val="20"/>
        </w:rPr>
        <w:t xml:space="preserve">Rodak, O., Peris-Diaz, M. D., </w:t>
      </w:r>
      <w:proofErr w:type="spellStart"/>
      <w:r w:rsidRPr="00F518AE">
        <w:rPr>
          <w:sz w:val="20"/>
          <w:szCs w:val="20"/>
        </w:rPr>
        <w:t>Olbromski</w:t>
      </w:r>
      <w:proofErr w:type="spellEnd"/>
      <w:r w:rsidRPr="00F518AE">
        <w:rPr>
          <w:sz w:val="20"/>
          <w:szCs w:val="20"/>
        </w:rPr>
        <w:t xml:space="preserve">, M., </w:t>
      </w:r>
      <w:proofErr w:type="spellStart"/>
      <w:r w:rsidRPr="00F518AE">
        <w:rPr>
          <w:sz w:val="20"/>
          <w:szCs w:val="20"/>
        </w:rPr>
        <w:t>Podhorska-Okołów</w:t>
      </w:r>
      <w:proofErr w:type="spellEnd"/>
      <w:r w:rsidRPr="00F518AE">
        <w:rPr>
          <w:sz w:val="20"/>
          <w:szCs w:val="20"/>
        </w:rPr>
        <w:t xml:space="preserve">, M., &amp; </w:t>
      </w:r>
      <w:proofErr w:type="spellStart"/>
      <w:r w:rsidRPr="00F518AE">
        <w:rPr>
          <w:sz w:val="20"/>
          <w:szCs w:val="20"/>
        </w:rPr>
        <w:t>Dzięgiel</w:t>
      </w:r>
      <w:proofErr w:type="spellEnd"/>
      <w:r w:rsidRPr="00F518AE">
        <w:rPr>
          <w:sz w:val="20"/>
          <w:szCs w:val="20"/>
        </w:rPr>
        <w:t>, P. (2021). Current landscape of non-small cell lung cancer: epidemiology, histological classification, targeted therapies, and immunotherapy. </w:t>
      </w:r>
      <w:r w:rsidRPr="00F518AE">
        <w:rPr>
          <w:i/>
          <w:iCs/>
          <w:sz w:val="20"/>
          <w:szCs w:val="20"/>
        </w:rPr>
        <w:t>Cancers</w:t>
      </w:r>
      <w:r w:rsidRPr="00F518AE">
        <w:rPr>
          <w:sz w:val="20"/>
          <w:szCs w:val="20"/>
        </w:rPr>
        <w:t>, </w:t>
      </w:r>
      <w:r w:rsidRPr="00F518AE">
        <w:rPr>
          <w:i/>
          <w:iCs/>
          <w:sz w:val="20"/>
          <w:szCs w:val="20"/>
        </w:rPr>
        <w:t>13</w:t>
      </w:r>
      <w:r w:rsidRPr="00F518AE">
        <w:rPr>
          <w:sz w:val="20"/>
          <w:szCs w:val="20"/>
        </w:rPr>
        <w:t xml:space="preserve">(18), 4705. </w:t>
      </w:r>
      <w:hyperlink r:id="rId26" w:tgtFrame="_blank" w:history="1">
        <w:r w:rsidRPr="00F518AE">
          <w:rPr>
            <w:rStyle w:val="Hyperlink"/>
            <w:sz w:val="20"/>
            <w:szCs w:val="20"/>
          </w:rPr>
          <w:t>10.3390/cancers13184705</w:t>
        </w:r>
      </w:hyperlink>
    </w:p>
    <w:p w14:paraId="3B998262" w14:textId="77777777" w:rsidR="00D11CF5" w:rsidRPr="000C1FD3" w:rsidRDefault="00D11CF5" w:rsidP="00D11CF5">
      <w:pPr>
        <w:pStyle w:val="ListParagraph"/>
        <w:numPr>
          <w:ilvl w:val="0"/>
          <w:numId w:val="2"/>
        </w:numPr>
        <w:spacing w:after="200" w:line="276" w:lineRule="auto"/>
        <w:rPr>
          <w:highlight w:val="yellow"/>
        </w:rPr>
      </w:pPr>
      <w:r w:rsidRPr="000C1FD3">
        <w:rPr>
          <w:sz w:val="20"/>
          <w:szCs w:val="20"/>
          <w:highlight w:val="yellow"/>
          <w:lang w:val="en-GB"/>
        </w:rPr>
        <w:t xml:space="preserve">Stinchcombe, T. E., &amp; </w:t>
      </w:r>
      <w:proofErr w:type="spellStart"/>
      <w:r w:rsidRPr="000C1FD3">
        <w:rPr>
          <w:sz w:val="20"/>
          <w:szCs w:val="20"/>
          <w:highlight w:val="yellow"/>
          <w:lang w:val="en-GB"/>
        </w:rPr>
        <w:t>Socinski</w:t>
      </w:r>
      <w:proofErr w:type="spellEnd"/>
      <w:r w:rsidRPr="000C1FD3">
        <w:rPr>
          <w:sz w:val="20"/>
          <w:szCs w:val="20"/>
          <w:highlight w:val="yellow"/>
          <w:lang w:val="en-GB"/>
        </w:rPr>
        <w:t>, M. A. (2009). Treatment paradigms for advanced stage non-small cell lung cancer in the era of multiple lines of therapy. Journal of Thoracic Oncology, 4(2), 243-250.</w:t>
      </w:r>
      <w:hyperlink r:id="rId27" w:history="1">
        <w:r w:rsidRPr="000C1FD3">
          <w:rPr>
            <w:rStyle w:val="Hyperlink"/>
            <w:highlight w:val="yellow"/>
            <w:lang w:val="en-GB"/>
          </w:rPr>
          <w:t>https://www.sciencedirect.com/science/article/pii/S1556086415309679</w:t>
        </w:r>
      </w:hyperlink>
      <w:r w:rsidRPr="000C1FD3">
        <w:rPr>
          <w:sz w:val="20"/>
          <w:szCs w:val="20"/>
          <w:highlight w:val="yellow"/>
          <w:lang w:val="en-GB"/>
        </w:rPr>
        <w:t xml:space="preserve"> </w:t>
      </w:r>
    </w:p>
    <w:p w14:paraId="7C25006F" w14:textId="0562D532" w:rsidR="00D11CF5" w:rsidRPr="000C1FD3" w:rsidRDefault="00D11CF5" w:rsidP="00D11CF5">
      <w:pPr>
        <w:pStyle w:val="ListParagraph"/>
        <w:numPr>
          <w:ilvl w:val="0"/>
          <w:numId w:val="2"/>
        </w:numPr>
        <w:spacing w:after="200" w:line="276" w:lineRule="auto"/>
        <w:rPr>
          <w:highlight w:val="yellow"/>
        </w:rPr>
      </w:pPr>
      <w:r w:rsidRPr="000C1FD3">
        <w:rPr>
          <w:sz w:val="20"/>
          <w:szCs w:val="20"/>
          <w:highlight w:val="yellow"/>
          <w:lang w:val="en-GB"/>
        </w:rPr>
        <w:t xml:space="preserve">Liu, S. Y. M., Zheng, M. M., Pan, Y., Liu, S. Y., Li, Y., &amp; Wu, Y. L. (2023). Emerging evidence and treatment paradigm of non-small cell lung cancer. Journal of </w:t>
      </w:r>
      <w:proofErr w:type="spellStart"/>
      <w:r w:rsidRPr="000C1FD3">
        <w:rPr>
          <w:sz w:val="20"/>
          <w:szCs w:val="20"/>
          <w:highlight w:val="yellow"/>
          <w:lang w:val="en-GB"/>
        </w:rPr>
        <w:t>hematology</w:t>
      </w:r>
      <w:proofErr w:type="spellEnd"/>
      <w:r w:rsidRPr="000C1FD3">
        <w:rPr>
          <w:sz w:val="20"/>
          <w:szCs w:val="20"/>
          <w:highlight w:val="yellow"/>
          <w:lang w:val="en-GB"/>
        </w:rPr>
        <w:t xml:space="preserve"> &amp; oncology, 16(1),40.</w:t>
      </w:r>
      <w:hyperlink r:id="rId28" w:history="1">
        <w:r w:rsidRPr="000C1FD3">
          <w:rPr>
            <w:rStyle w:val="Hyperlink"/>
            <w:highlight w:val="yellow"/>
            <w:lang w:val="en-GB"/>
          </w:rPr>
          <w:t>https://link.springer.com/article/10.1186/s13045-023-01436-2</w:t>
        </w:r>
      </w:hyperlink>
    </w:p>
    <w:p w14:paraId="1198D4EA" w14:textId="79C4768D" w:rsidR="007B48DD" w:rsidRPr="000C1FD3" w:rsidRDefault="007B48DD" w:rsidP="00D11CF5">
      <w:pPr>
        <w:pStyle w:val="ListParagraph"/>
        <w:numPr>
          <w:ilvl w:val="0"/>
          <w:numId w:val="2"/>
        </w:numPr>
        <w:spacing w:after="200" w:line="276" w:lineRule="auto"/>
        <w:rPr>
          <w:sz w:val="20"/>
          <w:szCs w:val="20"/>
          <w:highlight w:val="yellow"/>
        </w:rPr>
      </w:pPr>
      <w:r w:rsidRPr="000C1FD3">
        <w:rPr>
          <w:sz w:val="20"/>
          <w:szCs w:val="20"/>
          <w:highlight w:val="yellow"/>
        </w:rPr>
        <w:t xml:space="preserve">Su PL, Furuya N, Asrar A, </w:t>
      </w:r>
      <w:proofErr w:type="spellStart"/>
      <w:r w:rsidRPr="000C1FD3">
        <w:rPr>
          <w:sz w:val="20"/>
          <w:szCs w:val="20"/>
          <w:highlight w:val="yellow"/>
        </w:rPr>
        <w:t>Rolfo</w:t>
      </w:r>
      <w:proofErr w:type="spellEnd"/>
      <w:r w:rsidRPr="000C1FD3">
        <w:rPr>
          <w:sz w:val="20"/>
          <w:szCs w:val="20"/>
          <w:highlight w:val="yellow"/>
        </w:rPr>
        <w:t xml:space="preserve"> C, Li Z, Carbone DP, He K. Recent advances in therapeutic strategies for non-small cell lung cancer. J </w:t>
      </w:r>
      <w:proofErr w:type="spellStart"/>
      <w:r w:rsidRPr="000C1FD3">
        <w:rPr>
          <w:sz w:val="20"/>
          <w:szCs w:val="20"/>
          <w:highlight w:val="yellow"/>
        </w:rPr>
        <w:t>Hematol</w:t>
      </w:r>
      <w:proofErr w:type="spellEnd"/>
      <w:r w:rsidRPr="000C1FD3">
        <w:rPr>
          <w:sz w:val="20"/>
          <w:szCs w:val="20"/>
          <w:highlight w:val="yellow"/>
        </w:rPr>
        <w:t xml:space="preserve"> Oncol. 2025 Mar 27;18(1):35. </w:t>
      </w:r>
      <w:proofErr w:type="spellStart"/>
      <w:r w:rsidRPr="000C1FD3">
        <w:rPr>
          <w:sz w:val="20"/>
          <w:szCs w:val="20"/>
          <w:highlight w:val="yellow"/>
        </w:rPr>
        <w:t>doi</w:t>
      </w:r>
      <w:proofErr w:type="spellEnd"/>
      <w:r w:rsidRPr="000C1FD3">
        <w:rPr>
          <w:sz w:val="20"/>
          <w:szCs w:val="20"/>
          <w:highlight w:val="yellow"/>
        </w:rPr>
        <w:t>: 10.1186/s13045-025-01679-1. PMID: 40140911; PMCID: PMC11948873.</w:t>
      </w:r>
    </w:p>
    <w:p w14:paraId="582010F3" w14:textId="2CA8B702" w:rsidR="007B48DD" w:rsidRPr="000C1FD3" w:rsidRDefault="007B48DD" w:rsidP="00D11CF5">
      <w:pPr>
        <w:pStyle w:val="ListParagraph"/>
        <w:numPr>
          <w:ilvl w:val="0"/>
          <w:numId w:val="2"/>
        </w:numPr>
        <w:spacing w:after="200" w:line="276" w:lineRule="auto"/>
        <w:rPr>
          <w:sz w:val="20"/>
          <w:szCs w:val="20"/>
          <w:highlight w:val="yellow"/>
        </w:rPr>
      </w:pPr>
      <w:r w:rsidRPr="000C1FD3">
        <w:rPr>
          <w:sz w:val="20"/>
          <w:szCs w:val="20"/>
          <w:highlight w:val="yellow"/>
        </w:rPr>
        <w:t xml:space="preserve">Alexander M, Kim SY, Cheng H. Update 2020: Management of Non-Small Cell Lung Cancer. Lung. 2020 Dec;198(6):897-907. </w:t>
      </w:r>
      <w:proofErr w:type="spellStart"/>
      <w:r w:rsidRPr="000C1FD3">
        <w:rPr>
          <w:sz w:val="20"/>
          <w:szCs w:val="20"/>
          <w:highlight w:val="yellow"/>
        </w:rPr>
        <w:t>doi</w:t>
      </w:r>
      <w:proofErr w:type="spellEnd"/>
      <w:r w:rsidRPr="000C1FD3">
        <w:rPr>
          <w:sz w:val="20"/>
          <w:szCs w:val="20"/>
          <w:highlight w:val="yellow"/>
        </w:rPr>
        <w:t xml:space="preserve">: 10.1007/s00408-020-00407-5. </w:t>
      </w:r>
      <w:proofErr w:type="spellStart"/>
      <w:r w:rsidRPr="000C1FD3">
        <w:rPr>
          <w:sz w:val="20"/>
          <w:szCs w:val="20"/>
          <w:highlight w:val="yellow"/>
        </w:rPr>
        <w:t>Epub</w:t>
      </w:r>
      <w:proofErr w:type="spellEnd"/>
      <w:r w:rsidRPr="000C1FD3">
        <w:rPr>
          <w:sz w:val="20"/>
          <w:szCs w:val="20"/>
          <w:highlight w:val="yellow"/>
        </w:rPr>
        <w:t xml:space="preserve"> 2020 Nov 11. PMID: 33175991; PMCID: PMC7656891.</w:t>
      </w:r>
    </w:p>
    <w:p w14:paraId="3F95BCEB" w14:textId="577B292B" w:rsidR="00410F54" w:rsidRPr="000C1FD3" w:rsidRDefault="00410F54" w:rsidP="00D11CF5">
      <w:pPr>
        <w:pStyle w:val="ListParagraph"/>
        <w:numPr>
          <w:ilvl w:val="0"/>
          <w:numId w:val="2"/>
        </w:numPr>
        <w:spacing w:after="200" w:line="276" w:lineRule="auto"/>
        <w:rPr>
          <w:sz w:val="20"/>
          <w:szCs w:val="20"/>
          <w:highlight w:val="yellow"/>
        </w:rPr>
      </w:pPr>
      <w:r w:rsidRPr="000C1FD3">
        <w:rPr>
          <w:sz w:val="20"/>
          <w:szCs w:val="20"/>
          <w:highlight w:val="yellow"/>
        </w:rPr>
        <w:t xml:space="preserve">Zhu S, Zhou N, Li Q, Liu X. Rewiring immune suppression in NSCLC: Roles and plasticity of Tregs and Th17 cells. Front Immunol. 2025 Oct 16;16:1658848. </w:t>
      </w:r>
      <w:proofErr w:type="spellStart"/>
      <w:r w:rsidRPr="000C1FD3">
        <w:rPr>
          <w:sz w:val="20"/>
          <w:szCs w:val="20"/>
          <w:highlight w:val="yellow"/>
        </w:rPr>
        <w:t>doi</w:t>
      </w:r>
      <w:proofErr w:type="spellEnd"/>
      <w:r w:rsidRPr="000C1FD3">
        <w:rPr>
          <w:sz w:val="20"/>
          <w:szCs w:val="20"/>
          <w:highlight w:val="yellow"/>
        </w:rPr>
        <w:t>: 10.3389/fimmu.2025.1658848. PMID: 41181112; PMCID: PMC12571912.</w:t>
      </w:r>
    </w:p>
    <w:p w14:paraId="57DB3E6D" w14:textId="7482B251" w:rsidR="0009411A" w:rsidRPr="000C1FD3" w:rsidRDefault="0009411A" w:rsidP="00D11CF5">
      <w:pPr>
        <w:pStyle w:val="ListParagraph"/>
        <w:numPr>
          <w:ilvl w:val="0"/>
          <w:numId w:val="2"/>
        </w:numPr>
        <w:spacing w:after="200" w:line="276" w:lineRule="auto"/>
        <w:rPr>
          <w:sz w:val="20"/>
          <w:szCs w:val="20"/>
          <w:highlight w:val="yellow"/>
        </w:rPr>
      </w:pPr>
      <w:proofErr w:type="spellStart"/>
      <w:r w:rsidRPr="000C1FD3">
        <w:rPr>
          <w:sz w:val="20"/>
          <w:szCs w:val="20"/>
          <w:highlight w:val="yellow"/>
        </w:rPr>
        <w:t>Fuorivia</w:t>
      </w:r>
      <w:proofErr w:type="spellEnd"/>
      <w:r w:rsidRPr="000C1FD3">
        <w:rPr>
          <w:sz w:val="20"/>
          <w:szCs w:val="20"/>
          <w:highlight w:val="yellow"/>
        </w:rPr>
        <w:t xml:space="preserve"> V, </w:t>
      </w:r>
      <w:proofErr w:type="spellStart"/>
      <w:r w:rsidRPr="000C1FD3">
        <w:rPr>
          <w:sz w:val="20"/>
          <w:szCs w:val="20"/>
          <w:highlight w:val="yellow"/>
        </w:rPr>
        <w:t>Attili</w:t>
      </w:r>
      <w:proofErr w:type="spellEnd"/>
      <w:r w:rsidRPr="000C1FD3">
        <w:rPr>
          <w:sz w:val="20"/>
          <w:szCs w:val="20"/>
          <w:highlight w:val="yellow"/>
        </w:rPr>
        <w:t xml:space="preserve"> I, </w:t>
      </w:r>
      <w:proofErr w:type="spellStart"/>
      <w:r w:rsidRPr="000C1FD3">
        <w:rPr>
          <w:sz w:val="20"/>
          <w:szCs w:val="20"/>
          <w:highlight w:val="yellow"/>
        </w:rPr>
        <w:t>Corvaja</w:t>
      </w:r>
      <w:proofErr w:type="spellEnd"/>
      <w:r w:rsidRPr="000C1FD3">
        <w:rPr>
          <w:sz w:val="20"/>
          <w:szCs w:val="20"/>
          <w:highlight w:val="yellow"/>
        </w:rPr>
        <w:t xml:space="preserve"> C, </w:t>
      </w:r>
      <w:proofErr w:type="spellStart"/>
      <w:r w:rsidRPr="000C1FD3">
        <w:rPr>
          <w:sz w:val="20"/>
          <w:szCs w:val="20"/>
          <w:highlight w:val="yellow"/>
        </w:rPr>
        <w:t>Asnaghi</w:t>
      </w:r>
      <w:proofErr w:type="spellEnd"/>
      <w:r w:rsidRPr="000C1FD3">
        <w:rPr>
          <w:sz w:val="20"/>
          <w:szCs w:val="20"/>
          <w:highlight w:val="yellow"/>
        </w:rPr>
        <w:t xml:space="preserve"> R, Carnevale </w:t>
      </w:r>
      <w:proofErr w:type="spellStart"/>
      <w:r w:rsidRPr="000C1FD3">
        <w:rPr>
          <w:sz w:val="20"/>
          <w:szCs w:val="20"/>
          <w:highlight w:val="yellow"/>
        </w:rPr>
        <w:t>Schianca</w:t>
      </w:r>
      <w:proofErr w:type="spellEnd"/>
      <w:r w:rsidRPr="000C1FD3">
        <w:rPr>
          <w:sz w:val="20"/>
          <w:szCs w:val="20"/>
          <w:highlight w:val="yellow"/>
        </w:rPr>
        <w:t xml:space="preserve"> A, Trillo </w:t>
      </w:r>
      <w:proofErr w:type="spellStart"/>
      <w:r w:rsidRPr="000C1FD3">
        <w:rPr>
          <w:sz w:val="20"/>
          <w:szCs w:val="20"/>
          <w:highlight w:val="yellow"/>
        </w:rPr>
        <w:t>Aliaga</w:t>
      </w:r>
      <w:proofErr w:type="spellEnd"/>
      <w:r w:rsidRPr="000C1FD3">
        <w:rPr>
          <w:sz w:val="20"/>
          <w:szCs w:val="20"/>
          <w:highlight w:val="yellow"/>
        </w:rPr>
        <w:t xml:space="preserve"> P, Del </w:t>
      </w:r>
      <w:proofErr w:type="spellStart"/>
      <w:r w:rsidRPr="000C1FD3">
        <w:rPr>
          <w:sz w:val="20"/>
          <w:szCs w:val="20"/>
          <w:highlight w:val="yellow"/>
        </w:rPr>
        <w:t>Signore</w:t>
      </w:r>
      <w:proofErr w:type="spellEnd"/>
      <w:r w:rsidRPr="000C1FD3">
        <w:rPr>
          <w:sz w:val="20"/>
          <w:szCs w:val="20"/>
          <w:highlight w:val="yellow"/>
        </w:rPr>
        <w:t xml:space="preserve"> E, </w:t>
      </w:r>
      <w:proofErr w:type="spellStart"/>
      <w:r w:rsidRPr="000C1FD3">
        <w:rPr>
          <w:sz w:val="20"/>
          <w:szCs w:val="20"/>
          <w:highlight w:val="yellow"/>
        </w:rPr>
        <w:t>Spitaleri</w:t>
      </w:r>
      <w:proofErr w:type="spellEnd"/>
      <w:r w:rsidRPr="000C1FD3">
        <w:rPr>
          <w:sz w:val="20"/>
          <w:szCs w:val="20"/>
          <w:highlight w:val="yellow"/>
        </w:rPr>
        <w:t xml:space="preserve"> G, Passaro A, de Marinis F. Management of Non-Metastatic Non-Small Cell Lung Cancer (NSCLC) with Driver Gene Alterations: An Evolving Scenario. Curr Oncol. 2024 Aug 30;31(9):5121-5139. </w:t>
      </w:r>
      <w:proofErr w:type="spellStart"/>
      <w:r w:rsidRPr="000C1FD3">
        <w:rPr>
          <w:sz w:val="20"/>
          <w:szCs w:val="20"/>
          <w:highlight w:val="yellow"/>
        </w:rPr>
        <w:t>doi</w:t>
      </w:r>
      <w:proofErr w:type="spellEnd"/>
      <w:r w:rsidRPr="000C1FD3">
        <w:rPr>
          <w:sz w:val="20"/>
          <w:szCs w:val="20"/>
          <w:highlight w:val="yellow"/>
        </w:rPr>
        <w:t>: 10.3390/curroncol31090379. PMID: 39330007; PMCID: PMC11431721.</w:t>
      </w:r>
    </w:p>
    <w:p w14:paraId="15D41528" w14:textId="14E71246" w:rsidR="00F968B9" w:rsidRPr="000C1FD3" w:rsidRDefault="00F968B9" w:rsidP="00D11CF5">
      <w:pPr>
        <w:pStyle w:val="ListParagraph"/>
        <w:numPr>
          <w:ilvl w:val="0"/>
          <w:numId w:val="2"/>
        </w:numPr>
        <w:spacing w:after="200" w:line="276" w:lineRule="auto"/>
        <w:rPr>
          <w:sz w:val="20"/>
          <w:szCs w:val="20"/>
          <w:highlight w:val="yellow"/>
        </w:rPr>
      </w:pPr>
      <w:r w:rsidRPr="000C1FD3">
        <w:rPr>
          <w:sz w:val="20"/>
          <w:szCs w:val="20"/>
          <w:highlight w:val="yellow"/>
        </w:rPr>
        <w:t xml:space="preserve">Passaro A, Mok TSK, Attili I, Wu YL, Tsuboi M, de Marinis F, Peters S. Adjuvant Treatments for Surgically Resected Non-Small Cell Lung Cancer </w:t>
      </w:r>
      <w:proofErr w:type="spellStart"/>
      <w:r w:rsidRPr="000C1FD3">
        <w:rPr>
          <w:sz w:val="20"/>
          <w:szCs w:val="20"/>
          <w:highlight w:val="yellow"/>
        </w:rPr>
        <w:t>Harboring</w:t>
      </w:r>
      <w:proofErr w:type="spellEnd"/>
      <w:r w:rsidRPr="000C1FD3">
        <w:rPr>
          <w:sz w:val="20"/>
          <w:szCs w:val="20"/>
          <w:highlight w:val="yellow"/>
        </w:rPr>
        <w:t xml:space="preserve"> EGFR Mutations: A Review. JAMA Oncol. 2023 Aug 1;9(8):1124-1131. </w:t>
      </w:r>
      <w:proofErr w:type="spellStart"/>
      <w:r w:rsidRPr="000C1FD3">
        <w:rPr>
          <w:sz w:val="20"/>
          <w:szCs w:val="20"/>
          <w:highlight w:val="yellow"/>
        </w:rPr>
        <w:t>doi</w:t>
      </w:r>
      <w:proofErr w:type="spellEnd"/>
      <w:r w:rsidRPr="000C1FD3">
        <w:rPr>
          <w:sz w:val="20"/>
          <w:szCs w:val="20"/>
          <w:highlight w:val="yellow"/>
        </w:rPr>
        <w:t>: 10.1001/jamaoncol.2023.0459. PMID: 37166792.</w:t>
      </w:r>
    </w:p>
    <w:p w14:paraId="3DF4828A" w14:textId="3278DB42" w:rsidR="001A7FAC" w:rsidRPr="000C1FD3" w:rsidRDefault="001A7FAC" w:rsidP="00D11CF5">
      <w:pPr>
        <w:pStyle w:val="ListParagraph"/>
        <w:numPr>
          <w:ilvl w:val="0"/>
          <w:numId w:val="2"/>
        </w:numPr>
        <w:spacing w:after="200" w:line="276" w:lineRule="auto"/>
        <w:rPr>
          <w:sz w:val="20"/>
          <w:szCs w:val="20"/>
          <w:highlight w:val="yellow"/>
        </w:rPr>
      </w:pPr>
      <w:r w:rsidRPr="000C1FD3">
        <w:rPr>
          <w:sz w:val="20"/>
          <w:szCs w:val="20"/>
          <w:highlight w:val="yellow"/>
        </w:rPr>
        <w:lastRenderedPageBreak/>
        <w:t xml:space="preserve">Wen M, Wang L, Wang X, Yang S, Sun Y, Xia J, Zhang Y, Zhang Z, Huang L, Jiang T. Optimal Adjuvant Therapy in Resected Stage IIIA-N2 Non-Small-Cell Lung Cancer </w:t>
      </w:r>
      <w:proofErr w:type="spellStart"/>
      <w:r w:rsidRPr="000C1FD3">
        <w:rPr>
          <w:sz w:val="20"/>
          <w:szCs w:val="20"/>
          <w:highlight w:val="yellow"/>
        </w:rPr>
        <w:t>Harboring</w:t>
      </w:r>
      <w:proofErr w:type="spellEnd"/>
      <w:r w:rsidRPr="000C1FD3">
        <w:rPr>
          <w:sz w:val="20"/>
          <w:szCs w:val="20"/>
          <w:highlight w:val="yellow"/>
        </w:rPr>
        <w:t xml:space="preserve"> EGFR Mutations. Oncol Res Treat. 2020;43(12):686-693. </w:t>
      </w:r>
      <w:proofErr w:type="spellStart"/>
      <w:r w:rsidRPr="000C1FD3">
        <w:rPr>
          <w:sz w:val="20"/>
          <w:szCs w:val="20"/>
          <w:highlight w:val="yellow"/>
        </w:rPr>
        <w:t>doi</w:t>
      </w:r>
      <w:proofErr w:type="spellEnd"/>
      <w:r w:rsidRPr="000C1FD3">
        <w:rPr>
          <w:sz w:val="20"/>
          <w:szCs w:val="20"/>
          <w:highlight w:val="yellow"/>
        </w:rPr>
        <w:t xml:space="preserve">: 10.1159/000506692. </w:t>
      </w:r>
      <w:proofErr w:type="spellStart"/>
      <w:r w:rsidRPr="000C1FD3">
        <w:rPr>
          <w:sz w:val="20"/>
          <w:szCs w:val="20"/>
          <w:highlight w:val="yellow"/>
        </w:rPr>
        <w:t>Epub</w:t>
      </w:r>
      <w:proofErr w:type="spellEnd"/>
      <w:r w:rsidRPr="000C1FD3">
        <w:rPr>
          <w:sz w:val="20"/>
          <w:szCs w:val="20"/>
          <w:highlight w:val="yellow"/>
        </w:rPr>
        <w:t xml:space="preserve"> 2020 Nov 16. PMID: 33197924.</w:t>
      </w:r>
    </w:p>
    <w:p w14:paraId="04A23B71" w14:textId="0419975A" w:rsidR="0025068A" w:rsidRPr="000C1FD3" w:rsidRDefault="0025068A" w:rsidP="00D11CF5">
      <w:pPr>
        <w:pStyle w:val="ListParagraph"/>
        <w:numPr>
          <w:ilvl w:val="0"/>
          <w:numId w:val="2"/>
        </w:numPr>
        <w:spacing w:after="200" w:line="276" w:lineRule="auto"/>
        <w:rPr>
          <w:sz w:val="20"/>
          <w:szCs w:val="20"/>
          <w:highlight w:val="yellow"/>
        </w:rPr>
      </w:pPr>
      <w:r w:rsidRPr="000C1FD3">
        <w:rPr>
          <w:sz w:val="20"/>
          <w:szCs w:val="20"/>
          <w:highlight w:val="yellow"/>
        </w:rPr>
        <w:t xml:space="preserve">de </w:t>
      </w:r>
      <w:proofErr w:type="spellStart"/>
      <w:r w:rsidRPr="000C1FD3">
        <w:rPr>
          <w:sz w:val="20"/>
          <w:szCs w:val="20"/>
          <w:highlight w:val="yellow"/>
        </w:rPr>
        <w:t>Marinis</w:t>
      </w:r>
      <w:proofErr w:type="spellEnd"/>
      <w:r w:rsidRPr="000C1FD3">
        <w:rPr>
          <w:sz w:val="20"/>
          <w:szCs w:val="20"/>
          <w:highlight w:val="yellow"/>
        </w:rPr>
        <w:t xml:space="preserve"> F, </w:t>
      </w:r>
      <w:proofErr w:type="spellStart"/>
      <w:r w:rsidRPr="000C1FD3">
        <w:rPr>
          <w:sz w:val="20"/>
          <w:szCs w:val="20"/>
          <w:highlight w:val="yellow"/>
        </w:rPr>
        <w:t>Ardizzoni</w:t>
      </w:r>
      <w:proofErr w:type="spellEnd"/>
      <w:r w:rsidRPr="000C1FD3">
        <w:rPr>
          <w:sz w:val="20"/>
          <w:szCs w:val="20"/>
          <w:highlight w:val="yellow"/>
        </w:rPr>
        <w:t xml:space="preserve"> A, </w:t>
      </w:r>
      <w:proofErr w:type="spellStart"/>
      <w:r w:rsidRPr="000C1FD3">
        <w:rPr>
          <w:sz w:val="20"/>
          <w:szCs w:val="20"/>
          <w:highlight w:val="yellow"/>
        </w:rPr>
        <w:t>Attili</w:t>
      </w:r>
      <w:proofErr w:type="spellEnd"/>
      <w:r w:rsidRPr="000C1FD3">
        <w:rPr>
          <w:sz w:val="20"/>
          <w:szCs w:val="20"/>
          <w:highlight w:val="yellow"/>
        </w:rPr>
        <w:t xml:space="preserve"> I, </w:t>
      </w:r>
      <w:proofErr w:type="spellStart"/>
      <w:r w:rsidRPr="000C1FD3">
        <w:rPr>
          <w:sz w:val="20"/>
          <w:szCs w:val="20"/>
          <w:highlight w:val="yellow"/>
        </w:rPr>
        <w:t>Bonanno</w:t>
      </w:r>
      <w:proofErr w:type="spellEnd"/>
      <w:r w:rsidRPr="000C1FD3">
        <w:rPr>
          <w:sz w:val="20"/>
          <w:szCs w:val="20"/>
          <w:highlight w:val="yellow"/>
        </w:rPr>
        <w:t xml:space="preserve"> L, Bria E, </w:t>
      </w:r>
      <w:proofErr w:type="spellStart"/>
      <w:r w:rsidRPr="000C1FD3">
        <w:rPr>
          <w:sz w:val="20"/>
          <w:szCs w:val="20"/>
          <w:highlight w:val="yellow"/>
        </w:rPr>
        <w:t>Cortinovis</w:t>
      </w:r>
      <w:proofErr w:type="spellEnd"/>
      <w:r w:rsidRPr="000C1FD3">
        <w:rPr>
          <w:sz w:val="20"/>
          <w:szCs w:val="20"/>
          <w:highlight w:val="yellow"/>
        </w:rPr>
        <w:t xml:space="preserve"> DL, </w:t>
      </w:r>
      <w:proofErr w:type="spellStart"/>
      <w:r w:rsidRPr="000C1FD3">
        <w:rPr>
          <w:sz w:val="20"/>
          <w:szCs w:val="20"/>
          <w:highlight w:val="yellow"/>
        </w:rPr>
        <w:t>Margaritora</w:t>
      </w:r>
      <w:proofErr w:type="spellEnd"/>
      <w:r w:rsidRPr="000C1FD3">
        <w:rPr>
          <w:sz w:val="20"/>
          <w:szCs w:val="20"/>
          <w:highlight w:val="yellow"/>
        </w:rPr>
        <w:t xml:space="preserve"> S, Mazzoni F, Mercadante E, Morabito A, Petrella F, Rea F, Salvi R, </w:t>
      </w:r>
      <w:proofErr w:type="spellStart"/>
      <w:r w:rsidRPr="000C1FD3">
        <w:rPr>
          <w:sz w:val="20"/>
          <w:szCs w:val="20"/>
          <w:highlight w:val="yellow"/>
        </w:rPr>
        <w:t>Solli</w:t>
      </w:r>
      <w:proofErr w:type="spellEnd"/>
      <w:r w:rsidRPr="000C1FD3">
        <w:rPr>
          <w:sz w:val="20"/>
          <w:szCs w:val="20"/>
          <w:highlight w:val="yellow"/>
        </w:rPr>
        <w:t xml:space="preserve"> P, </w:t>
      </w:r>
      <w:proofErr w:type="spellStart"/>
      <w:r w:rsidRPr="000C1FD3">
        <w:rPr>
          <w:sz w:val="20"/>
          <w:szCs w:val="20"/>
          <w:highlight w:val="yellow"/>
        </w:rPr>
        <w:t>Spaggiari</w:t>
      </w:r>
      <w:proofErr w:type="spellEnd"/>
      <w:r w:rsidRPr="000C1FD3">
        <w:rPr>
          <w:sz w:val="20"/>
          <w:szCs w:val="20"/>
          <w:highlight w:val="yellow"/>
        </w:rPr>
        <w:t xml:space="preserve"> L, </w:t>
      </w:r>
      <w:proofErr w:type="spellStart"/>
      <w:r w:rsidRPr="000C1FD3">
        <w:rPr>
          <w:sz w:val="20"/>
          <w:szCs w:val="20"/>
          <w:highlight w:val="yellow"/>
        </w:rPr>
        <w:t>Voltolini</w:t>
      </w:r>
      <w:proofErr w:type="spellEnd"/>
      <w:r w:rsidRPr="000C1FD3">
        <w:rPr>
          <w:sz w:val="20"/>
          <w:szCs w:val="20"/>
          <w:highlight w:val="yellow"/>
        </w:rPr>
        <w:t xml:space="preserve"> L, </w:t>
      </w:r>
      <w:proofErr w:type="spellStart"/>
      <w:r w:rsidRPr="000C1FD3">
        <w:rPr>
          <w:sz w:val="20"/>
          <w:szCs w:val="20"/>
          <w:highlight w:val="yellow"/>
        </w:rPr>
        <w:t>Gridelli</w:t>
      </w:r>
      <w:proofErr w:type="spellEnd"/>
      <w:r w:rsidRPr="000C1FD3">
        <w:rPr>
          <w:sz w:val="20"/>
          <w:szCs w:val="20"/>
          <w:highlight w:val="yellow"/>
        </w:rPr>
        <w:t xml:space="preserve"> C. Perioperative Chemo-Immunotherapy in Non-Oncogene-Addicted </w:t>
      </w:r>
      <w:proofErr w:type="spellStart"/>
      <w:r w:rsidRPr="000C1FD3">
        <w:rPr>
          <w:sz w:val="20"/>
          <w:szCs w:val="20"/>
          <w:highlight w:val="yellow"/>
        </w:rPr>
        <w:t>Resectable</w:t>
      </w:r>
      <w:proofErr w:type="spellEnd"/>
      <w:r w:rsidRPr="000C1FD3">
        <w:rPr>
          <w:sz w:val="20"/>
          <w:szCs w:val="20"/>
          <w:highlight w:val="yellow"/>
        </w:rPr>
        <w:t xml:space="preserve"> Non-Small Cell Lung Cancer (NSCLC): Italian Expert Panel Meeting. Curr Oncol. 2025 Feb 14;32(2):110. </w:t>
      </w:r>
      <w:proofErr w:type="spellStart"/>
      <w:r w:rsidRPr="000C1FD3">
        <w:rPr>
          <w:sz w:val="20"/>
          <w:szCs w:val="20"/>
          <w:highlight w:val="yellow"/>
        </w:rPr>
        <w:t>doi</w:t>
      </w:r>
      <w:proofErr w:type="spellEnd"/>
      <w:r w:rsidRPr="000C1FD3">
        <w:rPr>
          <w:sz w:val="20"/>
          <w:szCs w:val="20"/>
          <w:highlight w:val="yellow"/>
        </w:rPr>
        <w:t>: 10.3390/curroncol32020110. PMID: 39996910; PMCID: PMC11854886.</w:t>
      </w:r>
    </w:p>
    <w:p w14:paraId="14AD54FB" w14:textId="373320CF" w:rsidR="0025068A" w:rsidRPr="000C1FD3" w:rsidRDefault="0025068A" w:rsidP="00D11CF5">
      <w:pPr>
        <w:pStyle w:val="ListParagraph"/>
        <w:numPr>
          <w:ilvl w:val="0"/>
          <w:numId w:val="2"/>
        </w:numPr>
        <w:spacing w:after="200" w:line="276" w:lineRule="auto"/>
        <w:rPr>
          <w:sz w:val="20"/>
          <w:szCs w:val="20"/>
          <w:highlight w:val="yellow"/>
        </w:rPr>
      </w:pPr>
      <w:proofErr w:type="spellStart"/>
      <w:r w:rsidRPr="000C1FD3">
        <w:rPr>
          <w:sz w:val="20"/>
          <w:szCs w:val="20"/>
          <w:highlight w:val="yellow"/>
        </w:rPr>
        <w:t>Parisi</w:t>
      </w:r>
      <w:proofErr w:type="spellEnd"/>
      <w:r w:rsidRPr="000C1FD3">
        <w:rPr>
          <w:sz w:val="20"/>
          <w:szCs w:val="20"/>
          <w:highlight w:val="yellow"/>
        </w:rPr>
        <w:t xml:space="preserve"> C, </w:t>
      </w:r>
      <w:proofErr w:type="spellStart"/>
      <w:r w:rsidRPr="000C1FD3">
        <w:rPr>
          <w:sz w:val="20"/>
          <w:szCs w:val="20"/>
          <w:highlight w:val="yellow"/>
        </w:rPr>
        <w:t>Abdayem</w:t>
      </w:r>
      <w:proofErr w:type="spellEnd"/>
      <w:r w:rsidRPr="000C1FD3">
        <w:rPr>
          <w:sz w:val="20"/>
          <w:szCs w:val="20"/>
          <w:highlight w:val="yellow"/>
        </w:rPr>
        <w:t xml:space="preserve"> P, </w:t>
      </w:r>
      <w:proofErr w:type="spellStart"/>
      <w:r w:rsidRPr="000C1FD3">
        <w:rPr>
          <w:sz w:val="20"/>
          <w:szCs w:val="20"/>
          <w:highlight w:val="yellow"/>
        </w:rPr>
        <w:t>Tagliamento</w:t>
      </w:r>
      <w:proofErr w:type="spellEnd"/>
      <w:r w:rsidRPr="000C1FD3">
        <w:rPr>
          <w:sz w:val="20"/>
          <w:szCs w:val="20"/>
          <w:highlight w:val="yellow"/>
        </w:rPr>
        <w:t xml:space="preserve"> M, </w:t>
      </w:r>
      <w:proofErr w:type="spellStart"/>
      <w:r w:rsidRPr="000C1FD3">
        <w:rPr>
          <w:sz w:val="20"/>
          <w:szCs w:val="20"/>
          <w:highlight w:val="yellow"/>
        </w:rPr>
        <w:t>Besse</w:t>
      </w:r>
      <w:proofErr w:type="spellEnd"/>
      <w:r w:rsidRPr="000C1FD3">
        <w:rPr>
          <w:sz w:val="20"/>
          <w:szCs w:val="20"/>
          <w:highlight w:val="yellow"/>
        </w:rPr>
        <w:t xml:space="preserve"> B, Planchard D, Remon J, Minuti G, </w:t>
      </w:r>
      <w:proofErr w:type="spellStart"/>
      <w:r w:rsidRPr="000C1FD3">
        <w:rPr>
          <w:sz w:val="20"/>
          <w:szCs w:val="20"/>
          <w:highlight w:val="yellow"/>
        </w:rPr>
        <w:t>Cappuzzo</w:t>
      </w:r>
      <w:proofErr w:type="spellEnd"/>
      <w:r w:rsidRPr="000C1FD3">
        <w:rPr>
          <w:sz w:val="20"/>
          <w:szCs w:val="20"/>
          <w:highlight w:val="yellow"/>
        </w:rPr>
        <w:t xml:space="preserve"> F, </w:t>
      </w:r>
      <w:proofErr w:type="spellStart"/>
      <w:r w:rsidRPr="000C1FD3">
        <w:rPr>
          <w:sz w:val="20"/>
          <w:szCs w:val="20"/>
          <w:highlight w:val="yellow"/>
        </w:rPr>
        <w:t>Barlesi</w:t>
      </w:r>
      <w:proofErr w:type="spellEnd"/>
      <w:r w:rsidRPr="000C1FD3">
        <w:rPr>
          <w:sz w:val="20"/>
          <w:szCs w:val="20"/>
          <w:highlight w:val="yellow"/>
        </w:rPr>
        <w:t xml:space="preserve"> F. Neoadjuvant immunotherapy strategies for </w:t>
      </w:r>
      <w:proofErr w:type="spellStart"/>
      <w:r w:rsidRPr="000C1FD3">
        <w:rPr>
          <w:sz w:val="20"/>
          <w:szCs w:val="20"/>
          <w:highlight w:val="yellow"/>
        </w:rPr>
        <w:t>resectable</w:t>
      </w:r>
      <w:proofErr w:type="spellEnd"/>
      <w:r w:rsidRPr="000C1FD3">
        <w:rPr>
          <w:sz w:val="20"/>
          <w:szCs w:val="20"/>
          <w:highlight w:val="yellow"/>
        </w:rPr>
        <w:t xml:space="preserve"> non-small cell lung cancer (NSCLC): Current evidence among special populations and future perspectives. Cancer Treat Rev. 2024 Dec;131:102845. </w:t>
      </w:r>
      <w:proofErr w:type="spellStart"/>
      <w:r w:rsidRPr="000C1FD3">
        <w:rPr>
          <w:sz w:val="20"/>
          <w:szCs w:val="20"/>
          <w:highlight w:val="yellow"/>
        </w:rPr>
        <w:t>doi</w:t>
      </w:r>
      <w:proofErr w:type="spellEnd"/>
      <w:r w:rsidRPr="000C1FD3">
        <w:rPr>
          <w:sz w:val="20"/>
          <w:szCs w:val="20"/>
          <w:highlight w:val="yellow"/>
        </w:rPr>
        <w:t xml:space="preserve">: 10.1016/j.ctrv.2024.102845. </w:t>
      </w:r>
      <w:proofErr w:type="spellStart"/>
      <w:r w:rsidRPr="000C1FD3">
        <w:rPr>
          <w:sz w:val="20"/>
          <w:szCs w:val="20"/>
          <w:highlight w:val="yellow"/>
        </w:rPr>
        <w:t>Epub</w:t>
      </w:r>
      <w:proofErr w:type="spellEnd"/>
      <w:r w:rsidRPr="000C1FD3">
        <w:rPr>
          <w:sz w:val="20"/>
          <w:szCs w:val="20"/>
          <w:highlight w:val="yellow"/>
        </w:rPr>
        <w:t xml:space="preserve"> 2024 Oct 16. PMID: 39442290.</w:t>
      </w:r>
    </w:p>
    <w:p w14:paraId="3E911286" w14:textId="327FAB04" w:rsidR="00262863" w:rsidRPr="000C1FD3" w:rsidRDefault="00262863" w:rsidP="00D11CF5">
      <w:pPr>
        <w:pStyle w:val="ListParagraph"/>
        <w:numPr>
          <w:ilvl w:val="0"/>
          <w:numId w:val="2"/>
        </w:numPr>
        <w:spacing w:after="200" w:line="276" w:lineRule="auto"/>
        <w:rPr>
          <w:sz w:val="20"/>
          <w:szCs w:val="20"/>
          <w:highlight w:val="yellow"/>
        </w:rPr>
      </w:pPr>
      <w:r w:rsidRPr="000C1FD3">
        <w:rPr>
          <w:sz w:val="20"/>
          <w:szCs w:val="20"/>
          <w:highlight w:val="yellow"/>
        </w:rPr>
        <w:t>White B, Harris M, Villacorta R, Sun A, Milev S, Lucherini S. Cost-effectiveness of perioperative nivolumab</w:t>
      </w:r>
      <w:r w:rsidRPr="000C1FD3">
        <w:rPr>
          <w:rFonts w:ascii="Arial" w:hAnsi="Arial" w:cs="Arial"/>
          <w:sz w:val="20"/>
          <w:szCs w:val="20"/>
          <w:highlight w:val="yellow"/>
        </w:rPr>
        <w:t> </w:t>
      </w:r>
      <w:r w:rsidRPr="000C1FD3">
        <w:rPr>
          <w:sz w:val="20"/>
          <w:szCs w:val="20"/>
          <w:highlight w:val="yellow"/>
        </w:rPr>
        <w:t>+</w:t>
      </w:r>
      <w:r w:rsidRPr="000C1FD3">
        <w:rPr>
          <w:rFonts w:ascii="Arial" w:hAnsi="Arial" w:cs="Arial"/>
          <w:sz w:val="20"/>
          <w:szCs w:val="20"/>
          <w:highlight w:val="yellow"/>
        </w:rPr>
        <w:t> </w:t>
      </w:r>
      <w:r w:rsidRPr="000C1FD3">
        <w:rPr>
          <w:sz w:val="20"/>
          <w:szCs w:val="20"/>
          <w:highlight w:val="yellow"/>
        </w:rPr>
        <w:t xml:space="preserve">neoadjuvant platinum doublet chemotherapy as treatment for </w:t>
      </w:r>
      <w:proofErr w:type="spellStart"/>
      <w:r w:rsidRPr="000C1FD3">
        <w:rPr>
          <w:sz w:val="20"/>
          <w:szCs w:val="20"/>
          <w:highlight w:val="yellow"/>
        </w:rPr>
        <w:t>resectable</w:t>
      </w:r>
      <w:proofErr w:type="spellEnd"/>
      <w:r w:rsidRPr="000C1FD3">
        <w:rPr>
          <w:sz w:val="20"/>
          <w:szCs w:val="20"/>
          <w:highlight w:val="yellow"/>
        </w:rPr>
        <w:t xml:space="preserve"> non-small cell lung cancer in the United States. J Med Econ. 2025 Dec;28(1):625-637. </w:t>
      </w:r>
      <w:proofErr w:type="spellStart"/>
      <w:r w:rsidRPr="000C1FD3">
        <w:rPr>
          <w:sz w:val="20"/>
          <w:szCs w:val="20"/>
          <w:highlight w:val="yellow"/>
        </w:rPr>
        <w:t>doi</w:t>
      </w:r>
      <w:proofErr w:type="spellEnd"/>
      <w:r w:rsidRPr="000C1FD3">
        <w:rPr>
          <w:sz w:val="20"/>
          <w:szCs w:val="20"/>
          <w:highlight w:val="yellow"/>
        </w:rPr>
        <w:t xml:space="preserve">: 10.1080/13696998.2025.2494943. </w:t>
      </w:r>
      <w:proofErr w:type="spellStart"/>
      <w:r w:rsidRPr="000C1FD3">
        <w:rPr>
          <w:sz w:val="20"/>
          <w:szCs w:val="20"/>
          <w:highlight w:val="yellow"/>
        </w:rPr>
        <w:t>Epub</w:t>
      </w:r>
      <w:proofErr w:type="spellEnd"/>
      <w:r w:rsidRPr="000C1FD3">
        <w:rPr>
          <w:sz w:val="20"/>
          <w:szCs w:val="20"/>
          <w:highlight w:val="yellow"/>
        </w:rPr>
        <w:t xml:space="preserve"> 2025 Apr 25. PMID: 40253592.</w:t>
      </w:r>
    </w:p>
    <w:p w14:paraId="62D3D5D1" w14:textId="5B1666FC" w:rsidR="00262863" w:rsidRPr="000C1FD3" w:rsidRDefault="00262863" w:rsidP="00D11CF5">
      <w:pPr>
        <w:pStyle w:val="ListParagraph"/>
        <w:numPr>
          <w:ilvl w:val="0"/>
          <w:numId w:val="2"/>
        </w:numPr>
        <w:spacing w:after="200" w:line="276" w:lineRule="auto"/>
        <w:rPr>
          <w:sz w:val="20"/>
          <w:szCs w:val="20"/>
          <w:highlight w:val="yellow"/>
        </w:rPr>
      </w:pPr>
      <w:r w:rsidRPr="000C1FD3">
        <w:rPr>
          <w:sz w:val="20"/>
          <w:szCs w:val="20"/>
          <w:highlight w:val="yellow"/>
        </w:rPr>
        <w:t xml:space="preserve">Zhang Z, Lin Y, Chen S. Efficacy of neoadjuvant, adjuvant, and perioperative immunotherapy in non-small cell lung cancer across different PD-L1 expression levels: a systematic review and meta-analysis. Front Immunol. 2025 May 20;16:1569864. </w:t>
      </w:r>
      <w:proofErr w:type="spellStart"/>
      <w:r w:rsidRPr="000C1FD3">
        <w:rPr>
          <w:sz w:val="20"/>
          <w:szCs w:val="20"/>
          <w:highlight w:val="yellow"/>
        </w:rPr>
        <w:t>doi</w:t>
      </w:r>
      <w:proofErr w:type="spellEnd"/>
      <w:r w:rsidRPr="000C1FD3">
        <w:rPr>
          <w:sz w:val="20"/>
          <w:szCs w:val="20"/>
          <w:highlight w:val="yellow"/>
        </w:rPr>
        <w:t>: 10.3389/fimmu.2025.1569864. PMID: 40463367; PMCID: PMC12129973.</w:t>
      </w:r>
    </w:p>
    <w:p w14:paraId="42AC551D" w14:textId="62AF7FE4" w:rsidR="00262863" w:rsidRPr="000C1FD3" w:rsidRDefault="00262863" w:rsidP="00D11CF5">
      <w:pPr>
        <w:pStyle w:val="ListParagraph"/>
        <w:numPr>
          <w:ilvl w:val="0"/>
          <w:numId w:val="2"/>
        </w:numPr>
        <w:spacing w:after="200" w:line="276" w:lineRule="auto"/>
        <w:rPr>
          <w:sz w:val="20"/>
          <w:szCs w:val="20"/>
          <w:highlight w:val="yellow"/>
        </w:rPr>
      </w:pPr>
      <w:r w:rsidRPr="000C1FD3">
        <w:rPr>
          <w:sz w:val="20"/>
          <w:szCs w:val="20"/>
          <w:highlight w:val="yellow"/>
        </w:rPr>
        <w:t xml:space="preserve">Meng Y, Han H, Zhu S, Li C, Li H, Wang Z, Wu R, Wang Y, Zhang Q, Gong Y, Song Y, </w:t>
      </w:r>
      <w:proofErr w:type="spellStart"/>
      <w:r w:rsidRPr="000C1FD3">
        <w:rPr>
          <w:sz w:val="20"/>
          <w:szCs w:val="20"/>
          <w:highlight w:val="yellow"/>
        </w:rPr>
        <w:t>Lv</w:t>
      </w:r>
      <w:proofErr w:type="spellEnd"/>
      <w:r w:rsidRPr="000C1FD3">
        <w:rPr>
          <w:sz w:val="20"/>
          <w:szCs w:val="20"/>
          <w:highlight w:val="yellow"/>
        </w:rPr>
        <w:t xml:space="preserve"> T, Liu H. Identifying patients who benefit more from perioperative immunotherapy combinations for </w:t>
      </w:r>
      <w:proofErr w:type="spellStart"/>
      <w:r w:rsidRPr="000C1FD3">
        <w:rPr>
          <w:sz w:val="20"/>
          <w:szCs w:val="20"/>
          <w:highlight w:val="yellow"/>
        </w:rPr>
        <w:t>resectable</w:t>
      </w:r>
      <w:proofErr w:type="spellEnd"/>
      <w:r w:rsidRPr="000C1FD3">
        <w:rPr>
          <w:sz w:val="20"/>
          <w:szCs w:val="20"/>
          <w:highlight w:val="yellow"/>
        </w:rPr>
        <w:t xml:space="preserve"> non-small cell lung cancer based on clinical and molecular characteristics: a meta-analysis of randomized clinical trials. Clin </w:t>
      </w:r>
      <w:proofErr w:type="spellStart"/>
      <w:r w:rsidRPr="000C1FD3">
        <w:rPr>
          <w:sz w:val="20"/>
          <w:szCs w:val="20"/>
          <w:highlight w:val="yellow"/>
        </w:rPr>
        <w:t>Transl</w:t>
      </w:r>
      <w:proofErr w:type="spellEnd"/>
      <w:r w:rsidRPr="000C1FD3">
        <w:rPr>
          <w:sz w:val="20"/>
          <w:szCs w:val="20"/>
          <w:highlight w:val="yellow"/>
        </w:rPr>
        <w:t xml:space="preserve"> Oncol. 2025 Apr;27(4):1516-1528. </w:t>
      </w:r>
      <w:proofErr w:type="spellStart"/>
      <w:r w:rsidRPr="000C1FD3">
        <w:rPr>
          <w:sz w:val="20"/>
          <w:szCs w:val="20"/>
          <w:highlight w:val="yellow"/>
        </w:rPr>
        <w:t>doi</w:t>
      </w:r>
      <w:proofErr w:type="spellEnd"/>
      <w:r w:rsidRPr="000C1FD3">
        <w:rPr>
          <w:sz w:val="20"/>
          <w:szCs w:val="20"/>
          <w:highlight w:val="yellow"/>
        </w:rPr>
        <w:t xml:space="preserve">: 10.1007/s12094-024-03712-0. </w:t>
      </w:r>
      <w:proofErr w:type="spellStart"/>
      <w:r w:rsidRPr="000C1FD3">
        <w:rPr>
          <w:sz w:val="20"/>
          <w:szCs w:val="20"/>
          <w:highlight w:val="yellow"/>
        </w:rPr>
        <w:t>Epub</w:t>
      </w:r>
      <w:proofErr w:type="spellEnd"/>
      <w:r w:rsidRPr="000C1FD3">
        <w:rPr>
          <w:sz w:val="20"/>
          <w:szCs w:val="20"/>
          <w:highlight w:val="yellow"/>
        </w:rPr>
        <w:t xml:space="preserve"> 2024 Sep 12. PMID: 39264530.</w:t>
      </w:r>
    </w:p>
    <w:p w14:paraId="00E78666" w14:textId="5BDCF6B7" w:rsidR="00603955" w:rsidRPr="000C1FD3" w:rsidRDefault="00603955" w:rsidP="00D11CF5">
      <w:pPr>
        <w:pStyle w:val="ListParagraph"/>
        <w:numPr>
          <w:ilvl w:val="0"/>
          <w:numId w:val="2"/>
        </w:numPr>
        <w:spacing w:after="200" w:line="276" w:lineRule="auto"/>
        <w:rPr>
          <w:sz w:val="20"/>
          <w:szCs w:val="20"/>
          <w:highlight w:val="yellow"/>
        </w:rPr>
      </w:pPr>
      <w:r w:rsidRPr="000C1FD3">
        <w:rPr>
          <w:sz w:val="20"/>
          <w:szCs w:val="20"/>
          <w:highlight w:val="yellow"/>
        </w:rPr>
        <w:t xml:space="preserve">Wang Y, Zhang L, Zhao X, Sun D, Zhou H, Zhang Y, Chen G, Liu T, Liu J, Zhao Y, Huang Y, Fang W, Zhang L, Yang Y. Efficacy and safety of perioperative, adjuvant and neoadjuvant chemoimmunotherapy stratified by clinical stage and PD-L1 expression in </w:t>
      </w:r>
      <w:proofErr w:type="spellStart"/>
      <w:r w:rsidRPr="000C1FD3">
        <w:rPr>
          <w:sz w:val="20"/>
          <w:szCs w:val="20"/>
          <w:highlight w:val="yellow"/>
        </w:rPr>
        <w:t>resectable</w:t>
      </w:r>
      <w:proofErr w:type="spellEnd"/>
      <w:r w:rsidRPr="000C1FD3">
        <w:rPr>
          <w:sz w:val="20"/>
          <w:szCs w:val="20"/>
          <w:highlight w:val="yellow"/>
        </w:rPr>
        <w:t xml:space="preserve"> non-small cell lung cancer: a systematic review and network meta-analysis. </w:t>
      </w:r>
      <w:proofErr w:type="spellStart"/>
      <w:r w:rsidRPr="000C1FD3">
        <w:rPr>
          <w:sz w:val="20"/>
          <w:szCs w:val="20"/>
          <w:highlight w:val="yellow"/>
        </w:rPr>
        <w:t>Transl</w:t>
      </w:r>
      <w:proofErr w:type="spellEnd"/>
      <w:r w:rsidRPr="000C1FD3">
        <w:rPr>
          <w:sz w:val="20"/>
          <w:szCs w:val="20"/>
          <w:highlight w:val="yellow"/>
        </w:rPr>
        <w:t xml:space="preserve"> Lung Cancer Res. 2025 Sep 30;14(9):3378-3395. </w:t>
      </w:r>
      <w:proofErr w:type="spellStart"/>
      <w:r w:rsidRPr="000C1FD3">
        <w:rPr>
          <w:sz w:val="20"/>
          <w:szCs w:val="20"/>
          <w:highlight w:val="yellow"/>
        </w:rPr>
        <w:t>doi</w:t>
      </w:r>
      <w:proofErr w:type="spellEnd"/>
      <w:r w:rsidRPr="000C1FD3">
        <w:rPr>
          <w:sz w:val="20"/>
          <w:szCs w:val="20"/>
          <w:highlight w:val="yellow"/>
        </w:rPr>
        <w:t xml:space="preserve">: 10.21037/tlcr-2025-426. </w:t>
      </w:r>
      <w:proofErr w:type="spellStart"/>
      <w:r w:rsidRPr="000C1FD3">
        <w:rPr>
          <w:sz w:val="20"/>
          <w:szCs w:val="20"/>
          <w:highlight w:val="yellow"/>
        </w:rPr>
        <w:t>Epub</w:t>
      </w:r>
      <w:proofErr w:type="spellEnd"/>
      <w:r w:rsidRPr="000C1FD3">
        <w:rPr>
          <w:sz w:val="20"/>
          <w:szCs w:val="20"/>
          <w:highlight w:val="yellow"/>
        </w:rPr>
        <w:t xml:space="preserve"> 2025 Sep 28. PMID: 41132969; PMCID: PMC12541841.</w:t>
      </w:r>
    </w:p>
    <w:p w14:paraId="6BD2B2D9" w14:textId="53D26678" w:rsidR="00603955" w:rsidRPr="000C1FD3" w:rsidRDefault="00603955" w:rsidP="00D11CF5">
      <w:pPr>
        <w:pStyle w:val="ListParagraph"/>
        <w:numPr>
          <w:ilvl w:val="0"/>
          <w:numId w:val="2"/>
        </w:numPr>
        <w:spacing w:after="200" w:line="276" w:lineRule="auto"/>
        <w:rPr>
          <w:sz w:val="20"/>
          <w:szCs w:val="20"/>
          <w:highlight w:val="yellow"/>
        </w:rPr>
      </w:pPr>
      <w:r w:rsidRPr="000C1FD3">
        <w:rPr>
          <w:sz w:val="20"/>
          <w:szCs w:val="20"/>
          <w:highlight w:val="yellow"/>
        </w:rPr>
        <w:t xml:space="preserve">Li B, Gu Y, Zhao W, Li Z, Guo W, Lu X, Jiang J. The efficacy and safety of neoadjuvant </w:t>
      </w:r>
      <w:proofErr w:type="spellStart"/>
      <w:r w:rsidRPr="000C1FD3">
        <w:rPr>
          <w:sz w:val="20"/>
          <w:szCs w:val="20"/>
          <w:highlight w:val="yellow"/>
        </w:rPr>
        <w:t>immunochemotherapy</w:t>
      </w:r>
      <w:proofErr w:type="spellEnd"/>
      <w:r w:rsidRPr="000C1FD3">
        <w:rPr>
          <w:sz w:val="20"/>
          <w:szCs w:val="20"/>
          <w:highlight w:val="yellow"/>
        </w:rPr>
        <w:t xml:space="preserve"> in </w:t>
      </w:r>
      <w:proofErr w:type="spellStart"/>
      <w:r w:rsidRPr="000C1FD3">
        <w:rPr>
          <w:sz w:val="20"/>
          <w:szCs w:val="20"/>
          <w:highlight w:val="yellow"/>
        </w:rPr>
        <w:t>resectable</w:t>
      </w:r>
      <w:proofErr w:type="spellEnd"/>
      <w:r w:rsidRPr="000C1FD3">
        <w:rPr>
          <w:sz w:val="20"/>
          <w:szCs w:val="20"/>
          <w:highlight w:val="yellow"/>
        </w:rPr>
        <w:t xml:space="preserve"> stage I-III non-small cell lung cancer: a systematic review and network meta-analysis. Clin </w:t>
      </w:r>
      <w:proofErr w:type="spellStart"/>
      <w:r w:rsidRPr="000C1FD3">
        <w:rPr>
          <w:sz w:val="20"/>
          <w:szCs w:val="20"/>
          <w:highlight w:val="yellow"/>
        </w:rPr>
        <w:t>Transl</w:t>
      </w:r>
      <w:proofErr w:type="spellEnd"/>
      <w:r w:rsidRPr="000C1FD3">
        <w:rPr>
          <w:sz w:val="20"/>
          <w:szCs w:val="20"/>
          <w:highlight w:val="yellow"/>
        </w:rPr>
        <w:t xml:space="preserve"> Oncol. 2025 Apr;27(4):1493-1505. </w:t>
      </w:r>
      <w:proofErr w:type="spellStart"/>
      <w:r w:rsidRPr="000C1FD3">
        <w:rPr>
          <w:sz w:val="20"/>
          <w:szCs w:val="20"/>
          <w:highlight w:val="yellow"/>
        </w:rPr>
        <w:t>doi</w:t>
      </w:r>
      <w:proofErr w:type="spellEnd"/>
      <w:r w:rsidRPr="000C1FD3">
        <w:rPr>
          <w:sz w:val="20"/>
          <w:szCs w:val="20"/>
          <w:highlight w:val="yellow"/>
        </w:rPr>
        <w:t xml:space="preserve">: 10.1007/s12094-024-03704-0. </w:t>
      </w:r>
      <w:proofErr w:type="spellStart"/>
      <w:r w:rsidRPr="000C1FD3">
        <w:rPr>
          <w:sz w:val="20"/>
          <w:szCs w:val="20"/>
          <w:highlight w:val="yellow"/>
        </w:rPr>
        <w:t>Epub</w:t>
      </w:r>
      <w:proofErr w:type="spellEnd"/>
      <w:r w:rsidRPr="000C1FD3">
        <w:rPr>
          <w:sz w:val="20"/>
          <w:szCs w:val="20"/>
          <w:highlight w:val="yellow"/>
        </w:rPr>
        <w:t xml:space="preserve"> 2024 Sep 9. PMID: 39251495.</w:t>
      </w:r>
    </w:p>
    <w:p w14:paraId="17AFB0AC" w14:textId="68EF6F7B" w:rsidR="00603955" w:rsidRPr="000C1FD3" w:rsidRDefault="00603955" w:rsidP="00D11CF5">
      <w:pPr>
        <w:pStyle w:val="ListParagraph"/>
        <w:numPr>
          <w:ilvl w:val="0"/>
          <w:numId w:val="2"/>
        </w:numPr>
        <w:spacing w:after="200" w:line="276" w:lineRule="auto"/>
        <w:rPr>
          <w:sz w:val="20"/>
          <w:szCs w:val="20"/>
          <w:highlight w:val="yellow"/>
        </w:rPr>
      </w:pPr>
      <w:r w:rsidRPr="000C1FD3">
        <w:rPr>
          <w:sz w:val="20"/>
          <w:szCs w:val="20"/>
          <w:highlight w:val="yellow"/>
        </w:rPr>
        <w:t xml:space="preserve">Wu Y, Hu L, Zhang S, Zhang H. The Value of Perioperative Immunotherapy for Non-Small Cell Lung Cancer: A Pool- and Meta-Analysis. </w:t>
      </w:r>
      <w:proofErr w:type="spellStart"/>
      <w:r w:rsidRPr="000C1FD3">
        <w:rPr>
          <w:sz w:val="20"/>
          <w:szCs w:val="20"/>
          <w:highlight w:val="yellow"/>
        </w:rPr>
        <w:t>Technol</w:t>
      </w:r>
      <w:proofErr w:type="spellEnd"/>
      <w:r w:rsidRPr="000C1FD3">
        <w:rPr>
          <w:sz w:val="20"/>
          <w:szCs w:val="20"/>
          <w:highlight w:val="yellow"/>
        </w:rPr>
        <w:t xml:space="preserve"> Cancer Res Treat. 2024 Jan-Dec;23:15330338241258164. </w:t>
      </w:r>
      <w:proofErr w:type="spellStart"/>
      <w:r w:rsidRPr="000C1FD3">
        <w:rPr>
          <w:sz w:val="20"/>
          <w:szCs w:val="20"/>
          <w:highlight w:val="yellow"/>
        </w:rPr>
        <w:t>doi</w:t>
      </w:r>
      <w:proofErr w:type="spellEnd"/>
      <w:r w:rsidRPr="000C1FD3">
        <w:rPr>
          <w:sz w:val="20"/>
          <w:szCs w:val="20"/>
          <w:highlight w:val="yellow"/>
        </w:rPr>
        <w:t>: 10.1177/15330338241258164. PMID: 38872482; PMCID: PMC11179512.</w:t>
      </w:r>
    </w:p>
    <w:p w14:paraId="67AC6176" w14:textId="67853956" w:rsidR="00603955" w:rsidRPr="000C1FD3" w:rsidRDefault="00603955" w:rsidP="00D11CF5">
      <w:pPr>
        <w:pStyle w:val="ListParagraph"/>
        <w:numPr>
          <w:ilvl w:val="0"/>
          <w:numId w:val="2"/>
        </w:numPr>
        <w:spacing w:after="200" w:line="276" w:lineRule="auto"/>
        <w:rPr>
          <w:sz w:val="20"/>
          <w:szCs w:val="20"/>
          <w:highlight w:val="yellow"/>
        </w:rPr>
      </w:pPr>
      <w:proofErr w:type="spellStart"/>
      <w:r w:rsidRPr="000C1FD3">
        <w:rPr>
          <w:sz w:val="20"/>
          <w:szCs w:val="20"/>
          <w:highlight w:val="yellow"/>
        </w:rPr>
        <w:t>Aburaki</w:t>
      </w:r>
      <w:proofErr w:type="spellEnd"/>
      <w:r w:rsidRPr="000C1FD3">
        <w:rPr>
          <w:sz w:val="20"/>
          <w:szCs w:val="20"/>
          <w:highlight w:val="yellow"/>
        </w:rPr>
        <w:t xml:space="preserve"> R, Fujiwara Y, Haketa S, Horita N. Immune checkpoint inhibitors as neoadjuvant therapy for </w:t>
      </w:r>
      <w:proofErr w:type="spellStart"/>
      <w:r w:rsidRPr="000C1FD3">
        <w:rPr>
          <w:sz w:val="20"/>
          <w:szCs w:val="20"/>
          <w:highlight w:val="yellow"/>
        </w:rPr>
        <w:t>resectable</w:t>
      </w:r>
      <w:proofErr w:type="spellEnd"/>
      <w:r w:rsidRPr="000C1FD3">
        <w:rPr>
          <w:sz w:val="20"/>
          <w:szCs w:val="20"/>
          <w:highlight w:val="yellow"/>
        </w:rPr>
        <w:t xml:space="preserve"> non-small cell lung cancer: a systematic review and network meta-analysis. J Natl Cancer Inst. 2025 Nov 1;117(11):2191-2201. </w:t>
      </w:r>
      <w:proofErr w:type="spellStart"/>
      <w:r w:rsidRPr="000C1FD3">
        <w:rPr>
          <w:sz w:val="20"/>
          <w:szCs w:val="20"/>
          <w:highlight w:val="yellow"/>
        </w:rPr>
        <w:t>doi</w:t>
      </w:r>
      <w:proofErr w:type="spellEnd"/>
      <w:r w:rsidRPr="000C1FD3">
        <w:rPr>
          <w:sz w:val="20"/>
          <w:szCs w:val="20"/>
          <w:highlight w:val="yellow"/>
        </w:rPr>
        <w:t>: 10.1093/</w:t>
      </w:r>
      <w:proofErr w:type="spellStart"/>
      <w:r w:rsidRPr="000C1FD3">
        <w:rPr>
          <w:sz w:val="20"/>
          <w:szCs w:val="20"/>
          <w:highlight w:val="yellow"/>
        </w:rPr>
        <w:t>jnci</w:t>
      </w:r>
      <w:proofErr w:type="spellEnd"/>
      <w:r w:rsidRPr="000C1FD3">
        <w:rPr>
          <w:sz w:val="20"/>
          <w:szCs w:val="20"/>
          <w:highlight w:val="yellow"/>
        </w:rPr>
        <w:t>/djaf190. PMID: 40701555.</w:t>
      </w:r>
    </w:p>
    <w:p w14:paraId="4B0B7E05" w14:textId="12261B12" w:rsidR="00603955" w:rsidRPr="000C1FD3" w:rsidRDefault="00603955" w:rsidP="00D11CF5">
      <w:pPr>
        <w:pStyle w:val="ListParagraph"/>
        <w:numPr>
          <w:ilvl w:val="0"/>
          <w:numId w:val="2"/>
        </w:numPr>
        <w:spacing w:after="200" w:line="276" w:lineRule="auto"/>
        <w:rPr>
          <w:sz w:val="20"/>
          <w:szCs w:val="20"/>
          <w:highlight w:val="yellow"/>
        </w:rPr>
      </w:pPr>
      <w:r w:rsidRPr="000C1FD3">
        <w:rPr>
          <w:sz w:val="20"/>
          <w:szCs w:val="20"/>
          <w:highlight w:val="yellow"/>
        </w:rPr>
        <w:t xml:space="preserve">Han Y, Xiao X, Qin T, Yao S, Liu X, Feng Y, Li Z, Li Y, Xia S. Efficacy and safety of perioperative immunotherapy combinations for </w:t>
      </w:r>
      <w:proofErr w:type="spellStart"/>
      <w:r w:rsidRPr="000C1FD3">
        <w:rPr>
          <w:sz w:val="20"/>
          <w:szCs w:val="20"/>
          <w:highlight w:val="yellow"/>
        </w:rPr>
        <w:t>resectable</w:t>
      </w:r>
      <w:proofErr w:type="spellEnd"/>
      <w:r w:rsidRPr="000C1FD3">
        <w:rPr>
          <w:sz w:val="20"/>
          <w:szCs w:val="20"/>
          <w:highlight w:val="yellow"/>
        </w:rPr>
        <w:t xml:space="preserve"> non-small cell lung cancer: a systematic review and network meta-analysis. Cancer Immunol </w:t>
      </w:r>
      <w:proofErr w:type="spellStart"/>
      <w:r w:rsidRPr="000C1FD3">
        <w:rPr>
          <w:sz w:val="20"/>
          <w:szCs w:val="20"/>
          <w:highlight w:val="yellow"/>
        </w:rPr>
        <w:t>Immunother</w:t>
      </w:r>
      <w:proofErr w:type="spellEnd"/>
      <w:r w:rsidRPr="000C1FD3">
        <w:rPr>
          <w:sz w:val="20"/>
          <w:szCs w:val="20"/>
          <w:highlight w:val="yellow"/>
        </w:rPr>
        <w:t xml:space="preserve">. 2024 Oct 9;73(12):262. </w:t>
      </w:r>
      <w:proofErr w:type="spellStart"/>
      <w:r w:rsidRPr="000C1FD3">
        <w:rPr>
          <w:sz w:val="20"/>
          <w:szCs w:val="20"/>
          <w:highlight w:val="yellow"/>
        </w:rPr>
        <w:t>doi</w:t>
      </w:r>
      <w:proofErr w:type="spellEnd"/>
      <w:r w:rsidRPr="000C1FD3">
        <w:rPr>
          <w:sz w:val="20"/>
          <w:szCs w:val="20"/>
          <w:highlight w:val="yellow"/>
        </w:rPr>
        <w:t>: 10.1007/s00262-024-03844-w. PMID: 39382658; PMCID: PMC11464994.</w:t>
      </w:r>
    </w:p>
    <w:p w14:paraId="0319EB39" w14:textId="2FB2FCCE" w:rsidR="00603955" w:rsidRPr="000C1FD3" w:rsidRDefault="00603955" w:rsidP="00D11CF5">
      <w:pPr>
        <w:pStyle w:val="ListParagraph"/>
        <w:numPr>
          <w:ilvl w:val="0"/>
          <w:numId w:val="2"/>
        </w:numPr>
        <w:spacing w:after="200" w:line="276" w:lineRule="auto"/>
        <w:rPr>
          <w:sz w:val="20"/>
          <w:szCs w:val="20"/>
          <w:highlight w:val="yellow"/>
        </w:rPr>
      </w:pPr>
      <w:proofErr w:type="spellStart"/>
      <w:r w:rsidRPr="000C1FD3">
        <w:rPr>
          <w:sz w:val="20"/>
          <w:szCs w:val="20"/>
          <w:highlight w:val="yellow"/>
        </w:rPr>
        <w:lastRenderedPageBreak/>
        <w:t>Filipiak</w:t>
      </w:r>
      <w:proofErr w:type="spellEnd"/>
      <w:r w:rsidRPr="000C1FD3">
        <w:rPr>
          <w:sz w:val="20"/>
          <w:szCs w:val="20"/>
          <w:highlight w:val="yellow"/>
        </w:rPr>
        <w:t xml:space="preserve"> L, </w:t>
      </w:r>
      <w:proofErr w:type="spellStart"/>
      <w:r w:rsidRPr="000C1FD3">
        <w:rPr>
          <w:sz w:val="20"/>
          <w:szCs w:val="20"/>
          <w:highlight w:val="yellow"/>
        </w:rPr>
        <w:t>Paydary</w:t>
      </w:r>
      <w:proofErr w:type="spellEnd"/>
      <w:r w:rsidRPr="000C1FD3">
        <w:rPr>
          <w:sz w:val="20"/>
          <w:szCs w:val="20"/>
          <w:highlight w:val="yellow"/>
        </w:rPr>
        <w:t xml:space="preserve"> K, Fidler MJ, Ross HJ. The Utility of Immune Checkpoint Inhibition in the Management of </w:t>
      </w:r>
      <w:proofErr w:type="spellStart"/>
      <w:r w:rsidRPr="000C1FD3">
        <w:rPr>
          <w:sz w:val="20"/>
          <w:szCs w:val="20"/>
          <w:highlight w:val="yellow"/>
        </w:rPr>
        <w:t>Resectable</w:t>
      </w:r>
      <w:proofErr w:type="spellEnd"/>
      <w:r w:rsidRPr="000C1FD3">
        <w:rPr>
          <w:sz w:val="20"/>
          <w:szCs w:val="20"/>
          <w:highlight w:val="yellow"/>
        </w:rPr>
        <w:t xml:space="preserve"> Non-Small Cell Lung Cancer. Cancers (Basel). 2025 Jul 25;17(15):2462. </w:t>
      </w:r>
      <w:proofErr w:type="spellStart"/>
      <w:r w:rsidRPr="000C1FD3">
        <w:rPr>
          <w:sz w:val="20"/>
          <w:szCs w:val="20"/>
          <w:highlight w:val="yellow"/>
        </w:rPr>
        <w:t>doi</w:t>
      </w:r>
      <w:proofErr w:type="spellEnd"/>
      <w:r w:rsidRPr="000C1FD3">
        <w:rPr>
          <w:sz w:val="20"/>
          <w:szCs w:val="20"/>
          <w:highlight w:val="yellow"/>
        </w:rPr>
        <w:t>: 10.3390/cancers17152462. PMID: 40805162; PMCID: PMC12346319.</w:t>
      </w:r>
    </w:p>
    <w:p w14:paraId="5288E262" w14:textId="7124C09C" w:rsidR="00603955" w:rsidRPr="000C1FD3" w:rsidRDefault="00603955" w:rsidP="00D11CF5">
      <w:pPr>
        <w:pStyle w:val="ListParagraph"/>
        <w:numPr>
          <w:ilvl w:val="0"/>
          <w:numId w:val="2"/>
        </w:numPr>
        <w:spacing w:after="200" w:line="276" w:lineRule="auto"/>
        <w:rPr>
          <w:sz w:val="20"/>
          <w:szCs w:val="20"/>
          <w:highlight w:val="yellow"/>
        </w:rPr>
      </w:pPr>
      <w:r w:rsidRPr="000C1FD3">
        <w:rPr>
          <w:sz w:val="20"/>
          <w:szCs w:val="20"/>
          <w:highlight w:val="yellow"/>
        </w:rPr>
        <w:t xml:space="preserve">Zhao J, Huang B, Li M, Wang X, Zhu J, Wang K, Xu J, Wang X, Meng X, Cai G. Efficacy of adjuvant therapy regimens administered during the perioperative period in </w:t>
      </w:r>
      <w:proofErr w:type="spellStart"/>
      <w:r w:rsidRPr="000C1FD3">
        <w:rPr>
          <w:sz w:val="20"/>
          <w:szCs w:val="20"/>
          <w:highlight w:val="yellow"/>
        </w:rPr>
        <w:t>resectable</w:t>
      </w:r>
      <w:proofErr w:type="spellEnd"/>
      <w:r w:rsidRPr="000C1FD3">
        <w:rPr>
          <w:sz w:val="20"/>
          <w:szCs w:val="20"/>
          <w:highlight w:val="yellow"/>
        </w:rPr>
        <w:t xml:space="preserve"> non-small cell lung cancer. Cancer Immunol </w:t>
      </w:r>
      <w:proofErr w:type="spellStart"/>
      <w:r w:rsidRPr="000C1FD3">
        <w:rPr>
          <w:sz w:val="20"/>
          <w:szCs w:val="20"/>
          <w:highlight w:val="yellow"/>
        </w:rPr>
        <w:t>Immunother</w:t>
      </w:r>
      <w:proofErr w:type="spellEnd"/>
      <w:r w:rsidRPr="000C1FD3">
        <w:rPr>
          <w:sz w:val="20"/>
          <w:szCs w:val="20"/>
          <w:highlight w:val="yellow"/>
        </w:rPr>
        <w:t xml:space="preserve">. 2025 Sep 1;74(9):296. </w:t>
      </w:r>
      <w:proofErr w:type="spellStart"/>
      <w:r w:rsidRPr="000C1FD3">
        <w:rPr>
          <w:sz w:val="20"/>
          <w:szCs w:val="20"/>
          <w:highlight w:val="yellow"/>
        </w:rPr>
        <w:t>doi</w:t>
      </w:r>
      <w:proofErr w:type="spellEnd"/>
      <w:r w:rsidRPr="000C1FD3">
        <w:rPr>
          <w:sz w:val="20"/>
          <w:szCs w:val="20"/>
          <w:highlight w:val="yellow"/>
        </w:rPr>
        <w:t>: 10.1007/s00262-025-04159-0. PMID: 40888897; PMCID: PMC12401851.</w:t>
      </w:r>
    </w:p>
    <w:p w14:paraId="0D6BF6FC" w14:textId="494D98B8" w:rsidR="00A82E66" w:rsidRPr="000C1FD3" w:rsidRDefault="00A82E66" w:rsidP="00D11CF5">
      <w:pPr>
        <w:pStyle w:val="ListParagraph"/>
        <w:numPr>
          <w:ilvl w:val="0"/>
          <w:numId w:val="2"/>
        </w:numPr>
        <w:spacing w:after="200" w:line="276" w:lineRule="auto"/>
        <w:rPr>
          <w:sz w:val="20"/>
          <w:szCs w:val="20"/>
          <w:highlight w:val="yellow"/>
        </w:rPr>
      </w:pPr>
      <w:r w:rsidRPr="000C1FD3">
        <w:rPr>
          <w:sz w:val="20"/>
          <w:szCs w:val="20"/>
          <w:highlight w:val="yellow"/>
        </w:rPr>
        <w:t xml:space="preserve">Grant C, Hagopian G, Nagasaka M. Neoadjuvant therapy in non-small cell lung cancer. </w:t>
      </w:r>
      <w:proofErr w:type="spellStart"/>
      <w:r w:rsidRPr="000C1FD3">
        <w:rPr>
          <w:sz w:val="20"/>
          <w:szCs w:val="20"/>
          <w:highlight w:val="yellow"/>
        </w:rPr>
        <w:t>Crit</w:t>
      </w:r>
      <w:proofErr w:type="spellEnd"/>
      <w:r w:rsidRPr="000C1FD3">
        <w:rPr>
          <w:sz w:val="20"/>
          <w:szCs w:val="20"/>
          <w:highlight w:val="yellow"/>
        </w:rPr>
        <w:t xml:space="preserve"> Rev Oncol </w:t>
      </w:r>
      <w:proofErr w:type="spellStart"/>
      <w:r w:rsidRPr="000C1FD3">
        <w:rPr>
          <w:sz w:val="20"/>
          <w:szCs w:val="20"/>
          <w:highlight w:val="yellow"/>
        </w:rPr>
        <w:t>Hematol</w:t>
      </w:r>
      <w:proofErr w:type="spellEnd"/>
      <w:r w:rsidRPr="000C1FD3">
        <w:rPr>
          <w:sz w:val="20"/>
          <w:szCs w:val="20"/>
          <w:highlight w:val="yellow"/>
        </w:rPr>
        <w:t xml:space="preserve">. 2023 Oct;190:104080. </w:t>
      </w:r>
      <w:proofErr w:type="spellStart"/>
      <w:r w:rsidRPr="000C1FD3">
        <w:rPr>
          <w:sz w:val="20"/>
          <w:szCs w:val="20"/>
          <w:highlight w:val="yellow"/>
        </w:rPr>
        <w:t>doi</w:t>
      </w:r>
      <w:proofErr w:type="spellEnd"/>
      <w:r w:rsidRPr="000C1FD3">
        <w:rPr>
          <w:sz w:val="20"/>
          <w:szCs w:val="20"/>
          <w:highlight w:val="yellow"/>
        </w:rPr>
        <w:t xml:space="preserve">: 10.1016/j.critrevonc.2023.104080. </w:t>
      </w:r>
      <w:proofErr w:type="spellStart"/>
      <w:r w:rsidRPr="000C1FD3">
        <w:rPr>
          <w:sz w:val="20"/>
          <w:szCs w:val="20"/>
          <w:highlight w:val="yellow"/>
        </w:rPr>
        <w:t>Epub</w:t>
      </w:r>
      <w:proofErr w:type="spellEnd"/>
      <w:r w:rsidRPr="000C1FD3">
        <w:rPr>
          <w:sz w:val="20"/>
          <w:szCs w:val="20"/>
          <w:highlight w:val="yellow"/>
        </w:rPr>
        <w:t xml:space="preserve"> 2023 Aug 1. PMID: 37532102.</w:t>
      </w:r>
    </w:p>
    <w:p w14:paraId="269236C6" w14:textId="1B92DE8A" w:rsidR="00A82E66" w:rsidRPr="000C1FD3" w:rsidRDefault="00A82E66" w:rsidP="00D11CF5">
      <w:pPr>
        <w:pStyle w:val="ListParagraph"/>
        <w:numPr>
          <w:ilvl w:val="0"/>
          <w:numId w:val="2"/>
        </w:numPr>
        <w:spacing w:after="200" w:line="276" w:lineRule="auto"/>
        <w:rPr>
          <w:sz w:val="20"/>
          <w:szCs w:val="20"/>
          <w:highlight w:val="yellow"/>
        </w:rPr>
      </w:pPr>
      <w:r w:rsidRPr="000C1FD3">
        <w:rPr>
          <w:sz w:val="20"/>
          <w:szCs w:val="20"/>
          <w:highlight w:val="yellow"/>
        </w:rPr>
        <w:t xml:space="preserve">Tan AC, Tan DSW. Targeted Therapies for Lung Cancer Patients With Oncogenic Driver Molecular Alterations. J Clin Oncol. 2022 Feb 20;40(6):611-625. </w:t>
      </w:r>
      <w:proofErr w:type="spellStart"/>
      <w:r w:rsidRPr="000C1FD3">
        <w:rPr>
          <w:sz w:val="20"/>
          <w:szCs w:val="20"/>
          <w:highlight w:val="yellow"/>
        </w:rPr>
        <w:t>doi</w:t>
      </w:r>
      <w:proofErr w:type="spellEnd"/>
      <w:r w:rsidRPr="000C1FD3">
        <w:rPr>
          <w:sz w:val="20"/>
          <w:szCs w:val="20"/>
          <w:highlight w:val="yellow"/>
        </w:rPr>
        <w:t xml:space="preserve">: 10.1200/JCO.21.01626. </w:t>
      </w:r>
      <w:proofErr w:type="spellStart"/>
      <w:r w:rsidRPr="000C1FD3">
        <w:rPr>
          <w:sz w:val="20"/>
          <w:szCs w:val="20"/>
          <w:highlight w:val="yellow"/>
        </w:rPr>
        <w:t>Epub</w:t>
      </w:r>
      <w:proofErr w:type="spellEnd"/>
      <w:r w:rsidRPr="000C1FD3">
        <w:rPr>
          <w:sz w:val="20"/>
          <w:szCs w:val="20"/>
          <w:highlight w:val="yellow"/>
        </w:rPr>
        <w:t xml:space="preserve"> 2022 Jan 5. PMID: 34985916.</w:t>
      </w:r>
    </w:p>
    <w:p w14:paraId="465AF858" w14:textId="3DFC3B68" w:rsidR="00A82E66" w:rsidRDefault="00A82E66" w:rsidP="00D11CF5">
      <w:pPr>
        <w:pStyle w:val="ListParagraph"/>
        <w:numPr>
          <w:ilvl w:val="0"/>
          <w:numId w:val="2"/>
        </w:numPr>
        <w:spacing w:after="200" w:line="276" w:lineRule="auto"/>
        <w:rPr>
          <w:sz w:val="20"/>
          <w:szCs w:val="20"/>
          <w:highlight w:val="yellow"/>
        </w:rPr>
      </w:pPr>
      <w:r w:rsidRPr="000C1FD3">
        <w:rPr>
          <w:sz w:val="20"/>
          <w:szCs w:val="20"/>
          <w:highlight w:val="yellow"/>
        </w:rPr>
        <w:t xml:space="preserve">Chaft JE, Shyr Y, Sepesi B, Forde PM. Preoperative and Postoperative Systemic Therapy for Operable Non-Small-Cell Lung Cancer. J Clin Oncol. 2022 Feb 20;40(6):546-555. </w:t>
      </w:r>
      <w:proofErr w:type="spellStart"/>
      <w:r w:rsidRPr="000C1FD3">
        <w:rPr>
          <w:sz w:val="20"/>
          <w:szCs w:val="20"/>
          <w:highlight w:val="yellow"/>
        </w:rPr>
        <w:t>doi</w:t>
      </w:r>
      <w:proofErr w:type="spellEnd"/>
      <w:r w:rsidRPr="000C1FD3">
        <w:rPr>
          <w:sz w:val="20"/>
          <w:szCs w:val="20"/>
          <w:highlight w:val="yellow"/>
        </w:rPr>
        <w:t xml:space="preserve">: 10.1200/JCO.21.01589. </w:t>
      </w:r>
      <w:proofErr w:type="spellStart"/>
      <w:r w:rsidRPr="000C1FD3">
        <w:rPr>
          <w:sz w:val="20"/>
          <w:szCs w:val="20"/>
          <w:highlight w:val="yellow"/>
        </w:rPr>
        <w:t>Epub</w:t>
      </w:r>
      <w:proofErr w:type="spellEnd"/>
      <w:r w:rsidRPr="000C1FD3">
        <w:rPr>
          <w:sz w:val="20"/>
          <w:szCs w:val="20"/>
          <w:highlight w:val="yellow"/>
        </w:rPr>
        <w:t xml:space="preserve"> 2022 Jan 5. PMID: 34985966; PMCID: PMC8853628.</w:t>
      </w:r>
    </w:p>
    <w:p w14:paraId="107FE96A" w14:textId="4CFAF8A1" w:rsidR="004E68BC" w:rsidRPr="000C1FD3" w:rsidRDefault="004E68BC" w:rsidP="00D11CF5">
      <w:pPr>
        <w:pStyle w:val="ListParagraph"/>
        <w:numPr>
          <w:ilvl w:val="0"/>
          <w:numId w:val="2"/>
        </w:numPr>
        <w:spacing w:after="200" w:line="276" w:lineRule="auto"/>
        <w:rPr>
          <w:sz w:val="20"/>
          <w:szCs w:val="20"/>
          <w:highlight w:val="yellow"/>
        </w:rPr>
      </w:pPr>
      <w:bookmarkStart w:id="2" w:name="_GoBack"/>
      <w:bookmarkEnd w:id="2"/>
      <w:proofErr w:type="spellStart"/>
      <w:r w:rsidRPr="00AB6C91">
        <w:rPr>
          <w:sz w:val="20"/>
          <w:szCs w:val="20"/>
          <w:highlight w:val="yellow"/>
        </w:rPr>
        <w:t>Aref</w:t>
      </w:r>
      <w:proofErr w:type="spellEnd"/>
      <w:r w:rsidRPr="00AB6C91">
        <w:rPr>
          <w:sz w:val="20"/>
          <w:szCs w:val="20"/>
          <w:highlight w:val="yellow"/>
        </w:rPr>
        <w:t xml:space="preserve"> </w:t>
      </w:r>
      <w:proofErr w:type="spellStart"/>
      <w:r w:rsidRPr="00AB6C91">
        <w:rPr>
          <w:sz w:val="20"/>
          <w:szCs w:val="20"/>
          <w:highlight w:val="yellow"/>
        </w:rPr>
        <w:t>Chelal</w:t>
      </w:r>
      <w:proofErr w:type="spellEnd"/>
      <w:r w:rsidRPr="00AB6C91">
        <w:rPr>
          <w:sz w:val="20"/>
          <w:szCs w:val="20"/>
          <w:highlight w:val="yellow"/>
        </w:rPr>
        <w:t xml:space="preserve">, Ashraf </w:t>
      </w:r>
      <w:proofErr w:type="spellStart"/>
      <w:r w:rsidRPr="00AB6C91">
        <w:rPr>
          <w:sz w:val="20"/>
          <w:szCs w:val="20"/>
          <w:highlight w:val="yellow"/>
        </w:rPr>
        <w:t>Alakkad</w:t>
      </w:r>
      <w:proofErr w:type="spellEnd"/>
      <w:r w:rsidRPr="00AB6C91">
        <w:rPr>
          <w:sz w:val="20"/>
          <w:szCs w:val="20"/>
          <w:highlight w:val="yellow"/>
        </w:rPr>
        <w:t xml:space="preserve">, Ashok </w:t>
      </w:r>
      <w:proofErr w:type="spellStart"/>
      <w:r w:rsidRPr="00AB6C91">
        <w:rPr>
          <w:sz w:val="20"/>
          <w:szCs w:val="20"/>
          <w:highlight w:val="yellow"/>
        </w:rPr>
        <w:t>Uttamchandani</w:t>
      </w:r>
      <w:proofErr w:type="spellEnd"/>
      <w:r w:rsidRPr="00AB6C91">
        <w:rPr>
          <w:sz w:val="20"/>
          <w:szCs w:val="20"/>
          <w:highlight w:val="yellow"/>
        </w:rPr>
        <w:t xml:space="preserve"> &amp; Sonia </w:t>
      </w:r>
      <w:proofErr w:type="spellStart"/>
      <w:r w:rsidRPr="00AB6C91">
        <w:rPr>
          <w:sz w:val="20"/>
          <w:szCs w:val="20"/>
          <w:highlight w:val="yellow"/>
        </w:rPr>
        <w:t>Otsmane</w:t>
      </w:r>
      <w:proofErr w:type="spellEnd"/>
      <w:r w:rsidRPr="00AB6C91">
        <w:rPr>
          <w:sz w:val="20"/>
          <w:szCs w:val="20"/>
          <w:highlight w:val="yellow"/>
        </w:rPr>
        <w:t xml:space="preserve">. (2022). Stage IV Non-small Cell Lung Adenocarcinoma in Complete Response for 5 Years Post-first-line Nivolumab Immunotherapy: Are We Talking about a </w:t>
      </w:r>
      <w:proofErr w:type="gramStart"/>
      <w:r w:rsidRPr="00AB6C91">
        <w:rPr>
          <w:sz w:val="20"/>
          <w:szCs w:val="20"/>
          <w:highlight w:val="yellow"/>
        </w:rPr>
        <w:t>Cure?.</w:t>
      </w:r>
      <w:proofErr w:type="gramEnd"/>
      <w:r w:rsidRPr="00AB6C91">
        <w:rPr>
          <w:sz w:val="20"/>
          <w:szCs w:val="20"/>
          <w:highlight w:val="yellow"/>
        </w:rPr>
        <w:t xml:space="preserve"> International Journal of Medical and Pharmaceutical Case Reports, 15(4), 56–65. </w:t>
      </w:r>
      <w:hyperlink r:id="rId29" w:history="1">
        <w:r w:rsidRPr="00AB6C91">
          <w:rPr>
            <w:rStyle w:val="Hyperlink"/>
            <w:sz w:val="20"/>
            <w:szCs w:val="20"/>
            <w:highlight w:val="yellow"/>
          </w:rPr>
          <w:t>https://doi.org/10.9734/ijmpcr/2022/v15i430170</w:t>
        </w:r>
      </w:hyperlink>
      <w:r>
        <w:rPr>
          <w:sz w:val="20"/>
          <w:szCs w:val="20"/>
        </w:rPr>
        <w:t xml:space="preserve"> </w:t>
      </w:r>
    </w:p>
    <w:p w14:paraId="2B48B735" w14:textId="77777777" w:rsidR="00254994" w:rsidRPr="00E3298F" w:rsidRDefault="00254994" w:rsidP="00254994">
      <w:pPr>
        <w:pStyle w:val="ListParagraph"/>
        <w:jc w:val="both"/>
        <w:rPr>
          <w:rFonts w:ascii="Arial" w:hAnsi="Arial" w:cs="Arial"/>
          <w:lang w:val="en-US"/>
        </w:rPr>
      </w:pPr>
    </w:p>
    <w:sectPr w:rsidR="00254994" w:rsidRPr="00E3298F">
      <w:headerReference w:type="even" r:id="rId30"/>
      <w:headerReference w:type="default" r:id="rId31"/>
      <w:footerReference w:type="even" r:id="rId32"/>
      <w:footerReference w:type="default" r:id="rId33"/>
      <w:headerReference w:type="first" r:id="rId34"/>
      <w:footerReference w:type="first" r:id="rId3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7EB2A8" w14:textId="77777777" w:rsidR="003B2141" w:rsidRDefault="003B2141" w:rsidP="00242171">
      <w:pPr>
        <w:spacing w:after="0" w:line="240" w:lineRule="auto"/>
      </w:pPr>
      <w:r>
        <w:separator/>
      </w:r>
    </w:p>
  </w:endnote>
  <w:endnote w:type="continuationSeparator" w:id="0">
    <w:p w14:paraId="187E2469" w14:textId="77777777" w:rsidR="003B2141" w:rsidRDefault="003B2141" w:rsidP="00242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0F132" w14:textId="77777777" w:rsidR="00242171" w:rsidRDefault="002421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85DF9" w14:textId="77777777" w:rsidR="00242171" w:rsidRDefault="002421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CBAC7" w14:textId="77777777" w:rsidR="00242171" w:rsidRDefault="002421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99C08F" w14:textId="77777777" w:rsidR="003B2141" w:rsidRDefault="003B2141" w:rsidP="00242171">
      <w:pPr>
        <w:spacing w:after="0" w:line="240" w:lineRule="auto"/>
      </w:pPr>
      <w:r>
        <w:separator/>
      </w:r>
    </w:p>
  </w:footnote>
  <w:footnote w:type="continuationSeparator" w:id="0">
    <w:p w14:paraId="3FF324C1" w14:textId="77777777" w:rsidR="003B2141" w:rsidRDefault="003B2141" w:rsidP="002421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8A473" w14:textId="7AEA5C37" w:rsidR="00242171" w:rsidRDefault="003B2141">
    <w:pPr>
      <w:pStyle w:val="Header"/>
    </w:pPr>
    <w:r>
      <w:rPr>
        <w:noProof/>
      </w:rPr>
      <w:pict w14:anchorId="6554A2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4174391" o:spid="_x0000_s2051" type="#_x0000_t136" alt="" style="position:absolute;margin-left:0;margin-top:0;width:592.85pt;height:66.9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0AC25" w14:textId="4A6CBB07" w:rsidR="00242171" w:rsidRDefault="003B2141">
    <w:pPr>
      <w:pStyle w:val="Header"/>
    </w:pPr>
    <w:r>
      <w:rPr>
        <w:noProof/>
      </w:rPr>
      <w:pict w14:anchorId="2DF27B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4174392" o:spid="_x0000_s2050" type="#_x0000_t136" alt="" style="position:absolute;margin-left:0;margin-top:0;width:592.85pt;height:66.9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6D025" w14:textId="336537CC" w:rsidR="00242171" w:rsidRDefault="003B2141">
    <w:pPr>
      <w:pStyle w:val="Header"/>
    </w:pPr>
    <w:r>
      <w:rPr>
        <w:noProof/>
      </w:rPr>
      <w:pict w14:anchorId="14F26D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4174390" o:spid="_x0000_s2049" type="#_x0000_t136" alt="" style="position:absolute;margin-left:0;margin-top:0;width:592.85pt;height:66.9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0038C"/>
    <w:multiLevelType w:val="hybridMultilevel"/>
    <w:tmpl w:val="6F20B9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1F6F03"/>
    <w:multiLevelType w:val="hybridMultilevel"/>
    <w:tmpl w:val="6F20B9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sDA1MTc2tDA1NDK1NLVQ0lEKTi0uzszPAykwqQUAC8FXPSwAAAA="/>
  </w:docVars>
  <w:rsids>
    <w:rsidRoot w:val="00254F97"/>
    <w:rsid w:val="00047350"/>
    <w:rsid w:val="00047A1D"/>
    <w:rsid w:val="00061ADF"/>
    <w:rsid w:val="00072058"/>
    <w:rsid w:val="00090806"/>
    <w:rsid w:val="0009411A"/>
    <w:rsid w:val="000C1FD3"/>
    <w:rsid w:val="000D5E73"/>
    <w:rsid w:val="000F5B37"/>
    <w:rsid w:val="0011717C"/>
    <w:rsid w:val="001362C7"/>
    <w:rsid w:val="001375AA"/>
    <w:rsid w:val="0016270B"/>
    <w:rsid w:val="00176FF7"/>
    <w:rsid w:val="00194905"/>
    <w:rsid w:val="001A1665"/>
    <w:rsid w:val="001A5DAB"/>
    <w:rsid w:val="001A7FAC"/>
    <w:rsid w:val="001C4D75"/>
    <w:rsid w:val="001E2FA0"/>
    <w:rsid w:val="001F587C"/>
    <w:rsid w:val="001F71DC"/>
    <w:rsid w:val="00217BCE"/>
    <w:rsid w:val="002239B9"/>
    <w:rsid w:val="0023667E"/>
    <w:rsid w:val="00241FA3"/>
    <w:rsid w:val="00242171"/>
    <w:rsid w:val="0025068A"/>
    <w:rsid w:val="00254994"/>
    <w:rsid w:val="00254F97"/>
    <w:rsid w:val="00262863"/>
    <w:rsid w:val="002A7463"/>
    <w:rsid w:val="002C0967"/>
    <w:rsid w:val="00330201"/>
    <w:rsid w:val="00373DC8"/>
    <w:rsid w:val="003B2141"/>
    <w:rsid w:val="004059E2"/>
    <w:rsid w:val="00410F54"/>
    <w:rsid w:val="00453EF0"/>
    <w:rsid w:val="004B49A5"/>
    <w:rsid w:val="004E68BC"/>
    <w:rsid w:val="00515DA9"/>
    <w:rsid w:val="00536727"/>
    <w:rsid w:val="00544AFD"/>
    <w:rsid w:val="005667DC"/>
    <w:rsid w:val="00566F09"/>
    <w:rsid w:val="0059747C"/>
    <w:rsid w:val="005B7781"/>
    <w:rsid w:val="005E1664"/>
    <w:rsid w:val="005E1736"/>
    <w:rsid w:val="00603955"/>
    <w:rsid w:val="006115DD"/>
    <w:rsid w:val="006165B2"/>
    <w:rsid w:val="00635F7C"/>
    <w:rsid w:val="00637903"/>
    <w:rsid w:val="006408E9"/>
    <w:rsid w:val="0067631C"/>
    <w:rsid w:val="006C3B1D"/>
    <w:rsid w:val="006C7CCE"/>
    <w:rsid w:val="0071109D"/>
    <w:rsid w:val="00720CCB"/>
    <w:rsid w:val="00784DB3"/>
    <w:rsid w:val="007B48DD"/>
    <w:rsid w:val="007C5413"/>
    <w:rsid w:val="007D7DAE"/>
    <w:rsid w:val="007F0569"/>
    <w:rsid w:val="00801882"/>
    <w:rsid w:val="00821374"/>
    <w:rsid w:val="008C0813"/>
    <w:rsid w:val="008D0939"/>
    <w:rsid w:val="008F4195"/>
    <w:rsid w:val="00904DDC"/>
    <w:rsid w:val="009A5682"/>
    <w:rsid w:val="009D5EB3"/>
    <w:rsid w:val="009D7C3D"/>
    <w:rsid w:val="009E5E7E"/>
    <w:rsid w:val="00A75928"/>
    <w:rsid w:val="00A82E66"/>
    <w:rsid w:val="00AB6C91"/>
    <w:rsid w:val="00AB6D3F"/>
    <w:rsid w:val="00B751C6"/>
    <w:rsid w:val="00B90F7B"/>
    <w:rsid w:val="00B974FF"/>
    <w:rsid w:val="00BB5994"/>
    <w:rsid w:val="00BC4837"/>
    <w:rsid w:val="00BC74C2"/>
    <w:rsid w:val="00BF1158"/>
    <w:rsid w:val="00C039FC"/>
    <w:rsid w:val="00C0548E"/>
    <w:rsid w:val="00C362E9"/>
    <w:rsid w:val="00C620C1"/>
    <w:rsid w:val="00C87DF4"/>
    <w:rsid w:val="00CB2BFE"/>
    <w:rsid w:val="00CF4AEE"/>
    <w:rsid w:val="00CF7D2C"/>
    <w:rsid w:val="00D11CF5"/>
    <w:rsid w:val="00E14712"/>
    <w:rsid w:val="00E1725A"/>
    <w:rsid w:val="00E3298F"/>
    <w:rsid w:val="00E40D53"/>
    <w:rsid w:val="00E503B5"/>
    <w:rsid w:val="00E936C7"/>
    <w:rsid w:val="00EA6D54"/>
    <w:rsid w:val="00EF70A1"/>
    <w:rsid w:val="00F31DDB"/>
    <w:rsid w:val="00F45B34"/>
    <w:rsid w:val="00F518AE"/>
    <w:rsid w:val="00F575BB"/>
    <w:rsid w:val="00F84E28"/>
    <w:rsid w:val="00F968B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C64BEEA"/>
  <w15:chartTrackingRefBased/>
  <w15:docId w15:val="{F92F660E-19FF-4644-A2F3-864DAEE56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4F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4F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4F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4F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4F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4F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4F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4F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4F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4F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4F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4F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4F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4F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4F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4F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4F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4F97"/>
    <w:rPr>
      <w:rFonts w:eastAsiaTheme="majorEastAsia" w:cstheme="majorBidi"/>
      <w:color w:val="272727" w:themeColor="text1" w:themeTint="D8"/>
    </w:rPr>
  </w:style>
  <w:style w:type="paragraph" w:styleId="Title">
    <w:name w:val="Title"/>
    <w:basedOn w:val="Normal"/>
    <w:next w:val="Normal"/>
    <w:link w:val="TitleChar"/>
    <w:uiPriority w:val="10"/>
    <w:qFormat/>
    <w:rsid w:val="00254F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4F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4F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4F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4F97"/>
    <w:pPr>
      <w:spacing w:before="160"/>
      <w:jc w:val="center"/>
    </w:pPr>
    <w:rPr>
      <w:i/>
      <w:iCs/>
      <w:color w:val="404040" w:themeColor="text1" w:themeTint="BF"/>
    </w:rPr>
  </w:style>
  <w:style w:type="character" w:customStyle="1" w:styleId="QuoteChar">
    <w:name w:val="Quote Char"/>
    <w:basedOn w:val="DefaultParagraphFont"/>
    <w:link w:val="Quote"/>
    <w:uiPriority w:val="29"/>
    <w:rsid w:val="00254F97"/>
    <w:rPr>
      <w:i/>
      <w:iCs/>
      <w:color w:val="404040" w:themeColor="text1" w:themeTint="BF"/>
    </w:rPr>
  </w:style>
  <w:style w:type="paragraph" w:styleId="ListParagraph">
    <w:name w:val="List Paragraph"/>
    <w:basedOn w:val="Normal"/>
    <w:uiPriority w:val="34"/>
    <w:qFormat/>
    <w:rsid w:val="00254F97"/>
    <w:pPr>
      <w:ind w:left="720"/>
      <w:contextualSpacing/>
    </w:pPr>
  </w:style>
  <w:style w:type="character" w:styleId="IntenseEmphasis">
    <w:name w:val="Intense Emphasis"/>
    <w:basedOn w:val="DefaultParagraphFont"/>
    <w:uiPriority w:val="21"/>
    <w:qFormat/>
    <w:rsid w:val="00254F97"/>
    <w:rPr>
      <w:i/>
      <w:iCs/>
      <w:color w:val="0F4761" w:themeColor="accent1" w:themeShade="BF"/>
    </w:rPr>
  </w:style>
  <w:style w:type="paragraph" w:styleId="IntenseQuote">
    <w:name w:val="Intense Quote"/>
    <w:basedOn w:val="Normal"/>
    <w:next w:val="Normal"/>
    <w:link w:val="IntenseQuoteChar"/>
    <w:uiPriority w:val="30"/>
    <w:qFormat/>
    <w:rsid w:val="00254F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4F97"/>
    <w:rPr>
      <w:i/>
      <w:iCs/>
      <w:color w:val="0F4761" w:themeColor="accent1" w:themeShade="BF"/>
    </w:rPr>
  </w:style>
  <w:style w:type="character" w:styleId="IntenseReference">
    <w:name w:val="Intense Reference"/>
    <w:basedOn w:val="DefaultParagraphFont"/>
    <w:uiPriority w:val="32"/>
    <w:qFormat/>
    <w:rsid w:val="00254F97"/>
    <w:rPr>
      <w:b/>
      <w:bCs/>
      <w:smallCaps/>
      <w:color w:val="0F4761" w:themeColor="accent1" w:themeShade="BF"/>
      <w:spacing w:val="5"/>
    </w:rPr>
  </w:style>
  <w:style w:type="paragraph" w:styleId="NormalWeb">
    <w:name w:val="Normal (Web)"/>
    <w:basedOn w:val="Normal"/>
    <w:uiPriority w:val="99"/>
    <w:semiHidden/>
    <w:unhideWhenUsed/>
    <w:rsid w:val="007F056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9E5E7E"/>
    <w:rPr>
      <w:color w:val="467886" w:themeColor="hyperlink"/>
      <w:u w:val="single"/>
    </w:rPr>
  </w:style>
  <w:style w:type="character" w:styleId="UnresolvedMention">
    <w:name w:val="Unresolved Mention"/>
    <w:basedOn w:val="DefaultParagraphFont"/>
    <w:uiPriority w:val="99"/>
    <w:semiHidden/>
    <w:unhideWhenUsed/>
    <w:rsid w:val="006165B2"/>
    <w:rPr>
      <w:color w:val="605E5C"/>
      <w:shd w:val="clear" w:color="auto" w:fill="E1DFDD"/>
    </w:rPr>
  </w:style>
  <w:style w:type="paragraph" w:styleId="Header">
    <w:name w:val="header"/>
    <w:basedOn w:val="Normal"/>
    <w:link w:val="HeaderChar"/>
    <w:uiPriority w:val="99"/>
    <w:unhideWhenUsed/>
    <w:rsid w:val="002421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2171"/>
  </w:style>
  <w:style w:type="paragraph" w:styleId="Footer">
    <w:name w:val="footer"/>
    <w:basedOn w:val="Normal"/>
    <w:link w:val="FooterChar"/>
    <w:uiPriority w:val="99"/>
    <w:unhideWhenUsed/>
    <w:rsid w:val="002421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2171"/>
  </w:style>
  <w:style w:type="character" w:styleId="FollowedHyperlink">
    <w:name w:val="FollowedHyperlink"/>
    <w:basedOn w:val="DefaultParagraphFont"/>
    <w:uiPriority w:val="99"/>
    <w:semiHidden/>
    <w:unhideWhenUsed/>
    <w:rsid w:val="00D11CF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1823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path.2019.11.002" TargetMode="External"/><Relationship Id="rId18" Type="http://schemas.openxmlformats.org/officeDocument/2006/relationships/hyperlink" Target="https://doi.org/10.1016/j.critrevonc.2023.104080" TargetMode="External"/><Relationship Id="rId26" Type="http://schemas.openxmlformats.org/officeDocument/2006/relationships/hyperlink" Target="https://doi.org/10.3390/cancers13184705" TargetMode="External"/><Relationship Id="rId21" Type="http://schemas.openxmlformats.org/officeDocument/2006/relationships/hyperlink" Target="https://doi.org/10.1038/s41591-021-01450-2" TargetMode="External"/><Relationship Id="rId34" Type="http://schemas.openxmlformats.org/officeDocument/2006/relationships/header" Target="header3.xml"/><Relationship Id="rId7" Type="http://schemas.openxmlformats.org/officeDocument/2006/relationships/hyperlink" Target="https://doi.org/10.1016/j.biopha.2023.115891" TargetMode="External"/><Relationship Id="rId12" Type="http://schemas.openxmlformats.org/officeDocument/2006/relationships/hyperlink" Target="https://doi.org/10.1038/s41572-024-00551-9" TargetMode="External"/><Relationship Id="rId17" Type="http://schemas.openxmlformats.org/officeDocument/2006/relationships/hyperlink" Target="https://doi.org/10.1136/bmj.n2363" TargetMode="External"/><Relationship Id="rId25" Type="http://schemas.openxmlformats.org/officeDocument/2006/relationships/hyperlink" Target="https://doi.org/10.3390/ijms232315056"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1007/s00408-025-00801-x" TargetMode="External"/><Relationship Id="rId20" Type="http://schemas.openxmlformats.org/officeDocument/2006/relationships/hyperlink" Target="https://doi.org/10.1097/MD.0000000000032899" TargetMode="External"/><Relationship Id="rId29" Type="http://schemas.openxmlformats.org/officeDocument/2006/relationships/hyperlink" Target="https://doi.org/10.9734/ijmpcr/2022/v15i43017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path.2019.11.002" TargetMode="External"/><Relationship Id="rId24" Type="http://schemas.openxmlformats.org/officeDocument/2006/relationships/hyperlink" Target="https://doi.org/10.1038/s41392-022-01013-y"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3390/curroncol30040280" TargetMode="External"/><Relationship Id="rId23" Type="http://schemas.openxmlformats.org/officeDocument/2006/relationships/hyperlink" Target="https://doi.org/10.3389/fonc.2022.945102" TargetMode="External"/><Relationship Id="rId28" Type="http://schemas.openxmlformats.org/officeDocument/2006/relationships/hyperlink" Target="https://link.springer.com/article/10.1186/s13045-023-01436-2" TargetMode="External"/><Relationship Id="rId36" Type="http://schemas.openxmlformats.org/officeDocument/2006/relationships/fontTable" Target="fontTable.xml"/><Relationship Id="rId10" Type="http://schemas.openxmlformats.org/officeDocument/2006/relationships/hyperlink" Target="https://doi.org/10.1016/j.semcancer.2022.05.004" TargetMode="External"/><Relationship Id="rId19" Type="http://schemas.openxmlformats.org/officeDocument/2006/relationships/hyperlink" Target="https://doi.org/10.1038/s41572-020-00235-0"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doi.org/10.1200/JCO.21.01497" TargetMode="External"/><Relationship Id="rId14" Type="http://schemas.openxmlformats.org/officeDocument/2006/relationships/hyperlink" Target="https://doi.org/10.3390/curroncol29030150" TargetMode="External"/><Relationship Id="rId22" Type="http://schemas.openxmlformats.org/officeDocument/2006/relationships/hyperlink" Target="https://doi.org/10.3322/caac.21785" TargetMode="External"/><Relationship Id="rId27" Type="http://schemas.openxmlformats.org/officeDocument/2006/relationships/hyperlink" Target="https://www.sciencedirect.com/science/article/pii/S1556086415309679"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hyperlink" Target="https://doi.org/10.1158/1055-9965.EPI-19-0221"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180</TotalTime>
  <Pages>14</Pages>
  <Words>6137</Words>
  <Characters>34984</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ida bagus budhi</dc:creator>
  <cp:keywords/>
  <dc:description/>
  <cp:lastModifiedBy>SDI 1020</cp:lastModifiedBy>
  <cp:revision>117</cp:revision>
  <dcterms:created xsi:type="dcterms:W3CDTF">2025-08-22T14:49:00Z</dcterms:created>
  <dcterms:modified xsi:type="dcterms:W3CDTF">2025-12-16T09:47:00Z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786ec222-a1e0-4c60-90b5-4fb7a094e96b</vt:lpwstr>
  </property>
</Properties>
</file>