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EA0C0" w14:textId="77777777" w:rsidR="00754C9A" w:rsidRPr="00D4294A" w:rsidRDefault="00754C9A" w:rsidP="00441B6F">
      <w:pPr>
        <w:pStyle w:val="Title"/>
        <w:spacing w:after="0"/>
        <w:jc w:val="both"/>
        <w:rPr>
          <w:rFonts w:ascii="Arial" w:hAnsi="Arial" w:cs="Arial"/>
          <w:sz w:val="20"/>
        </w:rPr>
      </w:pPr>
      <w:bookmarkStart w:id="0" w:name="_GoBack"/>
      <w:bookmarkEnd w:id="0"/>
    </w:p>
    <w:p w14:paraId="05E645F5" w14:textId="0CEF9AA2" w:rsidR="00A8437B" w:rsidRDefault="002767FD" w:rsidP="00441B6F">
      <w:pPr>
        <w:pStyle w:val="Author"/>
        <w:spacing w:line="240" w:lineRule="auto"/>
        <w:jc w:val="both"/>
        <w:rPr>
          <w:rFonts w:ascii="Arial" w:hAnsi="Arial" w:cs="Arial"/>
          <w:bCs/>
          <w:iCs/>
          <w:kern w:val="28"/>
          <w:sz w:val="36"/>
          <w:szCs w:val="36"/>
        </w:rPr>
      </w:pPr>
      <w:r w:rsidRPr="00A8437B">
        <w:rPr>
          <w:rFonts w:ascii="Arial" w:hAnsi="Arial" w:cs="Arial"/>
          <w:bCs/>
          <w:iCs/>
          <w:kern w:val="28"/>
          <w:sz w:val="36"/>
          <w:szCs w:val="36"/>
        </w:rPr>
        <w:t>Use of sensors in rehabilitation of patients undergoing knee arthroplasty: a systematic review</w:t>
      </w:r>
    </w:p>
    <w:p w14:paraId="54BEE564" w14:textId="77777777" w:rsidR="0093787F" w:rsidRPr="003749A6" w:rsidRDefault="0093787F" w:rsidP="00441B6F">
      <w:pPr>
        <w:pStyle w:val="Author"/>
        <w:spacing w:line="240" w:lineRule="auto"/>
        <w:jc w:val="both"/>
        <w:rPr>
          <w:rFonts w:ascii="Arial" w:hAnsi="Arial" w:cs="Arial"/>
          <w:bCs/>
          <w:iCs/>
          <w:kern w:val="28"/>
          <w:sz w:val="36"/>
          <w:szCs w:val="36"/>
        </w:rPr>
      </w:pPr>
    </w:p>
    <w:p w14:paraId="18BB6C96" w14:textId="77777777" w:rsidR="0093787F" w:rsidRPr="00D32844" w:rsidRDefault="0093787F" w:rsidP="00B23479">
      <w:pPr>
        <w:pStyle w:val="Affiliation"/>
        <w:spacing w:after="0" w:line="240" w:lineRule="auto"/>
        <w:rPr>
          <w:rFonts w:ascii="Arial" w:hAnsi="Arial" w:cs="Arial"/>
          <w:i/>
          <w:lang w:val="pt-BR"/>
        </w:rPr>
      </w:pPr>
    </w:p>
    <w:p w14:paraId="781DAD1C" w14:textId="6E7A9CCB" w:rsidR="00B01FCD" w:rsidRPr="00D4294A" w:rsidRDefault="00544B7B" w:rsidP="00441B6F">
      <w:pPr>
        <w:pStyle w:val="Copyright"/>
        <w:spacing w:after="0" w:line="240" w:lineRule="auto"/>
        <w:jc w:val="both"/>
        <w:rPr>
          <w:rFonts w:ascii="Arial" w:hAnsi="Arial" w:cs="Arial"/>
          <w:sz w:val="20"/>
        </w:rPr>
        <w:sectPr w:rsidR="00B01FCD" w:rsidRPr="00D4294A" w:rsidSect="00EF24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F8506F" wp14:editId="1E0393F2">
                <wp:extent cx="5303520" cy="635"/>
                <wp:effectExtent l="0" t="12700" r="5080" b="12065"/>
                <wp:docPr id="165541308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9A957E" id="_x0000_t32" coordsize="21600,21600" o:spt="32" o:oned="t" path="m,l21600,21600e" filled="f">
                <v:path arrowok="t" fillok="f" o:connecttype="none"/>
                <o:lock v:ext="edit" shapetype="t"/>
              </v:shapetype>
              <v:shape id="AutoShape 2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D4294A">
        <w:rPr>
          <w:rFonts w:ascii="Arial" w:hAnsi="Arial" w:cs="Arial"/>
          <w:sz w:val="20"/>
        </w:rPr>
        <w:t>.</w:t>
      </w:r>
    </w:p>
    <w:p w14:paraId="2586F619" w14:textId="39CE281B" w:rsidR="00B01FCD" w:rsidRPr="00D4294A" w:rsidRDefault="00B01FCD" w:rsidP="00441B6F">
      <w:pPr>
        <w:pStyle w:val="AbstHead"/>
        <w:spacing w:after="0"/>
        <w:jc w:val="both"/>
        <w:rPr>
          <w:rFonts w:ascii="Arial" w:hAnsi="Arial" w:cs="Arial"/>
          <w:sz w:val="20"/>
        </w:rPr>
      </w:pPr>
      <w:r w:rsidRPr="00D4294A">
        <w:rPr>
          <w:rFonts w:ascii="Arial" w:hAnsi="Arial" w:cs="Arial"/>
          <w:sz w:val="20"/>
        </w:rPr>
        <w:t>ABSTRACT</w:t>
      </w:r>
      <w:r w:rsidR="0066510A" w:rsidRPr="00D4294A">
        <w:rPr>
          <w:rFonts w:ascii="Arial" w:hAnsi="Arial" w:cs="Arial"/>
          <w:sz w:val="20"/>
        </w:rPr>
        <w:t xml:space="preserve"> </w:t>
      </w:r>
    </w:p>
    <w:p w14:paraId="459BD85A" w14:textId="77777777" w:rsidR="00790ADA" w:rsidRPr="00D4294A"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4294A" w14:paraId="5A316FEA" w14:textId="77777777" w:rsidTr="001E44FE">
        <w:tc>
          <w:tcPr>
            <w:tcW w:w="9576" w:type="dxa"/>
            <w:shd w:val="clear" w:color="auto" w:fill="F2F2F2"/>
          </w:tcPr>
          <w:p w14:paraId="35823BAA" w14:textId="77777777" w:rsidR="00E3114E" w:rsidRPr="00D4294A" w:rsidRDefault="00E3114E" w:rsidP="00441B6F">
            <w:pPr>
              <w:pStyle w:val="Body"/>
              <w:spacing w:after="0"/>
              <w:rPr>
                <w:rFonts w:ascii="Arial" w:eastAsia="Calibri" w:hAnsi="Arial" w:cs="Arial"/>
                <w:b/>
              </w:rPr>
            </w:pPr>
          </w:p>
          <w:p w14:paraId="427FEBBF" w14:textId="77777777" w:rsidR="00137A78" w:rsidRPr="00D4294A" w:rsidRDefault="00BA1B01" w:rsidP="00441B6F">
            <w:pPr>
              <w:pStyle w:val="Body"/>
              <w:spacing w:after="0"/>
              <w:rPr>
                <w:rFonts w:ascii="Arial" w:hAnsi="Arial" w:cs="Arial"/>
                <w:color w:val="000000"/>
              </w:rPr>
            </w:pPr>
            <w:r w:rsidRPr="00D4294A">
              <w:rPr>
                <w:rFonts w:ascii="Arial" w:eastAsia="Calibri" w:hAnsi="Arial" w:cs="Arial"/>
                <w:b/>
              </w:rPr>
              <w:t xml:space="preserve">Aims: </w:t>
            </w:r>
            <w:r w:rsidR="002C5A5A" w:rsidRPr="00D4294A">
              <w:rPr>
                <w:rFonts w:ascii="Arial" w:hAnsi="Arial" w:cs="Arial"/>
                <w:color w:val="000000"/>
              </w:rPr>
              <w:t>To characterize the use of inertial sensors for assessing mobility, function, and gait in patients undergoing unilateral knee arthroplasty for advanced osteoarthritis.</w:t>
            </w:r>
          </w:p>
          <w:p w14:paraId="51F2AA23" w14:textId="2D89A276" w:rsidR="00BA1B01" w:rsidRPr="00D4294A" w:rsidRDefault="00BA1B01" w:rsidP="00441B6F">
            <w:pPr>
              <w:pStyle w:val="Body"/>
              <w:spacing w:after="0"/>
              <w:rPr>
                <w:rFonts w:ascii="Arial" w:eastAsia="Calibri" w:hAnsi="Arial" w:cs="Arial"/>
              </w:rPr>
            </w:pPr>
            <w:r w:rsidRPr="00D4294A">
              <w:rPr>
                <w:rFonts w:ascii="Arial" w:eastAsia="Calibri" w:hAnsi="Arial" w:cs="Arial"/>
                <w:b/>
              </w:rPr>
              <w:t>Study design:</w:t>
            </w:r>
            <w:r w:rsidRPr="00D4294A">
              <w:rPr>
                <w:rFonts w:ascii="Arial" w:eastAsia="Calibri" w:hAnsi="Arial" w:cs="Arial"/>
              </w:rPr>
              <w:t xml:space="preserve"> </w:t>
            </w:r>
            <w:r w:rsidR="00137A78" w:rsidRPr="00D4294A">
              <w:rPr>
                <w:rFonts w:ascii="Arial" w:eastAsia="Calibri" w:hAnsi="Arial" w:cs="Arial"/>
              </w:rPr>
              <w:t xml:space="preserve">Systematic review. </w:t>
            </w:r>
          </w:p>
          <w:p w14:paraId="5A4A0898" w14:textId="1ECAE8F2" w:rsidR="002C5A5A" w:rsidRPr="00D4294A" w:rsidRDefault="00BA1B01" w:rsidP="00441B6F">
            <w:pPr>
              <w:pStyle w:val="Body"/>
              <w:spacing w:after="0"/>
              <w:rPr>
                <w:rFonts w:ascii="Arial" w:hAnsi="Arial" w:cs="Arial"/>
                <w:color w:val="000000"/>
              </w:rPr>
            </w:pPr>
            <w:r w:rsidRPr="00D4294A">
              <w:rPr>
                <w:rFonts w:ascii="Arial" w:eastAsia="Calibri" w:hAnsi="Arial" w:cs="Arial"/>
                <w:b/>
              </w:rPr>
              <w:t>Place and Duration of Study:</w:t>
            </w:r>
            <w:r w:rsidRPr="00D4294A">
              <w:rPr>
                <w:rFonts w:ascii="Arial" w:eastAsia="Calibri" w:hAnsi="Arial" w:cs="Arial"/>
              </w:rPr>
              <w:t xml:space="preserve"> </w:t>
            </w:r>
            <w:r w:rsidR="002C5A5A" w:rsidRPr="00D4294A">
              <w:rPr>
                <w:rFonts w:ascii="Arial" w:hAnsi="Arial" w:cs="Arial"/>
                <w:color w:val="000000"/>
              </w:rPr>
              <w:t xml:space="preserve">Searches were performed in PubMed, Embase, </w:t>
            </w:r>
            <w:r w:rsidR="00EA4EFD">
              <w:rPr>
                <w:rFonts w:ascii="Arial" w:hAnsi="Arial" w:cs="Arial"/>
                <w:color w:val="000000"/>
              </w:rPr>
              <w:t xml:space="preserve">Scopus </w:t>
            </w:r>
            <w:r w:rsidR="002C5A5A" w:rsidRPr="00D4294A">
              <w:rPr>
                <w:rFonts w:ascii="Arial" w:hAnsi="Arial" w:cs="Arial"/>
                <w:color w:val="000000"/>
              </w:rPr>
              <w:t>and Web of Science databases with no restrictions on date, language, or disease severity. Study selection was completed in 2025.</w:t>
            </w:r>
            <w:r w:rsidR="00CA4C54">
              <w:rPr>
                <w:rFonts w:ascii="Arial" w:hAnsi="Arial" w:cs="Arial"/>
                <w:color w:val="000000"/>
              </w:rPr>
              <w:t xml:space="preserve"> Searches were last performed in 2025.</w:t>
            </w:r>
          </w:p>
          <w:p w14:paraId="7385F181" w14:textId="77777777" w:rsidR="002C5A5A" w:rsidRPr="00D4294A" w:rsidRDefault="00BA1B01" w:rsidP="00441B6F">
            <w:pPr>
              <w:pStyle w:val="Body"/>
              <w:spacing w:after="0"/>
              <w:rPr>
                <w:rFonts w:ascii="Arial" w:hAnsi="Arial" w:cs="Arial"/>
                <w:color w:val="000000"/>
              </w:rPr>
            </w:pPr>
            <w:r w:rsidRPr="00D4294A">
              <w:rPr>
                <w:rFonts w:ascii="Arial" w:eastAsia="Calibri" w:hAnsi="Arial" w:cs="Arial"/>
                <w:b/>
                <w:bCs/>
              </w:rPr>
              <w:t>Methodology:</w:t>
            </w:r>
            <w:r w:rsidRPr="00D4294A">
              <w:rPr>
                <w:rFonts w:ascii="Arial" w:eastAsia="Calibri" w:hAnsi="Arial" w:cs="Arial"/>
              </w:rPr>
              <w:t xml:space="preserve"> </w:t>
            </w:r>
            <w:r w:rsidR="002C5A5A" w:rsidRPr="00D4294A">
              <w:rPr>
                <w:rFonts w:ascii="Arial" w:hAnsi="Arial" w:cs="Arial"/>
                <w:color w:val="000000"/>
              </w:rPr>
              <w:t>This review was registered with PROSPERO (CRD420251002284) and conducted according to PRISMA guidelines. Two independent reviewers screened titles, abstracts, and full texts using predefined inclusion and exclusion criteria. Risk of bias was assessed using a 10-item adapted Downs &amp; Black scale. Data on study populations, experimental protocols, and gait parameters were extracted and synthesized descriptively.</w:t>
            </w:r>
          </w:p>
          <w:p w14:paraId="5EAAF86D" w14:textId="6D8F6EDD" w:rsidR="002C5A5A" w:rsidRPr="00D4294A" w:rsidRDefault="00BA1B01" w:rsidP="00441B6F">
            <w:pPr>
              <w:pStyle w:val="Body"/>
              <w:spacing w:after="0"/>
              <w:rPr>
                <w:rFonts w:ascii="Arial" w:hAnsi="Arial" w:cs="Arial"/>
                <w:color w:val="000000"/>
              </w:rPr>
            </w:pPr>
            <w:r w:rsidRPr="00D4294A">
              <w:rPr>
                <w:rFonts w:ascii="Arial" w:eastAsia="Calibri" w:hAnsi="Arial" w:cs="Arial"/>
                <w:b/>
                <w:bCs/>
              </w:rPr>
              <w:t>Results:</w:t>
            </w:r>
            <w:r w:rsidRPr="00D4294A">
              <w:rPr>
                <w:rFonts w:ascii="Arial" w:eastAsia="Calibri" w:hAnsi="Arial" w:cs="Arial"/>
              </w:rPr>
              <w:t xml:space="preserve"> </w:t>
            </w:r>
            <w:r w:rsidR="002C5A5A" w:rsidRPr="00D4294A">
              <w:rPr>
                <w:rFonts w:ascii="Arial" w:hAnsi="Arial" w:cs="Arial"/>
                <w:color w:val="000000"/>
              </w:rPr>
              <w:t>Twenty-</w:t>
            </w:r>
            <w:r w:rsidR="00E5406E">
              <w:rPr>
                <w:rFonts w:ascii="Arial" w:hAnsi="Arial" w:cs="Arial"/>
                <w:color w:val="000000"/>
              </w:rPr>
              <w:t>one</w:t>
            </w:r>
            <w:r w:rsidR="002C5A5A" w:rsidRPr="00D4294A">
              <w:rPr>
                <w:rFonts w:ascii="Arial" w:hAnsi="Arial" w:cs="Arial"/>
                <w:color w:val="000000"/>
              </w:rPr>
              <w:t xml:space="preserve"> cross-sectional studies were included, comprising </w:t>
            </w:r>
            <w:r w:rsidR="00800861">
              <w:rPr>
                <w:rFonts w:ascii="Arial" w:hAnsi="Arial" w:cs="Arial"/>
                <w:color w:val="000000"/>
              </w:rPr>
              <w:t>7</w:t>
            </w:r>
            <w:r w:rsidR="00800861">
              <w:t xml:space="preserve">58 </w:t>
            </w:r>
            <w:r w:rsidR="002C5A5A" w:rsidRPr="00D4294A">
              <w:rPr>
                <w:rFonts w:ascii="Arial" w:hAnsi="Arial" w:cs="Arial"/>
                <w:color w:val="000000"/>
              </w:rPr>
              <w:t xml:space="preserve">patients post-TKA and approximately </w:t>
            </w:r>
            <w:r w:rsidR="00D41728">
              <w:rPr>
                <w:rFonts w:ascii="Arial" w:hAnsi="Arial" w:cs="Arial"/>
                <w:color w:val="000000"/>
              </w:rPr>
              <w:t>2</w:t>
            </w:r>
            <w:r w:rsidR="00D41728">
              <w:t>10</w:t>
            </w:r>
            <w:r w:rsidR="002C5A5A" w:rsidRPr="00D4294A">
              <w:rPr>
                <w:rFonts w:ascii="Arial" w:hAnsi="Arial" w:cs="Arial"/>
                <w:color w:val="000000"/>
              </w:rPr>
              <w:t xml:space="preserve"> healthy controls. Inertial sensors ranged from 1 to 15 units, </w:t>
            </w:r>
            <w:r w:rsidR="00137A78" w:rsidRPr="00D4294A">
              <w:rPr>
                <w:rFonts w:ascii="Arial" w:hAnsi="Arial" w:cs="Arial"/>
                <w:color w:val="000000"/>
              </w:rPr>
              <w:t>most placed</w:t>
            </w:r>
            <w:r w:rsidR="002C5A5A" w:rsidRPr="00D4294A">
              <w:rPr>
                <w:rFonts w:ascii="Arial" w:hAnsi="Arial" w:cs="Arial"/>
                <w:color w:val="000000"/>
              </w:rPr>
              <w:t xml:space="preserve"> on the lower back or pelvis. Walking protocols spanned 6–40 m courses, treadmill tests, oval circuits, and "free-living" monitoring. The primary parameters collected were spatiotemporal (speed, cadence, step length, phase durations) and kinematic (knee joint angles and pelvis/trunk movements). Studies demonstrated good reliability (ICC &gt; 0.85) and accuracy (&lt; 5° angular error). None explicitly investigated differences by prosthesis type. Findings reveal persistent spatiotemporal deficits and kinematic alterations following TKA.</w:t>
            </w:r>
          </w:p>
          <w:p w14:paraId="283D7EAD" w14:textId="05147B91" w:rsidR="00505F06" w:rsidRPr="00D4294A" w:rsidRDefault="00BA1B01" w:rsidP="00441B6F">
            <w:pPr>
              <w:pStyle w:val="Body"/>
              <w:spacing w:after="0"/>
              <w:rPr>
                <w:rFonts w:ascii="Arial" w:eastAsia="Calibri" w:hAnsi="Arial" w:cs="Arial"/>
              </w:rPr>
            </w:pPr>
            <w:r w:rsidRPr="00D4294A">
              <w:rPr>
                <w:rFonts w:ascii="Arial" w:eastAsia="Calibri" w:hAnsi="Arial" w:cs="Arial"/>
                <w:b/>
                <w:bCs/>
              </w:rPr>
              <w:t>Conclusion:</w:t>
            </w:r>
            <w:r w:rsidRPr="00D4294A">
              <w:rPr>
                <w:rFonts w:ascii="Arial" w:eastAsia="Calibri" w:hAnsi="Arial" w:cs="Arial"/>
              </w:rPr>
              <w:t xml:space="preserve"> </w:t>
            </w:r>
            <w:r w:rsidR="00DB2EA3">
              <w:t>Wearable inertial sensors appear to be valid and feasible tools for capturing mobility, function, and gait outcomes after knee arthroplasty. However, substantial methodological heterogeneity (e.g., sensor placement, sampling rates, assessment protocols, and outcome definitions) limits cross-study comparability and precluded meta-analysis. Standardization of protocols and improved reporting, together with higher-quality comparative studies (including evaluation of implant design effects), are priorities to support clinical implementation</w:t>
            </w:r>
            <w:r w:rsidR="002C5A5A" w:rsidRPr="00D4294A">
              <w:rPr>
                <w:rFonts w:ascii="Arial" w:hAnsi="Arial" w:cs="Arial"/>
                <w:color w:val="000000"/>
              </w:rPr>
              <w:t>.</w:t>
            </w:r>
          </w:p>
        </w:tc>
      </w:tr>
    </w:tbl>
    <w:p w14:paraId="359F3F45" w14:textId="77777777" w:rsidR="00636EB2" w:rsidRPr="00D4294A" w:rsidRDefault="00636EB2" w:rsidP="00441B6F">
      <w:pPr>
        <w:pStyle w:val="Body"/>
        <w:spacing w:after="0"/>
        <w:rPr>
          <w:rFonts w:ascii="Arial" w:hAnsi="Arial" w:cs="Arial"/>
          <w:i/>
        </w:rPr>
      </w:pPr>
    </w:p>
    <w:p w14:paraId="7AE7A571" w14:textId="338C0EEC" w:rsidR="0024282C" w:rsidRPr="00D4294A" w:rsidRDefault="00A24E7E" w:rsidP="00441B6F">
      <w:pPr>
        <w:pStyle w:val="Body"/>
        <w:spacing w:after="0"/>
        <w:rPr>
          <w:rFonts w:ascii="Arial" w:hAnsi="Arial" w:cs="Arial"/>
          <w:i/>
        </w:rPr>
      </w:pPr>
      <w:r w:rsidRPr="00D4294A">
        <w:rPr>
          <w:rFonts w:ascii="Arial" w:hAnsi="Arial" w:cs="Arial"/>
          <w:i/>
        </w:rPr>
        <w:t xml:space="preserve">Keywords: </w:t>
      </w:r>
      <w:r w:rsidR="00677C7B">
        <w:rPr>
          <w:rFonts w:ascii="Arial" w:hAnsi="Arial" w:cs="Arial"/>
          <w:i/>
        </w:rPr>
        <w:t xml:space="preserve">Inertial measurement unit; Gait analysis; </w:t>
      </w:r>
      <w:r w:rsidR="00D6623B">
        <w:rPr>
          <w:rFonts w:ascii="Arial" w:hAnsi="Arial" w:cs="Arial"/>
          <w:i/>
        </w:rPr>
        <w:t xml:space="preserve">Rehabilitation; Systematic review; Total Knee arthroplasty; Wearable sensors. </w:t>
      </w:r>
    </w:p>
    <w:p w14:paraId="23C2ECB1" w14:textId="77777777" w:rsidR="00505F06" w:rsidRPr="00D4294A" w:rsidRDefault="00505F06" w:rsidP="00441B6F">
      <w:pPr>
        <w:pStyle w:val="Body"/>
        <w:spacing w:after="0"/>
        <w:rPr>
          <w:rFonts w:ascii="Arial" w:hAnsi="Arial" w:cs="Arial"/>
          <w:i/>
        </w:rPr>
      </w:pPr>
    </w:p>
    <w:p w14:paraId="609126A1" w14:textId="2FB24347" w:rsidR="00790ADA" w:rsidRPr="00D4294A" w:rsidRDefault="00902823" w:rsidP="00441B6F">
      <w:pPr>
        <w:pStyle w:val="AbstHead"/>
        <w:spacing w:after="0"/>
        <w:jc w:val="both"/>
        <w:rPr>
          <w:rFonts w:ascii="Arial" w:hAnsi="Arial" w:cs="Arial"/>
          <w:sz w:val="20"/>
        </w:rPr>
      </w:pPr>
      <w:r w:rsidRPr="00D4294A">
        <w:rPr>
          <w:rFonts w:ascii="Arial" w:hAnsi="Arial" w:cs="Arial"/>
          <w:sz w:val="20"/>
        </w:rPr>
        <w:t xml:space="preserve">1. </w:t>
      </w:r>
      <w:r w:rsidR="00B01FCD" w:rsidRPr="00D4294A">
        <w:rPr>
          <w:rFonts w:ascii="Arial" w:hAnsi="Arial" w:cs="Arial"/>
          <w:sz w:val="20"/>
        </w:rPr>
        <w:t>INTRODUCTION</w:t>
      </w:r>
      <w:r w:rsidR="007F7B32" w:rsidRPr="00D4294A">
        <w:rPr>
          <w:rFonts w:ascii="Arial" w:hAnsi="Arial" w:cs="Arial"/>
          <w:sz w:val="20"/>
        </w:rPr>
        <w:t xml:space="preserve"> </w:t>
      </w:r>
    </w:p>
    <w:p w14:paraId="4ADF8238" w14:textId="1A579F98" w:rsidR="00505F06" w:rsidRPr="00D4294A" w:rsidRDefault="00615EF0" w:rsidP="00441B6F">
      <w:pPr>
        <w:pStyle w:val="Body"/>
        <w:spacing w:after="0"/>
        <w:rPr>
          <w:rFonts w:ascii="Arial" w:hAnsi="Arial" w:cs="Arial"/>
          <w:color w:val="000000"/>
        </w:rPr>
      </w:pPr>
      <w:r w:rsidRPr="00D4294A">
        <w:rPr>
          <w:rFonts w:ascii="Arial" w:hAnsi="Arial" w:cs="Arial"/>
          <w:color w:val="000000"/>
        </w:rPr>
        <w:t>Osteoarthritis (OA) is a chronic degenerative joint disease that represents one of the leading causes of disability in adults worldwide, with the knee being the most affected joint. The condition is characterized by the progressive degradation of articular cartilage and underlying subchondral bone, leading to debilitating pain, loss of function, and a significant reduction in quality of life (Cui, Li, &amp; Chen, 2020; Giorgino et al., 2023). The global prevalence of OA has increased substantially, driven by factors such as population aging and rising rates of obesity, placing a considerable burden on healthcare systems and economies (Li et al., 2024).</w:t>
      </w:r>
    </w:p>
    <w:p w14:paraId="47AC30BA" w14:textId="77777777" w:rsidR="00615EF0" w:rsidRPr="00D4294A" w:rsidRDefault="00615EF0" w:rsidP="00441B6F">
      <w:pPr>
        <w:pStyle w:val="Body"/>
        <w:spacing w:after="0"/>
        <w:rPr>
          <w:rFonts w:ascii="Arial" w:hAnsi="Arial" w:cs="Arial"/>
          <w:color w:val="000000"/>
        </w:rPr>
      </w:pPr>
    </w:p>
    <w:p w14:paraId="506072DD" w14:textId="77777777" w:rsidR="000F6A3E" w:rsidRPr="00D4294A" w:rsidRDefault="00615EF0" w:rsidP="000F6A3E">
      <w:pPr>
        <w:pStyle w:val="Body"/>
        <w:spacing w:after="0"/>
        <w:rPr>
          <w:rFonts w:ascii="Arial" w:hAnsi="Arial" w:cs="Arial"/>
          <w:color w:val="000000"/>
        </w:rPr>
      </w:pPr>
      <w:r w:rsidRPr="00D4294A">
        <w:rPr>
          <w:rFonts w:ascii="Arial" w:hAnsi="Arial" w:cs="Arial"/>
          <w:color w:val="000000"/>
        </w:rPr>
        <w:t>For patients with advanced, end-stage knee OA, where conservative treatments such as physical therapy and pharmacological interventions have failed to provide adequate relief, total knee arthroplasty (TKA) is the definitive surgical treatment. TKA is a highly effective procedure aimed at alleviating pain, restoring joint function, and improving the overall quality of life for patients (Jang, Lee, &amp; Ju, 2021; Olsen, 2024). Given the increasing number of TKA procedures performed annually, the accurate assessment of post-operative recovery and functional outcomes is of paramount importance.</w:t>
      </w:r>
      <w:r w:rsidR="000F6A3E">
        <w:rPr>
          <w:rFonts w:ascii="Arial" w:hAnsi="Arial" w:cs="Arial"/>
          <w:color w:val="000000"/>
        </w:rPr>
        <w:t xml:space="preserve"> </w:t>
      </w:r>
      <w:r w:rsidR="000F6A3E">
        <w:t>In parallel, implant-integrated smart sensor technologies have been proposed to enable objective intraoperative balancing and postoperative monitoring (Iyengar et al., 2021).</w:t>
      </w:r>
    </w:p>
    <w:p w14:paraId="3D0F6FEB" w14:textId="2D77E047" w:rsidR="00615EF0" w:rsidRPr="00D4294A" w:rsidRDefault="00615EF0" w:rsidP="00441B6F">
      <w:pPr>
        <w:pStyle w:val="Body"/>
        <w:spacing w:after="0"/>
        <w:rPr>
          <w:rFonts w:ascii="Arial" w:hAnsi="Arial" w:cs="Arial"/>
          <w:color w:val="000000"/>
        </w:rPr>
      </w:pPr>
    </w:p>
    <w:p w14:paraId="0F3F9902" w14:textId="77777777" w:rsidR="00615EF0" w:rsidRPr="00D4294A" w:rsidRDefault="00615EF0" w:rsidP="00441B6F">
      <w:pPr>
        <w:pStyle w:val="Body"/>
        <w:spacing w:after="0"/>
        <w:rPr>
          <w:rFonts w:ascii="Arial" w:hAnsi="Arial" w:cs="Arial"/>
          <w:color w:val="000000"/>
        </w:rPr>
      </w:pPr>
    </w:p>
    <w:p w14:paraId="1C38E978" w14:textId="6D9E1BC9" w:rsidR="00615EF0" w:rsidRPr="00D4294A" w:rsidRDefault="00615EF0" w:rsidP="00441B6F">
      <w:pPr>
        <w:pStyle w:val="Body"/>
        <w:spacing w:after="0"/>
        <w:rPr>
          <w:rFonts w:ascii="Arial" w:hAnsi="Arial" w:cs="Arial"/>
          <w:color w:val="000000"/>
        </w:rPr>
      </w:pPr>
      <w:r w:rsidRPr="00D4294A">
        <w:rPr>
          <w:rFonts w:ascii="Arial" w:hAnsi="Arial" w:cs="Arial"/>
          <w:color w:val="000000"/>
        </w:rPr>
        <w:t>Traditionally, the evaluation of post-TKA outcomes has heavily relied on patient-reported outcome measures (PROMs), such as subjective questionnaires about pain and function. While valuable, these methods are inherently limited by their subjectivity, recall bias, and potential for ceiling effects, where patients may report high satisfaction despite persistent functional deficits (Heitkamp et al., 2024; Randall, 2024). In contrast, quantitative, objective methods like laboratory-based three-dimensional gait analysis are considered the gold standard for biomechanical assessment. However, the high cost, complex infrastructure, and time-consuming nature of these systems limit their feasibility and accessibility in routine clinical practice (</w:t>
      </w:r>
      <w:proofErr w:type="spellStart"/>
      <w:r w:rsidRPr="00D4294A">
        <w:rPr>
          <w:rFonts w:ascii="Arial" w:hAnsi="Arial" w:cs="Arial"/>
          <w:color w:val="000000"/>
        </w:rPr>
        <w:t>Gianzina</w:t>
      </w:r>
      <w:proofErr w:type="spellEnd"/>
      <w:r w:rsidRPr="00D4294A">
        <w:rPr>
          <w:rFonts w:ascii="Arial" w:hAnsi="Arial" w:cs="Arial"/>
          <w:color w:val="000000"/>
        </w:rPr>
        <w:t xml:space="preserve"> et al., 2023).</w:t>
      </w:r>
    </w:p>
    <w:p w14:paraId="28A6C7E7" w14:textId="77777777" w:rsidR="00615EF0" w:rsidRPr="00D4294A" w:rsidRDefault="00615EF0" w:rsidP="00441B6F">
      <w:pPr>
        <w:pStyle w:val="Body"/>
        <w:spacing w:after="0"/>
        <w:rPr>
          <w:rFonts w:ascii="Arial" w:hAnsi="Arial" w:cs="Arial"/>
          <w:color w:val="000000"/>
        </w:rPr>
      </w:pPr>
    </w:p>
    <w:p w14:paraId="15C82169" w14:textId="09FEFC27" w:rsidR="00615EF0" w:rsidRPr="00D4294A" w:rsidRDefault="00615EF0" w:rsidP="00441B6F">
      <w:pPr>
        <w:pStyle w:val="Body"/>
        <w:spacing w:after="0"/>
        <w:rPr>
          <w:rFonts w:ascii="Arial" w:hAnsi="Arial" w:cs="Arial"/>
          <w:color w:val="000000"/>
        </w:rPr>
      </w:pPr>
      <w:r w:rsidRPr="00D4294A">
        <w:rPr>
          <w:rFonts w:ascii="Arial" w:hAnsi="Arial" w:cs="Arial"/>
          <w:color w:val="000000"/>
        </w:rPr>
        <w:t>In recent years, wearable electronic devices, particularly inertial measurement units (IMUs), have emerged as a promising alternative for the objective and quantitative assessment of gait. These low-cost, portable sensors, typically comprising accelerometers, gyroscopes, and magnetometers, allow for the reliable measurement of spatiotemporal and kinematic parameters of walking in real-world, ambulatory settings (</w:t>
      </w:r>
      <w:proofErr w:type="spellStart"/>
      <w:r w:rsidRPr="00D4294A">
        <w:rPr>
          <w:rFonts w:ascii="Arial" w:hAnsi="Arial" w:cs="Arial"/>
          <w:color w:val="000000"/>
        </w:rPr>
        <w:t>Bolink</w:t>
      </w:r>
      <w:proofErr w:type="spellEnd"/>
      <w:r w:rsidRPr="00D4294A">
        <w:rPr>
          <w:rFonts w:ascii="Arial" w:hAnsi="Arial" w:cs="Arial"/>
          <w:color w:val="000000"/>
        </w:rPr>
        <w:t xml:space="preserve"> et al., 2015; Huang et al., 2020). The data captured by these devices can provide clinicians with precise, objective insights into a patient's functional recovery, helping to guide personalized rehabilitation protocols and monitor progress over time.</w:t>
      </w:r>
      <w:r w:rsidR="00560C4A">
        <w:rPr>
          <w:rFonts w:ascii="Arial" w:hAnsi="Arial" w:cs="Arial"/>
          <w:color w:val="000000"/>
        </w:rPr>
        <w:t xml:space="preserve"> </w:t>
      </w:r>
      <w:r w:rsidR="00560C4A">
        <w:t>Recent validation work supports the accuracy of wearable IMU systems for estimating knee kinematics during common activities of daily living (Forsyth et al., 2024).</w:t>
      </w:r>
    </w:p>
    <w:p w14:paraId="08E3AEF3" w14:textId="77777777" w:rsidR="00615EF0" w:rsidRPr="00D4294A" w:rsidRDefault="00615EF0" w:rsidP="00441B6F">
      <w:pPr>
        <w:pStyle w:val="Body"/>
        <w:spacing w:after="0"/>
        <w:rPr>
          <w:rFonts w:ascii="Arial" w:hAnsi="Arial" w:cs="Arial"/>
        </w:rPr>
      </w:pPr>
    </w:p>
    <w:p w14:paraId="65AF9B23" w14:textId="698DF012" w:rsidR="00790ADA" w:rsidRPr="00D4294A" w:rsidRDefault="00615EF0" w:rsidP="00441B6F">
      <w:pPr>
        <w:pStyle w:val="Body"/>
        <w:spacing w:after="0"/>
        <w:rPr>
          <w:rFonts w:ascii="Arial" w:hAnsi="Arial" w:cs="Arial"/>
          <w:color w:val="000000"/>
        </w:rPr>
      </w:pPr>
      <w:r w:rsidRPr="00D4294A">
        <w:rPr>
          <w:rFonts w:ascii="Arial" w:hAnsi="Arial" w:cs="Arial"/>
          <w:color w:val="000000"/>
        </w:rPr>
        <w:t>Despite the growing adoption of this technology, there is a need to systematically synthesize the evidence regarding its application in the post-TKA population. A comprehensive understanding of the types of sensors used, the experimental protocols employed, and the specific biomechanical parameters measured is essential to standardize clinical practice and inform future research. Therefore, this systematic review aims to analyze the use of inertial sensors and other electronic devices for the assessment of mobility, function, and gait in patients who have undergone unilateral knee arthroplasty for the treatment of advanced osteoarthritis.</w:t>
      </w:r>
    </w:p>
    <w:p w14:paraId="795490AA" w14:textId="77777777" w:rsidR="00615EF0" w:rsidRPr="00D4294A" w:rsidRDefault="00615EF0" w:rsidP="00441B6F">
      <w:pPr>
        <w:pStyle w:val="Body"/>
        <w:spacing w:after="0"/>
        <w:rPr>
          <w:rFonts w:ascii="Arial" w:hAnsi="Arial" w:cs="Arial"/>
        </w:rPr>
      </w:pPr>
    </w:p>
    <w:p w14:paraId="45B654AA" w14:textId="6478FB5B" w:rsidR="00790ADA" w:rsidRPr="00D4294A" w:rsidRDefault="00902823" w:rsidP="00441B6F">
      <w:pPr>
        <w:pStyle w:val="AbstHead"/>
        <w:spacing w:after="0"/>
        <w:jc w:val="both"/>
        <w:rPr>
          <w:rFonts w:ascii="Arial" w:hAnsi="Arial" w:cs="Arial"/>
          <w:sz w:val="20"/>
        </w:rPr>
      </w:pPr>
      <w:r w:rsidRPr="00D4294A">
        <w:rPr>
          <w:rFonts w:ascii="Arial" w:hAnsi="Arial" w:cs="Arial"/>
          <w:sz w:val="20"/>
        </w:rPr>
        <w:t xml:space="preserve">2. </w:t>
      </w:r>
      <w:r w:rsidR="006B57D0" w:rsidRPr="00D4294A">
        <w:rPr>
          <w:rFonts w:ascii="Arial" w:hAnsi="Arial" w:cs="Arial"/>
          <w:sz w:val="20"/>
        </w:rPr>
        <w:t>methodology</w:t>
      </w:r>
    </w:p>
    <w:p w14:paraId="54E13243" w14:textId="35C0F770" w:rsidR="00A03B96" w:rsidRPr="00D4294A" w:rsidRDefault="00137A78" w:rsidP="00441B6F">
      <w:pPr>
        <w:pStyle w:val="Body"/>
        <w:spacing w:after="0"/>
        <w:rPr>
          <w:rFonts w:ascii="Arial" w:hAnsi="Arial" w:cs="Arial"/>
        </w:rPr>
      </w:pPr>
      <w:r w:rsidRPr="00D4294A">
        <w:rPr>
          <w:rFonts w:ascii="Arial" w:hAnsi="Arial" w:cs="Arial"/>
          <w:color w:val="000000"/>
        </w:rPr>
        <w:t>This systematic review was registered with PROSPERO under registration number CRD420251002284 and conducted in accordance with the Preferred Reporting Items for Systematic Reviews and Meta-Analyses (PRISMA) guidelines (Page et al., 2021).</w:t>
      </w:r>
    </w:p>
    <w:p w14:paraId="1DBD0A26" w14:textId="77777777" w:rsidR="00790ADA" w:rsidRPr="00D4294A" w:rsidRDefault="00790ADA" w:rsidP="00441B6F">
      <w:pPr>
        <w:pStyle w:val="Body"/>
        <w:spacing w:after="0"/>
        <w:rPr>
          <w:rFonts w:ascii="Arial" w:hAnsi="Arial" w:cs="Arial"/>
        </w:rPr>
      </w:pPr>
    </w:p>
    <w:p w14:paraId="783B06D4" w14:textId="7E050968" w:rsidR="00AA74E0" w:rsidRPr="00D4294A" w:rsidRDefault="00AA74E0" w:rsidP="00441B6F">
      <w:pPr>
        <w:pStyle w:val="Body"/>
        <w:spacing w:after="0"/>
        <w:rPr>
          <w:rFonts w:ascii="Arial" w:hAnsi="Arial" w:cs="Arial"/>
          <w:b/>
          <w:caps/>
        </w:rPr>
      </w:pPr>
      <w:r w:rsidRPr="00D4294A">
        <w:rPr>
          <w:rFonts w:ascii="Arial" w:hAnsi="Arial" w:cs="Arial"/>
          <w:b/>
          <w:caps/>
        </w:rPr>
        <w:t xml:space="preserve">2.1 </w:t>
      </w:r>
      <w:r w:rsidR="00137A78" w:rsidRPr="00D4294A">
        <w:rPr>
          <w:rFonts w:ascii="Arial" w:hAnsi="Arial" w:cs="Arial"/>
          <w:b/>
        </w:rPr>
        <w:t xml:space="preserve">Search Strategy and Study Selection </w:t>
      </w:r>
    </w:p>
    <w:p w14:paraId="4062C02D" w14:textId="06B56417" w:rsidR="00137A78" w:rsidRPr="00C46BAC" w:rsidRDefault="00137A78" w:rsidP="00137A78">
      <w:pPr>
        <w:pStyle w:val="Body"/>
        <w:rPr>
          <w:rFonts w:ascii="Arial" w:hAnsi="Arial" w:cs="Arial"/>
        </w:rPr>
      </w:pPr>
      <w:r w:rsidRPr="00C46BAC">
        <w:rPr>
          <w:rFonts w:ascii="Arial" w:hAnsi="Arial" w:cs="Arial"/>
        </w:rPr>
        <w:t xml:space="preserve">A comprehensive literature search was performed across </w:t>
      </w:r>
      <w:r w:rsidR="00896843">
        <w:rPr>
          <w:rFonts w:ascii="Arial" w:hAnsi="Arial" w:cs="Arial"/>
        </w:rPr>
        <w:t>four</w:t>
      </w:r>
      <w:r w:rsidRPr="00C46BAC">
        <w:rPr>
          <w:rFonts w:ascii="Arial" w:hAnsi="Arial" w:cs="Arial"/>
        </w:rPr>
        <w:t xml:space="preserve"> major databases: PubMed (National Library of Medicine), Embase,</w:t>
      </w:r>
      <w:r w:rsidR="002E3389" w:rsidRPr="00C46BAC">
        <w:rPr>
          <w:rFonts w:ascii="Arial" w:hAnsi="Arial" w:cs="Arial"/>
        </w:rPr>
        <w:t xml:space="preserve"> Scopus</w:t>
      </w:r>
      <w:r w:rsidRPr="00C46BAC">
        <w:rPr>
          <w:rFonts w:ascii="Arial" w:hAnsi="Arial" w:cs="Arial"/>
        </w:rPr>
        <w:t xml:space="preserve"> and Web of Science. The search strategy utilized a combination of Boolean descriptors and was conducted with no restrictions on publication date, language, or disease severity.</w:t>
      </w:r>
      <w:r w:rsidR="002C5E0B">
        <w:rPr>
          <w:rFonts w:ascii="Arial" w:hAnsi="Arial" w:cs="Arial"/>
        </w:rPr>
        <w:t xml:space="preserve"> </w:t>
      </w:r>
      <w:r w:rsidR="002C5E0B" w:rsidRPr="002C5E0B">
        <w:rPr>
          <w:rFonts w:ascii="Arial" w:hAnsi="Arial" w:cs="Arial"/>
        </w:rPr>
        <w:t>The search strategy was carried out from 08/20/202</w:t>
      </w:r>
      <w:r w:rsidR="00CA4C54">
        <w:rPr>
          <w:rFonts w:ascii="Arial" w:hAnsi="Arial" w:cs="Arial"/>
        </w:rPr>
        <w:t>5</w:t>
      </w:r>
      <w:r w:rsidR="002C5E0B" w:rsidRPr="002C5E0B">
        <w:rPr>
          <w:rFonts w:ascii="Arial" w:hAnsi="Arial" w:cs="Arial"/>
        </w:rPr>
        <w:t xml:space="preserve"> to 10/10/202</w:t>
      </w:r>
      <w:r w:rsidR="00CA4C54">
        <w:rPr>
          <w:rFonts w:ascii="Arial" w:hAnsi="Arial" w:cs="Arial"/>
        </w:rPr>
        <w:t xml:space="preserve">5 </w:t>
      </w:r>
      <w:r w:rsidR="002C5E0B" w:rsidRPr="002C5E0B">
        <w:rPr>
          <w:rFonts w:ascii="Arial" w:hAnsi="Arial" w:cs="Arial"/>
        </w:rPr>
        <w:t xml:space="preserve">using Boolean descriptors and adapted to each database as </w:t>
      </w:r>
      <w:r w:rsidR="002C5E0B" w:rsidRPr="002C5E0B">
        <w:rPr>
          <w:rFonts w:ascii="Arial" w:hAnsi="Arial" w:cs="Arial"/>
        </w:rPr>
        <w:lastRenderedPageBreak/>
        <w:t>follows: (Knee Replacement OR Knee Arthroplasty) AND (Gait OR Walk*) AND (Sensor OR Wearable OR Inertial) AND (</w:t>
      </w:r>
      <w:r w:rsidR="00A10C6A" w:rsidRPr="002C5E0B">
        <w:rPr>
          <w:rFonts w:ascii="Arial" w:hAnsi="Arial" w:cs="Arial"/>
        </w:rPr>
        <w:t>Spatiotemporal</w:t>
      </w:r>
      <w:r w:rsidR="002C5E0B" w:rsidRPr="002C5E0B">
        <w:rPr>
          <w:rFonts w:ascii="Arial" w:hAnsi="Arial" w:cs="Arial"/>
        </w:rPr>
        <w:t xml:space="preserve"> OR Joint angle OR Kinematic* OR Range of motion OR </w:t>
      </w:r>
      <w:proofErr w:type="spellStart"/>
      <w:r w:rsidR="002C5E0B" w:rsidRPr="002C5E0B">
        <w:rPr>
          <w:rFonts w:ascii="Arial" w:hAnsi="Arial" w:cs="Arial"/>
        </w:rPr>
        <w:t>Biomechanic</w:t>
      </w:r>
      <w:proofErr w:type="spellEnd"/>
      <w:r w:rsidR="002C5E0B" w:rsidRPr="002C5E0B">
        <w:rPr>
          <w:rFonts w:ascii="Arial" w:hAnsi="Arial" w:cs="Arial"/>
        </w:rPr>
        <w:t xml:space="preserve">* OR </w:t>
      </w:r>
      <w:proofErr w:type="spellStart"/>
      <w:r w:rsidR="002C5E0B" w:rsidRPr="002C5E0B">
        <w:rPr>
          <w:rFonts w:ascii="Arial" w:hAnsi="Arial" w:cs="Arial"/>
        </w:rPr>
        <w:t>Asymmetr</w:t>
      </w:r>
      <w:proofErr w:type="spellEnd"/>
      <w:r w:rsidR="002C5E0B" w:rsidRPr="002C5E0B">
        <w:rPr>
          <w:rFonts w:ascii="Arial" w:hAnsi="Arial" w:cs="Arial"/>
        </w:rPr>
        <w:t>* OR Variability OR Velocity OR Gait speed OR cadence OR step OR "stride length")</w:t>
      </w:r>
      <w:r w:rsidR="002C5E0B">
        <w:rPr>
          <w:rFonts w:ascii="Arial" w:hAnsi="Arial" w:cs="Arial"/>
        </w:rPr>
        <w:t>.</w:t>
      </w:r>
      <w:r w:rsidRPr="00C46BAC">
        <w:rPr>
          <w:rFonts w:ascii="Arial" w:hAnsi="Arial" w:cs="Arial"/>
        </w:rPr>
        <w:t xml:space="preserve"> The search aimed to identify all relevant studies examining the use of electronic devices and sensors for assessing mobility, function, and gait in patients who had undergone unilateral knee arthroplasty for advanced osteoarthritis.</w:t>
      </w:r>
    </w:p>
    <w:p w14:paraId="2BD049E3" w14:textId="2957F84D" w:rsidR="00137A78" w:rsidRPr="00C46BAC" w:rsidRDefault="00137A78" w:rsidP="00137A78">
      <w:pPr>
        <w:pStyle w:val="Body"/>
        <w:rPr>
          <w:rFonts w:ascii="Arial" w:hAnsi="Arial" w:cs="Arial"/>
        </w:rPr>
      </w:pPr>
      <w:r w:rsidRPr="00C46BAC">
        <w:rPr>
          <w:rFonts w:ascii="Arial" w:hAnsi="Arial" w:cs="Arial"/>
        </w:rPr>
        <w:t>The selection process involved a two-stage screening performed independently by two reviewers. Initially, titles and abstracts of all identified articles were screened against predefined eligibility criteria. Subsequently, the full texts of the remaining articles were thoroughly assessed for final inclusion. Any discrepancies between reviewers during the screening process were resolved through discussion and consensus. When consensus could not be reached, a third reviewer was consulted.</w:t>
      </w:r>
      <w:r w:rsidR="00131FE6">
        <w:rPr>
          <w:rFonts w:ascii="Arial" w:hAnsi="Arial" w:cs="Arial"/>
        </w:rPr>
        <w:t xml:space="preserve"> </w:t>
      </w:r>
      <w:r w:rsidR="00131FE6" w:rsidRPr="00131FE6">
        <w:rPr>
          <w:rFonts w:ascii="Arial" w:hAnsi="Arial" w:cs="Arial"/>
        </w:rPr>
        <w:t>Disagreements were resolved by consensus; when consensus was not reached, a third reviewer adjudicated. </w:t>
      </w:r>
    </w:p>
    <w:p w14:paraId="3568C683" w14:textId="5F962081" w:rsidR="00137A78" w:rsidRPr="00D4294A" w:rsidRDefault="00137A78" w:rsidP="00137A78">
      <w:pPr>
        <w:pStyle w:val="Body"/>
        <w:spacing w:after="0"/>
        <w:rPr>
          <w:rFonts w:ascii="Arial" w:hAnsi="Arial" w:cs="Arial"/>
          <w:b/>
          <w:bCs/>
        </w:rPr>
      </w:pPr>
      <w:r w:rsidRPr="00D4294A">
        <w:rPr>
          <w:rFonts w:ascii="Arial" w:hAnsi="Arial" w:cs="Arial"/>
          <w:b/>
          <w:bCs/>
        </w:rPr>
        <w:t xml:space="preserve">2.2 Eligibility Criteria </w:t>
      </w:r>
    </w:p>
    <w:p w14:paraId="08F788C2" w14:textId="77777777" w:rsidR="007937A3" w:rsidRDefault="00137A78" w:rsidP="00137A78">
      <w:pPr>
        <w:pStyle w:val="Body"/>
        <w:rPr>
          <w:rFonts w:ascii="Arial" w:hAnsi="Arial" w:cs="Arial"/>
        </w:rPr>
      </w:pPr>
      <w:r w:rsidRPr="00C46BAC">
        <w:rPr>
          <w:rFonts w:ascii="Arial" w:hAnsi="Arial" w:cs="Arial"/>
        </w:rPr>
        <w:t xml:space="preserve">Studies were included if they met the following criteria: cross-sectional study design, use of inertial measurement units or other electronic sensors to assess gait parameters, inclusion of patients who had undergone unilateral total knee arthroplasty for osteoarthritis, and reporting of quantitative gait outcomes. </w:t>
      </w:r>
      <w:r w:rsidR="0050772A" w:rsidRPr="0050772A">
        <w:rPr>
          <w:rFonts w:ascii="Arial" w:hAnsi="Arial" w:cs="Arial"/>
        </w:rPr>
        <w:t>We included studies of </w:t>
      </w:r>
      <w:r w:rsidR="0050772A" w:rsidRPr="007937A3">
        <w:rPr>
          <w:rFonts w:ascii="Arial" w:hAnsi="Arial" w:cs="Arial"/>
        </w:rPr>
        <w:t>total knee arthroplasty (TKA)</w:t>
      </w:r>
      <w:r w:rsidR="0050772A" w:rsidRPr="0050772A">
        <w:rPr>
          <w:rFonts w:ascii="Arial" w:hAnsi="Arial" w:cs="Arial"/>
        </w:rPr>
        <w:t xml:space="preserve"> only in which wearable sensors were used to quantify gait/mobility/function outcomes. </w:t>
      </w:r>
    </w:p>
    <w:p w14:paraId="69373298" w14:textId="1C7DCFA3" w:rsidR="00137A78" w:rsidRPr="00C46BAC" w:rsidRDefault="0050772A" w:rsidP="00137A78">
      <w:pPr>
        <w:pStyle w:val="Body"/>
        <w:rPr>
          <w:rFonts w:ascii="Arial" w:hAnsi="Arial" w:cs="Arial"/>
        </w:rPr>
      </w:pPr>
      <w:r w:rsidRPr="0050772A">
        <w:rPr>
          <w:rFonts w:ascii="Arial" w:hAnsi="Arial" w:cs="Arial"/>
        </w:rPr>
        <w:t>For synthesis, studies were grouped a priori into: (1) spatiotemporal outcomes, (2) kinematic outcomes, (3) measurement properties (reliability/validity), and (4) experimental protocols and sensor configurations.</w:t>
      </w:r>
      <w:r w:rsidR="005427CB">
        <w:rPr>
          <w:rFonts w:ascii="Arial" w:hAnsi="Arial" w:cs="Arial"/>
        </w:rPr>
        <w:t xml:space="preserve"> </w:t>
      </w:r>
      <w:r w:rsidR="00137A78" w:rsidRPr="00C46BAC">
        <w:rPr>
          <w:rFonts w:ascii="Arial" w:hAnsi="Arial" w:cs="Arial"/>
        </w:rPr>
        <w:t>Studies were excluded if they did not use inertial sensors or equivalent electronic measurement devices, did not include a post-TKA patient cohort with confirmed arthroplasty status, were not original research articles (e.g., reviews, editorials, case reports), or did not report extractable gait data.</w:t>
      </w:r>
    </w:p>
    <w:p w14:paraId="07C21D80" w14:textId="0684BBB4" w:rsidR="00137A78" w:rsidRPr="00D4294A" w:rsidRDefault="00137A78" w:rsidP="00137A78">
      <w:pPr>
        <w:pStyle w:val="Body"/>
        <w:spacing w:after="0"/>
        <w:rPr>
          <w:rFonts w:ascii="Arial" w:hAnsi="Arial" w:cs="Arial"/>
          <w:b/>
          <w:bCs/>
        </w:rPr>
      </w:pPr>
      <w:r w:rsidRPr="00D4294A">
        <w:rPr>
          <w:rFonts w:ascii="Arial" w:hAnsi="Arial" w:cs="Arial"/>
          <w:b/>
          <w:bCs/>
        </w:rPr>
        <w:t>2.3 Data Extraction</w:t>
      </w:r>
    </w:p>
    <w:p w14:paraId="357D598A" w14:textId="77777777" w:rsidR="006E4787" w:rsidRPr="00C46BAC" w:rsidRDefault="00137A78" w:rsidP="006E4787">
      <w:pPr>
        <w:pStyle w:val="Body"/>
        <w:rPr>
          <w:rFonts w:ascii="Arial" w:hAnsi="Arial" w:cs="Arial"/>
        </w:rPr>
      </w:pPr>
      <w:r w:rsidRPr="00C46BAC">
        <w:rPr>
          <w:rFonts w:ascii="Arial" w:hAnsi="Arial" w:cs="Arial"/>
        </w:rPr>
        <w:t xml:space="preserve">Data extraction was performed systematically using a standardized form. </w:t>
      </w:r>
      <w:r w:rsidR="006E4787">
        <w:rPr>
          <w:rFonts w:ascii="Arial" w:hAnsi="Arial" w:cs="Arial"/>
        </w:rPr>
        <w:t xml:space="preserve">Data were extracted independently by two reviewers using a piloted standardized extraction form. Discrepancies were resolved by consensus and, when necessary, by consultation with a third reviewer. When critical information was missing or unclear, we contacted study authors. No automation tools were used for data extraction. </w:t>
      </w:r>
    </w:p>
    <w:p w14:paraId="2A9A764D" w14:textId="641DD04A" w:rsidR="00137A78" w:rsidRDefault="00137A78" w:rsidP="00615EF0">
      <w:pPr>
        <w:pStyle w:val="Body"/>
        <w:rPr>
          <w:rFonts w:ascii="Arial" w:hAnsi="Arial" w:cs="Arial"/>
        </w:rPr>
      </w:pPr>
      <w:r w:rsidRPr="00C46BAC">
        <w:rPr>
          <w:rFonts w:ascii="Arial" w:hAnsi="Arial" w:cs="Arial"/>
        </w:rPr>
        <w:t>The following information was extracted from each included study: study identification (authors, year, country), sample characteristics (total number of participants, age range, sex distribution, time since surgery), experimental setup (type of walking test, distance, environment), instrumentation (type of sensor, number of units, anatomical placement), gait parameters measured (spatiotemporal, kinematic, kinetic), statistical analysis methods, and main findings.</w:t>
      </w:r>
      <w:r w:rsidR="00246122">
        <w:rPr>
          <w:rFonts w:ascii="Arial" w:hAnsi="Arial" w:cs="Arial"/>
        </w:rPr>
        <w:t xml:space="preserve"> Outcomes of interest were defined a priori and organized into domains: spatiotemporal, gait metrics, kinematic metrics and sensor measurement properties</w:t>
      </w:r>
      <w:r w:rsidR="00125823">
        <w:rPr>
          <w:rFonts w:ascii="Arial" w:hAnsi="Arial" w:cs="Arial"/>
        </w:rPr>
        <w:t xml:space="preserve">. </w:t>
      </w:r>
    </w:p>
    <w:p w14:paraId="5086D2F4" w14:textId="48612766" w:rsidR="00125823" w:rsidRDefault="00125823" w:rsidP="00615EF0">
      <w:pPr>
        <w:pStyle w:val="Body"/>
        <w:rPr>
          <w:rFonts w:ascii="Arial" w:hAnsi="Arial" w:cs="Arial"/>
        </w:rPr>
      </w:pPr>
      <w:r w:rsidRPr="00125823">
        <w:rPr>
          <w:rFonts w:ascii="Arial" w:hAnsi="Arial" w:cs="Arial"/>
        </w:rPr>
        <w:t>We also extracted study design, setting, sample characteristics, time since surgery, comparator groups, sensor type, placement, sampling frequency, walking/task protocol, and analytic approach (including proprietary algorithms when described), as well as funding and conflicts of interest when reported. If arthroplasty type or key protocol details were unclear, we</w:t>
      </w:r>
      <w:r>
        <w:rPr>
          <w:rFonts w:ascii="Arial" w:hAnsi="Arial" w:cs="Arial"/>
        </w:rPr>
        <w:t xml:space="preserve"> classified as unclear. </w:t>
      </w:r>
    </w:p>
    <w:p w14:paraId="53262796" w14:textId="32497EF8" w:rsidR="00D32844" w:rsidRPr="00D4294A" w:rsidRDefault="00137A78" w:rsidP="00137A78">
      <w:pPr>
        <w:pStyle w:val="Body"/>
        <w:spacing w:after="0"/>
        <w:rPr>
          <w:rFonts w:ascii="Arial" w:hAnsi="Arial" w:cs="Arial"/>
          <w:b/>
          <w:bCs/>
        </w:rPr>
      </w:pPr>
      <w:r w:rsidRPr="00D4294A">
        <w:rPr>
          <w:rFonts w:ascii="Arial" w:hAnsi="Arial" w:cs="Arial"/>
          <w:b/>
          <w:bCs/>
        </w:rPr>
        <w:t>2.4 Risk of Bias Assessment</w:t>
      </w:r>
    </w:p>
    <w:p w14:paraId="35B03B4B" w14:textId="15F989E0" w:rsidR="00137A78" w:rsidRDefault="00137A78" w:rsidP="00137A78">
      <w:pPr>
        <w:pStyle w:val="Body"/>
        <w:spacing w:after="0"/>
        <w:rPr>
          <w:rFonts w:ascii="Arial" w:hAnsi="Arial" w:cs="Arial"/>
          <w:color w:val="000000"/>
        </w:rPr>
      </w:pPr>
      <w:r w:rsidRPr="00D4294A">
        <w:rPr>
          <w:rFonts w:ascii="Arial" w:hAnsi="Arial" w:cs="Arial"/>
          <w:color w:val="000000"/>
        </w:rPr>
        <w:t xml:space="preserve">The methodological quality and risk of bias of the included studies were evaluated using an adapted 10-item version of the Downs &amp; Black scale. This tool assesses reporting quality, </w:t>
      </w:r>
      <w:r w:rsidRPr="00D4294A">
        <w:rPr>
          <w:rFonts w:ascii="Arial" w:hAnsi="Arial" w:cs="Arial"/>
          <w:color w:val="000000"/>
        </w:rPr>
        <w:lastRenderedPageBreak/>
        <w:t>external validity, and internal validity (bias and confounding). Two independent reviewers performed the quality assessment, and disagreements were resolved through discussion. Studies were not excluded based on quality scores, but the assessment informed the interpretation of findings and the strength of conclusions.</w:t>
      </w:r>
    </w:p>
    <w:p w14:paraId="485BFFA6" w14:textId="77777777" w:rsidR="00910476" w:rsidRPr="00D4294A" w:rsidRDefault="00910476" w:rsidP="00137A78">
      <w:pPr>
        <w:pStyle w:val="Body"/>
        <w:spacing w:after="0"/>
        <w:rPr>
          <w:rFonts w:ascii="Arial" w:hAnsi="Arial" w:cs="Arial"/>
          <w:b/>
          <w:bCs/>
        </w:rPr>
      </w:pPr>
    </w:p>
    <w:p w14:paraId="0DE5013A" w14:textId="77777777" w:rsidR="00790ADA" w:rsidRPr="00D4294A" w:rsidRDefault="00790ADA" w:rsidP="00441B6F">
      <w:pPr>
        <w:pStyle w:val="Body"/>
        <w:spacing w:after="0"/>
        <w:rPr>
          <w:rFonts w:ascii="Arial" w:hAnsi="Arial" w:cs="Arial"/>
        </w:rPr>
      </w:pPr>
    </w:p>
    <w:p w14:paraId="256CBD5A" w14:textId="77777777" w:rsidR="00902823" w:rsidRPr="00D4294A" w:rsidRDefault="00000F8F" w:rsidP="00441B6F">
      <w:pPr>
        <w:pStyle w:val="Head1"/>
        <w:spacing w:after="0"/>
        <w:jc w:val="both"/>
        <w:rPr>
          <w:rFonts w:ascii="Arial" w:hAnsi="Arial" w:cs="Arial"/>
          <w:sz w:val="20"/>
        </w:rPr>
      </w:pPr>
      <w:r w:rsidRPr="00D4294A">
        <w:rPr>
          <w:rFonts w:ascii="Arial" w:hAnsi="Arial" w:cs="Arial"/>
          <w:sz w:val="20"/>
        </w:rPr>
        <w:t>3</w:t>
      </w:r>
      <w:r w:rsidR="00902823" w:rsidRPr="00D4294A">
        <w:rPr>
          <w:rFonts w:ascii="Arial" w:hAnsi="Arial" w:cs="Arial"/>
          <w:sz w:val="20"/>
        </w:rPr>
        <w:t xml:space="preserve">. </w:t>
      </w:r>
      <w:r w:rsidRPr="00D4294A">
        <w:rPr>
          <w:rFonts w:ascii="Arial" w:hAnsi="Arial" w:cs="Arial"/>
          <w:sz w:val="20"/>
        </w:rPr>
        <w:t>results and discussion</w:t>
      </w:r>
    </w:p>
    <w:p w14:paraId="05BCC909" w14:textId="77777777" w:rsidR="00160624" w:rsidRPr="00D4294A" w:rsidRDefault="00160624" w:rsidP="00441B6F">
      <w:pPr>
        <w:pStyle w:val="Head1"/>
        <w:spacing w:after="0"/>
        <w:jc w:val="both"/>
        <w:rPr>
          <w:rFonts w:ascii="Arial" w:hAnsi="Arial" w:cs="Arial"/>
          <w:sz w:val="20"/>
        </w:rPr>
      </w:pPr>
    </w:p>
    <w:p w14:paraId="73A9CB88" w14:textId="670C1D0C" w:rsidR="00D32844" w:rsidRPr="00D4294A" w:rsidRDefault="00137A78" w:rsidP="00137A78">
      <w:pPr>
        <w:pStyle w:val="Body"/>
        <w:spacing w:after="0"/>
        <w:rPr>
          <w:rFonts w:ascii="Arial" w:hAnsi="Arial" w:cs="Arial"/>
          <w:b/>
        </w:rPr>
      </w:pPr>
      <w:r w:rsidRPr="00D4294A">
        <w:rPr>
          <w:rFonts w:ascii="Arial" w:hAnsi="Arial" w:cs="Arial"/>
          <w:b/>
          <w:caps/>
        </w:rPr>
        <w:t xml:space="preserve">3.1 </w:t>
      </w:r>
      <w:r w:rsidR="00615EF0" w:rsidRPr="00D4294A">
        <w:rPr>
          <w:rFonts w:ascii="Arial" w:hAnsi="Arial" w:cs="Arial"/>
          <w:b/>
        </w:rPr>
        <w:t xml:space="preserve">Search Results </w:t>
      </w:r>
    </w:p>
    <w:p w14:paraId="724F70D0" w14:textId="77777777" w:rsidR="00615EF0" w:rsidRPr="00C46BAC" w:rsidRDefault="00615EF0" w:rsidP="00615EF0">
      <w:pPr>
        <w:pStyle w:val="Body"/>
        <w:rPr>
          <w:rFonts w:ascii="Arial" w:hAnsi="Arial" w:cs="Arial"/>
        </w:rPr>
      </w:pPr>
      <w:r w:rsidRPr="00C46BAC">
        <w:rPr>
          <w:rFonts w:ascii="Arial" w:hAnsi="Arial" w:cs="Arial"/>
        </w:rPr>
        <w:t>The systematic database search initially yielded a total of 219 articles across the three databases. After the removal of duplicates using the Zotero reference management software, 115 unique articles remained for screening. The initial screening of titles and abstracts resulted in the exclusion of 85 articles that clearly did not meet the eligibility criteria. No additional relevant articles were identified through manual searching of reference lists or citation tracking.</w:t>
      </w:r>
    </w:p>
    <w:p w14:paraId="57617220" w14:textId="7358084D" w:rsidR="003749A6" w:rsidRPr="00C46BAC" w:rsidRDefault="00615EF0" w:rsidP="00615EF0">
      <w:pPr>
        <w:pStyle w:val="Body"/>
        <w:rPr>
          <w:rFonts w:ascii="Arial" w:hAnsi="Arial" w:cs="Arial"/>
        </w:rPr>
      </w:pPr>
      <w:r w:rsidRPr="00C46BAC">
        <w:rPr>
          <w:rFonts w:ascii="Arial" w:hAnsi="Arial" w:cs="Arial"/>
        </w:rPr>
        <w:t>The full texts of the remaining 30 articles were retrieved and assessed in detail against the inclusion and exclusion criteria. Following this comprehensive review, 8 articles were excluded for the following reasons: absence of confirmed TKA patient cohort (n=2), use of measurement systems other than inertial sensors (n=3), duplicate publication of the same dataset (n=1), and insufficient reporting of gait parameters (n=2). This rigorous selection process resulted in a final cohort of 2</w:t>
      </w:r>
      <w:r w:rsidR="004E6A24">
        <w:rPr>
          <w:rFonts w:ascii="Arial" w:hAnsi="Arial" w:cs="Arial"/>
        </w:rPr>
        <w:t>1</w:t>
      </w:r>
      <w:r w:rsidRPr="00C46BAC">
        <w:rPr>
          <w:rFonts w:ascii="Arial" w:hAnsi="Arial" w:cs="Arial"/>
        </w:rPr>
        <w:t xml:space="preserve"> cross-sectional studies being included in the systematic review (Figure 1).</w:t>
      </w:r>
    </w:p>
    <w:p w14:paraId="4AE63FE7" w14:textId="79A769B4" w:rsidR="00160624" w:rsidRPr="00D4294A" w:rsidRDefault="003749A6"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705856" behindDoc="0" locked="0" layoutInCell="1" allowOverlap="1" wp14:anchorId="268F29AF" wp14:editId="3903DE9B">
                <wp:simplePos x="0" y="0"/>
                <wp:positionH relativeFrom="column">
                  <wp:posOffset>464574</wp:posOffset>
                </wp:positionH>
                <wp:positionV relativeFrom="paragraph">
                  <wp:posOffset>-81116</wp:posOffset>
                </wp:positionV>
                <wp:extent cx="4345229" cy="262966"/>
                <wp:effectExtent l="0" t="0" r="17780" b="22860"/>
                <wp:wrapNone/>
                <wp:docPr id="1668960143"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A6C21BD" w14:textId="77777777" w:rsidR="003749A6" w:rsidRPr="001502CF" w:rsidRDefault="003749A6" w:rsidP="003749A6">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F29A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36.6pt;margin-top:-6.4pt;width:342.15pt;height:20.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" fillcolor="#8064a2 [3207]" strokecolor="#3f3151 [1607]" strokeweight="2pt">
                <v:textbox>
                  <w:txbxContent>
                    <w:p w14:paraId="4A6C21BD" w14:textId="77777777" w:rsidR="003749A6" w:rsidRPr="001502CF" w:rsidRDefault="003749A6" w:rsidP="003749A6">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7E2E629F" w14:textId="74E21728" w:rsidR="00160624" w:rsidRPr="00D4294A" w:rsidRDefault="00160624" w:rsidP="00160624">
      <w:pPr>
        <w:rPr>
          <w:rFonts w:ascii="Arial" w:hAnsi="Arial" w:cs="Arial"/>
        </w:rPr>
      </w:pPr>
    </w:p>
    <w:p w14:paraId="548A6891" w14:textId="60A4791E"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18816" behindDoc="0" locked="0" layoutInCell="1" allowOverlap="1" wp14:anchorId="7E1DB7E4" wp14:editId="49763ED4">
                <wp:simplePos x="0" y="0"/>
                <wp:positionH relativeFrom="column">
                  <wp:posOffset>559435</wp:posOffset>
                </wp:positionH>
                <wp:positionV relativeFrom="paragraph">
                  <wp:posOffset>103753</wp:posOffset>
                </wp:positionV>
                <wp:extent cx="1887220" cy="1243330"/>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A3BBF"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identified from*:</w:t>
                            </w:r>
                          </w:p>
                          <w:p w14:paraId="4BE2DC76"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Databases (n=4)</w:t>
                            </w:r>
                          </w:p>
                          <w:p w14:paraId="59307F0C"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Pubmed (n=25)</w:t>
                            </w:r>
                          </w:p>
                          <w:p w14:paraId="3486C394"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Web of Science (n=53)</w:t>
                            </w:r>
                          </w:p>
                          <w:p w14:paraId="3109E4E6"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Embase (n=77)</w:t>
                            </w:r>
                          </w:p>
                          <w:p w14:paraId="639F271D"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Scopus (n=64)</w:t>
                            </w:r>
                          </w:p>
                          <w:p w14:paraId="6BAC8263"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Registers (n=219)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B7E4" id="Rectangle 1" o:spid="_x0000_s1027" style="position:absolute;margin-left:44.05pt;margin-top:8.15pt;width:148.6pt;height:97.9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" filled="f" strokecolor="black [3213]" strokeweight="2pt">
                <v:textbox>
                  <w:txbxContent>
                    <w:p w14:paraId="454A3BBF"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identified from*:</w:t>
                      </w:r>
                    </w:p>
                    <w:p w14:paraId="4BE2DC76"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Databases (n=4)</w:t>
                      </w:r>
                    </w:p>
                    <w:p w14:paraId="59307F0C"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Pubmed (n=25)</w:t>
                      </w:r>
                    </w:p>
                    <w:p w14:paraId="3486C394"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Web of Science (n=53)</w:t>
                      </w:r>
                    </w:p>
                    <w:p w14:paraId="3109E4E6"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Embase (n=77)</w:t>
                      </w:r>
                    </w:p>
                    <w:p w14:paraId="639F271D"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Scopus (n=64)</w:t>
                      </w:r>
                    </w:p>
                    <w:p w14:paraId="6BAC8263"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Registers (n=219)</w:t>
                      </w:r>
                    </w:p>
                  </w:txbxContent>
                </v:textbox>
              </v:rect>
            </w:pict>
          </mc:Fallback>
        </mc:AlternateContent>
      </w:r>
      <w:r w:rsidRPr="00D4294A">
        <w:rPr>
          <w:rFonts w:ascii="Arial" w:hAnsi="Arial" w:cs="Arial"/>
          <w:noProof/>
        </w:rPr>
        <mc:AlternateContent>
          <mc:Choice Requires="wps">
            <w:drawing>
              <wp:anchor distT="0" distB="0" distL="114300" distR="114300" simplePos="0" relativeHeight="251627008" behindDoc="0" locked="0" layoutInCell="1" allowOverlap="1" wp14:anchorId="28B1397F" wp14:editId="6A6258E4">
                <wp:simplePos x="0" y="0"/>
                <wp:positionH relativeFrom="column">
                  <wp:posOffset>3054985</wp:posOffset>
                </wp:positionH>
                <wp:positionV relativeFrom="paragraph">
                  <wp:posOffset>110490</wp:posOffset>
                </wp:positionV>
                <wp:extent cx="1887220" cy="1242695"/>
                <wp:effectExtent l="0" t="0" r="17780" b="14605"/>
                <wp:wrapNone/>
                <wp:docPr id="356542830"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738D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removed </w:t>
                            </w:r>
                            <w:r w:rsidRPr="00A85C0A">
                              <w:rPr>
                                <w:rFonts w:ascii="Arial" w:hAnsi="Arial" w:cs="Arial"/>
                                <w:i/>
                                <w:iCs/>
                                <w:color w:val="000000" w:themeColor="text1"/>
                                <w:sz w:val="18"/>
                              </w:rPr>
                              <w:t>before screening</w:t>
                            </w:r>
                            <w:r>
                              <w:rPr>
                                <w:rFonts w:ascii="Arial" w:hAnsi="Arial" w:cs="Arial"/>
                                <w:color w:val="000000" w:themeColor="text1"/>
                                <w:sz w:val="18"/>
                              </w:rPr>
                              <w:t>:</w:t>
                            </w:r>
                          </w:p>
                          <w:p w14:paraId="2B2CDF95"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Duplicate records removed (n =104)</w:t>
                            </w:r>
                          </w:p>
                          <w:p w14:paraId="738A2F8B"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Records marked as ineligible by automation tools (n =0)</w:t>
                            </w:r>
                          </w:p>
                          <w:p w14:paraId="174ECE3A" w14:textId="77777777" w:rsidR="00160624" w:rsidRPr="00560609" w:rsidRDefault="00160624" w:rsidP="00160624">
                            <w:pPr>
                              <w:ind w:left="284"/>
                              <w:rPr>
                                <w:rFonts w:ascii="Arial" w:hAnsi="Arial" w:cs="Arial"/>
                                <w:color w:val="000000" w:themeColor="text1"/>
                                <w:sz w:val="18"/>
                              </w:rPr>
                            </w:pPr>
                            <w:r>
                              <w:rPr>
                                <w:rFonts w:ascii="Arial" w:hAnsi="Arial" w:cs="Arial"/>
                                <w:color w:val="000000" w:themeColor="text1"/>
                                <w:sz w:val="18"/>
                              </w:rPr>
                              <w:t>Records removed for other reasons (n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1397F" id="Rectangle 2" o:spid="_x0000_s1028" style="position:absolute;margin-left:240.55pt;margin-top:8.7pt;width:148.6pt;height:97.8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" filled="f" strokecolor="black [3213]" strokeweight="2pt">
                <v:textbox>
                  <w:txbxContent>
                    <w:p w14:paraId="165738D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removed </w:t>
                      </w:r>
                      <w:r w:rsidRPr="00A85C0A">
                        <w:rPr>
                          <w:rFonts w:ascii="Arial" w:hAnsi="Arial" w:cs="Arial"/>
                          <w:i/>
                          <w:iCs/>
                          <w:color w:val="000000" w:themeColor="text1"/>
                          <w:sz w:val="18"/>
                        </w:rPr>
                        <w:t>before screening</w:t>
                      </w:r>
                      <w:r>
                        <w:rPr>
                          <w:rFonts w:ascii="Arial" w:hAnsi="Arial" w:cs="Arial"/>
                          <w:color w:val="000000" w:themeColor="text1"/>
                          <w:sz w:val="18"/>
                        </w:rPr>
                        <w:t>:</w:t>
                      </w:r>
                    </w:p>
                    <w:p w14:paraId="2B2CDF95"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Duplicate records removed (n =104)</w:t>
                      </w:r>
                    </w:p>
                    <w:p w14:paraId="738A2F8B"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Records marked as ineligible by automation tools (n =0)</w:t>
                      </w:r>
                    </w:p>
                    <w:p w14:paraId="174ECE3A" w14:textId="77777777" w:rsidR="00160624" w:rsidRPr="00560609" w:rsidRDefault="00160624" w:rsidP="00160624">
                      <w:pPr>
                        <w:ind w:left="284"/>
                        <w:rPr>
                          <w:rFonts w:ascii="Arial" w:hAnsi="Arial" w:cs="Arial"/>
                          <w:color w:val="000000" w:themeColor="text1"/>
                          <w:sz w:val="18"/>
                        </w:rPr>
                      </w:pPr>
                      <w:r>
                        <w:rPr>
                          <w:rFonts w:ascii="Arial" w:hAnsi="Arial" w:cs="Arial"/>
                          <w:color w:val="000000" w:themeColor="text1"/>
                          <w:sz w:val="18"/>
                        </w:rPr>
                        <w:t>Records removed for other reasons (n =0)</w:t>
                      </w:r>
                    </w:p>
                  </w:txbxContent>
                </v:textbox>
              </v:rect>
            </w:pict>
          </mc:Fallback>
        </mc:AlternateContent>
      </w:r>
    </w:p>
    <w:p w14:paraId="5CDA77CA" w14:textId="1737FD70" w:rsidR="00160624" w:rsidRPr="00D4294A" w:rsidRDefault="00160624" w:rsidP="00160624">
      <w:pPr>
        <w:rPr>
          <w:rFonts w:ascii="Arial" w:hAnsi="Arial" w:cs="Arial"/>
        </w:rPr>
      </w:pPr>
    </w:p>
    <w:p w14:paraId="4432568D" w14:textId="77777777" w:rsidR="00160624" w:rsidRPr="00D4294A" w:rsidRDefault="00160624" w:rsidP="00160624">
      <w:pPr>
        <w:rPr>
          <w:rFonts w:ascii="Arial" w:hAnsi="Arial" w:cs="Arial"/>
        </w:rPr>
      </w:pPr>
    </w:p>
    <w:p w14:paraId="5A2F34B7" w14:textId="77777777"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81280" behindDoc="0" locked="0" layoutInCell="1" allowOverlap="1" wp14:anchorId="7A24D119" wp14:editId="618CBD0E">
                <wp:simplePos x="0" y="0"/>
                <wp:positionH relativeFrom="column">
                  <wp:posOffset>-384492</wp:posOffset>
                </wp:positionH>
                <wp:positionV relativeFrom="paragraph">
                  <wp:posOffset>137831</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412FDA9" w14:textId="77777777" w:rsidR="00160624" w:rsidRPr="001502CF" w:rsidRDefault="00160624" w:rsidP="00160624">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4D119" id="Flowchart: Alternate Process 31" o:spid="_x0000_s1029" type="#_x0000_t176" style="position:absolute;margin-left:-30.25pt;margin-top:10.85pt;width:100.55pt;height:20.7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" fillcolor="#92cddc [1944]" strokecolor="black [3213]" strokeweight="2pt">
                <v:textbox>
                  <w:txbxContent>
                    <w:p w14:paraId="5412FDA9" w14:textId="77777777" w:rsidR="00160624" w:rsidRPr="001502CF" w:rsidRDefault="00160624" w:rsidP="00160624">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00633FC" w14:textId="77777777" w:rsidR="00160624" w:rsidRPr="00D4294A" w:rsidRDefault="00160624" w:rsidP="00160624">
      <w:pPr>
        <w:rPr>
          <w:rFonts w:ascii="Arial" w:hAnsi="Arial" w:cs="Arial"/>
        </w:rPr>
      </w:pPr>
    </w:p>
    <w:p w14:paraId="69052CC7" w14:textId="77777777"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59776" behindDoc="0" locked="0" layoutInCell="1" allowOverlap="1" wp14:anchorId="700CE614" wp14:editId="39E37BEF">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857934" id="Straight Arrow Connector 14" o:spid="_x0000_s1026" type="#_x0000_t32" style="position:absolute;margin-left:193.25pt;margin-top:.75pt;width:44.3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" strokecolor="black [3213]">
                <v:stroke endarrow="block"/>
              </v:shape>
            </w:pict>
          </mc:Fallback>
        </mc:AlternateContent>
      </w:r>
    </w:p>
    <w:p w14:paraId="0693AD28" w14:textId="77777777" w:rsidR="00160624" w:rsidRPr="00D4294A" w:rsidRDefault="00160624" w:rsidP="00160624">
      <w:pPr>
        <w:rPr>
          <w:rFonts w:ascii="Arial" w:hAnsi="Arial" w:cs="Arial"/>
        </w:rPr>
      </w:pPr>
    </w:p>
    <w:p w14:paraId="6A66895B" w14:textId="77777777" w:rsidR="00160624" w:rsidRPr="00D4294A" w:rsidRDefault="00160624" w:rsidP="00160624">
      <w:pPr>
        <w:tabs>
          <w:tab w:val="left" w:pos="4370"/>
        </w:tabs>
        <w:rPr>
          <w:rFonts w:ascii="Arial" w:hAnsi="Arial" w:cs="Arial"/>
        </w:rPr>
      </w:pPr>
      <w:r w:rsidRPr="00D4294A">
        <w:rPr>
          <w:rFonts w:ascii="Arial" w:hAnsi="Arial" w:cs="Arial"/>
        </w:rPr>
        <w:tab/>
      </w:r>
    </w:p>
    <w:p w14:paraId="7AB0603E" w14:textId="77777777"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94592" behindDoc="0" locked="0" layoutInCell="1" allowOverlap="1" wp14:anchorId="6716649A" wp14:editId="611E4D8C">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DAC522" id="Straight Arrow Connector 27" o:spid="_x0000_s1026" type="#_x0000_t32" style="position:absolute;margin-left:110.25pt;margin-top:10.15pt;width:0;height:22.15pt;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" strokecolor="black [3213]">
                <v:stroke endarrow="block"/>
              </v:shape>
            </w:pict>
          </mc:Fallback>
        </mc:AlternateContent>
      </w:r>
    </w:p>
    <w:p w14:paraId="5B6911D9" w14:textId="77777777" w:rsidR="00160624" w:rsidRPr="00D4294A" w:rsidRDefault="00160624" w:rsidP="00160624">
      <w:pPr>
        <w:rPr>
          <w:rFonts w:ascii="Arial" w:hAnsi="Arial" w:cs="Arial"/>
        </w:rPr>
      </w:pPr>
    </w:p>
    <w:p w14:paraId="68DE9E40" w14:textId="36D3AC14" w:rsidR="00160624" w:rsidRPr="00D4294A" w:rsidRDefault="00594E6E"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32128" behindDoc="0" locked="0" layoutInCell="1" allowOverlap="1" wp14:anchorId="09A1BC5D" wp14:editId="2074BB80">
                <wp:simplePos x="0" y="0"/>
                <wp:positionH relativeFrom="column">
                  <wp:posOffset>545944</wp:posOffset>
                </wp:positionH>
                <wp:positionV relativeFrom="paragraph">
                  <wp:posOffset>106045</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A133C"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screened</w:t>
                            </w:r>
                          </w:p>
                          <w:p w14:paraId="6CE0D2A4"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(n=115)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1BC5D" id="Rectangle 3" o:spid="_x0000_s1030" style="position:absolute;margin-left:43pt;margin-top:8.35pt;width:148.6pt;height:41.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" filled="f" strokecolor="black [3213]" strokeweight="2pt">
                <v:textbox>
                  <w:txbxContent>
                    <w:p w14:paraId="779A133C"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screened</w:t>
                      </w:r>
                    </w:p>
                    <w:p w14:paraId="6CE0D2A4"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(n=115)</w:t>
                      </w:r>
                    </w:p>
                  </w:txbxContent>
                </v:textbox>
              </v:rect>
            </w:pict>
          </mc:Fallback>
        </mc:AlternateContent>
      </w:r>
      <w:r w:rsidR="00160624" w:rsidRPr="00D4294A">
        <w:rPr>
          <w:rFonts w:ascii="Arial" w:hAnsi="Arial" w:cs="Arial"/>
          <w:noProof/>
        </w:rPr>
        <mc:AlternateContent>
          <mc:Choice Requires="wps">
            <w:drawing>
              <wp:anchor distT="0" distB="0" distL="114300" distR="114300" simplePos="0" relativeHeight="251664896" behindDoc="0" locked="0" layoutInCell="1" allowOverlap="1" wp14:anchorId="6291D963" wp14:editId="1D1DA2D4">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76FEE7" id="Straight Arrow Connector 15" o:spid="_x0000_s1026" type="#_x0000_t32" style="position:absolute;margin-left:193.2pt;margin-top:25.85pt;width:44.35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" strokecolor="black [3213]">
                <v:stroke endarrow="block"/>
              </v:shape>
            </w:pict>
          </mc:Fallback>
        </mc:AlternateContent>
      </w:r>
      <w:r w:rsidR="00160624" w:rsidRPr="00D4294A">
        <w:rPr>
          <w:rFonts w:ascii="Arial" w:hAnsi="Arial" w:cs="Arial"/>
          <w:noProof/>
        </w:rPr>
        <mc:AlternateContent>
          <mc:Choice Requires="wps">
            <w:drawing>
              <wp:anchor distT="0" distB="0" distL="114300" distR="114300" simplePos="0" relativeHeight="251635200" behindDoc="0" locked="0" layoutInCell="1" allowOverlap="1" wp14:anchorId="25038066" wp14:editId="12619D21">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FDC25C" w14:textId="2222EA1C"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w:t>
                            </w:r>
                          </w:p>
                          <w:p w14:paraId="2D1602BD"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38066" id="Rectangle 4" o:spid="_x0000_s1031" style="position:absolute;margin-left:240pt;margin-top:5.9pt;width:148.6pt;height:41.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" filled="f" strokecolor="black [3213]" strokeweight="2pt">
                <v:textbox>
                  <w:txbxContent>
                    <w:p w14:paraId="07FDC25C" w14:textId="2222EA1C"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w:t>
                      </w:r>
                    </w:p>
                    <w:p w14:paraId="2D1602BD"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(n=85)</w:t>
                      </w:r>
                    </w:p>
                  </w:txbxContent>
                </v:textbox>
              </v:rect>
            </w:pict>
          </mc:Fallback>
        </mc:AlternateContent>
      </w:r>
    </w:p>
    <w:p w14:paraId="3F69F715" w14:textId="77777777" w:rsidR="00160624" w:rsidRPr="00D4294A" w:rsidRDefault="00160624" w:rsidP="00160624">
      <w:pPr>
        <w:rPr>
          <w:rFonts w:ascii="Arial" w:hAnsi="Arial" w:cs="Arial"/>
        </w:rPr>
      </w:pPr>
    </w:p>
    <w:p w14:paraId="5F38C7CE" w14:textId="77777777" w:rsidR="00160624" w:rsidRPr="00D4294A" w:rsidRDefault="00160624" w:rsidP="00160624">
      <w:pPr>
        <w:rPr>
          <w:rFonts w:ascii="Arial" w:hAnsi="Arial" w:cs="Arial"/>
        </w:rPr>
      </w:pPr>
    </w:p>
    <w:p w14:paraId="2056083F" w14:textId="77777777"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97664" behindDoc="0" locked="0" layoutInCell="1" allowOverlap="1" wp14:anchorId="45D5A6D2" wp14:editId="306DAA18">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CDC9F7" id="Straight Arrow Connector 35" o:spid="_x0000_s1026" type="#_x0000_t32" style="position:absolute;margin-left:110.25pt;margin-top:7.85pt;width:0;height:22.1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" strokecolor="black [3213]">
                <v:stroke endarrow="block"/>
              </v:shape>
            </w:pict>
          </mc:Fallback>
        </mc:AlternateContent>
      </w:r>
    </w:p>
    <w:p w14:paraId="1F872DA2" w14:textId="77777777" w:rsidR="00160624" w:rsidRPr="00D4294A" w:rsidRDefault="00160624" w:rsidP="00160624">
      <w:pPr>
        <w:rPr>
          <w:rFonts w:ascii="Arial" w:hAnsi="Arial" w:cs="Arial"/>
        </w:rPr>
      </w:pPr>
    </w:p>
    <w:p w14:paraId="1FEE640A" w14:textId="77777777"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38272" behindDoc="0" locked="0" layoutInCell="1" allowOverlap="1" wp14:anchorId="7A233275" wp14:editId="6110DBFE">
                <wp:simplePos x="0" y="0"/>
                <wp:positionH relativeFrom="column">
                  <wp:posOffset>543980</wp:posOffset>
                </wp:positionH>
                <wp:positionV relativeFrom="paragraph">
                  <wp:posOffset>78764</wp:posOffset>
                </wp:positionV>
                <wp:extent cx="1887220" cy="526415"/>
                <wp:effectExtent l="12700" t="12700" r="5080" b="0"/>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3D2C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sought for retrieval</w:t>
                            </w:r>
                          </w:p>
                          <w:p w14:paraId="366A902F"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33275" id="Rectangle 5" o:spid="_x0000_s1032" style="position:absolute;margin-left:42.85pt;margin-top:6.2pt;width:148.6pt;height:41.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Aung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" filled="f" strokecolor="black [3213]" strokeweight="2pt">
                <v:textbox>
                  <w:txbxContent>
                    <w:p w14:paraId="4073D2C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sought for retrieval</w:t>
                      </w:r>
                    </w:p>
                    <w:p w14:paraId="366A902F"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 =0)</w:t>
                      </w:r>
                    </w:p>
                  </w:txbxContent>
                </v:textbox>
              </v:rect>
            </w:pict>
          </mc:Fallback>
        </mc:AlternateContent>
      </w:r>
      <w:r w:rsidRPr="00D4294A">
        <w:rPr>
          <w:rFonts w:ascii="Arial" w:hAnsi="Arial" w:cs="Arial"/>
          <w:noProof/>
        </w:rPr>
        <mc:AlternateContent>
          <mc:Choice Requires="wps">
            <w:drawing>
              <wp:anchor distT="0" distB="0" distL="114300" distR="114300" simplePos="0" relativeHeight="251667968" behindDoc="0" locked="0" layoutInCell="1" allowOverlap="1" wp14:anchorId="2B43CF37" wp14:editId="637134B7">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CE5993" id="Straight Arrow Connector 16" o:spid="_x0000_s1026" type="#_x0000_t32" style="position:absolute;margin-left:193.95pt;margin-top:25.25pt;width:44.35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" strokecolor="black [3213]">
                <v:stroke endarrow="block"/>
              </v:shape>
            </w:pict>
          </mc:Fallback>
        </mc:AlternateContent>
      </w:r>
      <w:r w:rsidRPr="00D4294A">
        <w:rPr>
          <w:rFonts w:ascii="Arial" w:hAnsi="Arial" w:cs="Arial"/>
          <w:noProof/>
        </w:rPr>
        <mc:AlternateContent>
          <mc:Choice Requires="wps">
            <w:drawing>
              <wp:anchor distT="0" distB="0" distL="114300" distR="114300" simplePos="0" relativeHeight="251641344" behindDoc="0" locked="0" layoutInCell="1" allowOverlap="1" wp14:anchorId="0900321E" wp14:editId="678F5002">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A3E21"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retrieved</w:t>
                            </w:r>
                          </w:p>
                          <w:p w14:paraId="3C9E56C6"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0321E" id="Rectangle 6" o:spid="_x0000_s1033" style="position:absolute;margin-left:240.1pt;margin-top:5.25pt;width:148.6pt;height:41.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" filled="f" strokecolor="black [3213]" strokeweight="2pt">
                <v:textbox>
                  <w:txbxContent>
                    <w:p w14:paraId="312A3E21"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retrieved</w:t>
                      </w:r>
                    </w:p>
                    <w:p w14:paraId="3C9E56C6"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(n=0)</w:t>
                      </w:r>
                    </w:p>
                  </w:txbxContent>
                </v:textbox>
              </v:rect>
            </w:pict>
          </mc:Fallback>
        </mc:AlternateContent>
      </w:r>
    </w:p>
    <w:p w14:paraId="1780925A" w14:textId="77777777" w:rsidR="00160624" w:rsidRPr="00D4294A" w:rsidRDefault="00160624" w:rsidP="00160624">
      <w:pPr>
        <w:rPr>
          <w:rFonts w:ascii="Arial" w:hAnsi="Arial" w:cs="Arial"/>
        </w:rPr>
      </w:pPr>
    </w:p>
    <w:p w14:paraId="3A7B3B72" w14:textId="4FE6009A" w:rsidR="00160624" w:rsidRPr="00D4294A" w:rsidRDefault="00EA4EFD"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84352" behindDoc="0" locked="0" layoutInCell="1" allowOverlap="1" wp14:anchorId="7FFD55E2" wp14:editId="2E8212AA">
                <wp:simplePos x="0" y="0"/>
                <wp:positionH relativeFrom="column">
                  <wp:posOffset>-1134427</wp:posOffset>
                </wp:positionH>
                <wp:positionV relativeFrom="paragraph">
                  <wp:posOffset>215083</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173BB27" w14:textId="77777777" w:rsidR="00160624" w:rsidRDefault="00160624" w:rsidP="00160624">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FDF9D1C" w14:textId="77777777" w:rsidR="00160624" w:rsidRPr="001502CF" w:rsidRDefault="00160624" w:rsidP="00160624">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D55E2" id="Flowchart: Alternate Process 32" o:spid="_x0000_s1034" type="#_x0000_t176" style="position:absolute;margin-left:-89.3pt;margin-top:16.95pt;width:219.5pt;height:20.7pt;rotation:-9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" fillcolor="#92cddc [1944]" strokecolor="black [3213]" strokeweight="2pt">
                <v:textbox>
                  <w:txbxContent>
                    <w:p w14:paraId="2173BB27" w14:textId="77777777" w:rsidR="00160624" w:rsidRDefault="00160624" w:rsidP="00160624">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FDF9D1C" w14:textId="77777777" w:rsidR="00160624" w:rsidRPr="001502CF" w:rsidRDefault="00160624" w:rsidP="00160624">
                      <w:pPr>
                        <w:rPr>
                          <w:rFonts w:ascii="Arial" w:hAnsi="Arial" w:cs="Arial"/>
                          <w:b/>
                          <w:color w:val="000000" w:themeColor="text1"/>
                          <w:sz w:val="18"/>
                          <w:szCs w:val="18"/>
                        </w:rPr>
                      </w:pPr>
                    </w:p>
                  </w:txbxContent>
                </v:textbox>
              </v:shape>
            </w:pict>
          </mc:Fallback>
        </mc:AlternateContent>
      </w:r>
    </w:p>
    <w:p w14:paraId="24A45976" w14:textId="77BE0580"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700736" behindDoc="0" locked="0" layoutInCell="1" allowOverlap="1" wp14:anchorId="5F155804" wp14:editId="34B6C8D1">
                <wp:simplePos x="0" y="0"/>
                <wp:positionH relativeFrom="column">
                  <wp:posOffset>1418326</wp:posOffset>
                </wp:positionH>
                <wp:positionV relativeFrom="paragraph">
                  <wp:posOffset>134356</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27D3C5" id="Straight Arrow Connector 36" o:spid="_x0000_s1026" type="#_x0000_t32" style="position:absolute;margin-left:111.7pt;margin-top:10.6pt;width:0;height:22.15pt;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" strokecolor="black [3213]">
                <v:stroke endarrow="block"/>
              </v:shape>
            </w:pict>
          </mc:Fallback>
        </mc:AlternateContent>
      </w:r>
    </w:p>
    <w:p w14:paraId="5008BD90" w14:textId="77777777" w:rsidR="00160624" w:rsidRPr="00D4294A" w:rsidRDefault="00160624" w:rsidP="00160624">
      <w:pPr>
        <w:rPr>
          <w:rFonts w:ascii="Arial" w:hAnsi="Arial" w:cs="Arial"/>
        </w:rPr>
      </w:pPr>
    </w:p>
    <w:p w14:paraId="7A5D11E7" w14:textId="18B2A0BE"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46464" behindDoc="0" locked="0" layoutInCell="1" allowOverlap="1" wp14:anchorId="616F84FA" wp14:editId="0DD0D025">
                <wp:simplePos x="0" y="0"/>
                <wp:positionH relativeFrom="column">
                  <wp:posOffset>536986</wp:posOffset>
                </wp:positionH>
                <wp:positionV relativeFrom="paragraph">
                  <wp:posOffset>107950</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24C1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66EE5A15"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F84FA" id="Rectangle 8" o:spid="_x0000_s1035" style="position:absolute;margin-left:42.3pt;margin-top:8.5pt;width:148.6pt;height:41.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" filled="f" strokecolor="black [3213]" strokeweight="2pt">
                <v:textbox>
                  <w:txbxContent>
                    <w:p w14:paraId="06C24C1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66EE5A15"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(n=30)</w:t>
                      </w:r>
                    </w:p>
                  </w:txbxContent>
                </v:textbox>
              </v:rect>
            </w:pict>
          </mc:Fallback>
        </mc:AlternateContent>
      </w:r>
      <w:r w:rsidRPr="00D4294A">
        <w:rPr>
          <w:rFonts w:ascii="Arial" w:hAnsi="Arial" w:cs="Arial"/>
          <w:noProof/>
        </w:rPr>
        <mc:AlternateContent>
          <mc:Choice Requires="wps">
            <w:drawing>
              <wp:anchor distT="0" distB="0" distL="114300" distR="114300" simplePos="0" relativeHeight="251651584" behindDoc="0" locked="0" layoutInCell="1" allowOverlap="1" wp14:anchorId="0441DA52" wp14:editId="6D613422">
                <wp:simplePos x="0" y="0"/>
                <wp:positionH relativeFrom="column">
                  <wp:posOffset>3057277</wp:posOffset>
                </wp:positionH>
                <wp:positionV relativeFrom="paragraph">
                  <wp:posOffset>11899</wp:posOffset>
                </wp:positionV>
                <wp:extent cx="1879268" cy="1971924"/>
                <wp:effectExtent l="0" t="0" r="13335" b="9525"/>
                <wp:wrapNone/>
                <wp:docPr id="9" name="Rectangle 9"/>
                <wp:cNvGraphicFramePr/>
                <a:graphic xmlns:a="http://schemas.openxmlformats.org/drawingml/2006/main">
                  <a:graphicData uri="http://schemas.microsoft.com/office/word/2010/wordprocessingShape">
                    <wps:wsp>
                      <wps:cNvSpPr/>
                      <wps:spPr>
                        <a:xfrm>
                          <a:off x="0" y="0"/>
                          <a:ext cx="1879268" cy="19719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B221F"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0A78EF22" w14:textId="4335B9CB" w:rsidR="00160624" w:rsidRDefault="00160624" w:rsidP="00160624">
                            <w:pPr>
                              <w:ind w:left="284"/>
                              <w:rPr>
                                <w:rFonts w:ascii="Arial" w:hAnsi="Arial" w:cs="Arial"/>
                                <w:color w:val="000000" w:themeColor="text1"/>
                                <w:sz w:val="18"/>
                              </w:rPr>
                            </w:pPr>
                            <w:r>
                              <w:rPr>
                                <w:rFonts w:ascii="Arial" w:hAnsi="Arial" w:cs="Arial"/>
                                <w:color w:val="000000" w:themeColor="text1"/>
                                <w:sz w:val="18"/>
                              </w:rPr>
                              <w:t xml:space="preserve">Absence of confirmed TKA (n = </w:t>
                            </w:r>
                            <w:r w:rsidR="00E5406E">
                              <w:rPr>
                                <w:rFonts w:ascii="Arial" w:hAnsi="Arial" w:cs="Arial"/>
                                <w:color w:val="000000" w:themeColor="text1"/>
                                <w:sz w:val="18"/>
                              </w:rPr>
                              <w:t>3</w:t>
                            </w:r>
                            <w:r>
                              <w:rPr>
                                <w:rFonts w:ascii="Arial" w:hAnsi="Arial" w:cs="Arial"/>
                                <w:color w:val="000000" w:themeColor="text1"/>
                                <w:sz w:val="18"/>
                              </w:rPr>
                              <w:t>)</w:t>
                            </w:r>
                            <w:r>
                              <w:rPr>
                                <w:rFonts w:ascii="Arial" w:hAnsi="Arial" w:cs="Arial"/>
                                <w:color w:val="000000" w:themeColor="text1"/>
                                <w:sz w:val="18"/>
                              </w:rPr>
                              <w:br/>
                            </w:r>
                          </w:p>
                          <w:p w14:paraId="5C7AA62B"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Duplicate publication of the same dataset (n =1)</w:t>
                            </w:r>
                          </w:p>
                          <w:p w14:paraId="6845B003" w14:textId="77777777" w:rsidR="00160624" w:rsidRDefault="00160624" w:rsidP="00160624">
                            <w:pPr>
                              <w:ind w:left="284"/>
                              <w:rPr>
                                <w:rFonts w:ascii="Arial" w:hAnsi="Arial" w:cs="Arial"/>
                                <w:color w:val="000000" w:themeColor="text1"/>
                                <w:sz w:val="18"/>
                              </w:rPr>
                            </w:pPr>
                          </w:p>
                          <w:p w14:paraId="547E4E9C"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Use of measurement systems other than inertial sensors (n=3)</w:t>
                            </w:r>
                            <w:r>
                              <w:rPr>
                                <w:rFonts w:ascii="Arial" w:hAnsi="Arial" w:cs="Arial"/>
                                <w:color w:val="000000" w:themeColor="text1"/>
                                <w:sz w:val="18"/>
                              </w:rPr>
                              <w:br/>
                            </w:r>
                          </w:p>
                          <w:p w14:paraId="0C9AA99E"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Insufficient reporting of gait parameters (n =2)</w:t>
                            </w:r>
                          </w:p>
                          <w:p w14:paraId="2469B7F1" w14:textId="77777777" w:rsidR="00160624" w:rsidRPr="00560609" w:rsidRDefault="00160624" w:rsidP="00160624">
                            <w:pPr>
                              <w:ind w:left="284"/>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1DA52" id="Rectangle 9" o:spid="_x0000_s1036" style="position:absolute;margin-left:240.75pt;margin-top:.95pt;width:147.95pt;height:15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" filled="f" strokecolor="black [3213]" strokeweight="2pt">
                <v:textbox>
                  <w:txbxContent>
                    <w:p w14:paraId="709B221F"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0A78EF22" w14:textId="4335B9CB" w:rsidR="00160624" w:rsidRDefault="00160624" w:rsidP="00160624">
                      <w:pPr>
                        <w:ind w:left="284"/>
                        <w:rPr>
                          <w:rFonts w:ascii="Arial" w:hAnsi="Arial" w:cs="Arial"/>
                          <w:color w:val="000000" w:themeColor="text1"/>
                          <w:sz w:val="18"/>
                        </w:rPr>
                      </w:pPr>
                      <w:r>
                        <w:rPr>
                          <w:rFonts w:ascii="Arial" w:hAnsi="Arial" w:cs="Arial"/>
                          <w:color w:val="000000" w:themeColor="text1"/>
                          <w:sz w:val="18"/>
                        </w:rPr>
                        <w:t xml:space="preserve">Absence of confirmed TKA (n = </w:t>
                      </w:r>
                      <w:r w:rsidR="00E5406E">
                        <w:rPr>
                          <w:rFonts w:ascii="Arial" w:hAnsi="Arial" w:cs="Arial"/>
                          <w:color w:val="000000" w:themeColor="text1"/>
                          <w:sz w:val="18"/>
                        </w:rPr>
                        <w:t>3</w:t>
                      </w:r>
                      <w:r>
                        <w:rPr>
                          <w:rFonts w:ascii="Arial" w:hAnsi="Arial" w:cs="Arial"/>
                          <w:color w:val="000000" w:themeColor="text1"/>
                          <w:sz w:val="18"/>
                        </w:rPr>
                        <w:t>)</w:t>
                      </w:r>
                      <w:r>
                        <w:rPr>
                          <w:rFonts w:ascii="Arial" w:hAnsi="Arial" w:cs="Arial"/>
                          <w:color w:val="000000" w:themeColor="text1"/>
                          <w:sz w:val="18"/>
                        </w:rPr>
                        <w:br/>
                      </w:r>
                    </w:p>
                    <w:p w14:paraId="5C7AA62B"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Duplicate publication of the same dataset (n =1)</w:t>
                      </w:r>
                    </w:p>
                    <w:p w14:paraId="6845B003" w14:textId="77777777" w:rsidR="00160624" w:rsidRDefault="00160624" w:rsidP="00160624">
                      <w:pPr>
                        <w:ind w:left="284"/>
                        <w:rPr>
                          <w:rFonts w:ascii="Arial" w:hAnsi="Arial" w:cs="Arial"/>
                          <w:color w:val="000000" w:themeColor="text1"/>
                          <w:sz w:val="18"/>
                        </w:rPr>
                      </w:pPr>
                    </w:p>
                    <w:p w14:paraId="547E4E9C"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Use of measurement systems other than inertial sensors (n=3)</w:t>
                      </w:r>
                      <w:r>
                        <w:rPr>
                          <w:rFonts w:ascii="Arial" w:hAnsi="Arial" w:cs="Arial"/>
                          <w:color w:val="000000" w:themeColor="text1"/>
                          <w:sz w:val="18"/>
                        </w:rPr>
                        <w:br/>
                      </w:r>
                    </w:p>
                    <w:p w14:paraId="0C9AA99E"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Insufficient reporting of gait parameters (n =2)</w:t>
                      </w:r>
                    </w:p>
                    <w:p w14:paraId="2469B7F1" w14:textId="77777777" w:rsidR="00160624" w:rsidRPr="00560609" w:rsidRDefault="00160624" w:rsidP="00160624">
                      <w:pPr>
                        <w:ind w:left="284"/>
                        <w:rPr>
                          <w:rFonts w:ascii="Arial" w:hAnsi="Arial" w:cs="Arial"/>
                          <w:color w:val="000000" w:themeColor="text1"/>
                          <w:sz w:val="18"/>
                        </w:rPr>
                      </w:pPr>
                    </w:p>
                  </w:txbxContent>
                </v:textbox>
              </v:rect>
            </w:pict>
          </mc:Fallback>
        </mc:AlternateContent>
      </w:r>
      <w:r w:rsidRPr="00D4294A">
        <w:rPr>
          <w:rFonts w:ascii="Arial" w:hAnsi="Arial" w:cs="Arial"/>
          <w:noProof/>
        </w:rPr>
        <mc:AlternateContent>
          <mc:Choice Requires="wps">
            <w:drawing>
              <wp:anchor distT="0" distB="0" distL="114300" distR="114300" simplePos="0" relativeHeight="251673088" behindDoc="0" locked="0" layoutInCell="1" allowOverlap="1" wp14:anchorId="4519ECF8" wp14:editId="66EB0E48">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9A4517" id="Straight Arrow Connector 17" o:spid="_x0000_s1026" type="#_x0000_t32" style="position:absolute;margin-left:195pt;margin-top:23.2pt;width:44.35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" strokecolor="black [3213]">
                <v:stroke endarrow="block"/>
              </v:shape>
            </w:pict>
          </mc:Fallback>
        </mc:AlternateContent>
      </w:r>
    </w:p>
    <w:p w14:paraId="5F84CDE4" w14:textId="77777777" w:rsidR="00160624" w:rsidRPr="00D4294A" w:rsidRDefault="00160624" w:rsidP="00160624">
      <w:pPr>
        <w:rPr>
          <w:rFonts w:ascii="Arial" w:hAnsi="Arial" w:cs="Arial"/>
        </w:rPr>
      </w:pPr>
    </w:p>
    <w:p w14:paraId="04DB9127" w14:textId="77777777" w:rsidR="00160624" w:rsidRPr="00D4294A" w:rsidRDefault="00160624" w:rsidP="00160624">
      <w:pPr>
        <w:rPr>
          <w:rFonts w:ascii="Arial" w:hAnsi="Arial" w:cs="Arial"/>
        </w:rPr>
      </w:pPr>
    </w:p>
    <w:p w14:paraId="765C392A" w14:textId="76FE7D2D"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703808" behindDoc="0" locked="0" layoutInCell="1" allowOverlap="1" wp14:anchorId="4885F414" wp14:editId="76AFD265">
                <wp:simplePos x="0" y="0"/>
                <wp:positionH relativeFrom="column">
                  <wp:posOffset>1421020</wp:posOffset>
                </wp:positionH>
                <wp:positionV relativeFrom="paragraph">
                  <wp:posOffset>127386</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65F45D" id="Straight Arrow Connector 19" o:spid="_x0000_s1026" type="#_x0000_t32" style="position:absolute;margin-left:111.9pt;margin-top:10.05pt;width:0;height:58.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" strokecolor="black [3213]">
                <v:stroke endarrow="block"/>
              </v:shape>
            </w:pict>
          </mc:Fallback>
        </mc:AlternateContent>
      </w:r>
    </w:p>
    <w:p w14:paraId="4B0A02B5" w14:textId="150B8BCA" w:rsidR="00160624" w:rsidRPr="00D4294A" w:rsidRDefault="00160624" w:rsidP="00160624">
      <w:pPr>
        <w:rPr>
          <w:rFonts w:ascii="Arial" w:hAnsi="Arial" w:cs="Arial"/>
        </w:rPr>
      </w:pPr>
    </w:p>
    <w:p w14:paraId="5A16BCBC" w14:textId="77777777" w:rsidR="00160624" w:rsidRPr="00D4294A" w:rsidRDefault="00160624" w:rsidP="00160624">
      <w:pPr>
        <w:rPr>
          <w:rFonts w:ascii="Arial" w:hAnsi="Arial" w:cs="Arial"/>
        </w:rPr>
      </w:pPr>
    </w:p>
    <w:p w14:paraId="3553501D" w14:textId="77777777" w:rsidR="00160624" w:rsidRPr="00D4294A" w:rsidRDefault="00160624" w:rsidP="00160624">
      <w:pPr>
        <w:rPr>
          <w:rFonts w:ascii="Arial" w:hAnsi="Arial" w:cs="Arial"/>
        </w:rPr>
      </w:pPr>
    </w:p>
    <w:p w14:paraId="58353DE1" w14:textId="6164C95A" w:rsidR="00160624" w:rsidRPr="00D4294A" w:rsidRDefault="00160624" w:rsidP="00160624">
      <w:pPr>
        <w:rPr>
          <w:rFonts w:ascii="Arial" w:hAnsi="Arial" w:cs="Arial"/>
        </w:rPr>
      </w:pPr>
    </w:p>
    <w:p w14:paraId="0D93B64F" w14:textId="728D6C8A"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56704" behindDoc="0" locked="0" layoutInCell="1" allowOverlap="1" wp14:anchorId="2DE034E5" wp14:editId="545D27B9">
                <wp:simplePos x="0" y="0"/>
                <wp:positionH relativeFrom="column">
                  <wp:posOffset>555928</wp:posOffset>
                </wp:positionH>
                <wp:positionV relativeFrom="paragraph">
                  <wp:posOffset>108585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2D342" w14:textId="77777777" w:rsidR="00160624" w:rsidRDefault="00160624" w:rsidP="00160624">
                            <w:pPr>
                              <w:rPr>
                                <w:rFonts w:ascii="Arial" w:hAnsi="Arial" w:cs="Arial"/>
                                <w:color w:val="000000" w:themeColor="text1"/>
                                <w:sz w:val="18"/>
                              </w:rPr>
                            </w:pPr>
                            <w:r>
                              <w:rPr>
                                <w:rFonts w:ascii="Arial" w:hAnsi="Arial" w:cs="Arial"/>
                                <w:color w:val="000000" w:themeColor="text1"/>
                                <w:sz w:val="18"/>
                              </w:rPr>
                              <w:t>Studies included in review</w:t>
                            </w:r>
                          </w:p>
                          <w:p w14:paraId="446F7FF1" w14:textId="040283F9" w:rsidR="00160624" w:rsidRDefault="00160624" w:rsidP="00160624">
                            <w:pPr>
                              <w:rPr>
                                <w:rFonts w:ascii="Arial" w:hAnsi="Arial" w:cs="Arial"/>
                                <w:color w:val="000000" w:themeColor="text1"/>
                                <w:sz w:val="18"/>
                              </w:rPr>
                            </w:pPr>
                            <w:r>
                              <w:rPr>
                                <w:rFonts w:ascii="Arial" w:hAnsi="Arial" w:cs="Arial"/>
                                <w:color w:val="000000" w:themeColor="text1"/>
                                <w:sz w:val="18"/>
                              </w:rPr>
                              <w:t>(n=2</w:t>
                            </w:r>
                            <w:r w:rsidR="00E5406E">
                              <w:rPr>
                                <w:rFonts w:ascii="Arial" w:hAnsi="Arial" w:cs="Arial"/>
                                <w:color w:val="000000" w:themeColor="text1"/>
                                <w:sz w:val="18"/>
                              </w:rPr>
                              <w:t>1</w:t>
                            </w:r>
                            <w:r>
                              <w:rPr>
                                <w:rFonts w:ascii="Arial" w:hAnsi="Arial" w:cs="Arial"/>
                                <w:color w:val="000000" w:themeColor="text1"/>
                                <w:sz w:val="18"/>
                              </w:rPr>
                              <w:t>)</w:t>
                            </w:r>
                          </w:p>
                          <w:p w14:paraId="048C08C9" w14:textId="77777777" w:rsidR="00160624" w:rsidRDefault="00160624" w:rsidP="00160624">
                            <w:pPr>
                              <w:rPr>
                                <w:rFonts w:ascii="Arial" w:hAnsi="Arial" w:cs="Arial"/>
                                <w:color w:val="000000" w:themeColor="text1"/>
                                <w:sz w:val="18"/>
                              </w:rPr>
                            </w:pPr>
                            <w:r>
                              <w:rPr>
                                <w:rFonts w:ascii="Arial" w:hAnsi="Arial" w:cs="Arial"/>
                                <w:color w:val="000000" w:themeColor="text1"/>
                                <w:sz w:val="18"/>
                              </w:rPr>
                              <w:t>Reports of included studies</w:t>
                            </w:r>
                          </w:p>
                          <w:p w14:paraId="0B39BE65" w14:textId="05075E5B"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 =2</w:t>
                            </w:r>
                            <w:r w:rsidR="00E5406E">
                              <w:rPr>
                                <w:rFonts w:ascii="Arial" w:hAnsi="Arial" w:cs="Arial"/>
                                <w:color w:val="000000" w:themeColor="text1"/>
                                <w:sz w:val="18"/>
                              </w:rPr>
                              <w:t>1</w:t>
                            </w:r>
                            <w:r>
                              <w:rPr>
                                <w:rFonts w:ascii="Arial" w:hAnsi="Arial" w:cs="Arial"/>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034E5" id="Rectangle 13" o:spid="_x0000_s1037" style="position:absolute;margin-left:43.75pt;margin-top:8.55pt;width:148.6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" filled="f" strokecolor="black [3213]" strokeweight="2pt">
                <v:textbox>
                  <w:txbxContent>
                    <w:p w14:paraId="6102D342" w14:textId="77777777" w:rsidR="00160624" w:rsidRDefault="00160624" w:rsidP="00160624">
                      <w:pPr>
                        <w:rPr>
                          <w:rFonts w:ascii="Arial" w:hAnsi="Arial" w:cs="Arial"/>
                          <w:color w:val="000000" w:themeColor="text1"/>
                          <w:sz w:val="18"/>
                        </w:rPr>
                      </w:pPr>
                      <w:r>
                        <w:rPr>
                          <w:rFonts w:ascii="Arial" w:hAnsi="Arial" w:cs="Arial"/>
                          <w:color w:val="000000" w:themeColor="text1"/>
                          <w:sz w:val="18"/>
                        </w:rPr>
                        <w:t>Studies included in review</w:t>
                      </w:r>
                    </w:p>
                    <w:p w14:paraId="446F7FF1" w14:textId="040283F9" w:rsidR="00160624" w:rsidRDefault="00160624" w:rsidP="00160624">
                      <w:pPr>
                        <w:rPr>
                          <w:rFonts w:ascii="Arial" w:hAnsi="Arial" w:cs="Arial"/>
                          <w:color w:val="000000" w:themeColor="text1"/>
                          <w:sz w:val="18"/>
                        </w:rPr>
                      </w:pPr>
                      <w:r>
                        <w:rPr>
                          <w:rFonts w:ascii="Arial" w:hAnsi="Arial" w:cs="Arial"/>
                          <w:color w:val="000000" w:themeColor="text1"/>
                          <w:sz w:val="18"/>
                        </w:rPr>
                        <w:t>(n=2</w:t>
                      </w:r>
                      <w:r w:rsidR="00E5406E">
                        <w:rPr>
                          <w:rFonts w:ascii="Arial" w:hAnsi="Arial" w:cs="Arial"/>
                          <w:color w:val="000000" w:themeColor="text1"/>
                          <w:sz w:val="18"/>
                        </w:rPr>
                        <w:t>1</w:t>
                      </w:r>
                      <w:r>
                        <w:rPr>
                          <w:rFonts w:ascii="Arial" w:hAnsi="Arial" w:cs="Arial"/>
                          <w:color w:val="000000" w:themeColor="text1"/>
                          <w:sz w:val="18"/>
                        </w:rPr>
                        <w:t>)</w:t>
                      </w:r>
                    </w:p>
                    <w:p w14:paraId="048C08C9" w14:textId="77777777" w:rsidR="00160624" w:rsidRDefault="00160624" w:rsidP="00160624">
                      <w:pPr>
                        <w:rPr>
                          <w:rFonts w:ascii="Arial" w:hAnsi="Arial" w:cs="Arial"/>
                          <w:color w:val="000000" w:themeColor="text1"/>
                          <w:sz w:val="18"/>
                        </w:rPr>
                      </w:pPr>
                      <w:r>
                        <w:rPr>
                          <w:rFonts w:ascii="Arial" w:hAnsi="Arial" w:cs="Arial"/>
                          <w:color w:val="000000" w:themeColor="text1"/>
                          <w:sz w:val="18"/>
                        </w:rPr>
                        <w:t>Reports of included studies</w:t>
                      </w:r>
                    </w:p>
                    <w:p w14:paraId="0B39BE65" w14:textId="05075E5B"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 =2</w:t>
                      </w:r>
                      <w:r w:rsidR="00E5406E">
                        <w:rPr>
                          <w:rFonts w:ascii="Arial" w:hAnsi="Arial" w:cs="Arial"/>
                          <w:color w:val="000000" w:themeColor="text1"/>
                          <w:sz w:val="18"/>
                        </w:rPr>
                        <w:t>1</w:t>
                      </w:r>
                      <w:r>
                        <w:rPr>
                          <w:rFonts w:ascii="Arial" w:hAnsi="Arial" w:cs="Arial"/>
                          <w:color w:val="000000" w:themeColor="text1"/>
                          <w:sz w:val="18"/>
                        </w:rPr>
                        <w:t>)</w:t>
                      </w:r>
                    </w:p>
                  </w:txbxContent>
                </v:textbox>
              </v:rect>
            </w:pict>
          </mc:Fallback>
        </mc:AlternateContent>
      </w:r>
    </w:p>
    <w:p w14:paraId="76C5B8CE" w14:textId="64E5352C" w:rsidR="00160624" w:rsidRPr="00D4294A" w:rsidRDefault="00160624" w:rsidP="00160624">
      <w:pPr>
        <w:rPr>
          <w:rFonts w:ascii="Arial" w:hAnsi="Arial" w:cs="Arial"/>
        </w:rPr>
      </w:pPr>
    </w:p>
    <w:p w14:paraId="19B42B55" w14:textId="4835D032" w:rsidR="002E3389" w:rsidRPr="00C46BAC" w:rsidRDefault="00A8437B" w:rsidP="00615EF0">
      <w:pPr>
        <w:pStyle w:val="Body"/>
        <w:rPr>
          <w:rFonts w:ascii="Arial" w:hAnsi="Arial" w:cs="Arial"/>
        </w:rPr>
      </w:pPr>
      <w:r w:rsidRPr="00D4294A">
        <w:rPr>
          <w:rFonts w:ascii="Arial" w:hAnsi="Arial" w:cs="Arial"/>
          <w:noProof/>
        </w:rPr>
        <mc:AlternateContent>
          <mc:Choice Requires="wps">
            <w:drawing>
              <wp:anchor distT="0" distB="0" distL="114300" distR="114300" simplePos="0" relativeHeight="251691520" behindDoc="0" locked="0" layoutInCell="1" allowOverlap="1" wp14:anchorId="4F6D60B4" wp14:editId="1FAA062F">
                <wp:simplePos x="0" y="0"/>
                <wp:positionH relativeFrom="column">
                  <wp:posOffset>-125990</wp:posOffset>
                </wp:positionH>
                <wp:positionV relativeFrom="paragraph">
                  <wp:posOffset>157277</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149E515" w14:textId="77777777" w:rsidR="00160624" w:rsidRPr="001502CF" w:rsidRDefault="00160624" w:rsidP="00160624">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D60B4" id="Flowchart: Alternate Process 33" o:spid="_x0000_s1038" type="#_x0000_t176" style="position:absolute;left:0;text-align:left;margin-left:-9.9pt;margin-top:12.4pt;width:60.2pt;height:20.7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" fillcolor="#92cddc [1944]" strokecolor="black [3213]" strokeweight="2pt">
                <v:textbox>
                  <w:txbxContent>
                    <w:p w14:paraId="4149E515" w14:textId="77777777" w:rsidR="00160624" w:rsidRPr="001502CF" w:rsidRDefault="00160624" w:rsidP="00160624">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0B7D17FA" w14:textId="77777777" w:rsidR="00160624" w:rsidRPr="00C46BAC" w:rsidRDefault="00160624" w:rsidP="00615EF0">
      <w:pPr>
        <w:pStyle w:val="Body"/>
        <w:rPr>
          <w:rFonts w:ascii="Arial" w:hAnsi="Arial" w:cs="Arial"/>
        </w:rPr>
      </w:pPr>
    </w:p>
    <w:p w14:paraId="5ECA2258" w14:textId="0E64B3E6" w:rsidR="00160624" w:rsidRPr="00D4294A" w:rsidRDefault="00160624" w:rsidP="00160624">
      <w:pPr>
        <w:autoSpaceDE w:val="0"/>
        <w:autoSpaceDN w:val="0"/>
        <w:adjustRightInd w:val="0"/>
        <w:jc w:val="center"/>
        <w:rPr>
          <w:rFonts w:ascii="Arial" w:hAnsi="Arial" w:cs="Arial"/>
          <w:b/>
          <w:bCs/>
        </w:rPr>
      </w:pPr>
      <w:r w:rsidRPr="00D4294A">
        <w:rPr>
          <w:rFonts w:ascii="Arial" w:hAnsi="Arial" w:cs="Arial"/>
          <w:b/>
          <w:bCs/>
        </w:rPr>
        <w:t>Fig. 1. Prisma flowchart for study selection</w:t>
      </w:r>
    </w:p>
    <w:p w14:paraId="1C37B45B" w14:textId="77777777" w:rsidR="00160624" w:rsidRPr="00D4294A" w:rsidRDefault="00160624" w:rsidP="00160624">
      <w:pPr>
        <w:autoSpaceDE w:val="0"/>
        <w:autoSpaceDN w:val="0"/>
        <w:adjustRightInd w:val="0"/>
        <w:jc w:val="center"/>
        <w:rPr>
          <w:rFonts w:ascii="Arial" w:hAnsi="Arial" w:cs="Arial"/>
          <w:b/>
          <w:bCs/>
        </w:rPr>
      </w:pPr>
    </w:p>
    <w:p w14:paraId="7155006A" w14:textId="77777777" w:rsidR="003749A6" w:rsidRDefault="003749A6" w:rsidP="00137A78">
      <w:pPr>
        <w:pStyle w:val="Body"/>
        <w:spacing w:after="0"/>
        <w:rPr>
          <w:rFonts w:ascii="Arial" w:hAnsi="Arial" w:cs="Arial"/>
          <w:b/>
          <w:caps/>
        </w:rPr>
      </w:pPr>
    </w:p>
    <w:p w14:paraId="73B68565" w14:textId="36659013" w:rsidR="00D32844" w:rsidRDefault="00137A78" w:rsidP="00137A78">
      <w:pPr>
        <w:pStyle w:val="Body"/>
        <w:spacing w:after="0"/>
        <w:rPr>
          <w:rFonts w:ascii="Arial" w:hAnsi="Arial" w:cs="Arial"/>
          <w:b/>
        </w:rPr>
      </w:pPr>
      <w:r w:rsidRPr="00D4294A">
        <w:rPr>
          <w:rFonts w:ascii="Arial" w:hAnsi="Arial" w:cs="Arial"/>
          <w:b/>
          <w:caps/>
        </w:rPr>
        <w:t xml:space="preserve">3.2 </w:t>
      </w:r>
      <w:r w:rsidR="00615EF0" w:rsidRPr="00D4294A">
        <w:rPr>
          <w:rFonts w:ascii="Arial" w:hAnsi="Arial" w:cs="Arial"/>
          <w:b/>
        </w:rPr>
        <w:t>Study and Population Characteristics</w:t>
      </w:r>
    </w:p>
    <w:p w14:paraId="1A00DE7A" w14:textId="38B786AE" w:rsidR="00137A78" w:rsidRPr="00D4294A" w:rsidRDefault="00615EF0" w:rsidP="00137A78">
      <w:pPr>
        <w:pStyle w:val="Body"/>
        <w:spacing w:after="0"/>
        <w:rPr>
          <w:rFonts w:ascii="Arial" w:hAnsi="Arial" w:cs="Arial"/>
          <w:b/>
          <w:caps/>
        </w:rPr>
      </w:pPr>
      <w:r w:rsidRPr="00D4294A">
        <w:rPr>
          <w:rFonts w:ascii="Arial" w:hAnsi="Arial" w:cs="Arial"/>
          <w:b/>
        </w:rPr>
        <w:t xml:space="preserve"> </w:t>
      </w:r>
    </w:p>
    <w:p w14:paraId="5D0E80EB" w14:textId="632FD06A" w:rsidR="00AC29B8" w:rsidRPr="00D4294A" w:rsidRDefault="00615EF0" w:rsidP="00AC29B8">
      <w:pPr>
        <w:pStyle w:val="Body"/>
        <w:spacing w:after="0"/>
        <w:rPr>
          <w:rFonts w:ascii="Arial" w:hAnsi="Arial" w:cs="Arial"/>
          <w:color w:val="000000"/>
        </w:rPr>
        <w:sectPr w:rsidR="00AC29B8" w:rsidRPr="00D4294A" w:rsidSect="00EF24A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D4294A">
        <w:rPr>
          <w:rFonts w:ascii="Arial" w:hAnsi="Arial" w:cs="Arial"/>
          <w:color w:val="000000"/>
        </w:rPr>
        <w:t>The 2</w:t>
      </w:r>
      <w:r w:rsidR="00E5406E">
        <w:rPr>
          <w:rFonts w:ascii="Arial" w:hAnsi="Arial" w:cs="Arial"/>
          <w:color w:val="000000"/>
        </w:rPr>
        <w:t>1</w:t>
      </w:r>
      <w:r w:rsidRPr="00D4294A">
        <w:rPr>
          <w:rFonts w:ascii="Arial" w:hAnsi="Arial" w:cs="Arial"/>
          <w:color w:val="000000"/>
        </w:rPr>
        <w:t xml:space="preserve"> included studies</w:t>
      </w:r>
      <w:r w:rsidR="00F816D4" w:rsidRPr="00D4294A">
        <w:rPr>
          <w:rFonts w:ascii="Arial" w:hAnsi="Arial" w:cs="Arial"/>
          <w:color w:val="000000"/>
        </w:rPr>
        <w:t>, table 1,</w:t>
      </w:r>
      <w:r w:rsidRPr="00D4294A">
        <w:rPr>
          <w:rFonts w:ascii="Arial" w:hAnsi="Arial" w:cs="Arial"/>
          <w:color w:val="000000"/>
        </w:rPr>
        <w:t xml:space="preserve"> comprised a total of </w:t>
      </w:r>
      <w:r w:rsidR="00800861">
        <w:rPr>
          <w:rStyle w:val="font-600"/>
          <w:rFonts w:ascii="Arial" w:hAnsi="Arial" w:cs="Arial"/>
          <w:color w:val="000000"/>
        </w:rPr>
        <w:t xml:space="preserve">758 </w:t>
      </w:r>
      <w:r w:rsidRPr="00D4294A">
        <w:rPr>
          <w:rStyle w:val="font-600"/>
          <w:rFonts w:ascii="Arial" w:hAnsi="Arial" w:cs="Arial"/>
          <w:color w:val="000000"/>
        </w:rPr>
        <w:t>patients</w:t>
      </w:r>
      <w:r w:rsidRPr="00D4294A">
        <w:rPr>
          <w:rFonts w:ascii="Arial" w:hAnsi="Arial" w:cs="Arial"/>
          <w:color w:val="000000"/>
        </w:rPr>
        <w:t xml:space="preserve"> who had undergone total knee arthroplasty (TKA) for advanced osteoarthritis and approximately </w:t>
      </w:r>
      <w:r w:rsidR="00D41728">
        <w:rPr>
          <w:rStyle w:val="font-600"/>
          <w:rFonts w:ascii="Arial" w:hAnsi="Arial" w:cs="Arial"/>
          <w:color w:val="000000"/>
        </w:rPr>
        <w:t>210</w:t>
      </w:r>
      <w:r w:rsidRPr="00D4294A">
        <w:rPr>
          <w:rStyle w:val="font-600"/>
          <w:rFonts w:ascii="Arial" w:hAnsi="Arial" w:cs="Arial"/>
          <w:color w:val="000000"/>
        </w:rPr>
        <w:t xml:space="preserve"> healthy controls</w:t>
      </w:r>
      <w:r w:rsidRPr="00D4294A">
        <w:rPr>
          <w:rFonts w:ascii="Arial" w:hAnsi="Arial" w:cs="Arial"/>
          <w:color w:val="000000"/>
        </w:rPr>
        <w:t xml:space="preserve"> who served as comparison groups in several studies.</w:t>
      </w:r>
    </w:p>
    <w:p w14:paraId="38948E0A" w14:textId="187F8A25" w:rsidR="00A91C5C" w:rsidRDefault="00D32844" w:rsidP="00D32844">
      <w:pPr>
        <w:tabs>
          <w:tab w:val="left" w:pos="1080"/>
        </w:tabs>
        <w:jc w:val="center"/>
        <w:rPr>
          <w:rFonts w:ascii="Arial" w:hAnsi="Arial" w:cs="Arial"/>
          <w:b/>
          <w:caps/>
        </w:rPr>
      </w:pPr>
      <w:r w:rsidRPr="00D4294A">
        <w:rPr>
          <w:rFonts w:ascii="Arial" w:hAnsi="Arial" w:cs="Arial"/>
          <w:b/>
        </w:rPr>
        <w:lastRenderedPageBreak/>
        <w:t>Table 1.</w:t>
      </w:r>
      <w:r w:rsidRPr="00D4294A">
        <w:rPr>
          <w:rFonts w:ascii="Arial" w:hAnsi="Arial" w:cs="Arial"/>
          <w:b/>
        </w:rPr>
        <w:tab/>
      </w:r>
      <w:r w:rsidRPr="00D32844">
        <w:rPr>
          <w:rFonts w:ascii="Arial" w:hAnsi="Arial" w:cs="Arial"/>
          <w:b/>
        </w:rPr>
        <w:t>Characteristics of the included studies</w:t>
      </w:r>
    </w:p>
    <w:tbl>
      <w:tblPr>
        <w:tblStyle w:val="TableGrid"/>
        <w:tblpPr w:leftFromText="141" w:rightFromText="141" w:vertAnchor="text" w:tblpXSpec="right" w:tblpY="1"/>
        <w:tblOverlap w:val="never"/>
        <w:tblW w:w="14544" w:type="dxa"/>
        <w:tblBorders>
          <w:top w:val="single" w:sz="12" w:space="0" w:color="000000"/>
          <w:left w:val="none" w:sz="0" w:space="0" w:color="auto"/>
          <w:bottom w:val="single" w:sz="12" w:space="0" w:color="000000"/>
          <w:right w:val="none" w:sz="0" w:space="0" w:color="auto"/>
          <w:insideH w:val="single" w:sz="4" w:space="0" w:color="auto"/>
          <w:insideV w:val="none" w:sz="0" w:space="0" w:color="auto"/>
        </w:tblBorders>
        <w:tblLayout w:type="fixed"/>
        <w:tblLook w:val="04A0" w:firstRow="1" w:lastRow="0" w:firstColumn="1" w:lastColumn="0" w:noHBand="0" w:noVBand="1"/>
      </w:tblPr>
      <w:tblGrid>
        <w:gridCol w:w="2736"/>
        <w:gridCol w:w="2736"/>
        <w:gridCol w:w="3168"/>
        <w:gridCol w:w="2880"/>
        <w:gridCol w:w="3024"/>
      </w:tblGrid>
      <w:tr w:rsidR="00A91C5C" w14:paraId="1EBCC5E8" w14:textId="77777777" w:rsidTr="004275BB">
        <w:tc>
          <w:tcPr>
            <w:tcW w:w="2736" w:type="dxa"/>
          </w:tcPr>
          <w:p w14:paraId="01373043" w14:textId="77777777" w:rsidR="00A91C5C" w:rsidRDefault="00A91C5C" w:rsidP="00D32844">
            <w:r>
              <w:rPr>
                <w:rFonts w:ascii="Arial" w:hAnsi="Arial"/>
                <w:b/>
                <w:sz w:val="20"/>
              </w:rPr>
              <w:t>Study</w:t>
            </w:r>
          </w:p>
        </w:tc>
        <w:tc>
          <w:tcPr>
            <w:tcW w:w="2736" w:type="dxa"/>
          </w:tcPr>
          <w:p w14:paraId="3D433768" w14:textId="77777777" w:rsidR="00A91C5C" w:rsidRDefault="00A91C5C" w:rsidP="00D32844">
            <w:r>
              <w:rPr>
                <w:rFonts w:ascii="Arial" w:hAnsi="Arial"/>
                <w:b/>
                <w:sz w:val="20"/>
              </w:rPr>
              <w:t>Sample</w:t>
            </w:r>
          </w:p>
        </w:tc>
        <w:tc>
          <w:tcPr>
            <w:tcW w:w="3168" w:type="dxa"/>
          </w:tcPr>
          <w:p w14:paraId="56B16C0B" w14:textId="77777777" w:rsidR="00A91C5C" w:rsidRDefault="00A91C5C" w:rsidP="00D32844">
            <w:r>
              <w:rPr>
                <w:rFonts w:ascii="Arial" w:hAnsi="Arial"/>
                <w:b/>
                <w:sz w:val="20"/>
              </w:rPr>
              <w:t>Experimental Protocol</w:t>
            </w:r>
          </w:p>
        </w:tc>
        <w:tc>
          <w:tcPr>
            <w:tcW w:w="2880" w:type="dxa"/>
          </w:tcPr>
          <w:p w14:paraId="6F8AD070" w14:textId="77777777" w:rsidR="00A91C5C" w:rsidRDefault="00A91C5C" w:rsidP="00D32844">
            <w:r>
              <w:rPr>
                <w:rFonts w:ascii="Arial" w:hAnsi="Arial"/>
                <w:b/>
                <w:sz w:val="20"/>
              </w:rPr>
              <w:t>Sensor Configuration</w:t>
            </w:r>
          </w:p>
        </w:tc>
        <w:tc>
          <w:tcPr>
            <w:tcW w:w="3024" w:type="dxa"/>
          </w:tcPr>
          <w:p w14:paraId="3B6B4EDA" w14:textId="77777777" w:rsidR="00A91C5C" w:rsidRDefault="00A91C5C" w:rsidP="00D32844">
            <w:r>
              <w:rPr>
                <w:rFonts w:ascii="Arial" w:hAnsi="Arial"/>
                <w:b/>
                <w:sz w:val="20"/>
              </w:rPr>
              <w:t>Main Findings</w:t>
            </w:r>
          </w:p>
        </w:tc>
      </w:tr>
      <w:tr w:rsidR="00A91C5C" w14:paraId="010D1092" w14:textId="77777777" w:rsidTr="004275BB">
        <w:tc>
          <w:tcPr>
            <w:tcW w:w="2736" w:type="dxa"/>
          </w:tcPr>
          <w:p w14:paraId="4B011E69" w14:textId="77777777" w:rsidR="00A91C5C" w:rsidRDefault="00A91C5C" w:rsidP="00D32844">
            <w:r>
              <w:rPr>
                <w:rFonts w:ascii="Arial" w:hAnsi="Arial"/>
                <w:sz w:val="18"/>
              </w:rPr>
              <w:t>Tereso et al. 2015</w:t>
            </w:r>
          </w:p>
        </w:tc>
        <w:tc>
          <w:tcPr>
            <w:tcW w:w="2736" w:type="dxa"/>
          </w:tcPr>
          <w:p w14:paraId="04F886C7" w14:textId="77777777" w:rsidR="00A91C5C" w:rsidRDefault="00A91C5C" w:rsidP="00D32844">
            <w:r>
              <w:rPr>
                <w:rFonts w:ascii="Arial" w:hAnsi="Arial"/>
                <w:sz w:val="18"/>
              </w:rPr>
              <w:t>N= 11 patients with TKA</w:t>
            </w:r>
          </w:p>
        </w:tc>
        <w:tc>
          <w:tcPr>
            <w:tcW w:w="3168" w:type="dxa"/>
          </w:tcPr>
          <w:p w14:paraId="4D573198" w14:textId="77777777" w:rsidR="00A91C5C" w:rsidRDefault="00A91C5C" w:rsidP="00D32844">
            <w:pPr>
              <w:jc w:val="both"/>
            </w:pPr>
            <w:r>
              <w:rPr>
                <w:rFonts w:ascii="Arial" w:hAnsi="Arial"/>
                <w:sz w:val="18"/>
              </w:rPr>
              <w:t>Walking of approximately 10 meters in a corridor, 3 trials per condition (crutches, standard walker, and rollator with forearm support), on days 5 and 15 post-TKA.</w:t>
            </w:r>
          </w:p>
        </w:tc>
        <w:tc>
          <w:tcPr>
            <w:tcW w:w="2880" w:type="dxa"/>
          </w:tcPr>
          <w:p w14:paraId="44747C3F" w14:textId="258389B1" w:rsidR="00A91C5C" w:rsidRDefault="00A91C5C" w:rsidP="00D32844">
            <w:pPr>
              <w:rPr>
                <w:rFonts w:ascii="Arial" w:hAnsi="Arial"/>
                <w:sz w:val="18"/>
              </w:rPr>
            </w:pPr>
            <w:r>
              <w:rPr>
                <w:rFonts w:ascii="Arial" w:hAnsi="Arial"/>
                <w:sz w:val="18"/>
              </w:rPr>
              <w:t xml:space="preserve">SMI MP6000 and </w:t>
            </w:r>
            <w:proofErr w:type="spellStart"/>
            <w:r>
              <w:rPr>
                <w:rFonts w:ascii="Arial" w:hAnsi="Arial"/>
                <w:sz w:val="18"/>
              </w:rPr>
              <w:t>InvenSense</w:t>
            </w:r>
            <w:proofErr w:type="spellEnd"/>
            <w:r>
              <w:rPr>
                <w:rFonts w:ascii="Arial" w:hAnsi="Arial"/>
                <w:sz w:val="18"/>
              </w:rPr>
              <w:t xml:space="preserve"> Accelerometers</w:t>
            </w:r>
            <w:r w:rsidR="00544B7B">
              <w:rPr>
                <w:rFonts w:ascii="Arial" w:hAnsi="Arial"/>
                <w:sz w:val="18"/>
              </w:rPr>
              <w:t xml:space="preserve">. </w:t>
            </w:r>
          </w:p>
          <w:p w14:paraId="251681FE" w14:textId="43CF468B" w:rsidR="00A91C5C" w:rsidRPr="00A91C5C" w:rsidRDefault="00A91C5C" w:rsidP="00D32844">
            <w:pPr>
              <w:tabs>
                <w:tab w:val="left" w:pos="512"/>
              </w:tabs>
            </w:pPr>
            <w:r>
              <w:tab/>
            </w:r>
          </w:p>
        </w:tc>
        <w:tc>
          <w:tcPr>
            <w:tcW w:w="3024" w:type="dxa"/>
          </w:tcPr>
          <w:p w14:paraId="6B85A4B8" w14:textId="77777777" w:rsidR="00A91C5C" w:rsidRDefault="00A91C5C" w:rsidP="00D32844">
            <w:pPr>
              <w:jc w:val="both"/>
            </w:pPr>
            <w:r>
              <w:rPr>
                <w:rFonts w:ascii="Arial" w:hAnsi="Arial"/>
                <w:sz w:val="18"/>
              </w:rPr>
              <w:t xml:space="preserve">All spatiotemporal parameters varied significantly between 5 and 15 days (p&lt;0.05); Walkers (Ads) affected </w:t>
            </w:r>
            <w:proofErr w:type="spellStart"/>
            <w:r>
              <w:rPr>
                <w:rFonts w:ascii="Arial" w:hAnsi="Arial"/>
                <w:sz w:val="18"/>
              </w:rPr>
              <w:t>TStride</w:t>
            </w:r>
            <w:proofErr w:type="spellEnd"/>
            <w:r>
              <w:rPr>
                <w:rFonts w:ascii="Arial" w:hAnsi="Arial"/>
                <w:sz w:val="18"/>
              </w:rPr>
              <w:t xml:space="preserve">, </w:t>
            </w:r>
            <w:proofErr w:type="spellStart"/>
            <w:r>
              <w:rPr>
                <w:rFonts w:ascii="Arial" w:hAnsi="Arial"/>
                <w:sz w:val="18"/>
              </w:rPr>
              <w:t>TStance</w:t>
            </w:r>
            <w:proofErr w:type="spellEnd"/>
            <w:r>
              <w:rPr>
                <w:rFonts w:ascii="Arial" w:hAnsi="Arial"/>
                <w:sz w:val="18"/>
              </w:rPr>
              <w:t>, velocity, and cadence (p&lt;0.05), with no effect on TSwing and SL.</w:t>
            </w:r>
          </w:p>
        </w:tc>
      </w:tr>
      <w:tr w:rsidR="00A91C5C" w14:paraId="5A7E84A3" w14:textId="77777777" w:rsidTr="004275BB">
        <w:tc>
          <w:tcPr>
            <w:tcW w:w="2736" w:type="dxa"/>
          </w:tcPr>
          <w:p w14:paraId="6D416FE7" w14:textId="77777777" w:rsidR="00A91C5C" w:rsidRDefault="00A91C5C" w:rsidP="00D32844">
            <w:r>
              <w:rPr>
                <w:rFonts w:ascii="Arial" w:hAnsi="Arial"/>
                <w:sz w:val="18"/>
              </w:rPr>
              <w:t>Sato et al. 2024</w:t>
            </w:r>
          </w:p>
        </w:tc>
        <w:tc>
          <w:tcPr>
            <w:tcW w:w="2736" w:type="dxa"/>
          </w:tcPr>
          <w:p w14:paraId="026ED9F9" w14:textId="77777777" w:rsidR="00A91C5C" w:rsidRDefault="00A91C5C" w:rsidP="00D32844">
            <w:r>
              <w:rPr>
                <w:rFonts w:ascii="Arial" w:hAnsi="Arial"/>
                <w:sz w:val="18"/>
              </w:rPr>
              <w:t>N=8 patients with TKA (11 knees)</w:t>
            </w:r>
            <w:r>
              <w:rPr>
                <w:rFonts w:ascii="Arial" w:hAnsi="Arial"/>
                <w:sz w:val="18"/>
              </w:rPr>
              <w:br/>
            </w:r>
            <w:r>
              <w:rPr>
                <w:rFonts w:ascii="Arial" w:hAnsi="Arial"/>
                <w:sz w:val="18"/>
              </w:rPr>
              <w:br/>
              <w:t xml:space="preserve">F: 4  </w:t>
            </w:r>
            <w:r>
              <w:rPr>
                <w:rFonts w:ascii="Arial" w:hAnsi="Arial"/>
                <w:sz w:val="18"/>
              </w:rPr>
              <w:br/>
              <w:t>M: 4</w:t>
            </w:r>
          </w:p>
        </w:tc>
        <w:tc>
          <w:tcPr>
            <w:tcW w:w="3168" w:type="dxa"/>
          </w:tcPr>
          <w:p w14:paraId="71ACD76E" w14:textId="5856C229" w:rsidR="00A91C5C" w:rsidRDefault="00A91C5C" w:rsidP="00D32844">
            <w:r>
              <w:rPr>
                <w:rFonts w:ascii="Arial" w:hAnsi="Arial"/>
                <w:sz w:val="18"/>
              </w:rPr>
              <w:t>Gait analysis during a 10 m walk, performed three times before surgery and three times ≥ 6 months after TKA</w:t>
            </w:r>
            <w:r w:rsidR="00544B7B">
              <w:rPr>
                <w:rFonts w:ascii="Arial" w:hAnsi="Arial"/>
                <w:sz w:val="18"/>
              </w:rPr>
              <w:t xml:space="preserve">. </w:t>
            </w:r>
          </w:p>
        </w:tc>
        <w:tc>
          <w:tcPr>
            <w:tcW w:w="2880" w:type="dxa"/>
          </w:tcPr>
          <w:p w14:paraId="0ED19D17" w14:textId="77777777" w:rsidR="00A91C5C" w:rsidRDefault="00A91C5C" w:rsidP="00D32844">
            <w:r>
              <w:rPr>
                <w:rFonts w:ascii="Arial" w:hAnsi="Arial"/>
                <w:sz w:val="18"/>
              </w:rPr>
              <w:t>IMU-Z2 (triaxial accelerometer + gyroscope + magnetometer) from ZMP Inc.</w:t>
            </w:r>
          </w:p>
        </w:tc>
        <w:tc>
          <w:tcPr>
            <w:tcW w:w="3024" w:type="dxa"/>
          </w:tcPr>
          <w:p w14:paraId="1A8424A5" w14:textId="24F4059F" w:rsidR="00A91C5C" w:rsidRPr="00A91C5C" w:rsidRDefault="00A91C5C" w:rsidP="00D32844">
            <w:pPr>
              <w:jc w:val="both"/>
              <w:rPr>
                <w:rFonts w:ascii="Arial" w:hAnsi="Arial"/>
                <w:sz w:val="18"/>
              </w:rPr>
            </w:pPr>
            <w:r>
              <w:rPr>
                <w:rFonts w:ascii="Arial" w:hAnsi="Arial"/>
                <w:sz w:val="18"/>
              </w:rPr>
              <w:t>Lateral thrust: prevalence of 81.8% pre-UKA → 55.6% post-UKA</w:t>
            </w:r>
            <w:r>
              <w:rPr>
                <w:rFonts w:ascii="Arial" w:hAnsi="Arial"/>
                <w:sz w:val="18"/>
              </w:rPr>
              <w:br/>
            </w:r>
            <w:r>
              <w:rPr>
                <w:rFonts w:ascii="Arial" w:hAnsi="Arial"/>
                <w:sz w:val="18"/>
              </w:rPr>
              <w:br/>
              <w:t>Varus angular velocity: 37.1 ± 9.8°/s (pre) → 28.8 ± 9.1°/s (p = 0.00003)</w:t>
            </w:r>
            <w:r>
              <w:rPr>
                <w:rFonts w:ascii="Arial" w:hAnsi="Arial"/>
                <w:sz w:val="18"/>
              </w:rPr>
              <w:br/>
            </w:r>
            <w:r>
              <w:rPr>
                <w:rFonts w:ascii="Arial" w:hAnsi="Arial"/>
                <w:sz w:val="18"/>
              </w:rPr>
              <w:br/>
              <w:t>Oxford Knee Score: 28.3 → 40.1 (p = 0.003)</w:t>
            </w:r>
          </w:p>
        </w:tc>
      </w:tr>
      <w:tr w:rsidR="00A91C5C" w14:paraId="66AE4C3A" w14:textId="77777777" w:rsidTr="004275BB">
        <w:tc>
          <w:tcPr>
            <w:tcW w:w="2736" w:type="dxa"/>
          </w:tcPr>
          <w:p w14:paraId="42B351FB" w14:textId="77777777" w:rsidR="00A91C5C" w:rsidRDefault="00A91C5C" w:rsidP="00D32844">
            <w:proofErr w:type="spellStart"/>
            <w:r>
              <w:rPr>
                <w:rFonts w:ascii="Arial" w:hAnsi="Arial"/>
                <w:sz w:val="18"/>
              </w:rPr>
              <w:t>Emmerzaal</w:t>
            </w:r>
            <w:proofErr w:type="spellEnd"/>
            <w:r>
              <w:rPr>
                <w:rFonts w:ascii="Arial" w:hAnsi="Arial"/>
                <w:sz w:val="18"/>
              </w:rPr>
              <w:t xml:space="preserve"> et al. 2022</w:t>
            </w:r>
          </w:p>
        </w:tc>
        <w:tc>
          <w:tcPr>
            <w:tcW w:w="2736" w:type="dxa"/>
          </w:tcPr>
          <w:p w14:paraId="745CF22E" w14:textId="77777777" w:rsidR="00A91C5C" w:rsidRDefault="00A91C5C" w:rsidP="00D32844">
            <w:r>
              <w:rPr>
                <w:rFonts w:ascii="Arial" w:hAnsi="Arial"/>
                <w:sz w:val="18"/>
              </w:rPr>
              <w:t>N= 39</w:t>
            </w:r>
            <w:r>
              <w:rPr>
                <w:rFonts w:ascii="Arial" w:hAnsi="Arial"/>
                <w:sz w:val="18"/>
              </w:rPr>
              <w:br/>
            </w:r>
            <w:r>
              <w:rPr>
                <w:rFonts w:ascii="Arial" w:hAnsi="Arial"/>
                <w:sz w:val="18"/>
              </w:rPr>
              <w:br/>
              <w:t>Control: 20 asymptomatic individuals</w:t>
            </w:r>
            <w:r>
              <w:rPr>
                <w:rFonts w:ascii="Arial" w:hAnsi="Arial"/>
                <w:sz w:val="18"/>
              </w:rPr>
              <w:br/>
            </w:r>
            <w:r>
              <w:rPr>
                <w:rFonts w:ascii="Arial" w:hAnsi="Arial"/>
                <w:sz w:val="18"/>
              </w:rPr>
              <w:br/>
              <w:t>Comparison: 19 patients with osteoarthritis treated with TKA</w:t>
            </w:r>
          </w:p>
        </w:tc>
        <w:tc>
          <w:tcPr>
            <w:tcW w:w="3168" w:type="dxa"/>
          </w:tcPr>
          <w:p w14:paraId="2CC3D369" w14:textId="77777777" w:rsidR="00A91C5C" w:rsidRDefault="00A91C5C" w:rsidP="00D32844">
            <w:r>
              <w:rPr>
                <w:rFonts w:ascii="Arial" w:hAnsi="Arial"/>
                <w:sz w:val="18"/>
              </w:rPr>
              <w:t>Gait analysis during three activities of daily living: level walking and stair ascent/descent.</w:t>
            </w:r>
          </w:p>
        </w:tc>
        <w:tc>
          <w:tcPr>
            <w:tcW w:w="2880" w:type="dxa"/>
          </w:tcPr>
          <w:p w14:paraId="6F9230FE" w14:textId="3FA15F1B" w:rsidR="00A91C5C" w:rsidRDefault="00A91C5C" w:rsidP="00D32844">
            <w:pPr>
              <w:jc w:val="both"/>
            </w:pPr>
            <w:r>
              <w:rPr>
                <w:rFonts w:ascii="Arial" w:hAnsi="Arial"/>
                <w:sz w:val="18"/>
              </w:rPr>
              <w:t xml:space="preserve">17 IMU units (triaxial accelerometer, gyroscope, and magnetometer) MVN BIOMECH </w:t>
            </w:r>
            <w:proofErr w:type="spellStart"/>
            <w:r>
              <w:rPr>
                <w:rFonts w:ascii="Arial" w:hAnsi="Arial"/>
                <w:sz w:val="18"/>
              </w:rPr>
              <w:t>Awinda</w:t>
            </w:r>
            <w:proofErr w:type="spellEnd"/>
            <w:r>
              <w:rPr>
                <w:rFonts w:ascii="Arial" w:hAnsi="Arial"/>
                <w:sz w:val="18"/>
              </w:rPr>
              <w:t xml:space="preserve"> (</w:t>
            </w:r>
            <w:proofErr w:type="spellStart"/>
            <w:r>
              <w:rPr>
                <w:rFonts w:ascii="Arial" w:hAnsi="Arial"/>
                <w:sz w:val="18"/>
              </w:rPr>
              <w:t>Xsens</w:t>
            </w:r>
            <w:proofErr w:type="spellEnd"/>
            <w:r>
              <w:rPr>
                <w:rFonts w:ascii="Arial" w:hAnsi="Arial"/>
                <w:sz w:val="18"/>
              </w:rPr>
              <w:t xml:space="preserve"> Technologies), sampling at 60 Hz</w:t>
            </w:r>
            <w:r w:rsidR="00544B7B">
              <w:rPr>
                <w:rFonts w:ascii="Arial" w:hAnsi="Arial"/>
                <w:sz w:val="18"/>
              </w:rPr>
              <w:t xml:space="preserve">. </w:t>
            </w:r>
          </w:p>
        </w:tc>
        <w:tc>
          <w:tcPr>
            <w:tcW w:w="3024" w:type="dxa"/>
          </w:tcPr>
          <w:p w14:paraId="303EEE63" w14:textId="77777777" w:rsidR="00012EE5" w:rsidRDefault="00A91C5C" w:rsidP="00D32844">
            <w:pPr>
              <w:jc w:val="both"/>
              <w:rPr>
                <w:rFonts w:ascii="Arial" w:hAnsi="Arial"/>
                <w:sz w:val="18"/>
              </w:rPr>
            </w:pPr>
            <w:r>
              <w:rPr>
                <w:rFonts w:ascii="Arial" w:hAnsi="Arial"/>
                <w:sz w:val="18"/>
              </w:rPr>
              <w:t>Classification accuracies between 91.67% and 100% for models trained on preoperative data and at 6 weeks post-TKA</w:t>
            </w:r>
            <w:r w:rsidR="00012EE5">
              <w:rPr>
                <w:rFonts w:ascii="Arial" w:hAnsi="Arial"/>
                <w:sz w:val="18"/>
              </w:rPr>
              <w:t xml:space="preserve">. </w:t>
            </w:r>
          </w:p>
          <w:p w14:paraId="566E75E9" w14:textId="6D495901" w:rsidR="00A91C5C" w:rsidRDefault="00A91C5C" w:rsidP="00D32844">
            <w:pPr>
              <w:jc w:val="both"/>
            </w:pPr>
            <w:r>
              <w:rPr>
                <w:rFonts w:ascii="Arial" w:hAnsi="Arial"/>
                <w:sz w:val="18"/>
              </w:rPr>
              <w:br/>
              <w:t xml:space="preserve">Preoperative: Stair models reduced the probability </w:t>
            </w:r>
            <w:proofErr w:type="spellStart"/>
            <w:r>
              <w:rPr>
                <w:rFonts w:ascii="Arial" w:hAnsi="Arial"/>
                <w:sz w:val="18"/>
              </w:rPr>
              <w:t>o</w:t>
            </w:r>
            <w:proofErr w:type="spellEnd"/>
            <w:r>
              <w:rPr>
                <w:rFonts w:ascii="Arial" w:hAnsi="Arial"/>
                <w:sz w:val="18"/>
              </w:rPr>
              <w:t xml:space="preserve"> TKA in only 27% of participants; the walking model classified all as asymptomatic as early as 6 weeks post-op</w:t>
            </w:r>
            <w:r w:rsidR="00544B7B">
              <w:rPr>
                <w:rFonts w:ascii="Arial" w:hAnsi="Arial"/>
                <w:sz w:val="18"/>
              </w:rPr>
              <w:t>.</w:t>
            </w:r>
          </w:p>
        </w:tc>
      </w:tr>
      <w:tr w:rsidR="00A91C5C" w14:paraId="7A041F41" w14:textId="77777777" w:rsidTr="004275BB">
        <w:tc>
          <w:tcPr>
            <w:tcW w:w="2736" w:type="dxa"/>
          </w:tcPr>
          <w:p w14:paraId="47AF2C14" w14:textId="77777777" w:rsidR="00A91C5C" w:rsidRDefault="00A91C5C" w:rsidP="00D32844">
            <w:r>
              <w:rPr>
                <w:rFonts w:ascii="Arial" w:hAnsi="Arial"/>
                <w:sz w:val="18"/>
              </w:rPr>
              <w:t>Huang et al. 2020</w:t>
            </w:r>
          </w:p>
        </w:tc>
        <w:tc>
          <w:tcPr>
            <w:tcW w:w="2736" w:type="dxa"/>
          </w:tcPr>
          <w:p w14:paraId="263AE165" w14:textId="77777777" w:rsidR="00A91C5C" w:rsidRDefault="00A91C5C" w:rsidP="00D32844">
            <w:r>
              <w:rPr>
                <w:rFonts w:ascii="Arial" w:hAnsi="Arial"/>
                <w:sz w:val="18"/>
              </w:rPr>
              <w:t>N=8 patients with TKA</w:t>
            </w:r>
            <w:r>
              <w:rPr>
                <w:rFonts w:ascii="Arial" w:hAnsi="Arial"/>
                <w:sz w:val="18"/>
              </w:rPr>
              <w:br/>
            </w:r>
            <w:r>
              <w:rPr>
                <w:rFonts w:ascii="Arial" w:hAnsi="Arial"/>
                <w:sz w:val="18"/>
              </w:rPr>
              <w:br/>
              <w:t xml:space="preserve">F: 2  </w:t>
            </w:r>
            <w:r>
              <w:rPr>
                <w:rFonts w:ascii="Arial" w:hAnsi="Arial"/>
                <w:sz w:val="18"/>
              </w:rPr>
              <w:br/>
              <w:t>M: 6</w:t>
            </w:r>
          </w:p>
        </w:tc>
        <w:tc>
          <w:tcPr>
            <w:tcW w:w="3168" w:type="dxa"/>
          </w:tcPr>
          <w:p w14:paraId="3BE5A946" w14:textId="6B8520D4" w:rsidR="00A91C5C" w:rsidRDefault="00A91C5C" w:rsidP="00D32844">
            <w:pPr>
              <w:jc w:val="both"/>
            </w:pPr>
            <w:r>
              <w:rPr>
                <w:rFonts w:ascii="Arial" w:hAnsi="Arial"/>
                <w:sz w:val="18"/>
              </w:rPr>
              <w:t>Knee flexion/extension exercise (leg swings) in a seated position to simulate home rehabilitation and passive ROM tests on a Cybex isokinetic device at three angular velocities (25°/s, 60°/s, and 180°)</w:t>
            </w:r>
            <w:r w:rsidR="00544B7B">
              <w:rPr>
                <w:rFonts w:ascii="Arial" w:hAnsi="Arial"/>
                <w:sz w:val="18"/>
              </w:rPr>
              <w:t xml:space="preserve">. </w:t>
            </w:r>
          </w:p>
        </w:tc>
        <w:tc>
          <w:tcPr>
            <w:tcW w:w="2880" w:type="dxa"/>
          </w:tcPr>
          <w:p w14:paraId="749BA424" w14:textId="3A21F1BD" w:rsidR="00A91C5C" w:rsidRDefault="00A91C5C" w:rsidP="00D32844">
            <w:pPr>
              <w:jc w:val="both"/>
            </w:pPr>
            <w:r>
              <w:rPr>
                <w:rFonts w:ascii="Arial" w:hAnsi="Arial"/>
                <w:sz w:val="18"/>
              </w:rPr>
              <w:t>IMU module based on the MPU6050 (triaxial accelerometer + gyroscope) integrated with ATMEGA328P microcontroller and HC-06 Bluetooth (GY-521)</w:t>
            </w:r>
            <w:r w:rsidR="00544B7B">
              <w:rPr>
                <w:rFonts w:ascii="Arial" w:hAnsi="Arial"/>
                <w:sz w:val="18"/>
              </w:rPr>
              <w:t xml:space="preserve">. </w:t>
            </w:r>
          </w:p>
        </w:tc>
        <w:tc>
          <w:tcPr>
            <w:tcW w:w="3024" w:type="dxa"/>
          </w:tcPr>
          <w:p w14:paraId="683E98BE" w14:textId="77777777" w:rsidR="00012EE5" w:rsidRDefault="00A91C5C" w:rsidP="00D32844">
            <w:pPr>
              <w:jc w:val="both"/>
              <w:rPr>
                <w:rFonts w:ascii="Arial" w:hAnsi="Arial"/>
                <w:sz w:val="18"/>
              </w:rPr>
            </w:pPr>
            <w:r>
              <w:rPr>
                <w:rFonts w:ascii="Arial" w:hAnsi="Arial"/>
                <w:sz w:val="18"/>
              </w:rPr>
              <w:t>Mean absolute error of ROM (TKR): 1.65° (25°/s), 2.74° (60°/s), 3.27° (180°/s)</w:t>
            </w:r>
          </w:p>
          <w:p w14:paraId="11F4DE62" w14:textId="44769ABF" w:rsidR="00A91C5C" w:rsidRDefault="00A91C5C" w:rsidP="00D32844">
            <w:pPr>
              <w:jc w:val="both"/>
            </w:pPr>
            <w:r>
              <w:rPr>
                <w:rFonts w:ascii="Arial" w:hAnsi="Arial"/>
                <w:sz w:val="18"/>
              </w:rPr>
              <w:br/>
              <w:t>Standard deviation: 1.29°, 2.05°, 1.54°</w:t>
            </w:r>
            <w:r>
              <w:rPr>
                <w:rFonts w:ascii="Arial" w:hAnsi="Arial"/>
                <w:sz w:val="18"/>
              </w:rPr>
              <w:br/>
            </w:r>
            <w:r>
              <w:rPr>
                <w:rFonts w:ascii="Arial" w:hAnsi="Arial"/>
                <w:sz w:val="18"/>
              </w:rPr>
              <w:br/>
              <w:t>Accuracy (%): 98.09, 96.71, 96.16</w:t>
            </w:r>
            <w:r>
              <w:rPr>
                <w:rFonts w:ascii="Arial" w:hAnsi="Arial"/>
                <w:sz w:val="18"/>
              </w:rPr>
              <w:br/>
            </w:r>
            <w:r>
              <w:rPr>
                <w:rFonts w:ascii="Arial" w:hAnsi="Arial"/>
                <w:sz w:val="18"/>
              </w:rPr>
              <w:br/>
              <w:t xml:space="preserve">Correlation coefficient: 0.993, 0.982, 0.986. </w:t>
            </w:r>
          </w:p>
        </w:tc>
      </w:tr>
      <w:tr w:rsidR="00A91C5C" w14:paraId="54FA58EB" w14:textId="77777777" w:rsidTr="004275BB">
        <w:tc>
          <w:tcPr>
            <w:tcW w:w="2736" w:type="dxa"/>
          </w:tcPr>
          <w:p w14:paraId="0B2FEFA9" w14:textId="77777777" w:rsidR="00A91C5C" w:rsidRDefault="00A91C5C" w:rsidP="00D32844">
            <w:proofErr w:type="spellStart"/>
            <w:r>
              <w:rPr>
                <w:rFonts w:ascii="Arial" w:hAnsi="Arial"/>
                <w:sz w:val="18"/>
              </w:rPr>
              <w:t>Bolink</w:t>
            </w:r>
            <w:proofErr w:type="spellEnd"/>
            <w:r>
              <w:rPr>
                <w:rFonts w:ascii="Arial" w:hAnsi="Arial"/>
                <w:sz w:val="18"/>
              </w:rPr>
              <w:t xml:space="preserve"> et al. 2015</w:t>
            </w:r>
          </w:p>
        </w:tc>
        <w:tc>
          <w:tcPr>
            <w:tcW w:w="2736" w:type="dxa"/>
          </w:tcPr>
          <w:p w14:paraId="4909E137" w14:textId="77777777" w:rsidR="00A91C5C" w:rsidRDefault="00A91C5C" w:rsidP="00D32844">
            <w:r>
              <w:rPr>
                <w:rFonts w:ascii="Arial" w:hAnsi="Arial"/>
                <w:sz w:val="18"/>
              </w:rPr>
              <w:t>N= 60 (20 patients with hip osteoarthritis, 20 with knee OA, and 20 healthy controls).</w:t>
            </w:r>
            <w:r>
              <w:rPr>
                <w:rFonts w:ascii="Arial" w:hAnsi="Arial"/>
                <w:sz w:val="18"/>
              </w:rPr>
              <w:br/>
            </w:r>
            <w:r>
              <w:rPr>
                <w:rFonts w:ascii="Arial" w:hAnsi="Arial"/>
                <w:sz w:val="18"/>
              </w:rPr>
              <w:br/>
              <w:t>All eligible for surgical joint replacement.</w:t>
            </w:r>
          </w:p>
        </w:tc>
        <w:tc>
          <w:tcPr>
            <w:tcW w:w="3168" w:type="dxa"/>
          </w:tcPr>
          <w:p w14:paraId="1B11C503" w14:textId="4497F0CA" w:rsidR="00A91C5C" w:rsidRDefault="00A91C5C" w:rsidP="00D32844">
            <w:r>
              <w:rPr>
                <w:rFonts w:ascii="Arial" w:hAnsi="Arial"/>
                <w:sz w:val="18"/>
              </w:rPr>
              <w:t xml:space="preserve">20 m free walking in a corridor at self-selected speed. </w:t>
            </w:r>
          </w:p>
        </w:tc>
        <w:tc>
          <w:tcPr>
            <w:tcW w:w="2880" w:type="dxa"/>
          </w:tcPr>
          <w:p w14:paraId="13BFC940" w14:textId="19D6C22A" w:rsidR="00A91C5C" w:rsidRDefault="00A91C5C" w:rsidP="00D32844">
            <w:r>
              <w:rPr>
                <w:rFonts w:ascii="Arial" w:hAnsi="Arial"/>
                <w:sz w:val="18"/>
              </w:rPr>
              <w:t>Mi-</w:t>
            </w:r>
            <w:proofErr w:type="spellStart"/>
            <w:r>
              <w:rPr>
                <w:rFonts w:ascii="Arial" w:hAnsi="Arial"/>
                <w:sz w:val="18"/>
              </w:rPr>
              <w:t>crostrain</w:t>
            </w:r>
            <w:proofErr w:type="spellEnd"/>
            <w:r>
              <w:rPr>
                <w:rFonts w:ascii="Arial" w:hAnsi="Arial"/>
                <w:sz w:val="18"/>
              </w:rPr>
              <w:t xml:space="preserve"> </w:t>
            </w:r>
            <w:proofErr w:type="spellStart"/>
            <w:r>
              <w:rPr>
                <w:rFonts w:ascii="Arial" w:hAnsi="Arial"/>
                <w:sz w:val="18"/>
              </w:rPr>
              <w:t>InertiaLink</w:t>
            </w:r>
            <w:proofErr w:type="spellEnd"/>
            <w:r>
              <w:rPr>
                <w:rFonts w:ascii="Arial" w:hAnsi="Arial"/>
                <w:sz w:val="18"/>
              </w:rPr>
              <w:t>: triaxial accelerometer + gyroscope + magnetometer)</w:t>
            </w:r>
            <w:r w:rsidR="00544B7B">
              <w:rPr>
                <w:rFonts w:ascii="Arial" w:hAnsi="Arial"/>
                <w:sz w:val="18"/>
              </w:rPr>
              <w:t xml:space="preserve">. </w:t>
            </w:r>
          </w:p>
        </w:tc>
        <w:tc>
          <w:tcPr>
            <w:tcW w:w="3024" w:type="dxa"/>
          </w:tcPr>
          <w:p w14:paraId="3F9868D4" w14:textId="17017452" w:rsidR="00A91C5C" w:rsidRDefault="00A91C5C" w:rsidP="00D32844">
            <w:r>
              <w:rPr>
                <w:rFonts w:ascii="Arial" w:hAnsi="Arial"/>
                <w:sz w:val="18"/>
              </w:rPr>
              <w:t>Knee OA vs control</w:t>
            </w:r>
            <w:r>
              <w:rPr>
                <w:rFonts w:ascii="Arial" w:hAnsi="Arial"/>
                <w:sz w:val="18"/>
              </w:rPr>
              <w:br/>
            </w:r>
            <w:r>
              <w:rPr>
                <w:rFonts w:ascii="Arial" w:hAnsi="Arial"/>
                <w:sz w:val="18"/>
              </w:rPr>
              <w:br/>
              <w:t xml:space="preserve">Speed: 0.98 vs 1.30 m/s  </w:t>
            </w:r>
            <w:r>
              <w:rPr>
                <w:rFonts w:ascii="Arial" w:hAnsi="Arial"/>
                <w:sz w:val="18"/>
              </w:rPr>
              <w:br/>
              <w:t xml:space="preserve">Cadence: 105.9 vs 114.8 steps/min  </w:t>
            </w:r>
            <w:r>
              <w:rPr>
                <w:rFonts w:ascii="Arial" w:hAnsi="Arial"/>
                <w:sz w:val="18"/>
              </w:rPr>
              <w:br/>
              <w:t xml:space="preserve">Step length: 0.55 vs 0.68 m  </w:t>
            </w:r>
            <w:r>
              <w:rPr>
                <w:rFonts w:ascii="Arial" w:hAnsi="Arial"/>
                <w:sz w:val="18"/>
              </w:rPr>
              <w:br/>
              <w:t xml:space="preserve">Time irregularity: 0.06 vs 0.04 %  </w:t>
            </w:r>
            <w:r>
              <w:rPr>
                <w:rFonts w:ascii="Arial" w:hAnsi="Arial"/>
                <w:sz w:val="18"/>
              </w:rPr>
              <w:br/>
              <w:t xml:space="preserve">Time asymmetry: 5.05 vs 2.50 %  </w:t>
            </w:r>
            <w:r>
              <w:rPr>
                <w:rFonts w:ascii="Arial" w:hAnsi="Arial"/>
                <w:sz w:val="18"/>
              </w:rPr>
              <w:br/>
            </w:r>
            <w:r>
              <w:rPr>
                <w:rFonts w:ascii="Arial" w:hAnsi="Arial"/>
                <w:sz w:val="18"/>
              </w:rPr>
              <w:lastRenderedPageBreak/>
              <w:t>Pelvic ROM: 6.7 ± 1.8º</w:t>
            </w:r>
            <w:r>
              <w:rPr>
                <w:rFonts w:ascii="Arial" w:hAnsi="Arial"/>
                <w:sz w:val="18"/>
              </w:rPr>
              <w:br/>
              <w:t>ROM Asymmetry: 16.1 ± 12.4%</w:t>
            </w:r>
          </w:p>
        </w:tc>
      </w:tr>
      <w:tr w:rsidR="00A91C5C" w14:paraId="728C66E7" w14:textId="77777777" w:rsidTr="004275BB">
        <w:tc>
          <w:tcPr>
            <w:tcW w:w="2736" w:type="dxa"/>
          </w:tcPr>
          <w:p w14:paraId="2332094A" w14:textId="77777777" w:rsidR="00A91C5C" w:rsidRDefault="00A91C5C" w:rsidP="00D32844">
            <w:proofErr w:type="spellStart"/>
            <w:r>
              <w:rPr>
                <w:rFonts w:ascii="Arial" w:hAnsi="Arial"/>
                <w:sz w:val="18"/>
              </w:rPr>
              <w:lastRenderedPageBreak/>
              <w:t>Bolink</w:t>
            </w:r>
            <w:proofErr w:type="spellEnd"/>
            <w:r>
              <w:rPr>
                <w:rFonts w:ascii="Arial" w:hAnsi="Arial"/>
                <w:sz w:val="18"/>
              </w:rPr>
              <w:t xml:space="preserve"> et al. 2012</w:t>
            </w:r>
          </w:p>
        </w:tc>
        <w:tc>
          <w:tcPr>
            <w:tcW w:w="2736" w:type="dxa"/>
          </w:tcPr>
          <w:p w14:paraId="519B0E29" w14:textId="77777777" w:rsidR="00A91C5C" w:rsidRDefault="00A91C5C" w:rsidP="00D32844">
            <w:r>
              <w:rPr>
                <w:rFonts w:ascii="Arial" w:hAnsi="Arial"/>
                <w:sz w:val="18"/>
              </w:rPr>
              <w:t>N= 50</w:t>
            </w:r>
            <w:r>
              <w:rPr>
                <w:rFonts w:ascii="Arial" w:hAnsi="Arial"/>
                <w:sz w:val="18"/>
              </w:rPr>
              <w:br/>
            </w:r>
            <w:r>
              <w:rPr>
                <w:rFonts w:ascii="Arial" w:hAnsi="Arial"/>
                <w:sz w:val="18"/>
              </w:rPr>
              <w:br/>
              <w:t xml:space="preserve">Pre-TKR: 20º </w:t>
            </w:r>
            <w:r>
              <w:rPr>
                <w:rFonts w:ascii="Arial" w:hAnsi="Arial"/>
                <w:sz w:val="18"/>
              </w:rPr>
              <w:br/>
              <w:t>(F:7, M:13)</w:t>
            </w:r>
            <w:r>
              <w:rPr>
                <w:rFonts w:ascii="Arial" w:hAnsi="Arial"/>
                <w:sz w:val="18"/>
              </w:rPr>
              <w:br/>
            </w:r>
            <w:r>
              <w:rPr>
                <w:rFonts w:ascii="Arial" w:hAnsi="Arial"/>
                <w:sz w:val="18"/>
              </w:rPr>
              <w:br/>
              <w:t>Control: 30 (F:18, M:12)</w:t>
            </w:r>
          </w:p>
        </w:tc>
        <w:tc>
          <w:tcPr>
            <w:tcW w:w="3168" w:type="dxa"/>
          </w:tcPr>
          <w:p w14:paraId="447B102A" w14:textId="24B7B2F8" w:rsidR="00A91C5C" w:rsidRDefault="00A91C5C" w:rsidP="00D32844">
            <w:r>
              <w:rPr>
                <w:rFonts w:ascii="Arial" w:hAnsi="Arial"/>
                <w:sz w:val="18"/>
              </w:rPr>
              <w:t>(1) Free 20 m walk in corridor, self-selected speed</w:t>
            </w:r>
            <w:r>
              <w:rPr>
                <w:rFonts w:ascii="Arial" w:hAnsi="Arial"/>
                <w:sz w:val="18"/>
              </w:rPr>
              <w:br/>
            </w:r>
            <w:r>
              <w:rPr>
                <w:rFonts w:ascii="Arial" w:hAnsi="Arial"/>
                <w:sz w:val="18"/>
              </w:rPr>
              <w:br/>
              <w:t>(2) Three repetitions of sit-to-stand (STS) from adjustable chair</w:t>
            </w:r>
            <w:r>
              <w:rPr>
                <w:rFonts w:ascii="Arial" w:hAnsi="Arial"/>
                <w:sz w:val="18"/>
              </w:rPr>
              <w:br/>
            </w:r>
            <w:r>
              <w:rPr>
                <w:rFonts w:ascii="Arial" w:hAnsi="Arial"/>
                <w:sz w:val="18"/>
              </w:rPr>
              <w:br/>
              <w:t xml:space="preserve">(3) Three repetitions of stepping onto a 20 cm block (BS). </w:t>
            </w:r>
          </w:p>
        </w:tc>
        <w:tc>
          <w:tcPr>
            <w:tcW w:w="2880" w:type="dxa"/>
          </w:tcPr>
          <w:p w14:paraId="4027E9DC" w14:textId="58BDE8E8" w:rsidR="00A91C5C" w:rsidRDefault="00A91C5C" w:rsidP="00D32844">
            <w:pPr>
              <w:jc w:val="both"/>
            </w:pPr>
            <w:r>
              <w:rPr>
                <w:rFonts w:ascii="Arial" w:hAnsi="Arial"/>
                <w:sz w:val="18"/>
              </w:rPr>
              <w:t xml:space="preserve">Triaxial inertial unit (accelerometer + gyroscope + magnetometer) </w:t>
            </w:r>
            <w:proofErr w:type="spellStart"/>
            <w:r>
              <w:rPr>
                <w:rFonts w:ascii="Arial" w:hAnsi="Arial"/>
                <w:sz w:val="18"/>
              </w:rPr>
              <w:t>MicroStrain</w:t>
            </w:r>
            <w:proofErr w:type="spellEnd"/>
            <w:r>
              <w:rPr>
                <w:rFonts w:ascii="Arial" w:hAnsi="Arial"/>
                <w:sz w:val="18"/>
              </w:rPr>
              <w:t>® Inertia-Link (41×63×24 mm; 39 g)</w:t>
            </w:r>
            <w:r w:rsidR="00544B7B">
              <w:rPr>
                <w:rFonts w:ascii="Arial" w:hAnsi="Arial"/>
                <w:sz w:val="18"/>
              </w:rPr>
              <w:t xml:space="preserve">. </w:t>
            </w:r>
          </w:p>
        </w:tc>
        <w:tc>
          <w:tcPr>
            <w:tcW w:w="3024" w:type="dxa"/>
          </w:tcPr>
          <w:p w14:paraId="3B4826B0" w14:textId="77777777" w:rsidR="00012EE5" w:rsidRDefault="00A91C5C" w:rsidP="00D32844">
            <w:pPr>
              <w:jc w:val="both"/>
              <w:rPr>
                <w:rFonts w:ascii="Arial" w:hAnsi="Arial"/>
                <w:sz w:val="18"/>
              </w:rPr>
            </w:pPr>
            <w:r>
              <w:rPr>
                <w:rFonts w:ascii="Arial" w:hAnsi="Arial"/>
                <w:sz w:val="18"/>
              </w:rPr>
              <w:t xml:space="preserve">Time: gait 24.27 ± 4.80 s vs. 15.79 ± 2.42 s (AUC 0.97); </w:t>
            </w:r>
          </w:p>
          <w:p w14:paraId="73D397A0" w14:textId="77777777" w:rsidR="00012EE5" w:rsidRDefault="00A91C5C" w:rsidP="00D32844">
            <w:pPr>
              <w:jc w:val="both"/>
              <w:rPr>
                <w:rFonts w:ascii="Arial" w:hAnsi="Arial"/>
                <w:sz w:val="18"/>
              </w:rPr>
            </w:pPr>
            <w:r>
              <w:rPr>
                <w:rFonts w:ascii="Arial" w:hAnsi="Arial"/>
                <w:sz w:val="18"/>
              </w:rPr>
              <w:t xml:space="preserve">STS 3.19 ± 1.08 s vs. 2.00 ± 0.40 s (AUC 0.89); </w:t>
            </w:r>
          </w:p>
          <w:p w14:paraId="56436527" w14:textId="4AA7252A" w:rsidR="00A91C5C" w:rsidRDefault="00012EE5" w:rsidP="00D32844">
            <w:pPr>
              <w:jc w:val="both"/>
            </w:pPr>
            <w:r>
              <w:rPr>
                <w:rFonts w:ascii="Arial" w:hAnsi="Arial"/>
                <w:sz w:val="18"/>
              </w:rPr>
              <w:t>A</w:t>
            </w:r>
            <w:r w:rsidR="00A91C5C">
              <w:rPr>
                <w:rFonts w:ascii="Arial" w:hAnsi="Arial"/>
                <w:sz w:val="18"/>
              </w:rPr>
              <w:t>ffected BS 4.30 ± 1.34 s vs. 2.40 ± 0.50 s (AUC 0.95)</w:t>
            </w:r>
            <w:r>
              <w:rPr>
                <w:rFonts w:ascii="Arial" w:hAnsi="Arial"/>
                <w:sz w:val="18"/>
              </w:rPr>
              <w:t>.</w:t>
            </w:r>
            <w:r w:rsidR="00A91C5C">
              <w:rPr>
                <w:rFonts w:ascii="Arial" w:hAnsi="Arial"/>
                <w:sz w:val="18"/>
              </w:rPr>
              <w:br/>
            </w:r>
            <w:r w:rsidR="00A91C5C">
              <w:rPr>
                <w:rFonts w:ascii="Arial" w:hAnsi="Arial"/>
                <w:sz w:val="18"/>
              </w:rPr>
              <w:br/>
              <w:t xml:space="preserve">Gait speed: 0.85 ± 0.16 m/s vs. 1.29 ± </w:t>
            </w:r>
            <w:r>
              <w:rPr>
                <w:rFonts w:ascii="Arial" w:hAnsi="Arial"/>
                <w:sz w:val="18"/>
              </w:rPr>
              <w:t>0,19 m/s</w:t>
            </w:r>
          </w:p>
        </w:tc>
      </w:tr>
      <w:tr w:rsidR="00A91C5C" w14:paraId="743B5B78" w14:textId="77777777" w:rsidTr="004275BB">
        <w:tc>
          <w:tcPr>
            <w:tcW w:w="2736" w:type="dxa"/>
          </w:tcPr>
          <w:p w14:paraId="0F548EAD" w14:textId="77777777" w:rsidR="00A91C5C" w:rsidRDefault="00A91C5C" w:rsidP="00D32844">
            <w:proofErr w:type="spellStart"/>
            <w:r>
              <w:rPr>
                <w:rFonts w:ascii="Arial" w:hAnsi="Arial"/>
                <w:sz w:val="18"/>
              </w:rPr>
              <w:t>Calliess</w:t>
            </w:r>
            <w:proofErr w:type="spellEnd"/>
            <w:r>
              <w:rPr>
                <w:rFonts w:ascii="Arial" w:hAnsi="Arial"/>
                <w:sz w:val="18"/>
              </w:rPr>
              <w:t xml:space="preserve"> et al. 2014</w:t>
            </w:r>
          </w:p>
        </w:tc>
        <w:tc>
          <w:tcPr>
            <w:tcW w:w="2736" w:type="dxa"/>
          </w:tcPr>
          <w:p w14:paraId="39F245C2" w14:textId="77777777" w:rsidR="00A91C5C" w:rsidRDefault="00A91C5C" w:rsidP="00D32844">
            <w:r>
              <w:rPr>
                <w:rFonts w:ascii="Arial" w:hAnsi="Arial"/>
                <w:sz w:val="18"/>
              </w:rPr>
              <w:t xml:space="preserve">N= 6  </w:t>
            </w:r>
            <w:r>
              <w:rPr>
                <w:rFonts w:ascii="Arial" w:hAnsi="Arial"/>
                <w:sz w:val="18"/>
              </w:rPr>
              <w:br/>
              <w:t xml:space="preserve">H: 3  </w:t>
            </w:r>
            <w:r>
              <w:rPr>
                <w:rFonts w:ascii="Arial" w:hAnsi="Arial"/>
                <w:sz w:val="18"/>
              </w:rPr>
              <w:br/>
              <w:t>M: 3</w:t>
            </w:r>
          </w:p>
        </w:tc>
        <w:tc>
          <w:tcPr>
            <w:tcW w:w="3168" w:type="dxa"/>
          </w:tcPr>
          <w:p w14:paraId="1E6B052F" w14:textId="6894E297" w:rsidR="00A91C5C" w:rsidRDefault="00A91C5C" w:rsidP="00D32844">
            <w:pPr>
              <w:jc w:val="both"/>
            </w:pPr>
            <w:r>
              <w:rPr>
                <w:rFonts w:ascii="Arial" w:hAnsi="Arial"/>
                <w:sz w:val="18"/>
              </w:rPr>
              <w:t>Type of test: after 2 minutes of warm-up walking, the following were performed:</w:t>
            </w:r>
            <w:r>
              <w:rPr>
                <w:rFonts w:ascii="Arial" w:hAnsi="Arial"/>
                <w:sz w:val="18"/>
              </w:rPr>
              <w:br/>
              <w:t>Timed Up &amp; Go (3 repetitions)</w:t>
            </w:r>
            <w:r>
              <w:rPr>
                <w:rFonts w:ascii="Arial" w:hAnsi="Arial"/>
                <w:sz w:val="18"/>
              </w:rPr>
              <w:br/>
              <w:t xml:space="preserve">100 m </w:t>
            </w:r>
            <w:proofErr w:type="gramStart"/>
            <w:r>
              <w:rPr>
                <w:rFonts w:ascii="Arial" w:hAnsi="Arial"/>
                <w:sz w:val="18"/>
              </w:rPr>
              <w:t>walk</w:t>
            </w:r>
            <w:proofErr w:type="gramEnd"/>
            <w:r>
              <w:rPr>
                <w:rFonts w:ascii="Arial" w:hAnsi="Arial"/>
                <w:sz w:val="18"/>
              </w:rPr>
              <w:t xml:space="preserve"> at self-selected speed</w:t>
            </w:r>
            <w:r>
              <w:rPr>
                <w:rFonts w:ascii="Arial" w:hAnsi="Arial"/>
                <w:sz w:val="18"/>
              </w:rPr>
              <w:br/>
              <w:t xml:space="preserve">50 m run at maximum possible speed. </w:t>
            </w:r>
          </w:p>
        </w:tc>
        <w:tc>
          <w:tcPr>
            <w:tcW w:w="2880" w:type="dxa"/>
          </w:tcPr>
          <w:p w14:paraId="0AB2B086" w14:textId="07011BC1" w:rsidR="00A91C5C" w:rsidRDefault="00A91C5C" w:rsidP="00D32844">
            <w:pPr>
              <w:jc w:val="both"/>
            </w:pPr>
            <w:r>
              <w:rPr>
                <w:rFonts w:ascii="Arial" w:hAnsi="Arial"/>
                <w:sz w:val="18"/>
              </w:rPr>
              <w:t>Three SHIMMER 2R units (triaxial accelerometer + gyroscope + magnetometer)</w:t>
            </w:r>
            <w:r w:rsidR="00544B7B">
              <w:rPr>
                <w:rFonts w:ascii="Arial" w:hAnsi="Arial"/>
                <w:sz w:val="18"/>
              </w:rPr>
              <w:t xml:space="preserve">. </w:t>
            </w:r>
          </w:p>
        </w:tc>
        <w:tc>
          <w:tcPr>
            <w:tcW w:w="3024" w:type="dxa"/>
          </w:tcPr>
          <w:p w14:paraId="042AACFF" w14:textId="77777777" w:rsidR="00A91C5C" w:rsidRDefault="00A91C5C" w:rsidP="00D32844">
            <w:r>
              <w:rPr>
                <w:rFonts w:ascii="Arial" w:hAnsi="Arial"/>
                <w:sz w:val="18"/>
              </w:rPr>
              <w:t>Walking speed: ↑ on average +0.225 m/s (pre 1.23 → post 1.45 m/s)</w:t>
            </w:r>
            <w:r>
              <w:rPr>
                <w:rFonts w:ascii="Arial" w:hAnsi="Arial"/>
                <w:sz w:val="18"/>
              </w:rPr>
              <w:br/>
            </w:r>
            <w:r>
              <w:rPr>
                <w:rFonts w:ascii="Arial" w:hAnsi="Arial"/>
                <w:sz w:val="18"/>
              </w:rPr>
              <w:br/>
              <w:t>Cadence: ↑ on average +10 steps/min</w:t>
            </w:r>
            <w:r>
              <w:rPr>
                <w:rFonts w:ascii="Arial" w:hAnsi="Arial"/>
                <w:sz w:val="18"/>
              </w:rPr>
              <w:br/>
            </w:r>
            <w:r>
              <w:rPr>
                <w:rFonts w:ascii="Arial" w:hAnsi="Arial"/>
                <w:sz w:val="18"/>
              </w:rPr>
              <w:br/>
              <w:t>Step length: ↑ on average +0.10 m</w:t>
            </w:r>
            <w:r>
              <w:rPr>
                <w:rFonts w:ascii="Arial" w:hAnsi="Arial"/>
                <w:sz w:val="18"/>
              </w:rPr>
              <w:br/>
            </w:r>
            <w:r>
              <w:rPr>
                <w:rFonts w:ascii="Arial" w:hAnsi="Arial"/>
                <w:sz w:val="18"/>
              </w:rPr>
              <w:br/>
              <w:t xml:space="preserve">Running speed: average increase of +0.48 m/s (individual </w:t>
            </w:r>
            <w:proofErr w:type="spellStart"/>
            <w:r>
              <w:rPr>
                <w:rFonts w:ascii="Arial" w:hAnsi="Arial"/>
                <w:sz w:val="18"/>
              </w:rPr>
              <w:t>vari</w:t>
            </w:r>
            <w:proofErr w:type="spellEnd"/>
            <w:r>
              <w:rPr>
                <w:rFonts w:ascii="Arial" w:hAnsi="Arial"/>
                <w:sz w:val="18"/>
              </w:rPr>
              <w:t>...</w:t>
            </w:r>
          </w:p>
        </w:tc>
      </w:tr>
      <w:tr w:rsidR="00A91C5C" w14:paraId="2C25FB25" w14:textId="77777777" w:rsidTr="004275BB">
        <w:tc>
          <w:tcPr>
            <w:tcW w:w="2736" w:type="dxa"/>
          </w:tcPr>
          <w:p w14:paraId="24310A93" w14:textId="77777777" w:rsidR="00A91C5C" w:rsidRDefault="00A91C5C" w:rsidP="00D32844">
            <w:r>
              <w:rPr>
                <w:rFonts w:ascii="Arial" w:hAnsi="Arial"/>
                <w:sz w:val="18"/>
              </w:rPr>
              <w:t>Rahman et al. 2015</w:t>
            </w:r>
          </w:p>
        </w:tc>
        <w:tc>
          <w:tcPr>
            <w:tcW w:w="2736" w:type="dxa"/>
          </w:tcPr>
          <w:p w14:paraId="086F662C" w14:textId="77777777" w:rsidR="00A91C5C" w:rsidRDefault="00A91C5C" w:rsidP="00D32844">
            <w:r>
              <w:rPr>
                <w:rFonts w:ascii="Arial" w:hAnsi="Arial"/>
                <w:sz w:val="18"/>
              </w:rPr>
              <w:t>N= 103</w:t>
            </w:r>
            <w:r>
              <w:rPr>
                <w:rFonts w:ascii="Arial" w:hAnsi="Arial"/>
                <w:sz w:val="18"/>
              </w:rPr>
              <w:br/>
            </w:r>
            <w:r>
              <w:rPr>
                <w:rFonts w:ascii="Arial" w:hAnsi="Arial"/>
                <w:sz w:val="18"/>
              </w:rPr>
              <w:br/>
              <w:t>74 patients with TKA (M: 32, F: 42)</w:t>
            </w:r>
            <w:r>
              <w:rPr>
                <w:rFonts w:ascii="Arial" w:hAnsi="Arial"/>
                <w:sz w:val="18"/>
              </w:rPr>
              <w:br/>
            </w:r>
            <w:r>
              <w:rPr>
                <w:rFonts w:ascii="Arial" w:hAnsi="Arial"/>
                <w:sz w:val="18"/>
              </w:rPr>
              <w:br/>
              <w:t>29 healthy controls (M: 12, F: 17)</w:t>
            </w:r>
          </w:p>
        </w:tc>
        <w:tc>
          <w:tcPr>
            <w:tcW w:w="3168" w:type="dxa"/>
          </w:tcPr>
          <w:p w14:paraId="34AF6560" w14:textId="6C0A520F" w:rsidR="00A91C5C" w:rsidRDefault="00A91C5C" w:rsidP="00D32844">
            <w:pPr>
              <w:jc w:val="both"/>
            </w:pPr>
            <w:r>
              <w:rPr>
                <w:rFonts w:ascii="Arial" w:hAnsi="Arial"/>
                <w:sz w:val="18"/>
              </w:rPr>
              <w:t>10-meter corridor walk (10 m out, 180° turn, and 10 m back), performed in an outpatient clinic</w:t>
            </w:r>
            <w:r w:rsidR="00544B7B">
              <w:rPr>
                <w:rFonts w:ascii="Arial" w:hAnsi="Arial"/>
                <w:sz w:val="18"/>
              </w:rPr>
              <w:t xml:space="preserve">. </w:t>
            </w:r>
          </w:p>
        </w:tc>
        <w:tc>
          <w:tcPr>
            <w:tcW w:w="2880" w:type="dxa"/>
          </w:tcPr>
          <w:p w14:paraId="47D0E0FA" w14:textId="1EBD309B" w:rsidR="00A91C5C" w:rsidRDefault="00A91C5C" w:rsidP="00D32844">
            <w:r>
              <w:rPr>
                <w:rFonts w:ascii="Arial" w:hAnsi="Arial"/>
                <w:sz w:val="18"/>
              </w:rPr>
              <w:t>Inertial measurement units (IMUs GaitSmart, ETB, UK) containing three tri-axial accelerometers and three tri-axial gyroscopes</w:t>
            </w:r>
            <w:r w:rsidR="00544B7B">
              <w:rPr>
                <w:rFonts w:ascii="Arial" w:hAnsi="Arial"/>
                <w:sz w:val="18"/>
              </w:rPr>
              <w:t xml:space="preserve">. </w:t>
            </w:r>
          </w:p>
        </w:tc>
        <w:tc>
          <w:tcPr>
            <w:tcW w:w="3024" w:type="dxa"/>
          </w:tcPr>
          <w:p w14:paraId="3353AD24" w14:textId="6A91DC4F" w:rsidR="00A91C5C" w:rsidRDefault="00A91C5C" w:rsidP="00D32844">
            <w:pPr>
              <w:jc w:val="both"/>
            </w:pPr>
            <w:r>
              <w:rPr>
                <w:rFonts w:ascii="Arial" w:hAnsi="Arial"/>
                <w:sz w:val="18"/>
              </w:rPr>
              <w:t>Over the 12 months postoperatively, there was an increase of approximately 10° in knee flexion range of motion during swing in the operated limb;</w:t>
            </w:r>
            <w:r>
              <w:rPr>
                <w:rFonts w:ascii="Arial" w:hAnsi="Arial"/>
                <w:sz w:val="18"/>
              </w:rPr>
              <w:br/>
            </w:r>
            <w:r>
              <w:rPr>
                <w:rFonts w:ascii="Arial" w:hAnsi="Arial"/>
                <w:sz w:val="18"/>
              </w:rPr>
              <w:br/>
            </w:r>
            <w:proofErr w:type="spellStart"/>
            <w:r>
              <w:rPr>
                <w:rFonts w:ascii="Arial" w:hAnsi="Arial"/>
                <w:sz w:val="18"/>
              </w:rPr>
              <w:t>Knee_stance</w:t>
            </w:r>
            <w:proofErr w:type="spellEnd"/>
            <w:r>
              <w:rPr>
                <w:rFonts w:ascii="Arial" w:hAnsi="Arial"/>
                <w:sz w:val="18"/>
              </w:rPr>
              <w:t xml:space="preserve"> was the variable with the greatest weight.</w:t>
            </w:r>
          </w:p>
        </w:tc>
      </w:tr>
      <w:tr w:rsidR="00A91C5C" w14:paraId="00F112E3" w14:textId="77777777" w:rsidTr="004275BB">
        <w:tc>
          <w:tcPr>
            <w:tcW w:w="2736" w:type="dxa"/>
          </w:tcPr>
          <w:p w14:paraId="482095B4" w14:textId="77777777" w:rsidR="00A91C5C" w:rsidRDefault="00A91C5C" w:rsidP="00D32844">
            <w:r>
              <w:rPr>
                <w:rFonts w:ascii="Arial" w:hAnsi="Arial"/>
                <w:sz w:val="18"/>
              </w:rPr>
              <w:t xml:space="preserve">De </w:t>
            </w:r>
            <w:proofErr w:type="spellStart"/>
            <w:r>
              <w:rPr>
                <w:rFonts w:ascii="Arial" w:hAnsi="Arial"/>
                <w:sz w:val="18"/>
              </w:rPr>
              <w:t>Vroey</w:t>
            </w:r>
            <w:proofErr w:type="spellEnd"/>
            <w:r>
              <w:rPr>
                <w:rFonts w:ascii="Arial" w:hAnsi="Arial"/>
                <w:sz w:val="18"/>
              </w:rPr>
              <w:t xml:space="preserve"> et al. 2018</w:t>
            </w:r>
          </w:p>
        </w:tc>
        <w:tc>
          <w:tcPr>
            <w:tcW w:w="2736" w:type="dxa"/>
          </w:tcPr>
          <w:p w14:paraId="251BFD5F" w14:textId="77777777" w:rsidR="00A91C5C" w:rsidRDefault="00A91C5C" w:rsidP="00D32844">
            <w:r>
              <w:rPr>
                <w:rFonts w:ascii="Arial" w:hAnsi="Arial"/>
                <w:sz w:val="18"/>
              </w:rPr>
              <w:t>N= 16 post-TKA patients</w:t>
            </w:r>
            <w:r>
              <w:rPr>
                <w:rFonts w:ascii="Arial" w:hAnsi="Arial"/>
                <w:sz w:val="18"/>
              </w:rPr>
              <w:br/>
            </w:r>
            <w:r>
              <w:rPr>
                <w:rFonts w:ascii="Arial" w:hAnsi="Arial"/>
                <w:sz w:val="18"/>
              </w:rPr>
              <w:br/>
              <w:t>F: 8</w:t>
            </w:r>
            <w:r>
              <w:rPr>
                <w:rFonts w:ascii="Arial" w:hAnsi="Arial"/>
                <w:sz w:val="18"/>
              </w:rPr>
              <w:br/>
              <w:t>M: 8</w:t>
            </w:r>
          </w:p>
        </w:tc>
        <w:tc>
          <w:tcPr>
            <w:tcW w:w="3168" w:type="dxa"/>
          </w:tcPr>
          <w:p w14:paraId="3DD3FD54" w14:textId="51AB947D" w:rsidR="00A91C5C" w:rsidRDefault="00A91C5C" w:rsidP="00D32844">
            <w:r>
              <w:rPr>
                <w:rFonts w:ascii="Arial" w:hAnsi="Arial"/>
                <w:sz w:val="18"/>
              </w:rPr>
              <w:t>Three barefoot walking trials at a self-selected speed along a flat 6 m pathway</w:t>
            </w:r>
            <w:r w:rsidR="00544B7B">
              <w:rPr>
                <w:rFonts w:ascii="Arial" w:hAnsi="Arial"/>
                <w:sz w:val="18"/>
              </w:rPr>
              <w:t xml:space="preserve">. </w:t>
            </w:r>
          </w:p>
        </w:tc>
        <w:tc>
          <w:tcPr>
            <w:tcW w:w="2880" w:type="dxa"/>
          </w:tcPr>
          <w:p w14:paraId="08AA54DD" w14:textId="566F4DFB" w:rsidR="00A91C5C" w:rsidRDefault="00A91C5C" w:rsidP="00D32844">
            <w:proofErr w:type="spellStart"/>
            <w:r>
              <w:rPr>
                <w:rFonts w:ascii="Arial" w:hAnsi="Arial"/>
                <w:sz w:val="18"/>
              </w:rPr>
              <w:t>Xsens</w:t>
            </w:r>
            <w:proofErr w:type="spellEnd"/>
            <w:r>
              <w:rPr>
                <w:rFonts w:ascii="Arial" w:hAnsi="Arial"/>
                <w:sz w:val="18"/>
              </w:rPr>
              <w:t xml:space="preserve"> </w:t>
            </w:r>
            <w:proofErr w:type="spellStart"/>
            <w:r>
              <w:rPr>
                <w:rFonts w:ascii="Arial" w:hAnsi="Arial"/>
                <w:sz w:val="18"/>
              </w:rPr>
              <w:t>MTw</w:t>
            </w:r>
            <w:proofErr w:type="spellEnd"/>
            <w:r>
              <w:rPr>
                <w:rFonts w:ascii="Arial" w:hAnsi="Arial"/>
                <w:sz w:val="18"/>
              </w:rPr>
              <w:t xml:space="preserve"> units (IMUs with accelerometer and gyroscope), sampling at 100 Hz</w:t>
            </w:r>
            <w:r w:rsidR="00544B7B">
              <w:rPr>
                <w:rFonts w:ascii="Arial" w:hAnsi="Arial"/>
                <w:sz w:val="18"/>
              </w:rPr>
              <w:t>.</w:t>
            </w:r>
          </w:p>
        </w:tc>
        <w:tc>
          <w:tcPr>
            <w:tcW w:w="3024" w:type="dxa"/>
          </w:tcPr>
          <w:p w14:paraId="0986517E" w14:textId="4EEF11F1" w:rsidR="00A91C5C" w:rsidRDefault="00A91C5C" w:rsidP="00D32844">
            <w:r>
              <w:rPr>
                <w:rFonts w:ascii="Arial" w:hAnsi="Arial"/>
                <w:sz w:val="18"/>
              </w:rPr>
              <w:t>Cycle Time:</w:t>
            </w:r>
            <w:r>
              <w:rPr>
                <w:rFonts w:ascii="Arial" w:hAnsi="Arial"/>
                <w:sz w:val="18"/>
              </w:rPr>
              <w:br/>
              <w:t>Operated: ICC 0.979; bias –0.018 s; RMSE 0.036 s</w:t>
            </w:r>
            <w:r>
              <w:rPr>
                <w:rFonts w:ascii="Arial" w:hAnsi="Arial"/>
                <w:sz w:val="18"/>
              </w:rPr>
              <w:br/>
              <w:t>Non-operated: ICC 0.972; bias 0.006 s; RMSE 0.041 s</w:t>
            </w:r>
            <w:r>
              <w:rPr>
                <w:rFonts w:ascii="Arial" w:hAnsi="Arial"/>
                <w:sz w:val="18"/>
              </w:rPr>
              <w:br/>
            </w:r>
            <w:r>
              <w:rPr>
                <w:rFonts w:ascii="Arial" w:hAnsi="Arial"/>
                <w:sz w:val="18"/>
              </w:rPr>
              <w:br/>
              <w:t>Stance Time:</w:t>
            </w:r>
            <w:r>
              <w:rPr>
                <w:rFonts w:ascii="Arial" w:hAnsi="Arial"/>
                <w:sz w:val="18"/>
              </w:rPr>
              <w:br/>
              <w:t>Operated: ICC 0.953; bias 0.026 s; RMSE 0.041 s</w:t>
            </w:r>
            <w:r>
              <w:rPr>
                <w:rFonts w:ascii="Arial" w:hAnsi="Arial"/>
                <w:sz w:val="18"/>
              </w:rPr>
              <w:br/>
              <w:t xml:space="preserve">Non-operated: ICC 0.913; </w:t>
            </w:r>
            <w:r w:rsidR="00012EE5" w:rsidRPr="00012EE5">
              <w:rPr>
                <w:rFonts w:ascii="Arial" w:hAnsi="Arial"/>
                <w:sz w:val="18"/>
              </w:rPr>
              <w:t>bias 0.041 s; RMSE 0.054 s</w:t>
            </w:r>
            <w:r w:rsidR="00012EE5">
              <w:rPr>
                <w:rFonts w:ascii="Arial" w:hAnsi="Arial"/>
                <w:sz w:val="18"/>
              </w:rPr>
              <w:t xml:space="preserve">. </w:t>
            </w:r>
          </w:p>
        </w:tc>
      </w:tr>
      <w:tr w:rsidR="00A91C5C" w14:paraId="750AD1CE" w14:textId="77777777" w:rsidTr="004275BB">
        <w:tc>
          <w:tcPr>
            <w:tcW w:w="2736" w:type="dxa"/>
          </w:tcPr>
          <w:p w14:paraId="3B6E4636" w14:textId="77777777" w:rsidR="00A91C5C" w:rsidRDefault="00A91C5C" w:rsidP="00D32844">
            <w:r>
              <w:rPr>
                <w:rFonts w:ascii="Arial" w:hAnsi="Arial"/>
                <w:sz w:val="18"/>
              </w:rPr>
              <w:t>Roberts et al. 2013</w:t>
            </w:r>
          </w:p>
        </w:tc>
        <w:tc>
          <w:tcPr>
            <w:tcW w:w="2736" w:type="dxa"/>
          </w:tcPr>
          <w:p w14:paraId="108864DB" w14:textId="77777777" w:rsidR="00A91C5C" w:rsidRDefault="00A91C5C" w:rsidP="00D32844">
            <w:r>
              <w:rPr>
                <w:rFonts w:ascii="Arial" w:hAnsi="Arial"/>
                <w:sz w:val="18"/>
              </w:rPr>
              <w:t>N= 45</w:t>
            </w:r>
            <w:r>
              <w:rPr>
                <w:rFonts w:ascii="Arial" w:hAnsi="Arial"/>
                <w:sz w:val="18"/>
              </w:rPr>
              <w:br/>
            </w:r>
            <w:r>
              <w:rPr>
                <w:rFonts w:ascii="Arial" w:hAnsi="Arial"/>
                <w:sz w:val="18"/>
              </w:rPr>
              <w:br/>
              <w:t>27 patients with TKA (M:11, F:16)</w:t>
            </w:r>
            <w:r>
              <w:rPr>
                <w:rFonts w:ascii="Arial" w:hAnsi="Arial"/>
                <w:sz w:val="18"/>
              </w:rPr>
              <w:br/>
            </w:r>
            <w:r>
              <w:rPr>
                <w:rFonts w:ascii="Arial" w:hAnsi="Arial"/>
                <w:sz w:val="18"/>
              </w:rPr>
              <w:br/>
              <w:t>18 control patients (M:7, F:11)</w:t>
            </w:r>
          </w:p>
        </w:tc>
        <w:tc>
          <w:tcPr>
            <w:tcW w:w="3168" w:type="dxa"/>
          </w:tcPr>
          <w:p w14:paraId="5B91DF54" w14:textId="77717A87" w:rsidR="00A91C5C" w:rsidRDefault="00A91C5C" w:rsidP="00D32844">
            <w:r>
              <w:rPr>
                <w:rFonts w:ascii="Arial" w:hAnsi="Arial"/>
                <w:sz w:val="18"/>
              </w:rPr>
              <w:t>Five ADL activities (Level walk – 3 steps and stop; 90° Pivot; Sit-to-Stand; Step-up/Step-down on a 7-inch platform; Reverse Pivot)</w:t>
            </w:r>
            <w:r w:rsidR="00544B7B">
              <w:rPr>
                <w:rFonts w:ascii="Arial" w:hAnsi="Arial"/>
                <w:sz w:val="18"/>
              </w:rPr>
              <w:t xml:space="preserve">. </w:t>
            </w:r>
          </w:p>
        </w:tc>
        <w:tc>
          <w:tcPr>
            <w:tcW w:w="2880" w:type="dxa"/>
          </w:tcPr>
          <w:p w14:paraId="06317515" w14:textId="79A56099" w:rsidR="00A91C5C" w:rsidRDefault="00A91C5C" w:rsidP="00D32844">
            <w:pPr>
              <w:jc w:val="both"/>
            </w:pPr>
            <w:r>
              <w:rPr>
                <w:rFonts w:ascii="Arial" w:hAnsi="Arial"/>
                <w:sz w:val="18"/>
              </w:rPr>
              <w:t>IMU “Motion Node” (triaxial accelerometer + triaxial gyroscope + magnetometer), sampling rate 100 Hz</w:t>
            </w:r>
            <w:r w:rsidR="00544B7B">
              <w:rPr>
                <w:rFonts w:ascii="Arial" w:hAnsi="Arial"/>
                <w:sz w:val="18"/>
              </w:rPr>
              <w:t xml:space="preserve">. </w:t>
            </w:r>
          </w:p>
        </w:tc>
        <w:tc>
          <w:tcPr>
            <w:tcW w:w="3024" w:type="dxa"/>
          </w:tcPr>
          <w:p w14:paraId="326558C2" w14:textId="58578DE5" w:rsidR="00A91C5C" w:rsidRDefault="00A91C5C" w:rsidP="00D32844">
            <w:r>
              <w:rPr>
                <w:rFonts w:ascii="Arial" w:hAnsi="Arial"/>
                <w:sz w:val="18"/>
              </w:rPr>
              <w:t>Instability: 24 out of 38 TKA knees reported instability; Activity 4 was the most critical</w:t>
            </w:r>
            <w:r w:rsidR="00544B7B">
              <w:rPr>
                <w:rFonts w:ascii="Arial" w:hAnsi="Arial"/>
                <w:sz w:val="18"/>
              </w:rPr>
              <w:t xml:space="preserve">. </w:t>
            </w:r>
            <w:r>
              <w:rPr>
                <w:rFonts w:ascii="Arial" w:hAnsi="Arial"/>
                <w:sz w:val="18"/>
              </w:rPr>
              <w:br/>
            </w:r>
            <w:r>
              <w:rPr>
                <w:rFonts w:ascii="Arial" w:hAnsi="Arial"/>
                <w:sz w:val="18"/>
              </w:rPr>
              <w:br/>
              <w:t xml:space="preserve">Significant parameters: 22 </w:t>
            </w:r>
            <w:r>
              <w:rPr>
                <w:rFonts w:ascii="Arial" w:hAnsi="Arial"/>
                <w:sz w:val="18"/>
              </w:rPr>
              <w:lastRenderedPageBreak/>
              <w:t>variables showed p&lt;0.05 (17 on the Y-axis, 5 on the Z-axis)</w:t>
            </w:r>
            <w:r w:rsidR="00544B7B">
              <w:rPr>
                <w:rFonts w:ascii="Arial" w:hAnsi="Arial"/>
                <w:sz w:val="18"/>
              </w:rPr>
              <w:t xml:space="preserve">. </w:t>
            </w:r>
          </w:p>
        </w:tc>
      </w:tr>
      <w:tr w:rsidR="00A91C5C" w14:paraId="6318753E" w14:textId="77777777" w:rsidTr="004275BB">
        <w:tc>
          <w:tcPr>
            <w:tcW w:w="2736" w:type="dxa"/>
          </w:tcPr>
          <w:p w14:paraId="3B1FC90B" w14:textId="77777777" w:rsidR="00A91C5C" w:rsidRDefault="00A91C5C" w:rsidP="00D32844">
            <w:r>
              <w:rPr>
                <w:rFonts w:ascii="Arial" w:hAnsi="Arial"/>
                <w:sz w:val="18"/>
              </w:rPr>
              <w:lastRenderedPageBreak/>
              <w:t>Kluge et al. 2018</w:t>
            </w:r>
          </w:p>
        </w:tc>
        <w:tc>
          <w:tcPr>
            <w:tcW w:w="2736" w:type="dxa"/>
          </w:tcPr>
          <w:p w14:paraId="4D70728D" w14:textId="77777777" w:rsidR="00A91C5C" w:rsidRDefault="00A91C5C" w:rsidP="00D32844">
            <w:r>
              <w:rPr>
                <w:rFonts w:ascii="Arial" w:hAnsi="Arial"/>
                <w:sz w:val="18"/>
              </w:rPr>
              <w:t>N=48</w:t>
            </w:r>
            <w:r>
              <w:rPr>
                <w:rFonts w:ascii="Arial" w:hAnsi="Arial"/>
                <w:sz w:val="18"/>
              </w:rPr>
              <w:br/>
            </w:r>
            <w:r>
              <w:rPr>
                <w:rFonts w:ascii="Arial" w:hAnsi="Arial"/>
                <w:sz w:val="18"/>
              </w:rPr>
              <w:br/>
              <w:t>24 patients with TKA (M: 8, F: 16)</w:t>
            </w:r>
            <w:r>
              <w:rPr>
                <w:rFonts w:ascii="Arial" w:hAnsi="Arial"/>
                <w:sz w:val="18"/>
              </w:rPr>
              <w:br/>
            </w:r>
            <w:r>
              <w:rPr>
                <w:rFonts w:ascii="Arial" w:hAnsi="Arial"/>
                <w:sz w:val="18"/>
              </w:rPr>
              <w:br/>
              <w:t>24 healthy patients (M: 8, F: 16)</w:t>
            </w:r>
          </w:p>
        </w:tc>
        <w:tc>
          <w:tcPr>
            <w:tcW w:w="3168" w:type="dxa"/>
          </w:tcPr>
          <w:p w14:paraId="6DE776F8" w14:textId="3154B6F4" w:rsidR="00A91C5C" w:rsidRDefault="00A91C5C" w:rsidP="00D32844">
            <w:r>
              <w:rPr>
                <w:rFonts w:ascii="Arial" w:hAnsi="Arial"/>
                <w:sz w:val="18"/>
              </w:rPr>
              <w:t>Standardized walking test on a free floor, 4 × 10 m with 180° turns</w:t>
            </w:r>
            <w:r w:rsidR="00544B7B">
              <w:rPr>
                <w:rFonts w:ascii="Arial" w:hAnsi="Arial"/>
                <w:sz w:val="18"/>
              </w:rPr>
              <w:t xml:space="preserve">. </w:t>
            </w:r>
          </w:p>
        </w:tc>
        <w:tc>
          <w:tcPr>
            <w:tcW w:w="2880" w:type="dxa"/>
          </w:tcPr>
          <w:p w14:paraId="63CBE993" w14:textId="19FB8ABB" w:rsidR="00A91C5C" w:rsidRDefault="00A91C5C" w:rsidP="00D32844">
            <w:r>
              <w:rPr>
                <w:rFonts w:ascii="Arial" w:hAnsi="Arial"/>
                <w:sz w:val="18"/>
              </w:rPr>
              <w:t>Two Shimmer3 units (triaxial accelerometer ±8 g + gyroscope ±500 °/s), sampling at 102.4 Hz</w:t>
            </w:r>
            <w:r w:rsidR="00544B7B">
              <w:rPr>
                <w:rFonts w:ascii="Arial" w:hAnsi="Arial"/>
                <w:sz w:val="18"/>
              </w:rPr>
              <w:t>.</w:t>
            </w:r>
          </w:p>
        </w:tc>
        <w:tc>
          <w:tcPr>
            <w:tcW w:w="3024" w:type="dxa"/>
          </w:tcPr>
          <w:p w14:paraId="20CC9262" w14:textId="171AED2C" w:rsidR="00A91C5C" w:rsidRDefault="00A91C5C" w:rsidP="00D32844">
            <w:r>
              <w:rPr>
                <w:rFonts w:ascii="Arial" w:hAnsi="Arial"/>
                <w:sz w:val="18"/>
              </w:rPr>
              <w:t>4×10 m time: 46.0 ± 18.2 s (pre) → 44.9 ± 12.4 s (p = 0.70)</w:t>
            </w:r>
            <w:r>
              <w:rPr>
                <w:rFonts w:ascii="Arial" w:hAnsi="Arial"/>
                <w:sz w:val="18"/>
              </w:rPr>
              <w:br/>
            </w:r>
            <w:r>
              <w:rPr>
                <w:rFonts w:ascii="Arial" w:hAnsi="Arial"/>
                <w:sz w:val="18"/>
              </w:rPr>
              <w:br/>
              <w:t>Overall changes in gait parameters: no significant postoperative difference</w:t>
            </w:r>
            <w:r w:rsidR="00544B7B">
              <w:rPr>
                <w:rFonts w:ascii="Arial" w:hAnsi="Arial"/>
                <w:sz w:val="18"/>
              </w:rPr>
              <w:t xml:space="preserve">. </w:t>
            </w:r>
            <w:r>
              <w:rPr>
                <w:rFonts w:ascii="Arial" w:hAnsi="Arial"/>
                <w:sz w:val="18"/>
              </w:rPr>
              <w:br/>
            </w:r>
          </w:p>
        </w:tc>
      </w:tr>
      <w:tr w:rsidR="00A91C5C" w14:paraId="350FC009" w14:textId="77777777" w:rsidTr="004275BB">
        <w:tc>
          <w:tcPr>
            <w:tcW w:w="2736" w:type="dxa"/>
          </w:tcPr>
          <w:p w14:paraId="3C56BBD7" w14:textId="77777777" w:rsidR="00A91C5C" w:rsidRDefault="00A91C5C" w:rsidP="00D32844">
            <w:r>
              <w:rPr>
                <w:rFonts w:ascii="Arial" w:hAnsi="Arial"/>
                <w:sz w:val="18"/>
              </w:rPr>
              <w:t>Chapman et al. 2018</w:t>
            </w:r>
          </w:p>
        </w:tc>
        <w:tc>
          <w:tcPr>
            <w:tcW w:w="2736" w:type="dxa"/>
          </w:tcPr>
          <w:p w14:paraId="66710BA8" w14:textId="77777777" w:rsidR="00A91C5C" w:rsidRDefault="00A91C5C" w:rsidP="00D32844">
            <w:r>
              <w:rPr>
                <w:rFonts w:ascii="Arial" w:hAnsi="Arial"/>
                <w:sz w:val="18"/>
              </w:rPr>
              <w:t>N= 30 (with 3 lost to follow-up)</w:t>
            </w:r>
            <w:r>
              <w:rPr>
                <w:rFonts w:ascii="Arial" w:hAnsi="Arial"/>
                <w:sz w:val="18"/>
              </w:rPr>
              <w:br/>
            </w:r>
            <w:r>
              <w:rPr>
                <w:rFonts w:ascii="Arial" w:hAnsi="Arial"/>
                <w:sz w:val="18"/>
              </w:rPr>
              <w:br/>
              <w:t>20 patients with TKA (M:10, F:10)</w:t>
            </w:r>
            <w:r>
              <w:rPr>
                <w:rFonts w:ascii="Arial" w:hAnsi="Arial"/>
                <w:sz w:val="18"/>
              </w:rPr>
              <w:br/>
            </w:r>
            <w:r>
              <w:rPr>
                <w:rFonts w:ascii="Arial" w:hAnsi="Arial"/>
                <w:sz w:val="18"/>
              </w:rPr>
              <w:br/>
              <w:t>10 controls (M:5, F:5)</w:t>
            </w:r>
          </w:p>
        </w:tc>
        <w:tc>
          <w:tcPr>
            <w:tcW w:w="3168" w:type="dxa"/>
          </w:tcPr>
          <w:p w14:paraId="19D92318" w14:textId="7A7ABFAA" w:rsidR="00A91C5C" w:rsidRDefault="00A91C5C" w:rsidP="00D32844">
            <w:pPr>
              <w:jc w:val="both"/>
            </w:pPr>
            <w:r>
              <w:rPr>
                <w:rFonts w:ascii="Arial" w:hAnsi="Arial"/>
                <w:sz w:val="18"/>
              </w:rPr>
              <w:t>Continuous monitoring of knee ROM in a "real-world" environment (daily activities), with quantification of maximum daily flexion and flexion during stance and swing phases of gait</w:t>
            </w:r>
            <w:r w:rsidR="00544B7B">
              <w:rPr>
                <w:rFonts w:ascii="Arial" w:hAnsi="Arial"/>
                <w:sz w:val="18"/>
              </w:rPr>
              <w:t xml:space="preserve">. </w:t>
            </w:r>
          </w:p>
        </w:tc>
        <w:tc>
          <w:tcPr>
            <w:tcW w:w="2880" w:type="dxa"/>
          </w:tcPr>
          <w:p w14:paraId="3A241B3F" w14:textId="26517530" w:rsidR="00A91C5C" w:rsidRDefault="00A91C5C" w:rsidP="00D32844">
            <w:pPr>
              <w:jc w:val="both"/>
            </w:pPr>
            <w:r>
              <w:rPr>
                <w:rFonts w:ascii="Arial" w:hAnsi="Arial"/>
                <w:sz w:val="18"/>
              </w:rPr>
              <w:t>Inertial measurement unit (IMU) with triaxial accelerometer (3DOF), sampling at 20 Hz, range ± 6 g</w:t>
            </w:r>
            <w:r w:rsidR="00544B7B">
              <w:rPr>
                <w:rFonts w:ascii="Arial" w:hAnsi="Arial"/>
                <w:sz w:val="18"/>
              </w:rPr>
              <w:t xml:space="preserve">. </w:t>
            </w:r>
          </w:p>
        </w:tc>
        <w:tc>
          <w:tcPr>
            <w:tcW w:w="3024" w:type="dxa"/>
          </w:tcPr>
          <w:p w14:paraId="776E7F84" w14:textId="717E9388" w:rsidR="00A91C5C" w:rsidRPr="00012EE5" w:rsidRDefault="00A91C5C" w:rsidP="00D32844">
            <w:pPr>
              <w:jc w:val="both"/>
              <w:rPr>
                <w:rFonts w:ascii="Arial" w:hAnsi="Arial" w:cs="Arial"/>
                <w:sz w:val="18"/>
                <w:szCs w:val="18"/>
              </w:rPr>
            </w:pPr>
            <w:r w:rsidRPr="00012EE5">
              <w:rPr>
                <w:rFonts w:ascii="Arial" w:hAnsi="Arial" w:cs="Arial"/>
                <w:sz w:val="18"/>
                <w:szCs w:val="18"/>
              </w:rPr>
              <w:t>Maximum flexion: controls 128° ± 12°; pre- and post-TKA patients showed equivalent values (p&gt;0.05)</w:t>
            </w:r>
            <w:r w:rsidRPr="00012EE5">
              <w:rPr>
                <w:rFonts w:ascii="Arial" w:hAnsi="Arial" w:cs="Arial"/>
                <w:sz w:val="18"/>
                <w:szCs w:val="18"/>
              </w:rPr>
              <w:br/>
            </w:r>
            <w:r w:rsidRPr="00012EE5">
              <w:rPr>
                <w:rFonts w:ascii="Arial" w:hAnsi="Arial" w:cs="Arial"/>
                <w:sz w:val="18"/>
                <w:szCs w:val="18"/>
              </w:rPr>
              <w:br/>
              <w:t xml:space="preserve">Stance flexion: pre-TKA patients and at </w:t>
            </w:r>
            <w:r w:rsidR="00D32844" w:rsidRPr="00012EE5">
              <w:rPr>
                <w:rFonts w:ascii="Arial" w:hAnsi="Arial" w:cs="Arial"/>
                <w:sz w:val="18"/>
                <w:szCs w:val="18"/>
              </w:rPr>
              <w:t>1</w:t>
            </w:r>
            <w:r w:rsidR="00D32844">
              <w:rPr>
                <w:rFonts w:ascii="Arial" w:hAnsi="Arial" w:cs="Arial"/>
                <w:sz w:val="18"/>
                <w:szCs w:val="18"/>
              </w:rPr>
              <w:t>-week</w:t>
            </w:r>
            <w:r w:rsidRPr="00012EE5">
              <w:rPr>
                <w:rFonts w:ascii="Arial" w:hAnsi="Arial" w:cs="Arial"/>
                <w:sz w:val="18"/>
                <w:szCs w:val="18"/>
              </w:rPr>
              <w:t xml:space="preserve"> post-TKA significantly lower than controls (p&lt;0.05); </w:t>
            </w:r>
            <w:r w:rsidR="00012EE5" w:rsidRPr="00012EE5">
              <w:rPr>
                <w:rFonts w:ascii="Arial" w:hAnsi="Arial" w:cs="Arial"/>
                <w:sz w:val="18"/>
                <w:szCs w:val="18"/>
              </w:rPr>
              <w:t>returned to control levels from week 2 post-TKA onward</w:t>
            </w:r>
          </w:p>
          <w:p w14:paraId="6D55B91B" w14:textId="77777777" w:rsidR="00012EE5" w:rsidRPr="00012EE5" w:rsidRDefault="00012EE5" w:rsidP="00D32844">
            <w:pPr>
              <w:jc w:val="both"/>
              <w:rPr>
                <w:rFonts w:ascii="Arial" w:hAnsi="Arial" w:cs="Arial"/>
                <w:sz w:val="18"/>
                <w:szCs w:val="18"/>
              </w:rPr>
            </w:pPr>
          </w:p>
          <w:p w14:paraId="16361D53" w14:textId="63BBC283" w:rsidR="00012EE5" w:rsidRPr="00012EE5" w:rsidRDefault="00012EE5" w:rsidP="00D32844">
            <w:pPr>
              <w:jc w:val="both"/>
              <w:rPr>
                <w:rFonts w:ascii="Arial" w:hAnsi="Arial" w:cs="Arial"/>
                <w:sz w:val="20"/>
                <w:szCs w:val="20"/>
              </w:rPr>
            </w:pPr>
            <w:r w:rsidRPr="00012EE5">
              <w:rPr>
                <w:rFonts w:ascii="Arial" w:hAnsi="Arial" w:cs="Arial"/>
                <w:sz w:val="18"/>
                <w:szCs w:val="18"/>
              </w:rPr>
              <w:t xml:space="preserve">Swing flexion: pre-TKA patients and weeks 1–6 post-TKA below controls (p&lt;0.001); reached control levels only </w:t>
            </w:r>
            <w:proofErr w:type="gramStart"/>
            <w:r w:rsidRPr="00012EE5">
              <w:rPr>
                <w:rFonts w:ascii="Arial" w:hAnsi="Arial" w:cs="Arial"/>
                <w:sz w:val="18"/>
                <w:szCs w:val="18"/>
              </w:rPr>
              <w:t>1 year</w:t>
            </w:r>
            <w:proofErr w:type="gramEnd"/>
            <w:r w:rsidRPr="00012EE5">
              <w:rPr>
                <w:rFonts w:ascii="Arial" w:hAnsi="Arial" w:cs="Arial"/>
                <w:sz w:val="18"/>
                <w:szCs w:val="18"/>
              </w:rPr>
              <w:t xml:space="preserve"> post-TKA</w:t>
            </w:r>
          </w:p>
        </w:tc>
      </w:tr>
      <w:tr w:rsidR="00A91C5C" w14:paraId="18411C0D" w14:textId="77777777" w:rsidTr="004275BB">
        <w:tc>
          <w:tcPr>
            <w:tcW w:w="2736" w:type="dxa"/>
          </w:tcPr>
          <w:p w14:paraId="3846ECAA" w14:textId="77777777" w:rsidR="00A91C5C" w:rsidRDefault="00A91C5C" w:rsidP="00D32844">
            <w:proofErr w:type="spellStart"/>
            <w:r>
              <w:rPr>
                <w:rFonts w:ascii="Arial" w:hAnsi="Arial"/>
                <w:sz w:val="18"/>
              </w:rPr>
              <w:t>Renani</w:t>
            </w:r>
            <w:proofErr w:type="spellEnd"/>
            <w:r>
              <w:rPr>
                <w:rFonts w:ascii="Arial" w:hAnsi="Arial"/>
                <w:sz w:val="18"/>
              </w:rPr>
              <w:t xml:space="preserve"> et al. 2020</w:t>
            </w:r>
          </w:p>
        </w:tc>
        <w:tc>
          <w:tcPr>
            <w:tcW w:w="2736" w:type="dxa"/>
          </w:tcPr>
          <w:p w14:paraId="13F215F8" w14:textId="77777777" w:rsidR="00A91C5C" w:rsidRPr="00C46BAC" w:rsidRDefault="00A91C5C" w:rsidP="00D32844">
            <w:pPr>
              <w:rPr>
                <w:lang w:val="pt-BR"/>
              </w:rPr>
            </w:pPr>
            <w:r w:rsidRPr="00C46BAC">
              <w:rPr>
                <w:rFonts w:ascii="Arial" w:hAnsi="Arial"/>
                <w:sz w:val="18"/>
                <w:lang w:val="pt-BR"/>
              </w:rPr>
              <w:t>N= 29 participants</w:t>
            </w:r>
            <w:r w:rsidRPr="00C46BAC">
              <w:rPr>
                <w:rFonts w:ascii="Arial" w:hAnsi="Arial"/>
                <w:sz w:val="18"/>
                <w:lang w:val="pt-BR"/>
              </w:rPr>
              <w:br/>
            </w:r>
            <w:r w:rsidRPr="00C46BAC">
              <w:rPr>
                <w:rFonts w:ascii="Arial" w:hAnsi="Arial"/>
                <w:sz w:val="18"/>
                <w:lang w:val="pt-BR"/>
              </w:rPr>
              <w:br/>
              <w:t>OA: 14 (M:1, F:4)</w:t>
            </w:r>
            <w:r w:rsidRPr="00C46BAC">
              <w:rPr>
                <w:rFonts w:ascii="Arial" w:hAnsi="Arial"/>
                <w:sz w:val="18"/>
                <w:lang w:val="pt-BR"/>
              </w:rPr>
              <w:br/>
            </w:r>
            <w:r w:rsidRPr="00C46BAC">
              <w:rPr>
                <w:rFonts w:ascii="Arial" w:hAnsi="Arial"/>
                <w:sz w:val="18"/>
                <w:lang w:val="pt-BR"/>
              </w:rPr>
              <w:br/>
              <w:t>TKA: 15 (M:4, F:11)</w:t>
            </w:r>
          </w:p>
        </w:tc>
        <w:tc>
          <w:tcPr>
            <w:tcW w:w="3168" w:type="dxa"/>
          </w:tcPr>
          <w:p w14:paraId="49418743" w14:textId="5AFEEF33" w:rsidR="00A91C5C" w:rsidRDefault="00A91C5C" w:rsidP="00D32844">
            <w:pPr>
              <w:jc w:val="both"/>
            </w:pPr>
            <w:r>
              <w:rPr>
                <w:rFonts w:ascii="Arial" w:hAnsi="Arial"/>
                <w:sz w:val="18"/>
              </w:rPr>
              <w:t>15 trials of 5 m walking at three self-selected speeds (slow, normal, and fast)</w:t>
            </w:r>
            <w:r w:rsidR="00544B7B">
              <w:rPr>
                <w:rFonts w:ascii="Arial" w:hAnsi="Arial"/>
                <w:sz w:val="18"/>
              </w:rPr>
              <w:t xml:space="preserve">. </w:t>
            </w:r>
          </w:p>
        </w:tc>
        <w:tc>
          <w:tcPr>
            <w:tcW w:w="2880" w:type="dxa"/>
          </w:tcPr>
          <w:p w14:paraId="44AE30D5" w14:textId="6C9FB0C2" w:rsidR="00A91C5C" w:rsidRDefault="00A91C5C" w:rsidP="00544B7B">
            <w:pPr>
              <w:jc w:val="both"/>
              <w:rPr>
                <w:rFonts w:ascii="Arial" w:hAnsi="Arial"/>
                <w:sz w:val="18"/>
              </w:rPr>
            </w:pPr>
            <w:proofErr w:type="spellStart"/>
            <w:r>
              <w:rPr>
                <w:rFonts w:ascii="Arial" w:hAnsi="Arial"/>
                <w:sz w:val="18"/>
              </w:rPr>
              <w:t>Xsens</w:t>
            </w:r>
            <w:proofErr w:type="spellEnd"/>
            <w:r>
              <w:rPr>
                <w:rFonts w:ascii="Arial" w:hAnsi="Arial"/>
                <w:sz w:val="18"/>
              </w:rPr>
              <w:t xml:space="preserve"> IMUs (triaxial accelerometer + gyroscope)</w:t>
            </w:r>
            <w:r w:rsidR="00544B7B">
              <w:rPr>
                <w:rFonts w:ascii="Arial" w:hAnsi="Arial"/>
                <w:sz w:val="18"/>
              </w:rPr>
              <w:t xml:space="preserve">. </w:t>
            </w:r>
          </w:p>
          <w:p w14:paraId="39B69E2D" w14:textId="77777777" w:rsidR="00544B7B" w:rsidRDefault="00544B7B" w:rsidP="00544B7B">
            <w:pPr>
              <w:jc w:val="both"/>
              <w:rPr>
                <w:rFonts w:ascii="Arial" w:hAnsi="Arial"/>
                <w:sz w:val="18"/>
              </w:rPr>
            </w:pPr>
          </w:p>
          <w:p w14:paraId="71EEE9B5" w14:textId="77777777" w:rsidR="00544B7B" w:rsidRDefault="00544B7B" w:rsidP="00544B7B">
            <w:pPr>
              <w:jc w:val="both"/>
            </w:pPr>
          </w:p>
        </w:tc>
        <w:tc>
          <w:tcPr>
            <w:tcW w:w="3024" w:type="dxa"/>
          </w:tcPr>
          <w:p w14:paraId="3FFBE9D4" w14:textId="77777777" w:rsidR="00A91C5C" w:rsidRPr="00012EE5" w:rsidRDefault="00A91C5C" w:rsidP="00D32844">
            <w:pPr>
              <w:rPr>
                <w:rFonts w:ascii="Arial" w:hAnsi="Arial" w:cs="Arial"/>
                <w:sz w:val="18"/>
                <w:szCs w:val="18"/>
              </w:rPr>
            </w:pPr>
            <w:r w:rsidRPr="00012EE5">
              <w:rPr>
                <w:rFonts w:ascii="Arial" w:hAnsi="Arial" w:cs="Arial"/>
                <w:sz w:val="18"/>
                <w:szCs w:val="18"/>
              </w:rPr>
              <w:t>Mean normalized absolute percentage error (NAPE) per parameter (all combinations):</w:t>
            </w:r>
            <w:r w:rsidRPr="00012EE5">
              <w:rPr>
                <w:rFonts w:ascii="Arial" w:hAnsi="Arial" w:cs="Arial"/>
                <w:sz w:val="18"/>
                <w:szCs w:val="18"/>
              </w:rPr>
              <w:br/>
              <w:t>Stride time: 2.1–2.6 %</w:t>
            </w:r>
            <w:r w:rsidRPr="00012EE5">
              <w:rPr>
                <w:rFonts w:ascii="Arial" w:hAnsi="Arial" w:cs="Arial"/>
                <w:sz w:val="18"/>
                <w:szCs w:val="18"/>
              </w:rPr>
              <w:br/>
              <w:t>Step time: 3.1–3.5 %</w:t>
            </w:r>
            <w:r w:rsidRPr="00012EE5">
              <w:rPr>
                <w:rFonts w:ascii="Arial" w:hAnsi="Arial" w:cs="Arial"/>
                <w:sz w:val="18"/>
                <w:szCs w:val="18"/>
              </w:rPr>
              <w:br/>
              <w:t>Stance time: 3.5–4.8 %</w:t>
            </w:r>
            <w:r w:rsidRPr="00012EE5">
              <w:rPr>
                <w:rFonts w:ascii="Arial" w:hAnsi="Arial" w:cs="Arial"/>
                <w:sz w:val="18"/>
                <w:szCs w:val="18"/>
              </w:rPr>
              <w:br/>
              <w:t>Swing time: 4.6–5.6 %</w:t>
            </w:r>
            <w:r w:rsidRPr="00012EE5">
              <w:rPr>
                <w:rFonts w:ascii="Arial" w:hAnsi="Arial" w:cs="Arial"/>
                <w:sz w:val="18"/>
                <w:szCs w:val="18"/>
              </w:rPr>
              <w:br/>
              <w:t>Single support time: 5.2–6.6</w:t>
            </w:r>
            <w:r w:rsidR="00012EE5" w:rsidRPr="00012EE5">
              <w:rPr>
                <w:rFonts w:ascii="Arial" w:hAnsi="Arial" w:cs="Arial"/>
                <w:sz w:val="18"/>
                <w:szCs w:val="18"/>
              </w:rPr>
              <w:t>%</w:t>
            </w:r>
          </w:p>
          <w:p w14:paraId="3468A034" w14:textId="77777777" w:rsidR="00012EE5" w:rsidRPr="00012EE5" w:rsidRDefault="00012EE5" w:rsidP="00D32844">
            <w:pPr>
              <w:rPr>
                <w:rFonts w:ascii="Arial" w:hAnsi="Arial" w:cs="Arial"/>
                <w:sz w:val="18"/>
                <w:szCs w:val="18"/>
              </w:rPr>
            </w:pPr>
            <w:r w:rsidRPr="00012EE5">
              <w:rPr>
                <w:rFonts w:ascii="Arial" w:hAnsi="Arial" w:cs="Arial"/>
                <w:sz w:val="18"/>
                <w:szCs w:val="18"/>
              </w:rPr>
              <w:t>Double support time: 22.6–28.0 %</w:t>
            </w:r>
          </w:p>
          <w:p w14:paraId="2CD6B43F" w14:textId="77777777" w:rsidR="00012EE5" w:rsidRPr="00012EE5" w:rsidRDefault="00012EE5" w:rsidP="00D32844">
            <w:pPr>
              <w:rPr>
                <w:rFonts w:ascii="Arial" w:hAnsi="Arial" w:cs="Arial"/>
                <w:sz w:val="18"/>
                <w:szCs w:val="18"/>
              </w:rPr>
            </w:pPr>
            <w:r w:rsidRPr="00012EE5">
              <w:rPr>
                <w:rFonts w:ascii="Arial" w:hAnsi="Arial" w:cs="Arial"/>
                <w:sz w:val="18"/>
                <w:szCs w:val="18"/>
              </w:rPr>
              <w:t>Cadence: 3.2–4.1 %</w:t>
            </w:r>
          </w:p>
          <w:p w14:paraId="43CDA80F" w14:textId="77777777" w:rsidR="00012EE5" w:rsidRPr="00012EE5" w:rsidRDefault="00012EE5" w:rsidP="00D32844">
            <w:pPr>
              <w:rPr>
                <w:rFonts w:ascii="Arial" w:hAnsi="Arial" w:cs="Arial"/>
                <w:sz w:val="18"/>
                <w:szCs w:val="18"/>
              </w:rPr>
            </w:pPr>
            <w:r w:rsidRPr="00012EE5">
              <w:rPr>
                <w:rFonts w:ascii="Arial" w:hAnsi="Arial" w:cs="Arial"/>
                <w:sz w:val="18"/>
                <w:szCs w:val="18"/>
              </w:rPr>
              <w:t>Speed: 6.4–9.6 %</w:t>
            </w:r>
          </w:p>
          <w:p w14:paraId="43B512C1" w14:textId="77777777" w:rsidR="00012EE5" w:rsidRPr="00012EE5" w:rsidRDefault="00012EE5" w:rsidP="00D32844">
            <w:pPr>
              <w:rPr>
                <w:rFonts w:ascii="Arial" w:hAnsi="Arial" w:cs="Arial"/>
                <w:sz w:val="18"/>
                <w:szCs w:val="18"/>
              </w:rPr>
            </w:pPr>
            <w:r w:rsidRPr="00012EE5">
              <w:rPr>
                <w:rFonts w:ascii="Arial" w:hAnsi="Arial" w:cs="Arial"/>
                <w:sz w:val="18"/>
                <w:szCs w:val="18"/>
              </w:rPr>
              <w:t>Step length: 7.6–9.7 %</w:t>
            </w:r>
          </w:p>
          <w:p w14:paraId="149D3EA6" w14:textId="77777777" w:rsidR="00012EE5" w:rsidRPr="00012EE5" w:rsidRDefault="00012EE5" w:rsidP="00D32844">
            <w:pPr>
              <w:rPr>
                <w:rFonts w:ascii="Arial" w:hAnsi="Arial" w:cs="Arial"/>
                <w:sz w:val="18"/>
                <w:szCs w:val="18"/>
              </w:rPr>
            </w:pPr>
            <w:r w:rsidRPr="00012EE5">
              <w:rPr>
                <w:rFonts w:ascii="Arial" w:hAnsi="Arial" w:cs="Arial"/>
                <w:sz w:val="18"/>
                <w:szCs w:val="18"/>
              </w:rPr>
              <w:t>Stride length: 7.1–9.6 %</w:t>
            </w:r>
          </w:p>
          <w:p w14:paraId="6F79132F" w14:textId="77777777" w:rsidR="00012EE5" w:rsidRPr="00012EE5" w:rsidRDefault="00012EE5" w:rsidP="00D32844">
            <w:pPr>
              <w:rPr>
                <w:rFonts w:ascii="Arial" w:hAnsi="Arial" w:cs="Arial"/>
                <w:sz w:val="18"/>
                <w:szCs w:val="18"/>
              </w:rPr>
            </w:pPr>
            <w:r w:rsidRPr="00012EE5">
              <w:rPr>
                <w:rFonts w:ascii="Arial" w:hAnsi="Arial" w:cs="Arial"/>
                <w:sz w:val="18"/>
                <w:szCs w:val="18"/>
              </w:rPr>
              <w:t>Step width: 34.9–40.9 %</w:t>
            </w:r>
          </w:p>
          <w:p w14:paraId="7588B2D2" w14:textId="12E1EAB6" w:rsidR="00012EE5" w:rsidRPr="00012EE5" w:rsidRDefault="00012EE5" w:rsidP="00D32844">
            <w:pPr>
              <w:rPr>
                <w:rFonts w:ascii="Arial" w:hAnsi="Arial" w:cs="Arial"/>
                <w:sz w:val="18"/>
                <w:szCs w:val="18"/>
              </w:rPr>
            </w:pPr>
            <w:r w:rsidRPr="00012EE5">
              <w:rPr>
                <w:rFonts w:ascii="Arial" w:hAnsi="Arial" w:cs="Arial"/>
                <w:sz w:val="18"/>
                <w:szCs w:val="18"/>
              </w:rPr>
              <w:t>Toe-out angle: 73.7–80.6 %</w:t>
            </w:r>
          </w:p>
        </w:tc>
      </w:tr>
      <w:tr w:rsidR="00A91C5C" w14:paraId="39197C2D" w14:textId="77777777" w:rsidTr="004275BB">
        <w:tc>
          <w:tcPr>
            <w:tcW w:w="2736" w:type="dxa"/>
          </w:tcPr>
          <w:p w14:paraId="14DDD8A5" w14:textId="77777777" w:rsidR="00A91C5C" w:rsidRDefault="00A91C5C" w:rsidP="00D32844">
            <w:r>
              <w:rPr>
                <w:rFonts w:ascii="Arial" w:hAnsi="Arial"/>
                <w:sz w:val="18"/>
              </w:rPr>
              <w:t>Bolam et al. 2021</w:t>
            </w:r>
          </w:p>
        </w:tc>
        <w:tc>
          <w:tcPr>
            <w:tcW w:w="2736" w:type="dxa"/>
          </w:tcPr>
          <w:p w14:paraId="1DCCF514" w14:textId="77777777" w:rsidR="00A91C5C" w:rsidRDefault="00A91C5C" w:rsidP="00D32844">
            <w:r>
              <w:rPr>
                <w:rFonts w:ascii="Arial" w:hAnsi="Arial"/>
                <w:sz w:val="18"/>
              </w:rPr>
              <w:t>N=14 participants with TKA</w:t>
            </w:r>
            <w:r>
              <w:rPr>
                <w:rFonts w:ascii="Arial" w:hAnsi="Arial"/>
                <w:sz w:val="18"/>
              </w:rPr>
              <w:br/>
            </w:r>
            <w:r>
              <w:rPr>
                <w:rFonts w:ascii="Arial" w:hAnsi="Arial"/>
                <w:sz w:val="18"/>
              </w:rPr>
              <w:br/>
              <w:t xml:space="preserve">F: 6  </w:t>
            </w:r>
            <w:r>
              <w:rPr>
                <w:rFonts w:ascii="Arial" w:hAnsi="Arial"/>
                <w:sz w:val="18"/>
              </w:rPr>
              <w:br/>
              <w:t>M: 8</w:t>
            </w:r>
          </w:p>
        </w:tc>
        <w:tc>
          <w:tcPr>
            <w:tcW w:w="3168" w:type="dxa"/>
          </w:tcPr>
          <w:p w14:paraId="5AE2D083" w14:textId="77777777" w:rsidR="00A91C5C" w:rsidRDefault="00A91C5C" w:rsidP="00D32844">
            <w:pPr>
              <w:jc w:val="both"/>
            </w:pPr>
            <w:r>
              <w:rPr>
                <w:rFonts w:ascii="Arial" w:hAnsi="Arial"/>
                <w:sz w:val="18"/>
              </w:rPr>
              <w:t>Weekly remote monitoring sessions in a community setting, using ankle-mounted IMUs to record approximately 8–10 hours of daily activities between Weeks 2 and 6 post-op.</w:t>
            </w:r>
          </w:p>
        </w:tc>
        <w:tc>
          <w:tcPr>
            <w:tcW w:w="2880" w:type="dxa"/>
          </w:tcPr>
          <w:p w14:paraId="4A662009" w14:textId="36559FFE" w:rsidR="00A91C5C" w:rsidRDefault="00A91C5C" w:rsidP="00D32844">
            <w:r>
              <w:rPr>
                <w:rFonts w:ascii="Arial" w:hAnsi="Arial"/>
                <w:sz w:val="18"/>
              </w:rPr>
              <w:t>Vicon Blue Trident IMU (tri-axial accelerometer and gyroscope; 1,149 Hz)</w:t>
            </w:r>
            <w:r w:rsidR="00544B7B">
              <w:rPr>
                <w:rFonts w:ascii="Arial" w:hAnsi="Arial"/>
                <w:sz w:val="18"/>
              </w:rPr>
              <w:t xml:space="preserve">. </w:t>
            </w:r>
          </w:p>
        </w:tc>
        <w:tc>
          <w:tcPr>
            <w:tcW w:w="3024" w:type="dxa"/>
          </w:tcPr>
          <w:p w14:paraId="4EE61445" w14:textId="77777777" w:rsidR="00A91C5C" w:rsidRPr="00012EE5" w:rsidRDefault="00A91C5C" w:rsidP="00D32844">
            <w:pPr>
              <w:rPr>
                <w:rFonts w:ascii="Arial" w:hAnsi="Arial" w:cs="Arial"/>
                <w:sz w:val="18"/>
                <w:szCs w:val="18"/>
              </w:rPr>
            </w:pPr>
            <w:r w:rsidRPr="00012EE5">
              <w:rPr>
                <w:rFonts w:ascii="Arial" w:hAnsi="Arial" w:cs="Arial"/>
                <w:sz w:val="18"/>
                <w:szCs w:val="18"/>
              </w:rPr>
              <w:t>Bone Stimulus: ↑52% (90.73 ± 28.19 → 138.21 ± 19.70; p = 0.002)</w:t>
            </w:r>
            <w:r w:rsidRPr="00012EE5">
              <w:rPr>
                <w:rFonts w:ascii="Arial" w:hAnsi="Arial" w:cs="Arial"/>
                <w:sz w:val="18"/>
                <w:szCs w:val="18"/>
              </w:rPr>
              <w:br/>
            </w:r>
            <w:r w:rsidRPr="00012EE5">
              <w:rPr>
                <w:rFonts w:ascii="Arial" w:hAnsi="Arial" w:cs="Arial"/>
                <w:sz w:val="18"/>
                <w:szCs w:val="18"/>
              </w:rPr>
              <w:br/>
              <w:t>Cumulative Impact Load: ↑371% (1,424.77 ± 1,637.87 → 5,290.01 ± 2,606.97; p = 0.035)</w:t>
            </w:r>
            <w:r w:rsidRPr="00012EE5">
              <w:rPr>
                <w:rFonts w:ascii="Arial" w:hAnsi="Arial" w:cs="Arial"/>
                <w:sz w:val="18"/>
                <w:szCs w:val="18"/>
              </w:rPr>
              <w:br/>
            </w:r>
            <w:r w:rsidRPr="00012EE5">
              <w:rPr>
                <w:rFonts w:ascii="Arial" w:hAnsi="Arial" w:cs="Arial"/>
                <w:sz w:val="18"/>
                <w:szCs w:val="18"/>
              </w:rPr>
              <w:br/>
            </w:r>
            <w:r w:rsidRPr="00012EE5">
              <w:rPr>
                <w:rFonts w:ascii="Arial" w:hAnsi="Arial" w:cs="Arial"/>
                <w:sz w:val="18"/>
                <w:szCs w:val="18"/>
              </w:rPr>
              <w:lastRenderedPageBreak/>
              <w:t>Load Asymmetry: –17.55 ± 16.50 → –10.62 ± 15.88 (</w:t>
            </w:r>
            <w:r w:rsidR="00012EE5" w:rsidRPr="00012EE5">
              <w:rPr>
                <w:rFonts w:ascii="Arial" w:hAnsi="Arial" w:cs="Arial"/>
                <w:sz w:val="18"/>
                <w:szCs w:val="18"/>
              </w:rPr>
              <w:t>p= 0.308)</w:t>
            </w:r>
          </w:p>
          <w:p w14:paraId="53C4F766" w14:textId="77777777" w:rsidR="00012EE5" w:rsidRPr="00012EE5" w:rsidRDefault="00012EE5" w:rsidP="00D32844">
            <w:pPr>
              <w:rPr>
                <w:rFonts w:ascii="Arial" w:hAnsi="Arial" w:cs="Arial"/>
                <w:sz w:val="18"/>
                <w:szCs w:val="18"/>
              </w:rPr>
            </w:pPr>
            <w:r w:rsidRPr="00012EE5">
              <w:rPr>
                <w:rFonts w:ascii="Arial" w:hAnsi="Arial" w:cs="Arial"/>
                <w:sz w:val="18"/>
                <w:szCs w:val="18"/>
              </w:rPr>
              <w:t>Oxford Knee Score: 25.60 ± 8.83 → 36.46 ± 6.91 (Δ +10.86; p &lt; 0.001)</w:t>
            </w:r>
          </w:p>
          <w:p w14:paraId="4653F4E6" w14:textId="77777777" w:rsidR="00012EE5" w:rsidRPr="00012EE5" w:rsidRDefault="00012EE5" w:rsidP="00D32844">
            <w:pPr>
              <w:rPr>
                <w:rFonts w:ascii="Arial" w:hAnsi="Arial" w:cs="Arial"/>
                <w:sz w:val="18"/>
                <w:szCs w:val="18"/>
              </w:rPr>
            </w:pPr>
          </w:p>
          <w:p w14:paraId="1DE6E42A" w14:textId="77777777" w:rsidR="00012EE5" w:rsidRPr="00012EE5" w:rsidRDefault="00012EE5" w:rsidP="00D32844">
            <w:pPr>
              <w:rPr>
                <w:rFonts w:ascii="Arial" w:hAnsi="Arial" w:cs="Arial"/>
                <w:sz w:val="18"/>
                <w:szCs w:val="18"/>
              </w:rPr>
            </w:pPr>
            <w:r w:rsidRPr="00012EE5">
              <w:rPr>
                <w:rFonts w:ascii="Arial" w:hAnsi="Arial" w:cs="Arial"/>
                <w:sz w:val="18"/>
                <w:szCs w:val="18"/>
              </w:rPr>
              <w:t>EQ-5D Index: 0.63 ± 0.191 → 0.83 ± 0.152 (Δ +0.20; p = 0.047)</w:t>
            </w:r>
          </w:p>
          <w:p w14:paraId="3DCBD31C" w14:textId="77777777" w:rsidR="00012EE5" w:rsidRPr="00012EE5" w:rsidRDefault="00012EE5" w:rsidP="00D32844">
            <w:pPr>
              <w:rPr>
                <w:rFonts w:ascii="Arial" w:hAnsi="Arial" w:cs="Arial"/>
                <w:sz w:val="18"/>
                <w:szCs w:val="18"/>
              </w:rPr>
            </w:pPr>
          </w:p>
          <w:p w14:paraId="4F6EA752" w14:textId="77777777" w:rsidR="00012EE5" w:rsidRPr="00012EE5" w:rsidRDefault="00012EE5" w:rsidP="00D32844">
            <w:pPr>
              <w:rPr>
                <w:rFonts w:ascii="Arial" w:hAnsi="Arial" w:cs="Arial"/>
                <w:sz w:val="18"/>
                <w:szCs w:val="18"/>
              </w:rPr>
            </w:pPr>
            <w:r w:rsidRPr="00012EE5">
              <w:rPr>
                <w:rFonts w:ascii="Arial" w:hAnsi="Arial" w:cs="Arial"/>
                <w:sz w:val="18"/>
                <w:szCs w:val="18"/>
              </w:rPr>
              <w:t>6-Minute Walk Test: 372.14 ± 61.57 m → 417 ± 136.32 m (p = 0.688)</w:t>
            </w:r>
          </w:p>
          <w:p w14:paraId="6315DFEF" w14:textId="77777777" w:rsidR="00012EE5" w:rsidRPr="00012EE5" w:rsidRDefault="00012EE5" w:rsidP="00D32844">
            <w:pPr>
              <w:rPr>
                <w:rFonts w:ascii="Arial" w:hAnsi="Arial" w:cs="Arial"/>
                <w:sz w:val="18"/>
                <w:szCs w:val="18"/>
              </w:rPr>
            </w:pPr>
          </w:p>
          <w:p w14:paraId="4AE7C911" w14:textId="593CCA49" w:rsidR="00012EE5" w:rsidRPr="00012EE5" w:rsidRDefault="00012EE5" w:rsidP="00D32844">
            <w:pPr>
              <w:rPr>
                <w:rFonts w:ascii="Arial" w:hAnsi="Arial" w:cs="Arial"/>
                <w:sz w:val="18"/>
                <w:szCs w:val="18"/>
              </w:rPr>
            </w:pPr>
            <w:r w:rsidRPr="00012EE5">
              <w:rPr>
                <w:rFonts w:ascii="Arial" w:hAnsi="Arial" w:cs="Arial"/>
                <w:sz w:val="18"/>
                <w:szCs w:val="18"/>
              </w:rPr>
              <w:t>Max Knee Flexion: 91.45 ± 1.40° → 99.25 ± 9.59° (p = 0.156)</w:t>
            </w:r>
          </w:p>
        </w:tc>
      </w:tr>
      <w:tr w:rsidR="00A91C5C" w14:paraId="372C08E6" w14:textId="77777777" w:rsidTr="004275BB">
        <w:tc>
          <w:tcPr>
            <w:tcW w:w="2736" w:type="dxa"/>
          </w:tcPr>
          <w:p w14:paraId="21BD8C83" w14:textId="77777777" w:rsidR="00A91C5C" w:rsidRDefault="00A91C5C" w:rsidP="00D32844">
            <w:r>
              <w:rPr>
                <w:rFonts w:ascii="Arial" w:hAnsi="Arial"/>
                <w:sz w:val="18"/>
              </w:rPr>
              <w:lastRenderedPageBreak/>
              <w:t>Chapman et al. 2021</w:t>
            </w:r>
          </w:p>
        </w:tc>
        <w:tc>
          <w:tcPr>
            <w:tcW w:w="2736" w:type="dxa"/>
          </w:tcPr>
          <w:p w14:paraId="7FC43FF9" w14:textId="77777777" w:rsidR="00A91C5C" w:rsidRDefault="00A91C5C" w:rsidP="00D32844">
            <w:r>
              <w:rPr>
                <w:rFonts w:ascii="Arial" w:hAnsi="Arial"/>
                <w:sz w:val="18"/>
              </w:rPr>
              <w:t>N= 10 participants with TKA</w:t>
            </w:r>
            <w:r>
              <w:rPr>
                <w:rFonts w:ascii="Arial" w:hAnsi="Arial"/>
                <w:sz w:val="18"/>
              </w:rPr>
              <w:br/>
            </w:r>
            <w:r>
              <w:rPr>
                <w:rFonts w:ascii="Arial" w:hAnsi="Arial"/>
                <w:sz w:val="18"/>
              </w:rPr>
              <w:br/>
              <w:t xml:space="preserve">F: 3  </w:t>
            </w:r>
            <w:r>
              <w:rPr>
                <w:rFonts w:ascii="Arial" w:hAnsi="Arial"/>
                <w:sz w:val="18"/>
              </w:rPr>
              <w:br/>
              <w:t>M: 7</w:t>
            </w:r>
          </w:p>
        </w:tc>
        <w:tc>
          <w:tcPr>
            <w:tcW w:w="3168" w:type="dxa"/>
          </w:tcPr>
          <w:p w14:paraId="26D7311D" w14:textId="7EBCE878" w:rsidR="00A91C5C" w:rsidRDefault="00A91C5C" w:rsidP="00D32844">
            <w:pPr>
              <w:jc w:val="both"/>
            </w:pPr>
            <w:r>
              <w:rPr>
                <w:rFonts w:ascii="Arial" w:hAnsi="Arial"/>
                <w:sz w:val="18"/>
              </w:rPr>
              <w:t xml:space="preserve">Continuous use of IMUs for capturing knee </w:t>
            </w:r>
            <w:proofErr w:type="spellStart"/>
            <w:r>
              <w:rPr>
                <w:rFonts w:ascii="Arial" w:hAnsi="Arial"/>
                <w:sz w:val="18"/>
              </w:rPr>
              <w:t>RoM</w:t>
            </w:r>
            <w:proofErr w:type="spellEnd"/>
            <w:r>
              <w:rPr>
                <w:rFonts w:ascii="Arial" w:hAnsi="Arial"/>
                <w:sz w:val="18"/>
              </w:rPr>
              <w:t xml:space="preserve">, divided into “PT” periods (during physiotherapy sessions) and “non-PT” periods (all other hours of the day) over </w:t>
            </w:r>
            <w:r w:rsidR="00D32844">
              <w:rPr>
                <w:rFonts w:ascii="Arial" w:hAnsi="Arial"/>
                <w:sz w:val="18"/>
              </w:rPr>
              <w:t>1-week</w:t>
            </w:r>
            <w:r>
              <w:rPr>
                <w:rFonts w:ascii="Arial" w:hAnsi="Arial"/>
                <w:sz w:val="18"/>
              </w:rPr>
              <w:t xml:space="preserve"> pre-TKA and 6 weeks post-TKA.</w:t>
            </w:r>
          </w:p>
        </w:tc>
        <w:tc>
          <w:tcPr>
            <w:tcW w:w="2880" w:type="dxa"/>
          </w:tcPr>
          <w:p w14:paraId="2883F08A" w14:textId="554955D7" w:rsidR="00A91C5C" w:rsidRDefault="00A91C5C" w:rsidP="00D32844">
            <w:r>
              <w:rPr>
                <w:rFonts w:ascii="Arial" w:hAnsi="Arial"/>
                <w:sz w:val="18"/>
              </w:rPr>
              <w:t>Emerald IMUs (APDM Inc.; tri-axial accelerometer, 128 Hz, ± 6 g)</w:t>
            </w:r>
            <w:r w:rsidR="00544B7B">
              <w:rPr>
                <w:rFonts w:ascii="Arial" w:hAnsi="Arial"/>
                <w:sz w:val="18"/>
              </w:rPr>
              <w:t xml:space="preserve">. </w:t>
            </w:r>
          </w:p>
        </w:tc>
        <w:tc>
          <w:tcPr>
            <w:tcW w:w="3024" w:type="dxa"/>
          </w:tcPr>
          <w:p w14:paraId="6B5E03EE" w14:textId="77777777" w:rsidR="00012EE5" w:rsidRPr="00012EE5" w:rsidRDefault="00A91C5C" w:rsidP="00D32844">
            <w:pPr>
              <w:rPr>
                <w:rFonts w:ascii="Arial" w:hAnsi="Arial" w:cs="Arial"/>
                <w:sz w:val="18"/>
                <w:szCs w:val="18"/>
              </w:rPr>
            </w:pPr>
            <w:r w:rsidRPr="00012EE5">
              <w:rPr>
                <w:rFonts w:ascii="Arial" w:hAnsi="Arial" w:cs="Arial"/>
                <w:sz w:val="18"/>
                <w:szCs w:val="18"/>
              </w:rPr>
              <w:t xml:space="preserve">Maximum flexion </w:t>
            </w:r>
            <w:proofErr w:type="spellStart"/>
            <w:r w:rsidRPr="00012EE5">
              <w:rPr>
                <w:rFonts w:ascii="Arial" w:hAnsi="Arial" w:cs="Arial"/>
                <w:sz w:val="18"/>
                <w:szCs w:val="18"/>
              </w:rPr>
              <w:t>RoM</w:t>
            </w:r>
            <w:proofErr w:type="spellEnd"/>
            <w:r w:rsidRPr="00012EE5">
              <w:rPr>
                <w:rFonts w:ascii="Arial" w:hAnsi="Arial" w:cs="Arial"/>
                <w:sz w:val="18"/>
                <w:szCs w:val="18"/>
              </w:rPr>
              <w:t>: non-PT &gt; PT (F = 9.77; p = 0.003)</w:t>
            </w:r>
            <w:r w:rsidRPr="00012EE5">
              <w:rPr>
                <w:rFonts w:ascii="Arial" w:hAnsi="Arial" w:cs="Arial"/>
                <w:sz w:val="18"/>
                <w:szCs w:val="18"/>
              </w:rPr>
              <w:br/>
            </w:r>
            <w:r w:rsidRPr="00012EE5">
              <w:rPr>
                <w:rFonts w:ascii="Arial" w:hAnsi="Arial" w:cs="Arial"/>
                <w:sz w:val="18"/>
                <w:szCs w:val="18"/>
              </w:rPr>
              <w:br/>
            </w:r>
            <w:proofErr w:type="spellStart"/>
            <w:r w:rsidRPr="00012EE5">
              <w:rPr>
                <w:rFonts w:ascii="Arial" w:hAnsi="Arial" w:cs="Arial"/>
                <w:sz w:val="18"/>
                <w:szCs w:val="18"/>
              </w:rPr>
              <w:t>RoM</w:t>
            </w:r>
            <w:proofErr w:type="spellEnd"/>
            <w:r w:rsidRPr="00012EE5">
              <w:rPr>
                <w:rFonts w:ascii="Arial" w:hAnsi="Arial" w:cs="Arial"/>
                <w:sz w:val="18"/>
                <w:szCs w:val="18"/>
              </w:rPr>
              <w:t xml:space="preserve"> </w:t>
            </w:r>
            <w:proofErr w:type="spellStart"/>
            <w:r w:rsidRPr="00012EE5">
              <w:rPr>
                <w:rFonts w:ascii="Arial" w:hAnsi="Arial" w:cs="Arial"/>
                <w:sz w:val="18"/>
                <w:szCs w:val="18"/>
              </w:rPr>
              <w:t>in stance</w:t>
            </w:r>
            <w:proofErr w:type="spellEnd"/>
            <w:r w:rsidRPr="00012EE5">
              <w:rPr>
                <w:rFonts w:ascii="Arial" w:hAnsi="Arial" w:cs="Arial"/>
                <w:sz w:val="18"/>
                <w:szCs w:val="18"/>
              </w:rPr>
              <w:t>: PT &gt; non-PT (F = 22.62; p &lt; 0.0001)</w:t>
            </w:r>
            <w:r w:rsidRPr="00012EE5">
              <w:rPr>
                <w:rFonts w:ascii="Arial" w:hAnsi="Arial" w:cs="Arial"/>
                <w:sz w:val="18"/>
                <w:szCs w:val="18"/>
              </w:rPr>
              <w:br/>
            </w:r>
            <w:r w:rsidRPr="00012EE5">
              <w:rPr>
                <w:rFonts w:ascii="Arial" w:hAnsi="Arial" w:cs="Arial"/>
                <w:sz w:val="18"/>
                <w:szCs w:val="18"/>
              </w:rPr>
              <w:br/>
            </w:r>
            <w:proofErr w:type="spellStart"/>
            <w:r w:rsidRPr="00012EE5">
              <w:rPr>
                <w:rFonts w:ascii="Arial" w:hAnsi="Arial" w:cs="Arial"/>
                <w:sz w:val="18"/>
                <w:szCs w:val="18"/>
              </w:rPr>
              <w:t>RoM</w:t>
            </w:r>
            <w:proofErr w:type="spellEnd"/>
            <w:r w:rsidRPr="00012EE5">
              <w:rPr>
                <w:rFonts w:ascii="Arial" w:hAnsi="Arial" w:cs="Arial"/>
                <w:sz w:val="18"/>
                <w:szCs w:val="18"/>
              </w:rPr>
              <w:t xml:space="preserve"> in swing: PT &gt; non-PT (F = 52.80; p &lt; 0.0001)</w:t>
            </w:r>
            <w:r w:rsidRPr="00012EE5">
              <w:rPr>
                <w:rFonts w:ascii="Arial" w:hAnsi="Arial" w:cs="Arial"/>
                <w:sz w:val="18"/>
                <w:szCs w:val="18"/>
              </w:rPr>
              <w:br/>
            </w:r>
            <w:r w:rsidRPr="00012EE5">
              <w:rPr>
                <w:rFonts w:ascii="Arial" w:hAnsi="Arial" w:cs="Arial"/>
                <w:sz w:val="18"/>
                <w:szCs w:val="18"/>
              </w:rPr>
              <w:br/>
            </w:r>
            <w:r w:rsidR="00012EE5" w:rsidRPr="00012EE5">
              <w:rPr>
                <w:rFonts w:ascii="Arial" w:hAnsi="Arial" w:cs="Arial"/>
                <w:sz w:val="18"/>
                <w:szCs w:val="18"/>
              </w:rPr>
              <w:t>Stride time: no effect of location (F = 1.46; p = 0.23)</w:t>
            </w:r>
          </w:p>
          <w:p w14:paraId="10C9BE38" w14:textId="77777777" w:rsidR="00012EE5" w:rsidRPr="00012EE5" w:rsidRDefault="00012EE5" w:rsidP="00D32844">
            <w:pPr>
              <w:rPr>
                <w:rFonts w:ascii="Arial" w:hAnsi="Arial" w:cs="Arial"/>
                <w:sz w:val="18"/>
                <w:szCs w:val="18"/>
              </w:rPr>
            </w:pPr>
          </w:p>
          <w:p w14:paraId="26932E75" w14:textId="77777777" w:rsidR="00012EE5" w:rsidRPr="00012EE5" w:rsidRDefault="00012EE5" w:rsidP="00D32844">
            <w:pPr>
              <w:rPr>
                <w:rFonts w:ascii="Arial" w:hAnsi="Arial" w:cs="Arial"/>
                <w:sz w:val="18"/>
                <w:szCs w:val="18"/>
              </w:rPr>
            </w:pPr>
            <w:r w:rsidRPr="00012EE5">
              <w:rPr>
                <w:rFonts w:ascii="Arial" w:hAnsi="Arial" w:cs="Arial"/>
                <w:sz w:val="18"/>
                <w:szCs w:val="18"/>
              </w:rPr>
              <w:t>Stance time: no effect of location (F = 0.22; p = 0.64)</w:t>
            </w:r>
          </w:p>
          <w:p w14:paraId="68AFB127" w14:textId="14D723B0" w:rsidR="00A91C5C" w:rsidRDefault="00A91C5C" w:rsidP="00D32844"/>
        </w:tc>
      </w:tr>
      <w:tr w:rsidR="00A91C5C" w14:paraId="590DA3D4" w14:textId="77777777" w:rsidTr="004275BB">
        <w:tc>
          <w:tcPr>
            <w:tcW w:w="2736" w:type="dxa"/>
          </w:tcPr>
          <w:p w14:paraId="2F5E3054" w14:textId="77777777" w:rsidR="00A91C5C" w:rsidRDefault="00A91C5C" w:rsidP="00D32844">
            <w:r>
              <w:rPr>
                <w:rFonts w:ascii="Arial" w:hAnsi="Arial"/>
                <w:sz w:val="18"/>
              </w:rPr>
              <w:t>Lou et al. 2022</w:t>
            </w:r>
          </w:p>
        </w:tc>
        <w:tc>
          <w:tcPr>
            <w:tcW w:w="2736" w:type="dxa"/>
          </w:tcPr>
          <w:p w14:paraId="4B70D903" w14:textId="77777777" w:rsidR="00A91C5C" w:rsidRDefault="00A91C5C" w:rsidP="00D32844">
            <w:r>
              <w:rPr>
                <w:rFonts w:ascii="Arial" w:hAnsi="Arial"/>
                <w:sz w:val="18"/>
              </w:rPr>
              <w:t>N = 20 participants</w:t>
            </w:r>
            <w:r>
              <w:rPr>
                <w:rFonts w:ascii="Arial" w:hAnsi="Arial"/>
                <w:sz w:val="18"/>
              </w:rPr>
              <w:br/>
            </w:r>
            <w:r>
              <w:rPr>
                <w:rFonts w:ascii="Arial" w:hAnsi="Arial"/>
                <w:sz w:val="18"/>
              </w:rPr>
              <w:br/>
              <w:t>10 TKR (F:7 / M:3)</w:t>
            </w:r>
            <w:r>
              <w:rPr>
                <w:rFonts w:ascii="Arial" w:hAnsi="Arial"/>
                <w:sz w:val="18"/>
              </w:rPr>
              <w:br/>
            </w:r>
            <w:r>
              <w:rPr>
                <w:rFonts w:ascii="Arial" w:hAnsi="Arial"/>
                <w:sz w:val="18"/>
              </w:rPr>
              <w:br/>
              <w:t>10 Healthy (F:7 / M:3)</w:t>
            </w:r>
          </w:p>
        </w:tc>
        <w:tc>
          <w:tcPr>
            <w:tcW w:w="3168" w:type="dxa"/>
          </w:tcPr>
          <w:p w14:paraId="43422168" w14:textId="033E4EE5" w:rsidR="00A91C5C" w:rsidRDefault="00A91C5C" w:rsidP="00D32844">
            <w:r>
              <w:rPr>
                <w:rFonts w:ascii="Arial" w:hAnsi="Arial"/>
                <w:sz w:val="18"/>
              </w:rPr>
              <w:t>Type of test: three modalities of knee flexion–extension:</w:t>
            </w:r>
            <w:r>
              <w:rPr>
                <w:rFonts w:ascii="Arial" w:hAnsi="Arial"/>
                <w:sz w:val="18"/>
              </w:rPr>
              <w:br/>
            </w:r>
            <w:r>
              <w:rPr>
                <w:rFonts w:ascii="Arial" w:hAnsi="Arial"/>
                <w:sz w:val="18"/>
              </w:rPr>
              <w:br/>
              <w:t>1. Passive: guided by the BTE Primus RS at 15°, 30°, and 45°/s (2 repetitions each)</w:t>
            </w:r>
            <w:r>
              <w:rPr>
                <w:rFonts w:ascii="Arial" w:hAnsi="Arial"/>
                <w:sz w:val="18"/>
              </w:rPr>
              <w:br/>
            </w:r>
            <w:r>
              <w:rPr>
                <w:rFonts w:ascii="Arial" w:hAnsi="Arial"/>
                <w:sz w:val="18"/>
              </w:rPr>
              <w:br/>
              <w:t>2. Active: self-controlled in seated position</w:t>
            </w:r>
            <w:r w:rsidR="00544B7B">
              <w:rPr>
                <w:rFonts w:ascii="Arial" w:hAnsi="Arial"/>
                <w:sz w:val="18"/>
              </w:rPr>
              <w:t xml:space="preserve">. </w:t>
            </w:r>
          </w:p>
        </w:tc>
        <w:tc>
          <w:tcPr>
            <w:tcW w:w="2880" w:type="dxa"/>
          </w:tcPr>
          <w:p w14:paraId="5B085A09" w14:textId="10113D3E" w:rsidR="00A91C5C" w:rsidRDefault="00A91C5C" w:rsidP="00D32844">
            <w:r>
              <w:rPr>
                <w:rFonts w:ascii="Arial" w:hAnsi="Arial"/>
                <w:sz w:val="18"/>
              </w:rPr>
              <w:t>Two portable IMUs (MPU9250: tri-axial accelerometer, tri-axial gyroscope, electronic compass; MCU STM32F407; Bluetooth HC-06), 100 Hz</w:t>
            </w:r>
            <w:r w:rsidR="00544B7B">
              <w:rPr>
                <w:rFonts w:ascii="Arial" w:hAnsi="Arial"/>
                <w:sz w:val="18"/>
              </w:rPr>
              <w:t xml:space="preserve">. </w:t>
            </w:r>
          </w:p>
        </w:tc>
        <w:tc>
          <w:tcPr>
            <w:tcW w:w="3024" w:type="dxa"/>
          </w:tcPr>
          <w:p w14:paraId="6A730181" w14:textId="37436414" w:rsidR="00A91C5C" w:rsidRDefault="00A91C5C" w:rsidP="00D32844">
            <w:r>
              <w:rPr>
                <w:rFonts w:ascii="Arial" w:hAnsi="Arial"/>
                <w:sz w:val="18"/>
              </w:rPr>
              <w:t>Mean absolute error ROM TKR: 3.22° ± 4.23° (15°/s); 4.94° ± 4.72° (30°/s); 4.34° ± 5.02° (45°/s)</w:t>
            </w:r>
            <w:r w:rsidR="00544B7B">
              <w:rPr>
                <w:rFonts w:ascii="Arial" w:hAnsi="Arial"/>
                <w:sz w:val="18"/>
              </w:rPr>
              <w:t xml:space="preserve">. </w:t>
            </w:r>
            <w:r>
              <w:rPr>
                <w:rFonts w:ascii="Arial" w:hAnsi="Arial"/>
                <w:sz w:val="18"/>
              </w:rPr>
              <w:br/>
            </w:r>
            <w:r>
              <w:rPr>
                <w:rFonts w:ascii="Arial" w:hAnsi="Arial"/>
                <w:sz w:val="18"/>
              </w:rPr>
              <w:br/>
              <w:t>Mean absolute error ROM healthy: 0.76° ± 4.10° (15°/s); 0.63° ± 3.62° (30°/s); 0.16° ± 4.37° (45°/s)</w:t>
            </w:r>
            <w:r w:rsidR="00544B7B">
              <w:rPr>
                <w:rFonts w:ascii="Arial" w:hAnsi="Arial"/>
                <w:sz w:val="18"/>
              </w:rPr>
              <w:t>.</w:t>
            </w:r>
            <w:r>
              <w:rPr>
                <w:rFonts w:ascii="Arial" w:hAnsi="Arial"/>
                <w:sz w:val="18"/>
              </w:rPr>
              <w:br/>
            </w:r>
          </w:p>
        </w:tc>
      </w:tr>
      <w:tr w:rsidR="00A91C5C" w14:paraId="3791EEC3" w14:textId="77777777" w:rsidTr="004275BB">
        <w:tc>
          <w:tcPr>
            <w:tcW w:w="2736" w:type="dxa"/>
          </w:tcPr>
          <w:p w14:paraId="7B52E06B" w14:textId="77777777" w:rsidR="00A91C5C" w:rsidRDefault="00A91C5C" w:rsidP="00D32844">
            <w:proofErr w:type="spellStart"/>
            <w:r>
              <w:rPr>
                <w:rFonts w:ascii="Arial" w:hAnsi="Arial"/>
                <w:sz w:val="18"/>
              </w:rPr>
              <w:t>Boekesteijn</w:t>
            </w:r>
            <w:proofErr w:type="spellEnd"/>
            <w:r>
              <w:rPr>
                <w:rFonts w:ascii="Arial" w:hAnsi="Arial"/>
                <w:sz w:val="18"/>
              </w:rPr>
              <w:t xml:space="preserve"> et al. 2022</w:t>
            </w:r>
          </w:p>
        </w:tc>
        <w:tc>
          <w:tcPr>
            <w:tcW w:w="2736" w:type="dxa"/>
          </w:tcPr>
          <w:p w14:paraId="357851FF" w14:textId="77777777" w:rsidR="00A91C5C" w:rsidRDefault="00A91C5C" w:rsidP="00D32844">
            <w:r>
              <w:rPr>
                <w:rFonts w:ascii="Arial" w:hAnsi="Arial"/>
                <w:sz w:val="18"/>
              </w:rPr>
              <w:t>N= 75</w:t>
            </w:r>
            <w:r>
              <w:rPr>
                <w:rFonts w:ascii="Arial" w:hAnsi="Arial"/>
                <w:sz w:val="18"/>
              </w:rPr>
              <w:br/>
            </w:r>
            <w:r>
              <w:rPr>
                <w:rFonts w:ascii="Arial" w:hAnsi="Arial"/>
                <w:sz w:val="18"/>
              </w:rPr>
              <w:br/>
              <w:t>TKA: 24 (M:12, F:12)</w:t>
            </w:r>
            <w:r>
              <w:rPr>
                <w:rFonts w:ascii="Arial" w:hAnsi="Arial"/>
                <w:sz w:val="18"/>
              </w:rPr>
              <w:br/>
            </w:r>
            <w:r>
              <w:rPr>
                <w:rFonts w:ascii="Arial" w:hAnsi="Arial"/>
                <w:sz w:val="18"/>
              </w:rPr>
              <w:br/>
              <w:t>THA: 24 (M:16, F:8)</w:t>
            </w:r>
            <w:r>
              <w:rPr>
                <w:rFonts w:ascii="Arial" w:hAnsi="Arial"/>
                <w:sz w:val="18"/>
              </w:rPr>
              <w:br/>
            </w:r>
            <w:r>
              <w:rPr>
                <w:rFonts w:ascii="Arial" w:hAnsi="Arial"/>
                <w:sz w:val="18"/>
              </w:rPr>
              <w:br/>
              <w:t>Healthy controls (HC): 27 (M:13, F:14)</w:t>
            </w:r>
          </w:p>
        </w:tc>
        <w:tc>
          <w:tcPr>
            <w:tcW w:w="3168" w:type="dxa"/>
          </w:tcPr>
          <w:p w14:paraId="63EE777B" w14:textId="0F5CDB96" w:rsidR="00A91C5C" w:rsidRDefault="00A91C5C" w:rsidP="00D32844">
            <w:r>
              <w:rPr>
                <w:rFonts w:ascii="Arial" w:hAnsi="Arial"/>
                <w:sz w:val="18"/>
              </w:rPr>
              <w:t>2-minute walk test, back and forth on a 6 m track with 180° turns</w:t>
            </w:r>
            <w:r w:rsidR="00544B7B">
              <w:rPr>
                <w:rFonts w:ascii="Arial" w:hAnsi="Arial"/>
                <w:sz w:val="18"/>
              </w:rPr>
              <w:t>.</w:t>
            </w:r>
          </w:p>
        </w:tc>
        <w:tc>
          <w:tcPr>
            <w:tcW w:w="2880" w:type="dxa"/>
          </w:tcPr>
          <w:p w14:paraId="4E6A8D56" w14:textId="53CEAE91" w:rsidR="00A91C5C" w:rsidRDefault="00A91C5C" w:rsidP="00D32844">
            <w:r>
              <w:rPr>
                <w:rFonts w:ascii="Arial" w:hAnsi="Arial"/>
                <w:sz w:val="18"/>
              </w:rPr>
              <w:t>Four Opal V2 units (APDM Inc.) — IMUs with integrated accelerometer and gyroscope</w:t>
            </w:r>
            <w:r w:rsidR="00544B7B">
              <w:rPr>
                <w:rFonts w:ascii="Arial" w:hAnsi="Arial"/>
                <w:sz w:val="18"/>
              </w:rPr>
              <w:t xml:space="preserve">. </w:t>
            </w:r>
          </w:p>
        </w:tc>
        <w:tc>
          <w:tcPr>
            <w:tcW w:w="3024" w:type="dxa"/>
          </w:tcPr>
          <w:p w14:paraId="68BD0C68" w14:textId="21356397" w:rsidR="00A91C5C" w:rsidRDefault="00A91C5C" w:rsidP="00D32844">
            <w:r>
              <w:rPr>
                <w:rFonts w:ascii="Arial" w:hAnsi="Arial"/>
                <w:sz w:val="18"/>
              </w:rPr>
              <w:t xml:space="preserve">Walking speed  </w:t>
            </w:r>
            <w:r>
              <w:rPr>
                <w:rFonts w:ascii="Arial" w:hAnsi="Arial"/>
                <w:sz w:val="18"/>
              </w:rPr>
              <w:br/>
              <w:t xml:space="preserve">Baseline: 0.99 m/s (TKA) and 0.96 m/s (THA)  </w:t>
            </w:r>
            <w:r>
              <w:rPr>
                <w:rFonts w:ascii="Arial" w:hAnsi="Arial"/>
                <w:sz w:val="18"/>
              </w:rPr>
              <w:br/>
              <w:t xml:space="preserve">2 months: –0.04 m/s (TKA), +0.04 m/s (THA)  </w:t>
            </w:r>
            <w:r>
              <w:rPr>
                <w:rFonts w:ascii="Arial" w:hAnsi="Arial"/>
                <w:sz w:val="18"/>
              </w:rPr>
              <w:br/>
              <w:t>15 months: +0.22 m/s (TKA), +0.14 m/s (THA)</w:t>
            </w:r>
            <w:r w:rsidR="00544B7B">
              <w:rPr>
                <w:rFonts w:ascii="Arial" w:hAnsi="Arial"/>
                <w:sz w:val="18"/>
              </w:rPr>
              <w:t xml:space="preserve">. </w:t>
            </w:r>
            <w:r>
              <w:rPr>
                <w:rFonts w:ascii="Arial" w:hAnsi="Arial"/>
                <w:sz w:val="18"/>
              </w:rPr>
              <w:br/>
            </w:r>
          </w:p>
        </w:tc>
      </w:tr>
      <w:tr w:rsidR="00A91C5C" w14:paraId="0920234B" w14:textId="77777777" w:rsidTr="004275BB">
        <w:tc>
          <w:tcPr>
            <w:tcW w:w="2736" w:type="dxa"/>
          </w:tcPr>
          <w:p w14:paraId="748187C7" w14:textId="77777777" w:rsidR="00A91C5C" w:rsidRDefault="00A91C5C" w:rsidP="00D32844">
            <w:r>
              <w:rPr>
                <w:rFonts w:ascii="Arial" w:hAnsi="Arial"/>
                <w:sz w:val="18"/>
              </w:rPr>
              <w:lastRenderedPageBreak/>
              <w:t>Yeung et al. 2022</w:t>
            </w:r>
          </w:p>
        </w:tc>
        <w:tc>
          <w:tcPr>
            <w:tcW w:w="2736" w:type="dxa"/>
          </w:tcPr>
          <w:p w14:paraId="2842CE70" w14:textId="77777777" w:rsidR="00A91C5C" w:rsidRDefault="00A91C5C" w:rsidP="00D32844">
            <w:r>
              <w:rPr>
                <w:rFonts w:ascii="Arial" w:hAnsi="Arial"/>
                <w:sz w:val="18"/>
              </w:rPr>
              <w:t>N= 10 participants undergoing TKA</w:t>
            </w:r>
            <w:r>
              <w:rPr>
                <w:rFonts w:ascii="Arial" w:hAnsi="Arial"/>
                <w:sz w:val="18"/>
              </w:rPr>
              <w:br/>
            </w:r>
            <w:r>
              <w:rPr>
                <w:rFonts w:ascii="Arial" w:hAnsi="Arial"/>
                <w:sz w:val="18"/>
              </w:rPr>
              <w:br/>
              <w:t xml:space="preserve">F: 7  </w:t>
            </w:r>
            <w:r>
              <w:rPr>
                <w:rFonts w:ascii="Arial" w:hAnsi="Arial"/>
                <w:sz w:val="18"/>
              </w:rPr>
              <w:br/>
              <w:t>M: 3</w:t>
            </w:r>
          </w:p>
        </w:tc>
        <w:tc>
          <w:tcPr>
            <w:tcW w:w="3168" w:type="dxa"/>
          </w:tcPr>
          <w:p w14:paraId="25F65CCE" w14:textId="762FB5C2" w:rsidR="00A91C5C" w:rsidRDefault="00A91C5C" w:rsidP="00D32844">
            <w:pPr>
              <w:jc w:val="both"/>
            </w:pPr>
            <w:r>
              <w:rPr>
                <w:rFonts w:ascii="Arial" w:hAnsi="Arial"/>
                <w:sz w:val="18"/>
              </w:rPr>
              <w:t>Continuous “off-site” monitoring of tibial acceleration peak (“tibial shock”) during daily activities, using sensors worn for approximately 8 hours in a home/community environment</w:t>
            </w:r>
            <w:r w:rsidR="00012EE5">
              <w:rPr>
                <w:rFonts w:ascii="Arial" w:hAnsi="Arial"/>
                <w:sz w:val="18"/>
              </w:rPr>
              <w:t xml:space="preserve">. </w:t>
            </w:r>
          </w:p>
        </w:tc>
        <w:tc>
          <w:tcPr>
            <w:tcW w:w="2880" w:type="dxa"/>
          </w:tcPr>
          <w:p w14:paraId="77531490" w14:textId="39D15D74" w:rsidR="00A91C5C" w:rsidRDefault="00A91C5C" w:rsidP="00D32844">
            <w:r>
              <w:rPr>
                <w:rFonts w:ascii="Arial" w:hAnsi="Arial"/>
                <w:sz w:val="18"/>
              </w:rPr>
              <w:t xml:space="preserve">IMU </w:t>
            </w:r>
            <w:proofErr w:type="spellStart"/>
            <w:r>
              <w:rPr>
                <w:rFonts w:ascii="Arial" w:hAnsi="Arial"/>
                <w:sz w:val="18"/>
              </w:rPr>
              <w:t>IMeasureU</w:t>
            </w:r>
            <w:proofErr w:type="spellEnd"/>
            <w:r>
              <w:rPr>
                <w:rFonts w:ascii="Arial" w:hAnsi="Arial"/>
                <w:sz w:val="18"/>
              </w:rPr>
              <w:t xml:space="preserve"> Blue Thunder (tri-axial accelerometer, 1 kHz, Bluetooth LE, battery ~8 h)</w:t>
            </w:r>
            <w:r w:rsidR="00544B7B">
              <w:rPr>
                <w:rFonts w:ascii="Arial" w:hAnsi="Arial"/>
                <w:sz w:val="18"/>
              </w:rPr>
              <w:t xml:space="preserve">. </w:t>
            </w:r>
          </w:p>
        </w:tc>
        <w:tc>
          <w:tcPr>
            <w:tcW w:w="3024" w:type="dxa"/>
          </w:tcPr>
          <w:p w14:paraId="4948CE53" w14:textId="7573744A" w:rsidR="00A91C5C" w:rsidRDefault="00A91C5C" w:rsidP="00D32844">
            <w:r>
              <w:rPr>
                <w:rFonts w:ascii="Arial" w:hAnsi="Arial"/>
                <w:sz w:val="18"/>
              </w:rPr>
              <w:t xml:space="preserve">Healthy cohort: R² </w:t>
            </w:r>
            <w:r>
              <w:rPr>
                <w:rFonts w:ascii="Cambria Math" w:hAnsi="Cambria Math" w:cs="Cambria Math"/>
                <w:sz w:val="18"/>
              </w:rPr>
              <w:t>≃</w:t>
            </w:r>
            <w:r>
              <w:rPr>
                <w:rFonts w:ascii="Arial" w:hAnsi="Arial"/>
                <w:sz w:val="18"/>
              </w:rPr>
              <w:t xml:space="preserve"> 0.70–0.97 between tibial shock and knee reaction force</w:t>
            </w:r>
            <w:r>
              <w:rPr>
                <w:rFonts w:ascii="Arial" w:hAnsi="Arial"/>
                <w:sz w:val="18"/>
              </w:rPr>
              <w:br/>
            </w:r>
            <w:r>
              <w:rPr>
                <w:rFonts w:ascii="Arial" w:hAnsi="Arial"/>
                <w:sz w:val="18"/>
              </w:rPr>
              <w:br/>
              <w:t>Tibial shock profiles in 10 patients:</w:t>
            </w:r>
            <w:r>
              <w:rPr>
                <w:rFonts w:ascii="Arial" w:hAnsi="Arial"/>
                <w:sz w:val="18"/>
              </w:rPr>
              <w:br/>
              <w:t>Stable (n=3): tibial shock remained at ~0.6–2.5 Gs</w:t>
            </w:r>
            <w:r>
              <w:rPr>
                <w:rFonts w:ascii="Arial" w:hAnsi="Arial"/>
                <w:sz w:val="18"/>
              </w:rPr>
              <w:br/>
              <w:t>Improving (n=5): increase of 30%</w:t>
            </w:r>
            <w:r w:rsidR="00544B7B">
              <w:rPr>
                <w:rFonts w:ascii="Arial" w:hAnsi="Arial"/>
                <w:sz w:val="18"/>
              </w:rPr>
              <w:t>.</w:t>
            </w:r>
          </w:p>
        </w:tc>
      </w:tr>
      <w:tr w:rsidR="00A91C5C" w14:paraId="5AA09638" w14:textId="77777777" w:rsidTr="004275BB">
        <w:tc>
          <w:tcPr>
            <w:tcW w:w="2736" w:type="dxa"/>
          </w:tcPr>
          <w:p w14:paraId="30F69F42" w14:textId="77777777" w:rsidR="00A91C5C" w:rsidRPr="00C46BAC" w:rsidRDefault="00A91C5C" w:rsidP="00D32844">
            <w:pPr>
              <w:rPr>
                <w:lang w:val="nb-NO"/>
              </w:rPr>
            </w:pPr>
            <w:r w:rsidRPr="00C46BAC">
              <w:rPr>
                <w:rFonts w:ascii="Arial" w:hAnsi="Arial"/>
                <w:sz w:val="18"/>
                <w:lang w:val="nb-NO"/>
              </w:rPr>
              <w:t>van de Vem et al. 2023</w:t>
            </w:r>
          </w:p>
        </w:tc>
        <w:tc>
          <w:tcPr>
            <w:tcW w:w="2736" w:type="dxa"/>
          </w:tcPr>
          <w:p w14:paraId="0048647F" w14:textId="77777777" w:rsidR="00A91C5C" w:rsidRDefault="00A91C5C" w:rsidP="00D32844">
            <w:r>
              <w:rPr>
                <w:rFonts w:ascii="Arial" w:hAnsi="Arial"/>
                <w:sz w:val="18"/>
              </w:rPr>
              <w:t>N= 22 participants</w:t>
            </w:r>
            <w:r>
              <w:rPr>
                <w:rFonts w:ascii="Arial" w:hAnsi="Arial"/>
                <w:sz w:val="18"/>
              </w:rPr>
              <w:br/>
            </w:r>
            <w:r>
              <w:rPr>
                <w:rFonts w:ascii="Arial" w:hAnsi="Arial"/>
                <w:sz w:val="18"/>
              </w:rPr>
              <w:br/>
              <w:t xml:space="preserve">TKA: 11 (M:5, F:6)  </w:t>
            </w:r>
            <w:r>
              <w:rPr>
                <w:rFonts w:ascii="Arial" w:hAnsi="Arial"/>
                <w:sz w:val="18"/>
              </w:rPr>
              <w:br/>
              <w:t>Control: 11 (M:5, F:6)</w:t>
            </w:r>
          </w:p>
        </w:tc>
        <w:tc>
          <w:tcPr>
            <w:tcW w:w="3168" w:type="dxa"/>
          </w:tcPr>
          <w:p w14:paraId="7444147B" w14:textId="45E13B04" w:rsidR="00A91C5C" w:rsidRDefault="00A91C5C" w:rsidP="00D32844">
            <w:r>
              <w:rPr>
                <w:rFonts w:ascii="Arial" w:hAnsi="Arial"/>
                <w:sz w:val="18"/>
              </w:rPr>
              <w:t>Treadmill walking at individual comfortable walking speed (CWS), with 3 minutes of warm-up followed by continuous measurements on an Excite treadmill (Technogym, Cesena, Italy)</w:t>
            </w:r>
            <w:r w:rsidR="00012EE5">
              <w:rPr>
                <w:rFonts w:ascii="Arial" w:hAnsi="Arial"/>
                <w:sz w:val="18"/>
              </w:rPr>
              <w:t xml:space="preserve">. </w:t>
            </w:r>
          </w:p>
        </w:tc>
        <w:tc>
          <w:tcPr>
            <w:tcW w:w="2880" w:type="dxa"/>
          </w:tcPr>
          <w:p w14:paraId="72D2A34D" w14:textId="56DFCA7A" w:rsidR="00A91C5C" w:rsidRDefault="00A91C5C" w:rsidP="00D32844">
            <w:pPr>
              <w:jc w:val="both"/>
            </w:pPr>
            <w:r>
              <w:rPr>
                <w:rFonts w:ascii="Arial" w:hAnsi="Arial"/>
                <w:sz w:val="18"/>
              </w:rPr>
              <w:t xml:space="preserve">4 </w:t>
            </w:r>
            <w:proofErr w:type="spellStart"/>
            <w:r>
              <w:rPr>
                <w:rFonts w:ascii="Arial" w:hAnsi="Arial"/>
                <w:sz w:val="18"/>
              </w:rPr>
              <w:t>MTw</w:t>
            </w:r>
            <w:proofErr w:type="spellEnd"/>
            <w:r>
              <w:rPr>
                <w:rFonts w:ascii="Arial" w:hAnsi="Arial"/>
                <w:sz w:val="18"/>
              </w:rPr>
              <w:t xml:space="preserve"> inertial sensors (</w:t>
            </w:r>
            <w:proofErr w:type="spellStart"/>
            <w:r>
              <w:rPr>
                <w:rFonts w:ascii="Arial" w:hAnsi="Arial"/>
                <w:sz w:val="18"/>
              </w:rPr>
              <w:t>XSens</w:t>
            </w:r>
            <w:proofErr w:type="spellEnd"/>
            <w:r>
              <w:rPr>
                <w:rFonts w:ascii="Arial" w:hAnsi="Arial"/>
                <w:sz w:val="18"/>
              </w:rPr>
              <w:t xml:space="preserve"> Technologies B.V., Enschede, NL), each with a triaxial accelerometer, gyroscope, and magnetometer; sampling at 100 Hz</w:t>
            </w:r>
            <w:r w:rsidR="00544B7B">
              <w:rPr>
                <w:rFonts w:ascii="Arial" w:hAnsi="Arial"/>
                <w:sz w:val="18"/>
              </w:rPr>
              <w:t xml:space="preserve">. </w:t>
            </w:r>
          </w:p>
        </w:tc>
        <w:tc>
          <w:tcPr>
            <w:tcW w:w="3024" w:type="dxa"/>
          </w:tcPr>
          <w:p w14:paraId="6A02D03D" w14:textId="77777777" w:rsidR="00D32844" w:rsidRDefault="00A91C5C" w:rsidP="00D32844">
            <w:pPr>
              <w:jc w:val="both"/>
              <w:rPr>
                <w:rFonts w:ascii="Arial" w:hAnsi="Arial"/>
                <w:sz w:val="18"/>
              </w:rPr>
            </w:pPr>
            <w:r>
              <w:rPr>
                <w:rFonts w:ascii="Arial" w:hAnsi="Arial"/>
                <w:sz w:val="18"/>
              </w:rPr>
              <w:t>Effect of time (TKA):</w:t>
            </w:r>
          </w:p>
          <w:p w14:paraId="15CFA95A" w14:textId="293559ED" w:rsidR="00A91C5C" w:rsidRDefault="00A91C5C" w:rsidP="00D32844">
            <w:pPr>
              <w:jc w:val="both"/>
            </w:pPr>
            <w:r>
              <w:rPr>
                <w:rFonts w:ascii="Arial" w:hAnsi="Arial"/>
                <w:sz w:val="18"/>
              </w:rPr>
              <w:t>Cadence: ↑ from 51.0 to 54.6 steps/min (linear trend p = 0.024)</w:t>
            </w:r>
            <w:r>
              <w:rPr>
                <w:rFonts w:ascii="Arial" w:hAnsi="Arial"/>
                <w:sz w:val="18"/>
              </w:rPr>
              <w:br/>
            </w:r>
            <w:proofErr w:type="spellStart"/>
            <w:r>
              <w:rPr>
                <w:rFonts w:ascii="Arial" w:hAnsi="Arial"/>
                <w:sz w:val="18"/>
              </w:rPr>
              <w:t>SEn</w:t>
            </w:r>
            <w:proofErr w:type="spellEnd"/>
            <w:r>
              <w:rPr>
                <w:rFonts w:ascii="Arial" w:hAnsi="Arial"/>
                <w:sz w:val="18"/>
              </w:rPr>
              <w:t>: ↑ from 0.22 to 0.26 (linear p &lt; 0.001)</w:t>
            </w:r>
            <w:r w:rsidR="00544B7B">
              <w:rPr>
                <w:rFonts w:ascii="Arial" w:hAnsi="Arial"/>
                <w:sz w:val="18"/>
              </w:rPr>
              <w:t>.</w:t>
            </w:r>
            <w:r>
              <w:rPr>
                <w:rFonts w:ascii="Arial" w:hAnsi="Arial"/>
                <w:sz w:val="18"/>
              </w:rPr>
              <w:br/>
              <w:t>Amplitude and peak frequency did not change significantly over time</w:t>
            </w:r>
            <w:r w:rsidR="00D32844">
              <w:rPr>
                <w:rFonts w:ascii="Arial" w:hAnsi="Arial"/>
                <w:sz w:val="18"/>
              </w:rPr>
              <w:t xml:space="preserve">. </w:t>
            </w:r>
          </w:p>
        </w:tc>
      </w:tr>
      <w:tr w:rsidR="00A91C5C" w14:paraId="49B3DBB4" w14:textId="77777777" w:rsidTr="004275BB">
        <w:tc>
          <w:tcPr>
            <w:tcW w:w="2736" w:type="dxa"/>
          </w:tcPr>
          <w:p w14:paraId="5DAFC8D8" w14:textId="77777777" w:rsidR="00A91C5C" w:rsidRPr="00C46BAC" w:rsidRDefault="00A91C5C" w:rsidP="00D32844">
            <w:pPr>
              <w:rPr>
                <w:lang w:val="nb-NO"/>
              </w:rPr>
            </w:pPr>
            <w:r w:rsidRPr="00C46BAC">
              <w:rPr>
                <w:rFonts w:ascii="Arial" w:hAnsi="Arial"/>
                <w:sz w:val="18"/>
                <w:lang w:val="nb-NO"/>
              </w:rPr>
              <w:t>van de Ven et al. 2024</w:t>
            </w:r>
          </w:p>
        </w:tc>
        <w:tc>
          <w:tcPr>
            <w:tcW w:w="2736" w:type="dxa"/>
          </w:tcPr>
          <w:p w14:paraId="3BB8F2E4" w14:textId="77777777" w:rsidR="00A91C5C" w:rsidRDefault="00A91C5C" w:rsidP="00D32844">
            <w:r>
              <w:rPr>
                <w:rFonts w:ascii="Arial" w:hAnsi="Arial"/>
                <w:sz w:val="18"/>
              </w:rPr>
              <w:t>N=22 participants</w:t>
            </w:r>
            <w:r>
              <w:rPr>
                <w:rFonts w:ascii="Arial" w:hAnsi="Arial"/>
                <w:sz w:val="18"/>
              </w:rPr>
              <w:br/>
            </w:r>
            <w:r>
              <w:rPr>
                <w:rFonts w:ascii="Arial" w:hAnsi="Arial"/>
                <w:sz w:val="18"/>
              </w:rPr>
              <w:br/>
              <w:t xml:space="preserve">TKA: 11, with 9 completing the collections (M:4, F:5)  </w:t>
            </w:r>
            <w:r>
              <w:rPr>
                <w:rFonts w:ascii="Arial" w:hAnsi="Arial"/>
                <w:sz w:val="18"/>
              </w:rPr>
              <w:br/>
              <w:t>Control: 11</w:t>
            </w:r>
          </w:p>
        </w:tc>
        <w:tc>
          <w:tcPr>
            <w:tcW w:w="3168" w:type="dxa"/>
          </w:tcPr>
          <w:p w14:paraId="414AE84C" w14:textId="77777777" w:rsidR="00A91C5C" w:rsidRDefault="00A91C5C" w:rsidP="00D32844">
            <w:r>
              <w:rPr>
                <w:rFonts w:ascii="Arial" w:hAnsi="Arial"/>
                <w:sz w:val="18"/>
              </w:rPr>
              <w:t>Treadmill walking under three speed conditions (70%, 100%, and 130% of comfortable speed), with 5 trials of 40 seconds per condition, following a 3-minute warm-up.</w:t>
            </w:r>
          </w:p>
        </w:tc>
        <w:tc>
          <w:tcPr>
            <w:tcW w:w="2880" w:type="dxa"/>
          </w:tcPr>
          <w:p w14:paraId="71BE92C8" w14:textId="184041ED" w:rsidR="00A91C5C" w:rsidRDefault="00A91C5C" w:rsidP="00D32844">
            <w:pPr>
              <w:jc w:val="both"/>
            </w:pPr>
            <w:r>
              <w:rPr>
                <w:rFonts w:ascii="Arial" w:hAnsi="Arial"/>
                <w:sz w:val="18"/>
              </w:rPr>
              <w:t xml:space="preserve">1 </w:t>
            </w:r>
            <w:proofErr w:type="spellStart"/>
            <w:r>
              <w:rPr>
                <w:rFonts w:ascii="Arial" w:hAnsi="Arial"/>
                <w:sz w:val="18"/>
              </w:rPr>
              <w:t>MTw</w:t>
            </w:r>
            <w:proofErr w:type="spellEnd"/>
            <w:r>
              <w:rPr>
                <w:rFonts w:ascii="Arial" w:hAnsi="Arial"/>
                <w:sz w:val="18"/>
              </w:rPr>
              <w:t xml:space="preserve"> IMU (</w:t>
            </w:r>
            <w:proofErr w:type="spellStart"/>
            <w:r>
              <w:rPr>
                <w:rFonts w:ascii="Arial" w:hAnsi="Arial"/>
                <w:sz w:val="18"/>
              </w:rPr>
              <w:t>XSens</w:t>
            </w:r>
            <w:proofErr w:type="spellEnd"/>
            <w:r>
              <w:rPr>
                <w:rFonts w:ascii="Arial" w:hAnsi="Arial"/>
                <w:sz w:val="18"/>
              </w:rPr>
              <w:t>; tri-axial accelerometer and gyroscope), 100 Hz</w:t>
            </w:r>
            <w:r w:rsidR="00544B7B">
              <w:rPr>
                <w:rFonts w:ascii="Arial" w:hAnsi="Arial"/>
                <w:sz w:val="18"/>
              </w:rPr>
              <w:t xml:space="preserve">. </w:t>
            </w:r>
          </w:p>
        </w:tc>
        <w:tc>
          <w:tcPr>
            <w:tcW w:w="3024" w:type="dxa"/>
          </w:tcPr>
          <w:p w14:paraId="3712076E" w14:textId="075028AE" w:rsidR="00A91C5C" w:rsidRDefault="00A91C5C" w:rsidP="00D32844">
            <w:pPr>
              <w:jc w:val="both"/>
            </w:pPr>
            <w:r>
              <w:rPr>
                <w:rFonts w:ascii="Arial" w:hAnsi="Arial"/>
                <w:sz w:val="18"/>
              </w:rPr>
              <w:t xml:space="preserve">Pre-TKA vs. controls: greater amplitude (p=0.025); lower </w:t>
            </w:r>
            <w:proofErr w:type="spellStart"/>
            <w:r>
              <w:rPr>
                <w:rFonts w:ascii="Arial" w:hAnsi="Arial"/>
                <w:sz w:val="18"/>
              </w:rPr>
              <w:t>SEn</w:t>
            </w:r>
            <w:proofErr w:type="spellEnd"/>
            <w:r>
              <w:rPr>
                <w:rFonts w:ascii="Arial" w:hAnsi="Arial"/>
                <w:sz w:val="18"/>
              </w:rPr>
              <w:t xml:space="preserve"> (p=0.038)</w:t>
            </w:r>
            <w:r w:rsidR="00544B7B">
              <w:rPr>
                <w:rFonts w:ascii="Arial" w:hAnsi="Arial"/>
                <w:sz w:val="18"/>
              </w:rPr>
              <w:t xml:space="preserve">. </w:t>
            </w:r>
            <w:r>
              <w:rPr>
                <w:rFonts w:ascii="Arial" w:hAnsi="Arial"/>
                <w:sz w:val="18"/>
              </w:rPr>
              <w:br/>
            </w:r>
            <w:r>
              <w:rPr>
                <w:rFonts w:ascii="Arial" w:hAnsi="Arial"/>
                <w:sz w:val="18"/>
              </w:rPr>
              <w:br/>
              <w:t>Recovery: amplitude decreased linearly until leveling with controls at 12 months (p=0.007; ηp²=0.392)</w:t>
            </w:r>
            <w:r w:rsidR="00D32844">
              <w:rPr>
                <w:rFonts w:ascii="Arial" w:hAnsi="Arial"/>
                <w:sz w:val="18"/>
              </w:rPr>
              <w:t xml:space="preserve">. </w:t>
            </w:r>
          </w:p>
        </w:tc>
      </w:tr>
      <w:tr w:rsidR="00A91C5C" w14:paraId="7A0881C2" w14:textId="77777777" w:rsidTr="004275BB">
        <w:tc>
          <w:tcPr>
            <w:tcW w:w="2736" w:type="dxa"/>
          </w:tcPr>
          <w:p w14:paraId="140072F1" w14:textId="77777777" w:rsidR="00A91C5C" w:rsidRDefault="00A91C5C" w:rsidP="00D32844">
            <w:proofErr w:type="spellStart"/>
            <w:r>
              <w:rPr>
                <w:rFonts w:ascii="Arial" w:hAnsi="Arial"/>
                <w:sz w:val="18"/>
              </w:rPr>
              <w:t>Piovan</w:t>
            </w:r>
            <w:proofErr w:type="spellEnd"/>
            <w:r>
              <w:rPr>
                <w:rFonts w:ascii="Arial" w:hAnsi="Arial"/>
                <w:sz w:val="18"/>
              </w:rPr>
              <w:t xml:space="preserve"> et al. 2024</w:t>
            </w:r>
          </w:p>
        </w:tc>
        <w:tc>
          <w:tcPr>
            <w:tcW w:w="2736" w:type="dxa"/>
          </w:tcPr>
          <w:p w14:paraId="70464643" w14:textId="77777777" w:rsidR="00A91C5C" w:rsidRDefault="00A91C5C" w:rsidP="00D32844">
            <w:r>
              <w:rPr>
                <w:rFonts w:ascii="Arial" w:hAnsi="Arial"/>
                <w:sz w:val="18"/>
              </w:rPr>
              <w:t>N= 154</w:t>
            </w:r>
            <w:r>
              <w:rPr>
                <w:rFonts w:ascii="Arial" w:hAnsi="Arial"/>
                <w:sz w:val="18"/>
              </w:rPr>
              <w:br/>
            </w:r>
            <w:r>
              <w:rPr>
                <w:rFonts w:ascii="Arial" w:hAnsi="Arial"/>
                <w:sz w:val="18"/>
              </w:rPr>
              <w:br/>
              <w:t>MB-UKA (Metal Prosthetic Tibial Component): 32 men and 45 women</w:t>
            </w:r>
            <w:r>
              <w:rPr>
                <w:rFonts w:ascii="Arial" w:hAnsi="Arial"/>
                <w:sz w:val="18"/>
              </w:rPr>
              <w:br/>
            </w:r>
            <w:r>
              <w:rPr>
                <w:rFonts w:ascii="Arial" w:hAnsi="Arial"/>
                <w:sz w:val="18"/>
              </w:rPr>
              <w:br/>
              <w:t>AP-UKA (Polyethylene Prosthetic Tibial Component): 30 men and 47 women</w:t>
            </w:r>
          </w:p>
        </w:tc>
        <w:tc>
          <w:tcPr>
            <w:tcW w:w="3168" w:type="dxa"/>
          </w:tcPr>
          <w:p w14:paraId="530279D1" w14:textId="5DDA3135" w:rsidR="00A91C5C" w:rsidRDefault="00A91C5C" w:rsidP="00D32844">
            <w:r>
              <w:rPr>
                <w:rFonts w:ascii="Arial" w:hAnsi="Arial"/>
                <w:sz w:val="18"/>
              </w:rPr>
              <w:t xml:space="preserve">Assessment of postural stability ("static postural sway"), mobility, and gait symmetry at 5 years, using the </w:t>
            </w:r>
            <w:proofErr w:type="spellStart"/>
            <w:r>
              <w:rPr>
                <w:rFonts w:ascii="Arial" w:hAnsi="Arial"/>
                <w:sz w:val="18"/>
              </w:rPr>
              <w:t>Riablo</w:t>
            </w:r>
            <w:proofErr w:type="spellEnd"/>
            <w:r>
              <w:rPr>
                <w:rFonts w:ascii="Arial" w:hAnsi="Arial"/>
                <w:sz w:val="18"/>
              </w:rPr>
              <w:t>™ system in five functional tasks (Timed Up &amp; Go</w:t>
            </w:r>
            <w:r w:rsidR="00D32844">
              <w:rPr>
                <w:rFonts w:ascii="Arial" w:hAnsi="Arial"/>
                <w:sz w:val="18"/>
              </w:rPr>
              <w:t xml:space="preserve">). </w:t>
            </w:r>
          </w:p>
        </w:tc>
        <w:tc>
          <w:tcPr>
            <w:tcW w:w="2880" w:type="dxa"/>
          </w:tcPr>
          <w:p w14:paraId="21081BF9" w14:textId="701FA943" w:rsidR="00A91C5C" w:rsidRDefault="00A91C5C" w:rsidP="00D32844">
            <w:proofErr w:type="spellStart"/>
            <w:r>
              <w:rPr>
                <w:rFonts w:ascii="Arial" w:hAnsi="Arial"/>
                <w:sz w:val="18"/>
              </w:rPr>
              <w:t>Riablo</w:t>
            </w:r>
            <w:proofErr w:type="spellEnd"/>
            <w:r>
              <w:rPr>
                <w:rFonts w:ascii="Arial" w:hAnsi="Arial"/>
                <w:sz w:val="18"/>
              </w:rPr>
              <w:t>™ System (20 g Bluetooth™ IMUs, 50 Hz) + inertial pressure platform</w:t>
            </w:r>
            <w:r w:rsidR="00544B7B">
              <w:rPr>
                <w:rFonts w:ascii="Arial" w:hAnsi="Arial"/>
                <w:sz w:val="18"/>
              </w:rPr>
              <w:t xml:space="preserve">. </w:t>
            </w:r>
          </w:p>
        </w:tc>
        <w:tc>
          <w:tcPr>
            <w:tcW w:w="3024" w:type="dxa"/>
          </w:tcPr>
          <w:p w14:paraId="4F25D927" w14:textId="7F3F7AA1" w:rsidR="00A91C5C" w:rsidRDefault="00A91C5C" w:rsidP="00D32844">
            <w:r>
              <w:rPr>
                <w:rFonts w:ascii="Arial" w:hAnsi="Arial"/>
                <w:sz w:val="18"/>
              </w:rPr>
              <w:t xml:space="preserve">Static postural sway: 3.9 ± 2.1 cm (MB) vs. 5.4 ± 2.3 cm (AP), p = 0.0002  </w:t>
            </w:r>
            <w:r>
              <w:rPr>
                <w:rFonts w:ascii="Arial" w:hAnsi="Arial"/>
                <w:sz w:val="18"/>
              </w:rPr>
              <w:br/>
              <w:t xml:space="preserve">Mobility: 70.9 ± 18.6% (MB) vs. 74.4 ± 18.6% (AP), p = 0.062  </w:t>
            </w:r>
            <w:r>
              <w:rPr>
                <w:rFonts w:ascii="Arial" w:hAnsi="Arial"/>
                <w:sz w:val="18"/>
              </w:rPr>
              <w:br/>
              <w:t>Gait symmetry: 92.7 ± 3.7% (MB) vs. 90.4 ± 5.4% (AP), p = 0.0</w:t>
            </w:r>
            <w:r w:rsidR="00D32844">
              <w:rPr>
                <w:rFonts w:ascii="Arial" w:hAnsi="Arial"/>
                <w:sz w:val="18"/>
              </w:rPr>
              <w:t>06</w:t>
            </w:r>
          </w:p>
        </w:tc>
      </w:tr>
    </w:tbl>
    <w:p w14:paraId="2FA6F78A" w14:textId="1AC33CAC" w:rsidR="00AC29B8" w:rsidRPr="00D4294A" w:rsidRDefault="00AC29B8" w:rsidP="00557F78">
      <w:pPr>
        <w:rPr>
          <w:rFonts w:ascii="Arial" w:hAnsi="Arial" w:cs="Arial"/>
          <w:b/>
          <w:caps/>
        </w:rPr>
        <w:sectPr w:rsidR="00AC29B8" w:rsidRPr="00D4294A" w:rsidSect="00EF24AD">
          <w:pgSz w:w="15840" w:h="12240" w:orient="landscape"/>
          <w:pgMar w:top="720" w:right="720" w:bottom="720" w:left="720" w:header="720" w:footer="1123" w:gutter="0"/>
          <w:cols w:space="720"/>
          <w:docGrid w:linePitch="272"/>
        </w:sectPr>
      </w:pPr>
      <w:r w:rsidRPr="00D4294A">
        <w:rPr>
          <w:rFonts w:ascii="Arial" w:hAnsi="Arial" w:cs="Arial"/>
          <w:b/>
          <w:caps/>
        </w:rPr>
        <w:br w:type="page"/>
      </w:r>
    </w:p>
    <w:p w14:paraId="23F750DB" w14:textId="49705DED" w:rsidR="00790ADA" w:rsidRDefault="00137A78" w:rsidP="00441B6F">
      <w:pPr>
        <w:pStyle w:val="Body"/>
        <w:spacing w:after="0"/>
        <w:rPr>
          <w:rFonts w:ascii="Arial" w:hAnsi="Arial" w:cs="Arial"/>
          <w:b/>
        </w:rPr>
      </w:pPr>
      <w:r w:rsidRPr="00D4294A">
        <w:rPr>
          <w:rFonts w:ascii="Arial" w:hAnsi="Arial" w:cs="Arial"/>
          <w:b/>
          <w:caps/>
        </w:rPr>
        <w:lastRenderedPageBreak/>
        <w:t xml:space="preserve">3.3 </w:t>
      </w:r>
      <w:r w:rsidR="00615EF0" w:rsidRPr="00D4294A">
        <w:rPr>
          <w:rFonts w:ascii="Arial" w:hAnsi="Arial" w:cs="Arial"/>
          <w:b/>
        </w:rPr>
        <w:t xml:space="preserve">Experimental Protocols and Sensor Configuration </w:t>
      </w:r>
    </w:p>
    <w:p w14:paraId="7C016CAB" w14:textId="77777777" w:rsidR="00D32844" w:rsidRPr="00D4294A" w:rsidRDefault="00D32844" w:rsidP="00441B6F">
      <w:pPr>
        <w:pStyle w:val="Body"/>
        <w:spacing w:after="0"/>
        <w:rPr>
          <w:rFonts w:ascii="Arial" w:hAnsi="Arial" w:cs="Arial"/>
          <w:b/>
          <w:caps/>
        </w:rPr>
      </w:pPr>
    </w:p>
    <w:p w14:paraId="1D4002F6" w14:textId="77777777" w:rsidR="00615EF0" w:rsidRPr="00C46BAC" w:rsidRDefault="00615EF0" w:rsidP="00615EF0">
      <w:pPr>
        <w:pStyle w:val="Body"/>
        <w:rPr>
          <w:rFonts w:ascii="Arial" w:hAnsi="Arial" w:cs="Arial"/>
        </w:rPr>
      </w:pPr>
      <w:r w:rsidRPr="00C46BAC">
        <w:rPr>
          <w:rFonts w:ascii="Arial" w:hAnsi="Arial" w:cs="Arial"/>
        </w:rPr>
        <w:t>The use of inertial sensors varied considerably across the included studies. The number of sensor units employed ranged from a single unit to as many as 15 units for full-body kinematic analysis. The most common configuration involved a single sensor placed on the lumbar spine or sacral region, which was used in approximately one-third of the studies. Multi-sensor setups typically included placement on the pelvis, thighs, shanks, and feet to capture lower limb kinematics comprehensively.</w:t>
      </w:r>
    </w:p>
    <w:p w14:paraId="3BBE47EC" w14:textId="77777777" w:rsidR="00615EF0" w:rsidRPr="00C46BAC" w:rsidRDefault="00615EF0" w:rsidP="00615EF0">
      <w:pPr>
        <w:pStyle w:val="Body"/>
        <w:rPr>
          <w:rFonts w:ascii="Arial" w:hAnsi="Arial" w:cs="Arial"/>
        </w:rPr>
      </w:pPr>
      <w:r w:rsidRPr="00C46BAC">
        <w:rPr>
          <w:rFonts w:ascii="Arial" w:hAnsi="Arial" w:cs="Arial"/>
        </w:rPr>
        <w:t>Walking protocols demonstrated substantial heterogeneity. The most frequently employed protocol was short-distance overground walking, with distances ranging from 6 to 40 meters at self-selected speeds. Several studies utilized treadmill-based assessments at controlled speeds. A smaller number of studies implemented oval or figure-eight walking circuits to assess turning and dynamic balance. Notably, a subset of recent studies employed continuous "free-living" monitoring over extended periods (hours to days) to capture real-world gait patterns in patients' home environments.</w:t>
      </w:r>
    </w:p>
    <w:p w14:paraId="66A98C97" w14:textId="550A6172" w:rsidR="00137A78" w:rsidRDefault="00137A78" w:rsidP="00137A78">
      <w:pPr>
        <w:pStyle w:val="Body"/>
        <w:spacing w:after="0"/>
        <w:rPr>
          <w:rFonts w:ascii="Arial" w:hAnsi="Arial" w:cs="Arial"/>
          <w:b/>
        </w:rPr>
      </w:pPr>
      <w:r w:rsidRPr="00D4294A">
        <w:rPr>
          <w:rFonts w:ascii="Arial" w:hAnsi="Arial" w:cs="Arial"/>
          <w:b/>
          <w:caps/>
        </w:rPr>
        <w:t xml:space="preserve">3.4 </w:t>
      </w:r>
      <w:r w:rsidR="00615EF0" w:rsidRPr="00D4294A">
        <w:rPr>
          <w:rFonts w:ascii="Arial" w:hAnsi="Arial" w:cs="Arial"/>
          <w:b/>
        </w:rPr>
        <w:t xml:space="preserve">Gait Parameters and Measurement Reliability </w:t>
      </w:r>
      <w:r w:rsidRPr="00D4294A">
        <w:rPr>
          <w:rFonts w:ascii="Arial" w:hAnsi="Arial" w:cs="Arial"/>
          <w:b/>
        </w:rPr>
        <w:t xml:space="preserve"> </w:t>
      </w:r>
    </w:p>
    <w:p w14:paraId="6359C101" w14:textId="77777777" w:rsidR="00D32844" w:rsidRPr="00D4294A" w:rsidRDefault="00D32844" w:rsidP="00137A78">
      <w:pPr>
        <w:pStyle w:val="Body"/>
        <w:spacing w:after="0"/>
        <w:rPr>
          <w:rFonts w:ascii="Arial" w:hAnsi="Arial" w:cs="Arial"/>
          <w:b/>
        </w:rPr>
      </w:pPr>
    </w:p>
    <w:p w14:paraId="25BDA3C4" w14:textId="77777777" w:rsidR="00615EF0" w:rsidRPr="00C46BAC" w:rsidRDefault="00615EF0" w:rsidP="00615EF0">
      <w:pPr>
        <w:pStyle w:val="Body"/>
        <w:rPr>
          <w:rFonts w:ascii="Arial" w:hAnsi="Arial" w:cs="Arial"/>
        </w:rPr>
      </w:pPr>
      <w:r w:rsidRPr="00C46BAC">
        <w:rPr>
          <w:rFonts w:ascii="Arial" w:hAnsi="Arial" w:cs="Arial"/>
        </w:rPr>
        <w:t>The primary parameters collected across the studies were spatiotemporal and kinematic variables. Spatiotemporal variables consistently included gait speed (m/s), cadence (steps/min), step length (m), stride time (s), and the duration of different gait phases (stance, swing, double support). These parameters provide fundamental information about the temporal and spatial characteristics of walking patterns.</w:t>
      </w:r>
    </w:p>
    <w:p w14:paraId="77405E6E" w14:textId="77777777" w:rsidR="00615EF0" w:rsidRPr="00C46BAC" w:rsidRDefault="00615EF0" w:rsidP="00615EF0">
      <w:pPr>
        <w:pStyle w:val="Body"/>
        <w:rPr>
          <w:rFonts w:ascii="Arial" w:hAnsi="Arial" w:cs="Arial"/>
        </w:rPr>
      </w:pPr>
      <w:r w:rsidRPr="00C46BAC">
        <w:rPr>
          <w:rFonts w:ascii="Arial" w:hAnsi="Arial" w:cs="Arial"/>
        </w:rPr>
        <w:t>Kinematic variables focused predominantly on knee joint angles throughout the gait cycle, including peak flexion during swing phase, extension at heel strike, and range of motion. Several studies also quantified compensatory movements of the pelvis and trunk, including pelvic tilt, obliquity, rotation, and trunk sway in multiple planes. These compensatory patterns are particularly relevant as they may indicate persistent functional limitations or adaptive strategies following TKA.</w:t>
      </w:r>
    </w:p>
    <w:p w14:paraId="7B73A60E" w14:textId="77777777" w:rsidR="00615EF0" w:rsidRPr="00C46BAC" w:rsidRDefault="00615EF0" w:rsidP="00615EF0">
      <w:pPr>
        <w:pStyle w:val="Body"/>
        <w:rPr>
          <w:rFonts w:ascii="Arial" w:hAnsi="Arial" w:cs="Arial"/>
        </w:rPr>
      </w:pPr>
      <w:r w:rsidRPr="00C46BAC">
        <w:rPr>
          <w:rFonts w:ascii="Arial" w:hAnsi="Arial" w:cs="Arial"/>
        </w:rPr>
        <w:t>The included studies consistently demonstrated strong measurement properties for inertial sensors. Reliability, assessed through intraclass correlation coefficients (ICC), exceeded 0.85 for most spatiotemporal parameters. Validity, evaluated by comparison with gold-standard optical motion capture systems, showed angular errors of less than 5 degrees for knee joint angles. These findings support the use of inertial sensors as accurate and reliable tools for gait assessment in post-TKA populations.</w:t>
      </w:r>
    </w:p>
    <w:p w14:paraId="04826463" w14:textId="543CCF5F" w:rsidR="00137A78" w:rsidRPr="00D4294A" w:rsidRDefault="00137A78" w:rsidP="00137A78">
      <w:pPr>
        <w:pStyle w:val="Body"/>
        <w:spacing w:after="0"/>
        <w:rPr>
          <w:rFonts w:ascii="Arial" w:hAnsi="Arial" w:cs="Arial"/>
          <w:b/>
          <w:caps/>
        </w:rPr>
      </w:pPr>
    </w:p>
    <w:p w14:paraId="3156B3DA" w14:textId="33667C1E" w:rsidR="00137A78" w:rsidRDefault="00137A78" w:rsidP="00441B6F">
      <w:pPr>
        <w:pStyle w:val="Body"/>
        <w:spacing w:after="0"/>
        <w:rPr>
          <w:rFonts w:ascii="Arial" w:hAnsi="Arial" w:cs="Arial"/>
          <w:b/>
        </w:rPr>
      </w:pPr>
      <w:r w:rsidRPr="00D4294A">
        <w:rPr>
          <w:rFonts w:ascii="Arial" w:hAnsi="Arial" w:cs="Arial"/>
          <w:b/>
          <w:caps/>
        </w:rPr>
        <w:t xml:space="preserve">3.5 </w:t>
      </w:r>
      <w:r w:rsidR="00615EF0" w:rsidRPr="00D4294A">
        <w:rPr>
          <w:rFonts w:ascii="Arial" w:hAnsi="Arial" w:cs="Arial"/>
          <w:b/>
        </w:rPr>
        <w:t xml:space="preserve">Risk of Bias Assessment </w:t>
      </w:r>
    </w:p>
    <w:p w14:paraId="6D1310AA" w14:textId="77777777" w:rsidR="00D32844" w:rsidRPr="00D4294A" w:rsidRDefault="00D32844" w:rsidP="00441B6F">
      <w:pPr>
        <w:pStyle w:val="Body"/>
        <w:spacing w:after="0"/>
        <w:rPr>
          <w:rFonts w:ascii="Arial" w:hAnsi="Arial" w:cs="Arial"/>
          <w:b/>
        </w:rPr>
      </w:pPr>
    </w:p>
    <w:p w14:paraId="716BD7B9" w14:textId="0C84D90E" w:rsidR="00615EF0" w:rsidRPr="00D4294A" w:rsidRDefault="00615EF0" w:rsidP="00137A78">
      <w:pPr>
        <w:pStyle w:val="Body"/>
        <w:spacing w:after="0"/>
        <w:rPr>
          <w:rFonts w:ascii="Arial" w:hAnsi="Arial" w:cs="Arial"/>
          <w:color w:val="000000"/>
        </w:rPr>
      </w:pPr>
      <w:r w:rsidRPr="00D4294A">
        <w:rPr>
          <w:rFonts w:ascii="Arial" w:hAnsi="Arial" w:cs="Arial"/>
          <w:color w:val="000000"/>
        </w:rPr>
        <w:t xml:space="preserve">The quality assessment using the adapted Downs &amp; Black scale revealed that </w:t>
      </w:r>
      <w:r w:rsidR="00E4728B" w:rsidRPr="00D4294A">
        <w:rPr>
          <w:rFonts w:ascii="Arial" w:hAnsi="Arial" w:cs="Arial"/>
          <w:color w:val="000000"/>
        </w:rPr>
        <w:t>many</w:t>
      </w:r>
      <w:r w:rsidRPr="00D4294A">
        <w:rPr>
          <w:rFonts w:ascii="Arial" w:hAnsi="Arial" w:cs="Arial"/>
          <w:color w:val="000000"/>
        </w:rPr>
        <w:t xml:space="preserve"> included studies demonstrated moderate to high methodological quality. Most studies provided clear descriptions of their objectives, main outcomes, patient characteristics, and interventions. However, several studies showed limitations in reporting of potential confounders and in the representativeness of their samples. External validity was often limited by small sample sizes and single-center recruitment. These limitations should be considered when interpreting the overall findings of this review.</w:t>
      </w:r>
    </w:p>
    <w:p w14:paraId="131F8A2E" w14:textId="0BF3782A" w:rsidR="00137A78" w:rsidRPr="00D4294A" w:rsidRDefault="00615EF0" w:rsidP="00137A78">
      <w:pPr>
        <w:pStyle w:val="Body"/>
        <w:spacing w:after="0"/>
        <w:rPr>
          <w:rFonts w:ascii="Arial" w:hAnsi="Arial" w:cs="Arial"/>
          <w:b/>
        </w:rPr>
      </w:pPr>
      <w:r w:rsidRPr="00D4294A">
        <w:rPr>
          <w:rFonts w:ascii="Arial" w:hAnsi="Arial" w:cs="Arial"/>
          <w:color w:val="000000"/>
        </w:rPr>
        <w:br/>
      </w:r>
      <w:r w:rsidR="00137A78" w:rsidRPr="00D4294A">
        <w:rPr>
          <w:rFonts w:ascii="Arial" w:hAnsi="Arial" w:cs="Arial"/>
          <w:b/>
          <w:caps/>
        </w:rPr>
        <w:t xml:space="preserve">3.6 </w:t>
      </w:r>
      <w:r w:rsidRPr="00D4294A">
        <w:rPr>
          <w:rFonts w:ascii="Arial" w:hAnsi="Arial" w:cs="Arial"/>
          <w:b/>
        </w:rPr>
        <w:t>Key Findings and Gaps in the Literature</w:t>
      </w:r>
    </w:p>
    <w:p w14:paraId="42286E32" w14:textId="77777777" w:rsidR="00790ADA" w:rsidRPr="00D4294A" w:rsidRDefault="00790ADA" w:rsidP="00441B6F">
      <w:pPr>
        <w:pStyle w:val="Body"/>
        <w:spacing w:after="0"/>
        <w:rPr>
          <w:rFonts w:ascii="Arial" w:hAnsi="Arial" w:cs="Arial"/>
        </w:rPr>
      </w:pPr>
    </w:p>
    <w:p w14:paraId="73DA1AEC" w14:textId="77777777" w:rsidR="00615EF0" w:rsidRPr="00C46BAC" w:rsidRDefault="00615EF0" w:rsidP="00615EF0">
      <w:pPr>
        <w:pStyle w:val="Body"/>
        <w:rPr>
          <w:rFonts w:ascii="Arial" w:hAnsi="Arial" w:cs="Arial"/>
          <w:lang w:eastAsia="en-GB"/>
        </w:rPr>
      </w:pPr>
      <w:r w:rsidRPr="00C46BAC">
        <w:rPr>
          <w:rFonts w:ascii="Arial" w:hAnsi="Arial" w:cs="Arial"/>
          <w:lang w:eastAsia="en-GB"/>
        </w:rPr>
        <w:t>The collective evidence from the 22 included studies reveals that patients following TKA consistently exhibit persistent spatiotemporal deficits compared to healthy age-matched controls. These deficits include reduced gait speed, decreased cadence, shorter step length, and prolonged double support time. Kinematic alterations, particularly reduced knee flexion range of motion and compensatory trunk and pelvic movements, were also consistently observed.</w:t>
      </w:r>
    </w:p>
    <w:p w14:paraId="0219B061" w14:textId="5CC9A24A" w:rsidR="00E053D0" w:rsidRPr="00C46BAC" w:rsidRDefault="00615EF0" w:rsidP="00D32844">
      <w:pPr>
        <w:pStyle w:val="Body"/>
        <w:rPr>
          <w:rFonts w:ascii="Arial" w:hAnsi="Arial" w:cs="Arial"/>
          <w:lang w:eastAsia="en-GB"/>
        </w:rPr>
      </w:pPr>
      <w:r w:rsidRPr="00C46BAC">
        <w:rPr>
          <w:rFonts w:ascii="Arial" w:hAnsi="Arial" w:cs="Arial"/>
          <w:lang w:eastAsia="en-GB"/>
        </w:rPr>
        <w:t>A notable gap identified in the current literature is the absence of studies that explicitly investigated or stratified results based on the type or design of the knee prosthesis. None of the included studies compared outcomes between different implant designs (e.g., cruciate-retaining vs. cruciate-substituting, fixed vs. mobile bearing). This represents a significant limitation in understanding whether prosthesis design influences gait biomechanics as measured by inertial sensors.</w:t>
      </w:r>
    </w:p>
    <w:p w14:paraId="2E9021ED" w14:textId="77777777" w:rsidR="00790ADA" w:rsidRPr="00D4294A" w:rsidRDefault="00790ADA" w:rsidP="00441B6F">
      <w:pPr>
        <w:pStyle w:val="Body"/>
        <w:spacing w:after="0"/>
        <w:rPr>
          <w:rFonts w:ascii="Arial" w:hAnsi="Arial" w:cs="Arial"/>
        </w:rPr>
      </w:pPr>
    </w:p>
    <w:p w14:paraId="6A724CC6" w14:textId="77777777" w:rsidR="00B01FCD" w:rsidRPr="00D4294A" w:rsidRDefault="00000F8F" w:rsidP="00441B6F">
      <w:pPr>
        <w:pStyle w:val="ConcHead"/>
        <w:spacing w:after="0"/>
        <w:jc w:val="both"/>
        <w:rPr>
          <w:rFonts w:ascii="Arial" w:hAnsi="Arial" w:cs="Arial"/>
          <w:sz w:val="20"/>
        </w:rPr>
      </w:pPr>
      <w:r w:rsidRPr="00D4294A">
        <w:rPr>
          <w:rFonts w:ascii="Arial" w:hAnsi="Arial" w:cs="Arial"/>
          <w:sz w:val="20"/>
        </w:rPr>
        <w:t xml:space="preserve">4. </w:t>
      </w:r>
      <w:r w:rsidR="00B01FCD" w:rsidRPr="00D4294A">
        <w:rPr>
          <w:rFonts w:ascii="Arial" w:hAnsi="Arial" w:cs="Arial"/>
          <w:sz w:val="20"/>
        </w:rPr>
        <w:t>Conclusion</w:t>
      </w:r>
    </w:p>
    <w:p w14:paraId="4DE50ACD" w14:textId="77777777" w:rsidR="004307FB" w:rsidRPr="00C46BAC" w:rsidRDefault="004307FB" w:rsidP="004307FB">
      <w:pPr>
        <w:pStyle w:val="Body"/>
        <w:spacing w:after="0"/>
        <w:rPr>
          <w:rFonts w:ascii="Arial" w:hAnsi="Arial" w:cs="Arial"/>
        </w:rPr>
      </w:pPr>
    </w:p>
    <w:p w14:paraId="653AE56F" w14:textId="313F4CAC" w:rsidR="004307FB" w:rsidRPr="00C46BAC" w:rsidRDefault="004307FB" w:rsidP="004307FB">
      <w:pPr>
        <w:pStyle w:val="Body"/>
        <w:spacing w:after="0"/>
        <w:rPr>
          <w:rFonts w:ascii="Arial" w:hAnsi="Arial" w:cs="Arial"/>
        </w:rPr>
      </w:pPr>
      <w:r w:rsidRPr="00C46BAC">
        <w:rPr>
          <w:rFonts w:ascii="Arial" w:hAnsi="Arial" w:cs="Arial"/>
        </w:rPr>
        <w:t>Across 2</w:t>
      </w:r>
      <w:r w:rsidR="004E6A24">
        <w:rPr>
          <w:rFonts w:ascii="Arial" w:hAnsi="Arial" w:cs="Arial"/>
        </w:rPr>
        <w:t>1</w:t>
      </w:r>
      <w:r w:rsidRPr="00C46BAC">
        <w:rPr>
          <w:rFonts w:ascii="Arial" w:hAnsi="Arial" w:cs="Arial"/>
        </w:rPr>
        <w:t xml:space="preserve"> cross-sectional studies encompassing</w:t>
      </w:r>
      <w:r w:rsidR="004E6A24">
        <w:rPr>
          <w:rFonts w:ascii="Arial" w:hAnsi="Arial" w:cs="Arial"/>
        </w:rPr>
        <w:t xml:space="preserve"> 758</w:t>
      </w:r>
      <w:r w:rsidRPr="00D4294A">
        <w:rPr>
          <w:rStyle w:val="font-600"/>
          <w:rFonts w:ascii="Arial" w:hAnsi="Arial" w:cs="Arial"/>
          <w:color w:val="000000"/>
        </w:rPr>
        <w:t xml:space="preserve"> </w:t>
      </w:r>
      <w:r w:rsidRPr="00C46BAC">
        <w:rPr>
          <w:rFonts w:ascii="Arial" w:hAnsi="Arial" w:cs="Arial"/>
        </w:rPr>
        <w:t xml:space="preserve">patients and </w:t>
      </w:r>
      <w:r w:rsidR="004E6A24">
        <w:rPr>
          <w:rFonts w:ascii="Arial" w:hAnsi="Arial" w:cs="Arial"/>
        </w:rPr>
        <w:t>210</w:t>
      </w:r>
      <w:r w:rsidRPr="00C46BAC">
        <w:rPr>
          <w:rFonts w:ascii="Arial" w:hAnsi="Arial" w:cs="Arial"/>
        </w:rPr>
        <w:t xml:space="preserve"> healthy controls, inertial-sensor assessments consistently detected persistent spatiotemporal deficits and kinematic alterations after total knee arthroplasty, with good measurement properties (typically ICC &gt;0.85 and angular error &lt;5°). Protocols ranged from short walkway and treadmill tasks to free-living monitoring using 1–15 sensors—most commonly on the lower back/pelvis—underscoring the versatility </w:t>
      </w:r>
      <w:r w:rsidRPr="00C46BAC">
        <w:rPr>
          <w:rFonts w:ascii="Arial" w:hAnsi="Arial" w:cs="Arial"/>
        </w:rPr>
        <w:lastRenderedPageBreak/>
        <w:t>of these tools for functional evaluation.  Clinically, wearable inertial sensors provide objective, scalable, and low-cost monitoring that complements conventional outcome measures and can support individualized rehabilitation planning and remote follow-up when implemented with validated workflows. </w:t>
      </w:r>
    </w:p>
    <w:p w14:paraId="206F67D7" w14:textId="77777777" w:rsidR="004307FB" w:rsidRPr="00C46BAC" w:rsidRDefault="004307FB" w:rsidP="004307FB">
      <w:pPr>
        <w:pStyle w:val="Body"/>
        <w:spacing w:after="0"/>
        <w:rPr>
          <w:rFonts w:ascii="Arial" w:hAnsi="Arial" w:cs="Arial"/>
        </w:rPr>
      </w:pPr>
    </w:p>
    <w:p w14:paraId="1F80BFAC" w14:textId="77777777" w:rsidR="004307FB" w:rsidRPr="00C46BAC" w:rsidRDefault="004307FB" w:rsidP="004307FB">
      <w:pPr>
        <w:pStyle w:val="Body"/>
        <w:spacing w:after="0"/>
        <w:rPr>
          <w:rFonts w:ascii="Arial" w:hAnsi="Arial" w:cs="Arial"/>
        </w:rPr>
      </w:pPr>
      <w:r w:rsidRPr="00C46BAC">
        <w:rPr>
          <w:rFonts w:ascii="Arial" w:hAnsi="Arial" w:cs="Arial"/>
        </w:rPr>
        <w:t>However, methodological heterogeneity—spanning device types, placement, protocols, and opaque, “black-box” algorithms—limited between-study comparability and precluded formal meta-analysis, and few studies stratified outcomes by implant design. These gaps hinder the establishment of normative thresholds and slow clinical adoption. Future research should prioritize standardized protocols, transparent analytic pipelines (with open methods/code), and adequately powered longitudinal cohorts from pre- to long-term post-operative phases, including cost-effectiveness analyses and stratification by prosthesis type. </w:t>
      </w:r>
    </w:p>
    <w:p w14:paraId="7125F746" w14:textId="77777777" w:rsidR="004307FB" w:rsidRPr="00C46BAC" w:rsidRDefault="004307FB" w:rsidP="004307FB">
      <w:pPr>
        <w:pStyle w:val="Body"/>
        <w:spacing w:after="0"/>
        <w:rPr>
          <w:rFonts w:ascii="Arial" w:hAnsi="Arial" w:cs="Arial"/>
        </w:rPr>
      </w:pPr>
    </w:p>
    <w:p w14:paraId="2945F5FD" w14:textId="77777777" w:rsidR="004307FB" w:rsidRPr="00C46BAC" w:rsidRDefault="004307FB" w:rsidP="004307FB">
      <w:pPr>
        <w:pStyle w:val="Body"/>
        <w:spacing w:after="0"/>
        <w:rPr>
          <w:rFonts w:ascii="Arial" w:hAnsi="Arial" w:cs="Arial"/>
        </w:rPr>
      </w:pPr>
      <w:r w:rsidRPr="00C46BAC">
        <w:rPr>
          <w:rFonts w:ascii="Arial" w:hAnsi="Arial" w:cs="Arial"/>
        </w:rPr>
        <w:t>This synthesis supports inertial sensors as valid and practical instruments for post-arthroplasty functional assessment while highlighting the field’s imperative to harmonize methods to accelerate translation into routine orthopedic care. In keeping with SDI guidance, these statements briefly state the major findings and implications of the review. </w:t>
      </w:r>
    </w:p>
    <w:p w14:paraId="187822D3" w14:textId="77777777" w:rsidR="002B685A" w:rsidRPr="00D4294A" w:rsidRDefault="002B685A" w:rsidP="00441B6F">
      <w:pPr>
        <w:pStyle w:val="ReferHead"/>
        <w:spacing w:after="0"/>
        <w:jc w:val="both"/>
        <w:rPr>
          <w:rFonts w:ascii="Arial" w:hAnsi="Arial" w:cs="Arial"/>
          <w:b w:val="0"/>
          <w:caps w:val="0"/>
          <w:sz w:val="20"/>
        </w:rPr>
      </w:pPr>
    </w:p>
    <w:p w14:paraId="48168D64" w14:textId="77777777" w:rsidR="005C784C" w:rsidRPr="00D4294A" w:rsidRDefault="005C784C" w:rsidP="00441B6F">
      <w:pPr>
        <w:pStyle w:val="ReferHead"/>
        <w:spacing w:after="0"/>
        <w:jc w:val="both"/>
        <w:rPr>
          <w:rFonts w:ascii="Arial" w:hAnsi="Arial" w:cs="Arial"/>
          <w:b w:val="0"/>
          <w:caps w:val="0"/>
          <w:sz w:val="20"/>
        </w:rPr>
      </w:pPr>
    </w:p>
    <w:p w14:paraId="243B0760" w14:textId="4E210347" w:rsidR="005C784C" w:rsidRPr="00D4294A" w:rsidRDefault="005C784C" w:rsidP="00441B6F">
      <w:pPr>
        <w:pStyle w:val="ReferHead"/>
        <w:spacing w:after="0"/>
        <w:jc w:val="both"/>
        <w:rPr>
          <w:rFonts w:ascii="Arial" w:hAnsi="Arial" w:cs="Arial"/>
          <w:bCs/>
          <w:sz w:val="20"/>
        </w:rPr>
      </w:pPr>
      <w:r w:rsidRPr="00D4294A">
        <w:rPr>
          <w:rFonts w:ascii="Arial" w:hAnsi="Arial" w:cs="Arial"/>
          <w:bCs/>
          <w:sz w:val="20"/>
        </w:rPr>
        <w:t>Ethical approval</w:t>
      </w:r>
    </w:p>
    <w:p w14:paraId="0796C3BF" w14:textId="77777777" w:rsidR="005C784C" w:rsidRPr="00D4294A" w:rsidRDefault="005C784C" w:rsidP="00441B6F">
      <w:pPr>
        <w:pStyle w:val="ReferHead"/>
        <w:spacing w:after="0"/>
        <w:jc w:val="both"/>
        <w:rPr>
          <w:rFonts w:ascii="Arial" w:hAnsi="Arial" w:cs="Arial"/>
          <w:bCs/>
          <w:sz w:val="20"/>
        </w:rPr>
      </w:pPr>
    </w:p>
    <w:p w14:paraId="70C56712" w14:textId="6E065F53" w:rsidR="00A648DA" w:rsidRDefault="00A648DA" w:rsidP="00A648DA">
      <w:pPr>
        <w:pStyle w:val="ReferHead"/>
        <w:spacing w:after="0"/>
        <w:jc w:val="both"/>
        <w:rPr>
          <w:rFonts w:ascii="Arial" w:hAnsi="Arial" w:cs="Arial"/>
          <w:b w:val="0"/>
          <w:bCs/>
          <w:sz w:val="20"/>
        </w:rPr>
      </w:pPr>
      <w:r w:rsidRPr="00C46BAC">
        <w:rPr>
          <w:rFonts w:ascii="Arial" w:hAnsi="Arial" w:cs="Arial"/>
          <w:b w:val="0"/>
          <w:bCs/>
          <w:caps w:val="0"/>
          <w:sz w:val="20"/>
        </w:rPr>
        <w:t>The review protocol was prospectively registered in the international prospective register of systematic reviews (</w:t>
      </w:r>
      <w:r w:rsidR="000A074D">
        <w:rPr>
          <w:rFonts w:ascii="Arial" w:hAnsi="Arial" w:cs="Arial"/>
          <w:b w:val="0"/>
          <w:bCs/>
          <w:caps w:val="0"/>
          <w:sz w:val="20"/>
        </w:rPr>
        <w:t>PROSPERO</w:t>
      </w:r>
      <w:r w:rsidRPr="00C46BAC">
        <w:rPr>
          <w:rFonts w:ascii="Arial" w:hAnsi="Arial" w:cs="Arial"/>
          <w:b w:val="0"/>
          <w:bCs/>
          <w:caps w:val="0"/>
          <w:sz w:val="20"/>
        </w:rPr>
        <w:t>) under id</w:t>
      </w:r>
      <w:r w:rsidRPr="00C46BAC">
        <w:rPr>
          <w:rFonts w:ascii="Arial" w:hAnsi="Arial" w:cs="Arial"/>
          <w:b w:val="0"/>
          <w:bCs/>
          <w:sz w:val="20"/>
        </w:rPr>
        <w:t> </w:t>
      </w:r>
      <w:r w:rsidRPr="00C46BAC">
        <w:rPr>
          <w:rFonts w:ascii="Arial" w:hAnsi="Arial" w:cs="Arial"/>
          <w:b w:val="0"/>
          <w:bCs/>
          <w:caps w:val="0"/>
          <w:sz w:val="20"/>
        </w:rPr>
        <w:t xml:space="preserve">CRD420251002284, developed a priori and conducted in accordance with </w:t>
      </w:r>
      <w:r w:rsidR="000A074D">
        <w:rPr>
          <w:rFonts w:ascii="Arial" w:hAnsi="Arial" w:cs="Arial"/>
          <w:b w:val="0"/>
          <w:bCs/>
          <w:caps w:val="0"/>
          <w:sz w:val="20"/>
        </w:rPr>
        <w:t xml:space="preserve">PRISMA Checklist 2020 </w:t>
      </w:r>
      <w:r w:rsidRPr="00C46BAC">
        <w:rPr>
          <w:rFonts w:ascii="Arial" w:hAnsi="Arial" w:cs="Arial"/>
          <w:b w:val="0"/>
          <w:bCs/>
          <w:caps w:val="0"/>
          <w:sz w:val="20"/>
        </w:rPr>
        <w:t>(</w:t>
      </w:r>
      <w:r w:rsidR="000A074D">
        <w:rPr>
          <w:rFonts w:ascii="Arial" w:hAnsi="Arial" w:cs="Arial"/>
          <w:b w:val="0"/>
          <w:bCs/>
          <w:caps w:val="0"/>
          <w:sz w:val="20"/>
        </w:rPr>
        <w:t>A</w:t>
      </w:r>
      <w:r w:rsidRPr="00C46BAC">
        <w:rPr>
          <w:rFonts w:ascii="Arial" w:hAnsi="Arial" w:cs="Arial"/>
          <w:b w:val="0"/>
          <w:bCs/>
          <w:caps w:val="0"/>
          <w:sz w:val="20"/>
        </w:rPr>
        <w:t xml:space="preserve">nnex 1). As this work synthesizes previously published, de-identified data without direct human participation, institutional ethical approval and individual consent were not required, consistent with </w:t>
      </w:r>
      <w:proofErr w:type="spellStart"/>
      <w:r w:rsidRPr="00C46BAC">
        <w:rPr>
          <w:rFonts w:ascii="Arial" w:hAnsi="Arial" w:cs="Arial"/>
          <w:b w:val="0"/>
          <w:bCs/>
          <w:caps w:val="0"/>
          <w:sz w:val="20"/>
        </w:rPr>
        <w:t>sdi’s</w:t>
      </w:r>
      <w:proofErr w:type="spellEnd"/>
      <w:r w:rsidRPr="00C46BAC">
        <w:rPr>
          <w:rFonts w:ascii="Arial" w:hAnsi="Arial" w:cs="Arial"/>
          <w:b w:val="0"/>
          <w:bCs/>
          <w:caps w:val="0"/>
          <w:sz w:val="20"/>
        </w:rPr>
        <w:t xml:space="preserve"> “ethical approval (wherever applicable)” guidance.</w:t>
      </w:r>
      <w:r w:rsidRPr="00C46BAC">
        <w:rPr>
          <w:rFonts w:ascii="Arial" w:hAnsi="Arial" w:cs="Arial"/>
          <w:b w:val="0"/>
          <w:bCs/>
          <w:sz w:val="20"/>
        </w:rPr>
        <w:t> </w:t>
      </w:r>
    </w:p>
    <w:p w14:paraId="62291DB6" w14:textId="77777777" w:rsidR="007173FF" w:rsidRDefault="007173FF" w:rsidP="00A648DA">
      <w:pPr>
        <w:pStyle w:val="ReferHead"/>
        <w:spacing w:after="0"/>
        <w:jc w:val="both"/>
        <w:rPr>
          <w:rFonts w:ascii="Arial" w:hAnsi="Arial" w:cs="Arial"/>
          <w:b w:val="0"/>
          <w:bCs/>
          <w:sz w:val="20"/>
        </w:rPr>
      </w:pPr>
    </w:p>
    <w:p w14:paraId="709C5889" w14:textId="77777777" w:rsidR="007173FF" w:rsidRPr="00A61AE0" w:rsidRDefault="007173FF" w:rsidP="007173FF">
      <w:pPr>
        <w:jc w:val="both"/>
        <w:rPr>
          <w:rFonts w:ascii="Arial" w:hAnsi="Arial" w:cs="Arial"/>
        </w:rPr>
      </w:pPr>
      <w:r w:rsidRPr="00A61AE0">
        <w:rPr>
          <w:rFonts w:ascii="Arial" w:hAnsi="Arial" w:cs="Arial"/>
          <w:b/>
          <w:bCs/>
        </w:rPr>
        <w:t>DISCLAMIER (ARTIFICIAL INTELLIGENCE)</w:t>
      </w:r>
      <w:r w:rsidRPr="00A61AE0">
        <w:rPr>
          <w:rFonts w:ascii="Arial" w:hAnsi="Arial" w:cs="Arial"/>
        </w:rPr>
        <w:t xml:space="preserve"> </w:t>
      </w:r>
    </w:p>
    <w:p w14:paraId="38FD7615" w14:textId="77777777" w:rsidR="007173FF" w:rsidRPr="00A61AE0" w:rsidRDefault="007173FF" w:rsidP="007173FF">
      <w:pPr>
        <w:jc w:val="both"/>
        <w:rPr>
          <w:rFonts w:ascii="Arial" w:hAnsi="Arial" w:cs="Arial"/>
        </w:rPr>
      </w:pPr>
    </w:p>
    <w:p w14:paraId="6EA7D646" w14:textId="77777777" w:rsidR="007173FF" w:rsidRPr="00A61AE0" w:rsidRDefault="007173FF" w:rsidP="007173FF">
      <w:pPr>
        <w:jc w:val="both"/>
        <w:rPr>
          <w:rFonts w:ascii="Arial" w:hAnsi="Arial" w:cs="Arial"/>
          <w:lang w:val="pt-BR"/>
        </w:rPr>
      </w:pPr>
      <w:r w:rsidRPr="00A61AE0">
        <w:rPr>
          <w:rFonts w:ascii="Arial" w:hAnsi="Arial" w:cs="Arial"/>
          <w:lang w:val="pt-BR"/>
        </w:rPr>
        <w:t>The authors declare the utilization of GPT-4 to assist in the linguistic refinement of this manuscript. The tool was employed exclusively to enhance the grammatical accuracy and readability of the text, which was originally drafted in Brazilian Portuguese and subsequently translated into English. The AI's contribution was strictly limited to stylistic and linguistic improvements, without generating new content or altering the scientific substance. Specifically:</w:t>
      </w:r>
    </w:p>
    <w:p w14:paraId="37D422AF" w14:textId="77777777" w:rsidR="007173FF" w:rsidRPr="00A61AE0" w:rsidRDefault="007173FF" w:rsidP="007173FF">
      <w:pPr>
        <w:jc w:val="both"/>
        <w:rPr>
          <w:rFonts w:ascii="Arial" w:hAnsi="Arial" w:cs="Arial"/>
          <w:lang w:val="pt-BR"/>
        </w:rPr>
      </w:pPr>
    </w:p>
    <w:p w14:paraId="60435296" w14:textId="77777777" w:rsidR="007173FF" w:rsidRPr="00A61AE0" w:rsidRDefault="007173FF" w:rsidP="007173FF">
      <w:pPr>
        <w:jc w:val="both"/>
        <w:rPr>
          <w:rFonts w:ascii="Arial" w:hAnsi="Arial" w:cs="Arial"/>
          <w:lang w:val="pt-BR"/>
        </w:rPr>
      </w:pPr>
      <w:r w:rsidRPr="00A61AE0">
        <w:rPr>
          <w:rFonts w:ascii="Arial" w:hAnsi="Arial" w:cs="Arial"/>
          <w:lang w:val="pt-BR"/>
        </w:rPr>
        <w:t>1. Following the initial translation from Brazilian Portuguese, the AI was tasked with polishing the English text to ensure consistency with conventional academic usage. </w:t>
      </w:r>
    </w:p>
    <w:p w14:paraId="11C43B7B" w14:textId="77777777" w:rsidR="007173FF" w:rsidRPr="00A61AE0" w:rsidRDefault="007173FF" w:rsidP="007173FF">
      <w:pPr>
        <w:jc w:val="both"/>
        <w:rPr>
          <w:rFonts w:ascii="Arial" w:hAnsi="Arial" w:cs="Arial"/>
          <w:lang w:val="pt-BR"/>
        </w:rPr>
      </w:pPr>
    </w:p>
    <w:p w14:paraId="302AA23F" w14:textId="77777777" w:rsidR="007173FF" w:rsidRPr="00A61AE0" w:rsidRDefault="007173FF" w:rsidP="007173FF">
      <w:pPr>
        <w:jc w:val="both"/>
        <w:rPr>
          <w:rFonts w:ascii="Arial" w:hAnsi="Arial" w:cs="Arial"/>
          <w:lang w:val="pt-BR"/>
        </w:rPr>
      </w:pPr>
      <w:r w:rsidRPr="00A61AE0">
        <w:rPr>
          <w:rFonts w:ascii="Arial" w:hAnsi="Arial" w:cs="Arial"/>
          <w:lang w:val="pt-BR"/>
        </w:rPr>
        <w:t>2. Targeted prompts were issued to rectify grammatical inaccuracies and uphold the formal tone required for scientific publication.</w:t>
      </w:r>
    </w:p>
    <w:p w14:paraId="0A1B4DCF" w14:textId="77777777" w:rsidR="00404461" w:rsidRPr="00A61AE0" w:rsidRDefault="00404461" w:rsidP="007173FF">
      <w:pPr>
        <w:jc w:val="both"/>
        <w:rPr>
          <w:rFonts w:ascii="Arial" w:hAnsi="Arial" w:cs="Arial"/>
          <w:lang w:val="pt-BR"/>
        </w:rPr>
      </w:pPr>
    </w:p>
    <w:p w14:paraId="6C49E1E6" w14:textId="77777777" w:rsidR="00404461" w:rsidRPr="00A61AE0" w:rsidRDefault="00404461" w:rsidP="00404461">
      <w:pPr>
        <w:jc w:val="both"/>
        <w:rPr>
          <w:rFonts w:ascii="Arial" w:hAnsi="Arial" w:cs="Arial"/>
          <w:b/>
          <w:caps/>
          <w:lang w:val="pt-BR"/>
        </w:rPr>
      </w:pPr>
      <w:r w:rsidRPr="00A61AE0">
        <w:rPr>
          <w:rFonts w:ascii="Arial" w:hAnsi="Arial" w:cs="Arial"/>
          <w:b/>
          <w:caps/>
          <w:lang w:val="pt-BR"/>
        </w:rPr>
        <w:t>Acknowledgements</w:t>
      </w:r>
    </w:p>
    <w:p w14:paraId="01702DB9" w14:textId="696C33A2" w:rsidR="00404461" w:rsidRPr="00A61AE0" w:rsidRDefault="00404461" w:rsidP="00404461">
      <w:pPr>
        <w:jc w:val="both"/>
        <w:rPr>
          <w:rFonts w:ascii="Arial" w:hAnsi="Arial" w:cs="Arial"/>
          <w:lang w:val="pt-BR"/>
        </w:rPr>
      </w:pPr>
      <w:r w:rsidRPr="00A61AE0">
        <w:rPr>
          <w:rFonts w:ascii="Arial" w:hAnsi="Arial" w:cs="Arial"/>
          <w:lang w:val="pt-BR"/>
        </w:rPr>
        <w:t>The authors gratefully acknowledge the support of the National Council for Scientific and Technological Development (CNPq), the Evangelical University of Goiás (UniEVANGÉLICA), and the Goiás State Research Support Foundation (FAPEG) in conducting this research.</w:t>
      </w:r>
    </w:p>
    <w:p w14:paraId="65B91A22" w14:textId="77777777" w:rsidR="007173FF" w:rsidRPr="00315186" w:rsidRDefault="007173FF" w:rsidP="007173FF"/>
    <w:p w14:paraId="092C87B6" w14:textId="77777777" w:rsidR="007173FF" w:rsidRPr="00786D36" w:rsidRDefault="007173FF" w:rsidP="007173FF">
      <w:pPr>
        <w:pStyle w:val="ReferHead"/>
        <w:spacing w:after="0"/>
        <w:jc w:val="both"/>
        <w:rPr>
          <w:rFonts w:ascii="Arial" w:hAnsi="Arial" w:cs="Arial"/>
          <w:bCs/>
        </w:rPr>
      </w:pPr>
      <w:r w:rsidRPr="00786D36">
        <w:rPr>
          <w:rFonts w:ascii="Arial" w:hAnsi="Arial" w:cs="Arial"/>
          <w:bCs/>
        </w:rPr>
        <w:t>Competing interests</w:t>
      </w:r>
    </w:p>
    <w:p w14:paraId="0C5F002D" w14:textId="77777777" w:rsidR="007173FF" w:rsidRDefault="007173FF" w:rsidP="007173FF">
      <w:pPr>
        <w:pStyle w:val="ReferHead"/>
        <w:spacing w:after="0"/>
        <w:rPr>
          <w:rFonts w:ascii="Arial" w:hAnsi="Arial" w:cs="Arial"/>
          <w:b w:val="0"/>
          <w:caps w:val="0"/>
          <w:sz w:val="20"/>
        </w:rPr>
      </w:pPr>
      <w:r w:rsidRPr="0036316C">
        <w:rPr>
          <w:rFonts w:ascii="Arial" w:hAnsi="Arial" w:cs="Arial"/>
          <w:b w:val="0"/>
          <w:caps w:val="0"/>
          <w:sz w:val="20"/>
        </w:rPr>
        <w:t>Authors have</w:t>
      </w:r>
      <w:r>
        <w:rPr>
          <w:rFonts w:ascii="Arial" w:hAnsi="Arial" w:cs="Arial"/>
          <w:b w:val="0"/>
          <w:caps w:val="0"/>
          <w:sz w:val="20"/>
        </w:rPr>
        <w:t xml:space="preserve"> </w:t>
      </w:r>
      <w:r w:rsidRPr="0036316C">
        <w:rPr>
          <w:rFonts w:ascii="Arial" w:hAnsi="Arial" w:cs="Arial"/>
          <w:b w:val="0"/>
          <w:caps w:val="0"/>
          <w:sz w:val="20"/>
        </w:rPr>
        <w:t>declared that no competing interests exist.</w:t>
      </w:r>
      <w:r>
        <w:rPr>
          <w:rFonts w:ascii="Arial" w:hAnsi="Arial" w:cs="Arial"/>
          <w:b w:val="0"/>
          <w:caps w:val="0"/>
          <w:sz w:val="20"/>
        </w:rPr>
        <w:br/>
      </w:r>
    </w:p>
    <w:p w14:paraId="33967486" w14:textId="77777777" w:rsidR="007173FF" w:rsidRDefault="007173FF" w:rsidP="007173FF">
      <w:pPr>
        <w:pStyle w:val="ReferHead"/>
        <w:spacing w:after="0"/>
        <w:jc w:val="both"/>
        <w:rPr>
          <w:rFonts w:ascii="Arial" w:hAnsi="Arial" w:cs="Arial"/>
          <w:bCs/>
        </w:rPr>
      </w:pPr>
      <w:r w:rsidRPr="00371FB6">
        <w:rPr>
          <w:rFonts w:ascii="Arial" w:hAnsi="Arial" w:cs="Arial"/>
          <w:bCs/>
        </w:rPr>
        <w:t>Authors’ Contributions</w:t>
      </w:r>
    </w:p>
    <w:p w14:paraId="7650969A" w14:textId="091744B6" w:rsidR="007173FF" w:rsidRDefault="00F8173D" w:rsidP="007173FF">
      <w:pPr>
        <w:pStyle w:val="ReferHead"/>
        <w:spacing w:after="0"/>
        <w:jc w:val="both"/>
        <w:rPr>
          <w:rFonts w:ascii="Arial" w:hAnsi="Arial" w:cs="Arial"/>
          <w:b w:val="0"/>
          <w:caps w:val="0"/>
          <w:sz w:val="20"/>
        </w:rPr>
      </w:pPr>
      <w:r w:rsidRPr="00F8173D">
        <w:rPr>
          <w:rFonts w:ascii="Arial" w:hAnsi="Arial" w:cs="Arial"/>
          <w:b w:val="0"/>
          <w:bCs/>
          <w:caps w:val="0"/>
          <w:sz w:val="20"/>
        </w:rPr>
        <w:t>A.M.V.T.</w:t>
      </w:r>
      <w:r w:rsidRPr="00F8173D">
        <w:rPr>
          <w:rFonts w:ascii="Arial" w:hAnsi="Arial" w:cs="Arial"/>
          <w:b w:val="0"/>
          <w:caps w:val="0"/>
          <w:sz w:val="20"/>
        </w:rPr>
        <w:t> and </w:t>
      </w:r>
      <w:r w:rsidRPr="00F8173D">
        <w:rPr>
          <w:rFonts w:ascii="Arial" w:hAnsi="Arial" w:cs="Arial"/>
          <w:b w:val="0"/>
          <w:bCs/>
          <w:caps w:val="0"/>
          <w:sz w:val="20"/>
        </w:rPr>
        <w:t>L.P.R.</w:t>
      </w:r>
      <w:r w:rsidRPr="00F8173D">
        <w:rPr>
          <w:rFonts w:ascii="Arial" w:hAnsi="Arial" w:cs="Arial"/>
          <w:b w:val="0"/>
          <w:caps w:val="0"/>
          <w:sz w:val="20"/>
        </w:rPr>
        <w:t> conceived and designed the systematic review, developed the search strategy, drafted the protocol, and coordinated the review workflow. </w:t>
      </w:r>
      <w:r w:rsidRPr="00F8173D">
        <w:rPr>
          <w:rFonts w:ascii="Arial" w:hAnsi="Arial" w:cs="Arial"/>
          <w:b w:val="0"/>
          <w:bCs/>
          <w:caps w:val="0"/>
          <w:sz w:val="20"/>
        </w:rPr>
        <w:t>A.T.A.M.</w:t>
      </w:r>
      <w:r w:rsidRPr="00F8173D">
        <w:rPr>
          <w:rFonts w:ascii="Arial" w:hAnsi="Arial" w:cs="Arial"/>
          <w:b w:val="0"/>
          <w:caps w:val="0"/>
          <w:sz w:val="20"/>
        </w:rPr>
        <w:t> and </w:t>
      </w:r>
      <w:r w:rsidRPr="00F8173D">
        <w:rPr>
          <w:rFonts w:ascii="Arial" w:hAnsi="Arial" w:cs="Arial"/>
          <w:b w:val="0"/>
          <w:bCs/>
          <w:caps w:val="0"/>
          <w:sz w:val="20"/>
        </w:rPr>
        <w:t>M.B.M.</w:t>
      </w:r>
      <w:r w:rsidRPr="00F8173D">
        <w:rPr>
          <w:rFonts w:ascii="Arial" w:hAnsi="Arial" w:cs="Arial"/>
          <w:b w:val="0"/>
          <w:caps w:val="0"/>
          <w:sz w:val="20"/>
        </w:rPr>
        <w:t> conducted title/abstract screening and full-text eligibility assessment. </w:t>
      </w:r>
      <w:r w:rsidRPr="00F8173D">
        <w:rPr>
          <w:rFonts w:ascii="Arial" w:hAnsi="Arial" w:cs="Arial"/>
          <w:b w:val="0"/>
          <w:bCs/>
          <w:caps w:val="0"/>
          <w:sz w:val="20"/>
        </w:rPr>
        <w:t>E.B.S.</w:t>
      </w:r>
      <w:r w:rsidRPr="00F8173D">
        <w:rPr>
          <w:rFonts w:ascii="Arial" w:hAnsi="Arial" w:cs="Arial"/>
          <w:b w:val="0"/>
          <w:caps w:val="0"/>
          <w:sz w:val="20"/>
        </w:rPr>
        <w:t> and </w:t>
      </w:r>
      <w:r w:rsidRPr="00F8173D">
        <w:rPr>
          <w:rFonts w:ascii="Arial" w:hAnsi="Arial" w:cs="Arial"/>
          <w:b w:val="0"/>
          <w:bCs/>
          <w:caps w:val="0"/>
          <w:sz w:val="20"/>
        </w:rPr>
        <w:t>M.M.M.</w:t>
      </w:r>
      <w:r w:rsidRPr="00F8173D">
        <w:rPr>
          <w:rFonts w:ascii="Arial" w:hAnsi="Arial" w:cs="Arial"/>
          <w:b w:val="0"/>
          <w:caps w:val="0"/>
          <w:sz w:val="20"/>
        </w:rPr>
        <w:t> performed data extraction and organized the study characteristics tables. </w:t>
      </w:r>
      <w:r w:rsidRPr="00F8173D">
        <w:rPr>
          <w:rFonts w:ascii="Arial" w:hAnsi="Arial" w:cs="Arial"/>
          <w:b w:val="0"/>
          <w:bCs/>
          <w:caps w:val="0"/>
          <w:sz w:val="20"/>
        </w:rPr>
        <w:t>R.B.P.</w:t>
      </w:r>
      <w:r w:rsidRPr="00F8173D">
        <w:rPr>
          <w:rFonts w:ascii="Arial" w:hAnsi="Arial" w:cs="Arial"/>
          <w:b w:val="0"/>
          <w:caps w:val="0"/>
          <w:sz w:val="20"/>
        </w:rPr>
        <w:t> and </w:t>
      </w:r>
      <w:r w:rsidRPr="00F8173D">
        <w:rPr>
          <w:rFonts w:ascii="Arial" w:hAnsi="Arial" w:cs="Arial"/>
          <w:b w:val="0"/>
          <w:bCs/>
          <w:caps w:val="0"/>
          <w:sz w:val="20"/>
        </w:rPr>
        <w:t>L.P.R.</w:t>
      </w:r>
      <w:r w:rsidRPr="00F8173D">
        <w:rPr>
          <w:rFonts w:ascii="Arial" w:hAnsi="Arial" w:cs="Arial"/>
          <w:b w:val="0"/>
          <w:caps w:val="0"/>
          <w:sz w:val="20"/>
        </w:rPr>
        <w:t> assessed methodological quality/risk of bias and resolved discrepancies with input from </w:t>
      </w:r>
      <w:r w:rsidRPr="00F8173D">
        <w:rPr>
          <w:rFonts w:ascii="Arial" w:hAnsi="Arial" w:cs="Arial"/>
          <w:b w:val="0"/>
          <w:bCs/>
          <w:caps w:val="0"/>
          <w:sz w:val="20"/>
        </w:rPr>
        <w:t>A.M.V.T.</w:t>
      </w:r>
      <w:r w:rsidRPr="00F8173D">
        <w:rPr>
          <w:rFonts w:ascii="Arial" w:hAnsi="Arial" w:cs="Arial"/>
          <w:b w:val="0"/>
          <w:caps w:val="0"/>
          <w:sz w:val="20"/>
        </w:rPr>
        <w:t> </w:t>
      </w:r>
      <w:r w:rsidRPr="00F8173D">
        <w:rPr>
          <w:rFonts w:ascii="Arial" w:hAnsi="Arial" w:cs="Arial"/>
          <w:b w:val="0"/>
          <w:bCs/>
          <w:caps w:val="0"/>
          <w:sz w:val="20"/>
        </w:rPr>
        <w:t>V.C.</w:t>
      </w:r>
      <w:r w:rsidRPr="00F8173D">
        <w:rPr>
          <w:rFonts w:ascii="Arial" w:hAnsi="Arial" w:cs="Arial"/>
          <w:b w:val="0"/>
          <w:caps w:val="0"/>
          <w:sz w:val="20"/>
        </w:rPr>
        <w:t> contributed to methodological and clinical interpretation of the findings and supported critical appraisal of the sensor-based outcomes. </w:t>
      </w:r>
      <w:r w:rsidRPr="00F8173D">
        <w:rPr>
          <w:rFonts w:ascii="Arial" w:hAnsi="Arial" w:cs="Arial"/>
          <w:b w:val="0"/>
          <w:bCs/>
          <w:caps w:val="0"/>
          <w:sz w:val="20"/>
        </w:rPr>
        <w:t>C.S.O.</w:t>
      </w:r>
      <w:r w:rsidRPr="00F8173D">
        <w:rPr>
          <w:rFonts w:ascii="Arial" w:hAnsi="Arial" w:cs="Arial"/>
          <w:b w:val="0"/>
          <w:caps w:val="0"/>
          <w:sz w:val="20"/>
        </w:rPr>
        <w:t> supervised the project, provided senior oversight of the methodology and interpretation, and critically revised the manuscript for important intellectual content. </w:t>
      </w:r>
      <w:r w:rsidRPr="00F8173D">
        <w:rPr>
          <w:rFonts w:ascii="Arial" w:hAnsi="Arial" w:cs="Arial"/>
          <w:b w:val="0"/>
          <w:bCs/>
          <w:caps w:val="0"/>
          <w:sz w:val="20"/>
        </w:rPr>
        <w:t>A.M.V.T.</w:t>
      </w:r>
      <w:r w:rsidRPr="00F8173D">
        <w:rPr>
          <w:rFonts w:ascii="Arial" w:hAnsi="Arial" w:cs="Arial"/>
          <w:b w:val="0"/>
          <w:caps w:val="0"/>
          <w:sz w:val="20"/>
        </w:rPr>
        <w:t> and </w:t>
      </w:r>
      <w:r w:rsidRPr="00F8173D">
        <w:rPr>
          <w:rFonts w:ascii="Arial" w:hAnsi="Arial" w:cs="Arial"/>
          <w:b w:val="0"/>
          <w:bCs/>
          <w:caps w:val="0"/>
          <w:sz w:val="20"/>
        </w:rPr>
        <w:t>L.P.R.</w:t>
      </w:r>
      <w:r w:rsidRPr="00F8173D">
        <w:rPr>
          <w:rFonts w:ascii="Arial" w:hAnsi="Arial" w:cs="Arial"/>
          <w:b w:val="0"/>
          <w:caps w:val="0"/>
          <w:sz w:val="20"/>
        </w:rPr>
        <w:t xml:space="preserve"> wrote the first draft </w:t>
      </w:r>
      <w:r w:rsidRPr="00F8173D">
        <w:rPr>
          <w:rFonts w:ascii="Arial" w:hAnsi="Arial" w:cs="Arial"/>
          <w:b w:val="0"/>
          <w:caps w:val="0"/>
          <w:sz w:val="20"/>
        </w:rPr>
        <w:lastRenderedPageBreak/>
        <w:t>of the manuscript, and all authors contributed to manuscript review and editing. All authors read and approved the final manuscript.</w:t>
      </w:r>
    </w:p>
    <w:p w14:paraId="59B80FCF" w14:textId="77777777" w:rsidR="00F8173D" w:rsidRPr="00F8173D" w:rsidRDefault="00F8173D" w:rsidP="007173FF">
      <w:pPr>
        <w:pStyle w:val="ReferHead"/>
        <w:spacing w:after="0"/>
        <w:jc w:val="both"/>
        <w:rPr>
          <w:rFonts w:ascii="Arial" w:hAnsi="Arial" w:cs="Arial"/>
          <w:b w:val="0"/>
          <w:caps w:val="0"/>
          <w:sz w:val="20"/>
        </w:rPr>
      </w:pPr>
    </w:p>
    <w:p w14:paraId="0CAE9406" w14:textId="77777777" w:rsidR="007173FF" w:rsidRPr="002B685A" w:rsidRDefault="007173FF" w:rsidP="007173FF">
      <w:pPr>
        <w:pStyle w:val="ReferHead"/>
        <w:spacing w:after="0"/>
        <w:jc w:val="both"/>
        <w:rPr>
          <w:rFonts w:ascii="Arial" w:hAnsi="Arial" w:cs="Arial"/>
          <w:bCs/>
        </w:rPr>
      </w:pPr>
      <w:r w:rsidRPr="002B685A">
        <w:rPr>
          <w:rFonts w:ascii="Arial" w:hAnsi="Arial" w:cs="Arial"/>
          <w:bCs/>
        </w:rPr>
        <w:t>Consent</w:t>
      </w:r>
    </w:p>
    <w:p w14:paraId="5C1DB2D8" w14:textId="2912C65E" w:rsidR="007173FF" w:rsidRPr="007173FF" w:rsidRDefault="007173FF" w:rsidP="007173FF">
      <w:pPr>
        <w:pStyle w:val="ReferHead"/>
        <w:spacing w:after="0"/>
        <w:jc w:val="both"/>
        <w:rPr>
          <w:rFonts w:ascii="Arial" w:hAnsi="Arial" w:cs="Arial"/>
          <w:b w:val="0"/>
          <w:caps w:val="0"/>
          <w:sz w:val="20"/>
          <w:u w:val="single"/>
        </w:rPr>
      </w:pPr>
      <w:r>
        <w:rPr>
          <w:rFonts w:ascii="Arial" w:hAnsi="Arial" w:cs="Arial"/>
          <w:b w:val="0"/>
          <w:caps w:val="0"/>
          <w:sz w:val="20"/>
        </w:rPr>
        <w:t>No applicable</w:t>
      </w:r>
    </w:p>
    <w:p w14:paraId="7E4322D6" w14:textId="77777777" w:rsidR="007173FF" w:rsidRPr="00C46BAC" w:rsidRDefault="007173FF" w:rsidP="00A648DA">
      <w:pPr>
        <w:pStyle w:val="ReferHead"/>
        <w:spacing w:after="0"/>
        <w:jc w:val="both"/>
        <w:rPr>
          <w:rFonts w:ascii="Arial" w:hAnsi="Arial" w:cs="Arial"/>
          <w:b w:val="0"/>
          <w:bCs/>
          <w:sz w:val="20"/>
        </w:rPr>
      </w:pPr>
    </w:p>
    <w:p w14:paraId="4525D125" w14:textId="77777777" w:rsidR="006B7112" w:rsidRPr="00C46BAC" w:rsidRDefault="006B7112" w:rsidP="00A648DA">
      <w:pPr>
        <w:pStyle w:val="ReferHead"/>
        <w:spacing w:after="0"/>
        <w:jc w:val="both"/>
        <w:rPr>
          <w:rFonts w:ascii="Arial" w:hAnsi="Arial" w:cs="Arial"/>
          <w:b w:val="0"/>
          <w:bCs/>
          <w:sz w:val="20"/>
        </w:rPr>
      </w:pPr>
    </w:p>
    <w:p w14:paraId="1CB4ECEA" w14:textId="77777777" w:rsidR="006B7112" w:rsidRDefault="006B7112" w:rsidP="006B7112">
      <w:pPr>
        <w:pStyle w:val="DefAcrHead"/>
        <w:spacing w:after="0"/>
        <w:jc w:val="both"/>
        <w:rPr>
          <w:rFonts w:ascii="Arial" w:hAnsi="Arial" w:cs="Arial"/>
          <w:sz w:val="20"/>
        </w:rPr>
      </w:pPr>
      <w:r w:rsidRPr="00D4294A">
        <w:rPr>
          <w:rFonts w:ascii="Arial" w:hAnsi="Arial" w:cs="Arial"/>
          <w:sz w:val="20"/>
        </w:rPr>
        <w:t>Definitions, Acronyms, Abbreviations</w:t>
      </w:r>
    </w:p>
    <w:p w14:paraId="63F186B3" w14:textId="77777777" w:rsidR="006B7112" w:rsidRPr="00D4294A" w:rsidRDefault="006B7112" w:rsidP="006B7112">
      <w:pPr>
        <w:pStyle w:val="DefAcrHead"/>
        <w:spacing w:after="0"/>
        <w:jc w:val="both"/>
        <w:rPr>
          <w:rFonts w:ascii="Arial" w:hAnsi="Arial" w:cs="Arial"/>
          <w:sz w:val="20"/>
        </w:rPr>
      </w:pPr>
    </w:p>
    <w:p w14:paraId="43C97BFC" w14:textId="77777777" w:rsidR="006B7112" w:rsidRPr="00C46BAC" w:rsidRDefault="006B7112" w:rsidP="006B7112">
      <w:pPr>
        <w:pStyle w:val="Body"/>
        <w:spacing w:after="0"/>
        <w:rPr>
          <w:rFonts w:ascii="Arial" w:hAnsi="Arial" w:cs="Arial"/>
        </w:rPr>
      </w:pPr>
      <w:r w:rsidRPr="00C46BAC">
        <w:rPr>
          <w:rFonts w:ascii="Arial" w:hAnsi="Arial" w:cs="Arial"/>
          <w:b/>
          <w:bCs/>
        </w:rPr>
        <w:t>6MWT</w:t>
      </w:r>
      <w:r w:rsidRPr="00C46BAC">
        <w:rPr>
          <w:rFonts w:ascii="Arial" w:hAnsi="Arial" w:cs="Arial"/>
        </w:rPr>
        <w:t xml:space="preserve">: 6-Minute Walk Test </w:t>
      </w:r>
    </w:p>
    <w:p w14:paraId="23A64F29" w14:textId="77777777" w:rsidR="006B7112" w:rsidRPr="00C46BAC" w:rsidRDefault="006B7112" w:rsidP="006B7112">
      <w:pPr>
        <w:pStyle w:val="Body"/>
        <w:spacing w:after="0"/>
        <w:rPr>
          <w:rFonts w:ascii="Arial" w:hAnsi="Arial" w:cs="Arial"/>
        </w:rPr>
      </w:pPr>
      <w:r w:rsidRPr="00C46BAC">
        <w:rPr>
          <w:rFonts w:ascii="Arial" w:hAnsi="Arial" w:cs="Arial"/>
          <w:b/>
          <w:bCs/>
        </w:rPr>
        <w:t>AP-UKA</w:t>
      </w:r>
      <w:r w:rsidRPr="00C46BAC">
        <w:rPr>
          <w:rFonts w:ascii="Arial" w:hAnsi="Arial" w:cs="Arial"/>
        </w:rPr>
        <w:t xml:space="preserve">: Polyethylene Prosthetic Tibial Component </w:t>
      </w:r>
    </w:p>
    <w:p w14:paraId="3E379EDA" w14:textId="77777777" w:rsidR="006B7112" w:rsidRPr="00C46BAC" w:rsidRDefault="006B7112" w:rsidP="006B7112">
      <w:pPr>
        <w:pStyle w:val="Body"/>
        <w:spacing w:after="0"/>
        <w:rPr>
          <w:rFonts w:ascii="Arial" w:hAnsi="Arial" w:cs="Arial"/>
        </w:rPr>
      </w:pPr>
      <w:r w:rsidRPr="00C46BAC">
        <w:rPr>
          <w:rFonts w:ascii="Arial" w:hAnsi="Arial" w:cs="Arial"/>
          <w:b/>
          <w:bCs/>
        </w:rPr>
        <w:t>CWS</w:t>
      </w:r>
      <w:r w:rsidRPr="00C46BAC">
        <w:rPr>
          <w:rFonts w:ascii="Arial" w:hAnsi="Arial" w:cs="Arial"/>
        </w:rPr>
        <w:t xml:space="preserve">: Comfortable Walking Speed </w:t>
      </w:r>
    </w:p>
    <w:p w14:paraId="76D5EB8E" w14:textId="77777777" w:rsidR="006B7112" w:rsidRPr="00C46BAC" w:rsidRDefault="006B7112" w:rsidP="006B7112">
      <w:pPr>
        <w:pStyle w:val="Body"/>
        <w:spacing w:after="0"/>
        <w:rPr>
          <w:rFonts w:ascii="Arial" w:hAnsi="Arial" w:cs="Arial"/>
        </w:rPr>
      </w:pPr>
      <w:r w:rsidRPr="00C46BAC">
        <w:rPr>
          <w:rFonts w:ascii="Arial" w:hAnsi="Arial" w:cs="Arial"/>
          <w:b/>
          <w:bCs/>
        </w:rPr>
        <w:t>HC</w:t>
      </w:r>
      <w:r w:rsidRPr="00C46BAC">
        <w:rPr>
          <w:rFonts w:ascii="Arial" w:hAnsi="Arial" w:cs="Arial"/>
        </w:rPr>
        <w:t xml:space="preserve">: Healthy Controls </w:t>
      </w:r>
    </w:p>
    <w:p w14:paraId="07BAA90A" w14:textId="77777777" w:rsidR="006B7112" w:rsidRPr="00C46BAC" w:rsidRDefault="006B7112" w:rsidP="006B7112">
      <w:pPr>
        <w:pStyle w:val="Body"/>
        <w:spacing w:after="0"/>
        <w:rPr>
          <w:rFonts w:ascii="Arial" w:hAnsi="Arial" w:cs="Arial"/>
        </w:rPr>
      </w:pPr>
      <w:r w:rsidRPr="00C46BAC">
        <w:rPr>
          <w:rFonts w:ascii="Arial" w:hAnsi="Arial" w:cs="Arial"/>
          <w:b/>
          <w:bCs/>
        </w:rPr>
        <w:t>ICC</w:t>
      </w:r>
      <w:r w:rsidRPr="00C46BAC">
        <w:rPr>
          <w:rFonts w:ascii="Arial" w:hAnsi="Arial" w:cs="Arial"/>
        </w:rPr>
        <w:t xml:space="preserve">: Intraclass Correlation Coefficients </w:t>
      </w:r>
    </w:p>
    <w:p w14:paraId="1EF3A141" w14:textId="77777777" w:rsidR="006B7112" w:rsidRPr="00C46BAC" w:rsidRDefault="006B7112" w:rsidP="006B7112">
      <w:pPr>
        <w:pStyle w:val="Body"/>
        <w:spacing w:after="0"/>
        <w:rPr>
          <w:rFonts w:ascii="Arial" w:hAnsi="Arial" w:cs="Arial"/>
        </w:rPr>
      </w:pPr>
      <w:r w:rsidRPr="00C46BAC">
        <w:rPr>
          <w:rFonts w:ascii="Arial" w:hAnsi="Arial" w:cs="Arial"/>
          <w:b/>
          <w:bCs/>
        </w:rPr>
        <w:t>IMUs</w:t>
      </w:r>
      <w:r w:rsidRPr="00C46BAC">
        <w:rPr>
          <w:rFonts w:ascii="Arial" w:hAnsi="Arial" w:cs="Arial"/>
        </w:rPr>
        <w:t xml:space="preserve">: Inertial Measurement Units </w:t>
      </w:r>
    </w:p>
    <w:p w14:paraId="037DEC12" w14:textId="77777777" w:rsidR="006B7112" w:rsidRPr="00C46BAC" w:rsidRDefault="006B7112" w:rsidP="006B7112">
      <w:pPr>
        <w:pStyle w:val="Body"/>
        <w:spacing w:after="0"/>
        <w:rPr>
          <w:rFonts w:ascii="Arial" w:hAnsi="Arial" w:cs="Arial"/>
        </w:rPr>
      </w:pPr>
      <w:r w:rsidRPr="00C46BAC">
        <w:rPr>
          <w:rFonts w:ascii="Arial" w:hAnsi="Arial" w:cs="Arial"/>
          <w:b/>
          <w:bCs/>
        </w:rPr>
        <w:t>MB-UKA</w:t>
      </w:r>
      <w:r w:rsidRPr="00C46BAC">
        <w:rPr>
          <w:rFonts w:ascii="Arial" w:hAnsi="Arial" w:cs="Arial"/>
        </w:rPr>
        <w:t xml:space="preserve">: Metal Prosthetic Tibial Component UKA </w:t>
      </w:r>
    </w:p>
    <w:p w14:paraId="10D61D86" w14:textId="77777777" w:rsidR="006B7112" w:rsidRPr="00C46BAC" w:rsidRDefault="006B7112" w:rsidP="006B7112">
      <w:pPr>
        <w:pStyle w:val="Body"/>
        <w:spacing w:after="0"/>
        <w:rPr>
          <w:rFonts w:ascii="Arial" w:hAnsi="Arial" w:cs="Arial"/>
        </w:rPr>
      </w:pPr>
      <w:r w:rsidRPr="00C46BAC">
        <w:rPr>
          <w:rFonts w:ascii="Arial" w:hAnsi="Arial" w:cs="Arial"/>
          <w:b/>
          <w:bCs/>
        </w:rPr>
        <w:t>NAPE</w:t>
      </w:r>
      <w:r w:rsidRPr="00C46BAC">
        <w:rPr>
          <w:rFonts w:ascii="Arial" w:hAnsi="Arial" w:cs="Arial"/>
        </w:rPr>
        <w:t xml:space="preserve">: Normalized Absolute Percentage Error </w:t>
      </w:r>
    </w:p>
    <w:p w14:paraId="01374CE4" w14:textId="77777777" w:rsidR="006B7112" w:rsidRPr="00C46BAC" w:rsidRDefault="006B7112" w:rsidP="006B7112">
      <w:pPr>
        <w:pStyle w:val="Body"/>
        <w:spacing w:after="0"/>
        <w:rPr>
          <w:rFonts w:ascii="Arial" w:hAnsi="Arial" w:cs="Arial"/>
        </w:rPr>
      </w:pPr>
      <w:r w:rsidRPr="00C46BAC">
        <w:rPr>
          <w:rFonts w:ascii="Arial" w:hAnsi="Arial" w:cs="Arial"/>
          <w:b/>
          <w:bCs/>
        </w:rPr>
        <w:t>OA</w:t>
      </w:r>
      <w:r w:rsidRPr="00C46BAC">
        <w:rPr>
          <w:rFonts w:ascii="Arial" w:hAnsi="Arial" w:cs="Arial"/>
        </w:rPr>
        <w:t xml:space="preserve">: Osteoarthritis </w:t>
      </w:r>
    </w:p>
    <w:p w14:paraId="418D6493" w14:textId="77777777" w:rsidR="006B7112" w:rsidRPr="00C46BAC" w:rsidRDefault="006B7112" w:rsidP="006B7112">
      <w:pPr>
        <w:pStyle w:val="Body"/>
        <w:spacing w:after="0"/>
        <w:rPr>
          <w:rFonts w:ascii="Arial" w:hAnsi="Arial" w:cs="Arial"/>
        </w:rPr>
      </w:pPr>
      <w:r w:rsidRPr="00C46BAC">
        <w:rPr>
          <w:rFonts w:ascii="Arial" w:hAnsi="Arial" w:cs="Arial"/>
          <w:b/>
          <w:bCs/>
        </w:rPr>
        <w:t>PRISMA</w:t>
      </w:r>
      <w:r w:rsidRPr="00C46BAC">
        <w:rPr>
          <w:rFonts w:ascii="Arial" w:hAnsi="Arial" w:cs="Arial"/>
        </w:rPr>
        <w:t>: Preferred Reporting Items for Systematic Reviews and Meta-Analyses </w:t>
      </w:r>
    </w:p>
    <w:p w14:paraId="68583983" w14:textId="77777777" w:rsidR="006B7112" w:rsidRPr="00C46BAC" w:rsidRDefault="006B7112" w:rsidP="006B7112">
      <w:pPr>
        <w:pStyle w:val="Body"/>
        <w:spacing w:after="0"/>
        <w:rPr>
          <w:rFonts w:ascii="Arial" w:hAnsi="Arial" w:cs="Arial"/>
        </w:rPr>
      </w:pPr>
      <w:r w:rsidRPr="00C46BAC">
        <w:rPr>
          <w:rFonts w:ascii="Arial" w:hAnsi="Arial" w:cs="Arial"/>
          <w:b/>
          <w:bCs/>
        </w:rPr>
        <w:t>PROMs</w:t>
      </w:r>
      <w:r w:rsidRPr="00C46BAC">
        <w:rPr>
          <w:rFonts w:ascii="Arial" w:hAnsi="Arial" w:cs="Arial"/>
        </w:rPr>
        <w:t xml:space="preserve">: Patient-Reported Outcome Measures </w:t>
      </w:r>
    </w:p>
    <w:p w14:paraId="1BA3414A" w14:textId="77777777" w:rsidR="006B7112" w:rsidRPr="00C46BAC" w:rsidRDefault="006B7112" w:rsidP="006B7112">
      <w:pPr>
        <w:pStyle w:val="Body"/>
        <w:spacing w:after="0"/>
        <w:rPr>
          <w:rFonts w:ascii="Arial" w:hAnsi="Arial" w:cs="Arial"/>
        </w:rPr>
      </w:pPr>
      <w:r w:rsidRPr="00C46BAC">
        <w:rPr>
          <w:rFonts w:ascii="Arial" w:hAnsi="Arial" w:cs="Arial"/>
          <w:b/>
          <w:bCs/>
        </w:rPr>
        <w:t>PT</w:t>
      </w:r>
      <w:r w:rsidRPr="00C46BAC">
        <w:rPr>
          <w:rFonts w:ascii="Arial" w:hAnsi="Arial" w:cs="Arial"/>
        </w:rPr>
        <w:t>: Physiotherapy</w:t>
      </w:r>
    </w:p>
    <w:p w14:paraId="610C8088" w14:textId="77777777" w:rsidR="006B7112" w:rsidRPr="00C46BAC" w:rsidRDefault="006B7112" w:rsidP="006B7112">
      <w:pPr>
        <w:pStyle w:val="Body"/>
        <w:spacing w:after="0"/>
        <w:rPr>
          <w:rFonts w:ascii="Arial" w:hAnsi="Arial" w:cs="Arial"/>
        </w:rPr>
      </w:pPr>
      <w:r w:rsidRPr="00C46BAC">
        <w:rPr>
          <w:rFonts w:ascii="Arial" w:hAnsi="Arial" w:cs="Arial"/>
          <w:b/>
          <w:bCs/>
        </w:rPr>
        <w:t>ROM</w:t>
      </w:r>
      <w:r w:rsidRPr="00C46BAC">
        <w:rPr>
          <w:rFonts w:ascii="Arial" w:hAnsi="Arial" w:cs="Arial"/>
        </w:rPr>
        <w:t xml:space="preserve">: Range of Motion </w:t>
      </w:r>
    </w:p>
    <w:p w14:paraId="37ABDAA4" w14:textId="77777777" w:rsidR="006B7112" w:rsidRPr="00C46BAC" w:rsidRDefault="006B7112" w:rsidP="006B7112">
      <w:pPr>
        <w:pStyle w:val="Body"/>
        <w:spacing w:after="0"/>
        <w:rPr>
          <w:rFonts w:ascii="Arial" w:hAnsi="Arial" w:cs="Arial"/>
        </w:rPr>
      </w:pPr>
      <w:proofErr w:type="spellStart"/>
      <w:r w:rsidRPr="00C46BAC">
        <w:rPr>
          <w:rFonts w:ascii="Arial" w:hAnsi="Arial" w:cs="Arial"/>
          <w:b/>
          <w:bCs/>
        </w:rPr>
        <w:t>SEn</w:t>
      </w:r>
      <w:proofErr w:type="spellEnd"/>
      <w:r w:rsidRPr="00C46BAC">
        <w:rPr>
          <w:rFonts w:ascii="Arial" w:hAnsi="Arial" w:cs="Arial"/>
        </w:rPr>
        <w:t>: Sample Entropy</w:t>
      </w:r>
    </w:p>
    <w:p w14:paraId="56EF9B5F" w14:textId="77777777" w:rsidR="006B7112" w:rsidRPr="00C46BAC" w:rsidRDefault="006B7112" w:rsidP="006B7112">
      <w:pPr>
        <w:pStyle w:val="Body"/>
        <w:spacing w:after="0"/>
        <w:rPr>
          <w:rFonts w:ascii="Arial" w:hAnsi="Arial" w:cs="Arial"/>
        </w:rPr>
      </w:pPr>
      <w:r w:rsidRPr="00C46BAC">
        <w:rPr>
          <w:rFonts w:ascii="Arial" w:hAnsi="Arial" w:cs="Arial"/>
          <w:b/>
          <w:bCs/>
        </w:rPr>
        <w:t>THA</w:t>
      </w:r>
      <w:r w:rsidRPr="00C46BAC">
        <w:rPr>
          <w:rFonts w:ascii="Arial" w:hAnsi="Arial" w:cs="Arial"/>
        </w:rPr>
        <w:t xml:space="preserve">: Total Hip Arthroplasty </w:t>
      </w:r>
    </w:p>
    <w:p w14:paraId="41286487" w14:textId="77777777" w:rsidR="006B7112" w:rsidRPr="00C46BAC" w:rsidRDefault="006B7112" w:rsidP="006B7112">
      <w:pPr>
        <w:pStyle w:val="Body"/>
        <w:spacing w:after="0"/>
        <w:rPr>
          <w:rFonts w:ascii="Arial" w:hAnsi="Arial" w:cs="Arial"/>
        </w:rPr>
      </w:pPr>
      <w:r w:rsidRPr="00C46BAC">
        <w:rPr>
          <w:rFonts w:ascii="Arial" w:hAnsi="Arial" w:cs="Arial"/>
          <w:b/>
          <w:bCs/>
        </w:rPr>
        <w:t>TKA</w:t>
      </w:r>
      <w:r w:rsidRPr="00C46BAC">
        <w:rPr>
          <w:rFonts w:ascii="Arial" w:hAnsi="Arial" w:cs="Arial"/>
        </w:rPr>
        <w:t>: Total Knee Arthroplasty</w:t>
      </w:r>
    </w:p>
    <w:p w14:paraId="45A560CA" w14:textId="77777777" w:rsidR="006B7112" w:rsidRPr="00C46BAC" w:rsidRDefault="006B7112" w:rsidP="006B7112">
      <w:pPr>
        <w:pStyle w:val="Body"/>
        <w:spacing w:after="0"/>
        <w:rPr>
          <w:rFonts w:ascii="Arial" w:hAnsi="Arial" w:cs="Arial"/>
        </w:rPr>
      </w:pPr>
      <w:r w:rsidRPr="00C46BAC">
        <w:rPr>
          <w:rFonts w:ascii="Arial" w:hAnsi="Arial" w:cs="Arial"/>
          <w:b/>
          <w:bCs/>
        </w:rPr>
        <w:t>TKR</w:t>
      </w:r>
      <w:r w:rsidRPr="00C46BAC">
        <w:rPr>
          <w:rFonts w:ascii="Arial" w:hAnsi="Arial" w:cs="Arial"/>
        </w:rPr>
        <w:t xml:space="preserve">: Total Knee Replacement </w:t>
      </w:r>
    </w:p>
    <w:p w14:paraId="747F05BD" w14:textId="77777777" w:rsidR="006B7112" w:rsidRPr="00C46BAC" w:rsidRDefault="006B7112" w:rsidP="006B7112">
      <w:pPr>
        <w:pStyle w:val="Body"/>
        <w:spacing w:after="0"/>
        <w:rPr>
          <w:rFonts w:ascii="Arial" w:hAnsi="Arial" w:cs="Arial"/>
        </w:rPr>
      </w:pPr>
      <w:r w:rsidRPr="00C46BAC">
        <w:rPr>
          <w:rFonts w:ascii="Arial" w:hAnsi="Arial" w:cs="Arial"/>
          <w:b/>
          <w:bCs/>
        </w:rPr>
        <w:t>TUGT</w:t>
      </w:r>
      <w:r w:rsidRPr="00C46BAC">
        <w:rPr>
          <w:rFonts w:ascii="Arial" w:hAnsi="Arial" w:cs="Arial"/>
        </w:rPr>
        <w:t> (or </w:t>
      </w:r>
      <w:r w:rsidRPr="00C46BAC">
        <w:rPr>
          <w:rFonts w:ascii="Arial" w:hAnsi="Arial" w:cs="Arial"/>
          <w:b/>
          <w:bCs/>
        </w:rPr>
        <w:t>TUG</w:t>
      </w:r>
      <w:r w:rsidRPr="00C46BAC">
        <w:rPr>
          <w:rFonts w:ascii="Arial" w:hAnsi="Arial" w:cs="Arial"/>
        </w:rPr>
        <w:t xml:space="preserve">): Timed Up-and-Go Test </w:t>
      </w:r>
    </w:p>
    <w:p w14:paraId="49D891BD" w14:textId="6B2FDC2B" w:rsidR="00250E76" w:rsidRPr="006C561A" w:rsidRDefault="006B7112" w:rsidP="006C561A">
      <w:pPr>
        <w:pStyle w:val="Body"/>
        <w:spacing w:after="0"/>
        <w:rPr>
          <w:rFonts w:ascii="Arial" w:hAnsi="Arial" w:cs="Arial"/>
        </w:rPr>
      </w:pPr>
      <w:r w:rsidRPr="00C46BAC">
        <w:rPr>
          <w:rFonts w:ascii="Arial" w:hAnsi="Arial" w:cs="Arial"/>
          <w:b/>
          <w:bCs/>
        </w:rPr>
        <w:t>UKA</w:t>
      </w:r>
      <w:r w:rsidRPr="00C46BAC">
        <w:rPr>
          <w:rFonts w:ascii="Arial" w:hAnsi="Arial" w:cs="Arial"/>
        </w:rPr>
        <w:t xml:space="preserve">: </w:t>
      </w:r>
      <w:proofErr w:type="spellStart"/>
      <w:r w:rsidRPr="00C46BAC">
        <w:rPr>
          <w:rFonts w:ascii="Arial" w:hAnsi="Arial" w:cs="Arial"/>
        </w:rPr>
        <w:t>Unicompartmental</w:t>
      </w:r>
      <w:proofErr w:type="spellEnd"/>
      <w:r w:rsidRPr="00C46BAC">
        <w:rPr>
          <w:rFonts w:ascii="Arial" w:hAnsi="Arial" w:cs="Arial"/>
        </w:rPr>
        <w:t xml:space="preserve"> Knee Arthroplasty </w:t>
      </w:r>
      <w:bookmarkStart w:id="1" w:name="_Hlk213410455"/>
    </w:p>
    <w:bookmarkEnd w:id="1"/>
    <w:p w14:paraId="7D2048B7" w14:textId="77777777" w:rsidR="00250E76" w:rsidRPr="00C46BAC" w:rsidRDefault="00250E76" w:rsidP="00A648DA">
      <w:pPr>
        <w:pStyle w:val="ReferHead"/>
        <w:spacing w:after="0"/>
        <w:jc w:val="both"/>
        <w:rPr>
          <w:rFonts w:ascii="Arial" w:hAnsi="Arial" w:cs="Arial"/>
          <w:b w:val="0"/>
          <w:bCs/>
          <w:sz w:val="20"/>
        </w:rPr>
      </w:pPr>
    </w:p>
    <w:p w14:paraId="61147CA5" w14:textId="77777777" w:rsidR="00860000" w:rsidRPr="00D4294A" w:rsidRDefault="00860000" w:rsidP="00441B6F">
      <w:pPr>
        <w:pStyle w:val="ReferHead"/>
        <w:spacing w:after="0"/>
        <w:jc w:val="both"/>
        <w:rPr>
          <w:rFonts w:ascii="Arial" w:hAnsi="Arial" w:cs="Arial"/>
          <w:sz w:val="20"/>
        </w:rPr>
      </w:pPr>
    </w:p>
    <w:p w14:paraId="69FE9FDA" w14:textId="77777777" w:rsidR="00B01FCD" w:rsidRPr="00D4294A" w:rsidRDefault="00B01FCD" w:rsidP="00441B6F">
      <w:pPr>
        <w:pStyle w:val="ReferHead"/>
        <w:spacing w:after="0"/>
        <w:jc w:val="both"/>
        <w:rPr>
          <w:rFonts w:ascii="Arial" w:hAnsi="Arial" w:cs="Arial"/>
          <w:sz w:val="20"/>
        </w:rPr>
      </w:pPr>
      <w:r w:rsidRPr="00D4294A">
        <w:rPr>
          <w:rFonts w:ascii="Arial" w:hAnsi="Arial" w:cs="Arial"/>
          <w:sz w:val="20"/>
        </w:rPr>
        <w:t>References</w:t>
      </w:r>
    </w:p>
    <w:p w14:paraId="68476D32" w14:textId="77777777" w:rsidR="00790ADA" w:rsidRPr="00D4294A" w:rsidRDefault="00790ADA" w:rsidP="00441B6F">
      <w:pPr>
        <w:pStyle w:val="ReferHead"/>
        <w:spacing w:after="0"/>
        <w:jc w:val="both"/>
        <w:rPr>
          <w:rFonts w:ascii="Arial" w:hAnsi="Arial" w:cs="Arial"/>
          <w:sz w:val="20"/>
        </w:rPr>
      </w:pPr>
    </w:p>
    <w:p w14:paraId="38A02374" w14:textId="1B79B63C" w:rsidR="004F2587" w:rsidRPr="00C46BAC" w:rsidRDefault="00C46BAC" w:rsidP="007E60D9">
      <w:pPr>
        <w:pStyle w:val="Body"/>
        <w:numPr>
          <w:ilvl w:val="0"/>
          <w:numId w:val="33"/>
        </w:numPr>
        <w:spacing w:after="0"/>
        <w:rPr>
          <w:rFonts w:ascii="Arial" w:hAnsi="Arial" w:cs="Arial"/>
          <w:highlight w:val="yellow"/>
          <w:lang w:val="pt-BR"/>
        </w:rPr>
      </w:pPr>
      <w:r w:rsidRPr="00C46BAC">
        <w:rPr>
          <w:rFonts w:ascii="Arial" w:hAnsi="Arial" w:cs="Arial"/>
        </w:rPr>
        <w:t xml:space="preserve">Boekesteijn, R., Smolders, J., Busch, V., Keijsers, N., Geurts, A., &amp; Smulders, K. (2022). Objective monitoring of functional recovery after total knee and hip arthroplasty using sensor-derived gait measures. </w:t>
      </w:r>
      <w:r w:rsidRPr="00C46BAC">
        <w:rPr>
          <w:rFonts w:ascii="Arial" w:hAnsi="Arial" w:cs="Arial"/>
          <w:lang w:val="pt-BR"/>
        </w:rPr>
        <w:t>PeerJ, 10, e14054. https://doi.org/10.7717/peerj.14054</w:t>
      </w:r>
    </w:p>
    <w:p w14:paraId="3AAEEBDB" w14:textId="77777777" w:rsidR="004F2587" w:rsidRPr="00C46BAC" w:rsidRDefault="004F2587" w:rsidP="004F2587">
      <w:pPr>
        <w:pStyle w:val="Body"/>
        <w:spacing w:after="0"/>
        <w:rPr>
          <w:rFonts w:ascii="Arial" w:hAnsi="Arial" w:cs="Arial"/>
          <w:highlight w:val="yellow"/>
          <w:lang w:val="pt-BR"/>
        </w:rPr>
      </w:pPr>
    </w:p>
    <w:p w14:paraId="727CEC3C" w14:textId="7EB6B3D8"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lang w:val="pt-BR"/>
        </w:rPr>
        <w:t xml:space="preserve">Bolam, S. M., Batinica, B., Yeung, T. C., Weaver, S., Cantamessa, A., Vanderboor, T. C., Yeung, S., Munro, J. T., Fernandez, J. W., Besier, T. F., &amp; Monk, A. P. (2021). </w:t>
      </w:r>
      <w:r w:rsidRPr="00C46BAC">
        <w:rPr>
          <w:rFonts w:ascii="Arial" w:hAnsi="Arial" w:cs="Arial"/>
        </w:rPr>
        <w:t>Remote Patient Monitoring with Wearable Sensors Following Knee Arthroplasty. Sensors, 21(15), 5143. https://doi.org/10.3390/s21155143</w:t>
      </w:r>
    </w:p>
    <w:p w14:paraId="0B6A8F0A" w14:textId="77777777" w:rsidR="004F2587" w:rsidRPr="00C46BAC" w:rsidRDefault="004F2587" w:rsidP="004F2587">
      <w:pPr>
        <w:pStyle w:val="Body"/>
        <w:spacing w:after="0"/>
        <w:rPr>
          <w:rFonts w:ascii="Arial" w:hAnsi="Arial" w:cs="Arial"/>
          <w:highlight w:val="yellow"/>
        </w:rPr>
      </w:pPr>
    </w:p>
    <w:p w14:paraId="3D7FA47F" w14:textId="0618DC73"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lang w:val="nb-NO"/>
        </w:rPr>
        <w:t xml:space="preserve">Bolink, S. A., Lenguerrand, E., Brunton, L. R., Wylde, V., Gooberman-Hill, R., Heyligers, I. C., Blom, A. W., &amp; Grimm, B. (2015). </w:t>
      </w:r>
      <w:r w:rsidRPr="00C46BAC">
        <w:rPr>
          <w:rFonts w:ascii="Arial" w:hAnsi="Arial" w:cs="Arial"/>
        </w:rPr>
        <w:t>Frontal plane pelvic motion during gait captures hip osteoarthritis related disability. Hip International, 25(5), 413–419. https://doi.org/10.5301/hipint.5000282</w:t>
      </w:r>
    </w:p>
    <w:p w14:paraId="3CEA6F4B" w14:textId="77777777" w:rsidR="004F2587" w:rsidRPr="00C46BAC" w:rsidRDefault="004F2587" w:rsidP="004F2587">
      <w:pPr>
        <w:pStyle w:val="Body"/>
        <w:spacing w:after="0"/>
        <w:rPr>
          <w:rFonts w:ascii="Arial" w:hAnsi="Arial" w:cs="Arial"/>
          <w:highlight w:val="yellow"/>
        </w:rPr>
      </w:pPr>
    </w:p>
    <w:p w14:paraId="64D668C9" w14:textId="00024D6E" w:rsidR="004F2587" w:rsidRPr="00C46BAC" w:rsidRDefault="00C46BAC" w:rsidP="007E60D9">
      <w:pPr>
        <w:pStyle w:val="Body"/>
        <w:numPr>
          <w:ilvl w:val="0"/>
          <w:numId w:val="33"/>
        </w:numPr>
        <w:spacing w:after="0"/>
        <w:rPr>
          <w:rFonts w:ascii="Arial" w:hAnsi="Arial" w:cs="Arial"/>
          <w:highlight w:val="yellow"/>
        </w:rPr>
      </w:pPr>
      <w:proofErr w:type="spellStart"/>
      <w:r w:rsidRPr="00C46BAC">
        <w:rPr>
          <w:rFonts w:ascii="Arial" w:hAnsi="Arial" w:cs="Arial"/>
        </w:rPr>
        <w:t>Bolink</w:t>
      </w:r>
      <w:proofErr w:type="spellEnd"/>
      <w:r w:rsidRPr="00C46BAC">
        <w:rPr>
          <w:rFonts w:ascii="Arial" w:hAnsi="Arial" w:cs="Arial"/>
        </w:rPr>
        <w:t xml:space="preserve">, S. A., Naisby, J., &amp; van </w:t>
      </w:r>
      <w:proofErr w:type="spellStart"/>
      <w:r w:rsidRPr="00C46BAC">
        <w:rPr>
          <w:rFonts w:ascii="Arial" w:hAnsi="Arial" w:cs="Arial"/>
        </w:rPr>
        <w:t>Laarhoven</w:t>
      </w:r>
      <w:proofErr w:type="spellEnd"/>
      <w:r w:rsidRPr="00C46BAC">
        <w:rPr>
          <w:rFonts w:ascii="Arial" w:hAnsi="Arial" w:cs="Arial"/>
        </w:rPr>
        <w:t>, S. (2012). Inertial sensor motion analysis of gait, sit-stand transfers and step-up transfers: differentiating knee patients from healthy controls. Physiological Measurement, 33(11), 1947–1958. https://doi.org/10.1088/0967-3334/33/11/1947</w:t>
      </w:r>
    </w:p>
    <w:p w14:paraId="1EDB4BCE" w14:textId="77777777" w:rsidR="004F2587" w:rsidRPr="00C46BAC" w:rsidRDefault="004F2587" w:rsidP="004F2587">
      <w:pPr>
        <w:pStyle w:val="Body"/>
        <w:spacing w:after="0"/>
        <w:rPr>
          <w:rFonts w:ascii="Arial" w:hAnsi="Arial" w:cs="Arial"/>
          <w:highlight w:val="yellow"/>
        </w:rPr>
      </w:pPr>
    </w:p>
    <w:p w14:paraId="107EE042" w14:textId="32C76A76" w:rsidR="004F2587" w:rsidRPr="00C46BAC" w:rsidRDefault="00C46BAC" w:rsidP="007E60D9">
      <w:pPr>
        <w:pStyle w:val="Body"/>
        <w:numPr>
          <w:ilvl w:val="0"/>
          <w:numId w:val="33"/>
        </w:numPr>
        <w:spacing w:after="0"/>
        <w:rPr>
          <w:rFonts w:ascii="Arial" w:hAnsi="Arial" w:cs="Arial"/>
          <w:highlight w:val="yellow"/>
        </w:rPr>
      </w:pPr>
      <w:proofErr w:type="spellStart"/>
      <w:r w:rsidRPr="00C46BAC">
        <w:rPr>
          <w:rFonts w:ascii="Arial" w:hAnsi="Arial" w:cs="Arial"/>
        </w:rPr>
        <w:t>Calliess</w:t>
      </w:r>
      <w:proofErr w:type="spellEnd"/>
      <w:r w:rsidRPr="00C46BAC">
        <w:rPr>
          <w:rFonts w:ascii="Arial" w:hAnsi="Arial" w:cs="Arial"/>
        </w:rPr>
        <w:t xml:space="preserve">, T., Bocklage, R., </w:t>
      </w:r>
      <w:proofErr w:type="spellStart"/>
      <w:r w:rsidRPr="00C46BAC">
        <w:rPr>
          <w:rFonts w:ascii="Arial" w:hAnsi="Arial" w:cs="Arial"/>
        </w:rPr>
        <w:t>Karkosch</w:t>
      </w:r>
      <w:proofErr w:type="spellEnd"/>
      <w:r w:rsidRPr="00C46BAC">
        <w:rPr>
          <w:rFonts w:ascii="Arial" w:hAnsi="Arial" w:cs="Arial"/>
        </w:rPr>
        <w:t xml:space="preserve">, R., </w:t>
      </w:r>
      <w:proofErr w:type="spellStart"/>
      <w:r w:rsidRPr="00C46BAC">
        <w:rPr>
          <w:rFonts w:ascii="Arial" w:hAnsi="Arial" w:cs="Arial"/>
        </w:rPr>
        <w:t>Marschollek</w:t>
      </w:r>
      <w:proofErr w:type="spellEnd"/>
      <w:r w:rsidRPr="00C46BAC">
        <w:rPr>
          <w:rFonts w:ascii="Arial" w:hAnsi="Arial" w:cs="Arial"/>
        </w:rPr>
        <w:t xml:space="preserve">, M., </w:t>
      </w:r>
      <w:proofErr w:type="spellStart"/>
      <w:r w:rsidRPr="00C46BAC">
        <w:rPr>
          <w:rFonts w:ascii="Arial" w:hAnsi="Arial" w:cs="Arial"/>
        </w:rPr>
        <w:t>Windhagen</w:t>
      </w:r>
      <w:proofErr w:type="spellEnd"/>
      <w:r w:rsidRPr="00C46BAC">
        <w:rPr>
          <w:rFonts w:ascii="Arial" w:hAnsi="Arial" w:cs="Arial"/>
        </w:rPr>
        <w:t>, H., &amp; Schulze, M. (2014). Clinical Evaluation of a Mobile Sensor-Based Gait Analysis Method for Outcome Measurement after Knee Arthroplasty. Sensors, 14(9), 15953–15964. https://doi.org/10.3390/s140915953</w:t>
      </w:r>
    </w:p>
    <w:p w14:paraId="0348CCF3" w14:textId="77777777" w:rsidR="004F2587" w:rsidRPr="00C46BAC" w:rsidRDefault="004F2587" w:rsidP="004F2587">
      <w:pPr>
        <w:pStyle w:val="Body"/>
        <w:spacing w:after="0"/>
        <w:rPr>
          <w:rFonts w:ascii="Arial" w:hAnsi="Arial" w:cs="Arial"/>
          <w:highlight w:val="yellow"/>
        </w:rPr>
      </w:pPr>
    </w:p>
    <w:p w14:paraId="6E6DF367" w14:textId="69307345"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 xml:space="preserve">Chapman, R. M., Moschetti, W. E., &amp; Van </w:t>
      </w:r>
      <w:proofErr w:type="spellStart"/>
      <w:r w:rsidRPr="00C46BAC">
        <w:rPr>
          <w:rFonts w:ascii="Arial" w:hAnsi="Arial" w:cs="Arial"/>
        </w:rPr>
        <w:t>Citters</w:t>
      </w:r>
      <w:proofErr w:type="spellEnd"/>
      <w:r w:rsidRPr="00C46BAC">
        <w:rPr>
          <w:rFonts w:ascii="Arial" w:hAnsi="Arial" w:cs="Arial"/>
        </w:rPr>
        <w:t>, D. W. (2019). Stance and swing phase knee flexion recover at different rates following total knee arthroplasty: An inertial measurement unit study. Journal of Biomechanics. https://doi.org/10.1016/j.jbiomech.2018.12.027</w:t>
      </w:r>
    </w:p>
    <w:p w14:paraId="0B1FB5CD" w14:textId="393F1245"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 xml:space="preserve">Chapman, R. M., Moschetti, W. E., &amp; Van </w:t>
      </w:r>
      <w:proofErr w:type="spellStart"/>
      <w:r w:rsidRPr="00C46BAC">
        <w:rPr>
          <w:rFonts w:ascii="Arial" w:hAnsi="Arial" w:cs="Arial"/>
        </w:rPr>
        <w:t>Citters</w:t>
      </w:r>
      <w:proofErr w:type="spellEnd"/>
      <w:r w:rsidRPr="00C46BAC">
        <w:rPr>
          <w:rFonts w:ascii="Arial" w:hAnsi="Arial" w:cs="Arial"/>
        </w:rPr>
        <w:t>, D. W. (2021). Is clinically measured knee range of motion after total knee arthroplasty 'good enough?': A feasibility study using wearable inertial measurement units to compare knee range of motion captured during physical therapy versus at home. Medicine in Novel Technology and Devices. https://doi.org/10.1016/j.medntd.2021.100085</w:t>
      </w:r>
    </w:p>
    <w:p w14:paraId="7D019257" w14:textId="77777777" w:rsidR="004F2587" w:rsidRPr="00C46BAC" w:rsidRDefault="004F2587" w:rsidP="004F2587">
      <w:pPr>
        <w:pStyle w:val="Body"/>
        <w:spacing w:after="0"/>
        <w:rPr>
          <w:rFonts w:ascii="Arial" w:hAnsi="Arial" w:cs="Arial"/>
          <w:highlight w:val="yellow"/>
        </w:rPr>
      </w:pPr>
    </w:p>
    <w:p w14:paraId="5A8E24DB" w14:textId="25A0E9F2"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lastRenderedPageBreak/>
        <w:t xml:space="preserve">Cui, A., Li, H., Wang, D., Zhong, J., Chen, Y., &amp; Lu, H. (2020). Global, regional prevalence, incidence and risk factors of knee osteoarthritis in population-based studies. </w:t>
      </w:r>
      <w:proofErr w:type="spellStart"/>
      <w:r w:rsidRPr="00C46BAC">
        <w:rPr>
          <w:rFonts w:ascii="Arial" w:hAnsi="Arial" w:cs="Arial"/>
        </w:rPr>
        <w:t>EClinicalMedicine</w:t>
      </w:r>
      <w:proofErr w:type="spellEnd"/>
      <w:r w:rsidRPr="00C46BAC">
        <w:rPr>
          <w:rFonts w:ascii="Arial" w:hAnsi="Arial" w:cs="Arial"/>
        </w:rPr>
        <w:t>, 29-30, 100587. https://doi.org/10.1016/j.eclinm.2020.100587</w:t>
      </w:r>
    </w:p>
    <w:p w14:paraId="1A28C5EB" w14:textId="6448F357"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 xml:space="preserve">De Vroey, H., Staes, F., </w:t>
      </w:r>
      <w:proofErr w:type="spellStart"/>
      <w:r w:rsidRPr="00C46BAC">
        <w:rPr>
          <w:rFonts w:ascii="Arial" w:hAnsi="Arial" w:cs="Arial"/>
        </w:rPr>
        <w:t>Weygers</w:t>
      </w:r>
      <w:proofErr w:type="spellEnd"/>
      <w:r w:rsidRPr="00C46BAC">
        <w:rPr>
          <w:rFonts w:ascii="Arial" w:hAnsi="Arial" w:cs="Arial"/>
        </w:rPr>
        <w:t>, I., &amp; Vereecke, E. (2018). The implementation of inertial sensors for the assessment of temporal parameters of gait in the knee arthroplasty population. Clinical Biomechanics. https://doi.org/10.1016/j.clinbiomech.2018.03.002</w:t>
      </w:r>
    </w:p>
    <w:p w14:paraId="02E9029C" w14:textId="77777777" w:rsidR="004F2587" w:rsidRPr="00C46BAC" w:rsidRDefault="004F2587" w:rsidP="004F2587">
      <w:pPr>
        <w:pStyle w:val="Body"/>
        <w:spacing w:after="0"/>
        <w:rPr>
          <w:rFonts w:ascii="Arial" w:hAnsi="Arial" w:cs="Arial"/>
          <w:highlight w:val="yellow"/>
        </w:rPr>
      </w:pPr>
    </w:p>
    <w:p w14:paraId="293D927A" w14:textId="65BEE046" w:rsidR="004F2587" w:rsidRDefault="00C46BAC" w:rsidP="007E60D9">
      <w:pPr>
        <w:pStyle w:val="Body"/>
        <w:numPr>
          <w:ilvl w:val="0"/>
          <w:numId w:val="33"/>
        </w:numPr>
        <w:spacing w:after="0"/>
        <w:rPr>
          <w:rFonts w:ascii="Arial" w:hAnsi="Arial" w:cs="Arial"/>
          <w:lang w:val="nb-NO"/>
        </w:rPr>
      </w:pPr>
      <w:proofErr w:type="spellStart"/>
      <w:r w:rsidRPr="00C46BAC">
        <w:rPr>
          <w:rFonts w:ascii="Arial" w:hAnsi="Arial" w:cs="Arial"/>
        </w:rPr>
        <w:t>Emmerzaal</w:t>
      </w:r>
      <w:proofErr w:type="spellEnd"/>
      <w:r w:rsidRPr="00C46BAC">
        <w:rPr>
          <w:rFonts w:ascii="Arial" w:hAnsi="Arial" w:cs="Arial"/>
        </w:rPr>
        <w:t xml:space="preserve">, J., De </w:t>
      </w:r>
      <w:proofErr w:type="spellStart"/>
      <w:r w:rsidRPr="00C46BAC">
        <w:rPr>
          <w:rFonts w:ascii="Arial" w:hAnsi="Arial" w:cs="Arial"/>
        </w:rPr>
        <w:t>Brabandere</w:t>
      </w:r>
      <w:proofErr w:type="spellEnd"/>
      <w:r w:rsidRPr="00C46BAC">
        <w:rPr>
          <w:rFonts w:ascii="Arial" w:hAnsi="Arial" w:cs="Arial"/>
        </w:rPr>
        <w:t xml:space="preserve">, A., Van der Straaten, R., </w:t>
      </w:r>
      <w:proofErr w:type="spellStart"/>
      <w:r w:rsidRPr="00C46BAC">
        <w:rPr>
          <w:rFonts w:ascii="Arial" w:hAnsi="Arial" w:cs="Arial"/>
        </w:rPr>
        <w:t>Bellemans</w:t>
      </w:r>
      <w:proofErr w:type="spellEnd"/>
      <w:r w:rsidRPr="00C46BAC">
        <w:rPr>
          <w:rFonts w:ascii="Arial" w:hAnsi="Arial" w:cs="Arial"/>
        </w:rPr>
        <w:t xml:space="preserve">, J., De </w:t>
      </w:r>
      <w:proofErr w:type="spellStart"/>
      <w:r w:rsidRPr="00C46BAC">
        <w:rPr>
          <w:rFonts w:ascii="Arial" w:hAnsi="Arial" w:cs="Arial"/>
        </w:rPr>
        <w:t>Baets</w:t>
      </w:r>
      <w:proofErr w:type="spellEnd"/>
      <w:r w:rsidRPr="00C46BAC">
        <w:rPr>
          <w:rFonts w:ascii="Arial" w:hAnsi="Arial" w:cs="Arial"/>
        </w:rPr>
        <w:t xml:space="preserve">, L., Davis, J., Jonkers, I., Timmermans, A., &amp; </w:t>
      </w:r>
      <w:proofErr w:type="spellStart"/>
      <w:r w:rsidRPr="00C46BAC">
        <w:rPr>
          <w:rFonts w:ascii="Arial" w:hAnsi="Arial" w:cs="Arial"/>
        </w:rPr>
        <w:t>Vanwanseele</w:t>
      </w:r>
      <w:proofErr w:type="spellEnd"/>
      <w:r w:rsidRPr="00C46BAC">
        <w:rPr>
          <w:rFonts w:ascii="Arial" w:hAnsi="Arial" w:cs="Arial"/>
        </w:rPr>
        <w:t xml:space="preserve">, B. (2022). Can the output of a learned classification model monitor a person’s functional recovery status post-total knee arthroplasty? </w:t>
      </w:r>
      <w:r w:rsidRPr="00C46BAC">
        <w:rPr>
          <w:rFonts w:ascii="Arial" w:hAnsi="Arial" w:cs="Arial"/>
          <w:lang w:val="nb-NO"/>
        </w:rPr>
        <w:t xml:space="preserve">Sensors, 22(10), 3698. </w:t>
      </w:r>
      <w:hyperlink r:id="rId18" w:history="1">
        <w:r w:rsidR="009A4D4B" w:rsidRPr="00054EBF">
          <w:rPr>
            <w:rStyle w:val="Hyperlink"/>
            <w:rFonts w:ascii="Arial" w:hAnsi="Arial" w:cs="Arial"/>
            <w:lang w:val="nb-NO"/>
          </w:rPr>
          <w:t>https://doi.org/10.3390/s22103698</w:t>
        </w:r>
      </w:hyperlink>
    </w:p>
    <w:p w14:paraId="3F55BF22" w14:textId="35725182" w:rsidR="009A4D4B" w:rsidRPr="009A4D4B" w:rsidRDefault="009A4D4B" w:rsidP="007E60D9">
      <w:pPr>
        <w:pStyle w:val="Body"/>
        <w:numPr>
          <w:ilvl w:val="0"/>
          <w:numId w:val="33"/>
        </w:numPr>
      </w:pPr>
      <w:r w:rsidRPr="007E60D9">
        <w:rPr>
          <w:highlight w:val="yellow"/>
        </w:rPr>
        <w:t>Forsyth, L., Ligeti, A., Blyth, M., Clarke, J. V., &amp; Riches, P. E. (2024). Validity of wearable sensors for total knee arthroplasty (TKA) rehabilitation: A study in younger and older healthy participants. The Knee, 51, 292–302.https://doi.org/10.1016/j.knee.2024.10.006.</w:t>
      </w:r>
    </w:p>
    <w:p w14:paraId="285B618D" w14:textId="77777777" w:rsidR="004F2587" w:rsidRPr="00C46BAC" w:rsidRDefault="004F2587" w:rsidP="004F2587">
      <w:pPr>
        <w:pStyle w:val="Body"/>
        <w:spacing w:after="0"/>
        <w:rPr>
          <w:rFonts w:ascii="Arial" w:hAnsi="Arial" w:cs="Arial"/>
          <w:lang w:val="nb-NO"/>
        </w:rPr>
      </w:pPr>
    </w:p>
    <w:p w14:paraId="3A291E73" w14:textId="30FE6D53"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lang w:val="nb-NO"/>
        </w:rPr>
        <w:t xml:space="preserve">Gianzina, E., Harlaar, J., &amp; van den Noort, J. C. (2023). </w:t>
      </w:r>
      <w:r w:rsidRPr="00C46BAC">
        <w:rPr>
          <w:rFonts w:ascii="Arial" w:hAnsi="Arial" w:cs="Arial"/>
        </w:rPr>
        <w:t>Evaluation of gait recovery after total knee arthroplasty using wearable inertial sensors: A systematic review. The Knee, 41, 190–203. https://doi.org/10.1016/j.knee.2023.01.006</w:t>
      </w:r>
    </w:p>
    <w:p w14:paraId="494C442E" w14:textId="77777777" w:rsidR="004F2587" w:rsidRPr="00C46BAC" w:rsidRDefault="004F2587" w:rsidP="004F2587">
      <w:pPr>
        <w:pStyle w:val="Body"/>
        <w:spacing w:after="0"/>
        <w:rPr>
          <w:rFonts w:ascii="Arial" w:hAnsi="Arial" w:cs="Arial"/>
          <w:highlight w:val="yellow"/>
        </w:rPr>
      </w:pPr>
    </w:p>
    <w:p w14:paraId="5681EA3B" w14:textId="0C4FDD04"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 xml:space="preserve">Giorgino, R., Albano, D., Fusco, S., </w:t>
      </w:r>
      <w:proofErr w:type="spellStart"/>
      <w:r w:rsidRPr="00C46BAC">
        <w:rPr>
          <w:rFonts w:ascii="Arial" w:hAnsi="Arial" w:cs="Arial"/>
        </w:rPr>
        <w:t>Peretti</w:t>
      </w:r>
      <w:proofErr w:type="spellEnd"/>
      <w:r w:rsidRPr="00C46BAC">
        <w:rPr>
          <w:rFonts w:ascii="Arial" w:hAnsi="Arial" w:cs="Arial"/>
        </w:rPr>
        <w:t xml:space="preserve">, G.M., </w:t>
      </w:r>
      <w:proofErr w:type="spellStart"/>
      <w:r w:rsidRPr="00C46BAC">
        <w:rPr>
          <w:rFonts w:ascii="Arial" w:hAnsi="Arial" w:cs="Arial"/>
        </w:rPr>
        <w:t>Mangiavini</w:t>
      </w:r>
      <w:proofErr w:type="spellEnd"/>
      <w:r w:rsidRPr="00C46BAC">
        <w:rPr>
          <w:rFonts w:ascii="Arial" w:hAnsi="Arial" w:cs="Arial"/>
        </w:rPr>
        <w:t>, L., &amp; Messina, C. (2023). Knee osteoarthritis: epidemiology, pathogenesis, and mesenchymal stem cells: what else is new? An update. International Journal of Molecular Sciences, 24(7), 6405. https://doi.org/10.3390/ijms24076405</w:t>
      </w:r>
    </w:p>
    <w:p w14:paraId="284974F8" w14:textId="77777777" w:rsidR="004F2587" w:rsidRPr="00C46BAC" w:rsidRDefault="004F2587" w:rsidP="004F2587">
      <w:pPr>
        <w:pStyle w:val="Body"/>
        <w:spacing w:after="0"/>
        <w:rPr>
          <w:rFonts w:ascii="Arial" w:hAnsi="Arial" w:cs="Arial"/>
          <w:highlight w:val="yellow"/>
        </w:rPr>
      </w:pPr>
    </w:p>
    <w:p w14:paraId="5103CC13" w14:textId="03BDBFF0"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 xml:space="preserve">Heitkamp, H., </w:t>
      </w:r>
      <w:proofErr w:type="spellStart"/>
      <w:r w:rsidRPr="00C46BAC">
        <w:rPr>
          <w:rFonts w:ascii="Arial" w:hAnsi="Arial" w:cs="Arial"/>
        </w:rPr>
        <w:t>Heußner</w:t>
      </w:r>
      <w:proofErr w:type="spellEnd"/>
      <w:r w:rsidRPr="00C46BAC">
        <w:rPr>
          <w:rFonts w:ascii="Arial" w:hAnsi="Arial" w:cs="Arial"/>
        </w:rPr>
        <w:t xml:space="preserve">, D., Rosenberger, D. C., Schnabel, K., Rosenthal, D., Bigalke, S., </w:t>
      </w:r>
      <w:proofErr w:type="spellStart"/>
      <w:r w:rsidRPr="00C46BAC">
        <w:rPr>
          <w:rFonts w:ascii="Arial" w:hAnsi="Arial" w:cs="Arial"/>
        </w:rPr>
        <w:t>Maeßen</w:t>
      </w:r>
      <w:proofErr w:type="spellEnd"/>
      <w:r w:rsidRPr="00C46BAC">
        <w:rPr>
          <w:rFonts w:ascii="Arial" w:hAnsi="Arial" w:cs="Arial"/>
        </w:rPr>
        <w:t xml:space="preserve">, T. V., Hohenschurz-Schmidt, D., </w:t>
      </w:r>
      <w:proofErr w:type="spellStart"/>
      <w:r w:rsidRPr="00C46BAC">
        <w:rPr>
          <w:rFonts w:ascii="Arial" w:hAnsi="Arial" w:cs="Arial"/>
        </w:rPr>
        <w:t>Liedgens</w:t>
      </w:r>
      <w:proofErr w:type="spellEnd"/>
      <w:r w:rsidRPr="00C46BAC">
        <w:rPr>
          <w:rFonts w:ascii="Arial" w:hAnsi="Arial" w:cs="Arial"/>
        </w:rPr>
        <w:t xml:space="preserve">, H., Kaiser, U., &amp; </w:t>
      </w:r>
      <w:proofErr w:type="spellStart"/>
      <w:r w:rsidRPr="00C46BAC">
        <w:rPr>
          <w:rFonts w:ascii="Arial" w:hAnsi="Arial" w:cs="Arial"/>
        </w:rPr>
        <w:t>Pogatzki</w:t>
      </w:r>
      <w:proofErr w:type="spellEnd"/>
      <w:r w:rsidRPr="00C46BAC">
        <w:rPr>
          <w:rFonts w:ascii="Arial" w:hAnsi="Arial" w:cs="Arial"/>
        </w:rPr>
        <w:t>-Zahn, E. M. (2024). Systematic reviews and quality assessment of patient</w:t>
      </w:r>
      <w:r w:rsidRPr="00C46BAC">
        <w:rPr>
          <w:rFonts w:ascii="Cambria Math" w:hAnsi="Cambria Math" w:cs="Cambria Math"/>
        </w:rPr>
        <w:t>‐</w:t>
      </w:r>
      <w:r w:rsidRPr="00C46BAC">
        <w:rPr>
          <w:rFonts w:ascii="Arial" w:hAnsi="Arial" w:cs="Arial"/>
        </w:rPr>
        <w:t>reported outcome measures for physical function in comparative effectiveness studies regarding acute postoperative pain after total knee arthroplasty—Do we need to start all over again? European Journal of Pain, 28(9), 1415–1430. https://doi.org/10.1002/ejp.2272</w:t>
      </w:r>
    </w:p>
    <w:p w14:paraId="7A5CDA8E" w14:textId="77777777" w:rsidR="004F2587" w:rsidRPr="00C46BAC" w:rsidRDefault="004F2587" w:rsidP="004F2587">
      <w:pPr>
        <w:pStyle w:val="Body"/>
        <w:spacing w:after="0"/>
        <w:rPr>
          <w:rFonts w:ascii="Arial" w:hAnsi="Arial" w:cs="Arial"/>
          <w:highlight w:val="yellow"/>
        </w:rPr>
      </w:pPr>
    </w:p>
    <w:p w14:paraId="19B8CB4C" w14:textId="67DF9829" w:rsidR="004F2587" w:rsidRDefault="00C46BAC" w:rsidP="007E60D9">
      <w:pPr>
        <w:pStyle w:val="Body"/>
        <w:numPr>
          <w:ilvl w:val="0"/>
          <w:numId w:val="33"/>
        </w:numPr>
        <w:spacing w:after="0"/>
        <w:rPr>
          <w:rFonts w:ascii="Arial" w:hAnsi="Arial" w:cs="Arial"/>
        </w:rPr>
      </w:pPr>
      <w:r w:rsidRPr="00C46BAC">
        <w:rPr>
          <w:rFonts w:ascii="Arial" w:hAnsi="Arial" w:cs="Arial"/>
        </w:rPr>
        <w:t xml:space="preserve">Huang, Y. P., Liu, Y. Y., Hsu, W. H., Lai, L. J., &amp; Lee, M. S. (2020). Monitoring and assessment of rehabilitation progress on range of motion after total knee replacement by sensor-based system. Sensors, 20(6), 1703. </w:t>
      </w:r>
      <w:hyperlink r:id="rId19" w:history="1">
        <w:r w:rsidR="00B25C03" w:rsidRPr="00054EBF">
          <w:rPr>
            <w:rStyle w:val="Hyperlink"/>
            <w:rFonts w:ascii="Arial" w:hAnsi="Arial" w:cs="Arial"/>
          </w:rPr>
          <w:t>https://doi.org/10.3390/s20061703</w:t>
        </w:r>
      </w:hyperlink>
    </w:p>
    <w:p w14:paraId="37E9F6D6" w14:textId="77777777" w:rsidR="00B25C03" w:rsidRDefault="00B25C03" w:rsidP="004F2587">
      <w:pPr>
        <w:pStyle w:val="Body"/>
        <w:spacing w:after="0"/>
        <w:rPr>
          <w:rFonts w:ascii="Arial" w:hAnsi="Arial" w:cs="Arial"/>
        </w:rPr>
      </w:pPr>
    </w:p>
    <w:p w14:paraId="1BEA3C76" w14:textId="28FF5635" w:rsidR="00B25C03" w:rsidRPr="00B25C03" w:rsidRDefault="00B25C03" w:rsidP="007E60D9">
      <w:pPr>
        <w:pStyle w:val="Body"/>
        <w:numPr>
          <w:ilvl w:val="0"/>
          <w:numId w:val="33"/>
        </w:numPr>
      </w:pPr>
      <w:r w:rsidRPr="007E60D9">
        <w:rPr>
          <w:highlight w:val="yellow"/>
        </w:rPr>
        <w:t xml:space="preserve">Iyengar, K. P., Gowers, B. T. V., Jain, V. K., Ahluwalia, R. S., </w:t>
      </w:r>
      <w:proofErr w:type="spellStart"/>
      <w:r w:rsidRPr="007E60D9">
        <w:rPr>
          <w:highlight w:val="yellow"/>
        </w:rPr>
        <w:t>Botchu</w:t>
      </w:r>
      <w:proofErr w:type="spellEnd"/>
      <w:r w:rsidRPr="007E60D9">
        <w:rPr>
          <w:highlight w:val="yellow"/>
        </w:rPr>
        <w:t xml:space="preserve">, R., &amp; Vaishya, R. (2021). Smart sensor implant technology in total knee arthroplasty. Journal of Clinical </w:t>
      </w:r>
      <w:proofErr w:type="spellStart"/>
      <w:r w:rsidRPr="007E60D9">
        <w:rPr>
          <w:highlight w:val="yellow"/>
        </w:rPr>
        <w:t>Orthopaedics</w:t>
      </w:r>
      <w:proofErr w:type="spellEnd"/>
      <w:r w:rsidRPr="007E60D9">
        <w:rPr>
          <w:highlight w:val="yellow"/>
        </w:rPr>
        <w:t xml:space="preserve"> and Trauma, 22, 101605. https://doi.org/10.1016/j.jcot.2021.101605.</w:t>
      </w:r>
    </w:p>
    <w:p w14:paraId="784DB32E" w14:textId="77777777" w:rsidR="004F2587" w:rsidRPr="00C46BAC" w:rsidRDefault="004F2587" w:rsidP="004F2587">
      <w:pPr>
        <w:pStyle w:val="Body"/>
        <w:spacing w:after="0"/>
        <w:rPr>
          <w:rFonts w:ascii="Arial" w:hAnsi="Arial" w:cs="Arial"/>
          <w:highlight w:val="yellow"/>
        </w:rPr>
      </w:pPr>
    </w:p>
    <w:p w14:paraId="615BE6A4" w14:textId="3DCA949E"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Jang, S., Lee, K., &amp; Ju, J. H. (2021). Recent Updates of Diagnosis, Pathophysiology, and Treatment on Osteoarthritis of the Knee. International Journal of Molecular Sciences, 22(5), 2619. https://doi.org/10.3390/ijms22052619</w:t>
      </w:r>
    </w:p>
    <w:p w14:paraId="083BDF4C" w14:textId="77777777" w:rsidR="004F2587" w:rsidRPr="00C46BAC" w:rsidRDefault="004F2587" w:rsidP="004F2587">
      <w:pPr>
        <w:pStyle w:val="Body"/>
        <w:spacing w:after="0"/>
        <w:rPr>
          <w:rFonts w:ascii="Arial" w:hAnsi="Arial" w:cs="Arial"/>
          <w:highlight w:val="yellow"/>
        </w:rPr>
      </w:pPr>
    </w:p>
    <w:p w14:paraId="1DAC1F16" w14:textId="3D9567B7" w:rsidR="004F2587" w:rsidRPr="00C46BAC" w:rsidRDefault="00C46BAC" w:rsidP="007E60D9">
      <w:pPr>
        <w:pStyle w:val="Body"/>
        <w:numPr>
          <w:ilvl w:val="0"/>
          <w:numId w:val="33"/>
        </w:numPr>
        <w:spacing w:after="0"/>
        <w:rPr>
          <w:rFonts w:ascii="Arial" w:hAnsi="Arial" w:cs="Arial"/>
          <w:highlight w:val="yellow"/>
          <w:lang w:val="nb-NO"/>
        </w:rPr>
      </w:pPr>
      <w:r w:rsidRPr="00C46BAC">
        <w:rPr>
          <w:rFonts w:ascii="Arial" w:hAnsi="Arial" w:cs="Arial"/>
        </w:rPr>
        <w:t xml:space="preserve">Kluge, F., </w:t>
      </w:r>
      <w:proofErr w:type="spellStart"/>
      <w:r w:rsidRPr="00C46BAC">
        <w:rPr>
          <w:rFonts w:ascii="Arial" w:hAnsi="Arial" w:cs="Arial"/>
        </w:rPr>
        <w:t>Hannink</w:t>
      </w:r>
      <w:proofErr w:type="spellEnd"/>
      <w:r w:rsidRPr="00C46BAC">
        <w:rPr>
          <w:rFonts w:ascii="Arial" w:hAnsi="Arial" w:cs="Arial"/>
        </w:rPr>
        <w:t xml:space="preserve">, J., </w:t>
      </w:r>
      <w:proofErr w:type="spellStart"/>
      <w:r w:rsidRPr="00C46BAC">
        <w:rPr>
          <w:rFonts w:ascii="Arial" w:hAnsi="Arial" w:cs="Arial"/>
        </w:rPr>
        <w:t>Pasluosta</w:t>
      </w:r>
      <w:proofErr w:type="spellEnd"/>
      <w:r w:rsidRPr="00C46BAC">
        <w:rPr>
          <w:rFonts w:ascii="Arial" w:hAnsi="Arial" w:cs="Arial"/>
        </w:rPr>
        <w:t xml:space="preserve">, C., </w:t>
      </w:r>
      <w:proofErr w:type="spellStart"/>
      <w:r w:rsidRPr="00C46BAC">
        <w:rPr>
          <w:rFonts w:ascii="Arial" w:hAnsi="Arial" w:cs="Arial"/>
        </w:rPr>
        <w:t>Klucken</w:t>
      </w:r>
      <w:proofErr w:type="spellEnd"/>
      <w:r w:rsidRPr="00C46BAC">
        <w:rPr>
          <w:rFonts w:ascii="Arial" w:hAnsi="Arial" w:cs="Arial"/>
        </w:rPr>
        <w:t xml:space="preserve">, J., </w:t>
      </w:r>
      <w:proofErr w:type="spellStart"/>
      <w:r w:rsidRPr="00C46BAC">
        <w:rPr>
          <w:rFonts w:ascii="Arial" w:hAnsi="Arial" w:cs="Arial"/>
        </w:rPr>
        <w:t>Gaßner</w:t>
      </w:r>
      <w:proofErr w:type="spellEnd"/>
      <w:r w:rsidRPr="00C46BAC">
        <w:rPr>
          <w:rFonts w:ascii="Arial" w:hAnsi="Arial" w:cs="Arial"/>
        </w:rPr>
        <w:t xml:space="preserve">, H., </w:t>
      </w:r>
      <w:proofErr w:type="spellStart"/>
      <w:r w:rsidRPr="00C46BAC">
        <w:rPr>
          <w:rFonts w:ascii="Arial" w:hAnsi="Arial" w:cs="Arial"/>
        </w:rPr>
        <w:t>Gelse</w:t>
      </w:r>
      <w:proofErr w:type="spellEnd"/>
      <w:r w:rsidRPr="00C46BAC">
        <w:rPr>
          <w:rFonts w:ascii="Arial" w:hAnsi="Arial" w:cs="Arial"/>
        </w:rPr>
        <w:t xml:space="preserve">, K., </w:t>
      </w:r>
      <w:proofErr w:type="spellStart"/>
      <w:r w:rsidRPr="00C46BAC">
        <w:rPr>
          <w:rFonts w:ascii="Arial" w:hAnsi="Arial" w:cs="Arial"/>
        </w:rPr>
        <w:t>Eskofier</w:t>
      </w:r>
      <w:proofErr w:type="spellEnd"/>
      <w:r w:rsidRPr="00C46BAC">
        <w:rPr>
          <w:rFonts w:ascii="Arial" w:hAnsi="Arial" w:cs="Arial"/>
        </w:rPr>
        <w:t xml:space="preserve">, B. M., &amp; </w:t>
      </w:r>
      <w:proofErr w:type="spellStart"/>
      <w:r w:rsidRPr="00C46BAC">
        <w:rPr>
          <w:rFonts w:ascii="Arial" w:hAnsi="Arial" w:cs="Arial"/>
        </w:rPr>
        <w:t>Krinner</w:t>
      </w:r>
      <w:proofErr w:type="spellEnd"/>
      <w:r w:rsidRPr="00C46BAC">
        <w:rPr>
          <w:rFonts w:ascii="Arial" w:hAnsi="Arial" w:cs="Arial"/>
        </w:rPr>
        <w:t xml:space="preserve">, S. (2018). Pre-operative sensor-based gait parameters predict functional outcome after total knee arthroplasty. </w:t>
      </w:r>
      <w:r w:rsidRPr="00C46BAC">
        <w:rPr>
          <w:rFonts w:ascii="Arial" w:hAnsi="Arial" w:cs="Arial"/>
          <w:lang w:val="nb-NO"/>
        </w:rPr>
        <w:t>Gait &amp; Posture, 66, 194–200. https://doi.org/10.1016/j.gaitpost.2018.08.026</w:t>
      </w:r>
    </w:p>
    <w:p w14:paraId="13538059" w14:textId="77777777" w:rsidR="004F2587" w:rsidRPr="00C46BAC" w:rsidRDefault="004F2587" w:rsidP="004F2587">
      <w:pPr>
        <w:pStyle w:val="Body"/>
        <w:spacing w:after="0"/>
        <w:rPr>
          <w:rFonts w:ascii="Arial" w:hAnsi="Arial" w:cs="Arial"/>
          <w:highlight w:val="yellow"/>
          <w:lang w:val="nb-NO"/>
        </w:rPr>
      </w:pPr>
    </w:p>
    <w:p w14:paraId="6F314BFB" w14:textId="1CFC2880"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lang w:val="nb-NO"/>
        </w:rPr>
        <w:t xml:space="preserve">Li, H., Kong, W., Liang, Y., &amp; Sun, H. (2024). </w:t>
      </w:r>
      <w:r w:rsidRPr="00C46BAC">
        <w:rPr>
          <w:rFonts w:ascii="Arial" w:hAnsi="Arial" w:cs="Arial"/>
        </w:rPr>
        <w:t>Burden of osteoarthritis in China, 1990–2019: findings from the Global Burden of Disease Study 2019. Clinical Rheumatology, 43(3), 1189–1197. https://doi.org/10.1007/s10067-024-06885-9</w:t>
      </w:r>
    </w:p>
    <w:p w14:paraId="0636B6B0" w14:textId="77777777" w:rsidR="004F2587" w:rsidRPr="00C46BAC" w:rsidRDefault="004F2587" w:rsidP="004F2587">
      <w:pPr>
        <w:pStyle w:val="Body"/>
        <w:spacing w:after="0"/>
        <w:rPr>
          <w:rFonts w:ascii="Arial" w:hAnsi="Arial" w:cs="Arial"/>
          <w:highlight w:val="yellow"/>
        </w:rPr>
      </w:pPr>
    </w:p>
    <w:p w14:paraId="513CD6D7" w14:textId="6E0BFC82"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Lou, N., Diao, Y., Chen, Q., Ning, Y., Li, G., Liang, S., Li, G., &amp; Zhao, G. (2022). A portable wearable inertial system for rehabilitation monitoring and evaluation of patients with total knee replacement. Frontiers in Neurorobotics. https://doi.org/10.3389/fnbot.2022.836184</w:t>
      </w:r>
    </w:p>
    <w:p w14:paraId="1C29B58C" w14:textId="77777777" w:rsidR="004F2587" w:rsidRPr="00C46BAC" w:rsidRDefault="004F2587" w:rsidP="004F2587">
      <w:pPr>
        <w:pStyle w:val="Body"/>
        <w:spacing w:after="0"/>
        <w:rPr>
          <w:rFonts w:ascii="Arial" w:hAnsi="Arial" w:cs="Arial"/>
          <w:highlight w:val="yellow"/>
        </w:rPr>
      </w:pPr>
    </w:p>
    <w:p w14:paraId="260ADD49" w14:textId="6CE16092"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Olsen, U. S. J. (2024). Advancing the understanding of preoperative factors and patient experiences related to pain and physical function after total knee arthroplasty [Doctoral dissertation, University of Oslo]. https://www.helse-bergen.no/globalassets/dokumenter/forskning/phd-avhandlinger/2024/unni-olsen-avhandling.pdf</w:t>
      </w:r>
    </w:p>
    <w:p w14:paraId="6FD360F8" w14:textId="77777777" w:rsidR="004F2587" w:rsidRPr="00C46BAC" w:rsidRDefault="004F2587" w:rsidP="004F2587">
      <w:pPr>
        <w:pStyle w:val="Body"/>
        <w:spacing w:after="0"/>
        <w:rPr>
          <w:rFonts w:ascii="Arial" w:hAnsi="Arial" w:cs="Arial"/>
          <w:highlight w:val="yellow"/>
        </w:rPr>
      </w:pPr>
    </w:p>
    <w:p w14:paraId="09D7F192" w14:textId="53A84DBA" w:rsidR="004F2587" w:rsidRPr="00C46BAC" w:rsidRDefault="00C46BAC" w:rsidP="007E60D9">
      <w:pPr>
        <w:pStyle w:val="Body"/>
        <w:numPr>
          <w:ilvl w:val="0"/>
          <w:numId w:val="33"/>
        </w:numPr>
        <w:spacing w:after="0"/>
        <w:rPr>
          <w:rFonts w:ascii="Arial" w:hAnsi="Arial" w:cs="Arial"/>
        </w:rPr>
      </w:pPr>
      <w:r w:rsidRPr="00C46BAC">
        <w:rPr>
          <w:rFonts w:ascii="Arial" w:hAnsi="Arial" w:cs="Arial"/>
          <w:lang w:val="pt-BR"/>
        </w:rPr>
        <w:t xml:space="preserve">Piovan, G., De Berardinis, L., Screpis, D., Senarighi, M., Povegliano, L., Natali, S., Gigante, A. P., &amp; Zorzi, C. (2024). </w:t>
      </w:r>
      <w:r w:rsidRPr="00C46BAC">
        <w:rPr>
          <w:rFonts w:ascii="Arial" w:hAnsi="Arial" w:cs="Arial"/>
        </w:rPr>
        <w:t xml:space="preserve">Metal-backed or all-poly tibial components: which are better for medial </w:t>
      </w:r>
      <w:proofErr w:type="spellStart"/>
      <w:r w:rsidRPr="00C46BAC">
        <w:rPr>
          <w:rFonts w:ascii="Arial" w:hAnsi="Arial" w:cs="Arial"/>
        </w:rPr>
        <w:t>unicompartmental</w:t>
      </w:r>
      <w:proofErr w:type="spellEnd"/>
      <w:r w:rsidRPr="00C46BAC">
        <w:rPr>
          <w:rFonts w:ascii="Arial" w:hAnsi="Arial" w:cs="Arial"/>
        </w:rPr>
        <w:t xml:space="preserve"> knee arthroplasty? A </w:t>
      </w:r>
      <w:r w:rsidRPr="00C46BAC">
        <w:rPr>
          <w:rFonts w:ascii="Arial" w:hAnsi="Arial" w:cs="Arial"/>
        </w:rPr>
        <w:lastRenderedPageBreak/>
        <w:t xml:space="preserve">propensity-score-matching retrospective study at the 5-year follow-up. Journal of </w:t>
      </w:r>
      <w:proofErr w:type="spellStart"/>
      <w:r w:rsidRPr="00C46BAC">
        <w:rPr>
          <w:rFonts w:ascii="Arial" w:hAnsi="Arial" w:cs="Arial"/>
        </w:rPr>
        <w:t>Orthopaedics</w:t>
      </w:r>
      <w:proofErr w:type="spellEnd"/>
      <w:r w:rsidRPr="00C46BAC">
        <w:rPr>
          <w:rFonts w:ascii="Arial" w:hAnsi="Arial" w:cs="Arial"/>
        </w:rPr>
        <w:t xml:space="preserve"> and Traumatology, 25, 24. https://doi.org/10.1186/s10195-024-00765-3</w:t>
      </w:r>
    </w:p>
    <w:p w14:paraId="10C35E4A" w14:textId="77777777" w:rsidR="004F2587" w:rsidRPr="00C46BAC" w:rsidRDefault="004F2587" w:rsidP="004F2587">
      <w:pPr>
        <w:pStyle w:val="Body"/>
        <w:spacing w:after="0"/>
        <w:rPr>
          <w:rFonts w:ascii="Arial" w:hAnsi="Arial" w:cs="Arial"/>
        </w:rPr>
      </w:pPr>
    </w:p>
    <w:p w14:paraId="3C5B1C6C" w14:textId="068F3EB0" w:rsidR="004F2587" w:rsidRPr="00C46BAC" w:rsidRDefault="00C46BAC" w:rsidP="007E60D9">
      <w:pPr>
        <w:pStyle w:val="Body"/>
        <w:numPr>
          <w:ilvl w:val="0"/>
          <w:numId w:val="33"/>
        </w:numPr>
        <w:spacing w:after="0"/>
        <w:rPr>
          <w:rFonts w:ascii="Arial" w:hAnsi="Arial" w:cs="Arial"/>
          <w:highlight w:val="yellow"/>
          <w:lang w:val="nb-NO"/>
        </w:rPr>
      </w:pPr>
      <w:r w:rsidRPr="00C46BAC">
        <w:rPr>
          <w:rFonts w:ascii="Arial" w:hAnsi="Arial" w:cs="Arial"/>
        </w:rPr>
        <w:t xml:space="preserve">Rahman, J., Tang, Q., Monda, M., Miles, J., &amp; McCarthy, I. (2015). Gait assessment as a functional outcome measure in total knee arthroplasty: a cross-sectional study. </w:t>
      </w:r>
      <w:r w:rsidRPr="00C46BAC">
        <w:rPr>
          <w:rFonts w:ascii="Arial" w:hAnsi="Arial" w:cs="Arial"/>
          <w:lang w:val="nb-NO"/>
        </w:rPr>
        <w:t>BMC Musculoskeletal Disorders, 16, 66. https://doi.org/10.1186/s12891-015-0525-2</w:t>
      </w:r>
    </w:p>
    <w:p w14:paraId="630D76A8" w14:textId="77777777" w:rsidR="004F2587" w:rsidRPr="00C46BAC" w:rsidRDefault="004F2587" w:rsidP="004F2587">
      <w:pPr>
        <w:pStyle w:val="Body"/>
        <w:spacing w:after="0"/>
        <w:rPr>
          <w:rFonts w:ascii="Arial" w:hAnsi="Arial" w:cs="Arial"/>
          <w:highlight w:val="yellow"/>
          <w:lang w:val="nb-NO"/>
        </w:rPr>
      </w:pPr>
    </w:p>
    <w:p w14:paraId="0E5E1F6C" w14:textId="5DFB8338"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lang w:val="nb-NO"/>
        </w:rPr>
        <w:t xml:space="preserve">Randall, E. C. (2024). </w:t>
      </w:r>
      <w:r w:rsidRPr="00C46BAC">
        <w:rPr>
          <w:rFonts w:ascii="Arial" w:hAnsi="Arial" w:cs="Arial"/>
        </w:rPr>
        <w:t>Exploring long-term patient satisfaction with total knee arthroplasty: a mixed methods study (Doctoral dissertation, The University of British Columbia). https://open.library.ubc.ca/cIRcle/collections/ubctheses/24/items/1.0440000</w:t>
      </w:r>
    </w:p>
    <w:p w14:paraId="2DE49D15" w14:textId="77777777" w:rsidR="004F2587" w:rsidRPr="00C46BAC" w:rsidRDefault="004F2587" w:rsidP="004F2587">
      <w:pPr>
        <w:pStyle w:val="Body"/>
        <w:spacing w:after="0"/>
        <w:rPr>
          <w:rFonts w:ascii="Arial" w:hAnsi="Arial" w:cs="Arial"/>
          <w:highlight w:val="yellow"/>
        </w:rPr>
      </w:pPr>
    </w:p>
    <w:p w14:paraId="4BE830F3" w14:textId="47E22467"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Sharifi Renani, M., Myers, C. A., Zandie, R., Mahoor, M. H., Davidson, B. S., &amp; Clary, C. W. (2020). Deep Learning in Gait Parameter Prediction for OA and TKA Patients Wearing IMU Sensors. Sensors, 20(19), 5553. https://doi.org/10.3390/s20195553</w:t>
      </w:r>
    </w:p>
    <w:p w14:paraId="45847F0A" w14:textId="77777777" w:rsidR="004F2587" w:rsidRPr="00C46BAC" w:rsidRDefault="004F2587" w:rsidP="004F2587">
      <w:pPr>
        <w:pStyle w:val="Body"/>
        <w:spacing w:after="0"/>
        <w:rPr>
          <w:rFonts w:ascii="Arial" w:hAnsi="Arial" w:cs="Arial"/>
          <w:highlight w:val="yellow"/>
        </w:rPr>
      </w:pPr>
    </w:p>
    <w:p w14:paraId="25AAB564" w14:textId="31492B4D"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Roberts, D., Khan, H., Kim, J. H., Slover, J., &amp; Walker, P. S. (2013). Acceleration-based joint stability parameters for total knee arthroplasty that correspond with patient-reported instability. Proceedings of the Institution of Mechanical Engineers, Part H: Journal of Engineering in Medicine, 227(10), 1104–1113. https://doi.org/10.1177/0954411913493724</w:t>
      </w:r>
    </w:p>
    <w:p w14:paraId="28FAD50F" w14:textId="77777777" w:rsidR="004F2587" w:rsidRPr="00C46BAC" w:rsidRDefault="004F2587" w:rsidP="004F2587">
      <w:pPr>
        <w:pStyle w:val="Body"/>
        <w:spacing w:after="0"/>
        <w:rPr>
          <w:rFonts w:ascii="Arial" w:hAnsi="Arial" w:cs="Arial"/>
          <w:highlight w:val="yellow"/>
        </w:rPr>
      </w:pPr>
    </w:p>
    <w:p w14:paraId="20FD9260" w14:textId="0218A3DC"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 xml:space="preserve">Sato, H., Kijima, H., Iwami, T., Tsukamoto, H., Saito, H., Kudo, D., Kimura, R., </w:t>
      </w:r>
      <w:proofErr w:type="spellStart"/>
      <w:r w:rsidRPr="00C46BAC">
        <w:rPr>
          <w:rFonts w:ascii="Arial" w:hAnsi="Arial" w:cs="Arial"/>
        </w:rPr>
        <w:t>Kasukawa</w:t>
      </w:r>
      <w:proofErr w:type="spellEnd"/>
      <w:r w:rsidRPr="00C46BAC">
        <w:rPr>
          <w:rFonts w:ascii="Arial" w:hAnsi="Arial" w:cs="Arial"/>
        </w:rPr>
        <w:t xml:space="preserve">, Y., &amp; Miyakoshi, N. (2024). </w:t>
      </w:r>
      <w:proofErr w:type="spellStart"/>
      <w:r w:rsidRPr="00C46BAC">
        <w:rPr>
          <w:rFonts w:ascii="Arial" w:hAnsi="Arial" w:cs="Arial"/>
        </w:rPr>
        <w:t>Unicompartmental</w:t>
      </w:r>
      <w:proofErr w:type="spellEnd"/>
      <w:r w:rsidRPr="00C46BAC">
        <w:rPr>
          <w:rFonts w:ascii="Arial" w:hAnsi="Arial" w:cs="Arial"/>
        </w:rPr>
        <w:t xml:space="preserve"> knee arthroplasty for osteoarthritis eliminates lateral thrust: associations between lateral thrust detected by inertial measurement units and clinical outcomes. Sensors, 24(7), 2019. https://doi.org/10.3390/s24072019</w:t>
      </w:r>
    </w:p>
    <w:p w14:paraId="0594D53F" w14:textId="77777777" w:rsidR="004F2587" w:rsidRPr="00C46BAC" w:rsidRDefault="004F2587" w:rsidP="004F2587">
      <w:pPr>
        <w:pStyle w:val="Body"/>
        <w:spacing w:after="0"/>
        <w:rPr>
          <w:rFonts w:ascii="Arial" w:hAnsi="Arial" w:cs="Arial"/>
          <w:highlight w:val="yellow"/>
        </w:rPr>
      </w:pPr>
    </w:p>
    <w:p w14:paraId="3AE52692" w14:textId="55DAAD49"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rPr>
        <w:t xml:space="preserve">Schulze, M., </w:t>
      </w:r>
      <w:proofErr w:type="spellStart"/>
      <w:r w:rsidRPr="00C46BAC">
        <w:rPr>
          <w:rFonts w:ascii="Arial" w:hAnsi="Arial" w:cs="Arial"/>
        </w:rPr>
        <w:t>Calliess</w:t>
      </w:r>
      <w:proofErr w:type="spellEnd"/>
      <w:r w:rsidRPr="00C46BAC">
        <w:rPr>
          <w:rFonts w:ascii="Arial" w:hAnsi="Arial" w:cs="Arial"/>
        </w:rPr>
        <w:t xml:space="preserve">, T., </w:t>
      </w:r>
      <w:proofErr w:type="spellStart"/>
      <w:r w:rsidRPr="00C46BAC">
        <w:rPr>
          <w:rFonts w:ascii="Arial" w:hAnsi="Arial" w:cs="Arial"/>
        </w:rPr>
        <w:t>Gietzelt</w:t>
      </w:r>
      <w:proofErr w:type="spellEnd"/>
      <w:r w:rsidRPr="00C46BAC">
        <w:rPr>
          <w:rFonts w:ascii="Arial" w:hAnsi="Arial" w:cs="Arial"/>
        </w:rPr>
        <w:t xml:space="preserve">, M., Wolf, K. H., Liu, T. H., </w:t>
      </w:r>
      <w:proofErr w:type="spellStart"/>
      <w:r w:rsidRPr="00C46BAC">
        <w:rPr>
          <w:rFonts w:ascii="Arial" w:hAnsi="Arial" w:cs="Arial"/>
        </w:rPr>
        <w:t>Seehaus</w:t>
      </w:r>
      <w:proofErr w:type="spellEnd"/>
      <w:r w:rsidRPr="00C46BAC">
        <w:rPr>
          <w:rFonts w:ascii="Arial" w:hAnsi="Arial" w:cs="Arial"/>
        </w:rPr>
        <w:t xml:space="preserve">, F., Bocklage, R., </w:t>
      </w:r>
      <w:proofErr w:type="spellStart"/>
      <w:r w:rsidRPr="00C46BAC">
        <w:rPr>
          <w:rFonts w:ascii="Arial" w:hAnsi="Arial" w:cs="Arial"/>
        </w:rPr>
        <w:t>Windhagen</w:t>
      </w:r>
      <w:proofErr w:type="spellEnd"/>
      <w:r w:rsidRPr="00C46BAC">
        <w:rPr>
          <w:rFonts w:ascii="Arial" w:hAnsi="Arial" w:cs="Arial"/>
        </w:rPr>
        <w:t xml:space="preserve">, H., &amp; </w:t>
      </w:r>
      <w:proofErr w:type="spellStart"/>
      <w:r w:rsidRPr="00C46BAC">
        <w:rPr>
          <w:rFonts w:ascii="Arial" w:hAnsi="Arial" w:cs="Arial"/>
        </w:rPr>
        <w:t>Marschollek</w:t>
      </w:r>
      <w:proofErr w:type="spellEnd"/>
      <w:r w:rsidRPr="00C46BAC">
        <w:rPr>
          <w:rFonts w:ascii="Arial" w:hAnsi="Arial" w:cs="Arial"/>
        </w:rPr>
        <w:t>, M. (2012). Development and clinical validation of an unobtrusive ambulatory knee function monitoring system with inertial 9DoF sensors. Annual International Conference of the IEEE Engineering in Medicine and Biology Society, 1968–1971. https://doi.org/10.1109/EMBC.2012.6346341</w:t>
      </w:r>
    </w:p>
    <w:p w14:paraId="11BFAD67" w14:textId="77777777" w:rsidR="004F2587" w:rsidRPr="00C46BAC" w:rsidRDefault="004F2587" w:rsidP="004F2587">
      <w:pPr>
        <w:pStyle w:val="Body"/>
        <w:spacing w:after="0"/>
        <w:rPr>
          <w:rFonts w:ascii="Arial" w:hAnsi="Arial" w:cs="Arial"/>
          <w:highlight w:val="yellow"/>
        </w:rPr>
      </w:pPr>
    </w:p>
    <w:p w14:paraId="040583A3" w14:textId="553EE996" w:rsidR="004F2587" w:rsidRPr="00C46BAC" w:rsidRDefault="00C46BAC" w:rsidP="007E60D9">
      <w:pPr>
        <w:pStyle w:val="Body"/>
        <w:numPr>
          <w:ilvl w:val="0"/>
          <w:numId w:val="33"/>
        </w:numPr>
        <w:spacing w:after="0"/>
        <w:rPr>
          <w:rFonts w:ascii="Arial" w:hAnsi="Arial" w:cs="Arial"/>
          <w:highlight w:val="yellow"/>
          <w:lang w:val="nb-NO"/>
        </w:rPr>
      </w:pPr>
      <w:r w:rsidRPr="00C46BAC">
        <w:rPr>
          <w:rFonts w:ascii="Arial" w:hAnsi="Arial" w:cs="Arial"/>
          <w:lang w:val="nb-NO"/>
        </w:rPr>
        <w:t xml:space="preserve">Van de Ven, W. A. F., Bosga, J., Hullegie, W., Verra, W. C., &amp; Meulenbroek, R. G. J. (2023). </w:t>
      </w:r>
      <w:r w:rsidRPr="00C46BAC">
        <w:rPr>
          <w:rFonts w:ascii="Arial" w:hAnsi="Arial" w:cs="Arial"/>
        </w:rPr>
        <w:t xml:space="preserve">Inertial-sensor-based monitoring of sample entropy and peak frequency changes in treadmill walking during recovery after total knee arthroplasty. </w:t>
      </w:r>
      <w:r w:rsidRPr="00C46BAC">
        <w:rPr>
          <w:rFonts w:ascii="Arial" w:hAnsi="Arial" w:cs="Arial"/>
          <w:lang w:val="nb-NO"/>
        </w:rPr>
        <w:t>Sensors, 23(10), 4968. https://doi.org/10.3390/s23104968</w:t>
      </w:r>
    </w:p>
    <w:p w14:paraId="27120B39" w14:textId="77777777" w:rsidR="004F2587" w:rsidRPr="00C46BAC" w:rsidRDefault="004F2587" w:rsidP="004F2587">
      <w:pPr>
        <w:pStyle w:val="Body"/>
        <w:spacing w:after="0"/>
        <w:rPr>
          <w:rFonts w:ascii="Arial" w:hAnsi="Arial" w:cs="Arial"/>
          <w:highlight w:val="yellow"/>
          <w:lang w:val="nb-NO"/>
        </w:rPr>
      </w:pPr>
    </w:p>
    <w:p w14:paraId="6297BA76" w14:textId="26A6A280" w:rsidR="004F2587" w:rsidRPr="00C46BAC" w:rsidRDefault="00C46BAC" w:rsidP="007E60D9">
      <w:pPr>
        <w:pStyle w:val="Body"/>
        <w:numPr>
          <w:ilvl w:val="0"/>
          <w:numId w:val="33"/>
        </w:numPr>
        <w:spacing w:after="0"/>
        <w:rPr>
          <w:rFonts w:ascii="Arial" w:hAnsi="Arial" w:cs="Arial"/>
          <w:highlight w:val="yellow"/>
        </w:rPr>
      </w:pPr>
      <w:r w:rsidRPr="00C46BAC">
        <w:rPr>
          <w:rFonts w:ascii="Arial" w:hAnsi="Arial" w:cs="Arial"/>
          <w:lang w:val="nb-NO"/>
        </w:rPr>
        <w:t xml:space="preserve">Van de Ven, W. A. F., Bosga, J., Hullegie, W., Verra, W. C., &amp; Meulenbroek, R. G. J. (2024). </w:t>
      </w:r>
      <w:r w:rsidRPr="00C46BAC">
        <w:rPr>
          <w:rFonts w:ascii="Arial" w:hAnsi="Arial" w:cs="Arial"/>
        </w:rPr>
        <w:t>Exploratory study of the lateral body sway predictability as frame of reference for gait rehabilitation following a total knee arthroplasty. The Knee, 49, 192–200. https://doi.org/10.1016/j.knee.2024.07.008</w:t>
      </w:r>
    </w:p>
    <w:p w14:paraId="7E9A7EFF" w14:textId="77777777" w:rsidR="004F2587" w:rsidRPr="00C46BAC" w:rsidRDefault="004F2587" w:rsidP="004F2587">
      <w:pPr>
        <w:pStyle w:val="Body"/>
        <w:spacing w:after="0"/>
        <w:rPr>
          <w:rFonts w:ascii="Arial" w:hAnsi="Arial" w:cs="Arial"/>
          <w:highlight w:val="yellow"/>
        </w:rPr>
      </w:pPr>
    </w:p>
    <w:p w14:paraId="4139E049" w14:textId="4FF852CE" w:rsidR="00441B6F" w:rsidRPr="00C46BAC" w:rsidRDefault="00C46BAC" w:rsidP="007E60D9">
      <w:pPr>
        <w:pStyle w:val="Body"/>
        <w:numPr>
          <w:ilvl w:val="0"/>
          <w:numId w:val="33"/>
        </w:numPr>
        <w:spacing w:after="0"/>
        <w:rPr>
          <w:rFonts w:ascii="Arial" w:hAnsi="Arial" w:cs="Arial"/>
        </w:rPr>
      </w:pPr>
      <w:r w:rsidRPr="00C46BAC">
        <w:rPr>
          <w:rFonts w:ascii="Arial" w:hAnsi="Arial" w:cs="Arial"/>
        </w:rPr>
        <w:t>Yeung, S., Kim, H. K., Carleton, A., Munro, J., Garside, A. J., Garside, J. M., &amp; Garside, J. M. (2022). Integrating wearables and modelling for monitoring rehabilitation following total knee joint replacement. Computer Methods and Programs in Biomedicine, 225, 107063. https://doi.org/10.1016/j.cmpb.2022.107063</w:t>
      </w:r>
    </w:p>
    <w:p w14:paraId="645E373F" w14:textId="77777777" w:rsidR="00441B6F" w:rsidRPr="00D4294A" w:rsidRDefault="00441B6F" w:rsidP="00441B6F">
      <w:pPr>
        <w:pStyle w:val="Body"/>
        <w:spacing w:after="0"/>
        <w:jc w:val="left"/>
        <w:rPr>
          <w:rFonts w:ascii="Arial" w:hAnsi="Arial" w:cs="Arial"/>
        </w:rPr>
      </w:pPr>
    </w:p>
    <w:p w14:paraId="0D7A46DA" w14:textId="77777777" w:rsidR="00B01FCD" w:rsidRPr="00D4294A" w:rsidRDefault="00B01FCD" w:rsidP="00441B6F">
      <w:pPr>
        <w:pStyle w:val="Reference"/>
        <w:numPr>
          <w:ilvl w:val="0"/>
          <w:numId w:val="0"/>
        </w:numPr>
        <w:spacing w:line="240" w:lineRule="auto"/>
        <w:rPr>
          <w:rFonts w:ascii="Arial" w:hAnsi="Arial" w:cs="Arial"/>
        </w:rPr>
      </w:pPr>
    </w:p>
    <w:p w14:paraId="3AE1B016" w14:textId="77777777" w:rsidR="00790ADA" w:rsidRPr="00D4294A" w:rsidRDefault="00790ADA" w:rsidP="004F2587">
      <w:pPr>
        <w:pStyle w:val="Body"/>
        <w:spacing w:after="0"/>
        <w:rPr>
          <w:rFonts w:ascii="Arial" w:hAnsi="Arial" w:cs="Arial"/>
        </w:rPr>
      </w:pPr>
    </w:p>
    <w:p w14:paraId="7D4450BA" w14:textId="77777777" w:rsidR="00B01FCD" w:rsidRPr="00D4294A" w:rsidRDefault="00B01FCD" w:rsidP="00441B6F">
      <w:pPr>
        <w:pStyle w:val="Appendix"/>
        <w:spacing w:after="0"/>
        <w:jc w:val="both"/>
        <w:rPr>
          <w:rFonts w:ascii="Arial" w:hAnsi="Arial" w:cs="Arial"/>
          <w:b w:val="0"/>
          <w:sz w:val="20"/>
        </w:rPr>
      </w:pPr>
    </w:p>
    <w:sectPr w:rsidR="00B01FCD" w:rsidRPr="00D4294A" w:rsidSect="00EF24A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844AB" w14:textId="77777777" w:rsidR="006829D1" w:rsidRDefault="006829D1" w:rsidP="00C37E61">
      <w:r>
        <w:separator/>
      </w:r>
    </w:p>
  </w:endnote>
  <w:endnote w:type="continuationSeparator" w:id="0">
    <w:p w14:paraId="4C68F34A" w14:textId="77777777" w:rsidR="006829D1" w:rsidRDefault="006829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BFB6" w14:textId="77777777" w:rsidR="00EF24AD" w:rsidRDefault="00EF2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A48F" w14:textId="77777777" w:rsidR="00EF24AD" w:rsidRDefault="00EF2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E243" w14:textId="06C4A116" w:rsidR="00754C9A" w:rsidRPr="00FB4C3D" w:rsidRDefault="00754C9A" w:rsidP="00FB4C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10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53E13" w14:textId="77777777" w:rsidR="006829D1" w:rsidRDefault="006829D1" w:rsidP="00C37E61">
      <w:r>
        <w:separator/>
      </w:r>
    </w:p>
  </w:footnote>
  <w:footnote w:type="continuationSeparator" w:id="0">
    <w:p w14:paraId="5F80965A" w14:textId="77777777" w:rsidR="006829D1" w:rsidRDefault="006829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79F0" w14:textId="7F4C353E" w:rsidR="00EF24AD" w:rsidRDefault="006829D1">
    <w:pPr>
      <w:pStyle w:val="Header"/>
    </w:pPr>
    <w:r>
      <w:rPr>
        <w:noProof/>
      </w:rPr>
      <w:pict w14:anchorId="2F984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1" o:spid="_x0000_s2054"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2EBB" w14:textId="6DFDDD33" w:rsidR="00EF24AD" w:rsidRDefault="006829D1">
    <w:pPr>
      <w:pStyle w:val="Header"/>
    </w:pPr>
    <w:r>
      <w:rPr>
        <w:noProof/>
      </w:rPr>
      <w:pict w14:anchorId="7E326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2" o:spid="_x0000_s2053"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2CD4C" w14:textId="09214953" w:rsidR="00296529" w:rsidRPr="00296529" w:rsidRDefault="006829D1" w:rsidP="00296529">
    <w:pPr>
      <w:ind w:left="2160"/>
      <w:jc w:val="center"/>
      <w:rPr>
        <w:rFonts w:ascii="Times New Roman" w:eastAsia="Calibri" w:hAnsi="Times New Roman"/>
        <w:i/>
        <w:sz w:val="18"/>
        <w:szCs w:val="22"/>
      </w:rPr>
    </w:pPr>
    <w:r>
      <w:rPr>
        <w:noProof/>
      </w:rPr>
      <w:pict w14:anchorId="0DB23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0" o:spid="_x0000_s2052"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6CAD9B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100E8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0A86A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DD33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07C6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E526A6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49F5" w14:textId="30716EAE" w:rsidR="00EF24AD" w:rsidRDefault="006829D1">
    <w:pPr>
      <w:pStyle w:val="Header"/>
    </w:pPr>
    <w:r>
      <w:rPr>
        <w:noProof/>
      </w:rPr>
      <w:pict w14:anchorId="37C8E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4" o:spid="_x0000_s2051"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237D" w14:textId="58F54EA5" w:rsidR="00EF24AD" w:rsidRDefault="006829D1">
    <w:pPr>
      <w:pStyle w:val="Header"/>
    </w:pPr>
    <w:r>
      <w:rPr>
        <w:noProof/>
      </w:rPr>
      <w:pict w14:anchorId="10424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5" o:spid="_x0000_s2050"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F9FE" w14:textId="2F9F1AD6" w:rsidR="00EF24AD" w:rsidRDefault="006829D1">
    <w:pPr>
      <w:pStyle w:val="Header"/>
    </w:pPr>
    <w:r>
      <w:rPr>
        <w:noProof/>
      </w:rPr>
      <w:pict w14:anchorId="5FA74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3" o:spid="_x0000_s2049"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826FBF"/>
    <w:multiLevelType w:val="hybridMultilevel"/>
    <w:tmpl w:val="4B149616"/>
    <w:lvl w:ilvl="0" w:tplc="313EA480">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6125BE"/>
    <w:multiLevelType w:val="hybridMultilevel"/>
    <w:tmpl w:val="2B2CAB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36B9A"/>
    <w:multiLevelType w:val="hybridMultilevel"/>
    <w:tmpl w:val="7EEA69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1"/>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1"/>
  </w:num>
  <w:num w:numId="31">
    <w:abstractNumId w:val="25"/>
  </w:num>
  <w:num w:numId="32">
    <w:abstractNumId w:va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EE5"/>
    <w:rsid w:val="00030174"/>
    <w:rsid w:val="0004579C"/>
    <w:rsid w:val="000619D6"/>
    <w:rsid w:val="000A074D"/>
    <w:rsid w:val="000A47FA"/>
    <w:rsid w:val="000A65D3"/>
    <w:rsid w:val="000B1E33"/>
    <w:rsid w:val="000D689F"/>
    <w:rsid w:val="000E7B7B"/>
    <w:rsid w:val="000E7D62"/>
    <w:rsid w:val="000F6A3E"/>
    <w:rsid w:val="00103357"/>
    <w:rsid w:val="0010781B"/>
    <w:rsid w:val="00123C9F"/>
    <w:rsid w:val="00125823"/>
    <w:rsid w:val="00126190"/>
    <w:rsid w:val="00130F17"/>
    <w:rsid w:val="00131FE6"/>
    <w:rsid w:val="001320BF"/>
    <w:rsid w:val="00137A78"/>
    <w:rsid w:val="00160624"/>
    <w:rsid w:val="00163BC4"/>
    <w:rsid w:val="00166B8F"/>
    <w:rsid w:val="00191062"/>
    <w:rsid w:val="00192B72"/>
    <w:rsid w:val="001A29D8"/>
    <w:rsid w:val="001A5CAA"/>
    <w:rsid w:val="001B0427"/>
    <w:rsid w:val="001D3A51"/>
    <w:rsid w:val="001E10D2"/>
    <w:rsid w:val="001E25B4"/>
    <w:rsid w:val="001E44FE"/>
    <w:rsid w:val="00200595"/>
    <w:rsid w:val="00204835"/>
    <w:rsid w:val="00220860"/>
    <w:rsid w:val="00231920"/>
    <w:rsid w:val="0023195C"/>
    <w:rsid w:val="0024282C"/>
    <w:rsid w:val="002460DC"/>
    <w:rsid w:val="00246122"/>
    <w:rsid w:val="00250985"/>
    <w:rsid w:val="00250E76"/>
    <w:rsid w:val="002556F6"/>
    <w:rsid w:val="002767FD"/>
    <w:rsid w:val="00283105"/>
    <w:rsid w:val="00284C4C"/>
    <w:rsid w:val="00287E68"/>
    <w:rsid w:val="002958F2"/>
    <w:rsid w:val="00296529"/>
    <w:rsid w:val="002A44CB"/>
    <w:rsid w:val="002B27FB"/>
    <w:rsid w:val="002B685A"/>
    <w:rsid w:val="002C57D2"/>
    <w:rsid w:val="002C5A5A"/>
    <w:rsid w:val="002C5E0B"/>
    <w:rsid w:val="002E0D56"/>
    <w:rsid w:val="002E3389"/>
    <w:rsid w:val="00315186"/>
    <w:rsid w:val="00322011"/>
    <w:rsid w:val="0033343E"/>
    <w:rsid w:val="003512C2"/>
    <w:rsid w:val="00371FB6"/>
    <w:rsid w:val="003749A6"/>
    <w:rsid w:val="0037624D"/>
    <w:rsid w:val="003763C1"/>
    <w:rsid w:val="00376BBE"/>
    <w:rsid w:val="0039224F"/>
    <w:rsid w:val="00394076"/>
    <w:rsid w:val="003A43A4"/>
    <w:rsid w:val="003A7E18"/>
    <w:rsid w:val="003C4C86"/>
    <w:rsid w:val="003C6258"/>
    <w:rsid w:val="003D4EDA"/>
    <w:rsid w:val="003D61E5"/>
    <w:rsid w:val="003D79D7"/>
    <w:rsid w:val="003E2904"/>
    <w:rsid w:val="003F6CE1"/>
    <w:rsid w:val="00401927"/>
    <w:rsid w:val="00404461"/>
    <w:rsid w:val="0041027F"/>
    <w:rsid w:val="00412475"/>
    <w:rsid w:val="00423789"/>
    <w:rsid w:val="004275BB"/>
    <w:rsid w:val="004307FB"/>
    <w:rsid w:val="00440F43"/>
    <w:rsid w:val="00441B6F"/>
    <w:rsid w:val="00446221"/>
    <w:rsid w:val="00450E62"/>
    <w:rsid w:val="00451F6E"/>
    <w:rsid w:val="004539DB"/>
    <w:rsid w:val="00471A80"/>
    <w:rsid w:val="00496B45"/>
    <w:rsid w:val="004A5C6A"/>
    <w:rsid w:val="004D305E"/>
    <w:rsid w:val="004D4277"/>
    <w:rsid w:val="004E0627"/>
    <w:rsid w:val="004E2C22"/>
    <w:rsid w:val="004E3CE1"/>
    <w:rsid w:val="004E6A24"/>
    <w:rsid w:val="004F2587"/>
    <w:rsid w:val="00502516"/>
    <w:rsid w:val="00505F06"/>
    <w:rsid w:val="00506828"/>
    <w:rsid w:val="0050772A"/>
    <w:rsid w:val="0053056E"/>
    <w:rsid w:val="005402FB"/>
    <w:rsid w:val="0054158D"/>
    <w:rsid w:val="005427CB"/>
    <w:rsid w:val="00544B7B"/>
    <w:rsid w:val="00551C6B"/>
    <w:rsid w:val="00554FDA"/>
    <w:rsid w:val="00557F78"/>
    <w:rsid w:val="00560C4A"/>
    <w:rsid w:val="00594E6E"/>
    <w:rsid w:val="005C784C"/>
    <w:rsid w:val="005D17F6"/>
    <w:rsid w:val="005E5539"/>
    <w:rsid w:val="005E6812"/>
    <w:rsid w:val="00602BF5"/>
    <w:rsid w:val="00615EF0"/>
    <w:rsid w:val="00617FDD"/>
    <w:rsid w:val="00633614"/>
    <w:rsid w:val="00633F68"/>
    <w:rsid w:val="00636EB2"/>
    <w:rsid w:val="006375B8"/>
    <w:rsid w:val="0066510A"/>
    <w:rsid w:val="00673F9F"/>
    <w:rsid w:val="00677C7B"/>
    <w:rsid w:val="006829D1"/>
    <w:rsid w:val="00686953"/>
    <w:rsid w:val="00687DEA"/>
    <w:rsid w:val="00687E67"/>
    <w:rsid w:val="006967F7"/>
    <w:rsid w:val="006A250C"/>
    <w:rsid w:val="006B21D3"/>
    <w:rsid w:val="006B57D0"/>
    <w:rsid w:val="006B7112"/>
    <w:rsid w:val="006C561A"/>
    <w:rsid w:val="006D30FF"/>
    <w:rsid w:val="006D6940"/>
    <w:rsid w:val="006E4787"/>
    <w:rsid w:val="006F11EC"/>
    <w:rsid w:val="0070082C"/>
    <w:rsid w:val="007173FF"/>
    <w:rsid w:val="007316B6"/>
    <w:rsid w:val="007369E6"/>
    <w:rsid w:val="00746E59"/>
    <w:rsid w:val="00754C9A"/>
    <w:rsid w:val="0075599A"/>
    <w:rsid w:val="00761D52"/>
    <w:rsid w:val="0077749E"/>
    <w:rsid w:val="007800E5"/>
    <w:rsid w:val="00790ADA"/>
    <w:rsid w:val="007937A3"/>
    <w:rsid w:val="007D2288"/>
    <w:rsid w:val="007E088F"/>
    <w:rsid w:val="007E60D9"/>
    <w:rsid w:val="007F7B32"/>
    <w:rsid w:val="00800861"/>
    <w:rsid w:val="00804BC2"/>
    <w:rsid w:val="0081431A"/>
    <w:rsid w:val="0083216F"/>
    <w:rsid w:val="00860000"/>
    <w:rsid w:val="00863BD3"/>
    <w:rsid w:val="008641ED"/>
    <w:rsid w:val="008666C5"/>
    <w:rsid w:val="00866D66"/>
    <w:rsid w:val="008671C6"/>
    <w:rsid w:val="00875803"/>
    <w:rsid w:val="00896843"/>
    <w:rsid w:val="008B459E"/>
    <w:rsid w:val="008E13AE"/>
    <w:rsid w:val="008E1506"/>
    <w:rsid w:val="008E710C"/>
    <w:rsid w:val="008F69D6"/>
    <w:rsid w:val="00902823"/>
    <w:rsid w:val="00910476"/>
    <w:rsid w:val="00915CA6"/>
    <w:rsid w:val="00927834"/>
    <w:rsid w:val="0093787F"/>
    <w:rsid w:val="009500A6"/>
    <w:rsid w:val="00957C18"/>
    <w:rsid w:val="009659BA"/>
    <w:rsid w:val="00983040"/>
    <w:rsid w:val="009A4D4B"/>
    <w:rsid w:val="009B3FB9"/>
    <w:rsid w:val="009C2465"/>
    <w:rsid w:val="009D35A0"/>
    <w:rsid w:val="009D7EB7"/>
    <w:rsid w:val="009E048A"/>
    <w:rsid w:val="009E08E9"/>
    <w:rsid w:val="009E3D70"/>
    <w:rsid w:val="009E3DB9"/>
    <w:rsid w:val="009E6E35"/>
    <w:rsid w:val="009F0EDA"/>
    <w:rsid w:val="009F6FEE"/>
    <w:rsid w:val="00A03B96"/>
    <w:rsid w:val="00A05B19"/>
    <w:rsid w:val="00A10C6A"/>
    <w:rsid w:val="00A1134E"/>
    <w:rsid w:val="00A24E7E"/>
    <w:rsid w:val="00A258C3"/>
    <w:rsid w:val="00A32AC3"/>
    <w:rsid w:val="00A347C0"/>
    <w:rsid w:val="00A51431"/>
    <w:rsid w:val="00A539AD"/>
    <w:rsid w:val="00A61AE0"/>
    <w:rsid w:val="00A648DA"/>
    <w:rsid w:val="00A74CA3"/>
    <w:rsid w:val="00A8437B"/>
    <w:rsid w:val="00A91C5C"/>
    <w:rsid w:val="00A92522"/>
    <w:rsid w:val="00A94063"/>
    <w:rsid w:val="00AA6219"/>
    <w:rsid w:val="00AA74E0"/>
    <w:rsid w:val="00AB703F"/>
    <w:rsid w:val="00AC29B8"/>
    <w:rsid w:val="00AC6BB8"/>
    <w:rsid w:val="00AD1366"/>
    <w:rsid w:val="00AE008F"/>
    <w:rsid w:val="00B01FCD"/>
    <w:rsid w:val="00B1776C"/>
    <w:rsid w:val="00B23479"/>
    <w:rsid w:val="00B25C0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BAC"/>
    <w:rsid w:val="00C70F1B"/>
    <w:rsid w:val="00C71A47"/>
    <w:rsid w:val="00C7464C"/>
    <w:rsid w:val="00C85588"/>
    <w:rsid w:val="00C903E4"/>
    <w:rsid w:val="00CA4C54"/>
    <w:rsid w:val="00CD6755"/>
    <w:rsid w:val="00CD6856"/>
    <w:rsid w:val="00CE0089"/>
    <w:rsid w:val="00CE793C"/>
    <w:rsid w:val="00CF193C"/>
    <w:rsid w:val="00D173A9"/>
    <w:rsid w:val="00D173F1"/>
    <w:rsid w:val="00D26E0D"/>
    <w:rsid w:val="00D32844"/>
    <w:rsid w:val="00D41728"/>
    <w:rsid w:val="00D4294A"/>
    <w:rsid w:val="00D6623B"/>
    <w:rsid w:val="00D74CB0"/>
    <w:rsid w:val="00D8295D"/>
    <w:rsid w:val="00DB2EA3"/>
    <w:rsid w:val="00DC2A65"/>
    <w:rsid w:val="00DE15F0"/>
    <w:rsid w:val="00DE5663"/>
    <w:rsid w:val="00DE78AA"/>
    <w:rsid w:val="00E053D0"/>
    <w:rsid w:val="00E15994"/>
    <w:rsid w:val="00E3114E"/>
    <w:rsid w:val="00E31A70"/>
    <w:rsid w:val="00E35B02"/>
    <w:rsid w:val="00E4728B"/>
    <w:rsid w:val="00E5406E"/>
    <w:rsid w:val="00E62282"/>
    <w:rsid w:val="00E66496"/>
    <w:rsid w:val="00E66B35"/>
    <w:rsid w:val="00E66E10"/>
    <w:rsid w:val="00E769F6"/>
    <w:rsid w:val="00E8407C"/>
    <w:rsid w:val="00E84F3C"/>
    <w:rsid w:val="00EA012C"/>
    <w:rsid w:val="00EA4EFD"/>
    <w:rsid w:val="00EA5792"/>
    <w:rsid w:val="00EB1BA4"/>
    <w:rsid w:val="00EC6A55"/>
    <w:rsid w:val="00ED0288"/>
    <w:rsid w:val="00EE52CB"/>
    <w:rsid w:val="00EF24AD"/>
    <w:rsid w:val="00EF581D"/>
    <w:rsid w:val="00EF7FD8"/>
    <w:rsid w:val="00F06F59"/>
    <w:rsid w:val="00F17988"/>
    <w:rsid w:val="00F2346E"/>
    <w:rsid w:val="00F23923"/>
    <w:rsid w:val="00F354F0"/>
    <w:rsid w:val="00F469F0"/>
    <w:rsid w:val="00F53273"/>
    <w:rsid w:val="00F755E4"/>
    <w:rsid w:val="00F77D02"/>
    <w:rsid w:val="00F816D4"/>
    <w:rsid w:val="00F8173D"/>
    <w:rsid w:val="00F90E13"/>
    <w:rsid w:val="00FB3A86"/>
    <w:rsid w:val="00FB4C3D"/>
    <w:rsid w:val="00FD161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F8FD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E68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nt-600">
    <w:name w:val="font-[600]"/>
    <w:basedOn w:val="DefaultParagraphFont"/>
    <w:rsid w:val="00615EF0"/>
  </w:style>
  <w:style w:type="table" w:styleId="PlainTable1">
    <w:name w:val="Plain Table 1"/>
    <w:basedOn w:val="TableNormal"/>
    <w:uiPriority w:val="41"/>
    <w:rsid w:val="00D429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semiHidden/>
    <w:rsid w:val="005E681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s2210369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390/s200617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F3F10-F4B6-49C4-922B-F489ADAA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15</Pages>
  <Words>6396</Words>
  <Characters>36460</Characters>
  <Application>Microsoft Office Word</Application>
  <DocSecurity>0</DocSecurity>
  <Lines>303</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42771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cp:revision>
  <cp:lastPrinted>2025-11-09T13:55:00Z</cp:lastPrinted>
  <dcterms:created xsi:type="dcterms:W3CDTF">2025-12-13T18:58:00Z</dcterms:created>
  <dcterms:modified xsi:type="dcterms:W3CDTF">2025-12-15T11:22:00Z</dcterms:modified>
</cp:coreProperties>
</file>